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Договір постачання №123</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tab/>
        <w:tab/>
        <w:tab/>
        <w:tab/>
        <w:tab/>
        <w:tab/>
        <w:tab/>
        <w:tab/>
        <w:tab/>
        <w:t>22.08.2019</w:t>
      </w:r>
      <w:r>
        <w:rPr>
          <w:rFonts w:ascii="Times New Roman" w:hAnsi="Times New Roman"/>
          <w:b w:val="false"/>
          <w:i w:val="false"/>
          <w:caps w:val="false"/>
          <w:smallCaps w:val="false"/>
          <w:strike w:val="false"/>
          <w:dstrike w:val="false"/>
          <w:color w:val="000000"/>
          <w:sz w:val="24"/>
          <w:u w:val="none"/>
          <w:effect w:val="none"/>
        </w:rPr>
        <w:t xml:space="preserve"> року</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ТОВ "ТОВ "ТОВ "ТОВ "Гос для ОККО""""</w:t>
      </w:r>
      <w:r>
        <w:rPr>
          <w:rFonts w:ascii="Times New Roman" w:hAnsi="Times New Roman"/>
          <w:b w:val="false"/>
          <w:i w:val="false"/>
          <w:caps w:val="false"/>
          <w:smallCaps w:val="false"/>
          <w:strike w:val="false"/>
          <w:dstrike w:val="false"/>
          <w:color w:val="000000"/>
          <w:sz w:val="24"/>
          <w:u w:val="none"/>
          <w:effect w:val="none"/>
        </w:rPr>
        <w:t>, далі – Покупець, в особі Владислав Шепеленко,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Замовника&gt;</w:t>
      </w:r>
      <w:r>
        <w:rPr>
          <w:rFonts w:ascii="Times New Roman" w:hAnsi="Times New Roman"/>
          <w:b w:val="false"/>
          <w:i w:val="false"/>
          <w:caps w:val="false"/>
          <w:smallCaps w:val="false"/>
          <w:strike w:val="false"/>
          <w:dstrike w:val="false"/>
          <w:color w:val="000000"/>
          <w:sz w:val="24"/>
          <w:u w:val="none"/>
          <w:effect w:val="none"/>
        </w:rPr>
        <w:t>&gt;, з однієї сторони,</w:t>
      </w:r>
    </w:p>
    <w:p>
      <w:pPr>
        <w:pStyle w:val="TextBody"/>
        <w:bidi w:val="0"/>
        <w:spacing w:lineRule="auto" w:line="331" w:before="0" w:after="12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та </w:t>
      </w:r>
      <w:r>
        <w:rPr>
          <w:rFonts w:ascii="Times New Roman" w:hAnsi="Times New Roman"/>
          <w:b w:val="false"/>
          <w:i w:val="false"/>
          <w:caps w:val="false"/>
          <w:smallCaps w:val="false"/>
          <w:strike w:val="false"/>
          <w:dstrike w:val="false"/>
          <w:color w:val="000000"/>
          <w:sz w:val="26"/>
          <w:u w:val="none"/>
          <w:effect w:val="none"/>
        </w:rPr>
        <w:t>ФОП "Новенький-готовенький "</w:t>
      </w:r>
      <w:r>
        <w:rPr>
          <w:rFonts w:ascii="Times New Roman" w:hAnsi="Times New Roman"/>
          <w:b w:val="false"/>
          <w:i w:val="false"/>
          <w:caps w:val="false"/>
          <w:smallCaps w:val="false"/>
          <w:strike w:val="false"/>
          <w:dstrike w:val="false"/>
          <w:color w:val="000000"/>
          <w:sz w:val="24"/>
          <w:u w:val="none"/>
          <w:effect w:val="none"/>
        </w:rPr>
        <w:t>, далі – Постачальник, в особі Владислав Шепеленко,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Покупцю у власність “</w:t>
      </w:r>
      <w:r>
        <w:rPr>
          <w:rFonts w:ascii="Times New Roman" w:hAnsi="Times New Roman"/>
          <w:b w:val="false"/>
          <w:i w:val="false"/>
          <w:caps w:val="false"/>
          <w:smallCaps w:val="false"/>
          <w:strike w:val="false"/>
          <w:dstrike w:val="false"/>
          <w:color w:val="000000"/>
          <w:sz w:val="26"/>
          <w:u w:val="none"/>
          <w:effect w:val="none"/>
        </w:rPr>
        <w:t>&lt;</w:t>
      </w:r>
      <w:r>
        <w:rPr>
          <w:rFonts w:ascii="Times New Roman" w:hAnsi="Times New Roman"/>
          <w:b w:val="false"/>
          <w:i w:val="false"/>
          <w:caps w:val="false"/>
          <w:smallCaps w:val="false"/>
          <w:strike w:val="false"/>
          <w:dstrike w:val="false"/>
          <w:color w:val="000000"/>
          <w:sz w:val="26"/>
          <w:highlight w:val="yellow"/>
          <w:u w:val="none"/>
          <w:effect w:val="none"/>
        </w:rPr>
        <w:t>&lt;КОД ДК 021:2015&gt;</w:t>
      </w:r>
      <w:r>
        <w:rPr>
          <w:rFonts w:ascii="Times New Roman" w:hAnsi="Times New Roman"/>
          <w:b w:val="false"/>
          <w:i w:val="false"/>
          <w:caps w:val="false"/>
          <w:smallCaps w:val="false"/>
          <w:strike w:val="false"/>
          <w:dstrike w:val="false"/>
          <w:color w:val="000000"/>
          <w:sz w:val="26"/>
          <w:u w:val="none"/>
          <w:effect w:val="none"/>
        </w:rPr>
        <w:t>&gt;, &lt;</w:t>
      </w:r>
      <w:r>
        <w:rPr>
          <w:rFonts w:ascii="Times New Roman" w:hAnsi="Times New Roman"/>
          <w:b w:val="false"/>
          <w:i w:val="false"/>
          <w:caps w:val="false"/>
          <w:smallCaps w:val="false"/>
          <w:strike w:val="false"/>
          <w:dstrike w:val="false"/>
          <w:color w:val="000000"/>
          <w:sz w:val="26"/>
          <w:highlight w:val="yellow"/>
          <w:u w:val="none"/>
          <w:effect w:val="none"/>
        </w:rPr>
        <w:t>&lt;КОНКРЕТНА НАЗВА ПРЕДМЕТУ ЗАКУПІВЛІ ЗГІДНО РІЧНОГО ПЛАНУ ЗАКУПІВЕЛЬ&gt;</w:t>
      </w:r>
      <w:r>
        <w:rPr>
          <w:rFonts w:ascii="Times New Roman" w:hAnsi="Times New Roman"/>
          <w:b w:val="false"/>
          <w:i w:val="false"/>
          <w:caps w:val="false"/>
          <w:smallCaps w:val="false"/>
          <w:strike w:val="false"/>
          <w:dstrike w:val="false"/>
          <w:color w:val="000000"/>
          <w:sz w:val="26"/>
          <w:u w:val="none"/>
          <w:effect w:val="none"/>
        </w:rPr>
        <w:t>&gt;”,</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u w:val="none"/>
          <w:effect w:val="none"/>
        </w:rPr>
        <w:t>Ціна цього Договору становить &lt;</w:t>
      </w:r>
      <w:r>
        <w:rPr>
          <w:rFonts w:ascii="Times New Roman" w:hAnsi="Times New Roman"/>
          <w:b w:val="false"/>
          <w:i w:val="false"/>
          <w:caps w:val="false"/>
          <w:smallCaps w:val="false"/>
          <w:strike w:val="false"/>
          <w:dstrike w:val="false"/>
          <w:color w:val="000000"/>
          <w:sz w:val="24"/>
          <w:highlight w:val="yellow"/>
          <w:u w:val="none"/>
          <w:effect w:val="none"/>
        </w:rPr>
        <w:t>&lt;Вартість&gt;</w:t>
      </w:r>
      <w:r>
        <w:rPr>
          <w:rFonts w:ascii="Times New Roman" w:hAnsi="Times New Roman"/>
          <w:b w:val="false"/>
          <w:i w:val="false"/>
          <w:caps w:val="false"/>
          <w:smallCaps w:val="false"/>
          <w:strike w:val="false"/>
          <w:dstrike w:val="false"/>
          <w:color w:val="000000"/>
          <w:sz w:val="24"/>
          <w:u w:val="none"/>
          <w:effect w:val="none"/>
        </w:rPr>
        <w:t>&gt; грн. (&lt;</w:t>
      </w:r>
      <w:r>
        <w:rPr>
          <w:rFonts w:ascii="Times New Roman" w:hAnsi="Times New Roman"/>
          <w:b w:val="false"/>
          <w:i w:val="false"/>
          <w:caps w:val="false"/>
          <w:smallCaps w:val="false"/>
          <w:strike w:val="false"/>
          <w:dstrike w:val="false"/>
          <w:color w:val="000000"/>
          <w:sz w:val="24"/>
          <w:highlight w:val="yellow"/>
          <w:u w:val="none"/>
          <w:effect w:val="none"/>
        </w:rPr>
        <w:t>&lt;Вартість (прописом)&gt;</w:t>
      </w:r>
      <w:r>
        <w:rPr>
          <w:rFonts w:ascii="Times New Roman" w:hAnsi="Times New Roman"/>
          <w:b w:val="false"/>
          <w:i w:val="false"/>
          <w:caps w:val="false"/>
          <w:smallCaps w:val="false"/>
          <w:strike w:val="false"/>
          <w:dstrike w:val="false"/>
          <w:color w:val="000000"/>
          <w:sz w:val="24"/>
          <w:u w:val="none"/>
          <w:effect w:val="none"/>
        </w:rPr>
        <w:t>&gt;)&lt;</w:t>
      </w:r>
      <w:r>
        <w:rPr>
          <w:rFonts w:ascii="Times New Roman" w:hAnsi="Times New Roman"/>
          <w:b w:val="false"/>
          <w:i w:val="false"/>
          <w:caps w:val="false"/>
          <w:smallCaps w:val="false"/>
          <w:strike w:val="false"/>
          <w:dstrike w:val="false"/>
          <w:color w:val="000000"/>
          <w:sz w:val="24"/>
          <w:highlight w:val="yellow"/>
          <w:u w:val="none"/>
          <w:effect w:val="none"/>
        </w:rPr>
        <w:t>&lt;Врахування ПДВ&gt;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&lt;</w:t>
      </w:r>
      <w:r>
        <w:rPr>
          <w:rFonts w:ascii="Times New Roman" w:hAnsi="Times New Roman"/>
          <w:b w:val="false"/>
          <w:i w:val="false"/>
          <w:caps w:val="false"/>
          <w:smallCaps w:val="false"/>
          <w:strike w:val="false"/>
          <w:dstrike w:val="false"/>
          <w:color w:val="000000"/>
          <w:sz w:val="24"/>
          <w:highlight w:val="yellow"/>
          <w:u w:val="none"/>
          <w:effect w:val="none"/>
        </w:rPr>
        <w:t>&lt;Адреса постачання&gt;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highlight w:val="white"/>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11.4 Покупець має статус &lt;</w:t>
      </w:r>
      <w:r>
        <w:rPr>
          <w:rFonts w:ascii="Times New Roman" w:hAnsi="Times New Roman"/>
          <w:b w:val="false"/>
          <w:i w:val="false"/>
          <w:caps w:val="false"/>
          <w:smallCaps w:val="false"/>
          <w:strike w:val="false"/>
          <w:dstrike w:val="false"/>
          <w:color w:val="000000"/>
          <w:sz w:val="24"/>
          <w:highlight w:val="yellow"/>
          <w:u w:val="none"/>
          <w:effect w:val="none"/>
        </w:rPr>
        <w:t>&lt;Податковий статус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2" w:type="dxa"/>
        <w:jc w:val="left"/>
        <w:tblInd w:w="0" w:type="dxa"/>
        <w:tblCellMar>
          <w:top w:w="0" w:type="dxa"/>
          <w:left w:w="0" w:type="dxa"/>
          <w:bottom w:w="0" w:type="dxa"/>
          <w:right w:w="0" w:type="dxa"/>
        </w:tblCellMar>
      </w:tblPr>
      <w:tblGrid>
        <w:gridCol w:w="4660"/>
        <w:gridCol w:w="4601"/>
      </w:tblGrid>
      <w:tr>
        <w:trPr/>
        <w:tc>
          <w:tcPr>
            <w:tcW w:w="4660"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ФОП "Новенький-готовенький "</w:t>
            </w:r>
          </w:p>
          <w:p>
            <w:pPr>
              <w:pStyle w:val="TableContents"/>
              <w:bidi w:val="0"/>
              <w:spacing w:lineRule="auto" w:line="331" w:before="0" w:after="0"/>
              <w:rPr>
                <w:caps w:val="false"/>
                <w:smallCaps w:val="false"/>
                <w:strike w:val="false"/>
                <w:dstrike w:val="false"/>
                <w:color w:val="000000"/>
                <w:highlight w:val="red"/>
                <w:u w:val="none"/>
                <w:effect w:val="none"/>
              </w:rPr>
            </w:pPr>
            <w:r>
              <w:rPr>
                <w:caps w:val="false"/>
                <w:smallCaps w:val="false"/>
                <w:strike w:val="false"/>
                <w:dstrike w:val="false"/>
                <w:color w:val="000000"/>
                <w:highlight w:val="red"/>
                <w:u w:val="none"/>
                <w:effect w:val="none"/>
              </w:rPr>
              <w:t>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Постачальника&gt;</w:t>
            </w:r>
            <w:r>
              <w:rPr>
                <w:rFonts w:ascii="Times New Roman" w:hAnsi="Times New Roman"/>
                <w:b w:val="false"/>
                <w:i w:val="false"/>
                <w:caps w:val="false"/>
                <w:smallCaps w:val="false"/>
                <w:strike w:val="false"/>
                <w:dstrike w:val="false"/>
                <w:color w:val="000000"/>
                <w:sz w:val="24"/>
                <w:u w:val="none"/>
                <w:effect w:val="none"/>
              </w:rPr>
              <w:t>&gt;</w:t>
            </w:r>
            <w:r>
              <w:rPr>
                <w:caps w:val="false"/>
                <w:smallCaps w:val="false"/>
                <w:strike w:val="false"/>
                <w:dstrike w:val="false"/>
                <w:color w:val="000000"/>
                <w:highlight w:val="red"/>
                <w:u w:val="none"/>
                <w:effect w:val="none"/>
              </w:rPr>
              <w:t>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rPr/>
            </w:pPr>
            <w:r>
              <w:rPr/>
            </w:r>
          </w:p>
        </w:tc>
        <w:tc>
          <w:tcPr>
            <w:tcW w:w="4601"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ТОВ "ТОВ "ТОВ "ТОВ "Гос для ОККО""""</w:t>
            </w:r>
          </w:p>
          <w:p>
            <w:pPr>
              <w:pStyle w:val="TableContents"/>
              <w:bidi w:val="0"/>
              <w:spacing w:lineRule="auto" w:line="331" w:before="0" w:after="0"/>
              <w:rPr>
                <w:caps w:val="false"/>
                <w:smallCaps w:val="false"/>
                <w:strike w:val="false"/>
                <w:dstrike w:val="false"/>
                <w:color w:val="000000"/>
                <w:highlight w:val="red"/>
                <w:u w:val="none"/>
                <w:effect w:val="none"/>
              </w:rPr>
            </w:pPr>
            <w:r>
              <w:rPr>
                <w:caps w:val="false"/>
                <w:smallCaps w:val="false"/>
                <w:strike w:val="false"/>
                <w:dstrike w:val="false"/>
                <w:color w:val="000000"/>
                <w:highlight w:val="red"/>
                <w:u w:val="none"/>
                <w:effect w:val="none"/>
              </w:rPr>
              <w:t>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Замовника&gt;</w:t>
            </w:r>
            <w:r>
              <w:rPr>
                <w:rFonts w:ascii="Times New Roman" w:hAnsi="Times New Roman"/>
                <w:b w:val="false"/>
                <w:i w:val="false"/>
                <w:caps w:val="false"/>
                <w:smallCaps w:val="false"/>
                <w:strike w:val="false"/>
                <w:dstrike w:val="false"/>
                <w:color w:val="000000"/>
                <w:sz w:val="24"/>
                <w:u w:val="none"/>
                <w:effect w:val="none"/>
              </w:rPr>
              <w:t>&gt;</w:t>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1"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до Договору постачання № &lt;</w:t>
      </w:r>
      <w:r>
        <w:rPr>
          <w:rFonts w:ascii="Times New Roman" w:hAnsi="Times New Roman"/>
          <w:b w:val="false"/>
          <w:i w:val="false"/>
          <w:caps w:val="false"/>
          <w:smallCaps w:val="false"/>
          <w:strike w:val="false"/>
          <w:dstrike w:val="false"/>
          <w:color w:val="000000"/>
          <w:sz w:val="24"/>
          <w:highlight w:val="yellow"/>
          <w:u w:val="none"/>
          <w:effect w:val="none"/>
        </w:rPr>
        <w:t>&lt;№контракту:&gt;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від &lt;</w:t>
      </w:r>
      <w:r>
        <w:rPr>
          <w:rFonts w:ascii="Times New Roman" w:hAnsi="Times New Roman"/>
          <w:b w:val="false"/>
          <w:i w:val="false"/>
          <w:caps w:val="false"/>
          <w:smallCaps w:val="false"/>
          <w:strike w:val="false"/>
          <w:dstrike w:val="false"/>
          <w:color w:val="000000"/>
          <w:sz w:val="24"/>
          <w:highlight w:val="yellow"/>
          <w:u w:val="none"/>
          <w:effect w:val="none"/>
        </w:rPr>
        <w:t>&lt;Дата контракту:&gt;</w:t>
      </w:r>
      <w:r>
        <w:rPr>
          <w:rFonts w:ascii="Times New Roman" w:hAnsi="Times New Roman"/>
          <w:b w:val="false"/>
          <w:i w:val="false"/>
          <w:caps w:val="false"/>
          <w:smallCaps w:val="false"/>
          <w:strike w:val="false"/>
          <w:dstrike w:val="false"/>
          <w:color w:val="000000"/>
          <w:sz w:val="24"/>
          <w:u w:val="none"/>
          <w:effect w:val="none"/>
        </w:rPr>
        <w:t>&gt; року</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1"/>
        <w:gridCol w:w="998"/>
        <w:gridCol w:w="2099"/>
        <w:gridCol w:w="1640"/>
        <w:gridCol w:w="951"/>
        <w:gridCol w:w="2"/>
        <w:gridCol w:w="988"/>
        <w:gridCol w:w="1018"/>
        <w:gridCol w:w="980"/>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0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без ПДВ:</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caps w:val="false"/>
                <w:smallCaps w:val="false"/>
                <w:strike w:val="false"/>
                <w:dstrike w:val="false"/>
                <w:color w:val="000000"/>
                <w:highlight w:val="red"/>
                <w:u w:val="none"/>
                <w:effect w:val="none"/>
              </w:rPr>
              <w:t>38000</w:t>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ПДВ, грн.</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color w:val="000000"/>
                <w:highlight w:val="yellow"/>
              </w:rPr>
            </w:pPr>
            <w:r>
              <w:rPr>
                <w:rFonts w:ascii="Times New Roman" w:hAnsi="Times New Roman"/>
                <w:b/>
                <w:i w:val="false"/>
                <w:caps w:val="false"/>
                <w:smallCaps w:val="false"/>
                <w:strike w:val="false"/>
                <w:dstrike w:val="false"/>
                <w:color w:val="000000"/>
                <w:sz w:val="24"/>
                <w:highlight w:val="yellow"/>
                <w:u w:val="none"/>
                <w:effect w:val="none"/>
              </w:rPr>
              <w:t>2000</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highlight w:val="yellow"/>
                <w:u w:val="none"/>
                <w:effect w:val="none"/>
              </w:rPr>
            </w:pPr>
            <w:r>
              <w:rPr>
                <w:rFonts w:ascii="Times New Roman" w:hAnsi="Times New Roman"/>
                <w:b/>
                <w:i w:val="false"/>
                <w:caps w:val="false"/>
                <w:smallCaps w:val="false"/>
                <w:strike w:val="false"/>
                <w:dstrike w:val="false"/>
                <w:color w:val="000000"/>
                <w:sz w:val="24"/>
                <w:highlight w:val="yellow"/>
                <w:u w:val="none"/>
                <w:effect w:val="none"/>
              </w:rPr>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з ПДВ:</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40000</w:t>
            </w:r>
          </w:p>
        </w:tc>
      </w:tr>
    </w:tbl>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&lt;Додаткові характеристики товару (якщо є)&gt;</w:t>
      </w:r>
      <w:r>
        <w:rPr>
          <w:rFonts w:ascii="Times New Roman" w:hAnsi="Times New Roman"/>
          <w:b/>
          <w:i w:val="false"/>
          <w:caps w:val="false"/>
          <w:smallCaps w:val="false"/>
          <w:strike w:val="false"/>
          <w:dstrike w:val="false"/>
          <w:color w:val="000000"/>
          <w:sz w:val="24"/>
          <w:u w:val="none"/>
          <w:effect w:val="none"/>
        </w:rPr>
        <w:t>&gt;</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ПОСТАЧАЛЬНИКА&gt;</w:t>
            </w:r>
            <w:r>
              <w:rPr>
                <w:rFonts w:ascii="Times New Roman" w:hAnsi="Times New Roman"/>
                <w:b/>
                <w:i w:val="false"/>
                <w:caps w:val="false"/>
                <w:smallCaps w:val="false"/>
                <w:strike w:val="false"/>
                <w:dstrike w:val="false"/>
                <w:color w:val="000000"/>
                <w:sz w:val="24"/>
                <w:u w:val="none"/>
                <w:effect w:val="none"/>
              </w:rPr>
              <w:t>&gt;</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ЗАМОВНИКА&gt;</w:t>
            </w:r>
            <w:r>
              <w:rPr>
                <w:rFonts w:ascii="Times New Roman" w:hAnsi="Times New Roman"/>
                <w:b/>
                <w:i w:val="false"/>
                <w:caps w:val="false"/>
                <w:smallCaps w:val="false"/>
                <w:strike w:val="false"/>
                <w:dstrike w:val="false"/>
                <w:color w:val="000000"/>
                <w:sz w:val="24"/>
                <w:u w:val="none"/>
                <w:effect w:val="none"/>
              </w:rPr>
              <w:t>&gt;</w:t>
            </w:r>
          </w:p>
        </w:tc>
      </w:tr>
      <w:tr>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238</TotalTime>
  <Application>LibreOffice/6.3.4.2.0$Linux_X86_64 LibreOffice_project/30$Build-2</Application>
  <Pages>11</Pages>
  <Words>2787</Words>
  <Characters>19123</Characters>
  <CharactersWithSpaces>21745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2020-03-24T14:25:10Z</dcterms:modified>
  <cp:revision>15</cp:revision>
  <dc:subject/>
  <dc:title/>
</cp:coreProperties>
</file>