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F9C7C4" w14:textId="77777777" w:rsidR="00745673" w:rsidRPr="009747E7" w:rsidRDefault="00745673">
      <w:pPr>
        <w:rPr>
          <w:rFonts w:ascii="Times New Roman" w:hAnsi="Times New Roman" w:cs="Times New Roman"/>
          <w:lang w:val="en-GB"/>
        </w:rPr>
      </w:pPr>
      <w:r w:rsidRPr="00436256">
        <w:rPr>
          <w:rFonts w:ascii="Times New Roman" w:hAnsi="Times New Roman" w:cs="Times New Roman"/>
          <w:noProof/>
          <w:lang w:val="en-GB" w:eastAsia="en-GB"/>
        </w:rPr>
        <w:drawing>
          <wp:anchor distT="0" distB="0" distL="114300" distR="114300" simplePos="0" relativeHeight="251659264" behindDoc="0" locked="0" layoutInCell="1" allowOverlap="1" wp14:anchorId="414B348C" wp14:editId="7D2BB6BF">
            <wp:simplePos x="0" y="0"/>
            <wp:positionH relativeFrom="margin">
              <wp:posOffset>923925</wp:posOffset>
            </wp:positionH>
            <wp:positionV relativeFrom="margin">
              <wp:posOffset>285750</wp:posOffset>
            </wp:positionV>
            <wp:extent cx="4343400" cy="2276475"/>
            <wp:effectExtent l="0" t="0" r="0" b="9525"/>
            <wp:wrapSquare wrapText="bothSides"/>
            <wp:docPr id="4" name="Imagen 4" descr="logo EBRD_2NcFAqFnH.jpg (132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EBRD_2NcFAqFnH.jpg (1323×69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3400" cy="2276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2A6659" w14:textId="77777777" w:rsidR="00745673" w:rsidRPr="009747E7" w:rsidRDefault="00745673" w:rsidP="00745673">
      <w:pPr>
        <w:rPr>
          <w:rFonts w:ascii="Times New Roman" w:hAnsi="Times New Roman" w:cs="Times New Roman"/>
          <w:lang w:val="en-GB"/>
        </w:rPr>
      </w:pPr>
    </w:p>
    <w:p w14:paraId="0A37501D" w14:textId="77777777" w:rsidR="00745673" w:rsidRPr="009747E7" w:rsidRDefault="00745673" w:rsidP="00745673">
      <w:pPr>
        <w:rPr>
          <w:rFonts w:ascii="Times New Roman" w:hAnsi="Times New Roman" w:cs="Times New Roman"/>
          <w:lang w:val="en-GB"/>
        </w:rPr>
      </w:pPr>
    </w:p>
    <w:p w14:paraId="5DAB6C7B" w14:textId="77777777" w:rsidR="00745673" w:rsidRPr="009747E7" w:rsidRDefault="00745673" w:rsidP="00745673">
      <w:pPr>
        <w:rPr>
          <w:rFonts w:ascii="Times New Roman" w:hAnsi="Times New Roman" w:cs="Times New Roman"/>
          <w:lang w:val="en-GB"/>
        </w:rPr>
      </w:pPr>
    </w:p>
    <w:p w14:paraId="02EB378F" w14:textId="77777777" w:rsidR="00745673" w:rsidRPr="009747E7" w:rsidRDefault="00745673" w:rsidP="00745673">
      <w:pPr>
        <w:rPr>
          <w:rFonts w:ascii="Times New Roman" w:hAnsi="Times New Roman" w:cs="Times New Roman"/>
          <w:lang w:val="en-GB"/>
        </w:rPr>
      </w:pPr>
    </w:p>
    <w:p w14:paraId="6A05A809" w14:textId="77777777" w:rsidR="00745673" w:rsidRPr="009747E7" w:rsidRDefault="00745673" w:rsidP="00745673">
      <w:pPr>
        <w:rPr>
          <w:rFonts w:ascii="Times New Roman" w:hAnsi="Times New Roman" w:cs="Times New Roman"/>
          <w:lang w:val="en-GB"/>
        </w:rPr>
      </w:pPr>
    </w:p>
    <w:p w14:paraId="5A39BBE3" w14:textId="77777777" w:rsidR="00745673" w:rsidRPr="009747E7" w:rsidRDefault="00745673" w:rsidP="00745673">
      <w:pPr>
        <w:rPr>
          <w:rFonts w:ascii="Times New Roman" w:hAnsi="Times New Roman" w:cs="Times New Roman"/>
          <w:lang w:val="en-GB"/>
        </w:rPr>
      </w:pPr>
    </w:p>
    <w:p w14:paraId="41C8F396" w14:textId="77777777" w:rsidR="00745673" w:rsidRPr="009747E7" w:rsidRDefault="00745673" w:rsidP="00745673">
      <w:pPr>
        <w:rPr>
          <w:rFonts w:ascii="Times New Roman" w:hAnsi="Times New Roman" w:cs="Times New Roman"/>
          <w:lang w:val="en-GB"/>
        </w:rPr>
      </w:pPr>
    </w:p>
    <w:p w14:paraId="72A3D3EC" w14:textId="77777777" w:rsidR="00745673" w:rsidRPr="009747E7" w:rsidRDefault="00745673" w:rsidP="00745673">
      <w:pPr>
        <w:rPr>
          <w:rFonts w:ascii="Times New Roman" w:hAnsi="Times New Roman" w:cs="Times New Roman"/>
          <w:lang w:val="en-GB"/>
        </w:rPr>
      </w:pPr>
    </w:p>
    <w:p w14:paraId="22BF41D1" w14:textId="43C7F139" w:rsidR="00371D3E" w:rsidRPr="009747E7" w:rsidRDefault="00371D3E" w:rsidP="00745673">
      <w:pPr>
        <w:jc w:val="center"/>
        <w:rPr>
          <w:rFonts w:ascii="Times New Roman" w:hAnsi="Times New Roman" w:cs="Times New Roman"/>
          <w:b/>
          <w:bCs/>
          <w:i/>
          <w:sz w:val="32"/>
          <w:szCs w:val="32"/>
          <w:lang w:val="en-GB"/>
        </w:rPr>
      </w:pPr>
      <w:r w:rsidRPr="009747E7">
        <w:rPr>
          <w:rFonts w:ascii="Times New Roman" w:hAnsi="Times New Roman" w:cs="Times New Roman"/>
          <w:b/>
          <w:bCs/>
          <w:i/>
          <w:sz w:val="32"/>
          <w:szCs w:val="32"/>
          <w:lang w:val="en-GB"/>
        </w:rPr>
        <w:t xml:space="preserve"> </w:t>
      </w:r>
    </w:p>
    <w:p w14:paraId="6D20E99A" w14:textId="77777777" w:rsidR="00F90D5E" w:rsidRPr="009747E7" w:rsidRDefault="00F90D5E" w:rsidP="00F90D5E">
      <w:pPr>
        <w:jc w:val="center"/>
        <w:rPr>
          <w:rFonts w:ascii="Times New Roman" w:hAnsi="Times New Roman" w:cs="Times New Roman"/>
          <w:b/>
          <w:bCs/>
          <w:i/>
          <w:sz w:val="32"/>
          <w:szCs w:val="32"/>
          <w:lang w:val="en-GB"/>
        </w:rPr>
      </w:pPr>
    </w:p>
    <w:p w14:paraId="76508D32" w14:textId="13B42A28" w:rsidR="0008692C" w:rsidRPr="009747E7" w:rsidRDefault="0008692C" w:rsidP="0008692C">
      <w:pPr>
        <w:jc w:val="center"/>
        <w:rPr>
          <w:rFonts w:eastAsia="Times New Roman" w:cs="Times New Roman"/>
          <w:b/>
          <w:bCs/>
          <w:sz w:val="40"/>
          <w:szCs w:val="40"/>
          <w:lang w:val="en-GB"/>
        </w:rPr>
      </w:pPr>
      <w:r w:rsidRPr="009747E7">
        <w:rPr>
          <w:rFonts w:eastAsia="Times New Roman" w:cs="Times New Roman"/>
          <w:b/>
          <w:bCs/>
          <w:sz w:val="40"/>
          <w:szCs w:val="40"/>
          <w:lang w:val="en-GB"/>
        </w:rPr>
        <w:t>EBRD UNCITRAL Public Procurement Reform Initiative</w:t>
      </w:r>
    </w:p>
    <w:p w14:paraId="0AEEF60A" w14:textId="77777777" w:rsidR="0008692C" w:rsidRPr="009747E7" w:rsidRDefault="0008692C" w:rsidP="0008692C">
      <w:pPr>
        <w:jc w:val="center"/>
        <w:rPr>
          <w:rFonts w:eastAsia="Times New Roman" w:cs="Times New Roman"/>
          <w:sz w:val="36"/>
          <w:szCs w:val="32"/>
          <w:lang w:val="en-GB"/>
        </w:rPr>
      </w:pPr>
    </w:p>
    <w:p w14:paraId="7A15A207" w14:textId="77777777" w:rsidR="0008692C" w:rsidRPr="009747E7" w:rsidRDefault="0008692C" w:rsidP="0008692C">
      <w:pPr>
        <w:jc w:val="center"/>
        <w:rPr>
          <w:rFonts w:eastAsia="Times New Roman" w:cs="Times New Roman"/>
          <w:sz w:val="36"/>
          <w:szCs w:val="32"/>
          <w:lang w:val="en-GB"/>
        </w:rPr>
      </w:pPr>
    </w:p>
    <w:p w14:paraId="2AF5E83F" w14:textId="3604E83F" w:rsidR="0008692C" w:rsidRPr="009747E7" w:rsidRDefault="000D5EC8" w:rsidP="071C7F88">
      <w:pPr>
        <w:jc w:val="center"/>
        <w:rPr>
          <w:rFonts w:ascii="Times New Roman" w:hAnsi="Times New Roman" w:cs="Times New Roman"/>
          <w:i/>
          <w:iCs/>
          <w:lang w:val="en-GB"/>
        </w:rPr>
      </w:pPr>
      <w:r>
        <w:rPr>
          <w:rFonts w:eastAsia="Times New Roman" w:cs="Times New Roman"/>
          <w:b/>
          <w:bCs/>
          <w:i/>
          <w:iCs/>
          <w:sz w:val="36"/>
          <w:szCs w:val="36"/>
          <w:lang w:val="en-GB"/>
        </w:rPr>
        <w:t>Open tender</w:t>
      </w:r>
      <w:r w:rsidR="00D21A7B">
        <w:rPr>
          <w:rFonts w:eastAsia="Times New Roman" w:cs="Times New Roman"/>
          <w:b/>
          <w:bCs/>
          <w:i/>
          <w:iCs/>
          <w:sz w:val="36"/>
          <w:szCs w:val="36"/>
          <w:lang w:val="en-GB"/>
        </w:rPr>
        <w:t>ing</w:t>
      </w:r>
      <w:r w:rsidR="00C4759D">
        <w:rPr>
          <w:rFonts w:eastAsia="Times New Roman" w:cs="Times New Roman"/>
          <w:b/>
          <w:bCs/>
          <w:i/>
          <w:iCs/>
          <w:sz w:val="36"/>
          <w:szCs w:val="36"/>
          <w:lang w:val="en-GB"/>
        </w:rPr>
        <w:t xml:space="preserve"> Blueprint</w:t>
      </w:r>
    </w:p>
    <w:p w14:paraId="5E00CA27" w14:textId="77777777" w:rsidR="0002578F" w:rsidRPr="009747E7" w:rsidRDefault="0002578F" w:rsidP="0002578F">
      <w:pPr>
        <w:rPr>
          <w:rFonts w:ascii="Times New Roman" w:hAnsi="Times New Roman" w:cs="Times New Roman"/>
          <w:lang w:val="en-GB"/>
        </w:rPr>
      </w:pPr>
    </w:p>
    <w:p w14:paraId="5F582264" w14:textId="77777777" w:rsidR="0002578F" w:rsidRPr="009747E7" w:rsidRDefault="0002578F" w:rsidP="0002578F">
      <w:pPr>
        <w:rPr>
          <w:rFonts w:ascii="Times New Roman" w:hAnsi="Times New Roman" w:cs="Times New Roman"/>
          <w:lang w:val="en-GB"/>
        </w:rPr>
      </w:pPr>
    </w:p>
    <w:p w14:paraId="532C4991" w14:textId="77777777" w:rsidR="0002578F" w:rsidRPr="009747E7" w:rsidRDefault="0002578F" w:rsidP="0002578F">
      <w:pPr>
        <w:jc w:val="right"/>
        <w:rPr>
          <w:rFonts w:ascii="Times New Roman" w:hAnsi="Times New Roman" w:cs="Times New Roman"/>
          <w:i/>
          <w:sz w:val="28"/>
          <w:szCs w:val="28"/>
          <w:lang w:val="en-GB"/>
        </w:rPr>
      </w:pPr>
    </w:p>
    <w:p w14:paraId="650F2773" w14:textId="77777777" w:rsidR="0002578F" w:rsidRPr="009747E7" w:rsidRDefault="0002578F" w:rsidP="0002578F">
      <w:pPr>
        <w:jc w:val="right"/>
        <w:rPr>
          <w:rFonts w:ascii="Times New Roman" w:hAnsi="Times New Roman" w:cs="Times New Roman"/>
          <w:i/>
          <w:sz w:val="28"/>
          <w:szCs w:val="28"/>
          <w:lang w:val="en-GB"/>
        </w:rPr>
      </w:pPr>
    </w:p>
    <w:p w14:paraId="11695693" w14:textId="4AA9EBAD" w:rsidR="0002578F" w:rsidRDefault="0002578F" w:rsidP="0002578F">
      <w:pPr>
        <w:jc w:val="right"/>
        <w:rPr>
          <w:rFonts w:ascii="Times New Roman" w:hAnsi="Times New Roman" w:cs="Times New Roman"/>
          <w:i/>
          <w:sz w:val="28"/>
          <w:szCs w:val="28"/>
          <w:lang w:val="en-GB"/>
        </w:rPr>
      </w:pPr>
    </w:p>
    <w:p w14:paraId="73C32BE7" w14:textId="7536CA15" w:rsidR="00731842" w:rsidRDefault="00C4759D" w:rsidP="00C4759D">
      <w:pPr>
        <w:jc w:val="center"/>
        <w:rPr>
          <w:rFonts w:ascii="Times New Roman" w:hAnsi="Times New Roman" w:cs="Times New Roman"/>
          <w:i/>
          <w:sz w:val="28"/>
          <w:szCs w:val="28"/>
          <w:lang w:val="en-GB"/>
        </w:rPr>
      </w:pPr>
      <w:r>
        <w:rPr>
          <w:rFonts w:ascii="Times New Roman" w:hAnsi="Times New Roman" w:cs="Times New Roman"/>
          <w:i/>
          <w:sz w:val="28"/>
          <w:szCs w:val="28"/>
          <w:lang w:val="en-GB"/>
        </w:rPr>
        <w:t>FINAL DRAFT</w:t>
      </w:r>
    </w:p>
    <w:p w14:paraId="1C046910" w14:textId="703F58BC" w:rsidR="00731842" w:rsidRDefault="00731842" w:rsidP="0002578F">
      <w:pPr>
        <w:jc w:val="right"/>
        <w:rPr>
          <w:rFonts w:ascii="Times New Roman" w:hAnsi="Times New Roman" w:cs="Times New Roman"/>
          <w:i/>
          <w:sz w:val="28"/>
          <w:szCs w:val="28"/>
          <w:lang w:val="en-GB"/>
        </w:rPr>
      </w:pPr>
    </w:p>
    <w:p w14:paraId="493C20E7" w14:textId="77777777" w:rsidR="00731842" w:rsidRPr="009747E7" w:rsidRDefault="00731842" w:rsidP="0002578F">
      <w:pPr>
        <w:jc w:val="right"/>
        <w:rPr>
          <w:rFonts w:ascii="Times New Roman" w:hAnsi="Times New Roman" w:cs="Times New Roman"/>
          <w:i/>
          <w:sz w:val="28"/>
          <w:szCs w:val="28"/>
          <w:lang w:val="en-GB"/>
        </w:rPr>
      </w:pPr>
    </w:p>
    <w:p w14:paraId="38A620E5" w14:textId="77777777" w:rsidR="0002578F" w:rsidRPr="009747E7" w:rsidRDefault="0002578F" w:rsidP="0002578F">
      <w:pPr>
        <w:jc w:val="right"/>
        <w:rPr>
          <w:rFonts w:ascii="Times New Roman" w:hAnsi="Times New Roman" w:cs="Times New Roman"/>
          <w:b/>
          <w:i/>
          <w:sz w:val="28"/>
          <w:szCs w:val="28"/>
          <w:lang w:val="en-GB"/>
        </w:rPr>
      </w:pPr>
    </w:p>
    <w:p w14:paraId="5848BA18" w14:textId="0C6FEBA4" w:rsidR="0002578F" w:rsidRPr="00731842" w:rsidRDefault="00C4759D" w:rsidP="00C4759D">
      <w:pPr>
        <w:jc w:val="center"/>
        <w:rPr>
          <w:rFonts w:ascii="Times New Roman" w:hAnsi="Times New Roman" w:cs="Times New Roman"/>
          <w:b/>
          <w:i/>
          <w:sz w:val="28"/>
          <w:szCs w:val="28"/>
          <w:lang w:val="en-GB"/>
        </w:rPr>
      </w:pPr>
      <w:r>
        <w:rPr>
          <w:rFonts w:ascii="Times New Roman" w:hAnsi="Times New Roman" w:cs="Times New Roman"/>
          <w:b/>
          <w:i/>
          <w:sz w:val="28"/>
          <w:szCs w:val="28"/>
          <w:lang w:val="en-GB"/>
        </w:rPr>
        <w:t xml:space="preserve">October </w:t>
      </w:r>
      <w:r w:rsidR="008852BC" w:rsidRPr="00731842">
        <w:rPr>
          <w:rFonts w:ascii="Times New Roman" w:hAnsi="Times New Roman" w:cs="Times New Roman"/>
          <w:b/>
          <w:i/>
          <w:sz w:val="28"/>
          <w:szCs w:val="28"/>
          <w:lang w:val="en-GB"/>
        </w:rPr>
        <w:t>2021</w:t>
      </w:r>
    </w:p>
    <w:p w14:paraId="23903344" w14:textId="179312FE" w:rsidR="007A276E" w:rsidRPr="009747E7" w:rsidRDefault="007A276E" w:rsidP="00745673">
      <w:pPr>
        <w:jc w:val="right"/>
        <w:rPr>
          <w:rFonts w:ascii="Times New Roman" w:hAnsi="Times New Roman" w:cs="Times New Roman"/>
          <w:i/>
          <w:sz w:val="28"/>
          <w:szCs w:val="28"/>
          <w:lang w:val="en-GB"/>
        </w:rPr>
        <w:sectPr w:rsidR="007A276E" w:rsidRPr="009747E7" w:rsidSect="00F723A1">
          <w:headerReference w:type="default" r:id="rId10"/>
          <w:footerReference w:type="default" r:id="rId11"/>
          <w:pgSz w:w="11906" w:h="16838"/>
          <w:pgMar w:top="1440" w:right="1440" w:bottom="1440" w:left="1440" w:header="720" w:footer="720" w:gutter="0"/>
          <w:cols w:space="720"/>
          <w:titlePg/>
          <w:docGrid w:linePitch="360"/>
        </w:sectPr>
      </w:pPr>
    </w:p>
    <w:p w14:paraId="53128261" w14:textId="43239EC3" w:rsidR="00745673" w:rsidRPr="009747E7" w:rsidRDefault="00745673" w:rsidP="00745673">
      <w:pPr>
        <w:rPr>
          <w:rFonts w:ascii="Times New Roman" w:hAnsi="Times New Roman" w:cs="Times New Roman"/>
          <w:lang w:val="en-GB"/>
        </w:rPr>
      </w:pPr>
    </w:p>
    <w:p w14:paraId="22E0FC93" w14:textId="0D50CE50" w:rsidR="00745673" w:rsidRPr="009747E7" w:rsidRDefault="00745673" w:rsidP="00B141EC">
      <w:pPr>
        <w:jc w:val="center"/>
        <w:rPr>
          <w:rFonts w:ascii="Times New Roman" w:hAnsi="Times New Roman" w:cs="Times New Roman"/>
          <w:color w:val="00539B"/>
          <w:sz w:val="40"/>
          <w:lang w:val="en-GB"/>
        </w:rPr>
      </w:pPr>
      <w:bookmarkStart w:id="0" w:name="_Toc441566569"/>
      <w:bookmarkStart w:id="1" w:name="_Toc441571321"/>
      <w:bookmarkStart w:id="2" w:name="_Toc441571867"/>
      <w:bookmarkStart w:id="3" w:name="_Toc441656642"/>
      <w:bookmarkStart w:id="4" w:name="_Toc441664766"/>
      <w:bookmarkStart w:id="5" w:name="_Toc448311939"/>
      <w:bookmarkStart w:id="6" w:name="_Toc448317080"/>
      <w:bookmarkStart w:id="7" w:name="_Toc448859599"/>
      <w:bookmarkStart w:id="8" w:name="_Toc448912567"/>
      <w:bookmarkStart w:id="9" w:name="_Toc451769430"/>
      <w:bookmarkStart w:id="10" w:name="_Toc455414160"/>
      <w:bookmarkStart w:id="11" w:name="_Toc455415835"/>
      <w:bookmarkStart w:id="12" w:name="_GoBack"/>
      <w:bookmarkEnd w:id="12"/>
      <w:r w:rsidRPr="009747E7">
        <w:rPr>
          <w:rFonts w:ascii="Times New Roman" w:hAnsi="Times New Roman" w:cs="Times New Roman"/>
          <w:color w:val="00539B"/>
          <w:sz w:val="40"/>
          <w:lang w:val="en-GB"/>
        </w:rPr>
        <w:t>Table of Contents</w:t>
      </w:r>
      <w:bookmarkEnd w:id="0"/>
      <w:bookmarkEnd w:id="1"/>
      <w:bookmarkEnd w:id="2"/>
      <w:bookmarkEnd w:id="3"/>
      <w:bookmarkEnd w:id="4"/>
      <w:bookmarkEnd w:id="5"/>
      <w:bookmarkEnd w:id="6"/>
      <w:bookmarkEnd w:id="7"/>
      <w:bookmarkEnd w:id="8"/>
      <w:bookmarkEnd w:id="9"/>
      <w:bookmarkEnd w:id="10"/>
      <w:bookmarkEnd w:id="11"/>
    </w:p>
    <w:sdt>
      <w:sdtPr>
        <w:rPr>
          <w:rFonts w:ascii="Times New Roman" w:eastAsiaTheme="minorHAnsi" w:hAnsi="Times New Roman"/>
          <w:b w:val="0"/>
          <w:bCs w:val="0"/>
          <w:color w:val="000000" w:themeColor="text1" w:themeShade="80"/>
          <w:sz w:val="22"/>
          <w:szCs w:val="22"/>
          <w:lang w:val="en-GB" w:eastAsia="en-US"/>
        </w:rPr>
        <w:id w:val="1425529935"/>
        <w:docPartObj>
          <w:docPartGallery w:val="Table of Contents"/>
          <w:docPartUnique/>
        </w:docPartObj>
      </w:sdtPr>
      <w:sdtEndPr>
        <w:rPr>
          <w:rFonts w:eastAsia="Times New Roman"/>
          <w:b/>
          <w:szCs w:val="24"/>
          <w:lang w:eastAsia="en-GB"/>
        </w:rPr>
      </w:sdtEndPr>
      <w:sdtContent>
        <w:p w14:paraId="406425CA" w14:textId="4D820FDD" w:rsidR="00745673" w:rsidRPr="002407A8" w:rsidRDefault="00745673" w:rsidP="00B141EC">
          <w:pPr>
            <w:pStyle w:val="TOCHeading"/>
            <w:rPr>
              <w:rFonts w:ascii="Times New Roman" w:hAnsi="Times New Roman"/>
              <w:sz w:val="22"/>
              <w:szCs w:val="22"/>
              <w:lang w:val="en-GB"/>
            </w:rPr>
          </w:pPr>
        </w:p>
        <w:p w14:paraId="4F8C0F65" w14:textId="5C87CBA3" w:rsidR="00EC1376" w:rsidRDefault="00DB6239">
          <w:pPr>
            <w:pStyle w:val="TOC1"/>
            <w:rPr>
              <w:rFonts w:asciiTheme="minorHAnsi" w:eastAsiaTheme="minorEastAsia" w:hAnsiTheme="minorHAnsi" w:cstheme="minorBidi"/>
              <w:b w:val="0"/>
              <w:noProof/>
              <w:color w:val="auto"/>
              <w:szCs w:val="22"/>
              <w:lang w:val="ca-ES" w:eastAsia="ca-ES"/>
            </w:rPr>
          </w:pPr>
          <w:r w:rsidRPr="002407A8">
            <w:rPr>
              <w:bCs/>
              <w:szCs w:val="22"/>
            </w:rPr>
            <w:fldChar w:fldCharType="begin"/>
          </w:r>
          <w:r w:rsidRPr="00F57919">
            <w:rPr>
              <w:bCs/>
              <w:szCs w:val="22"/>
            </w:rPr>
            <w:instrText xml:space="preserve"> TOC \o "1-3" \h \z \u </w:instrText>
          </w:r>
          <w:r w:rsidRPr="002407A8">
            <w:rPr>
              <w:bCs/>
              <w:szCs w:val="22"/>
            </w:rPr>
            <w:fldChar w:fldCharType="separate"/>
          </w:r>
          <w:hyperlink w:anchor="_Toc80268872" w:history="1">
            <w:r w:rsidR="00EC1376" w:rsidRPr="006E2D24">
              <w:rPr>
                <w:rStyle w:val="Hyperlink"/>
                <w:rFonts w:eastAsiaTheme="majorEastAsia"/>
                <w:noProof/>
                <w:lang w:eastAsia="en-US"/>
              </w:rPr>
              <w:t>1</w:t>
            </w:r>
            <w:r w:rsidR="00EC1376">
              <w:rPr>
                <w:rFonts w:asciiTheme="minorHAnsi" w:eastAsiaTheme="minorEastAsia" w:hAnsiTheme="minorHAnsi" w:cstheme="minorBidi"/>
                <w:b w:val="0"/>
                <w:noProof/>
                <w:color w:val="auto"/>
                <w:szCs w:val="22"/>
                <w:lang w:val="ca-ES" w:eastAsia="ca-ES"/>
              </w:rPr>
              <w:tab/>
            </w:r>
            <w:r w:rsidR="00EC1376" w:rsidRPr="006E2D24">
              <w:rPr>
                <w:rStyle w:val="Hyperlink"/>
                <w:rFonts w:eastAsiaTheme="majorEastAsia"/>
                <w:noProof/>
                <w:lang w:eastAsia="en-US"/>
              </w:rPr>
              <w:t>Introduction</w:t>
            </w:r>
            <w:r w:rsidR="00EC1376">
              <w:rPr>
                <w:noProof/>
                <w:webHidden/>
              </w:rPr>
              <w:tab/>
            </w:r>
            <w:r w:rsidR="00EC1376">
              <w:rPr>
                <w:noProof/>
                <w:webHidden/>
              </w:rPr>
              <w:fldChar w:fldCharType="begin"/>
            </w:r>
            <w:r w:rsidR="00EC1376">
              <w:rPr>
                <w:noProof/>
                <w:webHidden/>
              </w:rPr>
              <w:instrText xml:space="preserve"> PAGEREF _Toc80268872 \h </w:instrText>
            </w:r>
            <w:r w:rsidR="00EC1376">
              <w:rPr>
                <w:noProof/>
                <w:webHidden/>
              </w:rPr>
            </w:r>
            <w:r w:rsidR="00EC1376">
              <w:rPr>
                <w:noProof/>
                <w:webHidden/>
              </w:rPr>
              <w:fldChar w:fldCharType="separate"/>
            </w:r>
            <w:r w:rsidR="00EC1376">
              <w:rPr>
                <w:noProof/>
                <w:webHidden/>
              </w:rPr>
              <w:t>7</w:t>
            </w:r>
            <w:r w:rsidR="00EC1376">
              <w:rPr>
                <w:noProof/>
                <w:webHidden/>
              </w:rPr>
              <w:fldChar w:fldCharType="end"/>
            </w:r>
          </w:hyperlink>
        </w:p>
        <w:p w14:paraId="4B3771DA" w14:textId="25007D6A" w:rsidR="00EC1376" w:rsidRDefault="00E65272">
          <w:pPr>
            <w:pStyle w:val="TOC2"/>
            <w:tabs>
              <w:tab w:val="left" w:pos="880"/>
              <w:tab w:val="right" w:leader="dot" w:pos="9016"/>
            </w:tabs>
            <w:rPr>
              <w:rFonts w:asciiTheme="minorHAnsi" w:eastAsiaTheme="minorEastAsia" w:hAnsiTheme="minorHAnsi" w:cstheme="minorBidi"/>
              <w:noProof/>
              <w:color w:val="auto"/>
              <w:szCs w:val="22"/>
              <w:lang w:val="ca-ES" w:eastAsia="ca-ES"/>
            </w:rPr>
          </w:pPr>
          <w:hyperlink w:anchor="_Toc80268873" w:history="1">
            <w:r w:rsidR="00EC1376" w:rsidRPr="006E2D24">
              <w:rPr>
                <w:rStyle w:val="Hyperlink"/>
                <w:rFonts w:eastAsiaTheme="majorEastAsia"/>
                <w:noProof/>
              </w:rPr>
              <w:t>1.1</w:t>
            </w:r>
            <w:r w:rsidR="00EC1376">
              <w:rPr>
                <w:rFonts w:asciiTheme="minorHAnsi" w:eastAsiaTheme="minorEastAsia" w:hAnsiTheme="minorHAnsi" w:cstheme="minorBidi"/>
                <w:noProof/>
                <w:color w:val="auto"/>
                <w:szCs w:val="22"/>
                <w:lang w:val="ca-ES" w:eastAsia="ca-ES"/>
              </w:rPr>
              <w:tab/>
            </w:r>
            <w:r w:rsidR="00EC1376" w:rsidRPr="006E2D24">
              <w:rPr>
                <w:rStyle w:val="Hyperlink"/>
                <w:rFonts w:eastAsiaTheme="majorEastAsia"/>
                <w:noProof/>
              </w:rPr>
              <w:t>Aim of the document</w:t>
            </w:r>
            <w:r w:rsidR="00EC1376">
              <w:rPr>
                <w:noProof/>
                <w:webHidden/>
              </w:rPr>
              <w:tab/>
            </w:r>
            <w:r w:rsidR="00EC1376">
              <w:rPr>
                <w:noProof/>
                <w:webHidden/>
              </w:rPr>
              <w:fldChar w:fldCharType="begin"/>
            </w:r>
            <w:r w:rsidR="00EC1376">
              <w:rPr>
                <w:noProof/>
                <w:webHidden/>
              </w:rPr>
              <w:instrText xml:space="preserve"> PAGEREF _Toc80268873 \h </w:instrText>
            </w:r>
            <w:r w:rsidR="00EC1376">
              <w:rPr>
                <w:noProof/>
                <w:webHidden/>
              </w:rPr>
            </w:r>
            <w:r w:rsidR="00EC1376">
              <w:rPr>
                <w:noProof/>
                <w:webHidden/>
              </w:rPr>
              <w:fldChar w:fldCharType="separate"/>
            </w:r>
            <w:r w:rsidR="00EC1376">
              <w:rPr>
                <w:noProof/>
                <w:webHidden/>
              </w:rPr>
              <w:t>7</w:t>
            </w:r>
            <w:r w:rsidR="00EC1376">
              <w:rPr>
                <w:noProof/>
                <w:webHidden/>
              </w:rPr>
              <w:fldChar w:fldCharType="end"/>
            </w:r>
          </w:hyperlink>
        </w:p>
        <w:p w14:paraId="2917A212" w14:textId="2576B788" w:rsidR="00EC1376" w:rsidRDefault="00E65272">
          <w:pPr>
            <w:pStyle w:val="TOC1"/>
            <w:rPr>
              <w:rFonts w:asciiTheme="minorHAnsi" w:eastAsiaTheme="minorEastAsia" w:hAnsiTheme="minorHAnsi" w:cstheme="minorBidi"/>
              <w:b w:val="0"/>
              <w:noProof/>
              <w:color w:val="auto"/>
              <w:szCs w:val="22"/>
              <w:lang w:val="ca-ES" w:eastAsia="ca-ES"/>
            </w:rPr>
          </w:pPr>
          <w:hyperlink w:anchor="_Toc80268874" w:history="1">
            <w:r w:rsidR="00EC1376" w:rsidRPr="006E2D24">
              <w:rPr>
                <w:rStyle w:val="Hyperlink"/>
                <w:rFonts w:eastAsiaTheme="majorEastAsia"/>
                <w:noProof/>
                <w:lang w:eastAsia="en-US"/>
              </w:rPr>
              <w:t>2</w:t>
            </w:r>
            <w:r w:rsidR="00EC1376">
              <w:rPr>
                <w:rFonts w:asciiTheme="minorHAnsi" w:eastAsiaTheme="minorEastAsia" w:hAnsiTheme="minorHAnsi" w:cstheme="minorBidi"/>
                <w:b w:val="0"/>
                <w:noProof/>
                <w:color w:val="auto"/>
                <w:szCs w:val="22"/>
                <w:lang w:val="ca-ES" w:eastAsia="ca-ES"/>
              </w:rPr>
              <w:tab/>
            </w:r>
            <w:r w:rsidR="00EC1376" w:rsidRPr="006E2D24">
              <w:rPr>
                <w:rStyle w:val="Hyperlink"/>
                <w:rFonts w:eastAsiaTheme="majorEastAsia"/>
                <w:noProof/>
                <w:lang w:eastAsia="en-US"/>
              </w:rPr>
              <w:t>Technical design</w:t>
            </w:r>
            <w:r w:rsidR="00EC1376">
              <w:rPr>
                <w:noProof/>
                <w:webHidden/>
              </w:rPr>
              <w:tab/>
            </w:r>
            <w:r w:rsidR="00EC1376">
              <w:rPr>
                <w:noProof/>
                <w:webHidden/>
              </w:rPr>
              <w:fldChar w:fldCharType="begin"/>
            </w:r>
            <w:r w:rsidR="00EC1376">
              <w:rPr>
                <w:noProof/>
                <w:webHidden/>
              </w:rPr>
              <w:instrText xml:space="preserve"> PAGEREF _Toc80268874 \h </w:instrText>
            </w:r>
            <w:r w:rsidR="00EC1376">
              <w:rPr>
                <w:noProof/>
                <w:webHidden/>
              </w:rPr>
            </w:r>
            <w:r w:rsidR="00EC1376">
              <w:rPr>
                <w:noProof/>
                <w:webHidden/>
              </w:rPr>
              <w:fldChar w:fldCharType="separate"/>
            </w:r>
            <w:r w:rsidR="00EC1376">
              <w:rPr>
                <w:noProof/>
                <w:webHidden/>
              </w:rPr>
              <w:t>8</w:t>
            </w:r>
            <w:r w:rsidR="00EC1376">
              <w:rPr>
                <w:noProof/>
                <w:webHidden/>
              </w:rPr>
              <w:fldChar w:fldCharType="end"/>
            </w:r>
          </w:hyperlink>
        </w:p>
        <w:p w14:paraId="0AB15945" w14:textId="34543FAC" w:rsidR="00EC1376" w:rsidRDefault="00E65272">
          <w:pPr>
            <w:pStyle w:val="TOC2"/>
            <w:tabs>
              <w:tab w:val="right" w:leader="dot" w:pos="9016"/>
            </w:tabs>
            <w:rPr>
              <w:rFonts w:asciiTheme="minorHAnsi" w:eastAsiaTheme="minorEastAsia" w:hAnsiTheme="minorHAnsi" w:cstheme="minorBidi"/>
              <w:noProof/>
              <w:color w:val="auto"/>
              <w:szCs w:val="22"/>
              <w:lang w:val="ca-ES" w:eastAsia="ca-ES"/>
            </w:rPr>
          </w:pPr>
          <w:hyperlink w:anchor="_Toc80268875" w:history="1">
            <w:r w:rsidR="00EC1376" w:rsidRPr="006E2D24">
              <w:rPr>
                <w:rStyle w:val="Hyperlink"/>
                <w:rFonts w:eastAsiaTheme="majorEastAsia"/>
                <w:noProof/>
                <w:spacing w:val="2"/>
                <w:lang w:eastAsia="en-US"/>
              </w:rPr>
              <w:t>2.1 Business process model</w:t>
            </w:r>
            <w:r w:rsidR="00EC1376">
              <w:rPr>
                <w:noProof/>
                <w:webHidden/>
              </w:rPr>
              <w:tab/>
            </w:r>
            <w:r w:rsidR="00EC1376">
              <w:rPr>
                <w:noProof/>
                <w:webHidden/>
              </w:rPr>
              <w:fldChar w:fldCharType="begin"/>
            </w:r>
            <w:r w:rsidR="00EC1376">
              <w:rPr>
                <w:noProof/>
                <w:webHidden/>
              </w:rPr>
              <w:instrText xml:space="preserve"> PAGEREF _Toc80268875 \h </w:instrText>
            </w:r>
            <w:r w:rsidR="00EC1376">
              <w:rPr>
                <w:noProof/>
                <w:webHidden/>
              </w:rPr>
            </w:r>
            <w:r w:rsidR="00EC1376">
              <w:rPr>
                <w:noProof/>
                <w:webHidden/>
              </w:rPr>
              <w:fldChar w:fldCharType="separate"/>
            </w:r>
            <w:r w:rsidR="00EC1376">
              <w:rPr>
                <w:noProof/>
                <w:webHidden/>
              </w:rPr>
              <w:t>8</w:t>
            </w:r>
            <w:r w:rsidR="00EC1376">
              <w:rPr>
                <w:noProof/>
                <w:webHidden/>
              </w:rPr>
              <w:fldChar w:fldCharType="end"/>
            </w:r>
          </w:hyperlink>
        </w:p>
        <w:p w14:paraId="50BA5F8B" w14:textId="59BB2EC4" w:rsidR="00EC1376" w:rsidRDefault="00E65272">
          <w:pPr>
            <w:pStyle w:val="TOC2"/>
            <w:tabs>
              <w:tab w:val="right" w:leader="dot" w:pos="9016"/>
            </w:tabs>
            <w:rPr>
              <w:rFonts w:asciiTheme="minorHAnsi" w:eastAsiaTheme="minorEastAsia" w:hAnsiTheme="minorHAnsi" w:cstheme="minorBidi"/>
              <w:noProof/>
              <w:color w:val="auto"/>
              <w:szCs w:val="22"/>
              <w:lang w:val="ca-ES" w:eastAsia="ca-ES"/>
            </w:rPr>
          </w:pPr>
          <w:hyperlink w:anchor="_Toc80268876" w:history="1">
            <w:r w:rsidR="00EC1376" w:rsidRPr="006E2D24">
              <w:rPr>
                <w:rStyle w:val="Hyperlink"/>
                <w:rFonts w:eastAsiaTheme="majorEastAsia"/>
                <w:noProof/>
                <w:spacing w:val="2"/>
                <w:lang w:eastAsia="en-US"/>
              </w:rPr>
              <w:t>2.2 State-chart diagram</w:t>
            </w:r>
            <w:r w:rsidR="00EC1376">
              <w:rPr>
                <w:noProof/>
                <w:webHidden/>
              </w:rPr>
              <w:tab/>
            </w:r>
            <w:r w:rsidR="00EC1376">
              <w:rPr>
                <w:noProof/>
                <w:webHidden/>
              </w:rPr>
              <w:fldChar w:fldCharType="begin"/>
            </w:r>
            <w:r w:rsidR="00EC1376">
              <w:rPr>
                <w:noProof/>
                <w:webHidden/>
              </w:rPr>
              <w:instrText xml:space="preserve"> PAGEREF _Toc80268876 \h </w:instrText>
            </w:r>
            <w:r w:rsidR="00EC1376">
              <w:rPr>
                <w:noProof/>
                <w:webHidden/>
              </w:rPr>
            </w:r>
            <w:r w:rsidR="00EC1376">
              <w:rPr>
                <w:noProof/>
                <w:webHidden/>
              </w:rPr>
              <w:fldChar w:fldCharType="separate"/>
            </w:r>
            <w:r w:rsidR="00EC1376">
              <w:rPr>
                <w:noProof/>
                <w:webHidden/>
              </w:rPr>
              <w:t>8</w:t>
            </w:r>
            <w:r w:rsidR="00EC1376">
              <w:rPr>
                <w:noProof/>
                <w:webHidden/>
              </w:rPr>
              <w:fldChar w:fldCharType="end"/>
            </w:r>
          </w:hyperlink>
        </w:p>
        <w:p w14:paraId="18F0292C" w14:textId="3A33628C" w:rsidR="00EC1376" w:rsidRDefault="00E65272">
          <w:pPr>
            <w:pStyle w:val="TOC2"/>
            <w:tabs>
              <w:tab w:val="right" w:leader="dot" w:pos="9016"/>
            </w:tabs>
            <w:rPr>
              <w:rFonts w:asciiTheme="minorHAnsi" w:eastAsiaTheme="minorEastAsia" w:hAnsiTheme="minorHAnsi" w:cstheme="minorBidi"/>
              <w:noProof/>
              <w:color w:val="auto"/>
              <w:szCs w:val="22"/>
              <w:lang w:val="ca-ES" w:eastAsia="ca-ES"/>
            </w:rPr>
          </w:pPr>
          <w:hyperlink w:anchor="_Toc80268877" w:history="1">
            <w:r w:rsidR="00EC1376" w:rsidRPr="006E2D24">
              <w:rPr>
                <w:rStyle w:val="Hyperlink"/>
                <w:rFonts w:eastAsiaTheme="majorEastAsia"/>
                <w:noProof/>
                <w:spacing w:val="2"/>
                <w:lang w:eastAsia="en-US"/>
              </w:rPr>
              <w:t>2.3 OCDS building blocks applied</w:t>
            </w:r>
            <w:r w:rsidR="00EC1376">
              <w:rPr>
                <w:noProof/>
                <w:webHidden/>
              </w:rPr>
              <w:tab/>
            </w:r>
            <w:r w:rsidR="00EC1376">
              <w:rPr>
                <w:noProof/>
                <w:webHidden/>
              </w:rPr>
              <w:fldChar w:fldCharType="begin"/>
            </w:r>
            <w:r w:rsidR="00EC1376">
              <w:rPr>
                <w:noProof/>
                <w:webHidden/>
              </w:rPr>
              <w:instrText xml:space="preserve"> PAGEREF _Toc80268877 \h </w:instrText>
            </w:r>
            <w:r w:rsidR="00EC1376">
              <w:rPr>
                <w:noProof/>
                <w:webHidden/>
              </w:rPr>
            </w:r>
            <w:r w:rsidR="00EC1376">
              <w:rPr>
                <w:noProof/>
                <w:webHidden/>
              </w:rPr>
              <w:fldChar w:fldCharType="separate"/>
            </w:r>
            <w:r w:rsidR="00EC1376">
              <w:rPr>
                <w:noProof/>
                <w:webHidden/>
              </w:rPr>
              <w:t>8</w:t>
            </w:r>
            <w:r w:rsidR="00EC1376">
              <w:rPr>
                <w:noProof/>
                <w:webHidden/>
              </w:rPr>
              <w:fldChar w:fldCharType="end"/>
            </w:r>
          </w:hyperlink>
        </w:p>
        <w:p w14:paraId="50683003" w14:textId="343D4A64" w:rsidR="00EC1376" w:rsidRDefault="00E65272">
          <w:pPr>
            <w:pStyle w:val="TOC3"/>
            <w:rPr>
              <w:rFonts w:asciiTheme="minorHAnsi" w:hAnsiTheme="minorHAnsi" w:cstheme="minorBidi"/>
              <w:noProof/>
              <w:lang w:val="ca-ES" w:eastAsia="ca-ES"/>
            </w:rPr>
          </w:pPr>
          <w:hyperlink w:anchor="_Toc80268878" w:history="1">
            <w:r w:rsidR="00EC1376" w:rsidRPr="006E2D24">
              <w:rPr>
                <w:rStyle w:val="Hyperlink"/>
                <w:noProof/>
              </w:rPr>
              <w:t>2.3.1 Tender</w:t>
            </w:r>
            <w:r w:rsidR="00EC1376">
              <w:rPr>
                <w:noProof/>
                <w:webHidden/>
              </w:rPr>
              <w:tab/>
            </w:r>
            <w:r w:rsidR="00EC1376">
              <w:rPr>
                <w:noProof/>
                <w:webHidden/>
              </w:rPr>
              <w:fldChar w:fldCharType="begin"/>
            </w:r>
            <w:r w:rsidR="00EC1376">
              <w:rPr>
                <w:noProof/>
                <w:webHidden/>
              </w:rPr>
              <w:instrText xml:space="preserve"> PAGEREF _Toc80268878 \h </w:instrText>
            </w:r>
            <w:r w:rsidR="00EC1376">
              <w:rPr>
                <w:noProof/>
                <w:webHidden/>
              </w:rPr>
            </w:r>
            <w:r w:rsidR="00EC1376">
              <w:rPr>
                <w:noProof/>
                <w:webHidden/>
              </w:rPr>
              <w:fldChar w:fldCharType="separate"/>
            </w:r>
            <w:r w:rsidR="00EC1376">
              <w:rPr>
                <w:noProof/>
                <w:webHidden/>
              </w:rPr>
              <w:t>8</w:t>
            </w:r>
            <w:r w:rsidR="00EC1376">
              <w:rPr>
                <w:noProof/>
                <w:webHidden/>
              </w:rPr>
              <w:fldChar w:fldCharType="end"/>
            </w:r>
          </w:hyperlink>
        </w:p>
        <w:p w14:paraId="4806B151" w14:textId="4A78FF46" w:rsidR="00EC1376" w:rsidRDefault="00E65272">
          <w:pPr>
            <w:pStyle w:val="TOC3"/>
            <w:rPr>
              <w:rFonts w:asciiTheme="minorHAnsi" w:hAnsiTheme="minorHAnsi" w:cstheme="minorBidi"/>
              <w:noProof/>
              <w:lang w:val="ca-ES" w:eastAsia="ca-ES"/>
            </w:rPr>
          </w:pPr>
          <w:hyperlink w:anchor="_Toc80268879" w:history="1">
            <w:r w:rsidR="00EC1376" w:rsidRPr="006E2D24">
              <w:rPr>
                <w:rStyle w:val="Hyperlink"/>
                <w:noProof/>
              </w:rPr>
              <w:t>2.3.2 Bids</w:t>
            </w:r>
            <w:r w:rsidR="00EC1376">
              <w:rPr>
                <w:noProof/>
                <w:webHidden/>
              </w:rPr>
              <w:tab/>
            </w:r>
            <w:r w:rsidR="00EC1376">
              <w:rPr>
                <w:noProof/>
                <w:webHidden/>
              </w:rPr>
              <w:fldChar w:fldCharType="begin"/>
            </w:r>
            <w:r w:rsidR="00EC1376">
              <w:rPr>
                <w:noProof/>
                <w:webHidden/>
              </w:rPr>
              <w:instrText xml:space="preserve"> PAGEREF _Toc80268879 \h </w:instrText>
            </w:r>
            <w:r w:rsidR="00EC1376">
              <w:rPr>
                <w:noProof/>
                <w:webHidden/>
              </w:rPr>
            </w:r>
            <w:r w:rsidR="00EC1376">
              <w:rPr>
                <w:noProof/>
                <w:webHidden/>
              </w:rPr>
              <w:fldChar w:fldCharType="separate"/>
            </w:r>
            <w:r w:rsidR="00EC1376">
              <w:rPr>
                <w:noProof/>
                <w:webHidden/>
              </w:rPr>
              <w:t>9</w:t>
            </w:r>
            <w:r w:rsidR="00EC1376">
              <w:rPr>
                <w:noProof/>
                <w:webHidden/>
              </w:rPr>
              <w:fldChar w:fldCharType="end"/>
            </w:r>
          </w:hyperlink>
        </w:p>
        <w:p w14:paraId="43CD3C2E" w14:textId="36E81382" w:rsidR="00EC1376" w:rsidRDefault="00E65272">
          <w:pPr>
            <w:pStyle w:val="TOC3"/>
            <w:rPr>
              <w:rFonts w:asciiTheme="minorHAnsi" w:hAnsiTheme="minorHAnsi" w:cstheme="minorBidi"/>
              <w:noProof/>
              <w:lang w:val="ca-ES" w:eastAsia="ca-ES"/>
            </w:rPr>
          </w:pPr>
          <w:hyperlink w:anchor="_Toc80268880" w:history="1">
            <w:r w:rsidR="00EC1376" w:rsidRPr="006E2D24">
              <w:rPr>
                <w:rStyle w:val="Hyperlink"/>
                <w:noProof/>
              </w:rPr>
              <w:t>2.3.3 Qualifications</w:t>
            </w:r>
            <w:r w:rsidR="00EC1376">
              <w:rPr>
                <w:noProof/>
                <w:webHidden/>
              </w:rPr>
              <w:tab/>
            </w:r>
            <w:r w:rsidR="00EC1376">
              <w:rPr>
                <w:noProof/>
                <w:webHidden/>
              </w:rPr>
              <w:fldChar w:fldCharType="begin"/>
            </w:r>
            <w:r w:rsidR="00EC1376">
              <w:rPr>
                <w:noProof/>
                <w:webHidden/>
              </w:rPr>
              <w:instrText xml:space="preserve"> PAGEREF _Toc80268880 \h </w:instrText>
            </w:r>
            <w:r w:rsidR="00EC1376">
              <w:rPr>
                <w:noProof/>
                <w:webHidden/>
              </w:rPr>
            </w:r>
            <w:r w:rsidR="00EC1376">
              <w:rPr>
                <w:noProof/>
                <w:webHidden/>
              </w:rPr>
              <w:fldChar w:fldCharType="separate"/>
            </w:r>
            <w:r w:rsidR="00EC1376">
              <w:rPr>
                <w:noProof/>
                <w:webHidden/>
              </w:rPr>
              <w:t>9</w:t>
            </w:r>
            <w:r w:rsidR="00EC1376">
              <w:rPr>
                <w:noProof/>
                <w:webHidden/>
              </w:rPr>
              <w:fldChar w:fldCharType="end"/>
            </w:r>
          </w:hyperlink>
        </w:p>
        <w:p w14:paraId="338A7CB0" w14:textId="65DEF657" w:rsidR="00EC1376" w:rsidRDefault="00E65272">
          <w:pPr>
            <w:pStyle w:val="TOC3"/>
            <w:rPr>
              <w:rFonts w:asciiTheme="minorHAnsi" w:hAnsiTheme="minorHAnsi" w:cstheme="minorBidi"/>
              <w:noProof/>
              <w:lang w:val="ca-ES" w:eastAsia="ca-ES"/>
            </w:rPr>
          </w:pPr>
          <w:hyperlink w:anchor="_Toc80268881" w:history="1">
            <w:r w:rsidR="00EC1376" w:rsidRPr="006E2D24">
              <w:rPr>
                <w:rStyle w:val="Hyperlink"/>
                <w:noProof/>
              </w:rPr>
              <w:t>2.3.4 Awards</w:t>
            </w:r>
            <w:r w:rsidR="00EC1376">
              <w:rPr>
                <w:noProof/>
                <w:webHidden/>
              </w:rPr>
              <w:tab/>
            </w:r>
            <w:r w:rsidR="00EC1376">
              <w:rPr>
                <w:noProof/>
                <w:webHidden/>
              </w:rPr>
              <w:fldChar w:fldCharType="begin"/>
            </w:r>
            <w:r w:rsidR="00EC1376">
              <w:rPr>
                <w:noProof/>
                <w:webHidden/>
              </w:rPr>
              <w:instrText xml:space="preserve"> PAGEREF _Toc80268881 \h </w:instrText>
            </w:r>
            <w:r w:rsidR="00EC1376">
              <w:rPr>
                <w:noProof/>
                <w:webHidden/>
              </w:rPr>
            </w:r>
            <w:r w:rsidR="00EC1376">
              <w:rPr>
                <w:noProof/>
                <w:webHidden/>
              </w:rPr>
              <w:fldChar w:fldCharType="separate"/>
            </w:r>
            <w:r w:rsidR="00EC1376">
              <w:rPr>
                <w:noProof/>
                <w:webHidden/>
              </w:rPr>
              <w:t>12</w:t>
            </w:r>
            <w:r w:rsidR="00EC1376">
              <w:rPr>
                <w:noProof/>
                <w:webHidden/>
              </w:rPr>
              <w:fldChar w:fldCharType="end"/>
            </w:r>
          </w:hyperlink>
        </w:p>
        <w:p w14:paraId="62DE4CD1" w14:textId="6EA45A3B" w:rsidR="00EC1376" w:rsidRDefault="00E65272">
          <w:pPr>
            <w:pStyle w:val="TOC3"/>
            <w:rPr>
              <w:rFonts w:asciiTheme="minorHAnsi" w:hAnsiTheme="minorHAnsi" w:cstheme="minorBidi"/>
              <w:noProof/>
              <w:lang w:val="ca-ES" w:eastAsia="ca-ES"/>
            </w:rPr>
          </w:pPr>
          <w:hyperlink w:anchor="_Toc80268882" w:history="1">
            <w:r w:rsidR="00EC1376" w:rsidRPr="006E2D24">
              <w:rPr>
                <w:rStyle w:val="Hyperlink"/>
                <w:noProof/>
              </w:rPr>
              <w:t>2.3.5 Contracts</w:t>
            </w:r>
            <w:r w:rsidR="00EC1376">
              <w:rPr>
                <w:noProof/>
                <w:webHidden/>
              </w:rPr>
              <w:tab/>
            </w:r>
            <w:r w:rsidR="00EC1376">
              <w:rPr>
                <w:noProof/>
                <w:webHidden/>
              </w:rPr>
              <w:fldChar w:fldCharType="begin"/>
            </w:r>
            <w:r w:rsidR="00EC1376">
              <w:rPr>
                <w:noProof/>
                <w:webHidden/>
              </w:rPr>
              <w:instrText xml:space="preserve"> PAGEREF _Toc80268882 \h </w:instrText>
            </w:r>
            <w:r w:rsidR="00EC1376">
              <w:rPr>
                <w:noProof/>
                <w:webHidden/>
              </w:rPr>
            </w:r>
            <w:r w:rsidR="00EC1376">
              <w:rPr>
                <w:noProof/>
                <w:webHidden/>
              </w:rPr>
              <w:fldChar w:fldCharType="separate"/>
            </w:r>
            <w:r w:rsidR="00EC1376">
              <w:rPr>
                <w:noProof/>
                <w:webHidden/>
              </w:rPr>
              <w:t>12</w:t>
            </w:r>
            <w:r w:rsidR="00EC1376">
              <w:rPr>
                <w:noProof/>
                <w:webHidden/>
              </w:rPr>
              <w:fldChar w:fldCharType="end"/>
            </w:r>
          </w:hyperlink>
        </w:p>
        <w:p w14:paraId="0535E8D0" w14:textId="24DCCE0F" w:rsidR="00EC1376" w:rsidRDefault="00E65272">
          <w:pPr>
            <w:pStyle w:val="TOC3"/>
            <w:rPr>
              <w:rFonts w:asciiTheme="minorHAnsi" w:hAnsiTheme="minorHAnsi" w:cstheme="minorBidi"/>
              <w:noProof/>
              <w:lang w:val="ca-ES" w:eastAsia="ca-ES"/>
            </w:rPr>
          </w:pPr>
          <w:hyperlink w:anchor="_Toc80268883" w:history="1">
            <w:r w:rsidR="00EC1376" w:rsidRPr="006E2D24">
              <w:rPr>
                <w:rStyle w:val="Hyperlink"/>
                <w:noProof/>
              </w:rPr>
              <w:t>2.3.6 Parties</w:t>
            </w:r>
            <w:r w:rsidR="00EC1376">
              <w:rPr>
                <w:noProof/>
                <w:webHidden/>
              </w:rPr>
              <w:tab/>
            </w:r>
            <w:r w:rsidR="00EC1376">
              <w:rPr>
                <w:noProof/>
                <w:webHidden/>
              </w:rPr>
              <w:fldChar w:fldCharType="begin"/>
            </w:r>
            <w:r w:rsidR="00EC1376">
              <w:rPr>
                <w:noProof/>
                <w:webHidden/>
              </w:rPr>
              <w:instrText xml:space="preserve"> PAGEREF _Toc80268883 \h </w:instrText>
            </w:r>
            <w:r w:rsidR="00EC1376">
              <w:rPr>
                <w:noProof/>
                <w:webHidden/>
              </w:rPr>
            </w:r>
            <w:r w:rsidR="00EC1376">
              <w:rPr>
                <w:noProof/>
                <w:webHidden/>
              </w:rPr>
              <w:fldChar w:fldCharType="separate"/>
            </w:r>
            <w:r w:rsidR="00EC1376">
              <w:rPr>
                <w:noProof/>
                <w:webHidden/>
              </w:rPr>
              <w:t>12</w:t>
            </w:r>
            <w:r w:rsidR="00EC1376">
              <w:rPr>
                <w:noProof/>
                <w:webHidden/>
              </w:rPr>
              <w:fldChar w:fldCharType="end"/>
            </w:r>
          </w:hyperlink>
        </w:p>
        <w:p w14:paraId="003122D9" w14:textId="7BAAE585" w:rsidR="00EC1376" w:rsidRDefault="00E65272">
          <w:pPr>
            <w:pStyle w:val="TOC2"/>
            <w:tabs>
              <w:tab w:val="right" w:leader="dot" w:pos="9016"/>
            </w:tabs>
            <w:rPr>
              <w:rFonts w:asciiTheme="minorHAnsi" w:eastAsiaTheme="minorEastAsia" w:hAnsiTheme="minorHAnsi" w:cstheme="minorBidi"/>
              <w:noProof/>
              <w:color w:val="auto"/>
              <w:szCs w:val="22"/>
              <w:lang w:val="ca-ES" w:eastAsia="ca-ES"/>
            </w:rPr>
          </w:pPr>
          <w:hyperlink w:anchor="_Toc80268884" w:history="1">
            <w:r w:rsidR="00EC1376" w:rsidRPr="006E2D24">
              <w:rPr>
                <w:rStyle w:val="Hyperlink"/>
                <w:rFonts w:eastAsiaTheme="majorEastAsia"/>
                <w:noProof/>
                <w:spacing w:val="2"/>
                <w:lang w:eastAsia="en-US"/>
              </w:rPr>
              <w:t>2.4 OCDS dataflow</w:t>
            </w:r>
            <w:r w:rsidR="00EC1376">
              <w:rPr>
                <w:noProof/>
                <w:webHidden/>
              </w:rPr>
              <w:tab/>
            </w:r>
            <w:r w:rsidR="00EC1376">
              <w:rPr>
                <w:noProof/>
                <w:webHidden/>
              </w:rPr>
              <w:fldChar w:fldCharType="begin"/>
            </w:r>
            <w:r w:rsidR="00EC1376">
              <w:rPr>
                <w:noProof/>
                <w:webHidden/>
              </w:rPr>
              <w:instrText xml:space="preserve"> PAGEREF _Toc80268884 \h </w:instrText>
            </w:r>
            <w:r w:rsidR="00EC1376">
              <w:rPr>
                <w:noProof/>
                <w:webHidden/>
              </w:rPr>
            </w:r>
            <w:r w:rsidR="00EC1376">
              <w:rPr>
                <w:noProof/>
                <w:webHidden/>
              </w:rPr>
              <w:fldChar w:fldCharType="separate"/>
            </w:r>
            <w:r w:rsidR="00EC1376">
              <w:rPr>
                <w:noProof/>
                <w:webHidden/>
              </w:rPr>
              <w:t>13</w:t>
            </w:r>
            <w:r w:rsidR="00EC1376">
              <w:rPr>
                <w:noProof/>
                <w:webHidden/>
              </w:rPr>
              <w:fldChar w:fldCharType="end"/>
            </w:r>
          </w:hyperlink>
        </w:p>
        <w:p w14:paraId="7812838B" w14:textId="00DDFF42" w:rsidR="00EC1376" w:rsidRDefault="00E65272">
          <w:pPr>
            <w:pStyle w:val="TOC3"/>
            <w:rPr>
              <w:rFonts w:asciiTheme="minorHAnsi" w:hAnsiTheme="minorHAnsi" w:cstheme="minorBidi"/>
              <w:noProof/>
              <w:lang w:val="ca-ES" w:eastAsia="ca-ES"/>
            </w:rPr>
          </w:pPr>
          <w:hyperlink w:anchor="_Toc80268885" w:history="1">
            <w:r w:rsidR="00EC1376" w:rsidRPr="006E2D24">
              <w:rPr>
                <w:rStyle w:val="Hyperlink"/>
                <w:noProof/>
              </w:rPr>
              <w:t>2.4.1 State 0: Announcement of the initiation</w:t>
            </w:r>
            <w:r w:rsidR="00EC1376">
              <w:rPr>
                <w:noProof/>
                <w:webHidden/>
              </w:rPr>
              <w:tab/>
            </w:r>
            <w:r w:rsidR="00EC1376">
              <w:rPr>
                <w:noProof/>
                <w:webHidden/>
              </w:rPr>
              <w:fldChar w:fldCharType="begin"/>
            </w:r>
            <w:r w:rsidR="00EC1376">
              <w:rPr>
                <w:noProof/>
                <w:webHidden/>
              </w:rPr>
              <w:instrText xml:space="preserve"> PAGEREF _Toc80268885 \h </w:instrText>
            </w:r>
            <w:r w:rsidR="00EC1376">
              <w:rPr>
                <w:noProof/>
                <w:webHidden/>
              </w:rPr>
            </w:r>
            <w:r w:rsidR="00EC1376">
              <w:rPr>
                <w:noProof/>
                <w:webHidden/>
              </w:rPr>
              <w:fldChar w:fldCharType="separate"/>
            </w:r>
            <w:r w:rsidR="00EC1376">
              <w:rPr>
                <w:noProof/>
                <w:webHidden/>
              </w:rPr>
              <w:t>13</w:t>
            </w:r>
            <w:r w:rsidR="00EC1376">
              <w:rPr>
                <w:noProof/>
                <w:webHidden/>
              </w:rPr>
              <w:fldChar w:fldCharType="end"/>
            </w:r>
          </w:hyperlink>
        </w:p>
        <w:p w14:paraId="794D6BD9" w14:textId="0778F0F5" w:rsidR="00EC1376" w:rsidRDefault="00E65272">
          <w:pPr>
            <w:pStyle w:val="TOC3"/>
            <w:rPr>
              <w:rFonts w:asciiTheme="minorHAnsi" w:hAnsiTheme="minorHAnsi" w:cstheme="minorBidi"/>
              <w:noProof/>
              <w:lang w:val="ca-ES" w:eastAsia="ca-ES"/>
            </w:rPr>
          </w:pPr>
          <w:hyperlink w:anchor="_Toc80268886" w:history="1">
            <w:r w:rsidR="00EC1376" w:rsidRPr="006E2D24">
              <w:rPr>
                <w:rStyle w:val="Hyperlink"/>
                <w:noProof/>
              </w:rPr>
              <w:t>2.4.2 State 1 - Tendering (active.tendering)</w:t>
            </w:r>
            <w:r w:rsidR="00EC1376">
              <w:rPr>
                <w:noProof/>
                <w:webHidden/>
              </w:rPr>
              <w:tab/>
            </w:r>
            <w:r w:rsidR="00EC1376">
              <w:rPr>
                <w:noProof/>
                <w:webHidden/>
              </w:rPr>
              <w:fldChar w:fldCharType="begin"/>
            </w:r>
            <w:r w:rsidR="00EC1376">
              <w:rPr>
                <w:noProof/>
                <w:webHidden/>
              </w:rPr>
              <w:instrText xml:space="preserve"> PAGEREF _Toc80268886 \h </w:instrText>
            </w:r>
            <w:r w:rsidR="00EC1376">
              <w:rPr>
                <w:noProof/>
                <w:webHidden/>
              </w:rPr>
            </w:r>
            <w:r w:rsidR="00EC1376">
              <w:rPr>
                <w:noProof/>
                <w:webHidden/>
              </w:rPr>
              <w:fldChar w:fldCharType="separate"/>
            </w:r>
            <w:r w:rsidR="00EC1376">
              <w:rPr>
                <w:noProof/>
                <w:webHidden/>
              </w:rPr>
              <w:t>15</w:t>
            </w:r>
            <w:r w:rsidR="00EC1376">
              <w:rPr>
                <w:noProof/>
                <w:webHidden/>
              </w:rPr>
              <w:fldChar w:fldCharType="end"/>
            </w:r>
          </w:hyperlink>
        </w:p>
        <w:p w14:paraId="2A2F51E7" w14:textId="668FF199" w:rsidR="00EC1376" w:rsidRDefault="00E65272">
          <w:pPr>
            <w:pStyle w:val="TOC3"/>
            <w:rPr>
              <w:rFonts w:asciiTheme="minorHAnsi" w:hAnsiTheme="minorHAnsi" w:cstheme="minorBidi"/>
              <w:noProof/>
              <w:lang w:val="ca-ES" w:eastAsia="ca-ES"/>
            </w:rPr>
          </w:pPr>
          <w:hyperlink w:anchor="_Toc80268887" w:history="1">
            <w:r w:rsidR="00EC1376" w:rsidRPr="006E2D24">
              <w:rPr>
                <w:rStyle w:val="Hyperlink"/>
                <w:noProof/>
              </w:rPr>
              <w:t>2.4.3 State 6.1 - Suspension due to non-clarification</w:t>
            </w:r>
            <w:r w:rsidR="00EC1376">
              <w:rPr>
                <w:noProof/>
                <w:webHidden/>
              </w:rPr>
              <w:tab/>
            </w:r>
            <w:r w:rsidR="00EC1376">
              <w:rPr>
                <w:noProof/>
                <w:webHidden/>
              </w:rPr>
              <w:fldChar w:fldCharType="begin"/>
            </w:r>
            <w:r w:rsidR="00EC1376">
              <w:rPr>
                <w:noProof/>
                <w:webHidden/>
              </w:rPr>
              <w:instrText xml:space="preserve"> PAGEREF _Toc80268887 \h </w:instrText>
            </w:r>
            <w:r w:rsidR="00EC1376">
              <w:rPr>
                <w:noProof/>
                <w:webHidden/>
              </w:rPr>
            </w:r>
            <w:r w:rsidR="00EC1376">
              <w:rPr>
                <w:noProof/>
                <w:webHidden/>
              </w:rPr>
              <w:fldChar w:fldCharType="separate"/>
            </w:r>
            <w:r w:rsidR="00EC1376">
              <w:rPr>
                <w:noProof/>
                <w:webHidden/>
              </w:rPr>
              <w:t>17</w:t>
            </w:r>
            <w:r w:rsidR="00EC1376">
              <w:rPr>
                <w:noProof/>
                <w:webHidden/>
              </w:rPr>
              <w:fldChar w:fldCharType="end"/>
            </w:r>
          </w:hyperlink>
        </w:p>
        <w:p w14:paraId="7465DE4F" w14:textId="029CCCC5" w:rsidR="00EC1376" w:rsidRDefault="00E65272">
          <w:pPr>
            <w:pStyle w:val="TOC3"/>
            <w:rPr>
              <w:rFonts w:asciiTheme="minorHAnsi" w:hAnsiTheme="minorHAnsi" w:cstheme="minorBidi"/>
              <w:noProof/>
              <w:lang w:val="ca-ES" w:eastAsia="ca-ES"/>
            </w:rPr>
          </w:pPr>
          <w:hyperlink w:anchor="_Toc80268888" w:history="1">
            <w:r w:rsidR="00EC1376" w:rsidRPr="006E2D24">
              <w:rPr>
                <w:rStyle w:val="Hyperlink"/>
                <w:noProof/>
              </w:rPr>
              <w:t>2.4.4 State 6.2 - Unsuccessful completion of tendering</w:t>
            </w:r>
            <w:r w:rsidR="00EC1376">
              <w:rPr>
                <w:noProof/>
                <w:webHidden/>
              </w:rPr>
              <w:tab/>
            </w:r>
            <w:r w:rsidR="00EC1376">
              <w:rPr>
                <w:noProof/>
                <w:webHidden/>
              </w:rPr>
              <w:fldChar w:fldCharType="begin"/>
            </w:r>
            <w:r w:rsidR="00EC1376">
              <w:rPr>
                <w:noProof/>
                <w:webHidden/>
              </w:rPr>
              <w:instrText xml:space="preserve"> PAGEREF _Toc80268888 \h </w:instrText>
            </w:r>
            <w:r w:rsidR="00EC1376">
              <w:rPr>
                <w:noProof/>
                <w:webHidden/>
              </w:rPr>
            </w:r>
            <w:r w:rsidR="00EC1376">
              <w:rPr>
                <w:noProof/>
                <w:webHidden/>
              </w:rPr>
              <w:fldChar w:fldCharType="separate"/>
            </w:r>
            <w:r w:rsidR="00EC1376">
              <w:rPr>
                <w:noProof/>
                <w:webHidden/>
              </w:rPr>
              <w:t>17</w:t>
            </w:r>
            <w:r w:rsidR="00EC1376">
              <w:rPr>
                <w:noProof/>
                <w:webHidden/>
              </w:rPr>
              <w:fldChar w:fldCharType="end"/>
            </w:r>
          </w:hyperlink>
        </w:p>
        <w:p w14:paraId="030E8346" w14:textId="5C69FE38" w:rsidR="00EC1376" w:rsidRDefault="00E65272">
          <w:pPr>
            <w:pStyle w:val="TOC3"/>
            <w:rPr>
              <w:rFonts w:asciiTheme="minorHAnsi" w:hAnsiTheme="minorHAnsi" w:cstheme="minorBidi"/>
              <w:noProof/>
              <w:lang w:val="ca-ES" w:eastAsia="ca-ES"/>
            </w:rPr>
          </w:pPr>
          <w:hyperlink w:anchor="_Toc80268889" w:history="1">
            <w:r w:rsidR="00EC1376" w:rsidRPr="006E2D24">
              <w:rPr>
                <w:rStyle w:val="Hyperlink"/>
                <w:noProof/>
              </w:rPr>
              <w:t>2.4.5 State 2 - Qualification phase (active.qualification)</w:t>
            </w:r>
            <w:r w:rsidR="00EC1376">
              <w:rPr>
                <w:noProof/>
                <w:webHidden/>
              </w:rPr>
              <w:tab/>
            </w:r>
            <w:r w:rsidR="00EC1376">
              <w:rPr>
                <w:noProof/>
                <w:webHidden/>
              </w:rPr>
              <w:fldChar w:fldCharType="begin"/>
            </w:r>
            <w:r w:rsidR="00EC1376">
              <w:rPr>
                <w:noProof/>
                <w:webHidden/>
              </w:rPr>
              <w:instrText xml:space="preserve"> PAGEREF _Toc80268889 \h </w:instrText>
            </w:r>
            <w:r w:rsidR="00EC1376">
              <w:rPr>
                <w:noProof/>
                <w:webHidden/>
              </w:rPr>
            </w:r>
            <w:r w:rsidR="00EC1376">
              <w:rPr>
                <w:noProof/>
                <w:webHidden/>
              </w:rPr>
              <w:fldChar w:fldCharType="separate"/>
            </w:r>
            <w:r w:rsidR="00EC1376">
              <w:rPr>
                <w:noProof/>
                <w:webHidden/>
              </w:rPr>
              <w:t>18</w:t>
            </w:r>
            <w:r w:rsidR="00EC1376">
              <w:rPr>
                <w:noProof/>
                <w:webHidden/>
              </w:rPr>
              <w:fldChar w:fldCharType="end"/>
            </w:r>
          </w:hyperlink>
        </w:p>
        <w:p w14:paraId="5ECED098" w14:textId="5B3864A3" w:rsidR="00EC1376" w:rsidRDefault="00E65272">
          <w:pPr>
            <w:pStyle w:val="TOC3"/>
            <w:rPr>
              <w:rFonts w:asciiTheme="minorHAnsi" w:hAnsiTheme="minorHAnsi" w:cstheme="minorBidi"/>
              <w:noProof/>
              <w:lang w:val="ca-ES" w:eastAsia="ca-ES"/>
            </w:rPr>
          </w:pPr>
          <w:hyperlink w:anchor="_Toc80268890" w:history="1">
            <w:r w:rsidR="00EC1376" w:rsidRPr="006E2D24">
              <w:rPr>
                <w:rStyle w:val="Hyperlink"/>
                <w:noProof/>
              </w:rPr>
              <w:t>2.4.6 State 6.3 - Unsuccessful completion of qualification</w:t>
            </w:r>
            <w:r w:rsidR="00EC1376">
              <w:rPr>
                <w:noProof/>
                <w:webHidden/>
              </w:rPr>
              <w:tab/>
            </w:r>
            <w:r w:rsidR="00EC1376">
              <w:rPr>
                <w:noProof/>
                <w:webHidden/>
              </w:rPr>
              <w:fldChar w:fldCharType="begin"/>
            </w:r>
            <w:r w:rsidR="00EC1376">
              <w:rPr>
                <w:noProof/>
                <w:webHidden/>
              </w:rPr>
              <w:instrText xml:space="preserve"> PAGEREF _Toc80268890 \h </w:instrText>
            </w:r>
            <w:r w:rsidR="00EC1376">
              <w:rPr>
                <w:noProof/>
                <w:webHidden/>
              </w:rPr>
            </w:r>
            <w:r w:rsidR="00EC1376">
              <w:rPr>
                <w:noProof/>
                <w:webHidden/>
              </w:rPr>
              <w:fldChar w:fldCharType="separate"/>
            </w:r>
            <w:r w:rsidR="00EC1376">
              <w:rPr>
                <w:noProof/>
                <w:webHidden/>
              </w:rPr>
              <w:t>21</w:t>
            </w:r>
            <w:r w:rsidR="00EC1376">
              <w:rPr>
                <w:noProof/>
                <w:webHidden/>
              </w:rPr>
              <w:fldChar w:fldCharType="end"/>
            </w:r>
          </w:hyperlink>
        </w:p>
        <w:p w14:paraId="3F2551F4" w14:textId="1EEA2668" w:rsidR="00EC1376" w:rsidRDefault="00E65272">
          <w:pPr>
            <w:pStyle w:val="TOC3"/>
            <w:rPr>
              <w:rFonts w:asciiTheme="minorHAnsi" w:hAnsiTheme="minorHAnsi" w:cstheme="minorBidi"/>
              <w:noProof/>
              <w:lang w:val="ca-ES" w:eastAsia="ca-ES"/>
            </w:rPr>
          </w:pPr>
          <w:hyperlink w:anchor="_Toc80268891" w:history="1">
            <w:r w:rsidR="00EC1376" w:rsidRPr="006E2D24">
              <w:rPr>
                <w:rStyle w:val="Hyperlink"/>
                <w:noProof/>
              </w:rPr>
              <w:t>2.4.7 State 3 - Evaluation (active.evaluation)</w:t>
            </w:r>
            <w:r w:rsidR="00EC1376">
              <w:rPr>
                <w:noProof/>
                <w:webHidden/>
              </w:rPr>
              <w:tab/>
            </w:r>
            <w:r w:rsidR="00EC1376">
              <w:rPr>
                <w:noProof/>
                <w:webHidden/>
              </w:rPr>
              <w:fldChar w:fldCharType="begin"/>
            </w:r>
            <w:r w:rsidR="00EC1376">
              <w:rPr>
                <w:noProof/>
                <w:webHidden/>
              </w:rPr>
              <w:instrText xml:space="preserve"> PAGEREF _Toc80268891 \h </w:instrText>
            </w:r>
            <w:r w:rsidR="00EC1376">
              <w:rPr>
                <w:noProof/>
                <w:webHidden/>
              </w:rPr>
            </w:r>
            <w:r w:rsidR="00EC1376">
              <w:rPr>
                <w:noProof/>
                <w:webHidden/>
              </w:rPr>
              <w:fldChar w:fldCharType="separate"/>
            </w:r>
            <w:r w:rsidR="00EC1376">
              <w:rPr>
                <w:noProof/>
                <w:webHidden/>
              </w:rPr>
              <w:t>21</w:t>
            </w:r>
            <w:r w:rsidR="00EC1376">
              <w:rPr>
                <w:noProof/>
                <w:webHidden/>
              </w:rPr>
              <w:fldChar w:fldCharType="end"/>
            </w:r>
          </w:hyperlink>
        </w:p>
        <w:p w14:paraId="15C5DC5A" w14:textId="44115066" w:rsidR="00EC1376" w:rsidRDefault="00E65272">
          <w:pPr>
            <w:pStyle w:val="TOC3"/>
            <w:rPr>
              <w:rFonts w:asciiTheme="minorHAnsi" w:hAnsiTheme="minorHAnsi" w:cstheme="minorBidi"/>
              <w:noProof/>
              <w:lang w:val="ca-ES" w:eastAsia="ca-ES"/>
            </w:rPr>
          </w:pPr>
          <w:hyperlink w:anchor="_Toc80268892" w:history="1">
            <w:r w:rsidR="00EC1376" w:rsidRPr="006E2D24">
              <w:rPr>
                <w:rStyle w:val="Hyperlink"/>
                <w:noProof/>
              </w:rPr>
              <w:t>2.4.8 State 6.4 - Unsuccessful completion of the evaluation</w:t>
            </w:r>
            <w:r w:rsidR="00EC1376">
              <w:rPr>
                <w:noProof/>
                <w:webHidden/>
              </w:rPr>
              <w:tab/>
            </w:r>
            <w:r w:rsidR="00EC1376">
              <w:rPr>
                <w:noProof/>
                <w:webHidden/>
              </w:rPr>
              <w:fldChar w:fldCharType="begin"/>
            </w:r>
            <w:r w:rsidR="00EC1376">
              <w:rPr>
                <w:noProof/>
                <w:webHidden/>
              </w:rPr>
              <w:instrText xml:space="preserve"> PAGEREF _Toc80268892 \h </w:instrText>
            </w:r>
            <w:r w:rsidR="00EC1376">
              <w:rPr>
                <w:noProof/>
                <w:webHidden/>
              </w:rPr>
            </w:r>
            <w:r w:rsidR="00EC1376">
              <w:rPr>
                <w:noProof/>
                <w:webHidden/>
              </w:rPr>
              <w:fldChar w:fldCharType="separate"/>
            </w:r>
            <w:r w:rsidR="00EC1376">
              <w:rPr>
                <w:noProof/>
                <w:webHidden/>
              </w:rPr>
              <w:t>25</w:t>
            </w:r>
            <w:r w:rsidR="00EC1376">
              <w:rPr>
                <w:noProof/>
                <w:webHidden/>
              </w:rPr>
              <w:fldChar w:fldCharType="end"/>
            </w:r>
          </w:hyperlink>
        </w:p>
        <w:p w14:paraId="62A332F3" w14:textId="38F733BF" w:rsidR="00EC1376" w:rsidRDefault="00E65272">
          <w:pPr>
            <w:pStyle w:val="TOC3"/>
            <w:rPr>
              <w:rFonts w:asciiTheme="minorHAnsi" w:hAnsiTheme="minorHAnsi" w:cstheme="minorBidi"/>
              <w:noProof/>
              <w:lang w:val="ca-ES" w:eastAsia="ca-ES"/>
            </w:rPr>
          </w:pPr>
          <w:hyperlink w:anchor="_Toc80268893" w:history="1">
            <w:r w:rsidR="00EC1376" w:rsidRPr="006E2D24">
              <w:rPr>
                <w:rStyle w:val="Hyperlink"/>
                <w:noProof/>
              </w:rPr>
              <w:t>2.4.9 State 4 - Completion of the procedure</w:t>
            </w:r>
            <w:r w:rsidR="00EC1376">
              <w:rPr>
                <w:noProof/>
                <w:webHidden/>
              </w:rPr>
              <w:tab/>
            </w:r>
            <w:r w:rsidR="00EC1376">
              <w:rPr>
                <w:noProof/>
                <w:webHidden/>
              </w:rPr>
              <w:fldChar w:fldCharType="begin"/>
            </w:r>
            <w:r w:rsidR="00EC1376">
              <w:rPr>
                <w:noProof/>
                <w:webHidden/>
              </w:rPr>
              <w:instrText xml:space="preserve"> PAGEREF _Toc80268893 \h </w:instrText>
            </w:r>
            <w:r w:rsidR="00EC1376">
              <w:rPr>
                <w:noProof/>
                <w:webHidden/>
              </w:rPr>
            </w:r>
            <w:r w:rsidR="00EC1376">
              <w:rPr>
                <w:noProof/>
                <w:webHidden/>
              </w:rPr>
              <w:fldChar w:fldCharType="separate"/>
            </w:r>
            <w:r w:rsidR="00EC1376">
              <w:rPr>
                <w:noProof/>
                <w:webHidden/>
              </w:rPr>
              <w:t>26</w:t>
            </w:r>
            <w:r w:rsidR="00EC1376">
              <w:rPr>
                <w:noProof/>
                <w:webHidden/>
              </w:rPr>
              <w:fldChar w:fldCharType="end"/>
            </w:r>
          </w:hyperlink>
        </w:p>
        <w:p w14:paraId="29E66E58" w14:textId="16DCE0B7" w:rsidR="00EC1376" w:rsidRDefault="00E65272">
          <w:pPr>
            <w:pStyle w:val="TOC3"/>
            <w:rPr>
              <w:rFonts w:asciiTheme="minorHAnsi" w:hAnsiTheme="minorHAnsi" w:cstheme="minorBidi"/>
              <w:noProof/>
              <w:lang w:val="ca-ES" w:eastAsia="ca-ES"/>
            </w:rPr>
          </w:pPr>
          <w:hyperlink w:anchor="_Toc80268894" w:history="1">
            <w:r w:rsidR="00EC1376" w:rsidRPr="006E2D24">
              <w:rPr>
                <w:rStyle w:val="Hyperlink"/>
                <w:noProof/>
              </w:rPr>
              <w:t>2.4.10 State 5 - Cancellation of the procedure</w:t>
            </w:r>
            <w:r w:rsidR="00EC1376">
              <w:rPr>
                <w:noProof/>
                <w:webHidden/>
              </w:rPr>
              <w:tab/>
            </w:r>
            <w:r w:rsidR="00EC1376">
              <w:rPr>
                <w:noProof/>
                <w:webHidden/>
              </w:rPr>
              <w:fldChar w:fldCharType="begin"/>
            </w:r>
            <w:r w:rsidR="00EC1376">
              <w:rPr>
                <w:noProof/>
                <w:webHidden/>
              </w:rPr>
              <w:instrText xml:space="preserve"> PAGEREF _Toc80268894 \h </w:instrText>
            </w:r>
            <w:r w:rsidR="00EC1376">
              <w:rPr>
                <w:noProof/>
                <w:webHidden/>
              </w:rPr>
            </w:r>
            <w:r w:rsidR="00EC1376">
              <w:rPr>
                <w:noProof/>
                <w:webHidden/>
              </w:rPr>
              <w:fldChar w:fldCharType="separate"/>
            </w:r>
            <w:r w:rsidR="00EC1376">
              <w:rPr>
                <w:noProof/>
                <w:webHidden/>
              </w:rPr>
              <w:t>27</w:t>
            </w:r>
            <w:r w:rsidR="00EC1376">
              <w:rPr>
                <w:noProof/>
                <w:webHidden/>
              </w:rPr>
              <w:fldChar w:fldCharType="end"/>
            </w:r>
          </w:hyperlink>
        </w:p>
        <w:p w14:paraId="0823E630" w14:textId="301DC535" w:rsidR="00EC1376" w:rsidRDefault="00E65272">
          <w:pPr>
            <w:pStyle w:val="TOC1"/>
            <w:rPr>
              <w:rFonts w:asciiTheme="minorHAnsi" w:eastAsiaTheme="minorEastAsia" w:hAnsiTheme="minorHAnsi" w:cstheme="minorBidi"/>
              <w:b w:val="0"/>
              <w:noProof/>
              <w:color w:val="auto"/>
              <w:szCs w:val="22"/>
              <w:lang w:val="ca-ES" w:eastAsia="ca-ES"/>
            </w:rPr>
          </w:pPr>
          <w:hyperlink w:anchor="_Toc80268895" w:history="1">
            <w:r w:rsidR="00EC1376" w:rsidRPr="006E2D24">
              <w:rPr>
                <w:rStyle w:val="Hyperlink"/>
                <w:rFonts w:eastAsiaTheme="majorEastAsia"/>
                <w:noProof/>
                <w:lang w:eastAsia="en-US"/>
              </w:rPr>
              <w:t>3 Annexes</w:t>
            </w:r>
            <w:r w:rsidR="00EC1376">
              <w:rPr>
                <w:noProof/>
                <w:webHidden/>
              </w:rPr>
              <w:tab/>
            </w:r>
            <w:r w:rsidR="00EC1376">
              <w:rPr>
                <w:noProof/>
                <w:webHidden/>
              </w:rPr>
              <w:fldChar w:fldCharType="begin"/>
            </w:r>
            <w:r w:rsidR="00EC1376">
              <w:rPr>
                <w:noProof/>
                <w:webHidden/>
              </w:rPr>
              <w:instrText xml:space="preserve"> PAGEREF _Toc80268895 \h </w:instrText>
            </w:r>
            <w:r w:rsidR="00EC1376">
              <w:rPr>
                <w:noProof/>
                <w:webHidden/>
              </w:rPr>
            </w:r>
            <w:r w:rsidR="00EC1376">
              <w:rPr>
                <w:noProof/>
                <w:webHidden/>
              </w:rPr>
              <w:fldChar w:fldCharType="separate"/>
            </w:r>
            <w:r w:rsidR="00EC1376">
              <w:rPr>
                <w:noProof/>
                <w:webHidden/>
              </w:rPr>
              <w:t>28</w:t>
            </w:r>
            <w:r w:rsidR="00EC1376">
              <w:rPr>
                <w:noProof/>
                <w:webHidden/>
              </w:rPr>
              <w:fldChar w:fldCharType="end"/>
            </w:r>
          </w:hyperlink>
        </w:p>
        <w:p w14:paraId="64426619" w14:textId="50CC533B" w:rsidR="00EC1376" w:rsidRDefault="00E65272">
          <w:pPr>
            <w:pStyle w:val="TOC2"/>
            <w:tabs>
              <w:tab w:val="right" w:leader="dot" w:pos="9016"/>
            </w:tabs>
            <w:rPr>
              <w:rFonts w:asciiTheme="minorHAnsi" w:eastAsiaTheme="minorEastAsia" w:hAnsiTheme="minorHAnsi" w:cstheme="minorBidi"/>
              <w:noProof/>
              <w:color w:val="auto"/>
              <w:szCs w:val="22"/>
              <w:lang w:val="ca-ES" w:eastAsia="ca-ES"/>
            </w:rPr>
          </w:pPr>
          <w:hyperlink w:anchor="_Toc80268896" w:history="1">
            <w:r w:rsidR="00EC1376" w:rsidRPr="006E2D24">
              <w:rPr>
                <w:rStyle w:val="Hyperlink"/>
                <w:rFonts w:eastAsiaTheme="majorEastAsia"/>
                <w:noProof/>
              </w:rPr>
              <w:t>3.1 Annex 1 – Evaluation of tenders. Coefficients for conversion</w:t>
            </w:r>
            <w:r w:rsidR="00EC1376">
              <w:rPr>
                <w:noProof/>
                <w:webHidden/>
              </w:rPr>
              <w:tab/>
            </w:r>
            <w:r w:rsidR="00EC1376">
              <w:rPr>
                <w:noProof/>
                <w:webHidden/>
              </w:rPr>
              <w:fldChar w:fldCharType="begin"/>
            </w:r>
            <w:r w:rsidR="00EC1376">
              <w:rPr>
                <w:noProof/>
                <w:webHidden/>
              </w:rPr>
              <w:instrText xml:space="preserve"> PAGEREF _Toc80268896 \h </w:instrText>
            </w:r>
            <w:r w:rsidR="00EC1376">
              <w:rPr>
                <w:noProof/>
                <w:webHidden/>
              </w:rPr>
            </w:r>
            <w:r w:rsidR="00EC1376">
              <w:rPr>
                <w:noProof/>
                <w:webHidden/>
              </w:rPr>
              <w:fldChar w:fldCharType="separate"/>
            </w:r>
            <w:r w:rsidR="00EC1376">
              <w:rPr>
                <w:noProof/>
                <w:webHidden/>
              </w:rPr>
              <w:t>28</w:t>
            </w:r>
            <w:r w:rsidR="00EC1376">
              <w:rPr>
                <w:noProof/>
                <w:webHidden/>
              </w:rPr>
              <w:fldChar w:fldCharType="end"/>
            </w:r>
          </w:hyperlink>
        </w:p>
        <w:p w14:paraId="6253C2CB" w14:textId="1658730C" w:rsidR="00EC1376" w:rsidRDefault="00E65272">
          <w:pPr>
            <w:pStyle w:val="TOC2"/>
            <w:tabs>
              <w:tab w:val="right" w:leader="dot" w:pos="9016"/>
            </w:tabs>
            <w:rPr>
              <w:rFonts w:asciiTheme="minorHAnsi" w:eastAsiaTheme="minorEastAsia" w:hAnsiTheme="minorHAnsi" w:cstheme="minorBidi"/>
              <w:noProof/>
              <w:color w:val="auto"/>
              <w:szCs w:val="22"/>
              <w:lang w:val="ca-ES" w:eastAsia="ca-ES"/>
            </w:rPr>
          </w:pPr>
          <w:hyperlink w:anchor="_Toc80268897" w:history="1">
            <w:r w:rsidR="00EC1376" w:rsidRPr="006E2D24">
              <w:rPr>
                <w:rStyle w:val="Hyperlink"/>
                <w:rFonts w:eastAsiaTheme="majorEastAsia"/>
                <w:noProof/>
              </w:rPr>
              <w:t>3.2 Annex 2 - Ranking for evaluation</w:t>
            </w:r>
            <w:r w:rsidR="00EC1376">
              <w:rPr>
                <w:noProof/>
                <w:webHidden/>
              </w:rPr>
              <w:tab/>
            </w:r>
            <w:r w:rsidR="00EC1376">
              <w:rPr>
                <w:noProof/>
                <w:webHidden/>
              </w:rPr>
              <w:fldChar w:fldCharType="begin"/>
            </w:r>
            <w:r w:rsidR="00EC1376">
              <w:rPr>
                <w:noProof/>
                <w:webHidden/>
              </w:rPr>
              <w:instrText xml:space="preserve"> PAGEREF _Toc80268897 \h </w:instrText>
            </w:r>
            <w:r w:rsidR="00EC1376">
              <w:rPr>
                <w:noProof/>
                <w:webHidden/>
              </w:rPr>
            </w:r>
            <w:r w:rsidR="00EC1376">
              <w:rPr>
                <w:noProof/>
                <w:webHidden/>
              </w:rPr>
              <w:fldChar w:fldCharType="separate"/>
            </w:r>
            <w:r w:rsidR="00EC1376">
              <w:rPr>
                <w:noProof/>
                <w:webHidden/>
              </w:rPr>
              <w:t>32</w:t>
            </w:r>
            <w:r w:rsidR="00EC1376">
              <w:rPr>
                <w:noProof/>
                <w:webHidden/>
              </w:rPr>
              <w:fldChar w:fldCharType="end"/>
            </w:r>
          </w:hyperlink>
        </w:p>
        <w:p w14:paraId="4264CD4C" w14:textId="1077D7B6" w:rsidR="00EC1376" w:rsidRDefault="00E65272">
          <w:pPr>
            <w:pStyle w:val="TOC3"/>
            <w:rPr>
              <w:rFonts w:asciiTheme="minorHAnsi" w:hAnsiTheme="minorHAnsi" w:cstheme="minorBidi"/>
              <w:noProof/>
              <w:lang w:val="ca-ES" w:eastAsia="ca-ES"/>
            </w:rPr>
          </w:pPr>
          <w:hyperlink w:anchor="_Toc80268898" w:history="1">
            <w:r w:rsidR="00EC1376" w:rsidRPr="006E2D24">
              <w:rPr>
                <w:rStyle w:val="Hyperlink"/>
                <w:noProof/>
              </w:rPr>
              <w:t>3.2.1 Normalised price</w:t>
            </w:r>
            <w:r w:rsidR="00EC1376">
              <w:rPr>
                <w:noProof/>
                <w:webHidden/>
              </w:rPr>
              <w:tab/>
            </w:r>
            <w:r w:rsidR="00EC1376">
              <w:rPr>
                <w:noProof/>
                <w:webHidden/>
              </w:rPr>
              <w:fldChar w:fldCharType="begin"/>
            </w:r>
            <w:r w:rsidR="00EC1376">
              <w:rPr>
                <w:noProof/>
                <w:webHidden/>
              </w:rPr>
              <w:instrText xml:space="preserve"> PAGEREF _Toc80268898 \h </w:instrText>
            </w:r>
            <w:r w:rsidR="00EC1376">
              <w:rPr>
                <w:noProof/>
                <w:webHidden/>
              </w:rPr>
            </w:r>
            <w:r w:rsidR="00EC1376">
              <w:rPr>
                <w:noProof/>
                <w:webHidden/>
              </w:rPr>
              <w:fldChar w:fldCharType="separate"/>
            </w:r>
            <w:r w:rsidR="00EC1376">
              <w:rPr>
                <w:noProof/>
                <w:webHidden/>
              </w:rPr>
              <w:t>32</w:t>
            </w:r>
            <w:r w:rsidR="00EC1376">
              <w:rPr>
                <w:noProof/>
                <w:webHidden/>
              </w:rPr>
              <w:fldChar w:fldCharType="end"/>
            </w:r>
          </w:hyperlink>
        </w:p>
        <w:p w14:paraId="3024B780" w14:textId="6997801E" w:rsidR="00EC1376" w:rsidRDefault="00E65272">
          <w:pPr>
            <w:pStyle w:val="TOC3"/>
            <w:rPr>
              <w:rFonts w:asciiTheme="minorHAnsi" w:hAnsiTheme="minorHAnsi" w:cstheme="minorBidi"/>
              <w:noProof/>
              <w:lang w:val="ca-ES" w:eastAsia="ca-ES"/>
            </w:rPr>
          </w:pPr>
          <w:hyperlink w:anchor="_Toc80268899" w:history="1">
            <w:r w:rsidR="00EC1376" w:rsidRPr="006E2D24">
              <w:rPr>
                <w:rStyle w:val="Hyperlink"/>
                <w:noProof/>
              </w:rPr>
              <w:t>3.2.2 Ranking approach</w:t>
            </w:r>
            <w:r w:rsidR="00EC1376">
              <w:rPr>
                <w:noProof/>
                <w:webHidden/>
              </w:rPr>
              <w:tab/>
            </w:r>
            <w:r w:rsidR="00EC1376">
              <w:rPr>
                <w:noProof/>
                <w:webHidden/>
              </w:rPr>
              <w:fldChar w:fldCharType="begin"/>
            </w:r>
            <w:r w:rsidR="00EC1376">
              <w:rPr>
                <w:noProof/>
                <w:webHidden/>
              </w:rPr>
              <w:instrText xml:space="preserve"> PAGEREF _Toc80268899 \h </w:instrText>
            </w:r>
            <w:r w:rsidR="00EC1376">
              <w:rPr>
                <w:noProof/>
                <w:webHidden/>
              </w:rPr>
            </w:r>
            <w:r w:rsidR="00EC1376">
              <w:rPr>
                <w:noProof/>
                <w:webHidden/>
              </w:rPr>
              <w:fldChar w:fldCharType="separate"/>
            </w:r>
            <w:r w:rsidR="00EC1376">
              <w:rPr>
                <w:noProof/>
                <w:webHidden/>
              </w:rPr>
              <w:t>32</w:t>
            </w:r>
            <w:r w:rsidR="00EC1376">
              <w:rPr>
                <w:noProof/>
                <w:webHidden/>
              </w:rPr>
              <w:fldChar w:fldCharType="end"/>
            </w:r>
          </w:hyperlink>
        </w:p>
        <w:p w14:paraId="70DF9E56" w14:textId="0BA069A4" w:rsidR="00745673" w:rsidRPr="009642A8" w:rsidRDefault="00DB6239" w:rsidP="00A615DB">
          <w:pPr>
            <w:pStyle w:val="TOC1"/>
          </w:pPr>
          <w:r w:rsidRPr="002407A8">
            <w:rPr>
              <w:bCs/>
              <w:szCs w:val="22"/>
            </w:rPr>
            <w:fldChar w:fldCharType="end"/>
          </w:r>
        </w:p>
      </w:sdtContent>
    </w:sdt>
    <w:p w14:paraId="7B0C0977" w14:textId="77777777" w:rsidR="002407A8" w:rsidRDefault="002407A8" w:rsidP="00DB6239">
      <w:pPr>
        <w:rPr>
          <w:rFonts w:ascii="Times New Roman" w:hAnsi="Times New Roman" w:cs="Times New Roman"/>
          <w:b/>
          <w:color w:val="00539B"/>
          <w:lang w:val="en-GB"/>
        </w:rPr>
      </w:pPr>
      <w:bookmarkStart w:id="13" w:name="_Toc448317081"/>
      <w:bookmarkStart w:id="14" w:name="_Toc443601076"/>
      <w:bookmarkEnd w:id="13"/>
    </w:p>
    <w:p w14:paraId="47C27C42" w14:textId="77777777" w:rsidR="00EC1376" w:rsidRDefault="00EC1376">
      <w:pPr>
        <w:rPr>
          <w:rFonts w:ascii="Times New Roman" w:hAnsi="Times New Roman" w:cs="Times New Roman"/>
          <w:b/>
          <w:color w:val="00539B"/>
          <w:lang w:val="en-GB"/>
        </w:rPr>
      </w:pPr>
      <w:r>
        <w:rPr>
          <w:rFonts w:ascii="Times New Roman" w:hAnsi="Times New Roman" w:cs="Times New Roman"/>
          <w:b/>
          <w:color w:val="00539B"/>
          <w:lang w:val="en-GB"/>
        </w:rPr>
        <w:lastRenderedPageBreak/>
        <w:br w:type="page"/>
      </w:r>
    </w:p>
    <w:p w14:paraId="464409D1" w14:textId="741AEB51" w:rsidR="00DB6239" w:rsidRPr="009747E7" w:rsidRDefault="00DB6239" w:rsidP="00DB6239">
      <w:pPr>
        <w:rPr>
          <w:rFonts w:ascii="Times New Roman" w:hAnsi="Times New Roman" w:cs="Times New Roman"/>
          <w:b/>
          <w:color w:val="00539B"/>
          <w:lang w:val="en-GB"/>
        </w:rPr>
      </w:pPr>
      <w:r w:rsidRPr="009747E7">
        <w:rPr>
          <w:rFonts w:ascii="Times New Roman" w:hAnsi="Times New Roman" w:cs="Times New Roman"/>
          <w:b/>
          <w:color w:val="00539B"/>
          <w:lang w:val="en-GB"/>
        </w:rPr>
        <w:lastRenderedPageBreak/>
        <w:t>LIST OF FIGURES</w:t>
      </w:r>
    </w:p>
    <w:p w14:paraId="144506B0" w14:textId="0B5D03E6" w:rsidR="00EC1376" w:rsidRDefault="002A0A05">
      <w:pPr>
        <w:pStyle w:val="TableofFigures"/>
        <w:tabs>
          <w:tab w:val="right" w:leader="dot" w:pos="9016"/>
        </w:tabs>
        <w:rPr>
          <w:rFonts w:asciiTheme="minorHAnsi" w:eastAsiaTheme="minorEastAsia" w:hAnsiTheme="minorHAnsi"/>
          <w:noProof/>
          <w:color w:val="auto"/>
          <w:sz w:val="22"/>
          <w:lang w:val="ca-ES" w:eastAsia="ca-ES"/>
        </w:rPr>
      </w:pPr>
      <w:r w:rsidRPr="00B67B11">
        <w:rPr>
          <w:rFonts w:cs="Times New Roman"/>
          <w:b/>
          <w:bCs/>
          <w:color w:val="00539B"/>
        </w:rPr>
        <w:fldChar w:fldCharType="begin"/>
      </w:r>
      <w:r w:rsidRPr="3050268B">
        <w:rPr>
          <w:rFonts w:cs="Times New Roman"/>
          <w:b/>
          <w:bCs/>
          <w:color w:val="00539B"/>
        </w:rPr>
        <w:instrText xml:space="preserve"> TOC \h \z \c "Figure" </w:instrText>
      </w:r>
      <w:r w:rsidRPr="00B67B11">
        <w:rPr>
          <w:rFonts w:cs="Times New Roman"/>
          <w:b/>
          <w:bCs/>
          <w:color w:val="00539B"/>
        </w:rPr>
        <w:fldChar w:fldCharType="separate"/>
      </w:r>
      <w:hyperlink w:anchor="_Toc80268914" w:history="1">
        <w:r w:rsidR="00EC1376" w:rsidRPr="00F00880">
          <w:rPr>
            <w:rStyle w:val="Hyperlink"/>
            <w:rFonts w:ascii="Times New Roman" w:hAnsi="Times New Roman" w:cs="Times New Roman"/>
            <w:i/>
            <w:iCs/>
            <w:noProof/>
          </w:rPr>
          <w:t>Figure 1 - BPMN for a general open tendering</w:t>
        </w:r>
        <w:r w:rsidR="00EC1376">
          <w:rPr>
            <w:noProof/>
            <w:webHidden/>
          </w:rPr>
          <w:tab/>
        </w:r>
        <w:r w:rsidR="00EC1376">
          <w:rPr>
            <w:noProof/>
            <w:webHidden/>
          </w:rPr>
          <w:fldChar w:fldCharType="begin"/>
        </w:r>
        <w:r w:rsidR="00EC1376">
          <w:rPr>
            <w:noProof/>
            <w:webHidden/>
          </w:rPr>
          <w:instrText xml:space="preserve"> PAGEREF _Toc80268914 \h </w:instrText>
        </w:r>
        <w:r w:rsidR="00EC1376">
          <w:rPr>
            <w:noProof/>
            <w:webHidden/>
          </w:rPr>
        </w:r>
        <w:r w:rsidR="00EC1376">
          <w:rPr>
            <w:noProof/>
            <w:webHidden/>
          </w:rPr>
          <w:fldChar w:fldCharType="separate"/>
        </w:r>
        <w:r w:rsidR="00EC1376">
          <w:rPr>
            <w:noProof/>
            <w:webHidden/>
          </w:rPr>
          <w:t>8</w:t>
        </w:r>
        <w:r w:rsidR="00EC1376">
          <w:rPr>
            <w:noProof/>
            <w:webHidden/>
          </w:rPr>
          <w:fldChar w:fldCharType="end"/>
        </w:r>
      </w:hyperlink>
    </w:p>
    <w:p w14:paraId="371E4E9A" w14:textId="27DFD034" w:rsidR="00EC1376" w:rsidRDefault="00E65272">
      <w:pPr>
        <w:pStyle w:val="TableofFigures"/>
        <w:tabs>
          <w:tab w:val="right" w:leader="dot" w:pos="9016"/>
        </w:tabs>
        <w:rPr>
          <w:rFonts w:asciiTheme="minorHAnsi" w:eastAsiaTheme="minorEastAsia" w:hAnsiTheme="minorHAnsi"/>
          <w:noProof/>
          <w:color w:val="auto"/>
          <w:sz w:val="22"/>
          <w:lang w:val="ca-ES" w:eastAsia="ca-ES"/>
        </w:rPr>
      </w:pPr>
      <w:hyperlink w:anchor="_Toc80268915" w:history="1">
        <w:r w:rsidR="00EC1376" w:rsidRPr="00F00880">
          <w:rPr>
            <w:rStyle w:val="Hyperlink"/>
            <w:rFonts w:ascii="Times New Roman" w:hAnsi="Times New Roman" w:cs="Times New Roman"/>
            <w:i/>
            <w:noProof/>
          </w:rPr>
          <w:t>Figure 2 - State-chart diagram for an open tendering</w:t>
        </w:r>
        <w:r w:rsidR="00EC1376">
          <w:rPr>
            <w:noProof/>
            <w:webHidden/>
          </w:rPr>
          <w:tab/>
        </w:r>
        <w:r w:rsidR="00EC1376">
          <w:rPr>
            <w:noProof/>
            <w:webHidden/>
          </w:rPr>
          <w:fldChar w:fldCharType="begin"/>
        </w:r>
        <w:r w:rsidR="00EC1376">
          <w:rPr>
            <w:noProof/>
            <w:webHidden/>
          </w:rPr>
          <w:instrText xml:space="preserve"> PAGEREF _Toc80268915 \h </w:instrText>
        </w:r>
        <w:r w:rsidR="00EC1376">
          <w:rPr>
            <w:noProof/>
            <w:webHidden/>
          </w:rPr>
        </w:r>
        <w:r w:rsidR="00EC1376">
          <w:rPr>
            <w:noProof/>
            <w:webHidden/>
          </w:rPr>
          <w:fldChar w:fldCharType="separate"/>
        </w:r>
        <w:r w:rsidR="00EC1376">
          <w:rPr>
            <w:noProof/>
            <w:webHidden/>
          </w:rPr>
          <w:t>8</w:t>
        </w:r>
        <w:r w:rsidR="00EC1376">
          <w:rPr>
            <w:noProof/>
            <w:webHidden/>
          </w:rPr>
          <w:fldChar w:fldCharType="end"/>
        </w:r>
      </w:hyperlink>
    </w:p>
    <w:p w14:paraId="20BA3A6C" w14:textId="57FAB38C" w:rsidR="00EC1376" w:rsidRDefault="00E65272">
      <w:pPr>
        <w:pStyle w:val="TableofFigures"/>
        <w:tabs>
          <w:tab w:val="right" w:leader="dot" w:pos="9016"/>
        </w:tabs>
        <w:rPr>
          <w:rFonts w:asciiTheme="minorHAnsi" w:eastAsiaTheme="minorEastAsia" w:hAnsiTheme="minorHAnsi"/>
          <w:noProof/>
          <w:color w:val="auto"/>
          <w:sz w:val="22"/>
          <w:lang w:val="ca-ES" w:eastAsia="ca-ES"/>
        </w:rPr>
      </w:pPr>
      <w:hyperlink w:anchor="_Toc80268916" w:history="1">
        <w:r w:rsidR="00EC1376" w:rsidRPr="00F00880">
          <w:rPr>
            <w:rStyle w:val="Hyperlink"/>
            <w:rFonts w:ascii="Times New Roman" w:hAnsi="Times New Roman" w:cs="Times New Roman"/>
            <w:i/>
            <w:iCs/>
            <w:noProof/>
          </w:rPr>
          <w:t>Figure 3 – Code for qualification</w:t>
        </w:r>
        <w:r w:rsidR="00EC1376">
          <w:rPr>
            <w:noProof/>
            <w:webHidden/>
          </w:rPr>
          <w:tab/>
        </w:r>
        <w:r w:rsidR="00EC1376">
          <w:rPr>
            <w:noProof/>
            <w:webHidden/>
          </w:rPr>
          <w:fldChar w:fldCharType="begin"/>
        </w:r>
        <w:r w:rsidR="00EC1376">
          <w:rPr>
            <w:noProof/>
            <w:webHidden/>
          </w:rPr>
          <w:instrText xml:space="preserve"> PAGEREF _Toc80268916 \h </w:instrText>
        </w:r>
        <w:r w:rsidR="00EC1376">
          <w:rPr>
            <w:noProof/>
            <w:webHidden/>
          </w:rPr>
        </w:r>
        <w:r w:rsidR="00EC1376">
          <w:rPr>
            <w:noProof/>
            <w:webHidden/>
          </w:rPr>
          <w:fldChar w:fldCharType="separate"/>
        </w:r>
        <w:r w:rsidR="00EC1376">
          <w:rPr>
            <w:noProof/>
            <w:webHidden/>
          </w:rPr>
          <w:t>11</w:t>
        </w:r>
        <w:r w:rsidR="00EC1376">
          <w:rPr>
            <w:noProof/>
            <w:webHidden/>
          </w:rPr>
          <w:fldChar w:fldCharType="end"/>
        </w:r>
      </w:hyperlink>
    </w:p>
    <w:p w14:paraId="235FF7DC" w14:textId="25B0C247" w:rsidR="00EC1376" w:rsidRDefault="00E65272">
      <w:pPr>
        <w:pStyle w:val="TableofFigures"/>
        <w:tabs>
          <w:tab w:val="right" w:leader="dot" w:pos="9016"/>
        </w:tabs>
        <w:rPr>
          <w:rFonts w:asciiTheme="minorHAnsi" w:eastAsiaTheme="minorEastAsia" w:hAnsiTheme="minorHAnsi"/>
          <w:noProof/>
          <w:color w:val="auto"/>
          <w:sz w:val="22"/>
          <w:lang w:val="ca-ES" w:eastAsia="ca-ES"/>
        </w:rPr>
      </w:pPr>
      <w:hyperlink w:anchor="_Toc80268917" w:history="1">
        <w:r w:rsidR="00EC1376" w:rsidRPr="00F00880">
          <w:rPr>
            <w:rStyle w:val="Hyperlink"/>
            <w:rFonts w:ascii="Times New Roman" w:hAnsi="Times New Roman" w:cs="Times New Roman"/>
            <w:i/>
            <w:noProof/>
          </w:rPr>
          <w:t>Figure 4 - State-chart diagram for a ‘qualification’ object</w:t>
        </w:r>
        <w:r w:rsidR="00EC1376">
          <w:rPr>
            <w:noProof/>
            <w:webHidden/>
          </w:rPr>
          <w:tab/>
        </w:r>
        <w:r w:rsidR="00EC1376">
          <w:rPr>
            <w:noProof/>
            <w:webHidden/>
          </w:rPr>
          <w:fldChar w:fldCharType="begin"/>
        </w:r>
        <w:r w:rsidR="00EC1376">
          <w:rPr>
            <w:noProof/>
            <w:webHidden/>
          </w:rPr>
          <w:instrText xml:space="preserve"> PAGEREF _Toc80268917 \h </w:instrText>
        </w:r>
        <w:r w:rsidR="00EC1376">
          <w:rPr>
            <w:noProof/>
            <w:webHidden/>
          </w:rPr>
        </w:r>
        <w:r w:rsidR="00EC1376">
          <w:rPr>
            <w:noProof/>
            <w:webHidden/>
          </w:rPr>
          <w:fldChar w:fldCharType="separate"/>
        </w:r>
        <w:r w:rsidR="00EC1376">
          <w:rPr>
            <w:noProof/>
            <w:webHidden/>
          </w:rPr>
          <w:t>12</w:t>
        </w:r>
        <w:r w:rsidR="00EC1376">
          <w:rPr>
            <w:noProof/>
            <w:webHidden/>
          </w:rPr>
          <w:fldChar w:fldCharType="end"/>
        </w:r>
      </w:hyperlink>
    </w:p>
    <w:p w14:paraId="33B4765C" w14:textId="1EC860F0" w:rsidR="00EC1376" w:rsidRDefault="00E65272">
      <w:pPr>
        <w:pStyle w:val="TableofFigures"/>
        <w:tabs>
          <w:tab w:val="right" w:leader="dot" w:pos="9016"/>
        </w:tabs>
        <w:rPr>
          <w:rFonts w:asciiTheme="minorHAnsi" w:eastAsiaTheme="minorEastAsia" w:hAnsiTheme="minorHAnsi"/>
          <w:noProof/>
          <w:color w:val="auto"/>
          <w:sz w:val="22"/>
          <w:lang w:val="ca-ES" w:eastAsia="ca-ES"/>
        </w:rPr>
      </w:pPr>
      <w:hyperlink w:anchor="_Toc80268918" w:history="1">
        <w:r w:rsidR="00EC1376" w:rsidRPr="00F00880">
          <w:rPr>
            <w:rStyle w:val="Hyperlink"/>
            <w:rFonts w:ascii="Times New Roman" w:hAnsi="Times New Roman" w:cs="Times New Roman"/>
            <w:i/>
            <w:iCs/>
            <w:noProof/>
          </w:rPr>
          <w:t>Figure 5 – Code for tender criteria</w:t>
        </w:r>
        <w:r w:rsidR="00EC1376">
          <w:rPr>
            <w:noProof/>
            <w:webHidden/>
          </w:rPr>
          <w:tab/>
        </w:r>
        <w:r w:rsidR="00EC1376">
          <w:rPr>
            <w:noProof/>
            <w:webHidden/>
          </w:rPr>
          <w:fldChar w:fldCharType="begin"/>
        </w:r>
        <w:r w:rsidR="00EC1376">
          <w:rPr>
            <w:noProof/>
            <w:webHidden/>
          </w:rPr>
          <w:instrText xml:space="preserve"> PAGEREF _Toc80268918 \h </w:instrText>
        </w:r>
        <w:r w:rsidR="00EC1376">
          <w:rPr>
            <w:noProof/>
            <w:webHidden/>
          </w:rPr>
        </w:r>
        <w:r w:rsidR="00EC1376">
          <w:rPr>
            <w:noProof/>
            <w:webHidden/>
          </w:rPr>
          <w:fldChar w:fldCharType="separate"/>
        </w:r>
        <w:r w:rsidR="00EC1376">
          <w:rPr>
            <w:noProof/>
            <w:webHidden/>
          </w:rPr>
          <w:t>14</w:t>
        </w:r>
        <w:r w:rsidR="00EC1376">
          <w:rPr>
            <w:noProof/>
            <w:webHidden/>
          </w:rPr>
          <w:fldChar w:fldCharType="end"/>
        </w:r>
      </w:hyperlink>
    </w:p>
    <w:p w14:paraId="2D2D6D2E" w14:textId="006E430E" w:rsidR="00EC1376" w:rsidRDefault="00E65272">
      <w:pPr>
        <w:pStyle w:val="TableofFigures"/>
        <w:tabs>
          <w:tab w:val="right" w:leader="dot" w:pos="9016"/>
        </w:tabs>
        <w:rPr>
          <w:rFonts w:asciiTheme="minorHAnsi" w:eastAsiaTheme="minorEastAsia" w:hAnsiTheme="minorHAnsi"/>
          <w:noProof/>
          <w:color w:val="auto"/>
          <w:sz w:val="22"/>
          <w:lang w:val="ca-ES" w:eastAsia="ca-ES"/>
        </w:rPr>
      </w:pPr>
      <w:hyperlink w:anchor="_Toc80268919" w:history="1">
        <w:r w:rsidR="00EC1376" w:rsidRPr="00F00880">
          <w:rPr>
            <w:rStyle w:val="Hyperlink"/>
            <w:rFonts w:ascii="Times New Roman" w:hAnsi="Times New Roman" w:cs="Times New Roman"/>
            <w:i/>
            <w:iCs/>
            <w:noProof/>
          </w:rPr>
          <w:t>Figure 6 – Code for tender conversions</w:t>
        </w:r>
        <w:r w:rsidR="00EC1376">
          <w:rPr>
            <w:noProof/>
            <w:webHidden/>
          </w:rPr>
          <w:tab/>
        </w:r>
        <w:r w:rsidR="00EC1376">
          <w:rPr>
            <w:noProof/>
            <w:webHidden/>
          </w:rPr>
          <w:fldChar w:fldCharType="begin"/>
        </w:r>
        <w:r w:rsidR="00EC1376">
          <w:rPr>
            <w:noProof/>
            <w:webHidden/>
          </w:rPr>
          <w:instrText xml:space="preserve"> PAGEREF _Toc80268919 \h </w:instrText>
        </w:r>
        <w:r w:rsidR="00EC1376">
          <w:rPr>
            <w:noProof/>
            <w:webHidden/>
          </w:rPr>
        </w:r>
        <w:r w:rsidR="00EC1376">
          <w:rPr>
            <w:noProof/>
            <w:webHidden/>
          </w:rPr>
          <w:fldChar w:fldCharType="separate"/>
        </w:r>
        <w:r w:rsidR="00EC1376">
          <w:rPr>
            <w:noProof/>
            <w:webHidden/>
          </w:rPr>
          <w:t>15</w:t>
        </w:r>
        <w:r w:rsidR="00EC1376">
          <w:rPr>
            <w:noProof/>
            <w:webHidden/>
          </w:rPr>
          <w:fldChar w:fldCharType="end"/>
        </w:r>
      </w:hyperlink>
    </w:p>
    <w:p w14:paraId="42C25BAC" w14:textId="7CB0A9CD" w:rsidR="00EC1376" w:rsidRDefault="00E65272">
      <w:pPr>
        <w:pStyle w:val="TableofFigures"/>
        <w:tabs>
          <w:tab w:val="right" w:leader="dot" w:pos="9016"/>
        </w:tabs>
        <w:rPr>
          <w:rFonts w:asciiTheme="minorHAnsi" w:eastAsiaTheme="minorEastAsia" w:hAnsiTheme="minorHAnsi"/>
          <w:noProof/>
          <w:color w:val="auto"/>
          <w:sz w:val="22"/>
          <w:lang w:val="ca-ES" w:eastAsia="ca-ES"/>
        </w:rPr>
      </w:pPr>
      <w:hyperlink w:anchor="_Toc80268920" w:history="1">
        <w:r w:rsidR="00EC1376" w:rsidRPr="00F00880">
          <w:rPr>
            <w:rStyle w:val="Hyperlink"/>
            <w:rFonts w:ascii="Times New Roman" w:hAnsi="Times New Roman" w:cs="Times New Roman"/>
            <w:i/>
            <w:iCs/>
            <w:noProof/>
          </w:rPr>
          <w:t>Figure 7 – Code for stating an enquiry period</w:t>
        </w:r>
        <w:r w:rsidR="00EC1376">
          <w:rPr>
            <w:noProof/>
            <w:webHidden/>
          </w:rPr>
          <w:tab/>
        </w:r>
        <w:r w:rsidR="00EC1376">
          <w:rPr>
            <w:noProof/>
            <w:webHidden/>
          </w:rPr>
          <w:fldChar w:fldCharType="begin"/>
        </w:r>
        <w:r w:rsidR="00EC1376">
          <w:rPr>
            <w:noProof/>
            <w:webHidden/>
          </w:rPr>
          <w:instrText xml:space="preserve"> PAGEREF _Toc80268920 \h </w:instrText>
        </w:r>
        <w:r w:rsidR="00EC1376">
          <w:rPr>
            <w:noProof/>
            <w:webHidden/>
          </w:rPr>
        </w:r>
        <w:r w:rsidR="00EC1376">
          <w:rPr>
            <w:noProof/>
            <w:webHidden/>
          </w:rPr>
          <w:fldChar w:fldCharType="separate"/>
        </w:r>
        <w:r w:rsidR="00EC1376">
          <w:rPr>
            <w:noProof/>
            <w:webHidden/>
          </w:rPr>
          <w:t>15</w:t>
        </w:r>
        <w:r w:rsidR="00EC1376">
          <w:rPr>
            <w:noProof/>
            <w:webHidden/>
          </w:rPr>
          <w:fldChar w:fldCharType="end"/>
        </w:r>
      </w:hyperlink>
    </w:p>
    <w:p w14:paraId="3543A6C8" w14:textId="59C6F3E5" w:rsidR="00EC1376" w:rsidRDefault="00E65272">
      <w:pPr>
        <w:pStyle w:val="TableofFigures"/>
        <w:tabs>
          <w:tab w:val="right" w:leader="dot" w:pos="9016"/>
        </w:tabs>
        <w:rPr>
          <w:rFonts w:asciiTheme="minorHAnsi" w:eastAsiaTheme="minorEastAsia" w:hAnsiTheme="minorHAnsi"/>
          <w:noProof/>
          <w:color w:val="auto"/>
          <w:sz w:val="22"/>
          <w:lang w:val="ca-ES" w:eastAsia="ca-ES"/>
        </w:rPr>
      </w:pPr>
      <w:hyperlink w:anchor="_Toc80268921" w:history="1">
        <w:r w:rsidR="00EC1376" w:rsidRPr="00F00880">
          <w:rPr>
            <w:rStyle w:val="Hyperlink"/>
            <w:rFonts w:ascii="Times New Roman" w:hAnsi="Times New Roman" w:cs="Times New Roman"/>
            <w:i/>
            <w:iCs/>
            <w:noProof/>
          </w:rPr>
          <w:t>Figure 8 – Code for enquiries</w:t>
        </w:r>
        <w:r w:rsidR="00EC1376">
          <w:rPr>
            <w:noProof/>
            <w:webHidden/>
          </w:rPr>
          <w:tab/>
        </w:r>
        <w:r w:rsidR="00EC1376">
          <w:rPr>
            <w:noProof/>
            <w:webHidden/>
          </w:rPr>
          <w:fldChar w:fldCharType="begin"/>
        </w:r>
        <w:r w:rsidR="00EC1376">
          <w:rPr>
            <w:noProof/>
            <w:webHidden/>
          </w:rPr>
          <w:instrText xml:space="preserve"> PAGEREF _Toc80268921 \h </w:instrText>
        </w:r>
        <w:r w:rsidR="00EC1376">
          <w:rPr>
            <w:noProof/>
            <w:webHidden/>
          </w:rPr>
        </w:r>
        <w:r w:rsidR="00EC1376">
          <w:rPr>
            <w:noProof/>
            <w:webHidden/>
          </w:rPr>
          <w:fldChar w:fldCharType="separate"/>
        </w:r>
        <w:r w:rsidR="00EC1376">
          <w:rPr>
            <w:noProof/>
            <w:webHidden/>
          </w:rPr>
          <w:t>16</w:t>
        </w:r>
        <w:r w:rsidR="00EC1376">
          <w:rPr>
            <w:noProof/>
            <w:webHidden/>
          </w:rPr>
          <w:fldChar w:fldCharType="end"/>
        </w:r>
      </w:hyperlink>
    </w:p>
    <w:p w14:paraId="7F622390" w14:textId="76DF6EDD" w:rsidR="00EC1376" w:rsidRDefault="00E65272">
      <w:pPr>
        <w:pStyle w:val="TableofFigures"/>
        <w:tabs>
          <w:tab w:val="right" w:leader="dot" w:pos="9016"/>
        </w:tabs>
        <w:rPr>
          <w:rFonts w:asciiTheme="minorHAnsi" w:eastAsiaTheme="minorEastAsia" w:hAnsiTheme="minorHAnsi"/>
          <w:noProof/>
          <w:color w:val="auto"/>
          <w:sz w:val="22"/>
          <w:lang w:val="ca-ES" w:eastAsia="ca-ES"/>
        </w:rPr>
      </w:pPr>
      <w:hyperlink w:anchor="_Toc80268922" w:history="1">
        <w:r w:rsidR="00EC1376" w:rsidRPr="00F00880">
          <w:rPr>
            <w:rStyle w:val="Hyperlink"/>
            <w:rFonts w:ascii="Times New Roman" w:hAnsi="Times New Roman" w:cs="Times New Roman"/>
            <w:i/>
            <w:iCs/>
            <w:noProof/>
          </w:rPr>
          <w:t>Figure 9 – Code for answers to enquiries</w:t>
        </w:r>
        <w:r w:rsidR="00EC1376">
          <w:rPr>
            <w:noProof/>
            <w:webHidden/>
          </w:rPr>
          <w:tab/>
        </w:r>
        <w:r w:rsidR="00EC1376">
          <w:rPr>
            <w:noProof/>
            <w:webHidden/>
          </w:rPr>
          <w:fldChar w:fldCharType="begin"/>
        </w:r>
        <w:r w:rsidR="00EC1376">
          <w:rPr>
            <w:noProof/>
            <w:webHidden/>
          </w:rPr>
          <w:instrText xml:space="preserve"> PAGEREF _Toc80268922 \h </w:instrText>
        </w:r>
        <w:r w:rsidR="00EC1376">
          <w:rPr>
            <w:noProof/>
            <w:webHidden/>
          </w:rPr>
        </w:r>
        <w:r w:rsidR="00EC1376">
          <w:rPr>
            <w:noProof/>
            <w:webHidden/>
          </w:rPr>
          <w:fldChar w:fldCharType="separate"/>
        </w:r>
        <w:r w:rsidR="00EC1376">
          <w:rPr>
            <w:noProof/>
            <w:webHidden/>
          </w:rPr>
          <w:t>16</w:t>
        </w:r>
        <w:r w:rsidR="00EC1376">
          <w:rPr>
            <w:noProof/>
            <w:webHidden/>
          </w:rPr>
          <w:fldChar w:fldCharType="end"/>
        </w:r>
      </w:hyperlink>
    </w:p>
    <w:p w14:paraId="72FB5481" w14:textId="0827A4F8" w:rsidR="00EC1376" w:rsidRDefault="00E65272">
      <w:pPr>
        <w:pStyle w:val="TableofFigures"/>
        <w:tabs>
          <w:tab w:val="right" w:leader="dot" w:pos="9016"/>
        </w:tabs>
        <w:rPr>
          <w:rFonts w:asciiTheme="minorHAnsi" w:eastAsiaTheme="minorEastAsia" w:hAnsiTheme="minorHAnsi"/>
          <w:noProof/>
          <w:color w:val="auto"/>
          <w:sz w:val="22"/>
          <w:lang w:val="ca-ES" w:eastAsia="ca-ES"/>
        </w:rPr>
      </w:pPr>
      <w:hyperlink w:anchor="_Toc80268923" w:history="1">
        <w:r w:rsidR="00EC1376" w:rsidRPr="00F00880">
          <w:rPr>
            <w:rStyle w:val="Hyperlink"/>
            <w:rFonts w:ascii="Times New Roman" w:hAnsi="Times New Roman" w:cs="Times New Roman"/>
            <w:i/>
            <w:iCs/>
            <w:noProof/>
          </w:rPr>
          <w:t>Figure 10 – Code for bids</w:t>
        </w:r>
        <w:r w:rsidR="00EC1376">
          <w:rPr>
            <w:noProof/>
            <w:webHidden/>
          </w:rPr>
          <w:tab/>
        </w:r>
        <w:r w:rsidR="00EC1376">
          <w:rPr>
            <w:noProof/>
            <w:webHidden/>
          </w:rPr>
          <w:fldChar w:fldCharType="begin"/>
        </w:r>
        <w:r w:rsidR="00EC1376">
          <w:rPr>
            <w:noProof/>
            <w:webHidden/>
          </w:rPr>
          <w:instrText xml:space="preserve"> PAGEREF _Toc80268923 \h </w:instrText>
        </w:r>
        <w:r w:rsidR="00EC1376">
          <w:rPr>
            <w:noProof/>
            <w:webHidden/>
          </w:rPr>
        </w:r>
        <w:r w:rsidR="00EC1376">
          <w:rPr>
            <w:noProof/>
            <w:webHidden/>
          </w:rPr>
          <w:fldChar w:fldCharType="separate"/>
        </w:r>
        <w:r w:rsidR="00EC1376">
          <w:rPr>
            <w:noProof/>
            <w:webHidden/>
          </w:rPr>
          <w:t>17</w:t>
        </w:r>
        <w:r w:rsidR="00EC1376">
          <w:rPr>
            <w:noProof/>
            <w:webHidden/>
          </w:rPr>
          <w:fldChar w:fldCharType="end"/>
        </w:r>
      </w:hyperlink>
    </w:p>
    <w:p w14:paraId="2EE5C92F" w14:textId="36DBBCDF" w:rsidR="00EC1376" w:rsidRDefault="00E65272">
      <w:pPr>
        <w:pStyle w:val="TableofFigures"/>
        <w:tabs>
          <w:tab w:val="right" w:leader="dot" w:pos="9016"/>
        </w:tabs>
        <w:rPr>
          <w:rFonts w:asciiTheme="minorHAnsi" w:eastAsiaTheme="minorEastAsia" w:hAnsiTheme="minorHAnsi"/>
          <w:noProof/>
          <w:color w:val="auto"/>
          <w:sz w:val="22"/>
          <w:lang w:val="ca-ES" w:eastAsia="ca-ES"/>
        </w:rPr>
      </w:pPr>
      <w:hyperlink w:anchor="_Toc80268924" w:history="1">
        <w:r w:rsidR="00EC1376" w:rsidRPr="00F00880">
          <w:rPr>
            <w:rStyle w:val="Hyperlink"/>
            <w:rFonts w:ascii="Times New Roman" w:hAnsi="Times New Roman" w:cs="Times New Roman"/>
            <w:i/>
            <w:iCs/>
            <w:noProof/>
          </w:rPr>
          <w:t>Figure 11 – Code for suspension</w:t>
        </w:r>
        <w:r w:rsidR="00EC1376">
          <w:rPr>
            <w:noProof/>
            <w:webHidden/>
          </w:rPr>
          <w:tab/>
        </w:r>
        <w:r w:rsidR="00EC1376">
          <w:rPr>
            <w:noProof/>
            <w:webHidden/>
          </w:rPr>
          <w:fldChar w:fldCharType="begin"/>
        </w:r>
        <w:r w:rsidR="00EC1376">
          <w:rPr>
            <w:noProof/>
            <w:webHidden/>
          </w:rPr>
          <w:instrText xml:space="preserve"> PAGEREF _Toc80268924 \h </w:instrText>
        </w:r>
        <w:r w:rsidR="00EC1376">
          <w:rPr>
            <w:noProof/>
            <w:webHidden/>
          </w:rPr>
        </w:r>
        <w:r w:rsidR="00EC1376">
          <w:rPr>
            <w:noProof/>
            <w:webHidden/>
          </w:rPr>
          <w:fldChar w:fldCharType="separate"/>
        </w:r>
        <w:r w:rsidR="00EC1376">
          <w:rPr>
            <w:noProof/>
            <w:webHidden/>
          </w:rPr>
          <w:t>17</w:t>
        </w:r>
        <w:r w:rsidR="00EC1376">
          <w:rPr>
            <w:noProof/>
            <w:webHidden/>
          </w:rPr>
          <w:fldChar w:fldCharType="end"/>
        </w:r>
      </w:hyperlink>
    </w:p>
    <w:p w14:paraId="4063CE57" w14:textId="095E089F" w:rsidR="00EC1376" w:rsidRDefault="00E65272">
      <w:pPr>
        <w:pStyle w:val="TableofFigures"/>
        <w:tabs>
          <w:tab w:val="right" w:leader="dot" w:pos="9016"/>
        </w:tabs>
        <w:rPr>
          <w:rFonts w:asciiTheme="minorHAnsi" w:eastAsiaTheme="minorEastAsia" w:hAnsiTheme="minorHAnsi"/>
          <w:noProof/>
          <w:color w:val="auto"/>
          <w:sz w:val="22"/>
          <w:lang w:val="ca-ES" w:eastAsia="ca-ES"/>
        </w:rPr>
      </w:pPr>
      <w:hyperlink w:anchor="_Toc80268925" w:history="1">
        <w:r w:rsidR="00EC1376" w:rsidRPr="00F00880">
          <w:rPr>
            <w:rStyle w:val="Hyperlink"/>
            <w:rFonts w:ascii="Times New Roman" w:hAnsi="Times New Roman" w:cs="Times New Roman"/>
            <w:i/>
            <w:iCs/>
            <w:noProof/>
          </w:rPr>
          <w:t>Figure 12 – Code for the unsuccessful outcome of the procurement process at lot level</w:t>
        </w:r>
        <w:r w:rsidR="00EC1376">
          <w:rPr>
            <w:noProof/>
            <w:webHidden/>
          </w:rPr>
          <w:tab/>
        </w:r>
        <w:r w:rsidR="00EC1376">
          <w:rPr>
            <w:noProof/>
            <w:webHidden/>
          </w:rPr>
          <w:fldChar w:fldCharType="begin"/>
        </w:r>
        <w:r w:rsidR="00EC1376">
          <w:rPr>
            <w:noProof/>
            <w:webHidden/>
          </w:rPr>
          <w:instrText xml:space="preserve"> PAGEREF _Toc80268925 \h </w:instrText>
        </w:r>
        <w:r w:rsidR="00EC1376">
          <w:rPr>
            <w:noProof/>
            <w:webHidden/>
          </w:rPr>
        </w:r>
        <w:r w:rsidR="00EC1376">
          <w:rPr>
            <w:noProof/>
            <w:webHidden/>
          </w:rPr>
          <w:fldChar w:fldCharType="separate"/>
        </w:r>
        <w:r w:rsidR="00EC1376">
          <w:rPr>
            <w:noProof/>
            <w:webHidden/>
          </w:rPr>
          <w:t>18</w:t>
        </w:r>
        <w:r w:rsidR="00EC1376">
          <w:rPr>
            <w:noProof/>
            <w:webHidden/>
          </w:rPr>
          <w:fldChar w:fldCharType="end"/>
        </w:r>
      </w:hyperlink>
    </w:p>
    <w:p w14:paraId="4FEFB745" w14:textId="3130AAF2" w:rsidR="00EC1376" w:rsidRDefault="00E65272">
      <w:pPr>
        <w:pStyle w:val="TableofFigures"/>
        <w:tabs>
          <w:tab w:val="right" w:leader="dot" w:pos="9016"/>
        </w:tabs>
        <w:rPr>
          <w:rFonts w:asciiTheme="minorHAnsi" w:eastAsiaTheme="minorEastAsia" w:hAnsiTheme="minorHAnsi"/>
          <w:noProof/>
          <w:color w:val="auto"/>
          <w:sz w:val="22"/>
          <w:lang w:val="ca-ES" w:eastAsia="ca-ES"/>
        </w:rPr>
      </w:pPr>
      <w:hyperlink w:anchor="_Toc80268926" w:history="1">
        <w:r w:rsidR="00EC1376" w:rsidRPr="00F00880">
          <w:rPr>
            <w:rStyle w:val="Hyperlink"/>
            <w:rFonts w:ascii="Times New Roman" w:hAnsi="Times New Roman" w:cs="Times New Roman"/>
            <w:i/>
            <w:iCs/>
            <w:noProof/>
          </w:rPr>
          <w:t>Figure 13 – Code for the unsuccessful outcome of the procurement process at tender level</w:t>
        </w:r>
        <w:r w:rsidR="00EC1376">
          <w:rPr>
            <w:noProof/>
            <w:webHidden/>
          </w:rPr>
          <w:tab/>
        </w:r>
        <w:r w:rsidR="00EC1376">
          <w:rPr>
            <w:noProof/>
            <w:webHidden/>
          </w:rPr>
          <w:fldChar w:fldCharType="begin"/>
        </w:r>
        <w:r w:rsidR="00EC1376">
          <w:rPr>
            <w:noProof/>
            <w:webHidden/>
          </w:rPr>
          <w:instrText xml:space="preserve"> PAGEREF _Toc80268926 \h </w:instrText>
        </w:r>
        <w:r w:rsidR="00EC1376">
          <w:rPr>
            <w:noProof/>
            <w:webHidden/>
          </w:rPr>
        </w:r>
        <w:r w:rsidR="00EC1376">
          <w:rPr>
            <w:noProof/>
            <w:webHidden/>
          </w:rPr>
          <w:fldChar w:fldCharType="separate"/>
        </w:r>
        <w:r w:rsidR="00EC1376">
          <w:rPr>
            <w:noProof/>
            <w:webHidden/>
          </w:rPr>
          <w:t>18</w:t>
        </w:r>
        <w:r w:rsidR="00EC1376">
          <w:rPr>
            <w:noProof/>
            <w:webHidden/>
          </w:rPr>
          <w:fldChar w:fldCharType="end"/>
        </w:r>
      </w:hyperlink>
    </w:p>
    <w:p w14:paraId="3A56BFD6" w14:textId="0259DF96" w:rsidR="00EC1376" w:rsidRDefault="00E65272">
      <w:pPr>
        <w:pStyle w:val="TableofFigures"/>
        <w:tabs>
          <w:tab w:val="right" w:leader="dot" w:pos="9016"/>
        </w:tabs>
        <w:rPr>
          <w:rFonts w:asciiTheme="minorHAnsi" w:eastAsiaTheme="minorEastAsia" w:hAnsiTheme="minorHAnsi"/>
          <w:noProof/>
          <w:color w:val="auto"/>
          <w:sz w:val="22"/>
          <w:lang w:val="ca-ES" w:eastAsia="ca-ES"/>
        </w:rPr>
      </w:pPr>
      <w:hyperlink w:anchor="_Toc80268927" w:history="1">
        <w:r w:rsidR="00EC1376" w:rsidRPr="00F00880">
          <w:rPr>
            <w:rStyle w:val="Hyperlink"/>
            <w:rFonts w:ascii="Times New Roman" w:hAnsi="Times New Roman" w:cs="Times New Roman"/>
            <w:i/>
            <w:iCs/>
            <w:noProof/>
          </w:rPr>
          <w:t>Figure 14 – Code for disclosure of submissions</w:t>
        </w:r>
        <w:r w:rsidR="00EC1376">
          <w:rPr>
            <w:noProof/>
            <w:webHidden/>
          </w:rPr>
          <w:tab/>
        </w:r>
        <w:r w:rsidR="00EC1376">
          <w:rPr>
            <w:noProof/>
            <w:webHidden/>
          </w:rPr>
          <w:fldChar w:fldCharType="begin"/>
        </w:r>
        <w:r w:rsidR="00EC1376">
          <w:rPr>
            <w:noProof/>
            <w:webHidden/>
          </w:rPr>
          <w:instrText xml:space="preserve"> PAGEREF _Toc80268927 \h </w:instrText>
        </w:r>
        <w:r w:rsidR="00EC1376">
          <w:rPr>
            <w:noProof/>
            <w:webHidden/>
          </w:rPr>
        </w:r>
        <w:r w:rsidR="00EC1376">
          <w:rPr>
            <w:noProof/>
            <w:webHidden/>
          </w:rPr>
          <w:fldChar w:fldCharType="separate"/>
        </w:r>
        <w:r w:rsidR="00EC1376">
          <w:rPr>
            <w:noProof/>
            <w:webHidden/>
          </w:rPr>
          <w:t>19</w:t>
        </w:r>
        <w:r w:rsidR="00EC1376">
          <w:rPr>
            <w:noProof/>
            <w:webHidden/>
          </w:rPr>
          <w:fldChar w:fldCharType="end"/>
        </w:r>
      </w:hyperlink>
    </w:p>
    <w:p w14:paraId="2D0A528E" w14:textId="436D7290" w:rsidR="00EC1376" w:rsidRDefault="00E65272">
      <w:pPr>
        <w:pStyle w:val="TableofFigures"/>
        <w:tabs>
          <w:tab w:val="right" w:leader="dot" w:pos="9016"/>
        </w:tabs>
        <w:rPr>
          <w:rFonts w:asciiTheme="minorHAnsi" w:eastAsiaTheme="minorEastAsia" w:hAnsiTheme="minorHAnsi"/>
          <w:noProof/>
          <w:color w:val="auto"/>
          <w:sz w:val="22"/>
          <w:lang w:val="ca-ES" w:eastAsia="ca-ES"/>
        </w:rPr>
      </w:pPr>
      <w:hyperlink w:anchor="_Toc80268928" w:history="1">
        <w:r w:rsidR="00EC1376" w:rsidRPr="00F00880">
          <w:rPr>
            <w:rStyle w:val="Hyperlink"/>
            <w:rFonts w:ascii="Times New Roman" w:hAnsi="Times New Roman" w:cs="Times New Roman"/>
            <w:i/>
            <w:iCs/>
            <w:noProof/>
          </w:rPr>
          <w:t>Figure 15 – Code for qualifications’ initial status</w:t>
        </w:r>
        <w:r w:rsidR="00EC1376">
          <w:rPr>
            <w:noProof/>
            <w:webHidden/>
          </w:rPr>
          <w:tab/>
        </w:r>
        <w:r w:rsidR="00EC1376">
          <w:rPr>
            <w:noProof/>
            <w:webHidden/>
          </w:rPr>
          <w:fldChar w:fldCharType="begin"/>
        </w:r>
        <w:r w:rsidR="00EC1376">
          <w:rPr>
            <w:noProof/>
            <w:webHidden/>
          </w:rPr>
          <w:instrText xml:space="preserve"> PAGEREF _Toc80268928 \h </w:instrText>
        </w:r>
        <w:r w:rsidR="00EC1376">
          <w:rPr>
            <w:noProof/>
            <w:webHidden/>
          </w:rPr>
        </w:r>
        <w:r w:rsidR="00EC1376">
          <w:rPr>
            <w:noProof/>
            <w:webHidden/>
          </w:rPr>
          <w:fldChar w:fldCharType="separate"/>
        </w:r>
        <w:r w:rsidR="00EC1376">
          <w:rPr>
            <w:noProof/>
            <w:webHidden/>
          </w:rPr>
          <w:t>19</w:t>
        </w:r>
        <w:r w:rsidR="00EC1376">
          <w:rPr>
            <w:noProof/>
            <w:webHidden/>
          </w:rPr>
          <w:fldChar w:fldCharType="end"/>
        </w:r>
      </w:hyperlink>
    </w:p>
    <w:p w14:paraId="000DD4F3" w14:textId="45351119" w:rsidR="00EC1376" w:rsidRDefault="00E65272">
      <w:pPr>
        <w:pStyle w:val="TableofFigures"/>
        <w:tabs>
          <w:tab w:val="right" w:leader="dot" w:pos="9016"/>
        </w:tabs>
        <w:rPr>
          <w:rFonts w:asciiTheme="minorHAnsi" w:eastAsiaTheme="minorEastAsia" w:hAnsiTheme="minorHAnsi"/>
          <w:noProof/>
          <w:color w:val="auto"/>
          <w:sz w:val="22"/>
          <w:lang w:val="ca-ES" w:eastAsia="ca-ES"/>
        </w:rPr>
      </w:pPr>
      <w:hyperlink w:anchor="_Toc80268929" w:history="1">
        <w:r w:rsidR="00EC1376" w:rsidRPr="00F00880">
          <w:rPr>
            <w:rStyle w:val="Hyperlink"/>
            <w:rFonts w:ascii="Times New Roman" w:hAnsi="Times New Roman" w:cs="Times New Roman"/>
            <w:i/>
            <w:iCs/>
            <w:noProof/>
          </w:rPr>
          <w:t>Figure 16 – Code for qualifications</w:t>
        </w:r>
        <w:r w:rsidR="00EC1376">
          <w:rPr>
            <w:noProof/>
            <w:webHidden/>
          </w:rPr>
          <w:tab/>
        </w:r>
        <w:r w:rsidR="00EC1376">
          <w:rPr>
            <w:noProof/>
            <w:webHidden/>
          </w:rPr>
          <w:fldChar w:fldCharType="begin"/>
        </w:r>
        <w:r w:rsidR="00EC1376">
          <w:rPr>
            <w:noProof/>
            <w:webHidden/>
          </w:rPr>
          <w:instrText xml:space="preserve"> PAGEREF _Toc80268929 \h </w:instrText>
        </w:r>
        <w:r w:rsidR="00EC1376">
          <w:rPr>
            <w:noProof/>
            <w:webHidden/>
          </w:rPr>
        </w:r>
        <w:r w:rsidR="00EC1376">
          <w:rPr>
            <w:noProof/>
            <w:webHidden/>
          </w:rPr>
          <w:fldChar w:fldCharType="separate"/>
        </w:r>
        <w:r w:rsidR="00EC1376">
          <w:rPr>
            <w:noProof/>
            <w:webHidden/>
          </w:rPr>
          <w:t>20</w:t>
        </w:r>
        <w:r w:rsidR="00EC1376">
          <w:rPr>
            <w:noProof/>
            <w:webHidden/>
          </w:rPr>
          <w:fldChar w:fldCharType="end"/>
        </w:r>
      </w:hyperlink>
    </w:p>
    <w:p w14:paraId="2DAF2D12" w14:textId="192FE828" w:rsidR="00EC1376" w:rsidRDefault="00E65272">
      <w:pPr>
        <w:pStyle w:val="TableofFigures"/>
        <w:tabs>
          <w:tab w:val="right" w:leader="dot" w:pos="9016"/>
        </w:tabs>
        <w:rPr>
          <w:rFonts w:asciiTheme="minorHAnsi" w:eastAsiaTheme="minorEastAsia" w:hAnsiTheme="minorHAnsi"/>
          <w:noProof/>
          <w:color w:val="auto"/>
          <w:sz w:val="22"/>
          <w:lang w:val="ca-ES" w:eastAsia="ca-ES"/>
        </w:rPr>
      </w:pPr>
      <w:hyperlink w:anchor="_Toc80268930" w:history="1">
        <w:r w:rsidR="00EC1376" w:rsidRPr="00F00880">
          <w:rPr>
            <w:rStyle w:val="Hyperlink"/>
            <w:rFonts w:ascii="Times New Roman" w:hAnsi="Times New Roman" w:cs="Times New Roman"/>
            <w:i/>
            <w:iCs/>
            <w:noProof/>
          </w:rPr>
          <w:t>Figure 17 – Code for disclosure of proposals</w:t>
        </w:r>
        <w:r w:rsidR="00EC1376">
          <w:rPr>
            <w:noProof/>
            <w:webHidden/>
          </w:rPr>
          <w:tab/>
        </w:r>
        <w:r w:rsidR="00EC1376">
          <w:rPr>
            <w:noProof/>
            <w:webHidden/>
          </w:rPr>
          <w:fldChar w:fldCharType="begin"/>
        </w:r>
        <w:r w:rsidR="00EC1376">
          <w:rPr>
            <w:noProof/>
            <w:webHidden/>
          </w:rPr>
          <w:instrText xml:space="preserve"> PAGEREF _Toc80268930 \h </w:instrText>
        </w:r>
        <w:r w:rsidR="00EC1376">
          <w:rPr>
            <w:noProof/>
            <w:webHidden/>
          </w:rPr>
        </w:r>
        <w:r w:rsidR="00EC1376">
          <w:rPr>
            <w:noProof/>
            <w:webHidden/>
          </w:rPr>
          <w:fldChar w:fldCharType="separate"/>
        </w:r>
        <w:r w:rsidR="00EC1376">
          <w:rPr>
            <w:noProof/>
            <w:webHidden/>
          </w:rPr>
          <w:t>21</w:t>
        </w:r>
        <w:r w:rsidR="00EC1376">
          <w:rPr>
            <w:noProof/>
            <w:webHidden/>
          </w:rPr>
          <w:fldChar w:fldCharType="end"/>
        </w:r>
      </w:hyperlink>
    </w:p>
    <w:p w14:paraId="3460C742" w14:textId="3924158D" w:rsidR="00EC1376" w:rsidRDefault="00E65272">
      <w:pPr>
        <w:pStyle w:val="TableofFigures"/>
        <w:tabs>
          <w:tab w:val="right" w:leader="dot" w:pos="9016"/>
        </w:tabs>
        <w:rPr>
          <w:rFonts w:asciiTheme="minorHAnsi" w:eastAsiaTheme="minorEastAsia" w:hAnsiTheme="minorHAnsi"/>
          <w:noProof/>
          <w:color w:val="auto"/>
          <w:sz w:val="22"/>
          <w:lang w:val="ca-ES" w:eastAsia="ca-ES"/>
        </w:rPr>
      </w:pPr>
      <w:hyperlink w:anchor="_Toc80268931" w:history="1">
        <w:r w:rsidR="00EC1376" w:rsidRPr="00F00880">
          <w:rPr>
            <w:rStyle w:val="Hyperlink"/>
            <w:rFonts w:ascii="Times New Roman" w:hAnsi="Times New Roman" w:cs="Times New Roman"/>
            <w:i/>
            <w:iCs/>
            <w:noProof/>
          </w:rPr>
          <w:t>Figure 18 – Code for initiation of the evaluation period</w:t>
        </w:r>
        <w:r w:rsidR="00EC1376">
          <w:rPr>
            <w:noProof/>
            <w:webHidden/>
          </w:rPr>
          <w:tab/>
        </w:r>
        <w:r w:rsidR="00EC1376">
          <w:rPr>
            <w:noProof/>
            <w:webHidden/>
          </w:rPr>
          <w:fldChar w:fldCharType="begin"/>
        </w:r>
        <w:r w:rsidR="00EC1376">
          <w:rPr>
            <w:noProof/>
            <w:webHidden/>
          </w:rPr>
          <w:instrText xml:space="preserve"> PAGEREF _Toc80268931 \h </w:instrText>
        </w:r>
        <w:r w:rsidR="00EC1376">
          <w:rPr>
            <w:noProof/>
            <w:webHidden/>
          </w:rPr>
        </w:r>
        <w:r w:rsidR="00EC1376">
          <w:rPr>
            <w:noProof/>
            <w:webHidden/>
          </w:rPr>
          <w:fldChar w:fldCharType="separate"/>
        </w:r>
        <w:r w:rsidR="00EC1376">
          <w:rPr>
            <w:noProof/>
            <w:webHidden/>
          </w:rPr>
          <w:t>21</w:t>
        </w:r>
        <w:r w:rsidR="00EC1376">
          <w:rPr>
            <w:noProof/>
            <w:webHidden/>
          </w:rPr>
          <w:fldChar w:fldCharType="end"/>
        </w:r>
      </w:hyperlink>
    </w:p>
    <w:p w14:paraId="7FC90D88" w14:textId="374F0B6B" w:rsidR="00EC1376" w:rsidRDefault="00E65272">
      <w:pPr>
        <w:pStyle w:val="TableofFigures"/>
        <w:tabs>
          <w:tab w:val="right" w:leader="dot" w:pos="9016"/>
        </w:tabs>
        <w:rPr>
          <w:rFonts w:asciiTheme="minorHAnsi" w:eastAsiaTheme="minorEastAsia" w:hAnsiTheme="minorHAnsi"/>
          <w:noProof/>
          <w:color w:val="auto"/>
          <w:sz w:val="22"/>
          <w:lang w:val="ca-ES" w:eastAsia="ca-ES"/>
        </w:rPr>
      </w:pPr>
      <w:hyperlink w:anchor="_Toc80268932" w:history="1">
        <w:r w:rsidR="00EC1376" w:rsidRPr="00F00880">
          <w:rPr>
            <w:rStyle w:val="Hyperlink"/>
            <w:rFonts w:ascii="Times New Roman" w:hAnsi="Times New Roman" w:cs="Times New Roman"/>
            <w:i/>
            <w:iCs/>
            <w:noProof/>
          </w:rPr>
          <w:t>Figure 19 – Code for initiating the evaluation of proposals</w:t>
        </w:r>
        <w:r w:rsidR="00EC1376">
          <w:rPr>
            <w:noProof/>
            <w:webHidden/>
          </w:rPr>
          <w:tab/>
        </w:r>
        <w:r w:rsidR="00EC1376">
          <w:rPr>
            <w:noProof/>
            <w:webHidden/>
          </w:rPr>
          <w:fldChar w:fldCharType="begin"/>
        </w:r>
        <w:r w:rsidR="00EC1376">
          <w:rPr>
            <w:noProof/>
            <w:webHidden/>
          </w:rPr>
          <w:instrText xml:space="preserve"> PAGEREF _Toc80268932 \h </w:instrText>
        </w:r>
        <w:r w:rsidR="00EC1376">
          <w:rPr>
            <w:noProof/>
            <w:webHidden/>
          </w:rPr>
        </w:r>
        <w:r w:rsidR="00EC1376">
          <w:rPr>
            <w:noProof/>
            <w:webHidden/>
          </w:rPr>
          <w:fldChar w:fldCharType="separate"/>
        </w:r>
        <w:r w:rsidR="00EC1376">
          <w:rPr>
            <w:noProof/>
            <w:webHidden/>
          </w:rPr>
          <w:t>22</w:t>
        </w:r>
        <w:r w:rsidR="00EC1376">
          <w:rPr>
            <w:noProof/>
            <w:webHidden/>
          </w:rPr>
          <w:fldChar w:fldCharType="end"/>
        </w:r>
      </w:hyperlink>
    </w:p>
    <w:p w14:paraId="5F192373" w14:textId="0EC98DE0" w:rsidR="00EC1376" w:rsidRDefault="00E65272">
      <w:pPr>
        <w:pStyle w:val="TableofFigures"/>
        <w:tabs>
          <w:tab w:val="right" w:leader="dot" w:pos="9016"/>
        </w:tabs>
        <w:rPr>
          <w:rFonts w:asciiTheme="minorHAnsi" w:eastAsiaTheme="minorEastAsia" w:hAnsiTheme="minorHAnsi"/>
          <w:noProof/>
          <w:color w:val="auto"/>
          <w:sz w:val="22"/>
          <w:lang w:val="ca-ES" w:eastAsia="ca-ES"/>
        </w:rPr>
      </w:pPr>
      <w:hyperlink w:anchor="_Toc80268933" w:history="1">
        <w:r w:rsidR="00EC1376" w:rsidRPr="00F00880">
          <w:rPr>
            <w:rStyle w:val="Hyperlink"/>
            <w:rFonts w:ascii="Times New Roman" w:hAnsi="Times New Roman" w:cs="Times New Roman"/>
            <w:i/>
            <w:iCs/>
            <w:noProof/>
          </w:rPr>
          <w:t>Figure 20 – Code for evaluation of proposals</w:t>
        </w:r>
        <w:r w:rsidR="00EC1376">
          <w:rPr>
            <w:noProof/>
            <w:webHidden/>
          </w:rPr>
          <w:tab/>
        </w:r>
        <w:r w:rsidR="00EC1376">
          <w:rPr>
            <w:noProof/>
            <w:webHidden/>
          </w:rPr>
          <w:fldChar w:fldCharType="begin"/>
        </w:r>
        <w:r w:rsidR="00EC1376">
          <w:rPr>
            <w:noProof/>
            <w:webHidden/>
          </w:rPr>
          <w:instrText xml:space="preserve"> PAGEREF _Toc80268933 \h </w:instrText>
        </w:r>
        <w:r w:rsidR="00EC1376">
          <w:rPr>
            <w:noProof/>
            <w:webHidden/>
          </w:rPr>
        </w:r>
        <w:r w:rsidR="00EC1376">
          <w:rPr>
            <w:noProof/>
            <w:webHidden/>
          </w:rPr>
          <w:fldChar w:fldCharType="separate"/>
        </w:r>
        <w:r w:rsidR="00EC1376">
          <w:rPr>
            <w:noProof/>
            <w:webHidden/>
          </w:rPr>
          <w:t>23</w:t>
        </w:r>
        <w:r w:rsidR="00EC1376">
          <w:rPr>
            <w:noProof/>
            <w:webHidden/>
          </w:rPr>
          <w:fldChar w:fldCharType="end"/>
        </w:r>
      </w:hyperlink>
    </w:p>
    <w:p w14:paraId="6271D528" w14:textId="2EA24358" w:rsidR="00EC1376" w:rsidRDefault="00E65272">
      <w:pPr>
        <w:pStyle w:val="TableofFigures"/>
        <w:tabs>
          <w:tab w:val="right" w:leader="dot" w:pos="9016"/>
        </w:tabs>
        <w:rPr>
          <w:rFonts w:asciiTheme="minorHAnsi" w:eastAsiaTheme="minorEastAsia" w:hAnsiTheme="minorHAnsi"/>
          <w:noProof/>
          <w:color w:val="auto"/>
          <w:sz w:val="22"/>
          <w:lang w:val="ca-ES" w:eastAsia="ca-ES"/>
        </w:rPr>
      </w:pPr>
      <w:hyperlink w:anchor="_Toc80268934" w:history="1">
        <w:r w:rsidR="00EC1376" w:rsidRPr="00F00880">
          <w:rPr>
            <w:rStyle w:val="Hyperlink"/>
            <w:rFonts w:ascii="Times New Roman" w:hAnsi="Times New Roman" w:cs="Times New Roman"/>
            <w:i/>
            <w:iCs/>
            <w:noProof/>
          </w:rPr>
          <w:t>Figure 21 – Code for the award decision</w:t>
        </w:r>
        <w:r w:rsidR="00EC1376">
          <w:rPr>
            <w:noProof/>
            <w:webHidden/>
          </w:rPr>
          <w:tab/>
        </w:r>
        <w:r w:rsidR="00EC1376">
          <w:rPr>
            <w:noProof/>
            <w:webHidden/>
          </w:rPr>
          <w:fldChar w:fldCharType="begin"/>
        </w:r>
        <w:r w:rsidR="00EC1376">
          <w:rPr>
            <w:noProof/>
            <w:webHidden/>
          </w:rPr>
          <w:instrText xml:space="preserve"> PAGEREF _Toc80268934 \h </w:instrText>
        </w:r>
        <w:r w:rsidR="00EC1376">
          <w:rPr>
            <w:noProof/>
            <w:webHidden/>
          </w:rPr>
        </w:r>
        <w:r w:rsidR="00EC1376">
          <w:rPr>
            <w:noProof/>
            <w:webHidden/>
          </w:rPr>
          <w:fldChar w:fldCharType="separate"/>
        </w:r>
        <w:r w:rsidR="00EC1376">
          <w:rPr>
            <w:noProof/>
            <w:webHidden/>
          </w:rPr>
          <w:t>23</w:t>
        </w:r>
        <w:r w:rsidR="00EC1376">
          <w:rPr>
            <w:noProof/>
            <w:webHidden/>
          </w:rPr>
          <w:fldChar w:fldCharType="end"/>
        </w:r>
      </w:hyperlink>
    </w:p>
    <w:p w14:paraId="440B4C54" w14:textId="610C3701" w:rsidR="00EC1376" w:rsidRDefault="00E65272">
      <w:pPr>
        <w:pStyle w:val="TableofFigures"/>
        <w:tabs>
          <w:tab w:val="right" w:leader="dot" w:pos="9016"/>
        </w:tabs>
        <w:rPr>
          <w:rFonts w:asciiTheme="minorHAnsi" w:eastAsiaTheme="minorEastAsia" w:hAnsiTheme="minorHAnsi"/>
          <w:noProof/>
          <w:color w:val="auto"/>
          <w:sz w:val="22"/>
          <w:lang w:val="ca-ES" w:eastAsia="ca-ES"/>
        </w:rPr>
      </w:pPr>
      <w:hyperlink w:anchor="_Toc80268935" w:history="1">
        <w:r w:rsidR="00EC1376" w:rsidRPr="00F00880">
          <w:rPr>
            <w:rStyle w:val="Hyperlink"/>
            <w:rFonts w:ascii="Times New Roman" w:hAnsi="Times New Roman" w:cs="Times New Roman"/>
            <w:i/>
            <w:iCs/>
            <w:noProof/>
          </w:rPr>
          <w:t>Figure 22 – Code for cancellation of the award decision</w:t>
        </w:r>
        <w:r w:rsidR="00EC1376">
          <w:rPr>
            <w:noProof/>
            <w:webHidden/>
          </w:rPr>
          <w:tab/>
        </w:r>
        <w:r w:rsidR="00EC1376">
          <w:rPr>
            <w:noProof/>
            <w:webHidden/>
          </w:rPr>
          <w:fldChar w:fldCharType="begin"/>
        </w:r>
        <w:r w:rsidR="00EC1376">
          <w:rPr>
            <w:noProof/>
            <w:webHidden/>
          </w:rPr>
          <w:instrText xml:space="preserve"> PAGEREF _Toc80268935 \h </w:instrText>
        </w:r>
        <w:r w:rsidR="00EC1376">
          <w:rPr>
            <w:noProof/>
            <w:webHidden/>
          </w:rPr>
        </w:r>
        <w:r w:rsidR="00EC1376">
          <w:rPr>
            <w:noProof/>
            <w:webHidden/>
          </w:rPr>
          <w:fldChar w:fldCharType="separate"/>
        </w:r>
        <w:r w:rsidR="00EC1376">
          <w:rPr>
            <w:noProof/>
            <w:webHidden/>
          </w:rPr>
          <w:t>24</w:t>
        </w:r>
        <w:r w:rsidR="00EC1376">
          <w:rPr>
            <w:noProof/>
            <w:webHidden/>
          </w:rPr>
          <w:fldChar w:fldCharType="end"/>
        </w:r>
      </w:hyperlink>
    </w:p>
    <w:p w14:paraId="007C0278" w14:textId="455D84FF" w:rsidR="00EC1376" w:rsidRDefault="00E65272">
      <w:pPr>
        <w:pStyle w:val="TableofFigures"/>
        <w:tabs>
          <w:tab w:val="right" w:leader="dot" w:pos="9016"/>
        </w:tabs>
        <w:rPr>
          <w:rFonts w:asciiTheme="minorHAnsi" w:eastAsiaTheme="minorEastAsia" w:hAnsiTheme="minorHAnsi"/>
          <w:noProof/>
          <w:color w:val="auto"/>
          <w:sz w:val="22"/>
          <w:lang w:val="ca-ES" w:eastAsia="ca-ES"/>
        </w:rPr>
      </w:pPr>
      <w:hyperlink w:anchor="_Toc80268936" w:history="1">
        <w:r w:rsidR="00EC1376" w:rsidRPr="00F00880">
          <w:rPr>
            <w:rStyle w:val="Hyperlink"/>
            <w:rFonts w:ascii="Times New Roman" w:hAnsi="Times New Roman" w:cs="Times New Roman"/>
            <w:i/>
            <w:iCs/>
            <w:noProof/>
          </w:rPr>
          <w:t>Figure 23 – Code for confirmation of a negative award decision</w:t>
        </w:r>
        <w:r w:rsidR="00EC1376">
          <w:rPr>
            <w:noProof/>
            <w:webHidden/>
          </w:rPr>
          <w:tab/>
        </w:r>
        <w:r w:rsidR="00EC1376">
          <w:rPr>
            <w:noProof/>
            <w:webHidden/>
          </w:rPr>
          <w:fldChar w:fldCharType="begin"/>
        </w:r>
        <w:r w:rsidR="00EC1376">
          <w:rPr>
            <w:noProof/>
            <w:webHidden/>
          </w:rPr>
          <w:instrText xml:space="preserve"> PAGEREF _Toc80268936 \h </w:instrText>
        </w:r>
        <w:r w:rsidR="00EC1376">
          <w:rPr>
            <w:noProof/>
            <w:webHidden/>
          </w:rPr>
        </w:r>
        <w:r w:rsidR="00EC1376">
          <w:rPr>
            <w:noProof/>
            <w:webHidden/>
          </w:rPr>
          <w:fldChar w:fldCharType="separate"/>
        </w:r>
        <w:r w:rsidR="00EC1376">
          <w:rPr>
            <w:noProof/>
            <w:webHidden/>
          </w:rPr>
          <w:t>24</w:t>
        </w:r>
        <w:r w:rsidR="00EC1376">
          <w:rPr>
            <w:noProof/>
            <w:webHidden/>
          </w:rPr>
          <w:fldChar w:fldCharType="end"/>
        </w:r>
      </w:hyperlink>
    </w:p>
    <w:p w14:paraId="307761CD" w14:textId="1A54DB72" w:rsidR="00EC1376" w:rsidRDefault="00E65272">
      <w:pPr>
        <w:pStyle w:val="TableofFigures"/>
        <w:tabs>
          <w:tab w:val="right" w:leader="dot" w:pos="9016"/>
        </w:tabs>
        <w:rPr>
          <w:rFonts w:asciiTheme="minorHAnsi" w:eastAsiaTheme="minorEastAsia" w:hAnsiTheme="minorHAnsi"/>
          <w:noProof/>
          <w:color w:val="auto"/>
          <w:sz w:val="22"/>
          <w:lang w:val="ca-ES" w:eastAsia="ca-ES"/>
        </w:rPr>
      </w:pPr>
      <w:hyperlink w:anchor="_Toc80268937" w:history="1">
        <w:r w:rsidR="00EC1376" w:rsidRPr="00F00880">
          <w:rPr>
            <w:rStyle w:val="Hyperlink"/>
            <w:rFonts w:ascii="Times New Roman" w:hAnsi="Times New Roman" w:cs="Times New Roman"/>
            <w:i/>
            <w:iCs/>
            <w:noProof/>
          </w:rPr>
          <w:t>Figure 24 – Code for confirmation of a positive award decision</w:t>
        </w:r>
        <w:r w:rsidR="00EC1376">
          <w:rPr>
            <w:noProof/>
            <w:webHidden/>
          </w:rPr>
          <w:tab/>
        </w:r>
        <w:r w:rsidR="00EC1376">
          <w:rPr>
            <w:noProof/>
            <w:webHidden/>
          </w:rPr>
          <w:fldChar w:fldCharType="begin"/>
        </w:r>
        <w:r w:rsidR="00EC1376">
          <w:rPr>
            <w:noProof/>
            <w:webHidden/>
          </w:rPr>
          <w:instrText xml:space="preserve"> PAGEREF _Toc80268937 \h </w:instrText>
        </w:r>
        <w:r w:rsidR="00EC1376">
          <w:rPr>
            <w:noProof/>
            <w:webHidden/>
          </w:rPr>
        </w:r>
        <w:r w:rsidR="00EC1376">
          <w:rPr>
            <w:noProof/>
            <w:webHidden/>
          </w:rPr>
          <w:fldChar w:fldCharType="separate"/>
        </w:r>
        <w:r w:rsidR="00EC1376">
          <w:rPr>
            <w:noProof/>
            <w:webHidden/>
          </w:rPr>
          <w:t>25</w:t>
        </w:r>
        <w:r w:rsidR="00EC1376">
          <w:rPr>
            <w:noProof/>
            <w:webHidden/>
          </w:rPr>
          <w:fldChar w:fldCharType="end"/>
        </w:r>
      </w:hyperlink>
    </w:p>
    <w:p w14:paraId="6EEFD5C1" w14:textId="3223F716" w:rsidR="00EC1376" w:rsidRDefault="00E65272">
      <w:pPr>
        <w:pStyle w:val="TableofFigures"/>
        <w:tabs>
          <w:tab w:val="right" w:leader="dot" w:pos="9016"/>
        </w:tabs>
        <w:rPr>
          <w:rFonts w:asciiTheme="minorHAnsi" w:eastAsiaTheme="minorEastAsia" w:hAnsiTheme="minorHAnsi"/>
          <w:noProof/>
          <w:color w:val="auto"/>
          <w:sz w:val="22"/>
          <w:lang w:val="ca-ES" w:eastAsia="ca-ES"/>
        </w:rPr>
      </w:pPr>
      <w:hyperlink w:anchor="_Toc80268938" w:history="1">
        <w:r w:rsidR="00EC1376" w:rsidRPr="00F00880">
          <w:rPr>
            <w:rStyle w:val="Hyperlink"/>
            <w:rFonts w:ascii="Times New Roman" w:hAnsi="Times New Roman" w:cs="Times New Roman"/>
            <w:i/>
            <w:iCs/>
            <w:noProof/>
          </w:rPr>
          <w:t>Figure 25 – Code for contract initiation</w:t>
        </w:r>
        <w:r w:rsidR="00EC1376">
          <w:rPr>
            <w:noProof/>
            <w:webHidden/>
          </w:rPr>
          <w:tab/>
        </w:r>
        <w:r w:rsidR="00EC1376">
          <w:rPr>
            <w:noProof/>
            <w:webHidden/>
          </w:rPr>
          <w:fldChar w:fldCharType="begin"/>
        </w:r>
        <w:r w:rsidR="00EC1376">
          <w:rPr>
            <w:noProof/>
            <w:webHidden/>
          </w:rPr>
          <w:instrText xml:space="preserve"> PAGEREF _Toc80268938 \h </w:instrText>
        </w:r>
        <w:r w:rsidR="00EC1376">
          <w:rPr>
            <w:noProof/>
            <w:webHidden/>
          </w:rPr>
        </w:r>
        <w:r w:rsidR="00EC1376">
          <w:rPr>
            <w:noProof/>
            <w:webHidden/>
          </w:rPr>
          <w:fldChar w:fldCharType="separate"/>
        </w:r>
        <w:r w:rsidR="00EC1376">
          <w:rPr>
            <w:noProof/>
            <w:webHidden/>
          </w:rPr>
          <w:t>25</w:t>
        </w:r>
        <w:r w:rsidR="00EC1376">
          <w:rPr>
            <w:noProof/>
            <w:webHidden/>
          </w:rPr>
          <w:fldChar w:fldCharType="end"/>
        </w:r>
      </w:hyperlink>
    </w:p>
    <w:p w14:paraId="01E8421E" w14:textId="3980A7C6" w:rsidR="00EC1376" w:rsidRDefault="00E65272">
      <w:pPr>
        <w:pStyle w:val="TableofFigures"/>
        <w:tabs>
          <w:tab w:val="right" w:leader="dot" w:pos="9016"/>
        </w:tabs>
        <w:rPr>
          <w:rFonts w:asciiTheme="minorHAnsi" w:eastAsiaTheme="minorEastAsia" w:hAnsiTheme="minorHAnsi"/>
          <w:noProof/>
          <w:color w:val="auto"/>
          <w:sz w:val="22"/>
          <w:lang w:val="ca-ES" w:eastAsia="ca-ES"/>
        </w:rPr>
      </w:pPr>
      <w:hyperlink w:anchor="_Toc80268939" w:history="1">
        <w:r w:rsidR="00EC1376" w:rsidRPr="00F00880">
          <w:rPr>
            <w:rStyle w:val="Hyperlink"/>
            <w:rFonts w:ascii="Times New Roman" w:hAnsi="Times New Roman" w:cs="Times New Roman"/>
            <w:i/>
            <w:iCs/>
            <w:noProof/>
          </w:rPr>
          <w:t>Figure 26 – Code for unsuccessful outcome of the procurement initiation at lot level</w:t>
        </w:r>
        <w:r w:rsidR="00EC1376">
          <w:rPr>
            <w:noProof/>
            <w:webHidden/>
          </w:rPr>
          <w:tab/>
        </w:r>
        <w:r w:rsidR="00EC1376">
          <w:rPr>
            <w:noProof/>
            <w:webHidden/>
          </w:rPr>
          <w:fldChar w:fldCharType="begin"/>
        </w:r>
        <w:r w:rsidR="00EC1376">
          <w:rPr>
            <w:noProof/>
            <w:webHidden/>
          </w:rPr>
          <w:instrText xml:space="preserve"> PAGEREF _Toc80268939 \h </w:instrText>
        </w:r>
        <w:r w:rsidR="00EC1376">
          <w:rPr>
            <w:noProof/>
            <w:webHidden/>
          </w:rPr>
        </w:r>
        <w:r w:rsidR="00EC1376">
          <w:rPr>
            <w:noProof/>
            <w:webHidden/>
          </w:rPr>
          <w:fldChar w:fldCharType="separate"/>
        </w:r>
        <w:r w:rsidR="00EC1376">
          <w:rPr>
            <w:noProof/>
            <w:webHidden/>
          </w:rPr>
          <w:t>26</w:t>
        </w:r>
        <w:r w:rsidR="00EC1376">
          <w:rPr>
            <w:noProof/>
            <w:webHidden/>
          </w:rPr>
          <w:fldChar w:fldCharType="end"/>
        </w:r>
      </w:hyperlink>
    </w:p>
    <w:p w14:paraId="463D3178" w14:textId="1FC9D870" w:rsidR="00EC1376" w:rsidRDefault="00E65272">
      <w:pPr>
        <w:pStyle w:val="TableofFigures"/>
        <w:tabs>
          <w:tab w:val="right" w:leader="dot" w:pos="9016"/>
        </w:tabs>
        <w:rPr>
          <w:rFonts w:asciiTheme="minorHAnsi" w:eastAsiaTheme="minorEastAsia" w:hAnsiTheme="minorHAnsi"/>
          <w:noProof/>
          <w:color w:val="auto"/>
          <w:sz w:val="22"/>
          <w:lang w:val="ca-ES" w:eastAsia="ca-ES"/>
        </w:rPr>
      </w:pPr>
      <w:hyperlink w:anchor="_Toc80268940" w:history="1">
        <w:r w:rsidR="00EC1376" w:rsidRPr="00F00880">
          <w:rPr>
            <w:rStyle w:val="Hyperlink"/>
            <w:rFonts w:ascii="Times New Roman" w:hAnsi="Times New Roman" w:cs="Times New Roman"/>
            <w:i/>
            <w:iCs/>
            <w:noProof/>
          </w:rPr>
          <w:t>Figure 27 – Code for unsuccessful outcome of the procurement initiation at tender level</w:t>
        </w:r>
        <w:r w:rsidR="00EC1376">
          <w:rPr>
            <w:noProof/>
            <w:webHidden/>
          </w:rPr>
          <w:tab/>
        </w:r>
        <w:r w:rsidR="00EC1376">
          <w:rPr>
            <w:noProof/>
            <w:webHidden/>
          </w:rPr>
          <w:fldChar w:fldCharType="begin"/>
        </w:r>
        <w:r w:rsidR="00EC1376">
          <w:rPr>
            <w:noProof/>
            <w:webHidden/>
          </w:rPr>
          <w:instrText xml:space="preserve"> PAGEREF _Toc80268940 \h </w:instrText>
        </w:r>
        <w:r w:rsidR="00EC1376">
          <w:rPr>
            <w:noProof/>
            <w:webHidden/>
          </w:rPr>
        </w:r>
        <w:r w:rsidR="00EC1376">
          <w:rPr>
            <w:noProof/>
            <w:webHidden/>
          </w:rPr>
          <w:fldChar w:fldCharType="separate"/>
        </w:r>
        <w:r w:rsidR="00EC1376">
          <w:rPr>
            <w:noProof/>
            <w:webHidden/>
          </w:rPr>
          <w:t>26</w:t>
        </w:r>
        <w:r w:rsidR="00EC1376">
          <w:rPr>
            <w:noProof/>
            <w:webHidden/>
          </w:rPr>
          <w:fldChar w:fldCharType="end"/>
        </w:r>
      </w:hyperlink>
    </w:p>
    <w:p w14:paraId="349FA7C2" w14:textId="3B8BE479" w:rsidR="00EC1376" w:rsidRDefault="00E65272">
      <w:pPr>
        <w:pStyle w:val="TableofFigures"/>
        <w:tabs>
          <w:tab w:val="right" w:leader="dot" w:pos="9016"/>
        </w:tabs>
        <w:rPr>
          <w:rFonts w:asciiTheme="minorHAnsi" w:eastAsiaTheme="minorEastAsia" w:hAnsiTheme="minorHAnsi"/>
          <w:noProof/>
          <w:color w:val="auto"/>
          <w:sz w:val="22"/>
          <w:lang w:val="ca-ES" w:eastAsia="ca-ES"/>
        </w:rPr>
      </w:pPr>
      <w:hyperlink w:anchor="_Toc80268941" w:history="1">
        <w:r w:rsidR="00EC1376" w:rsidRPr="00F00880">
          <w:rPr>
            <w:rStyle w:val="Hyperlink"/>
            <w:rFonts w:ascii="Times New Roman" w:hAnsi="Times New Roman" w:cs="Times New Roman"/>
            <w:i/>
            <w:iCs/>
            <w:noProof/>
          </w:rPr>
          <w:t>Figure 28 – Code for successful outcome of the procurement initiation at lot level</w:t>
        </w:r>
        <w:r w:rsidR="00EC1376">
          <w:rPr>
            <w:noProof/>
            <w:webHidden/>
          </w:rPr>
          <w:tab/>
        </w:r>
        <w:r w:rsidR="00EC1376">
          <w:rPr>
            <w:noProof/>
            <w:webHidden/>
          </w:rPr>
          <w:fldChar w:fldCharType="begin"/>
        </w:r>
        <w:r w:rsidR="00EC1376">
          <w:rPr>
            <w:noProof/>
            <w:webHidden/>
          </w:rPr>
          <w:instrText xml:space="preserve"> PAGEREF _Toc80268941 \h </w:instrText>
        </w:r>
        <w:r w:rsidR="00EC1376">
          <w:rPr>
            <w:noProof/>
            <w:webHidden/>
          </w:rPr>
        </w:r>
        <w:r w:rsidR="00EC1376">
          <w:rPr>
            <w:noProof/>
            <w:webHidden/>
          </w:rPr>
          <w:fldChar w:fldCharType="separate"/>
        </w:r>
        <w:r w:rsidR="00EC1376">
          <w:rPr>
            <w:noProof/>
            <w:webHidden/>
          </w:rPr>
          <w:t>26</w:t>
        </w:r>
        <w:r w:rsidR="00EC1376">
          <w:rPr>
            <w:noProof/>
            <w:webHidden/>
          </w:rPr>
          <w:fldChar w:fldCharType="end"/>
        </w:r>
      </w:hyperlink>
    </w:p>
    <w:p w14:paraId="6BF37BD1" w14:textId="58D51844" w:rsidR="00EC1376" w:rsidRDefault="00E65272">
      <w:pPr>
        <w:pStyle w:val="TableofFigures"/>
        <w:tabs>
          <w:tab w:val="right" w:leader="dot" w:pos="9016"/>
        </w:tabs>
        <w:rPr>
          <w:rFonts w:asciiTheme="minorHAnsi" w:eastAsiaTheme="minorEastAsia" w:hAnsiTheme="minorHAnsi"/>
          <w:noProof/>
          <w:color w:val="auto"/>
          <w:sz w:val="22"/>
          <w:lang w:val="ca-ES" w:eastAsia="ca-ES"/>
        </w:rPr>
      </w:pPr>
      <w:hyperlink w:anchor="_Toc80268942" w:history="1">
        <w:r w:rsidR="00EC1376" w:rsidRPr="00F00880">
          <w:rPr>
            <w:rStyle w:val="Hyperlink"/>
            <w:rFonts w:ascii="Times New Roman" w:hAnsi="Times New Roman" w:cs="Times New Roman"/>
            <w:i/>
            <w:iCs/>
            <w:noProof/>
          </w:rPr>
          <w:t>Figure 29 – Code for successful outcome of the procurement initiation at tender level</w:t>
        </w:r>
        <w:r w:rsidR="00EC1376">
          <w:rPr>
            <w:noProof/>
            <w:webHidden/>
          </w:rPr>
          <w:tab/>
        </w:r>
        <w:r w:rsidR="00EC1376">
          <w:rPr>
            <w:noProof/>
            <w:webHidden/>
          </w:rPr>
          <w:fldChar w:fldCharType="begin"/>
        </w:r>
        <w:r w:rsidR="00EC1376">
          <w:rPr>
            <w:noProof/>
            <w:webHidden/>
          </w:rPr>
          <w:instrText xml:space="preserve"> PAGEREF _Toc80268942 \h </w:instrText>
        </w:r>
        <w:r w:rsidR="00EC1376">
          <w:rPr>
            <w:noProof/>
            <w:webHidden/>
          </w:rPr>
        </w:r>
        <w:r w:rsidR="00EC1376">
          <w:rPr>
            <w:noProof/>
            <w:webHidden/>
          </w:rPr>
          <w:fldChar w:fldCharType="separate"/>
        </w:r>
        <w:r w:rsidR="00EC1376">
          <w:rPr>
            <w:noProof/>
            <w:webHidden/>
          </w:rPr>
          <w:t>27</w:t>
        </w:r>
        <w:r w:rsidR="00EC1376">
          <w:rPr>
            <w:noProof/>
            <w:webHidden/>
          </w:rPr>
          <w:fldChar w:fldCharType="end"/>
        </w:r>
      </w:hyperlink>
    </w:p>
    <w:p w14:paraId="76E1DF8F" w14:textId="4C007BC1" w:rsidR="00EC1376" w:rsidRDefault="00E65272">
      <w:pPr>
        <w:pStyle w:val="TableofFigures"/>
        <w:tabs>
          <w:tab w:val="right" w:leader="dot" w:pos="9016"/>
        </w:tabs>
        <w:rPr>
          <w:rFonts w:asciiTheme="minorHAnsi" w:eastAsiaTheme="minorEastAsia" w:hAnsiTheme="minorHAnsi"/>
          <w:noProof/>
          <w:color w:val="auto"/>
          <w:sz w:val="22"/>
          <w:lang w:val="ca-ES" w:eastAsia="ca-ES"/>
        </w:rPr>
      </w:pPr>
      <w:hyperlink w:anchor="_Toc80268943" w:history="1">
        <w:r w:rsidR="00EC1376" w:rsidRPr="00F00880">
          <w:rPr>
            <w:rStyle w:val="Hyperlink"/>
            <w:rFonts w:ascii="Times New Roman" w:hAnsi="Times New Roman" w:cs="Times New Roman"/>
            <w:i/>
            <w:iCs/>
            <w:noProof/>
          </w:rPr>
          <w:t>Figure 30 – Code for conversions</w:t>
        </w:r>
        <w:r w:rsidR="00EC1376">
          <w:rPr>
            <w:noProof/>
            <w:webHidden/>
          </w:rPr>
          <w:tab/>
        </w:r>
        <w:r w:rsidR="00EC1376">
          <w:rPr>
            <w:noProof/>
            <w:webHidden/>
          </w:rPr>
          <w:fldChar w:fldCharType="begin"/>
        </w:r>
        <w:r w:rsidR="00EC1376">
          <w:rPr>
            <w:noProof/>
            <w:webHidden/>
          </w:rPr>
          <w:instrText xml:space="preserve"> PAGEREF _Toc80268943 \h </w:instrText>
        </w:r>
        <w:r w:rsidR="00EC1376">
          <w:rPr>
            <w:noProof/>
            <w:webHidden/>
          </w:rPr>
        </w:r>
        <w:r w:rsidR="00EC1376">
          <w:rPr>
            <w:noProof/>
            <w:webHidden/>
          </w:rPr>
          <w:fldChar w:fldCharType="separate"/>
        </w:r>
        <w:r w:rsidR="00EC1376">
          <w:rPr>
            <w:noProof/>
            <w:webHidden/>
          </w:rPr>
          <w:t>29</w:t>
        </w:r>
        <w:r w:rsidR="00EC1376">
          <w:rPr>
            <w:noProof/>
            <w:webHidden/>
          </w:rPr>
          <w:fldChar w:fldCharType="end"/>
        </w:r>
      </w:hyperlink>
    </w:p>
    <w:p w14:paraId="524A5AAC" w14:textId="43F602E3" w:rsidR="00EC1376" w:rsidRDefault="00E65272">
      <w:pPr>
        <w:pStyle w:val="TableofFigures"/>
        <w:tabs>
          <w:tab w:val="right" w:leader="dot" w:pos="9016"/>
        </w:tabs>
        <w:rPr>
          <w:rFonts w:asciiTheme="minorHAnsi" w:eastAsiaTheme="minorEastAsia" w:hAnsiTheme="minorHAnsi"/>
          <w:noProof/>
          <w:color w:val="auto"/>
          <w:sz w:val="22"/>
          <w:lang w:val="ca-ES" w:eastAsia="ca-ES"/>
        </w:rPr>
      </w:pPr>
      <w:hyperlink w:anchor="_Toc80268944" w:history="1">
        <w:r w:rsidR="00EC1376" w:rsidRPr="00F00880">
          <w:rPr>
            <w:rStyle w:val="Hyperlink"/>
            <w:rFonts w:ascii="Times New Roman" w:hAnsi="Times New Roman" w:cs="Times New Roman"/>
            <w:i/>
            <w:iCs/>
            <w:noProof/>
          </w:rPr>
          <w:t>Figure 31 – Code for boolean criteria</w:t>
        </w:r>
        <w:r w:rsidR="00EC1376">
          <w:rPr>
            <w:noProof/>
            <w:webHidden/>
          </w:rPr>
          <w:tab/>
        </w:r>
        <w:r w:rsidR="00EC1376">
          <w:rPr>
            <w:noProof/>
            <w:webHidden/>
          </w:rPr>
          <w:fldChar w:fldCharType="begin"/>
        </w:r>
        <w:r w:rsidR="00EC1376">
          <w:rPr>
            <w:noProof/>
            <w:webHidden/>
          </w:rPr>
          <w:instrText xml:space="preserve"> PAGEREF _Toc80268944 \h </w:instrText>
        </w:r>
        <w:r w:rsidR="00EC1376">
          <w:rPr>
            <w:noProof/>
            <w:webHidden/>
          </w:rPr>
        </w:r>
        <w:r w:rsidR="00EC1376">
          <w:rPr>
            <w:noProof/>
            <w:webHidden/>
          </w:rPr>
          <w:fldChar w:fldCharType="separate"/>
        </w:r>
        <w:r w:rsidR="00EC1376">
          <w:rPr>
            <w:noProof/>
            <w:webHidden/>
          </w:rPr>
          <w:t>29</w:t>
        </w:r>
        <w:r w:rsidR="00EC1376">
          <w:rPr>
            <w:noProof/>
            <w:webHidden/>
          </w:rPr>
          <w:fldChar w:fldCharType="end"/>
        </w:r>
      </w:hyperlink>
    </w:p>
    <w:p w14:paraId="09855DB7" w14:textId="0893BA5E" w:rsidR="00EC1376" w:rsidRDefault="00E65272">
      <w:pPr>
        <w:pStyle w:val="TableofFigures"/>
        <w:tabs>
          <w:tab w:val="right" w:leader="dot" w:pos="9016"/>
        </w:tabs>
        <w:rPr>
          <w:rFonts w:asciiTheme="minorHAnsi" w:eastAsiaTheme="minorEastAsia" w:hAnsiTheme="minorHAnsi"/>
          <w:noProof/>
          <w:color w:val="auto"/>
          <w:sz w:val="22"/>
          <w:lang w:val="ca-ES" w:eastAsia="ca-ES"/>
        </w:rPr>
      </w:pPr>
      <w:hyperlink w:anchor="_Toc80268945" w:history="1">
        <w:r w:rsidR="00EC1376" w:rsidRPr="00F00880">
          <w:rPr>
            <w:rStyle w:val="Hyperlink"/>
            <w:rFonts w:ascii="Times New Roman" w:hAnsi="Times New Roman" w:cs="Times New Roman"/>
            <w:i/>
            <w:iCs/>
            <w:noProof/>
          </w:rPr>
          <w:t>Figure 32 – Code for criteria with coefficient</w:t>
        </w:r>
        <w:r w:rsidR="00EC1376">
          <w:rPr>
            <w:noProof/>
            <w:webHidden/>
          </w:rPr>
          <w:tab/>
        </w:r>
        <w:r w:rsidR="00EC1376">
          <w:rPr>
            <w:noProof/>
            <w:webHidden/>
          </w:rPr>
          <w:fldChar w:fldCharType="begin"/>
        </w:r>
        <w:r w:rsidR="00EC1376">
          <w:rPr>
            <w:noProof/>
            <w:webHidden/>
          </w:rPr>
          <w:instrText xml:space="preserve"> PAGEREF _Toc80268945 \h </w:instrText>
        </w:r>
        <w:r w:rsidR="00EC1376">
          <w:rPr>
            <w:noProof/>
            <w:webHidden/>
          </w:rPr>
        </w:r>
        <w:r w:rsidR="00EC1376">
          <w:rPr>
            <w:noProof/>
            <w:webHidden/>
          </w:rPr>
          <w:fldChar w:fldCharType="separate"/>
        </w:r>
        <w:r w:rsidR="00EC1376">
          <w:rPr>
            <w:noProof/>
            <w:webHidden/>
          </w:rPr>
          <w:t>30</w:t>
        </w:r>
        <w:r w:rsidR="00EC1376">
          <w:rPr>
            <w:noProof/>
            <w:webHidden/>
          </w:rPr>
          <w:fldChar w:fldCharType="end"/>
        </w:r>
      </w:hyperlink>
    </w:p>
    <w:p w14:paraId="5C68F82A" w14:textId="2D685BA9" w:rsidR="00EC1376" w:rsidRDefault="00E65272">
      <w:pPr>
        <w:pStyle w:val="TableofFigures"/>
        <w:tabs>
          <w:tab w:val="right" w:leader="dot" w:pos="9016"/>
        </w:tabs>
        <w:rPr>
          <w:rFonts w:asciiTheme="minorHAnsi" w:eastAsiaTheme="minorEastAsia" w:hAnsiTheme="minorHAnsi"/>
          <w:noProof/>
          <w:color w:val="auto"/>
          <w:sz w:val="22"/>
          <w:lang w:val="ca-ES" w:eastAsia="ca-ES"/>
        </w:rPr>
      </w:pPr>
      <w:hyperlink w:anchor="_Toc80268946" w:history="1">
        <w:r w:rsidR="00EC1376" w:rsidRPr="00F00880">
          <w:rPr>
            <w:rStyle w:val="Hyperlink"/>
            <w:rFonts w:ascii="Times New Roman" w:hAnsi="Times New Roman" w:cs="Times New Roman"/>
            <w:i/>
            <w:iCs/>
            <w:noProof/>
          </w:rPr>
          <w:t>Figure 33 – Code for criteria with a predefined set of coefficients</w:t>
        </w:r>
        <w:r w:rsidR="00EC1376">
          <w:rPr>
            <w:noProof/>
            <w:webHidden/>
          </w:rPr>
          <w:tab/>
        </w:r>
        <w:r w:rsidR="00EC1376">
          <w:rPr>
            <w:noProof/>
            <w:webHidden/>
          </w:rPr>
          <w:fldChar w:fldCharType="begin"/>
        </w:r>
        <w:r w:rsidR="00EC1376">
          <w:rPr>
            <w:noProof/>
            <w:webHidden/>
          </w:rPr>
          <w:instrText xml:space="preserve"> PAGEREF _Toc80268946 \h </w:instrText>
        </w:r>
        <w:r w:rsidR="00EC1376">
          <w:rPr>
            <w:noProof/>
            <w:webHidden/>
          </w:rPr>
        </w:r>
        <w:r w:rsidR="00EC1376">
          <w:rPr>
            <w:noProof/>
            <w:webHidden/>
          </w:rPr>
          <w:fldChar w:fldCharType="separate"/>
        </w:r>
        <w:r w:rsidR="00EC1376">
          <w:rPr>
            <w:noProof/>
            <w:webHidden/>
          </w:rPr>
          <w:t>31</w:t>
        </w:r>
        <w:r w:rsidR="00EC1376">
          <w:rPr>
            <w:noProof/>
            <w:webHidden/>
          </w:rPr>
          <w:fldChar w:fldCharType="end"/>
        </w:r>
      </w:hyperlink>
    </w:p>
    <w:p w14:paraId="4205566C" w14:textId="3A67ABE6" w:rsidR="00EC1376" w:rsidRDefault="00E65272">
      <w:pPr>
        <w:pStyle w:val="TableofFigures"/>
        <w:tabs>
          <w:tab w:val="right" w:leader="dot" w:pos="9016"/>
        </w:tabs>
        <w:rPr>
          <w:rFonts w:asciiTheme="minorHAnsi" w:eastAsiaTheme="minorEastAsia" w:hAnsiTheme="minorHAnsi"/>
          <w:noProof/>
          <w:color w:val="auto"/>
          <w:sz w:val="22"/>
          <w:lang w:val="ca-ES" w:eastAsia="ca-ES"/>
        </w:rPr>
      </w:pPr>
      <w:hyperlink w:anchor="_Toc80268947" w:history="1">
        <w:r w:rsidR="00EC1376" w:rsidRPr="00F00880">
          <w:rPr>
            <w:rStyle w:val="Hyperlink"/>
            <w:rFonts w:ascii="Times New Roman" w:hAnsi="Times New Roman" w:cs="Times New Roman"/>
            <w:i/>
            <w:iCs/>
            <w:noProof/>
          </w:rPr>
          <w:t>Figure 34 – Code for criteria using conversions</w:t>
        </w:r>
        <w:r w:rsidR="00EC1376">
          <w:rPr>
            <w:noProof/>
            <w:webHidden/>
          </w:rPr>
          <w:tab/>
        </w:r>
        <w:r w:rsidR="00EC1376">
          <w:rPr>
            <w:noProof/>
            <w:webHidden/>
          </w:rPr>
          <w:fldChar w:fldCharType="begin"/>
        </w:r>
        <w:r w:rsidR="00EC1376">
          <w:rPr>
            <w:noProof/>
            <w:webHidden/>
          </w:rPr>
          <w:instrText xml:space="preserve"> PAGEREF _Toc80268947 \h </w:instrText>
        </w:r>
        <w:r w:rsidR="00EC1376">
          <w:rPr>
            <w:noProof/>
            <w:webHidden/>
          </w:rPr>
        </w:r>
        <w:r w:rsidR="00EC1376">
          <w:rPr>
            <w:noProof/>
            <w:webHidden/>
          </w:rPr>
          <w:fldChar w:fldCharType="separate"/>
        </w:r>
        <w:r w:rsidR="00EC1376">
          <w:rPr>
            <w:noProof/>
            <w:webHidden/>
          </w:rPr>
          <w:t>31</w:t>
        </w:r>
        <w:r w:rsidR="00EC1376">
          <w:rPr>
            <w:noProof/>
            <w:webHidden/>
          </w:rPr>
          <w:fldChar w:fldCharType="end"/>
        </w:r>
      </w:hyperlink>
    </w:p>
    <w:p w14:paraId="7F6BF8DC" w14:textId="61D14E0A" w:rsidR="00813205" w:rsidRDefault="002A0A05" w:rsidP="009635C5">
      <w:pPr>
        <w:rPr>
          <w:rFonts w:ascii="Times New Roman" w:hAnsi="Times New Roman" w:cs="Times New Roman"/>
          <w:b/>
          <w:bCs/>
          <w:color w:val="00539B"/>
          <w:lang w:val="en-GB"/>
        </w:rPr>
      </w:pPr>
      <w:r w:rsidRPr="00B67B11">
        <w:rPr>
          <w:rFonts w:ascii="Times New Roman" w:hAnsi="Times New Roman" w:cs="Times New Roman"/>
          <w:b/>
          <w:bCs/>
          <w:color w:val="00539B"/>
          <w:lang w:val="en-GB"/>
        </w:rPr>
        <w:fldChar w:fldCharType="end"/>
      </w:r>
    </w:p>
    <w:p w14:paraId="40EDF98F" w14:textId="6C9BC2E2" w:rsidR="00C132B1" w:rsidRDefault="00C132B1">
      <w:pPr>
        <w:rPr>
          <w:rFonts w:ascii="Times New Roman" w:hAnsi="Times New Roman" w:cs="Times New Roman"/>
          <w:b/>
          <w:bCs/>
          <w:color w:val="00539B"/>
          <w:lang w:val="en-GB"/>
        </w:rPr>
      </w:pPr>
      <w:r>
        <w:rPr>
          <w:rFonts w:ascii="Times New Roman" w:hAnsi="Times New Roman" w:cs="Times New Roman"/>
          <w:b/>
          <w:bCs/>
          <w:color w:val="00539B"/>
          <w:lang w:val="en-GB"/>
        </w:rPr>
        <w:br w:type="page"/>
      </w:r>
    </w:p>
    <w:p w14:paraId="74F3C634" w14:textId="5865C42E" w:rsidR="00E336BD" w:rsidRPr="009747E7" w:rsidRDefault="2CE72AC9" w:rsidP="003F2C71">
      <w:pPr>
        <w:rPr>
          <w:lang w:val="en-GB"/>
        </w:rPr>
      </w:pPr>
      <w:r w:rsidRPr="009747E7">
        <w:rPr>
          <w:rFonts w:ascii="Times New Roman" w:eastAsia="Times New Roman" w:hAnsi="Times New Roman" w:cs="Times New Roman"/>
          <w:b/>
          <w:bCs/>
          <w:color w:val="00539B"/>
          <w:lang w:val="en-GB"/>
        </w:rPr>
        <w:lastRenderedPageBreak/>
        <w:t>ABBREVIATIONS</w:t>
      </w:r>
    </w:p>
    <w:tbl>
      <w:tblPr>
        <w:tblStyle w:val="TableGrid"/>
        <w:tblW w:w="9026" w:type="dxa"/>
        <w:tblLayout w:type="fixed"/>
        <w:tblLook w:val="04A0" w:firstRow="1" w:lastRow="0" w:firstColumn="1" w:lastColumn="0" w:noHBand="0" w:noVBand="1"/>
      </w:tblPr>
      <w:tblGrid>
        <w:gridCol w:w="2547"/>
        <w:gridCol w:w="6479"/>
      </w:tblGrid>
      <w:tr w:rsidR="2CE72AC9" w:rsidRPr="009747E7" w14:paraId="1EE54644" w14:textId="77777777" w:rsidTr="0088072B">
        <w:tc>
          <w:tcPr>
            <w:tcW w:w="2547" w:type="dxa"/>
          </w:tcPr>
          <w:p w14:paraId="49F4BBB0" w14:textId="1F06F8A9" w:rsidR="2CE72AC9" w:rsidRPr="009747E7" w:rsidRDefault="2CE72AC9">
            <w:r w:rsidRPr="009747E7">
              <w:rPr>
                <w:b/>
                <w:bCs/>
              </w:rPr>
              <w:t>Term</w:t>
            </w:r>
          </w:p>
        </w:tc>
        <w:tc>
          <w:tcPr>
            <w:tcW w:w="6479" w:type="dxa"/>
          </w:tcPr>
          <w:p w14:paraId="4CCC7AF7" w14:textId="0030F908" w:rsidR="2CE72AC9" w:rsidRPr="009747E7" w:rsidRDefault="2CE72AC9">
            <w:r w:rsidRPr="009747E7">
              <w:rPr>
                <w:b/>
                <w:bCs/>
              </w:rPr>
              <w:t>Description</w:t>
            </w:r>
          </w:p>
        </w:tc>
      </w:tr>
      <w:tr w:rsidR="2CE72AC9" w:rsidRPr="009747E7" w14:paraId="45CD6873" w14:textId="77777777" w:rsidTr="0088072B">
        <w:tc>
          <w:tcPr>
            <w:tcW w:w="2547" w:type="dxa"/>
          </w:tcPr>
          <w:p w14:paraId="1C63E024" w14:textId="7E6267D4" w:rsidR="2CE72AC9" w:rsidRPr="009747E7" w:rsidRDefault="2CE72AC9">
            <w:r w:rsidRPr="009747E7">
              <w:t>API</w:t>
            </w:r>
          </w:p>
        </w:tc>
        <w:tc>
          <w:tcPr>
            <w:tcW w:w="6479" w:type="dxa"/>
          </w:tcPr>
          <w:p w14:paraId="49C37F12" w14:textId="5156F92F" w:rsidR="2CE72AC9" w:rsidRPr="009747E7" w:rsidRDefault="2CE72AC9" w:rsidP="006F791E">
            <w:pPr>
              <w:ind w:left="349" w:hanging="349"/>
            </w:pPr>
            <w:r w:rsidRPr="009747E7">
              <w:t>Application Programming Interfaces</w:t>
            </w:r>
          </w:p>
        </w:tc>
      </w:tr>
      <w:tr w:rsidR="2CE72AC9" w:rsidRPr="009747E7" w14:paraId="7C6B2240" w14:textId="77777777" w:rsidTr="0088072B">
        <w:tc>
          <w:tcPr>
            <w:tcW w:w="2547" w:type="dxa"/>
          </w:tcPr>
          <w:p w14:paraId="4CEDB13F" w14:textId="60F4E4AE" w:rsidR="2CE72AC9" w:rsidRPr="009747E7" w:rsidRDefault="2CE72AC9">
            <w:r w:rsidRPr="009747E7">
              <w:t>BPMN</w:t>
            </w:r>
          </w:p>
        </w:tc>
        <w:tc>
          <w:tcPr>
            <w:tcW w:w="6479" w:type="dxa"/>
          </w:tcPr>
          <w:p w14:paraId="349D65E2" w14:textId="32392C3B" w:rsidR="2CE72AC9" w:rsidRPr="009747E7" w:rsidRDefault="2CE72AC9" w:rsidP="006F791E">
            <w:pPr>
              <w:ind w:left="349" w:hanging="349"/>
            </w:pPr>
            <w:r w:rsidRPr="009747E7">
              <w:t>Business Process Model Notation</w:t>
            </w:r>
          </w:p>
        </w:tc>
      </w:tr>
      <w:tr w:rsidR="2CE72AC9" w:rsidRPr="009747E7" w14:paraId="35A5D32F" w14:textId="77777777" w:rsidTr="0088072B">
        <w:tc>
          <w:tcPr>
            <w:tcW w:w="2547" w:type="dxa"/>
          </w:tcPr>
          <w:p w14:paraId="0E9433D1" w14:textId="31F5E858" w:rsidR="2CE72AC9" w:rsidRPr="009747E7" w:rsidRDefault="2CE72AC9">
            <w:r w:rsidRPr="009747E7">
              <w:t>CAN</w:t>
            </w:r>
          </w:p>
        </w:tc>
        <w:tc>
          <w:tcPr>
            <w:tcW w:w="6479" w:type="dxa"/>
          </w:tcPr>
          <w:p w14:paraId="16B6AD02" w14:textId="5688F7F0" w:rsidR="2CE72AC9" w:rsidRPr="009747E7" w:rsidRDefault="2CE72AC9" w:rsidP="006F791E">
            <w:pPr>
              <w:ind w:left="349" w:hanging="349"/>
            </w:pPr>
            <w:r w:rsidRPr="009747E7">
              <w:t>Contract Award Notice</w:t>
            </w:r>
          </w:p>
        </w:tc>
      </w:tr>
      <w:tr w:rsidR="00813205" w:rsidRPr="009747E7" w14:paraId="09D62FD4" w14:textId="77777777" w:rsidTr="0088072B">
        <w:tc>
          <w:tcPr>
            <w:tcW w:w="2547" w:type="dxa"/>
          </w:tcPr>
          <w:p w14:paraId="5E486005" w14:textId="78F5827F" w:rsidR="00813205" w:rsidRPr="009747E7" w:rsidRDefault="00813205">
            <w:r w:rsidRPr="009747E7">
              <w:t>CN</w:t>
            </w:r>
          </w:p>
        </w:tc>
        <w:tc>
          <w:tcPr>
            <w:tcW w:w="6479" w:type="dxa"/>
          </w:tcPr>
          <w:p w14:paraId="19987BE8" w14:textId="7D9C41F6" w:rsidR="00813205" w:rsidRPr="009747E7" w:rsidRDefault="00813205" w:rsidP="006F791E">
            <w:pPr>
              <w:ind w:left="349" w:hanging="349"/>
            </w:pPr>
            <w:r w:rsidRPr="009747E7">
              <w:t>Contract Notice</w:t>
            </w:r>
          </w:p>
        </w:tc>
      </w:tr>
      <w:tr w:rsidR="2CE72AC9" w:rsidRPr="009747E7" w14:paraId="52FC1713" w14:textId="77777777" w:rsidTr="0088072B">
        <w:tc>
          <w:tcPr>
            <w:tcW w:w="2547" w:type="dxa"/>
          </w:tcPr>
          <w:p w14:paraId="479CA3DD" w14:textId="5D0D8C8B" w:rsidR="2CE72AC9" w:rsidRPr="009747E7" w:rsidRDefault="00813205">
            <w:r w:rsidRPr="009747E7">
              <w:t>NEPP</w:t>
            </w:r>
          </w:p>
        </w:tc>
        <w:tc>
          <w:tcPr>
            <w:tcW w:w="6479" w:type="dxa"/>
          </w:tcPr>
          <w:p w14:paraId="58421123" w14:textId="7DB52E0B" w:rsidR="2CE72AC9" w:rsidRPr="009747E7" w:rsidRDefault="2CE72AC9" w:rsidP="006F791E">
            <w:pPr>
              <w:ind w:left="349" w:hanging="349"/>
            </w:pPr>
            <w:r w:rsidRPr="009747E7">
              <w:t xml:space="preserve">Networking </w:t>
            </w:r>
            <w:r w:rsidR="00813205" w:rsidRPr="009747E7">
              <w:t>Electronic Procurement Platform</w:t>
            </w:r>
          </w:p>
        </w:tc>
      </w:tr>
      <w:tr w:rsidR="2CE72AC9" w:rsidRPr="009747E7" w14:paraId="6FD95199" w14:textId="77777777" w:rsidTr="0088072B">
        <w:tc>
          <w:tcPr>
            <w:tcW w:w="2547" w:type="dxa"/>
          </w:tcPr>
          <w:p w14:paraId="18B1CB8F" w14:textId="6F217B74" w:rsidR="2CE72AC9" w:rsidRPr="009747E7" w:rsidRDefault="2CE72AC9" w:rsidP="2CE72AC9">
            <w:r w:rsidRPr="009747E7">
              <w:t>OCDS</w:t>
            </w:r>
          </w:p>
        </w:tc>
        <w:tc>
          <w:tcPr>
            <w:tcW w:w="6479" w:type="dxa"/>
          </w:tcPr>
          <w:p w14:paraId="0CCF13A9" w14:textId="696777A9" w:rsidR="2CE72AC9" w:rsidRPr="009747E7" w:rsidRDefault="2CE72AC9" w:rsidP="2CE72AC9">
            <w:r w:rsidRPr="009747E7">
              <w:t>Open Contracting Data Standard</w:t>
            </w:r>
          </w:p>
        </w:tc>
      </w:tr>
      <w:tr w:rsidR="00044417" w:rsidRPr="009747E7" w14:paraId="3B733D39" w14:textId="77777777" w:rsidTr="0088072B">
        <w:tc>
          <w:tcPr>
            <w:tcW w:w="2547" w:type="dxa"/>
          </w:tcPr>
          <w:p w14:paraId="361C843D" w14:textId="7097FEB6" w:rsidR="00044417" w:rsidRPr="009747E7" w:rsidRDefault="00044417" w:rsidP="00044417">
            <w:r>
              <w:t>PE</w:t>
            </w:r>
          </w:p>
        </w:tc>
        <w:tc>
          <w:tcPr>
            <w:tcW w:w="6479" w:type="dxa"/>
          </w:tcPr>
          <w:p w14:paraId="7F09F119" w14:textId="15442A9E" w:rsidR="00044417" w:rsidRPr="009747E7" w:rsidRDefault="00044417" w:rsidP="00044417">
            <w:r>
              <w:t>Procuring Entity</w:t>
            </w:r>
          </w:p>
        </w:tc>
      </w:tr>
      <w:tr w:rsidR="00044417" w:rsidRPr="00C4759D" w14:paraId="1B66A6EC" w14:textId="77777777" w:rsidTr="0088072B">
        <w:tc>
          <w:tcPr>
            <w:tcW w:w="2547" w:type="dxa"/>
          </w:tcPr>
          <w:p w14:paraId="0FD82C13" w14:textId="171A278F" w:rsidR="00044417" w:rsidRPr="009747E7" w:rsidRDefault="00044417" w:rsidP="00044417">
            <w:r>
              <w:t>UNCITRAL</w:t>
            </w:r>
          </w:p>
        </w:tc>
        <w:tc>
          <w:tcPr>
            <w:tcW w:w="6479" w:type="dxa"/>
          </w:tcPr>
          <w:p w14:paraId="731F860D" w14:textId="153806B1" w:rsidR="00044417" w:rsidRPr="009747E7" w:rsidRDefault="00044417" w:rsidP="00044417">
            <w:r w:rsidRPr="00196D09">
              <w:t>United Nations Commission on International Trade Law</w:t>
            </w:r>
          </w:p>
        </w:tc>
      </w:tr>
    </w:tbl>
    <w:p w14:paraId="64496A7D" w14:textId="64DA8F3F" w:rsidR="00C132B1" w:rsidRDefault="00C132B1" w:rsidP="003F2C71">
      <w:pPr>
        <w:rPr>
          <w:lang w:val="en-GB"/>
        </w:rPr>
      </w:pPr>
      <w:bookmarkStart w:id="15" w:name="_Toc9499394"/>
      <w:bookmarkStart w:id="16" w:name="_Toc9499975"/>
      <w:bookmarkStart w:id="17" w:name="_Toc9500088"/>
      <w:bookmarkStart w:id="18" w:name="_Toc9500193"/>
      <w:bookmarkStart w:id="19" w:name="_Toc9502557"/>
      <w:bookmarkStart w:id="20" w:name="_Toc9503829"/>
      <w:bookmarkStart w:id="21" w:name="_Toc9505188"/>
      <w:bookmarkStart w:id="22" w:name="_Toc9505917"/>
      <w:bookmarkEnd w:id="15"/>
      <w:bookmarkEnd w:id="16"/>
      <w:bookmarkEnd w:id="17"/>
      <w:bookmarkEnd w:id="18"/>
      <w:bookmarkEnd w:id="19"/>
      <w:bookmarkEnd w:id="20"/>
      <w:bookmarkEnd w:id="21"/>
      <w:bookmarkEnd w:id="22"/>
    </w:p>
    <w:p w14:paraId="2FB6436C" w14:textId="77777777" w:rsidR="00C132B1" w:rsidRDefault="00C132B1">
      <w:pPr>
        <w:rPr>
          <w:lang w:val="en-GB"/>
        </w:rPr>
      </w:pPr>
      <w:r>
        <w:rPr>
          <w:lang w:val="en-GB"/>
        </w:rPr>
        <w:br w:type="page"/>
      </w:r>
    </w:p>
    <w:p w14:paraId="6671347E" w14:textId="0BEDF990" w:rsidR="00876FE6" w:rsidRPr="00876FE6" w:rsidRDefault="00DB6239" w:rsidP="00876FE6">
      <w:pPr>
        <w:pStyle w:val="Heading1"/>
        <w:tabs>
          <w:tab w:val="left" w:pos="539"/>
        </w:tabs>
        <w:spacing w:before="280" w:after="120" w:line="240" w:lineRule="auto"/>
        <w:ind w:left="737" w:hanging="737"/>
        <w:rPr>
          <w:rFonts w:cs="Times New Roman"/>
          <w:b w:val="0"/>
          <w:color w:val="00539B"/>
          <w:sz w:val="36"/>
          <w:szCs w:val="30"/>
          <w:lang w:val="en-GB" w:eastAsia="en-US"/>
        </w:rPr>
      </w:pPr>
      <w:bookmarkStart w:id="23" w:name="_Toc74044188"/>
      <w:bookmarkStart w:id="24" w:name="_Toc74044230"/>
      <w:bookmarkStart w:id="25" w:name="_Toc74044189"/>
      <w:bookmarkStart w:id="26" w:name="_Toc74044231"/>
      <w:bookmarkStart w:id="27" w:name="_Toc74044196"/>
      <w:bookmarkStart w:id="28" w:name="_Toc74044238"/>
      <w:bookmarkStart w:id="29" w:name="_Toc74044197"/>
      <w:bookmarkStart w:id="30" w:name="_Toc74044239"/>
      <w:bookmarkStart w:id="31" w:name="_Toc9506697"/>
      <w:bookmarkStart w:id="32" w:name="_Toc9509205"/>
      <w:bookmarkStart w:id="33" w:name="_Toc9509277"/>
      <w:bookmarkStart w:id="34" w:name="_Toc9510238"/>
      <w:bookmarkStart w:id="35" w:name="_Toc9510313"/>
      <w:bookmarkStart w:id="36" w:name="_Toc9510390"/>
      <w:bookmarkStart w:id="37" w:name="_Toc9510514"/>
      <w:bookmarkStart w:id="38" w:name="_Toc9499395"/>
      <w:bookmarkStart w:id="39" w:name="_Toc9499976"/>
      <w:bookmarkStart w:id="40" w:name="_Toc9500089"/>
      <w:bookmarkStart w:id="41" w:name="_Toc9500194"/>
      <w:bookmarkStart w:id="42" w:name="_Toc9502558"/>
      <w:bookmarkStart w:id="43" w:name="_Toc9503830"/>
      <w:bookmarkStart w:id="44" w:name="_Toc9505189"/>
      <w:bookmarkStart w:id="45" w:name="_Toc9505918"/>
      <w:bookmarkStart w:id="46" w:name="_Toc9506698"/>
      <w:bookmarkStart w:id="47" w:name="_Toc9509206"/>
      <w:bookmarkStart w:id="48" w:name="_Toc9509278"/>
      <w:bookmarkStart w:id="49" w:name="_Toc9510239"/>
      <w:bookmarkStart w:id="50" w:name="_Toc9510314"/>
      <w:bookmarkStart w:id="51" w:name="_Toc9510391"/>
      <w:bookmarkStart w:id="52" w:name="_Toc9510515"/>
      <w:bookmarkStart w:id="53" w:name="_Toc4577055"/>
      <w:bookmarkStart w:id="54" w:name="_Toc4594215"/>
      <w:bookmarkStart w:id="55" w:name="_Toc4594239"/>
      <w:bookmarkStart w:id="56" w:name="_Toc4594740"/>
      <w:bookmarkStart w:id="57" w:name="_Toc9499396"/>
      <w:bookmarkStart w:id="58" w:name="_Toc9499977"/>
      <w:bookmarkStart w:id="59" w:name="_Toc9500090"/>
      <w:bookmarkStart w:id="60" w:name="_Toc9500195"/>
      <w:bookmarkStart w:id="61" w:name="_Toc9502559"/>
      <w:bookmarkStart w:id="62" w:name="_Toc9503831"/>
      <w:bookmarkStart w:id="63" w:name="_Toc9505190"/>
      <w:bookmarkStart w:id="64" w:name="_Toc9505919"/>
      <w:bookmarkStart w:id="65" w:name="_Toc9506699"/>
      <w:bookmarkStart w:id="66" w:name="_Toc9509207"/>
      <w:bookmarkStart w:id="67" w:name="_Toc9509279"/>
      <w:bookmarkStart w:id="68" w:name="_Toc9510240"/>
      <w:bookmarkStart w:id="69" w:name="_Toc9510315"/>
      <w:bookmarkStart w:id="70" w:name="_Toc9510392"/>
      <w:bookmarkStart w:id="71" w:name="_Toc9510516"/>
      <w:bookmarkStart w:id="72" w:name="_Toc4577056"/>
      <w:bookmarkStart w:id="73" w:name="_Toc4594216"/>
      <w:bookmarkStart w:id="74" w:name="_Toc4594240"/>
      <w:bookmarkStart w:id="75" w:name="_Toc4594741"/>
      <w:bookmarkStart w:id="76" w:name="_Toc9499397"/>
      <w:bookmarkStart w:id="77" w:name="_Toc9499978"/>
      <w:bookmarkStart w:id="78" w:name="_Toc9500091"/>
      <w:bookmarkStart w:id="79" w:name="_Toc9500196"/>
      <w:bookmarkStart w:id="80" w:name="_Toc9502560"/>
      <w:bookmarkStart w:id="81" w:name="_Toc9503832"/>
      <w:bookmarkStart w:id="82" w:name="_Toc9505191"/>
      <w:bookmarkStart w:id="83" w:name="_Toc9505920"/>
      <w:bookmarkStart w:id="84" w:name="_Toc9506700"/>
      <w:bookmarkStart w:id="85" w:name="_Toc9509208"/>
      <w:bookmarkStart w:id="86" w:name="_Toc9509280"/>
      <w:bookmarkStart w:id="87" w:name="_Toc9510241"/>
      <w:bookmarkStart w:id="88" w:name="_Toc9510316"/>
      <w:bookmarkStart w:id="89" w:name="_Toc9510393"/>
      <w:bookmarkStart w:id="90" w:name="_Toc9510517"/>
      <w:bookmarkStart w:id="91" w:name="_Toc4572519"/>
      <w:bookmarkStart w:id="92" w:name="_Toc4575469"/>
      <w:bookmarkStart w:id="93" w:name="_Toc4575617"/>
      <w:bookmarkStart w:id="94" w:name="_Toc4575867"/>
      <w:bookmarkStart w:id="95" w:name="_Toc4575986"/>
      <w:bookmarkStart w:id="96" w:name="_Toc4577057"/>
      <w:bookmarkStart w:id="97" w:name="_Toc4594217"/>
      <w:bookmarkStart w:id="98" w:name="_Toc4594241"/>
      <w:bookmarkStart w:id="99" w:name="_Toc4594742"/>
      <w:bookmarkStart w:id="100" w:name="_Toc9499398"/>
      <w:bookmarkStart w:id="101" w:name="_Toc9499979"/>
      <w:bookmarkStart w:id="102" w:name="_Toc9500092"/>
      <w:bookmarkStart w:id="103" w:name="_Toc9500197"/>
      <w:bookmarkStart w:id="104" w:name="_Toc9502561"/>
      <w:bookmarkStart w:id="105" w:name="_Toc9503833"/>
      <w:bookmarkStart w:id="106" w:name="_Toc9505192"/>
      <w:bookmarkStart w:id="107" w:name="_Toc9505921"/>
      <w:bookmarkStart w:id="108" w:name="_Toc9506701"/>
      <w:bookmarkStart w:id="109" w:name="_Toc9509209"/>
      <w:bookmarkStart w:id="110" w:name="_Toc9509281"/>
      <w:bookmarkStart w:id="111" w:name="_Toc9510242"/>
      <w:bookmarkStart w:id="112" w:name="_Toc9510317"/>
      <w:bookmarkStart w:id="113" w:name="_Toc9510394"/>
      <w:bookmarkStart w:id="114" w:name="_Toc9510518"/>
      <w:bookmarkStart w:id="115" w:name="_Toc4572520"/>
      <w:bookmarkStart w:id="116" w:name="_Toc4575470"/>
      <w:bookmarkStart w:id="117" w:name="_Toc4575618"/>
      <w:bookmarkStart w:id="118" w:name="_Toc4575868"/>
      <w:bookmarkStart w:id="119" w:name="_Toc4575987"/>
      <w:bookmarkStart w:id="120" w:name="_Toc4577058"/>
      <w:bookmarkStart w:id="121" w:name="_Toc4594218"/>
      <w:bookmarkStart w:id="122" w:name="_Toc4594242"/>
      <w:bookmarkStart w:id="123" w:name="_Toc4594743"/>
      <w:bookmarkStart w:id="124" w:name="_Toc9499399"/>
      <w:bookmarkStart w:id="125" w:name="_Toc9499980"/>
      <w:bookmarkStart w:id="126" w:name="_Toc9500093"/>
      <w:bookmarkStart w:id="127" w:name="_Toc9500198"/>
      <w:bookmarkStart w:id="128" w:name="_Toc9502562"/>
      <w:bookmarkStart w:id="129" w:name="_Toc9503834"/>
      <w:bookmarkStart w:id="130" w:name="_Toc9505193"/>
      <w:bookmarkStart w:id="131" w:name="_Toc9505922"/>
      <w:bookmarkStart w:id="132" w:name="_Toc9506702"/>
      <w:bookmarkStart w:id="133" w:name="_Toc9509210"/>
      <w:bookmarkStart w:id="134" w:name="_Toc9509282"/>
      <w:bookmarkStart w:id="135" w:name="_Toc9510243"/>
      <w:bookmarkStart w:id="136" w:name="_Toc9510318"/>
      <w:bookmarkStart w:id="137" w:name="_Toc9510395"/>
      <w:bookmarkStart w:id="138" w:name="_Toc9510519"/>
      <w:bookmarkStart w:id="139" w:name="_Toc4572521"/>
      <w:bookmarkStart w:id="140" w:name="_Toc4575471"/>
      <w:bookmarkStart w:id="141" w:name="_Toc4575619"/>
      <w:bookmarkStart w:id="142" w:name="_Toc4575869"/>
      <w:bookmarkStart w:id="143" w:name="_Toc4575988"/>
      <w:bookmarkStart w:id="144" w:name="_Toc4577059"/>
      <w:bookmarkStart w:id="145" w:name="_Toc4594219"/>
      <w:bookmarkStart w:id="146" w:name="_Toc4594243"/>
      <w:bookmarkStart w:id="147" w:name="_Toc4594744"/>
      <w:bookmarkStart w:id="148" w:name="_Toc9499400"/>
      <w:bookmarkStart w:id="149" w:name="_Toc9499981"/>
      <w:bookmarkStart w:id="150" w:name="_Toc9500094"/>
      <w:bookmarkStart w:id="151" w:name="_Toc9500199"/>
      <w:bookmarkStart w:id="152" w:name="_Toc9502563"/>
      <w:bookmarkStart w:id="153" w:name="_Toc9503835"/>
      <w:bookmarkStart w:id="154" w:name="_Toc9505194"/>
      <w:bookmarkStart w:id="155" w:name="_Toc9505923"/>
      <w:bookmarkStart w:id="156" w:name="_Toc9506703"/>
      <w:bookmarkStart w:id="157" w:name="_Toc9509211"/>
      <w:bookmarkStart w:id="158" w:name="_Toc9509283"/>
      <w:bookmarkStart w:id="159" w:name="_Toc9510244"/>
      <w:bookmarkStart w:id="160" w:name="_Toc9510319"/>
      <w:bookmarkStart w:id="161" w:name="_Toc9510396"/>
      <w:bookmarkStart w:id="162" w:name="_Toc9510520"/>
      <w:bookmarkStart w:id="163" w:name="_Toc8026887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r w:rsidRPr="009747E7">
        <w:rPr>
          <w:rFonts w:cs="Times New Roman"/>
          <w:b w:val="0"/>
          <w:color w:val="00539B"/>
          <w:sz w:val="36"/>
          <w:szCs w:val="30"/>
          <w:lang w:val="en-GB" w:eastAsia="en-US"/>
        </w:rPr>
        <w:lastRenderedPageBreak/>
        <w:t>Introductio</w:t>
      </w:r>
      <w:r w:rsidR="00935B49" w:rsidRPr="009747E7">
        <w:rPr>
          <w:rFonts w:cs="Times New Roman"/>
          <w:b w:val="0"/>
          <w:color w:val="00539B"/>
          <w:sz w:val="36"/>
          <w:szCs w:val="30"/>
          <w:lang w:val="en-GB" w:eastAsia="en-US"/>
        </w:rPr>
        <w:t>n</w:t>
      </w:r>
      <w:bookmarkStart w:id="164" w:name="_Toc49705605"/>
      <w:bookmarkStart w:id="165" w:name="_Toc49705606"/>
      <w:bookmarkStart w:id="166" w:name="_5op096g3n0jl" w:colFirst="0" w:colLast="0"/>
      <w:bookmarkStart w:id="167" w:name="_Toc49705607"/>
      <w:bookmarkStart w:id="168" w:name="_pjr5lqe82vc7" w:colFirst="0" w:colLast="0"/>
      <w:bookmarkStart w:id="169" w:name="_Toc49705608"/>
      <w:bookmarkStart w:id="170" w:name="_d1z6905f7fg0" w:colFirst="0" w:colLast="0"/>
      <w:bookmarkStart w:id="171" w:name="_Toc49705609"/>
      <w:bookmarkStart w:id="172" w:name="_usewfrphmbh1" w:colFirst="0" w:colLast="0"/>
      <w:bookmarkStart w:id="173" w:name="_Toc49705610"/>
      <w:bookmarkStart w:id="174" w:name="_z11jomnglm22" w:colFirst="0" w:colLast="0"/>
      <w:bookmarkStart w:id="175" w:name="_Toc49705611"/>
      <w:bookmarkStart w:id="176" w:name="_83dh171t1weo" w:colFirst="0" w:colLast="0"/>
      <w:bookmarkStart w:id="177" w:name="_Toc49705612"/>
      <w:bookmarkStart w:id="178" w:name="_igw6gowsyqn9" w:colFirst="0" w:colLast="0"/>
      <w:bookmarkStart w:id="179" w:name="_Toc49705613"/>
      <w:bookmarkStart w:id="180" w:name="_grix025a57lr" w:colFirst="0" w:colLast="0"/>
      <w:bookmarkStart w:id="181" w:name="_Toc49705614"/>
      <w:bookmarkStart w:id="182" w:name="_gx6w9n35ylpm" w:colFirst="0" w:colLast="0"/>
      <w:bookmarkStart w:id="183" w:name="_Toc49705615"/>
      <w:bookmarkStart w:id="184" w:name="_lbuz4sy2gt7k" w:colFirst="0" w:colLast="0"/>
      <w:bookmarkStart w:id="185" w:name="_Toc49705616"/>
      <w:bookmarkStart w:id="186" w:name="_v9m6ohjxwgs1" w:colFirst="0" w:colLast="0"/>
      <w:bookmarkStart w:id="187" w:name="_ty70spqb2q64" w:colFirst="0" w:colLast="0"/>
      <w:bookmarkStart w:id="188" w:name="_Toc49705617"/>
      <w:bookmarkEnd w:id="14"/>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p>
    <w:p w14:paraId="430D8955" w14:textId="77777777" w:rsidR="00876FE6" w:rsidRPr="00EA2C40" w:rsidRDefault="00876FE6" w:rsidP="00876FE6">
      <w:pPr>
        <w:jc w:val="both"/>
        <w:rPr>
          <w:rFonts w:ascii="Times New Roman" w:hAnsi="Times New Roman" w:cs="Times New Roman"/>
          <w:lang w:val="en-GB"/>
        </w:rPr>
      </w:pPr>
      <w:bookmarkStart w:id="189" w:name="_Toc49705767"/>
      <w:bookmarkStart w:id="190" w:name="_Toc49705768"/>
      <w:bookmarkStart w:id="191" w:name="_icnng7l2ql0w" w:colFirst="0" w:colLast="0"/>
      <w:bookmarkStart w:id="192" w:name="_fn2jcu7x12do" w:colFirst="0" w:colLast="0"/>
      <w:bookmarkStart w:id="193" w:name="_Toc74044199"/>
      <w:bookmarkStart w:id="194" w:name="_Toc74044241"/>
      <w:bookmarkStart w:id="195" w:name="_Toc74044200"/>
      <w:bookmarkStart w:id="196" w:name="_Toc74044242"/>
      <w:bookmarkStart w:id="197" w:name="_Toc56160002"/>
      <w:bookmarkEnd w:id="189"/>
      <w:bookmarkEnd w:id="190"/>
      <w:bookmarkEnd w:id="191"/>
      <w:bookmarkEnd w:id="192"/>
      <w:bookmarkEnd w:id="193"/>
      <w:bookmarkEnd w:id="194"/>
      <w:bookmarkEnd w:id="195"/>
      <w:bookmarkEnd w:id="196"/>
      <w:r w:rsidRPr="00EA2C40">
        <w:rPr>
          <w:rFonts w:ascii="Times New Roman" w:hAnsi="Times New Roman" w:cs="Times New Roman"/>
          <w:lang w:val="en-GB"/>
        </w:rPr>
        <w:t xml:space="preserve">The Open Contracting Digital Procurement System (OCDPS) has been conceptualized and developed by the EBRD UNCITRAL Public Procurement Initiative and aims at providing an innovative approach to digital procurement. </w:t>
      </w:r>
    </w:p>
    <w:p w14:paraId="795A495B" w14:textId="77777777" w:rsidR="00876FE6" w:rsidRPr="00EA2C40" w:rsidRDefault="00876FE6" w:rsidP="00876FE6">
      <w:pPr>
        <w:jc w:val="both"/>
        <w:rPr>
          <w:rFonts w:ascii="Times New Roman" w:hAnsi="Times New Roman" w:cs="Times New Roman"/>
          <w:lang w:val="en-GB"/>
        </w:rPr>
      </w:pPr>
      <w:r w:rsidRPr="00EA2C40">
        <w:rPr>
          <w:rFonts w:ascii="Times New Roman" w:hAnsi="Times New Roman" w:cs="Times New Roman"/>
          <w:lang w:val="en-GB"/>
        </w:rPr>
        <w:t xml:space="preserve">The OCDPS meets most of the recommendations and best practices identified in international standards and has already been highlighted as a major development on a global basis. It also guarantees compliance with international legal frameworks such as the UNCITRAL Model Law and is aligned with the World Trade Organization Government Procurement Agreement, and it has been enriched with the knowledge acquired in previous successful implementations in different jurisdictions such as Ukraine or Moldova. </w:t>
      </w:r>
    </w:p>
    <w:p w14:paraId="074F5DA0" w14:textId="438BD1C5" w:rsidR="0008692C" w:rsidRPr="009747E7" w:rsidRDefault="0008692C" w:rsidP="00B35176">
      <w:pPr>
        <w:pStyle w:val="Heading2"/>
        <w:numPr>
          <w:ilvl w:val="1"/>
          <w:numId w:val="18"/>
        </w:numPr>
        <w:tabs>
          <w:tab w:val="left" w:pos="567"/>
        </w:tabs>
        <w:spacing w:before="120" w:after="120" w:line="240" w:lineRule="auto"/>
        <w:ind w:left="578" w:hanging="578"/>
        <w:jc w:val="left"/>
        <w:rPr>
          <w:lang w:val="en-GB"/>
        </w:rPr>
      </w:pPr>
      <w:bookmarkStart w:id="198" w:name="_Toc80268873"/>
      <w:r w:rsidRPr="009747E7">
        <w:rPr>
          <w:lang w:val="en-GB"/>
        </w:rPr>
        <w:t>Aim of the document</w:t>
      </w:r>
      <w:bookmarkEnd w:id="197"/>
      <w:bookmarkEnd w:id="198"/>
    </w:p>
    <w:p w14:paraId="0AC773AF" w14:textId="491B5733" w:rsidR="0008692C" w:rsidRPr="009747E7" w:rsidRDefault="0008692C" w:rsidP="0008692C">
      <w:pPr>
        <w:jc w:val="both"/>
        <w:rPr>
          <w:rFonts w:ascii="Times New Roman" w:hAnsi="Times New Roman" w:cs="Times New Roman"/>
          <w:lang w:val="en-GB"/>
        </w:rPr>
      </w:pPr>
      <w:r w:rsidRPr="009747E7">
        <w:rPr>
          <w:rFonts w:ascii="Times New Roman" w:hAnsi="Times New Roman" w:cs="Times New Roman"/>
          <w:lang w:val="en-GB"/>
        </w:rPr>
        <w:t xml:space="preserve">The main purpose of this document is to provide a detailed technical design in order for the Networking Electronic Procurement Platforms (NEPPs) to be able to implement all the necessary processes and functionalities related to the </w:t>
      </w:r>
      <w:r w:rsidR="00D25F92">
        <w:rPr>
          <w:rFonts w:ascii="Times New Roman" w:hAnsi="Times New Roman" w:cs="Times New Roman"/>
          <w:lang w:val="en-GB"/>
        </w:rPr>
        <w:t>open tender</w:t>
      </w:r>
      <w:r w:rsidR="009E506B">
        <w:rPr>
          <w:rFonts w:ascii="Times New Roman" w:hAnsi="Times New Roman" w:cs="Times New Roman"/>
          <w:lang w:val="en-GB"/>
        </w:rPr>
        <w:t>ing</w:t>
      </w:r>
      <w:r w:rsidR="000F7AD3">
        <w:rPr>
          <w:rFonts w:ascii="Times New Roman" w:hAnsi="Times New Roman" w:cs="Times New Roman"/>
          <w:lang w:val="en-GB"/>
        </w:rPr>
        <w:t xml:space="preserve"> </w:t>
      </w:r>
      <w:r w:rsidRPr="009747E7">
        <w:rPr>
          <w:rFonts w:ascii="Times New Roman" w:hAnsi="Times New Roman" w:cs="Times New Roman"/>
          <w:lang w:val="en-GB"/>
        </w:rPr>
        <w:t>procedure in their platforms.</w:t>
      </w:r>
    </w:p>
    <w:p w14:paraId="11793B60" w14:textId="30779BD4" w:rsidR="006F7892" w:rsidRPr="006F7892" w:rsidRDefault="006F7892" w:rsidP="006F7892">
      <w:pPr>
        <w:jc w:val="both"/>
        <w:rPr>
          <w:rFonts w:ascii="Times New Roman" w:hAnsi="Times New Roman" w:cs="Times New Roman"/>
          <w:lang w:val="en-GB"/>
        </w:rPr>
      </w:pPr>
      <w:r w:rsidRPr="006F7892">
        <w:rPr>
          <w:rFonts w:ascii="Times New Roman" w:hAnsi="Times New Roman" w:cs="Times New Roman"/>
          <w:lang w:val="en-GB"/>
        </w:rPr>
        <w:t xml:space="preserve">The open tender </w:t>
      </w:r>
      <w:r>
        <w:rPr>
          <w:rFonts w:ascii="Times New Roman" w:hAnsi="Times New Roman" w:cs="Times New Roman"/>
          <w:lang w:val="en-GB"/>
        </w:rPr>
        <w:t>procedure</w:t>
      </w:r>
      <w:r w:rsidRPr="006F7892">
        <w:rPr>
          <w:rFonts w:ascii="Times New Roman" w:hAnsi="Times New Roman" w:cs="Times New Roman"/>
          <w:lang w:val="en-GB"/>
        </w:rPr>
        <w:t xml:space="preserve"> consists of the public advertisement of the public procurement process </w:t>
      </w:r>
      <w:r>
        <w:rPr>
          <w:rFonts w:ascii="Times New Roman" w:hAnsi="Times New Roman" w:cs="Times New Roman"/>
          <w:lang w:val="en-GB"/>
        </w:rPr>
        <w:t xml:space="preserve">by the PE, </w:t>
      </w:r>
      <w:r w:rsidRPr="006F7892">
        <w:rPr>
          <w:rFonts w:ascii="Times New Roman" w:hAnsi="Times New Roman" w:cs="Times New Roman"/>
          <w:lang w:val="en-GB"/>
        </w:rPr>
        <w:t>and the possibility for any supplier to submit a bid. The evaluation process shall be transparent and must guarantee the fair treatment of all bidders.</w:t>
      </w:r>
    </w:p>
    <w:p w14:paraId="72E787BF" w14:textId="77777777" w:rsidR="006F7892" w:rsidRPr="006F7892" w:rsidRDefault="006F7892" w:rsidP="006F7892">
      <w:pPr>
        <w:jc w:val="both"/>
        <w:rPr>
          <w:rFonts w:ascii="Times New Roman" w:hAnsi="Times New Roman" w:cs="Times New Roman"/>
          <w:lang w:val="en-GB"/>
        </w:rPr>
      </w:pPr>
      <w:r w:rsidRPr="006F7892">
        <w:rPr>
          <w:rFonts w:ascii="Times New Roman" w:hAnsi="Times New Roman" w:cs="Times New Roman"/>
          <w:lang w:val="en-GB"/>
        </w:rPr>
        <w:t>Depending on the award criteria set in an open tender procedure, there can be different evaluation approaches:</w:t>
      </w:r>
    </w:p>
    <w:p w14:paraId="374F9B3B" w14:textId="7F6A8E64" w:rsidR="006F7892" w:rsidRPr="006F7892" w:rsidRDefault="006F7892" w:rsidP="00B35176">
      <w:pPr>
        <w:pStyle w:val="ListParagraph"/>
        <w:numPr>
          <w:ilvl w:val="0"/>
          <w:numId w:val="1"/>
        </w:numPr>
        <w:rPr>
          <w:rFonts w:ascii="Times New Roman" w:eastAsiaTheme="minorEastAsia" w:hAnsi="Times New Roman"/>
          <w:szCs w:val="22"/>
        </w:rPr>
      </w:pPr>
      <w:r w:rsidRPr="006F7892">
        <w:rPr>
          <w:rFonts w:ascii="Times New Roman" w:eastAsiaTheme="minorEastAsia" w:hAnsi="Times New Roman"/>
          <w:szCs w:val="22"/>
          <w:u w:val="single"/>
        </w:rPr>
        <w:t>Price only</w:t>
      </w:r>
      <w:r w:rsidRPr="006F7892">
        <w:rPr>
          <w:rFonts w:ascii="Times New Roman" w:eastAsiaTheme="minorEastAsia" w:hAnsi="Times New Roman"/>
          <w:szCs w:val="22"/>
        </w:rPr>
        <w:t>: the only award criteria taken into account is the price, only the value of the bid is compared in order to identify the most suitable tender (cheapest goes first);</w:t>
      </w:r>
    </w:p>
    <w:p w14:paraId="0402EF31" w14:textId="1746AED6" w:rsidR="006F7892" w:rsidRPr="006F7892" w:rsidRDefault="006F7892" w:rsidP="00B35176">
      <w:pPr>
        <w:pStyle w:val="ListParagraph"/>
        <w:numPr>
          <w:ilvl w:val="0"/>
          <w:numId w:val="1"/>
        </w:numPr>
        <w:rPr>
          <w:rFonts w:ascii="Times New Roman" w:eastAsiaTheme="minorEastAsia" w:hAnsi="Times New Roman"/>
          <w:szCs w:val="22"/>
        </w:rPr>
      </w:pPr>
      <w:r w:rsidRPr="006F7892">
        <w:rPr>
          <w:rFonts w:ascii="Times New Roman" w:eastAsiaTheme="minorEastAsia" w:hAnsi="Times New Roman"/>
          <w:szCs w:val="22"/>
          <w:u w:val="single"/>
        </w:rPr>
        <w:t>Cost only</w:t>
      </w:r>
      <w:r w:rsidRPr="006F7892">
        <w:rPr>
          <w:rFonts w:ascii="Times New Roman" w:eastAsiaTheme="minorEastAsia" w:hAnsi="Times New Roman"/>
          <w:szCs w:val="22"/>
        </w:rPr>
        <w:t>: the assumption is that all the tenderers have the same price, which is equal to the amount of the lot. Therefore, a normalised price shall be calculated for each bid received based on the amount of the lot as a basis (cheapest goes first);</w:t>
      </w:r>
    </w:p>
    <w:p w14:paraId="7F9EEC96" w14:textId="085CC1F4" w:rsidR="006F7892" w:rsidRPr="006F7892" w:rsidRDefault="006F7892" w:rsidP="00B35176">
      <w:pPr>
        <w:pStyle w:val="ListParagraph"/>
        <w:numPr>
          <w:ilvl w:val="0"/>
          <w:numId w:val="1"/>
        </w:numPr>
        <w:rPr>
          <w:rFonts w:ascii="Times New Roman" w:eastAsiaTheme="minorEastAsia" w:hAnsi="Times New Roman"/>
          <w:szCs w:val="22"/>
        </w:rPr>
      </w:pPr>
      <w:r w:rsidRPr="006F7892">
        <w:rPr>
          <w:rFonts w:ascii="Times New Roman" w:eastAsiaTheme="minorEastAsia" w:hAnsi="Times New Roman"/>
          <w:szCs w:val="22"/>
          <w:u w:val="single"/>
        </w:rPr>
        <w:t>Quality only</w:t>
      </w:r>
      <w:r w:rsidRPr="006F7892">
        <w:rPr>
          <w:rFonts w:ascii="Times New Roman" w:eastAsiaTheme="minorEastAsia" w:hAnsi="Times New Roman"/>
          <w:szCs w:val="22"/>
        </w:rPr>
        <w:t>: the assumption is that the price is not relevant for the evaluation of bids and award criteria are only related to quality (most qualified goes first);</w:t>
      </w:r>
    </w:p>
    <w:p w14:paraId="0EE722C4" w14:textId="3F566348" w:rsidR="006F7892" w:rsidRPr="006F7892" w:rsidRDefault="006F7892" w:rsidP="00B35176">
      <w:pPr>
        <w:pStyle w:val="ListParagraph"/>
        <w:numPr>
          <w:ilvl w:val="0"/>
          <w:numId w:val="1"/>
        </w:numPr>
        <w:rPr>
          <w:rFonts w:ascii="Times New Roman" w:eastAsiaTheme="minorEastAsia" w:hAnsi="Times New Roman"/>
          <w:szCs w:val="22"/>
        </w:rPr>
      </w:pPr>
      <w:r w:rsidRPr="006F7892">
        <w:rPr>
          <w:rFonts w:ascii="Times New Roman" w:eastAsiaTheme="minorEastAsia" w:hAnsi="Times New Roman"/>
          <w:szCs w:val="22"/>
          <w:u w:val="single"/>
        </w:rPr>
        <w:t>Rated criteria</w:t>
      </w:r>
      <w:r w:rsidRPr="006F7892">
        <w:rPr>
          <w:rFonts w:ascii="Times New Roman" w:eastAsiaTheme="minorEastAsia" w:hAnsi="Times New Roman"/>
          <w:szCs w:val="22"/>
        </w:rPr>
        <w:t>: both price and value are taken into account for the evaluation of bids, award criteria reflect qualitative, technical and sustainable aspects of the tender.</w:t>
      </w:r>
    </w:p>
    <w:p w14:paraId="542D7ED0" w14:textId="77777777" w:rsidR="006F7892" w:rsidRPr="006F7892" w:rsidRDefault="006F7892" w:rsidP="006F7892">
      <w:pPr>
        <w:jc w:val="both"/>
        <w:rPr>
          <w:rFonts w:ascii="Times New Roman" w:hAnsi="Times New Roman" w:cs="Times New Roman"/>
          <w:lang w:val="en-GB"/>
        </w:rPr>
      </w:pPr>
      <w:r w:rsidRPr="006F7892">
        <w:rPr>
          <w:rFonts w:ascii="Times New Roman" w:hAnsi="Times New Roman" w:cs="Times New Roman"/>
          <w:lang w:val="en-GB"/>
        </w:rPr>
        <w:t>This process can be implemented with the following two variants:</w:t>
      </w:r>
    </w:p>
    <w:p w14:paraId="7066C195" w14:textId="4BBD2136" w:rsidR="006F7892" w:rsidRPr="006F7892" w:rsidRDefault="006F7892" w:rsidP="00B35176">
      <w:pPr>
        <w:pStyle w:val="ListParagraph"/>
        <w:numPr>
          <w:ilvl w:val="0"/>
          <w:numId w:val="1"/>
        </w:numPr>
        <w:rPr>
          <w:rFonts w:ascii="Times New Roman" w:eastAsiaTheme="minorEastAsia" w:hAnsi="Times New Roman"/>
          <w:szCs w:val="22"/>
        </w:rPr>
      </w:pPr>
      <w:r w:rsidRPr="006F7892">
        <w:rPr>
          <w:rFonts w:ascii="Times New Roman" w:eastAsiaTheme="minorEastAsia" w:hAnsi="Times New Roman"/>
          <w:szCs w:val="22"/>
        </w:rPr>
        <w:t>Open tender with electronic reverse auction, used for low value purchases of goods and services;</w:t>
      </w:r>
    </w:p>
    <w:p w14:paraId="311D7108" w14:textId="46924235" w:rsidR="006F7892" w:rsidRPr="006F7892" w:rsidRDefault="006F7892" w:rsidP="00B35176">
      <w:pPr>
        <w:pStyle w:val="ListParagraph"/>
        <w:numPr>
          <w:ilvl w:val="0"/>
          <w:numId w:val="1"/>
        </w:numPr>
        <w:rPr>
          <w:rFonts w:ascii="Times New Roman" w:eastAsiaTheme="minorEastAsia" w:hAnsi="Times New Roman"/>
          <w:szCs w:val="22"/>
        </w:rPr>
      </w:pPr>
      <w:r w:rsidRPr="006F7892">
        <w:rPr>
          <w:rFonts w:ascii="Times New Roman" w:eastAsiaTheme="minorEastAsia" w:hAnsi="Times New Roman"/>
          <w:szCs w:val="22"/>
        </w:rPr>
        <w:t>Open tender without electronic reverse auction.</w:t>
      </w:r>
    </w:p>
    <w:p w14:paraId="5B4AADA1" w14:textId="51861C24" w:rsidR="006F7892" w:rsidRPr="009747E7" w:rsidRDefault="006F7892" w:rsidP="006F7892">
      <w:pPr>
        <w:jc w:val="both"/>
        <w:rPr>
          <w:rFonts w:ascii="Times New Roman" w:hAnsi="Times New Roman" w:cs="Times New Roman"/>
          <w:lang w:val="en-GB"/>
        </w:rPr>
      </w:pPr>
      <w:r w:rsidRPr="006F7892">
        <w:rPr>
          <w:rFonts w:ascii="Times New Roman" w:hAnsi="Times New Roman" w:cs="Times New Roman"/>
          <w:lang w:val="en-GB"/>
        </w:rPr>
        <w:t>An additional feature of the open tender is the possibility of aggregating the demand, thereby consolidating the acquisition of several products or services within the same tendering process.</w:t>
      </w:r>
    </w:p>
    <w:p w14:paraId="4812F99C" w14:textId="77777777" w:rsidR="00491347" w:rsidRDefault="00491347">
      <w:pPr>
        <w:rPr>
          <w:rFonts w:ascii="Times New Roman" w:eastAsia="Times New Roman" w:hAnsi="Times New Roman" w:cs="Times New Roman"/>
          <w:bCs/>
          <w:color w:val="00539B"/>
          <w:kern w:val="32"/>
          <w:sz w:val="36"/>
          <w:szCs w:val="30"/>
          <w:lang w:val="en-GB"/>
        </w:rPr>
      </w:pPr>
      <w:bookmarkStart w:id="199" w:name="_4zer0bjzqdtq" w:colFirst="0" w:colLast="0"/>
      <w:bookmarkStart w:id="200" w:name="_7ysf0hzatruc" w:colFirst="0" w:colLast="0"/>
      <w:bookmarkEnd w:id="199"/>
      <w:bookmarkEnd w:id="200"/>
      <w:r>
        <w:rPr>
          <w:rFonts w:cs="Times New Roman"/>
          <w:b/>
          <w:color w:val="00539B"/>
          <w:sz w:val="36"/>
          <w:szCs w:val="30"/>
          <w:lang w:val="en-GB"/>
        </w:rPr>
        <w:br w:type="page"/>
      </w:r>
    </w:p>
    <w:p w14:paraId="55C67051" w14:textId="321E1B88" w:rsidR="000E7BD2" w:rsidRPr="009747E7" w:rsidRDefault="000E7BD2" w:rsidP="00DD07FA">
      <w:pPr>
        <w:pStyle w:val="Heading1"/>
        <w:tabs>
          <w:tab w:val="left" w:pos="539"/>
        </w:tabs>
        <w:spacing w:before="280" w:after="120" w:line="240" w:lineRule="auto"/>
        <w:ind w:left="737" w:hanging="737"/>
        <w:rPr>
          <w:rFonts w:cs="Times New Roman"/>
          <w:b w:val="0"/>
          <w:color w:val="00539B"/>
          <w:sz w:val="36"/>
          <w:szCs w:val="30"/>
          <w:lang w:val="en-GB" w:eastAsia="en-US"/>
        </w:rPr>
      </w:pPr>
      <w:bookmarkStart w:id="201" w:name="_Toc80268874"/>
      <w:r w:rsidRPr="009747E7">
        <w:rPr>
          <w:rFonts w:cs="Times New Roman"/>
          <w:b w:val="0"/>
          <w:color w:val="00539B"/>
          <w:sz w:val="36"/>
          <w:szCs w:val="30"/>
          <w:lang w:val="en-GB" w:eastAsia="en-US"/>
        </w:rPr>
        <w:lastRenderedPageBreak/>
        <w:t>Technical design</w:t>
      </w:r>
      <w:bookmarkEnd w:id="201"/>
    </w:p>
    <w:p w14:paraId="38CFC8C4" w14:textId="79FFDB95" w:rsidR="000E7BD2" w:rsidRPr="009747E7" w:rsidRDefault="00A41BEA" w:rsidP="00A41BEA">
      <w:pPr>
        <w:pStyle w:val="Heading2"/>
        <w:spacing w:after="120" w:line="240" w:lineRule="auto"/>
        <w:ind w:left="1191" w:hanging="1191"/>
        <w:rPr>
          <w:iCs w:val="0"/>
          <w:color w:val="00539B"/>
          <w:spacing w:val="2"/>
          <w:szCs w:val="26"/>
          <w:lang w:val="en-GB" w:eastAsia="en-US"/>
        </w:rPr>
      </w:pPr>
      <w:bookmarkStart w:id="202" w:name="_Toc80268875"/>
      <w:r w:rsidRPr="009747E7">
        <w:rPr>
          <w:iCs w:val="0"/>
          <w:color w:val="00539B"/>
          <w:spacing w:val="2"/>
          <w:szCs w:val="26"/>
          <w:lang w:val="en-GB" w:eastAsia="en-US"/>
        </w:rPr>
        <w:t xml:space="preserve">2.1 Business </w:t>
      </w:r>
      <w:r w:rsidR="00222397" w:rsidRPr="009747E7">
        <w:rPr>
          <w:iCs w:val="0"/>
          <w:color w:val="00539B"/>
          <w:spacing w:val="2"/>
          <w:szCs w:val="26"/>
          <w:lang w:val="en-GB" w:eastAsia="en-US"/>
        </w:rPr>
        <w:t>p</w:t>
      </w:r>
      <w:r w:rsidRPr="009747E7">
        <w:rPr>
          <w:iCs w:val="0"/>
          <w:color w:val="00539B"/>
          <w:spacing w:val="2"/>
          <w:szCs w:val="26"/>
          <w:lang w:val="en-GB" w:eastAsia="en-US"/>
        </w:rPr>
        <w:t xml:space="preserve">rocess </w:t>
      </w:r>
      <w:r w:rsidR="00222397" w:rsidRPr="009747E7">
        <w:rPr>
          <w:iCs w:val="0"/>
          <w:color w:val="00539B"/>
          <w:spacing w:val="2"/>
          <w:szCs w:val="26"/>
          <w:lang w:val="en-GB" w:eastAsia="en-US"/>
        </w:rPr>
        <w:t>m</w:t>
      </w:r>
      <w:r w:rsidRPr="009747E7">
        <w:rPr>
          <w:iCs w:val="0"/>
          <w:color w:val="00539B"/>
          <w:spacing w:val="2"/>
          <w:szCs w:val="26"/>
          <w:lang w:val="en-GB" w:eastAsia="en-US"/>
        </w:rPr>
        <w:t>odel</w:t>
      </w:r>
      <w:bookmarkStart w:id="203" w:name="_k131h46ritdb" w:colFirst="0" w:colLast="0"/>
      <w:bookmarkEnd w:id="202"/>
      <w:bookmarkEnd w:id="203"/>
    </w:p>
    <w:p w14:paraId="0AC1ABC2" w14:textId="1AFEC146" w:rsidR="00B2304E" w:rsidRPr="009747E7" w:rsidRDefault="00B2304E" w:rsidP="00B2304E">
      <w:pPr>
        <w:jc w:val="both"/>
        <w:rPr>
          <w:rFonts w:ascii="Times New Roman" w:eastAsia="Times New Roman" w:hAnsi="Times New Roman" w:cs="Times New Roman"/>
          <w:lang w:val="en-GB"/>
        </w:rPr>
      </w:pPr>
      <w:r w:rsidRPr="009747E7">
        <w:rPr>
          <w:rFonts w:ascii="Times New Roman" w:eastAsia="Times New Roman" w:hAnsi="Times New Roman" w:cs="Times New Roman"/>
          <w:lang w:val="en-GB"/>
        </w:rPr>
        <w:t xml:space="preserve">The following BPMN reflects the general process for </w:t>
      </w:r>
      <w:r w:rsidR="00216BF4">
        <w:rPr>
          <w:rFonts w:ascii="Times New Roman" w:eastAsia="Times New Roman" w:hAnsi="Times New Roman" w:cs="Times New Roman"/>
          <w:lang w:val="en-GB"/>
        </w:rPr>
        <w:t>open tendering</w:t>
      </w:r>
      <w:r w:rsidR="00551856">
        <w:rPr>
          <w:rFonts w:ascii="Times New Roman" w:eastAsia="Times New Roman" w:hAnsi="Times New Roman" w:cs="Times New Roman"/>
          <w:lang w:val="en-GB"/>
        </w:rPr>
        <w:t xml:space="preserve"> </w:t>
      </w:r>
      <w:r w:rsidRPr="009747E7">
        <w:rPr>
          <w:rFonts w:ascii="Times New Roman" w:eastAsia="Times New Roman" w:hAnsi="Times New Roman" w:cs="Times New Roman"/>
          <w:lang w:val="en-GB"/>
        </w:rPr>
        <w:t xml:space="preserve">as prescribed by </w:t>
      </w:r>
      <w:r w:rsidR="00A15F70">
        <w:rPr>
          <w:rFonts w:ascii="Times New Roman" w:eastAsia="Times New Roman" w:hAnsi="Times New Roman" w:cs="Times New Roman"/>
          <w:lang w:val="en-GB"/>
        </w:rPr>
        <w:t xml:space="preserve">2011 </w:t>
      </w:r>
      <w:r w:rsidR="00ED3A1B">
        <w:rPr>
          <w:rFonts w:ascii="Times New Roman" w:eastAsia="Times New Roman" w:hAnsi="Times New Roman" w:cs="Times New Roman"/>
          <w:lang w:val="en-GB"/>
        </w:rPr>
        <w:t>UNCITRAL</w:t>
      </w:r>
      <w:r w:rsidR="00A15F70">
        <w:rPr>
          <w:rFonts w:ascii="Times New Roman" w:eastAsia="Times New Roman" w:hAnsi="Times New Roman" w:cs="Times New Roman"/>
          <w:lang w:val="en-GB"/>
        </w:rPr>
        <w:t xml:space="preserve"> Model Law on Public Procurement</w:t>
      </w:r>
      <w:r w:rsidR="00491347">
        <w:rPr>
          <w:rFonts w:ascii="Times New Roman" w:eastAsia="Times New Roman" w:hAnsi="Times New Roman" w:cs="Times New Roman"/>
          <w:lang w:val="en-GB"/>
        </w:rPr>
        <w:t>,</w:t>
      </w:r>
      <w:r w:rsidR="00A15F70">
        <w:rPr>
          <w:rFonts w:ascii="Times New Roman" w:eastAsia="Times New Roman" w:hAnsi="Times New Roman" w:cs="Times New Roman"/>
          <w:lang w:val="en-GB"/>
        </w:rPr>
        <w:t xml:space="preserve"> </w:t>
      </w:r>
      <w:r w:rsidRPr="009747E7">
        <w:rPr>
          <w:rFonts w:ascii="Times New Roman" w:eastAsia="Times New Roman" w:hAnsi="Times New Roman" w:cs="Times New Roman"/>
          <w:lang w:val="en-GB"/>
        </w:rPr>
        <w:t xml:space="preserve">on which </w:t>
      </w:r>
      <w:r w:rsidR="00CB6F28">
        <w:rPr>
          <w:rFonts w:ascii="Times New Roman" w:eastAsia="Times New Roman" w:hAnsi="Times New Roman" w:cs="Times New Roman"/>
          <w:lang w:val="en-GB"/>
        </w:rPr>
        <w:t>the</w:t>
      </w:r>
      <w:r w:rsidR="00CB6F28" w:rsidRPr="009747E7">
        <w:rPr>
          <w:rFonts w:ascii="Times New Roman" w:eastAsia="Times New Roman" w:hAnsi="Times New Roman" w:cs="Times New Roman"/>
          <w:lang w:val="en-GB"/>
        </w:rPr>
        <w:t xml:space="preserve"> </w:t>
      </w:r>
      <w:r w:rsidRPr="009747E7">
        <w:rPr>
          <w:rFonts w:ascii="Times New Roman" w:eastAsia="Times New Roman" w:hAnsi="Times New Roman" w:cs="Times New Roman"/>
          <w:lang w:val="en-GB"/>
        </w:rPr>
        <w:t>system is based:</w:t>
      </w:r>
    </w:p>
    <w:p w14:paraId="1789C78F" w14:textId="469DBCDE" w:rsidR="00B2304E" w:rsidRPr="009747E7" w:rsidRDefault="00B2304E" w:rsidP="00B2304E">
      <w:pPr>
        <w:keepNext/>
        <w:spacing w:after="0" w:line="276" w:lineRule="auto"/>
        <w:jc w:val="both"/>
        <w:rPr>
          <w:rFonts w:ascii="Times New Roman" w:eastAsia="Times New Roman" w:hAnsi="Times New Roman" w:cs="Times New Roman"/>
          <w:lang w:val="en-GB"/>
        </w:rPr>
      </w:pPr>
      <w:r>
        <w:rPr>
          <w:noProof/>
          <w:lang w:val="en-GB" w:eastAsia="en-GB"/>
        </w:rPr>
        <w:drawing>
          <wp:inline distT="0" distB="0" distL="0" distR="0" wp14:anchorId="57EFDB47" wp14:editId="60F3E555">
            <wp:extent cx="5798882" cy="1104900"/>
            <wp:effectExtent l="0" t="0" r="0" b="0"/>
            <wp:docPr id="1993795113" name="Picture 1993795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extLst>
                        <a:ext uri="{28A0092B-C50C-407E-A947-70E740481C1C}">
                          <a14:useLocalDpi xmlns:a14="http://schemas.microsoft.com/office/drawing/2010/main" val="0"/>
                        </a:ext>
                      </a:extLst>
                    </a:blip>
                    <a:srcRect b="23145"/>
                    <a:stretch/>
                  </pic:blipFill>
                  <pic:spPr bwMode="auto">
                    <a:xfrm>
                      <a:off x="0" y="0"/>
                      <a:ext cx="5800725" cy="1105251"/>
                    </a:xfrm>
                    <a:prstGeom prst="rect">
                      <a:avLst/>
                    </a:prstGeom>
                    <a:ln>
                      <a:noFill/>
                    </a:ln>
                    <a:extLst>
                      <a:ext uri="{53640926-AAD7-44D8-BBD7-CCE9431645EC}">
                        <a14:shadowObscured xmlns:a14="http://schemas.microsoft.com/office/drawing/2010/main"/>
                      </a:ext>
                    </a:extLst>
                  </pic:spPr>
                </pic:pic>
              </a:graphicData>
            </a:graphic>
          </wp:inline>
        </w:drawing>
      </w:r>
    </w:p>
    <w:p w14:paraId="6B0BB857" w14:textId="4ED1A806" w:rsidR="000E7BD2" w:rsidRPr="009747E7" w:rsidRDefault="002A0A05" w:rsidP="00B2304E">
      <w:pPr>
        <w:jc w:val="center"/>
        <w:rPr>
          <w:rFonts w:ascii="Times New Roman" w:hAnsi="Times New Roman" w:cs="Times New Roman"/>
          <w:i/>
          <w:color w:val="666666"/>
          <w:sz w:val="20"/>
          <w:szCs w:val="20"/>
          <w:lang w:val="en-GB"/>
        </w:rPr>
      </w:pPr>
      <w:bookmarkStart w:id="204" w:name="_Toc80268914"/>
      <w:r w:rsidRPr="3050268B">
        <w:rPr>
          <w:rFonts w:ascii="Times New Roman" w:hAnsi="Times New Roman" w:cs="Times New Roman"/>
          <w:i/>
          <w:iCs/>
          <w:color w:val="666666"/>
          <w:sz w:val="20"/>
          <w:szCs w:val="20"/>
          <w:lang w:val="en-GB"/>
        </w:rPr>
        <w:t xml:space="preserve">Figure </w:t>
      </w:r>
      <w:r w:rsidRPr="3050268B">
        <w:rPr>
          <w:rFonts w:ascii="Times New Roman" w:hAnsi="Times New Roman" w:cs="Times New Roman"/>
          <w:i/>
          <w:iCs/>
          <w:color w:val="666666"/>
          <w:sz w:val="20"/>
          <w:szCs w:val="20"/>
          <w:lang w:val="en-GB"/>
        </w:rPr>
        <w:fldChar w:fldCharType="begin"/>
      </w:r>
      <w:r w:rsidRPr="3050268B">
        <w:rPr>
          <w:rFonts w:ascii="Times New Roman" w:hAnsi="Times New Roman" w:cs="Times New Roman"/>
          <w:i/>
          <w:iCs/>
          <w:color w:val="666666"/>
          <w:sz w:val="20"/>
          <w:szCs w:val="20"/>
          <w:lang w:val="en-GB"/>
        </w:rPr>
        <w:instrText xml:space="preserve"> SEQ Figure \* ARABIC </w:instrText>
      </w:r>
      <w:r w:rsidRPr="3050268B">
        <w:rPr>
          <w:rFonts w:ascii="Times New Roman" w:hAnsi="Times New Roman" w:cs="Times New Roman"/>
          <w:i/>
          <w:iCs/>
          <w:color w:val="666666"/>
          <w:sz w:val="20"/>
          <w:szCs w:val="20"/>
          <w:lang w:val="en-GB"/>
        </w:rPr>
        <w:fldChar w:fldCharType="separate"/>
      </w:r>
      <w:r w:rsidR="00CA53DD" w:rsidRPr="3050268B">
        <w:rPr>
          <w:rFonts w:ascii="Times New Roman" w:hAnsi="Times New Roman" w:cs="Times New Roman"/>
          <w:i/>
          <w:iCs/>
          <w:noProof/>
          <w:color w:val="666666"/>
          <w:sz w:val="20"/>
          <w:szCs w:val="20"/>
          <w:lang w:val="en-GB"/>
        </w:rPr>
        <w:t>1</w:t>
      </w:r>
      <w:r w:rsidRPr="3050268B">
        <w:rPr>
          <w:rFonts w:ascii="Times New Roman" w:hAnsi="Times New Roman" w:cs="Times New Roman"/>
          <w:i/>
          <w:iCs/>
          <w:color w:val="666666"/>
          <w:sz w:val="20"/>
          <w:szCs w:val="20"/>
          <w:lang w:val="en-GB"/>
        </w:rPr>
        <w:fldChar w:fldCharType="end"/>
      </w:r>
      <w:r w:rsidRPr="3050268B">
        <w:rPr>
          <w:rFonts w:ascii="Times New Roman" w:hAnsi="Times New Roman" w:cs="Times New Roman"/>
          <w:i/>
          <w:iCs/>
          <w:color w:val="666666"/>
          <w:sz w:val="20"/>
          <w:szCs w:val="20"/>
          <w:lang w:val="en-GB"/>
        </w:rPr>
        <w:t xml:space="preserve"> </w:t>
      </w:r>
      <w:commentRangeStart w:id="205"/>
      <w:r w:rsidR="006F791E" w:rsidRPr="3050268B">
        <w:rPr>
          <w:rFonts w:ascii="Times New Roman" w:hAnsi="Times New Roman" w:cs="Times New Roman"/>
          <w:i/>
          <w:iCs/>
          <w:color w:val="666666"/>
          <w:sz w:val="20"/>
          <w:szCs w:val="20"/>
          <w:lang w:val="en-GB"/>
        </w:rPr>
        <w:t>-</w:t>
      </w:r>
      <w:r w:rsidRPr="3050268B">
        <w:rPr>
          <w:rFonts w:ascii="Times New Roman" w:hAnsi="Times New Roman" w:cs="Times New Roman"/>
          <w:i/>
          <w:iCs/>
          <w:color w:val="666666"/>
          <w:sz w:val="20"/>
          <w:szCs w:val="20"/>
          <w:lang w:val="en-GB"/>
        </w:rPr>
        <w:t xml:space="preserve"> BPMN for a general </w:t>
      </w:r>
      <w:r w:rsidR="00A15F70">
        <w:rPr>
          <w:rFonts w:ascii="Times New Roman" w:hAnsi="Times New Roman" w:cs="Times New Roman"/>
          <w:i/>
          <w:iCs/>
          <w:color w:val="666666"/>
          <w:sz w:val="20"/>
          <w:szCs w:val="20"/>
          <w:lang w:val="en-GB"/>
        </w:rPr>
        <w:t>open tendering</w:t>
      </w:r>
      <w:r w:rsidR="000E7BD2" w:rsidRPr="3050268B">
        <w:rPr>
          <w:rFonts w:ascii="Times New Roman" w:hAnsi="Times New Roman" w:cs="Times New Roman"/>
          <w:i/>
          <w:iCs/>
          <w:color w:val="666666"/>
          <w:sz w:val="20"/>
          <w:szCs w:val="20"/>
          <w:vertAlign w:val="superscript"/>
          <w:lang w:val="en-GB"/>
        </w:rPr>
        <w:footnoteReference w:id="1"/>
      </w:r>
      <w:bookmarkEnd w:id="204"/>
      <w:commentRangeEnd w:id="205"/>
      <w:r w:rsidR="00932A17">
        <w:rPr>
          <w:rStyle w:val="CommentReference"/>
        </w:rPr>
        <w:commentReference w:id="205"/>
      </w:r>
    </w:p>
    <w:p w14:paraId="467DE9AF" w14:textId="4ED1C192" w:rsidR="00535E38" w:rsidRPr="009747E7" w:rsidRDefault="00535E38">
      <w:pPr>
        <w:pStyle w:val="Heading2"/>
        <w:spacing w:after="120" w:line="240" w:lineRule="auto"/>
        <w:ind w:left="1191" w:hanging="1191"/>
        <w:rPr>
          <w:iCs w:val="0"/>
          <w:color w:val="00539B"/>
          <w:spacing w:val="2"/>
          <w:szCs w:val="26"/>
          <w:lang w:val="en-GB" w:eastAsia="en-US"/>
        </w:rPr>
      </w:pPr>
      <w:bookmarkStart w:id="206" w:name="_jcmjnox0idty" w:colFirst="0" w:colLast="0"/>
      <w:bookmarkStart w:id="207" w:name="_Toc80268876"/>
      <w:bookmarkEnd w:id="206"/>
      <w:r w:rsidRPr="009747E7">
        <w:rPr>
          <w:iCs w:val="0"/>
          <w:color w:val="00539B"/>
          <w:spacing w:val="2"/>
          <w:szCs w:val="26"/>
          <w:lang w:val="en-GB" w:eastAsia="en-US"/>
        </w:rPr>
        <w:t>2.2 State-chart diagram</w:t>
      </w:r>
      <w:bookmarkEnd w:id="207"/>
    </w:p>
    <w:p w14:paraId="1A63AFC9" w14:textId="711EE933" w:rsidR="00B21DD9" w:rsidRPr="009747E7" w:rsidRDefault="00222397" w:rsidP="00B67B11">
      <w:pPr>
        <w:keepNext/>
        <w:spacing w:after="0"/>
        <w:rPr>
          <w:rFonts w:ascii="Times New Roman" w:hAnsi="Times New Roman" w:cs="Times New Roman"/>
          <w:lang w:val="en-GB"/>
        </w:rPr>
      </w:pPr>
      <w:r w:rsidRPr="009747E7">
        <w:rPr>
          <w:rFonts w:ascii="Times New Roman" w:hAnsi="Times New Roman" w:cs="Times New Roman"/>
          <w:lang w:val="en-GB"/>
        </w:rPr>
        <w:t>The following image presents t</w:t>
      </w:r>
      <w:r w:rsidR="00B21DD9" w:rsidRPr="009747E7">
        <w:rPr>
          <w:rFonts w:ascii="Times New Roman" w:hAnsi="Times New Roman" w:cs="Times New Roman"/>
          <w:lang w:val="en-GB"/>
        </w:rPr>
        <w:t>he sequence of stages applicable for</w:t>
      </w:r>
      <w:r w:rsidR="00B2304E" w:rsidRPr="009747E7">
        <w:rPr>
          <w:rFonts w:ascii="Times New Roman" w:eastAsia="Times New Roman" w:hAnsi="Times New Roman" w:cs="Times New Roman"/>
          <w:lang w:val="en-GB"/>
        </w:rPr>
        <w:t xml:space="preserve"> </w:t>
      </w:r>
      <w:r w:rsidR="00216BF4">
        <w:rPr>
          <w:rFonts w:ascii="Times New Roman" w:eastAsia="Times New Roman" w:hAnsi="Times New Roman" w:cs="Times New Roman"/>
          <w:lang w:val="en-GB"/>
        </w:rPr>
        <w:t>open tendering</w:t>
      </w:r>
      <w:r w:rsidR="00B21DD9" w:rsidRPr="009747E7">
        <w:rPr>
          <w:rFonts w:ascii="Times New Roman" w:hAnsi="Times New Roman" w:cs="Times New Roman"/>
          <w:lang w:val="en-GB"/>
        </w:rPr>
        <w:t>:</w:t>
      </w:r>
    </w:p>
    <w:p w14:paraId="1621236A" w14:textId="49E53FD7" w:rsidR="00B2304E" w:rsidRDefault="00B2304E" w:rsidP="00B67B11">
      <w:pPr>
        <w:keepNext/>
        <w:spacing w:after="0"/>
        <w:rPr>
          <w:rFonts w:ascii="Times New Roman" w:hAnsi="Times New Roman" w:cs="Times New Roman"/>
          <w:lang w:val="en-GB"/>
        </w:rPr>
      </w:pPr>
    </w:p>
    <w:p w14:paraId="1950D4CB" w14:textId="7A474435" w:rsidR="009C73C4" w:rsidRPr="009747E7" w:rsidRDefault="009C73C4" w:rsidP="00F57919">
      <w:pPr>
        <w:keepNext/>
        <w:spacing w:after="0"/>
        <w:jc w:val="center"/>
        <w:rPr>
          <w:rFonts w:ascii="Times New Roman" w:hAnsi="Times New Roman" w:cs="Times New Roman"/>
          <w:lang w:val="en-GB"/>
        </w:rPr>
      </w:pPr>
      <w:r w:rsidRPr="00932A17">
        <w:rPr>
          <w:noProof/>
          <w:lang w:val="en-GB" w:eastAsia="en-GB"/>
        </w:rPr>
        <w:drawing>
          <wp:inline distT="0" distB="0" distL="0" distR="0" wp14:anchorId="1B10987F" wp14:editId="448C0753">
            <wp:extent cx="5032653" cy="2258171"/>
            <wp:effectExtent l="0" t="0" r="0" b="889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5"/>
                    <a:stretch>
                      <a:fillRect/>
                    </a:stretch>
                  </pic:blipFill>
                  <pic:spPr>
                    <a:xfrm>
                      <a:off x="0" y="0"/>
                      <a:ext cx="5054181" cy="2267831"/>
                    </a:xfrm>
                    <a:prstGeom prst="rect">
                      <a:avLst/>
                    </a:prstGeom>
                  </pic:spPr>
                </pic:pic>
              </a:graphicData>
            </a:graphic>
          </wp:inline>
        </w:drawing>
      </w:r>
    </w:p>
    <w:p w14:paraId="5C7B5D9C" w14:textId="0572F8E3" w:rsidR="002A0A05" w:rsidRPr="009747E7" w:rsidRDefault="002A0A05" w:rsidP="002A0A05">
      <w:pPr>
        <w:keepNext/>
        <w:tabs>
          <w:tab w:val="left" w:pos="1590"/>
          <w:tab w:val="center" w:pos="4963"/>
        </w:tabs>
        <w:spacing w:before="200" w:after="0" w:line="480" w:lineRule="auto"/>
        <w:ind w:left="900"/>
        <w:jc w:val="center"/>
        <w:rPr>
          <w:rFonts w:ascii="Times New Roman" w:hAnsi="Times New Roman" w:cs="Times New Roman"/>
          <w:i/>
          <w:color w:val="666666"/>
          <w:sz w:val="20"/>
          <w:szCs w:val="20"/>
          <w:lang w:val="en-GB"/>
        </w:rPr>
      </w:pPr>
      <w:bookmarkStart w:id="208" w:name="_Toc80268915"/>
      <w:r w:rsidRPr="009747E7">
        <w:rPr>
          <w:rFonts w:ascii="Times New Roman" w:hAnsi="Times New Roman" w:cs="Times New Roman"/>
          <w:i/>
          <w:color w:val="666666"/>
          <w:sz w:val="20"/>
          <w:szCs w:val="20"/>
          <w:lang w:val="en-GB"/>
        </w:rPr>
        <w:t xml:space="preserve">Figure </w:t>
      </w:r>
      <w:r w:rsidRPr="00B67B11">
        <w:rPr>
          <w:rFonts w:ascii="Times New Roman" w:hAnsi="Times New Roman" w:cs="Times New Roman"/>
          <w:i/>
          <w:color w:val="666666"/>
          <w:sz w:val="20"/>
          <w:szCs w:val="20"/>
          <w:lang w:val="en-GB"/>
        </w:rPr>
        <w:fldChar w:fldCharType="begin"/>
      </w:r>
      <w:r w:rsidRPr="009747E7">
        <w:rPr>
          <w:rFonts w:ascii="Times New Roman" w:hAnsi="Times New Roman" w:cs="Times New Roman"/>
          <w:i/>
          <w:color w:val="666666"/>
          <w:sz w:val="20"/>
          <w:szCs w:val="20"/>
          <w:lang w:val="en-GB"/>
        </w:rPr>
        <w:instrText xml:space="preserve"> SEQ Figure \* ARABIC </w:instrText>
      </w:r>
      <w:r w:rsidRPr="00B67B11">
        <w:rPr>
          <w:rFonts w:ascii="Times New Roman" w:hAnsi="Times New Roman" w:cs="Times New Roman"/>
          <w:i/>
          <w:color w:val="666666"/>
          <w:sz w:val="20"/>
          <w:szCs w:val="20"/>
          <w:lang w:val="en-GB"/>
        </w:rPr>
        <w:fldChar w:fldCharType="separate"/>
      </w:r>
      <w:r w:rsidR="00CA53DD">
        <w:rPr>
          <w:rFonts w:ascii="Times New Roman" w:hAnsi="Times New Roman" w:cs="Times New Roman"/>
          <w:i/>
          <w:noProof/>
          <w:color w:val="666666"/>
          <w:sz w:val="20"/>
          <w:szCs w:val="20"/>
          <w:lang w:val="en-GB"/>
        </w:rPr>
        <w:t>2</w:t>
      </w:r>
      <w:r w:rsidRPr="00B67B11">
        <w:rPr>
          <w:rFonts w:ascii="Times New Roman" w:hAnsi="Times New Roman" w:cs="Times New Roman"/>
          <w:i/>
          <w:color w:val="666666"/>
          <w:sz w:val="20"/>
          <w:szCs w:val="20"/>
          <w:lang w:val="en-GB"/>
        </w:rPr>
        <w:fldChar w:fldCharType="end"/>
      </w:r>
      <w:r w:rsidRPr="009747E7">
        <w:rPr>
          <w:rFonts w:ascii="Times New Roman" w:hAnsi="Times New Roman" w:cs="Times New Roman"/>
          <w:i/>
          <w:color w:val="666666"/>
          <w:sz w:val="20"/>
          <w:szCs w:val="20"/>
          <w:lang w:val="en-GB"/>
        </w:rPr>
        <w:t xml:space="preserve"> - </w:t>
      </w:r>
      <w:commentRangeStart w:id="209"/>
      <w:r w:rsidRPr="009747E7">
        <w:rPr>
          <w:rFonts w:ascii="Times New Roman" w:hAnsi="Times New Roman" w:cs="Times New Roman"/>
          <w:i/>
          <w:color w:val="666666"/>
          <w:sz w:val="20"/>
          <w:szCs w:val="20"/>
          <w:lang w:val="en-GB"/>
        </w:rPr>
        <w:t>State-chart diagram for a</w:t>
      </w:r>
      <w:r w:rsidR="009C73C4">
        <w:rPr>
          <w:rFonts w:ascii="Times New Roman" w:hAnsi="Times New Roman" w:cs="Times New Roman"/>
          <w:i/>
          <w:color w:val="666666"/>
          <w:sz w:val="20"/>
          <w:szCs w:val="20"/>
          <w:lang w:val="en-GB"/>
        </w:rPr>
        <w:t>n</w:t>
      </w:r>
      <w:r w:rsidRPr="009747E7">
        <w:rPr>
          <w:rFonts w:ascii="Times New Roman" w:hAnsi="Times New Roman" w:cs="Times New Roman"/>
          <w:i/>
          <w:color w:val="666666"/>
          <w:sz w:val="20"/>
          <w:szCs w:val="20"/>
          <w:lang w:val="en-GB"/>
        </w:rPr>
        <w:t xml:space="preserve"> </w:t>
      </w:r>
      <w:r w:rsidR="00A15F70">
        <w:rPr>
          <w:rFonts w:ascii="Times New Roman" w:hAnsi="Times New Roman" w:cs="Times New Roman"/>
          <w:i/>
          <w:color w:val="666666"/>
          <w:sz w:val="20"/>
          <w:szCs w:val="20"/>
          <w:lang w:val="en-GB"/>
        </w:rPr>
        <w:t>open tendering</w:t>
      </w:r>
      <w:bookmarkEnd w:id="208"/>
      <w:commentRangeEnd w:id="209"/>
      <w:r w:rsidR="00932A17">
        <w:rPr>
          <w:rStyle w:val="CommentReference"/>
        </w:rPr>
        <w:commentReference w:id="209"/>
      </w:r>
    </w:p>
    <w:p w14:paraId="1D61B479" w14:textId="08D2FD28" w:rsidR="00385602" w:rsidRPr="009747E7" w:rsidRDefault="00385602" w:rsidP="006F791E">
      <w:pPr>
        <w:spacing w:after="0"/>
        <w:rPr>
          <w:rFonts w:ascii="Times New Roman" w:hAnsi="Times New Roman" w:cs="Times New Roman"/>
          <w:lang w:val="en-GB"/>
        </w:rPr>
      </w:pPr>
      <w:r w:rsidRPr="009747E7">
        <w:rPr>
          <w:rFonts w:ascii="Times New Roman" w:hAnsi="Times New Roman" w:cs="Times New Roman"/>
          <w:lang w:val="en-GB"/>
        </w:rPr>
        <w:t xml:space="preserve">More detail </w:t>
      </w:r>
      <w:r w:rsidR="00344C82" w:rsidRPr="009747E7">
        <w:rPr>
          <w:rFonts w:ascii="Times New Roman" w:hAnsi="Times New Roman" w:cs="Times New Roman"/>
          <w:lang w:val="en-GB"/>
        </w:rPr>
        <w:t xml:space="preserve">on the </w:t>
      </w:r>
      <w:r w:rsidR="00FA5936" w:rsidRPr="009747E7">
        <w:rPr>
          <w:rFonts w:ascii="Times New Roman" w:hAnsi="Times New Roman" w:cs="Times New Roman"/>
          <w:lang w:val="en-GB"/>
        </w:rPr>
        <w:t>different</w:t>
      </w:r>
      <w:r w:rsidR="00344C82" w:rsidRPr="009747E7">
        <w:rPr>
          <w:rFonts w:ascii="Times New Roman" w:hAnsi="Times New Roman" w:cs="Times New Roman"/>
          <w:lang w:val="en-GB"/>
        </w:rPr>
        <w:t xml:space="preserve"> statuses is provided in </w:t>
      </w:r>
      <w:r w:rsidR="00222397" w:rsidRPr="009747E7">
        <w:rPr>
          <w:rFonts w:ascii="Times New Roman" w:hAnsi="Times New Roman" w:cs="Times New Roman"/>
          <w:lang w:val="en-GB"/>
        </w:rPr>
        <w:t xml:space="preserve">section </w:t>
      </w:r>
      <w:r w:rsidR="00344C82" w:rsidRPr="009747E7">
        <w:rPr>
          <w:rFonts w:ascii="Times New Roman" w:hAnsi="Times New Roman" w:cs="Times New Roman"/>
          <w:lang w:val="en-GB"/>
        </w:rPr>
        <w:t>“</w:t>
      </w:r>
      <w:hyperlink w:anchor="_2.4_OCDS_dataflow" w:history="1">
        <w:r w:rsidR="00344C82" w:rsidRPr="002E40FC">
          <w:rPr>
            <w:rStyle w:val="Hyperlink"/>
            <w:rFonts w:ascii="Times New Roman" w:hAnsi="Times New Roman" w:cs="Times New Roman"/>
            <w:lang w:val="en-GB"/>
          </w:rPr>
          <w:t>2.4 OCDS dataflow</w:t>
        </w:r>
      </w:hyperlink>
      <w:r w:rsidR="00344C82" w:rsidRPr="009747E7">
        <w:rPr>
          <w:rFonts w:ascii="Times New Roman" w:hAnsi="Times New Roman" w:cs="Times New Roman"/>
          <w:lang w:val="en-GB"/>
        </w:rPr>
        <w:t>” of this document.</w:t>
      </w:r>
    </w:p>
    <w:p w14:paraId="25F83E3E" w14:textId="77777777" w:rsidR="00535E38" w:rsidRPr="009747E7" w:rsidRDefault="00535E38" w:rsidP="00535E38">
      <w:pPr>
        <w:spacing w:after="0"/>
        <w:rPr>
          <w:rFonts w:ascii="Times New Roman" w:hAnsi="Times New Roman" w:cs="Times New Roman"/>
          <w:lang w:val="en-GB"/>
        </w:rPr>
      </w:pPr>
    </w:p>
    <w:p w14:paraId="22ADE8A5" w14:textId="4897636A" w:rsidR="00487470" w:rsidRPr="009747E7" w:rsidRDefault="00487470" w:rsidP="00487470">
      <w:pPr>
        <w:pStyle w:val="Heading2"/>
        <w:spacing w:after="120" w:line="240" w:lineRule="auto"/>
        <w:ind w:left="1191" w:hanging="1191"/>
        <w:rPr>
          <w:iCs w:val="0"/>
          <w:color w:val="00539B"/>
          <w:spacing w:val="2"/>
          <w:szCs w:val="26"/>
          <w:lang w:val="en-GB" w:eastAsia="en-US"/>
        </w:rPr>
      </w:pPr>
      <w:bookmarkStart w:id="210" w:name="_Toc80268877"/>
      <w:r w:rsidRPr="009747E7">
        <w:rPr>
          <w:iCs w:val="0"/>
          <w:color w:val="00539B"/>
          <w:spacing w:val="2"/>
          <w:szCs w:val="26"/>
          <w:lang w:val="en-GB" w:eastAsia="en-US"/>
        </w:rPr>
        <w:t xml:space="preserve">2.3 OCDS </w:t>
      </w:r>
      <w:r w:rsidR="00222397" w:rsidRPr="009747E7">
        <w:rPr>
          <w:iCs w:val="0"/>
          <w:color w:val="00539B"/>
          <w:spacing w:val="2"/>
          <w:szCs w:val="26"/>
          <w:lang w:val="en-GB" w:eastAsia="en-US"/>
        </w:rPr>
        <w:t>b</w:t>
      </w:r>
      <w:r w:rsidRPr="009747E7">
        <w:rPr>
          <w:iCs w:val="0"/>
          <w:color w:val="00539B"/>
          <w:spacing w:val="2"/>
          <w:szCs w:val="26"/>
          <w:lang w:val="en-GB" w:eastAsia="en-US"/>
        </w:rPr>
        <w:t xml:space="preserve">uilding </w:t>
      </w:r>
      <w:r w:rsidR="00222397" w:rsidRPr="009747E7">
        <w:rPr>
          <w:iCs w:val="0"/>
          <w:color w:val="00539B"/>
          <w:spacing w:val="2"/>
          <w:szCs w:val="26"/>
          <w:lang w:val="en-GB" w:eastAsia="en-US"/>
        </w:rPr>
        <w:t>b</w:t>
      </w:r>
      <w:r w:rsidRPr="009747E7">
        <w:rPr>
          <w:iCs w:val="0"/>
          <w:color w:val="00539B"/>
          <w:spacing w:val="2"/>
          <w:szCs w:val="26"/>
          <w:lang w:val="en-GB" w:eastAsia="en-US"/>
        </w:rPr>
        <w:t>locks applied</w:t>
      </w:r>
      <w:bookmarkEnd w:id="210"/>
    </w:p>
    <w:p w14:paraId="7666615E" w14:textId="3BF7DB4F" w:rsidR="00B21DD9" w:rsidRPr="009747E7" w:rsidRDefault="00140C05" w:rsidP="00140C05">
      <w:pPr>
        <w:pStyle w:val="Heading3"/>
        <w:numPr>
          <w:ilvl w:val="0"/>
          <w:numId w:val="0"/>
        </w:numPr>
        <w:rPr>
          <w:rFonts w:cs="Times New Roman"/>
        </w:rPr>
      </w:pPr>
      <w:bookmarkStart w:id="211" w:name="_43eawg847cbs" w:colFirst="0" w:colLast="0"/>
      <w:bookmarkStart w:id="212" w:name="_i3z014q12fc" w:colFirst="0" w:colLast="0"/>
      <w:bookmarkStart w:id="213" w:name="_Toc80268878"/>
      <w:bookmarkEnd w:id="211"/>
      <w:bookmarkEnd w:id="212"/>
      <w:r w:rsidRPr="009747E7">
        <w:rPr>
          <w:rFonts w:cs="Times New Roman"/>
        </w:rPr>
        <w:t xml:space="preserve">2.3.1 </w:t>
      </w:r>
      <w:r w:rsidR="5B6344CC" w:rsidRPr="009747E7">
        <w:rPr>
          <w:rFonts w:cs="Times New Roman"/>
        </w:rPr>
        <w:t>Tender</w:t>
      </w:r>
      <w:bookmarkEnd w:id="213"/>
    </w:p>
    <w:p w14:paraId="1F234072" w14:textId="77777777" w:rsidR="00C21358"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With </w:t>
      </w:r>
      <w:r w:rsidR="00C21358">
        <w:rPr>
          <w:rFonts w:ascii="Times New Roman" w:hAnsi="Times New Roman" w:cs="Times New Roman"/>
          <w:lang w:val="en-GB"/>
        </w:rPr>
        <w:t>a</w:t>
      </w:r>
      <w:r w:rsidRPr="009747E7">
        <w:rPr>
          <w:rFonts w:ascii="Times New Roman" w:hAnsi="Times New Roman" w:cs="Times New Roman"/>
          <w:lang w:val="en-GB"/>
        </w:rPr>
        <w:t xml:space="preserve"> </w:t>
      </w:r>
      <w:r w:rsidRPr="009747E7">
        <w:rPr>
          <w:rFonts w:ascii="Times New Roman" w:eastAsia="Courier New" w:hAnsi="Times New Roman" w:cs="Times New Roman"/>
          <w:color w:val="DD1144"/>
          <w:shd w:val="clear" w:color="auto" w:fill="F3F3F3"/>
          <w:lang w:val="en-GB"/>
        </w:rPr>
        <w:t>tender</w:t>
      </w:r>
      <w:r w:rsidRPr="009747E7">
        <w:rPr>
          <w:rFonts w:ascii="Times New Roman" w:hAnsi="Times New Roman" w:cs="Times New Roman"/>
          <w:lang w:val="en-GB"/>
        </w:rPr>
        <w:t xml:space="preserve"> </w:t>
      </w:r>
      <w:r w:rsidR="00C21358" w:rsidRPr="009747E7">
        <w:rPr>
          <w:rFonts w:ascii="Times New Roman" w:hAnsi="Times New Roman" w:cs="Times New Roman"/>
          <w:lang w:val="en-GB"/>
        </w:rPr>
        <w:t>block, all the data describing an aspect of the competitive part of the tendering process</w:t>
      </w:r>
      <w:r w:rsidRPr="009747E7">
        <w:rPr>
          <w:rFonts w:ascii="Times New Roman" w:hAnsi="Times New Roman" w:cs="Times New Roman"/>
          <w:lang w:val="en-GB"/>
        </w:rPr>
        <w:t xml:space="preserve"> can be designed and structured. </w:t>
      </w:r>
    </w:p>
    <w:p w14:paraId="1D966AD9" w14:textId="2F5237BB" w:rsidR="000E7BD2" w:rsidRPr="009747E7" w:rsidRDefault="2CE72AC9" w:rsidP="006F791E">
      <w:pPr>
        <w:jc w:val="both"/>
        <w:rPr>
          <w:rFonts w:ascii="Times New Roman" w:hAnsi="Times New Roman" w:cs="Times New Roman"/>
          <w:lang w:val="en-GB"/>
        </w:rPr>
      </w:pPr>
      <w:r w:rsidRPr="009747E7">
        <w:rPr>
          <w:rFonts w:ascii="Times New Roman" w:hAnsi="Times New Roman" w:cs="Times New Roman"/>
          <w:lang w:val="en-GB"/>
        </w:rPr>
        <w:t xml:space="preserve">Along with all the common information prescribed by Open Contracting Data Standard </w:t>
      </w:r>
      <w:r w:rsidR="005542B5" w:rsidRPr="009747E7">
        <w:rPr>
          <w:rFonts w:ascii="Times New Roman" w:hAnsi="Times New Roman" w:cs="Times New Roman"/>
          <w:lang w:val="en-GB"/>
        </w:rPr>
        <w:t>(</w:t>
      </w:r>
      <w:r w:rsidRPr="009747E7">
        <w:rPr>
          <w:rFonts w:ascii="Times New Roman" w:hAnsi="Times New Roman" w:cs="Times New Roman"/>
          <w:lang w:val="en-GB"/>
        </w:rPr>
        <w:t>OCDS</w:t>
      </w:r>
      <w:r w:rsidR="005542B5" w:rsidRPr="009747E7">
        <w:rPr>
          <w:rFonts w:ascii="Times New Roman" w:hAnsi="Times New Roman" w:cs="Times New Roman"/>
          <w:lang w:val="en-GB"/>
        </w:rPr>
        <w:t>)</w:t>
      </w:r>
      <w:r w:rsidRPr="009747E7">
        <w:rPr>
          <w:rFonts w:ascii="Times New Roman" w:hAnsi="Times New Roman" w:cs="Times New Roman"/>
          <w:lang w:val="en-GB"/>
        </w:rPr>
        <w:t xml:space="preserve"> </w:t>
      </w:r>
      <w:r w:rsidR="00C21358" w:rsidRPr="009747E7">
        <w:rPr>
          <w:rFonts w:ascii="Times New Roman" w:hAnsi="Times New Roman" w:cs="Times New Roman"/>
          <w:lang w:val="en-GB"/>
        </w:rPr>
        <w:t xml:space="preserve">1.1 </w:t>
      </w:r>
      <w:r w:rsidRPr="009747E7">
        <w:rPr>
          <w:rFonts w:ascii="Times New Roman" w:hAnsi="Times New Roman" w:cs="Times New Roman"/>
          <w:lang w:val="en-GB"/>
        </w:rPr>
        <w:t xml:space="preserve">for a </w:t>
      </w:r>
      <w:r w:rsidRPr="00B67B11">
        <w:rPr>
          <w:rFonts w:ascii="Times New Roman" w:eastAsia="Courier New" w:hAnsi="Times New Roman" w:cs="Times New Roman"/>
          <w:color w:val="DD1144"/>
          <w:shd w:val="clear" w:color="auto" w:fill="F3F3F3"/>
          <w:lang w:val="en-GB"/>
        </w:rPr>
        <w:t>tender</w:t>
      </w:r>
      <w:r w:rsidRPr="009747E7">
        <w:rPr>
          <w:rFonts w:ascii="Times New Roman" w:hAnsi="Times New Roman" w:cs="Times New Roman"/>
          <w:lang w:val="en-GB"/>
        </w:rPr>
        <w:t xml:space="preserve"> building block (</w:t>
      </w:r>
      <w:hyperlink r:id="rId16" w:anchor="tender">
        <w:r w:rsidRPr="009747E7">
          <w:rPr>
            <w:rStyle w:val="Hyperlink"/>
            <w:rFonts w:ascii="Times New Roman" w:eastAsiaTheme="minorEastAsia" w:hAnsi="Times New Roman" w:cs="Times New Roman"/>
            <w:lang w:val="en-GB"/>
          </w:rPr>
          <w:t>https://standard.open-contracting.org/latest/en/schema/reference/#tender</w:t>
        </w:r>
      </w:hyperlink>
      <w:r w:rsidRPr="009747E7">
        <w:rPr>
          <w:rFonts w:ascii="Times New Roman" w:hAnsi="Times New Roman" w:cs="Times New Roman"/>
          <w:lang w:val="en-GB"/>
        </w:rPr>
        <w:t xml:space="preserve">), some specifics can also be designed as follows:  </w:t>
      </w:r>
    </w:p>
    <w:p w14:paraId="2E8DB9EF" w14:textId="0351F7EB" w:rsidR="000E7BD2" w:rsidRPr="009747E7" w:rsidRDefault="00CE6DFB" w:rsidP="00CE6DFB">
      <w:pPr>
        <w:pStyle w:val="Heading5"/>
        <w:numPr>
          <w:ilvl w:val="0"/>
          <w:numId w:val="0"/>
        </w:numPr>
        <w:ind w:left="864"/>
        <w:rPr>
          <w:rFonts w:ascii="Times New Roman" w:hAnsi="Times New Roman" w:cs="Times New Roman"/>
        </w:rPr>
      </w:pPr>
      <w:r w:rsidRPr="009747E7">
        <w:rPr>
          <w:rFonts w:ascii="Times New Roman" w:hAnsi="Times New Roman" w:cs="Times New Roman"/>
        </w:rPr>
        <w:lastRenderedPageBreak/>
        <w:t xml:space="preserve">2.3.1.1 </w:t>
      </w:r>
      <w:r w:rsidR="00095CAE" w:rsidRPr="009747E7">
        <w:rPr>
          <w:rFonts w:ascii="Times New Roman" w:hAnsi="Times New Roman" w:cs="Times New Roman"/>
        </w:rPr>
        <w:t>Ta</w:t>
      </w:r>
      <w:r w:rsidR="000E7BD2" w:rsidRPr="009747E7">
        <w:rPr>
          <w:rFonts w:ascii="Times New Roman" w:hAnsi="Times New Roman" w:cs="Times New Roman"/>
        </w:rPr>
        <w:t>rgets</w:t>
      </w:r>
    </w:p>
    <w:p w14:paraId="2EE44592" w14:textId="2FD9BF6C" w:rsidR="00C21358" w:rsidRDefault="00C21358" w:rsidP="006F791E">
      <w:pPr>
        <w:jc w:val="both"/>
        <w:rPr>
          <w:rFonts w:ascii="Times New Roman" w:hAnsi="Times New Roman" w:cs="Times New Roman"/>
          <w:color w:val="1155CC"/>
          <w:u w:val="single"/>
          <w:lang w:val="en-GB"/>
        </w:rPr>
      </w:pPr>
      <w:r w:rsidRPr="009747E7">
        <w:rPr>
          <w:rFonts w:ascii="Times New Roman" w:hAnsi="Times New Roman" w:cs="Times New Roman"/>
          <w:lang w:val="en-GB"/>
        </w:rPr>
        <w:t xml:space="preserve">Where a </w:t>
      </w:r>
      <w:r>
        <w:rPr>
          <w:rFonts w:ascii="Times New Roman" w:hAnsi="Times New Roman" w:cs="Times New Roman"/>
          <w:lang w:val="en-GB"/>
        </w:rPr>
        <w:t xml:space="preserve">PE </w:t>
      </w:r>
      <w:r w:rsidRPr="009747E7">
        <w:rPr>
          <w:rFonts w:ascii="Times New Roman" w:hAnsi="Times New Roman" w:cs="Times New Roman"/>
          <w:lang w:val="en-GB"/>
        </w:rPr>
        <w:t xml:space="preserve">intends to achieve particular quantifiable results within the competitive part of the tendering process, such targets can be designed with a </w:t>
      </w:r>
      <w:r w:rsidRPr="009747E7">
        <w:rPr>
          <w:rFonts w:ascii="Times New Roman" w:eastAsia="Courier New" w:hAnsi="Times New Roman" w:cs="Times New Roman"/>
          <w:color w:val="DD1144"/>
          <w:shd w:val="clear" w:color="auto" w:fill="F3F3F3"/>
          <w:lang w:val="en-GB"/>
        </w:rPr>
        <w:t>targets</w:t>
      </w:r>
      <w:r w:rsidRPr="009747E7">
        <w:rPr>
          <w:rFonts w:ascii="Times New Roman" w:hAnsi="Times New Roman" w:cs="Times New Roman"/>
          <w:lang w:val="en-GB"/>
        </w:rPr>
        <w:t xml:space="preserve"> building block. The block is built according to </w:t>
      </w:r>
      <w:hyperlink r:id="rId17">
        <w:r w:rsidRPr="009747E7">
          <w:rPr>
            <w:rFonts w:ascii="Times New Roman" w:hAnsi="Times New Roman" w:cs="Times New Roman"/>
            <w:color w:val="1155CC"/>
            <w:u w:val="single"/>
            <w:lang w:val="en-GB"/>
          </w:rPr>
          <w:t>ocds_metrics_extension</w:t>
        </w:r>
      </w:hyperlink>
      <w:r w:rsidRPr="009747E7">
        <w:rPr>
          <w:rFonts w:ascii="Times New Roman" w:hAnsi="Times New Roman" w:cs="Times New Roman"/>
          <w:sz w:val="18"/>
          <w:szCs w:val="18"/>
          <w:vertAlign w:val="superscript"/>
          <w:lang w:val="en-GB"/>
        </w:rPr>
        <w:footnoteReference w:id="2"/>
      </w:r>
      <w:r w:rsidRPr="009747E7">
        <w:rPr>
          <w:rFonts w:ascii="Times New Roman" w:hAnsi="Times New Roman" w:cs="Times New Roman"/>
          <w:color w:val="1155CC"/>
          <w:u w:val="single"/>
          <w:lang w:val="en-GB"/>
        </w:rPr>
        <w:t>.</w:t>
      </w:r>
    </w:p>
    <w:p w14:paraId="194FFC9F" w14:textId="77777777" w:rsidR="00A30DFC" w:rsidRDefault="00A30DFC" w:rsidP="00A30DFC">
      <w:pPr>
        <w:jc w:val="both"/>
        <w:rPr>
          <w:rFonts w:ascii="Times New Roman" w:hAnsi="Times New Roman" w:cs="Times New Roman"/>
          <w:lang w:val="en-GB"/>
        </w:rPr>
      </w:pPr>
      <w:r w:rsidRPr="000A7B77">
        <w:rPr>
          <w:rFonts w:ascii="Times New Roman" w:hAnsi="Times New Roman" w:cs="Times New Roman"/>
          <w:lang w:val="en-GB"/>
        </w:rPr>
        <w:t>Actually</w:t>
      </w:r>
      <w:r>
        <w:rPr>
          <w:rFonts w:ascii="Times New Roman" w:hAnsi="Times New Roman" w:cs="Times New Roman"/>
          <w:lang w:val="en-GB"/>
        </w:rPr>
        <w:t xml:space="preserve">, the </w:t>
      </w:r>
      <w:r w:rsidRPr="000A7B77">
        <w:rPr>
          <w:rFonts w:ascii="Times New Roman" w:eastAsia="Courier New" w:hAnsi="Times New Roman" w:cs="Times New Roman"/>
          <w:color w:val="DD1144"/>
          <w:shd w:val="clear" w:color="auto" w:fill="F3F3F3"/>
          <w:lang w:val="en-GB"/>
        </w:rPr>
        <w:t>targets</w:t>
      </w:r>
      <w:r w:rsidRPr="00CD7D17">
        <w:rPr>
          <w:rFonts w:ascii="Times New Roman" w:hAnsi="Times New Roman" w:cs="Times New Roman"/>
          <w:lang w:val="en-GB"/>
        </w:rPr>
        <w:t xml:space="preserve"> building block can be used at</w:t>
      </w:r>
      <w:r>
        <w:rPr>
          <w:rFonts w:ascii="Times New Roman" w:hAnsi="Times New Roman" w:cs="Times New Roman"/>
          <w:lang w:val="en-GB"/>
        </w:rPr>
        <w:t>:</w:t>
      </w:r>
    </w:p>
    <w:p w14:paraId="2C9B1483" w14:textId="77777777" w:rsidR="00A30DFC" w:rsidRPr="000A7B77" w:rsidRDefault="00A30DFC" w:rsidP="00B35176">
      <w:pPr>
        <w:pStyle w:val="ListParagraph"/>
        <w:numPr>
          <w:ilvl w:val="0"/>
          <w:numId w:val="21"/>
        </w:numPr>
        <w:rPr>
          <w:rFonts w:ascii="Times New Roman" w:hAnsi="Times New Roman"/>
          <w:color w:val="auto"/>
        </w:rPr>
      </w:pPr>
      <w:r w:rsidRPr="000A7B77">
        <w:rPr>
          <w:rFonts w:ascii="Times New Roman" w:hAnsi="Times New Roman"/>
        </w:rPr>
        <w:t>the planning stage</w:t>
      </w:r>
      <w:r>
        <w:rPr>
          <w:rFonts w:ascii="Times New Roman" w:hAnsi="Times New Roman"/>
        </w:rPr>
        <w:t>,</w:t>
      </w:r>
      <w:r w:rsidRPr="000A7B77">
        <w:rPr>
          <w:rFonts w:ascii="Times New Roman" w:hAnsi="Times New Roman"/>
        </w:rPr>
        <w:t xml:space="preserve"> for forecasts for the procurement process</w:t>
      </w:r>
      <w:r>
        <w:rPr>
          <w:rFonts w:ascii="Times New Roman" w:hAnsi="Times New Roman"/>
        </w:rPr>
        <w:t>;</w:t>
      </w:r>
    </w:p>
    <w:p w14:paraId="546EBAA2" w14:textId="77777777" w:rsidR="00A30DFC" w:rsidRPr="000A7B77" w:rsidRDefault="00A30DFC" w:rsidP="00B35176">
      <w:pPr>
        <w:pStyle w:val="ListParagraph"/>
        <w:numPr>
          <w:ilvl w:val="0"/>
          <w:numId w:val="21"/>
        </w:numPr>
        <w:rPr>
          <w:rFonts w:ascii="Times New Roman" w:hAnsi="Times New Roman"/>
          <w:color w:val="auto"/>
        </w:rPr>
      </w:pPr>
      <w:r w:rsidRPr="000A7B77">
        <w:rPr>
          <w:rFonts w:ascii="Times New Roman" w:hAnsi="Times New Roman"/>
        </w:rPr>
        <w:t>the tender stage</w:t>
      </w:r>
      <w:r>
        <w:rPr>
          <w:rFonts w:ascii="Times New Roman" w:hAnsi="Times New Roman"/>
        </w:rPr>
        <w:t>,</w:t>
      </w:r>
      <w:r w:rsidRPr="000A7B77">
        <w:rPr>
          <w:rFonts w:ascii="Times New Roman" w:hAnsi="Times New Roman"/>
        </w:rPr>
        <w:t xml:space="preserve"> for </w:t>
      </w:r>
      <w:r>
        <w:rPr>
          <w:rFonts w:ascii="Times New Roman" w:hAnsi="Times New Roman"/>
        </w:rPr>
        <w:t>stating the targets</w:t>
      </w:r>
      <w:r w:rsidRPr="000A7B77">
        <w:rPr>
          <w:rFonts w:ascii="Times New Roman" w:hAnsi="Times New Roman"/>
        </w:rPr>
        <w:t xml:space="preserve"> for the </w:t>
      </w:r>
      <w:r w:rsidRPr="00ED34CF">
        <w:rPr>
          <w:rFonts w:ascii="Times New Roman" w:hAnsi="Times New Roman"/>
        </w:rPr>
        <w:t>procurement process</w:t>
      </w:r>
      <w:r>
        <w:rPr>
          <w:rFonts w:ascii="Times New Roman" w:hAnsi="Times New Roman"/>
        </w:rPr>
        <w:t>;</w:t>
      </w:r>
    </w:p>
    <w:p w14:paraId="36FAB8E9" w14:textId="77777777" w:rsidR="00A30DFC" w:rsidRPr="000A7B77" w:rsidRDefault="00A30DFC" w:rsidP="00B35176">
      <w:pPr>
        <w:pStyle w:val="ListParagraph"/>
        <w:numPr>
          <w:ilvl w:val="0"/>
          <w:numId w:val="21"/>
        </w:numPr>
        <w:rPr>
          <w:rFonts w:ascii="Times New Roman" w:hAnsi="Times New Roman"/>
          <w:color w:val="auto"/>
        </w:rPr>
      </w:pPr>
      <w:r w:rsidRPr="000A7B77">
        <w:rPr>
          <w:rFonts w:ascii="Times New Roman" w:hAnsi="Times New Roman"/>
        </w:rPr>
        <w:t xml:space="preserve">the award and </w:t>
      </w:r>
      <w:r>
        <w:rPr>
          <w:rFonts w:ascii="Times New Roman" w:hAnsi="Times New Roman"/>
        </w:rPr>
        <w:t xml:space="preserve">signature of the </w:t>
      </w:r>
      <w:r w:rsidRPr="000A7B77">
        <w:rPr>
          <w:rFonts w:ascii="Times New Roman" w:hAnsi="Times New Roman"/>
        </w:rPr>
        <w:t>contract stages</w:t>
      </w:r>
      <w:r>
        <w:rPr>
          <w:rFonts w:ascii="Times New Roman" w:hAnsi="Times New Roman"/>
        </w:rPr>
        <w:t>,</w:t>
      </w:r>
      <w:r w:rsidRPr="000A7B77">
        <w:rPr>
          <w:rFonts w:ascii="Times New Roman" w:hAnsi="Times New Roman"/>
        </w:rPr>
        <w:t xml:space="preserve"> for</w:t>
      </w:r>
      <w:r>
        <w:rPr>
          <w:rFonts w:ascii="Times New Roman" w:hAnsi="Times New Roman"/>
        </w:rPr>
        <w:t xml:space="preserve"> stablishing of the</w:t>
      </w:r>
      <w:r w:rsidRPr="000A7B77">
        <w:rPr>
          <w:rFonts w:ascii="Times New Roman" w:hAnsi="Times New Roman"/>
        </w:rPr>
        <w:t xml:space="preserve"> targets agreed with the successful supplier</w:t>
      </w:r>
      <w:r>
        <w:rPr>
          <w:rFonts w:ascii="Times New Roman" w:hAnsi="Times New Roman"/>
        </w:rPr>
        <w:t>;</w:t>
      </w:r>
    </w:p>
    <w:p w14:paraId="4B94973D" w14:textId="77777777" w:rsidR="00A30DFC" w:rsidRPr="000A7B77" w:rsidRDefault="00A30DFC" w:rsidP="00B35176">
      <w:pPr>
        <w:pStyle w:val="ListParagraph"/>
        <w:numPr>
          <w:ilvl w:val="0"/>
          <w:numId w:val="21"/>
        </w:numPr>
        <w:rPr>
          <w:rFonts w:ascii="Times New Roman" w:hAnsi="Times New Roman"/>
          <w:color w:val="auto"/>
        </w:rPr>
      </w:pPr>
      <w:r>
        <w:rPr>
          <w:rFonts w:ascii="Times New Roman" w:hAnsi="Times New Roman"/>
        </w:rPr>
        <w:t>the contract management</w:t>
      </w:r>
      <w:r w:rsidRPr="000A7B77">
        <w:rPr>
          <w:rFonts w:ascii="Times New Roman" w:hAnsi="Times New Roman"/>
        </w:rPr>
        <w:t xml:space="preserve"> stage</w:t>
      </w:r>
      <w:r>
        <w:rPr>
          <w:rFonts w:ascii="Times New Roman" w:hAnsi="Times New Roman"/>
        </w:rPr>
        <w:t xml:space="preserve"> (execution of the contract by the awardee), to control the</w:t>
      </w:r>
      <w:r w:rsidRPr="000A7B77">
        <w:rPr>
          <w:rFonts w:ascii="Times New Roman" w:hAnsi="Times New Roman"/>
        </w:rPr>
        <w:t xml:space="preserve"> actual performance information (including KPIs)</w:t>
      </w:r>
      <w:r>
        <w:rPr>
          <w:rFonts w:ascii="Times New Roman" w:hAnsi="Times New Roman"/>
        </w:rPr>
        <w:t>.</w:t>
      </w:r>
    </w:p>
    <w:p w14:paraId="6A391672" w14:textId="67B01AB0" w:rsidR="000E7BD2" w:rsidRPr="009747E7" w:rsidRDefault="00CE6DFB" w:rsidP="00CE6DFB">
      <w:pPr>
        <w:pStyle w:val="Heading5"/>
        <w:numPr>
          <w:ilvl w:val="0"/>
          <w:numId w:val="0"/>
        </w:numPr>
        <w:ind w:left="864"/>
        <w:rPr>
          <w:rFonts w:ascii="Times New Roman" w:hAnsi="Times New Roman" w:cs="Times New Roman"/>
        </w:rPr>
      </w:pPr>
      <w:bookmarkStart w:id="214" w:name="_fok7n3afz86c" w:colFirst="0" w:colLast="0"/>
      <w:bookmarkEnd w:id="214"/>
      <w:r w:rsidRPr="009747E7">
        <w:rPr>
          <w:rFonts w:ascii="Times New Roman" w:hAnsi="Times New Roman" w:cs="Times New Roman"/>
        </w:rPr>
        <w:t xml:space="preserve">2.3.1.2 </w:t>
      </w:r>
      <w:r w:rsidR="000E7BD2" w:rsidRPr="009747E7">
        <w:rPr>
          <w:rFonts w:ascii="Times New Roman" w:hAnsi="Times New Roman" w:cs="Times New Roman"/>
        </w:rPr>
        <w:t>Criteria</w:t>
      </w:r>
    </w:p>
    <w:p w14:paraId="2B1F0622" w14:textId="3F45BBE4" w:rsidR="000E7BD2" w:rsidRPr="009747E7" w:rsidRDefault="00C21358" w:rsidP="006F791E">
      <w:pPr>
        <w:jc w:val="both"/>
        <w:rPr>
          <w:rFonts w:ascii="Times New Roman" w:hAnsi="Times New Roman" w:cs="Times New Roman"/>
          <w:lang w:val="en-GB"/>
        </w:rPr>
      </w:pPr>
      <w:r>
        <w:rPr>
          <w:rFonts w:ascii="Times New Roman" w:hAnsi="Times New Roman" w:cs="Times New Roman"/>
          <w:lang w:val="en-GB"/>
        </w:rPr>
        <w:t>T</w:t>
      </w:r>
      <w:r w:rsidR="000E7BD2" w:rsidRPr="009747E7">
        <w:rPr>
          <w:rFonts w:ascii="Times New Roman" w:hAnsi="Times New Roman" w:cs="Times New Roman"/>
          <w:lang w:val="en-GB"/>
        </w:rPr>
        <w:t xml:space="preserve">o prescribe a scope of qualification and conditions for participation (exclusion grounds, </w:t>
      </w:r>
      <w:r w:rsidRPr="009747E7">
        <w:rPr>
          <w:rFonts w:ascii="Times New Roman" w:hAnsi="Times New Roman" w:cs="Times New Roman"/>
          <w:lang w:val="en-GB"/>
        </w:rPr>
        <w:t xml:space="preserve">selection and </w:t>
      </w:r>
      <w:r w:rsidR="000E7BD2" w:rsidRPr="009747E7">
        <w:rPr>
          <w:rFonts w:ascii="Times New Roman" w:hAnsi="Times New Roman" w:cs="Times New Roman"/>
          <w:lang w:val="en-GB"/>
        </w:rPr>
        <w:t>qualification criteria)</w:t>
      </w:r>
      <w:r w:rsidR="2CE72AC9" w:rsidRPr="009747E7">
        <w:rPr>
          <w:rFonts w:ascii="Times New Roman" w:hAnsi="Times New Roman" w:cs="Times New Roman"/>
          <w:lang w:val="en-GB"/>
        </w:rPr>
        <w:t>, a</w:t>
      </w:r>
      <w:r w:rsidR="000E7BD2" w:rsidRPr="009747E7">
        <w:rPr>
          <w:rFonts w:ascii="Times New Roman" w:hAnsi="Times New Roman" w:cs="Times New Roman"/>
          <w:lang w:val="en-GB"/>
        </w:rPr>
        <w:t xml:space="preserve"> </w:t>
      </w:r>
      <w:r w:rsidR="000E7BD2" w:rsidRPr="009747E7">
        <w:rPr>
          <w:rFonts w:ascii="Times New Roman" w:eastAsia="Courier New" w:hAnsi="Times New Roman" w:cs="Times New Roman"/>
          <w:color w:val="DD1144"/>
          <w:shd w:val="clear" w:color="auto" w:fill="F3F3F3"/>
          <w:lang w:val="en-GB"/>
        </w:rPr>
        <w:t>criteria</w:t>
      </w:r>
      <w:r w:rsidR="000E7BD2" w:rsidRPr="009747E7">
        <w:rPr>
          <w:rFonts w:ascii="Times New Roman" w:hAnsi="Times New Roman" w:cs="Times New Roman"/>
          <w:lang w:val="en-GB"/>
        </w:rPr>
        <w:t xml:space="preserve"> building block </w:t>
      </w:r>
      <w:r w:rsidR="2CE72AC9" w:rsidRPr="009747E7">
        <w:rPr>
          <w:rFonts w:ascii="Times New Roman" w:hAnsi="Times New Roman" w:cs="Times New Roman"/>
          <w:lang w:val="en-GB"/>
        </w:rPr>
        <w:t>should</w:t>
      </w:r>
      <w:r w:rsidR="000E7BD2" w:rsidRPr="009747E7">
        <w:rPr>
          <w:rFonts w:ascii="Times New Roman" w:hAnsi="Times New Roman" w:cs="Times New Roman"/>
          <w:lang w:val="en-GB"/>
        </w:rPr>
        <w:t xml:space="preserve"> be used inside</w:t>
      </w:r>
      <w:r>
        <w:rPr>
          <w:rFonts w:ascii="Times New Roman" w:hAnsi="Times New Roman" w:cs="Times New Roman"/>
          <w:lang w:val="en-GB"/>
        </w:rPr>
        <w:t xml:space="preserve"> the</w:t>
      </w:r>
      <w:r w:rsidR="000E7BD2" w:rsidRPr="009747E7">
        <w:rPr>
          <w:rFonts w:ascii="Times New Roman" w:hAnsi="Times New Roman" w:cs="Times New Roman"/>
          <w:lang w:val="en-GB"/>
        </w:rPr>
        <w:t xml:space="preserve"> </w:t>
      </w:r>
      <w:r w:rsidR="000E7BD2" w:rsidRPr="009747E7">
        <w:rPr>
          <w:rFonts w:ascii="Times New Roman" w:eastAsia="Courier New" w:hAnsi="Times New Roman" w:cs="Times New Roman"/>
          <w:color w:val="DD1144"/>
          <w:shd w:val="clear" w:color="auto" w:fill="F3F3F3"/>
          <w:lang w:val="en-GB"/>
        </w:rPr>
        <w:t>tender</w:t>
      </w:r>
      <w:r w:rsidR="000E7BD2" w:rsidRPr="009747E7">
        <w:rPr>
          <w:rFonts w:ascii="Times New Roman" w:hAnsi="Times New Roman" w:cs="Times New Roman"/>
          <w:lang w:val="en-GB"/>
        </w:rPr>
        <w:t xml:space="preserve">. </w:t>
      </w:r>
      <w:r w:rsidR="2CE72AC9" w:rsidRPr="009747E7">
        <w:rPr>
          <w:rFonts w:ascii="Times New Roman" w:hAnsi="Times New Roman" w:cs="Times New Roman"/>
          <w:lang w:val="en-GB"/>
        </w:rPr>
        <w:t>In</w:t>
      </w:r>
      <w:r w:rsidR="000E7BD2" w:rsidRPr="009747E7">
        <w:rPr>
          <w:rFonts w:ascii="Times New Roman" w:hAnsi="Times New Roman" w:cs="Times New Roman"/>
          <w:lang w:val="en-GB"/>
        </w:rPr>
        <w:t xml:space="preserve"> the same way, qualification and evaluation check-points for the </w:t>
      </w:r>
      <w:r w:rsidR="00CE2A2C">
        <w:rPr>
          <w:rFonts w:ascii="Times New Roman" w:hAnsi="Times New Roman" w:cs="Times New Roman"/>
          <w:lang w:val="en-GB"/>
        </w:rPr>
        <w:t xml:space="preserve">PE </w:t>
      </w:r>
      <w:r w:rsidR="2CE72AC9" w:rsidRPr="009747E7">
        <w:rPr>
          <w:rFonts w:ascii="Times New Roman" w:hAnsi="Times New Roman" w:cs="Times New Roman"/>
          <w:lang w:val="en-GB"/>
        </w:rPr>
        <w:t>it</w:t>
      </w:r>
      <w:r w:rsidR="000E7BD2" w:rsidRPr="009747E7">
        <w:rPr>
          <w:rFonts w:ascii="Times New Roman" w:hAnsi="Times New Roman" w:cs="Times New Roman"/>
          <w:lang w:val="en-GB"/>
        </w:rPr>
        <w:t>self can be included in</w:t>
      </w:r>
      <w:r w:rsidR="2CE72AC9" w:rsidRPr="009747E7">
        <w:rPr>
          <w:rFonts w:ascii="Times New Roman" w:hAnsi="Times New Roman" w:cs="Times New Roman"/>
          <w:lang w:val="en-GB"/>
        </w:rPr>
        <w:t xml:space="preserve"> the</w:t>
      </w:r>
      <w:r w:rsidR="000E7BD2" w:rsidRPr="009747E7">
        <w:rPr>
          <w:rFonts w:ascii="Times New Roman" w:hAnsi="Times New Roman" w:cs="Times New Roman"/>
          <w:lang w:val="en-GB"/>
        </w:rPr>
        <w:t xml:space="preserve"> </w:t>
      </w:r>
      <w:r w:rsidR="000E7BD2" w:rsidRPr="009747E7">
        <w:rPr>
          <w:rFonts w:ascii="Times New Roman" w:eastAsia="Courier New" w:hAnsi="Times New Roman" w:cs="Times New Roman"/>
          <w:color w:val="DD1144"/>
          <w:shd w:val="clear" w:color="auto" w:fill="F3F3F3"/>
          <w:lang w:val="en-GB"/>
        </w:rPr>
        <w:t>criteria</w:t>
      </w:r>
      <w:r w:rsidR="000E7BD2" w:rsidRPr="009747E7">
        <w:rPr>
          <w:rFonts w:ascii="Times New Roman" w:hAnsi="Times New Roman" w:cs="Times New Roman"/>
          <w:lang w:val="en-GB"/>
        </w:rPr>
        <w:t xml:space="preserve"> array</w:t>
      </w:r>
      <w:r w:rsidRPr="009747E7">
        <w:rPr>
          <w:rFonts w:ascii="Times New Roman" w:hAnsi="Times New Roman" w:cs="Times New Roman"/>
          <w:lang w:val="en-GB"/>
        </w:rPr>
        <w:t xml:space="preserve">: e.g. request for </w:t>
      </w:r>
      <w:r>
        <w:rPr>
          <w:rFonts w:ascii="Times New Roman" w:hAnsi="Times New Roman" w:cs="Times New Roman"/>
          <w:lang w:val="en-GB"/>
        </w:rPr>
        <w:t xml:space="preserve">a </w:t>
      </w:r>
      <w:r w:rsidRPr="009747E7">
        <w:rPr>
          <w:rFonts w:ascii="Times New Roman" w:hAnsi="Times New Roman" w:cs="Times New Roman"/>
          <w:lang w:val="en-GB"/>
        </w:rPr>
        <w:t>declaration of absence of the conflict of interests</w:t>
      </w:r>
      <w:r w:rsidR="000E7BD2" w:rsidRPr="009747E7">
        <w:rPr>
          <w:rFonts w:ascii="Times New Roman" w:hAnsi="Times New Roman" w:cs="Times New Roman"/>
          <w:lang w:val="en-GB"/>
        </w:rPr>
        <w:t xml:space="preserve">. The block is built according to an </w:t>
      </w:r>
      <w:hyperlink r:id="rId18">
        <w:r w:rsidR="000E7BD2" w:rsidRPr="009747E7">
          <w:rPr>
            <w:rFonts w:ascii="Times New Roman" w:hAnsi="Times New Roman" w:cs="Times New Roman"/>
            <w:color w:val="1155CC"/>
            <w:u w:val="single"/>
            <w:lang w:val="en-GB"/>
          </w:rPr>
          <w:t>eOCDS_structuredAwardCriteria</w:t>
        </w:r>
      </w:hyperlink>
      <w:r w:rsidR="000E7BD2" w:rsidRPr="009747E7">
        <w:rPr>
          <w:rFonts w:ascii="Times New Roman" w:hAnsi="Times New Roman" w:cs="Times New Roman"/>
          <w:vertAlign w:val="superscript"/>
          <w:lang w:val="en-GB"/>
        </w:rPr>
        <w:footnoteReference w:id="3"/>
      </w:r>
      <w:r w:rsidR="00B2304E" w:rsidRPr="009747E7">
        <w:rPr>
          <w:rFonts w:ascii="Times New Roman" w:hAnsi="Times New Roman" w:cs="Times New Roman"/>
          <w:color w:val="1155CC"/>
          <w:u w:val="single"/>
          <w:lang w:val="en-GB"/>
        </w:rPr>
        <w:t>.</w:t>
      </w:r>
    </w:p>
    <w:p w14:paraId="603AFD59" w14:textId="4F5BCC67" w:rsidR="000E7BD2" w:rsidRPr="009747E7" w:rsidRDefault="00CE6DFB" w:rsidP="00CE6DFB">
      <w:pPr>
        <w:pStyle w:val="Heading5"/>
        <w:numPr>
          <w:ilvl w:val="0"/>
          <w:numId w:val="0"/>
        </w:numPr>
        <w:spacing w:after="0" w:line="360" w:lineRule="auto"/>
        <w:ind w:left="864"/>
        <w:jc w:val="left"/>
        <w:rPr>
          <w:rFonts w:ascii="Times New Roman" w:hAnsi="Times New Roman" w:cs="Times New Roman"/>
        </w:rPr>
      </w:pPr>
      <w:r w:rsidRPr="009747E7">
        <w:rPr>
          <w:rFonts w:ascii="Times New Roman" w:hAnsi="Times New Roman" w:cs="Times New Roman"/>
        </w:rPr>
        <w:t xml:space="preserve">2.3.1.3 </w:t>
      </w:r>
      <w:r w:rsidR="000E7BD2" w:rsidRPr="009747E7">
        <w:rPr>
          <w:rFonts w:ascii="Times New Roman" w:hAnsi="Times New Roman" w:cs="Times New Roman"/>
        </w:rPr>
        <w:t>Conversions</w:t>
      </w:r>
    </w:p>
    <w:p w14:paraId="5216259C" w14:textId="5F4373EF" w:rsidR="000E7BD2" w:rsidRPr="009747E7" w:rsidRDefault="2CE72AC9" w:rsidP="006F791E">
      <w:pPr>
        <w:jc w:val="both"/>
        <w:rPr>
          <w:rFonts w:ascii="Times New Roman" w:hAnsi="Times New Roman" w:cs="Times New Roman"/>
          <w:lang w:val="en-GB"/>
        </w:rPr>
      </w:pPr>
      <w:r w:rsidRPr="009747E7">
        <w:rPr>
          <w:rFonts w:ascii="Times New Roman" w:hAnsi="Times New Roman" w:cs="Times New Roman"/>
          <w:lang w:val="en-GB"/>
        </w:rPr>
        <w:t>Once q</w:t>
      </w:r>
      <w:r w:rsidR="000E7BD2" w:rsidRPr="009747E7">
        <w:rPr>
          <w:rFonts w:ascii="Times New Roman" w:hAnsi="Times New Roman" w:cs="Times New Roman"/>
          <w:lang w:val="en-GB"/>
        </w:rPr>
        <w:t xml:space="preserve">uantitative criteria </w:t>
      </w:r>
      <w:r w:rsidR="3050268B" w:rsidRPr="3050268B">
        <w:rPr>
          <w:rFonts w:ascii="Times New Roman" w:hAnsi="Times New Roman" w:cs="Times New Roman"/>
          <w:lang w:val="en-GB"/>
        </w:rPr>
        <w:t>have</w:t>
      </w:r>
      <w:r w:rsidR="000E7BD2" w:rsidRPr="009747E7">
        <w:rPr>
          <w:rFonts w:ascii="Times New Roman" w:hAnsi="Times New Roman" w:cs="Times New Roman"/>
          <w:lang w:val="en-GB"/>
        </w:rPr>
        <w:t xml:space="preserve"> to be included in the </w:t>
      </w:r>
      <w:r w:rsidR="00813205" w:rsidRPr="009747E7">
        <w:rPr>
          <w:rFonts w:ascii="Times New Roman" w:hAnsi="Times New Roman" w:cs="Times New Roman"/>
          <w:lang w:val="en-GB"/>
        </w:rPr>
        <w:t>CN</w:t>
      </w:r>
      <w:r w:rsidR="000E7BD2" w:rsidRPr="009747E7">
        <w:rPr>
          <w:rFonts w:ascii="Times New Roman" w:hAnsi="Times New Roman" w:cs="Times New Roman"/>
          <w:lang w:val="en-GB"/>
        </w:rPr>
        <w:t xml:space="preserve"> </w:t>
      </w:r>
      <w:r w:rsidR="00C21358">
        <w:rPr>
          <w:rFonts w:ascii="Times New Roman" w:hAnsi="Times New Roman" w:cs="Times New Roman"/>
          <w:lang w:val="en-GB"/>
        </w:rPr>
        <w:t>and</w:t>
      </w:r>
      <w:r w:rsidR="000E7BD2" w:rsidRPr="009747E7">
        <w:rPr>
          <w:rFonts w:ascii="Times New Roman" w:hAnsi="Times New Roman" w:cs="Times New Roman"/>
          <w:lang w:val="en-GB"/>
        </w:rPr>
        <w:t xml:space="preserve"> applicable options and weights, a separate extension </w:t>
      </w:r>
      <w:r w:rsidRPr="009747E7">
        <w:rPr>
          <w:rFonts w:ascii="Times New Roman" w:hAnsi="Times New Roman" w:cs="Times New Roman"/>
          <w:lang w:val="en-GB"/>
        </w:rPr>
        <w:t>must</w:t>
      </w:r>
      <w:r w:rsidR="000E7BD2" w:rsidRPr="009747E7">
        <w:rPr>
          <w:rFonts w:ascii="Times New Roman" w:hAnsi="Times New Roman" w:cs="Times New Roman"/>
          <w:lang w:val="en-GB"/>
        </w:rPr>
        <w:t xml:space="preserve"> be applied to allow </w:t>
      </w:r>
      <w:r w:rsidRPr="009747E7">
        <w:rPr>
          <w:rFonts w:ascii="Times New Roman" w:hAnsi="Times New Roman" w:cs="Times New Roman"/>
          <w:lang w:val="en-GB"/>
        </w:rPr>
        <w:t xml:space="preserve">the </w:t>
      </w:r>
      <w:r w:rsidR="00CE2A2C">
        <w:rPr>
          <w:rFonts w:ascii="Times New Roman" w:hAnsi="Times New Roman" w:cs="Times New Roman"/>
          <w:lang w:val="en-GB"/>
        </w:rPr>
        <w:t xml:space="preserve">PE </w:t>
      </w:r>
      <w:r w:rsidR="000E7BD2" w:rsidRPr="009747E7">
        <w:rPr>
          <w:rFonts w:ascii="Times New Roman" w:hAnsi="Times New Roman" w:cs="Times New Roman"/>
          <w:lang w:val="en-GB"/>
        </w:rPr>
        <w:t xml:space="preserve">to include all the conversions needed for future qualification and evaluation. Conversions </w:t>
      </w:r>
      <w:r w:rsidRPr="009747E7">
        <w:rPr>
          <w:rFonts w:ascii="Times New Roman" w:hAnsi="Times New Roman" w:cs="Times New Roman"/>
          <w:lang w:val="en-GB"/>
        </w:rPr>
        <w:t xml:space="preserve">are </w:t>
      </w:r>
      <w:r w:rsidR="000E7BD2" w:rsidRPr="009747E7">
        <w:rPr>
          <w:rFonts w:ascii="Times New Roman" w:hAnsi="Times New Roman" w:cs="Times New Roman"/>
          <w:lang w:val="en-GB"/>
        </w:rPr>
        <w:t xml:space="preserve">built on </w:t>
      </w:r>
      <w:hyperlink r:id="rId19">
        <w:r w:rsidR="000E7BD2" w:rsidRPr="009747E7">
          <w:rPr>
            <w:rFonts w:ascii="Times New Roman" w:hAnsi="Times New Roman" w:cs="Times New Roman"/>
            <w:color w:val="1155CC"/>
            <w:u w:val="single"/>
            <w:lang w:val="en-GB"/>
          </w:rPr>
          <w:t>eOCDS-conversions</w:t>
        </w:r>
      </w:hyperlink>
      <w:r w:rsidR="000E7BD2" w:rsidRPr="009747E7">
        <w:rPr>
          <w:rFonts w:ascii="Times New Roman" w:hAnsi="Times New Roman" w:cs="Times New Roman"/>
          <w:vertAlign w:val="superscript"/>
          <w:lang w:val="en-GB"/>
        </w:rPr>
        <w:footnoteReference w:id="4"/>
      </w:r>
      <w:r w:rsidRPr="009747E7">
        <w:rPr>
          <w:rFonts w:ascii="Times New Roman" w:hAnsi="Times New Roman" w:cs="Times New Roman"/>
          <w:lang w:val="en-GB"/>
        </w:rPr>
        <w:t>, which</w:t>
      </w:r>
      <w:r w:rsidR="000E7BD2" w:rsidRPr="009747E7">
        <w:rPr>
          <w:rFonts w:ascii="Times New Roman" w:hAnsi="Times New Roman" w:cs="Times New Roman"/>
          <w:lang w:val="en-GB"/>
        </w:rPr>
        <w:t xml:space="preserve"> is a tool that </w:t>
      </w:r>
      <w:r w:rsidR="3050268B" w:rsidRPr="3050268B">
        <w:rPr>
          <w:rFonts w:ascii="Times New Roman" w:hAnsi="Times New Roman" w:cs="Times New Roman"/>
          <w:lang w:val="en-GB"/>
        </w:rPr>
        <w:t>enables</w:t>
      </w:r>
      <w:r w:rsidR="000E7BD2" w:rsidRPr="009747E7">
        <w:rPr>
          <w:rFonts w:ascii="Times New Roman" w:hAnsi="Times New Roman" w:cs="Times New Roman"/>
          <w:lang w:val="en-GB"/>
        </w:rPr>
        <w:t xml:space="preserve"> </w:t>
      </w:r>
      <w:r w:rsidR="3050268B" w:rsidRPr="3050268B">
        <w:rPr>
          <w:rFonts w:ascii="Times New Roman" w:hAnsi="Times New Roman" w:cs="Times New Roman"/>
          <w:lang w:val="en-GB"/>
        </w:rPr>
        <w:t xml:space="preserve">the </w:t>
      </w:r>
      <w:r w:rsidR="000E7BD2" w:rsidRPr="009747E7">
        <w:rPr>
          <w:rFonts w:ascii="Times New Roman" w:hAnsi="Times New Roman" w:cs="Times New Roman"/>
          <w:lang w:val="en-GB"/>
        </w:rPr>
        <w:t xml:space="preserve">describing </w:t>
      </w:r>
      <w:r w:rsidR="3050268B" w:rsidRPr="3050268B">
        <w:rPr>
          <w:rFonts w:ascii="Times New Roman" w:hAnsi="Times New Roman" w:cs="Times New Roman"/>
          <w:lang w:val="en-GB"/>
        </w:rPr>
        <w:t xml:space="preserve">of the </w:t>
      </w:r>
      <w:r w:rsidR="000E7BD2" w:rsidRPr="009747E7">
        <w:rPr>
          <w:rFonts w:ascii="Times New Roman" w:hAnsi="Times New Roman" w:cs="Times New Roman"/>
          <w:lang w:val="en-GB"/>
        </w:rPr>
        <w:t xml:space="preserve">conversions </w:t>
      </w:r>
      <w:r w:rsidRPr="009747E7">
        <w:rPr>
          <w:rFonts w:ascii="Times New Roman" w:hAnsi="Times New Roman" w:cs="Times New Roman"/>
          <w:lang w:val="en-GB"/>
        </w:rPr>
        <w:t xml:space="preserve">used </w:t>
      </w:r>
      <w:r w:rsidR="000E7BD2" w:rsidRPr="009747E7">
        <w:rPr>
          <w:rFonts w:ascii="Times New Roman" w:hAnsi="Times New Roman" w:cs="Times New Roman"/>
          <w:lang w:val="en-GB"/>
        </w:rPr>
        <w:t xml:space="preserve">and </w:t>
      </w:r>
      <w:r w:rsidRPr="009747E7">
        <w:rPr>
          <w:rFonts w:ascii="Times New Roman" w:hAnsi="Times New Roman" w:cs="Times New Roman"/>
          <w:lang w:val="en-GB"/>
        </w:rPr>
        <w:t>their</w:t>
      </w:r>
      <w:r w:rsidR="000E7BD2" w:rsidRPr="009747E7">
        <w:rPr>
          <w:rFonts w:ascii="Times New Roman" w:hAnsi="Times New Roman" w:cs="Times New Roman"/>
          <w:lang w:val="en-GB"/>
        </w:rPr>
        <w:t xml:space="preserve"> applicable coefficients.</w:t>
      </w:r>
    </w:p>
    <w:p w14:paraId="27061B1F" w14:textId="77C8EFA3" w:rsidR="000E7BD2" w:rsidRPr="009747E7" w:rsidRDefault="00CE6DFB" w:rsidP="00CE6DFB">
      <w:pPr>
        <w:pStyle w:val="Heading5"/>
        <w:numPr>
          <w:ilvl w:val="0"/>
          <w:numId w:val="0"/>
        </w:numPr>
        <w:spacing w:after="0" w:line="360" w:lineRule="auto"/>
        <w:ind w:left="900"/>
        <w:rPr>
          <w:rFonts w:ascii="Times New Roman" w:hAnsi="Times New Roman" w:cs="Times New Roman"/>
        </w:rPr>
      </w:pPr>
      <w:bookmarkStart w:id="215" w:name="_4a3c613rg8i7" w:colFirst="0" w:colLast="0"/>
      <w:bookmarkStart w:id="216" w:name="_1ksv4uv" w:colFirst="0" w:colLast="0"/>
      <w:bookmarkStart w:id="217" w:name="_exwpuohs9pc8" w:colFirst="0" w:colLast="0"/>
      <w:bookmarkEnd w:id="215"/>
      <w:bookmarkEnd w:id="216"/>
      <w:bookmarkEnd w:id="217"/>
      <w:r w:rsidRPr="009747E7">
        <w:rPr>
          <w:rFonts w:ascii="Times New Roman" w:hAnsi="Times New Roman" w:cs="Times New Roman"/>
        </w:rPr>
        <w:t>2.3.1.</w:t>
      </w:r>
      <w:r w:rsidR="00EC4A26">
        <w:rPr>
          <w:rFonts w:ascii="Times New Roman" w:hAnsi="Times New Roman" w:cs="Times New Roman"/>
        </w:rPr>
        <w:t>4</w:t>
      </w:r>
      <w:r w:rsidR="00EC4A26" w:rsidRPr="009747E7">
        <w:rPr>
          <w:rFonts w:ascii="Times New Roman" w:hAnsi="Times New Roman" w:cs="Times New Roman"/>
        </w:rPr>
        <w:t xml:space="preserve"> </w:t>
      </w:r>
      <w:r w:rsidR="000E7BD2" w:rsidRPr="009747E7">
        <w:rPr>
          <w:rFonts w:ascii="Times New Roman" w:hAnsi="Times New Roman" w:cs="Times New Roman"/>
        </w:rPr>
        <w:t>Enquiries</w:t>
      </w:r>
    </w:p>
    <w:p w14:paraId="304B36E0" w14:textId="39C37556"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The enquiries extension can be used to record questions raised </w:t>
      </w:r>
      <w:r w:rsidR="3050268B" w:rsidRPr="3050268B">
        <w:rPr>
          <w:rFonts w:ascii="Times New Roman" w:hAnsi="Times New Roman" w:cs="Times New Roman"/>
          <w:lang w:val="en-GB"/>
        </w:rPr>
        <w:t xml:space="preserve">by the </w:t>
      </w:r>
      <w:r w:rsidR="00CE2A2C">
        <w:rPr>
          <w:rFonts w:ascii="Times New Roman" w:hAnsi="Times New Roman" w:cs="Times New Roman"/>
          <w:lang w:val="en-GB"/>
        </w:rPr>
        <w:t xml:space="preserve">PE </w:t>
      </w:r>
      <w:r w:rsidRPr="009747E7">
        <w:rPr>
          <w:rFonts w:ascii="Times New Roman" w:hAnsi="Times New Roman" w:cs="Times New Roman"/>
          <w:lang w:val="en-GB"/>
        </w:rPr>
        <w:t xml:space="preserve">during a </w:t>
      </w:r>
      <w:r w:rsidR="00137355" w:rsidRPr="009747E7">
        <w:rPr>
          <w:rFonts w:ascii="Times New Roman" w:hAnsi="Times New Roman" w:cs="Times New Roman"/>
          <w:lang w:val="en-GB"/>
        </w:rPr>
        <w:t xml:space="preserve">tendering </w:t>
      </w:r>
      <w:r w:rsidRPr="009747E7">
        <w:rPr>
          <w:rFonts w:ascii="Times New Roman" w:hAnsi="Times New Roman" w:cs="Times New Roman"/>
          <w:lang w:val="en-GB"/>
        </w:rPr>
        <w:t>process and the answers provided</w:t>
      </w:r>
      <w:r w:rsidR="3050268B" w:rsidRPr="3050268B">
        <w:rPr>
          <w:rFonts w:ascii="Times New Roman" w:hAnsi="Times New Roman" w:cs="Times New Roman"/>
          <w:lang w:val="en-GB"/>
        </w:rPr>
        <w:t xml:space="preserve"> by the </w:t>
      </w:r>
      <w:r w:rsidR="001A0030">
        <w:rPr>
          <w:rFonts w:ascii="Times New Roman" w:hAnsi="Times New Roman" w:cs="Times New Roman"/>
          <w:lang w:val="en-GB"/>
        </w:rPr>
        <w:t>supplier</w:t>
      </w:r>
      <w:r w:rsidRPr="009747E7">
        <w:rPr>
          <w:rFonts w:ascii="Times New Roman" w:hAnsi="Times New Roman" w:cs="Times New Roman"/>
          <w:lang w:val="en-GB"/>
        </w:rPr>
        <w:t xml:space="preserve">. The </w:t>
      </w:r>
      <w:hyperlink r:id="rId20">
        <w:r w:rsidRPr="009747E7">
          <w:rPr>
            <w:rFonts w:ascii="Times New Roman" w:hAnsi="Times New Roman" w:cs="Times New Roman"/>
            <w:color w:val="1155CC"/>
            <w:u w:val="single"/>
            <w:lang w:val="en-GB"/>
          </w:rPr>
          <w:t>ocds_enquiry_extension</w:t>
        </w:r>
      </w:hyperlink>
      <w:r w:rsidRPr="009747E7">
        <w:rPr>
          <w:rFonts w:ascii="Times New Roman" w:hAnsi="Times New Roman" w:cs="Times New Roman"/>
          <w:vertAlign w:val="superscript"/>
          <w:lang w:val="en-GB"/>
        </w:rPr>
        <w:footnoteReference w:id="5"/>
      </w:r>
      <w:r w:rsidRPr="009747E7">
        <w:rPr>
          <w:rFonts w:ascii="Times New Roman" w:hAnsi="Times New Roman" w:cs="Times New Roman"/>
          <w:lang w:val="en-GB"/>
        </w:rPr>
        <w:t xml:space="preserve"> adds an </w:t>
      </w:r>
      <w:r w:rsidRPr="009747E7">
        <w:rPr>
          <w:rFonts w:ascii="Times New Roman" w:eastAsia="Courier New" w:hAnsi="Times New Roman" w:cs="Times New Roman"/>
          <w:color w:val="DD1144"/>
          <w:shd w:val="clear" w:color="auto" w:fill="F3F3F3"/>
          <w:lang w:val="en-GB"/>
        </w:rPr>
        <w:t>enquiries</w:t>
      </w:r>
      <w:r w:rsidRPr="009747E7">
        <w:rPr>
          <w:rFonts w:ascii="Times New Roman" w:hAnsi="Times New Roman" w:cs="Times New Roman"/>
          <w:lang w:val="en-GB"/>
        </w:rPr>
        <w:t xml:space="preserve"> array to </w:t>
      </w:r>
      <w:r w:rsidRPr="009747E7">
        <w:rPr>
          <w:rFonts w:ascii="Times New Roman" w:eastAsia="Courier New" w:hAnsi="Times New Roman" w:cs="Times New Roman"/>
          <w:color w:val="DD1144"/>
          <w:shd w:val="clear" w:color="auto" w:fill="F3F3F3"/>
          <w:lang w:val="en-GB"/>
        </w:rPr>
        <w:t>tender</w:t>
      </w:r>
      <w:r w:rsidRPr="009747E7">
        <w:rPr>
          <w:rFonts w:ascii="Times New Roman" w:hAnsi="Times New Roman" w:cs="Times New Roman"/>
          <w:lang w:val="en-GB"/>
        </w:rPr>
        <w:t xml:space="preserve">, consisting of one or more </w:t>
      </w:r>
      <w:r w:rsidRPr="009747E7">
        <w:rPr>
          <w:rFonts w:ascii="Times New Roman" w:eastAsia="Courier New" w:hAnsi="Times New Roman" w:cs="Times New Roman"/>
          <w:color w:val="DD1144"/>
          <w:shd w:val="clear" w:color="auto" w:fill="F3F3F3"/>
          <w:lang w:val="en-GB"/>
        </w:rPr>
        <w:t>enquiry</w:t>
      </w:r>
      <w:r w:rsidRPr="009747E7">
        <w:rPr>
          <w:rFonts w:ascii="Times New Roman" w:hAnsi="Times New Roman" w:cs="Times New Roman"/>
          <w:lang w:val="en-GB"/>
        </w:rPr>
        <w:t xml:space="preserve"> objects, each with fields for a question and an answer. </w:t>
      </w:r>
    </w:p>
    <w:p w14:paraId="27DA74A0" w14:textId="0C5FD268" w:rsidR="00095CAE" w:rsidRPr="009747E7" w:rsidRDefault="0836F8FE" w:rsidP="00DD07FA">
      <w:pPr>
        <w:pStyle w:val="Heading3"/>
        <w:numPr>
          <w:ilvl w:val="2"/>
          <w:numId w:val="0"/>
        </w:numPr>
        <w:rPr>
          <w:rFonts w:cs="Times New Roman"/>
        </w:rPr>
      </w:pPr>
      <w:bookmarkStart w:id="218" w:name="_3bvvieec18w3" w:colFirst="0" w:colLast="0"/>
      <w:bookmarkStart w:id="219" w:name="_48hi0di30oj8" w:colFirst="0" w:colLast="0"/>
      <w:bookmarkStart w:id="220" w:name="_ahu57e38bncz" w:colFirst="0" w:colLast="0"/>
      <w:bookmarkStart w:id="221" w:name="_s2d0n4yor8n4" w:colFirst="0" w:colLast="0"/>
      <w:bookmarkStart w:id="222" w:name="_xuy37kqy55ea" w:colFirst="0" w:colLast="0"/>
      <w:bookmarkStart w:id="223" w:name="_s2w44waowgii" w:colFirst="0" w:colLast="0"/>
      <w:bookmarkStart w:id="224" w:name="_Toc80268879"/>
      <w:bookmarkEnd w:id="218"/>
      <w:bookmarkEnd w:id="219"/>
      <w:bookmarkEnd w:id="220"/>
      <w:bookmarkEnd w:id="221"/>
      <w:bookmarkEnd w:id="222"/>
      <w:bookmarkEnd w:id="223"/>
      <w:r w:rsidRPr="009747E7">
        <w:rPr>
          <w:rFonts w:cs="Times New Roman"/>
        </w:rPr>
        <w:t>2.3.</w:t>
      </w:r>
      <w:r w:rsidR="00B04281">
        <w:rPr>
          <w:rFonts w:cs="Times New Roman"/>
        </w:rPr>
        <w:t>2</w:t>
      </w:r>
      <w:r w:rsidR="00291D8F" w:rsidRPr="009747E7">
        <w:rPr>
          <w:rFonts w:cs="Times New Roman"/>
        </w:rPr>
        <w:t xml:space="preserve"> </w:t>
      </w:r>
      <w:r w:rsidR="00B04281">
        <w:rPr>
          <w:rFonts w:cs="Times New Roman"/>
        </w:rPr>
        <w:t>Bids</w:t>
      </w:r>
      <w:bookmarkEnd w:id="224"/>
    </w:p>
    <w:p w14:paraId="2F9CBA04" w14:textId="167E3C66" w:rsidR="000E7BD2" w:rsidRPr="009747E7" w:rsidRDefault="001A58E4" w:rsidP="006F791E">
      <w:pPr>
        <w:jc w:val="both"/>
        <w:rPr>
          <w:rFonts w:ascii="Times New Roman" w:hAnsi="Times New Roman" w:cs="Times New Roman"/>
          <w:lang w:val="en-GB"/>
        </w:rPr>
      </w:pPr>
      <w:r>
        <w:rPr>
          <w:rFonts w:ascii="Times New Roman" w:hAnsi="Times New Roman" w:cs="Times New Roman"/>
          <w:lang w:val="en-GB"/>
        </w:rPr>
        <w:t xml:space="preserve">Any supplier that wants to take part in the </w:t>
      </w:r>
      <w:r w:rsidR="00F337F2">
        <w:rPr>
          <w:rFonts w:ascii="Times New Roman" w:hAnsi="Times New Roman" w:cs="Times New Roman"/>
          <w:lang w:val="en-GB"/>
        </w:rPr>
        <w:t xml:space="preserve">open tendering </w:t>
      </w:r>
      <w:r>
        <w:rPr>
          <w:rFonts w:ascii="Times New Roman" w:hAnsi="Times New Roman" w:cs="Times New Roman"/>
          <w:lang w:val="en-GB"/>
        </w:rPr>
        <w:t>procurement procedure can submit a bid in response to the published CN</w:t>
      </w:r>
      <w:r w:rsidR="000E7BD2" w:rsidRPr="009747E7">
        <w:rPr>
          <w:rFonts w:ascii="Times New Roman" w:hAnsi="Times New Roman" w:cs="Times New Roman"/>
          <w:lang w:val="en-GB"/>
        </w:rPr>
        <w:t xml:space="preserve">. An array of submitted </w:t>
      </w:r>
      <w:r w:rsidR="000E7BD2" w:rsidRPr="009747E7">
        <w:rPr>
          <w:rFonts w:ascii="Times New Roman" w:eastAsia="Courier New" w:hAnsi="Times New Roman" w:cs="Times New Roman"/>
          <w:color w:val="DD1144"/>
          <w:shd w:val="clear" w:color="auto" w:fill="F3F3F3"/>
          <w:lang w:val="en-GB"/>
        </w:rPr>
        <w:t>bids</w:t>
      </w:r>
      <w:r w:rsidR="000E7BD2" w:rsidRPr="009747E7">
        <w:rPr>
          <w:rFonts w:ascii="Times New Roman" w:hAnsi="Times New Roman" w:cs="Times New Roman"/>
          <w:lang w:val="en-GB"/>
        </w:rPr>
        <w:t xml:space="preserve"> can be designed using</w:t>
      </w:r>
      <w:r w:rsidR="3050268B" w:rsidRPr="3050268B">
        <w:rPr>
          <w:rFonts w:ascii="Times New Roman" w:hAnsi="Times New Roman" w:cs="Times New Roman"/>
          <w:lang w:val="en-GB"/>
        </w:rPr>
        <w:t xml:space="preserve"> the</w:t>
      </w:r>
      <w:r w:rsidR="000E7BD2" w:rsidRPr="009747E7">
        <w:rPr>
          <w:rFonts w:ascii="Times New Roman" w:hAnsi="Times New Roman" w:cs="Times New Roman"/>
          <w:lang w:val="en-GB"/>
        </w:rPr>
        <w:t xml:space="preserve"> </w:t>
      </w:r>
      <w:hyperlink r:id="rId21">
        <w:r w:rsidR="000E7BD2" w:rsidRPr="009747E7">
          <w:rPr>
            <w:rFonts w:ascii="Times New Roman" w:hAnsi="Times New Roman" w:cs="Times New Roman"/>
            <w:color w:val="1155CC"/>
            <w:u w:val="single"/>
            <w:lang w:val="en-GB"/>
          </w:rPr>
          <w:t>ocds_bid_extension</w:t>
        </w:r>
      </w:hyperlink>
      <w:r w:rsidR="000E7BD2" w:rsidRPr="009747E7">
        <w:rPr>
          <w:rFonts w:ascii="Times New Roman" w:hAnsi="Times New Roman" w:cs="Times New Roman"/>
          <w:vertAlign w:val="superscript"/>
          <w:lang w:val="en-GB"/>
        </w:rPr>
        <w:footnoteReference w:id="6"/>
      </w:r>
    </w:p>
    <w:p w14:paraId="71B94045" w14:textId="312D32C4" w:rsidR="00B04281" w:rsidRPr="009747E7" w:rsidRDefault="00B04281" w:rsidP="00B04281">
      <w:pPr>
        <w:pStyle w:val="Heading3"/>
        <w:numPr>
          <w:ilvl w:val="0"/>
          <w:numId w:val="0"/>
        </w:numPr>
        <w:rPr>
          <w:rFonts w:cs="Times New Roman"/>
        </w:rPr>
      </w:pPr>
      <w:bookmarkStart w:id="225" w:name="_Toc80268880"/>
      <w:r w:rsidRPr="009747E7">
        <w:rPr>
          <w:rFonts w:cs="Times New Roman"/>
        </w:rPr>
        <w:t>2.3.</w:t>
      </w:r>
      <w:r>
        <w:rPr>
          <w:rFonts w:cs="Times New Roman"/>
        </w:rPr>
        <w:t>3</w:t>
      </w:r>
      <w:r w:rsidRPr="009747E7">
        <w:rPr>
          <w:rFonts w:cs="Times New Roman"/>
        </w:rPr>
        <w:t xml:space="preserve"> Qualifications</w:t>
      </w:r>
      <w:bookmarkEnd w:id="225"/>
    </w:p>
    <w:p w14:paraId="476C5859" w14:textId="0B280340" w:rsidR="00F337F2" w:rsidRDefault="00F337F2" w:rsidP="00F337F2">
      <w:pPr>
        <w:jc w:val="both"/>
        <w:rPr>
          <w:rFonts w:ascii="Times New Roman" w:hAnsi="Times New Roman" w:cs="Times New Roman"/>
          <w:lang w:val="en-GB"/>
        </w:rPr>
      </w:pPr>
      <w:r>
        <w:rPr>
          <w:rFonts w:ascii="Times New Roman" w:hAnsi="Times New Roman" w:cs="Times New Roman"/>
          <w:lang w:val="en-GB"/>
        </w:rPr>
        <w:t>T</w:t>
      </w:r>
      <w:r w:rsidRPr="009747E7">
        <w:rPr>
          <w:rFonts w:ascii="Times New Roman" w:hAnsi="Times New Roman" w:cs="Times New Roman"/>
          <w:lang w:val="en-GB"/>
        </w:rPr>
        <w:t xml:space="preserve">o reflect the qualify/does not qualify conclusions or a result of automated eligibility checks (where applicable), </w:t>
      </w:r>
      <w:r>
        <w:rPr>
          <w:rFonts w:ascii="Times New Roman" w:hAnsi="Times New Roman" w:cs="Times New Roman"/>
          <w:lang w:val="en-GB"/>
        </w:rPr>
        <w:t>PEs</w:t>
      </w:r>
      <w:r w:rsidRPr="009747E7">
        <w:rPr>
          <w:rFonts w:ascii="Times New Roman" w:hAnsi="Times New Roman" w:cs="Times New Roman"/>
          <w:lang w:val="en-GB"/>
        </w:rPr>
        <w:t xml:space="preserve"> can form </w:t>
      </w:r>
      <w:r w:rsidRPr="009747E7">
        <w:rPr>
          <w:rFonts w:ascii="Times New Roman" w:eastAsia="Courier New" w:hAnsi="Times New Roman" w:cs="Times New Roman"/>
          <w:color w:val="DD1144"/>
          <w:shd w:val="clear" w:color="auto" w:fill="F3F3F3"/>
          <w:lang w:val="en-GB"/>
        </w:rPr>
        <w:t>qualifications</w:t>
      </w:r>
      <w:r w:rsidRPr="009747E7">
        <w:rPr>
          <w:rFonts w:ascii="Times New Roman" w:hAnsi="Times New Roman" w:cs="Times New Roman"/>
          <w:lang w:val="en-GB"/>
        </w:rPr>
        <w:t>. Each such object includes a result of the qualification</w:t>
      </w:r>
      <w:r>
        <w:rPr>
          <w:rFonts w:ascii="Times New Roman" w:hAnsi="Times New Roman" w:cs="Times New Roman"/>
          <w:lang w:val="en-GB"/>
        </w:rPr>
        <w:t xml:space="preserve"> of suppliers</w:t>
      </w:r>
      <w:r w:rsidRPr="009747E7">
        <w:rPr>
          <w:rFonts w:ascii="Times New Roman" w:hAnsi="Times New Roman" w:cs="Times New Roman"/>
          <w:lang w:val="en-GB"/>
        </w:rPr>
        <w:t xml:space="preserve"> for each submission received against the eligibility criteria (both exclusion grounds and selection criteria) expressed by the </w:t>
      </w:r>
      <w:r>
        <w:rPr>
          <w:rFonts w:ascii="Times New Roman" w:hAnsi="Times New Roman" w:cs="Times New Roman"/>
          <w:lang w:val="en-GB"/>
        </w:rPr>
        <w:t xml:space="preserve">PE </w:t>
      </w:r>
      <w:r w:rsidRPr="009747E7">
        <w:rPr>
          <w:rFonts w:ascii="Times New Roman" w:hAnsi="Times New Roman" w:cs="Times New Roman"/>
          <w:lang w:val="en-GB"/>
        </w:rPr>
        <w:t xml:space="preserve">in the CN. </w:t>
      </w:r>
      <w:r>
        <w:rPr>
          <w:rFonts w:ascii="Times New Roman" w:hAnsi="Times New Roman" w:cs="Times New Roman"/>
          <w:lang w:val="en-GB"/>
        </w:rPr>
        <w:t xml:space="preserve">The resulting status for each submission received is </w:t>
      </w:r>
      <w:r>
        <w:rPr>
          <w:rFonts w:ascii="Times New Roman" w:hAnsi="Times New Roman" w:cs="Times New Roman"/>
          <w:lang w:val="en-GB"/>
        </w:rPr>
        <w:lastRenderedPageBreak/>
        <w:t>selected from a predefined code list, and values not included in this predefined code list are not allowed in any case.</w:t>
      </w:r>
    </w:p>
    <w:p w14:paraId="22863942" w14:textId="77777777" w:rsidR="00F337F2" w:rsidRPr="009747E7" w:rsidRDefault="00F337F2" w:rsidP="00F337F2">
      <w:pPr>
        <w:jc w:val="both"/>
        <w:rPr>
          <w:rFonts w:ascii="Times New Roman" w:hAnsi="Times New Roman" w:cs="Times New Roman"/>
          <w:lang w:val="en-GB"/>
        </w:rPr>
      </w:pPr>
      <w:r w:rsidRPr="009747E7">
        <w:rPr>
          <w:rFonts w:ascii="Times New Roman" w:hAnsi="Times New Roman" w:cs="Times New Roman"/>
          <w:lang w:val="en-GB"/>
        </w:rPr>
        <w:t xml:space="preserve">Mentioned </w:t>
      </w:r>
      <w:r w:rsidRPr="009747E7">
        <w:rPr>
          <w:rFonts w:ascii="Times New Roman" w:eastAsia="Courier New" w:hAnsi="Times New Roman" w:cs="Times New Roman"/>
          <w:color w:val="DD1144"/>
          <w:shd w:val="clear" w:color="auto" w:fill="F3F3F3"/>
          <w:lang w:val="en-GB"/>
        </w:rPr>
        <w:t>qualifications</w:t>
      </w:r>
      <w:r w:rsidRPr="009747E7">
        <w:rPr>
          <w:rFonts w:ascii="Times New Roman" w:hAnsi="Times New Roman" w:cs="Times New Roman"/>
          <w:lang w:val="en-GB"/>
        </w:rPr>
        <w:t xml:space="preserve"> can be designed with the following OCDS-structure: </w:t>
      </w:r>
    </w:p>
    <w:tbl>
      <w:tblPr>
        <w:tblW w:w="9390" w:type="dxa"/>
        <w:tblInd w:w="70" w:type="dxa"/>
        <w:tblLayout w:type="fixed"/>
        <w:tblLook w:val="0600" w:firstRow="0" w:lastRow="0" w:firstColumn="0" w:lastColumn="0" w:noHBand="1" w:noVBand="1"/>
      </w:tblPr>
      <w:tblGrid>
        <w:gridCol w:w="9390"/>
      </w:tblGrid>
      <w:tr w:rsidR="00F337F2" w:rsidRPr="00C4759D" w14:paraId="085CE27F" w14:textId="77777777" w:rsidTr="00932A17">
        <w:tc>
          <w:tcPr>
            <w:tcW w:w="9390" w:type="dxa"/>
            <w:shd w:val="clear" w:color="auto" w:fill="F8F8F8"/>
            <w:tcMar>
              <w:top w:w="100" w:type="dxa"/>
              <w:left w:w="100" w:type="dxa"/>
              <w:bottom w:w="100" w:type="dxa"/>
              <w:right w:w="100" w:type="dxa"/>
            </w:tcMar>
          </w:tcPr>
          <w:p w14:paraId="124F542C" w14:textId="77777777" w:rsidR="00F337F2" w:rsidRPr="009747E7" w:rsidRDefault="00F337F2" w:rsidP="00932A17">
            <w:pPr>
              <w:widowControl w:val="0"/>
              <w:pBdr>
                <w:top w:val="nil"/>
                <w:left w:val="nil"/>
                <w:bottom w:val="nil"/>
                <w:right w:val="nil"/>
                <w:between w:val="nil"/>
              </w:pBdr>
              <w:spacing w:after="0" w:line="276" w:lineRule="auto"/>
              <w:rPr>
                <w:rFonts w:ascii="Courier New" w:eastAsia="Courier New" w:hAnsi="Courier New" w:cs="Courier New"/>
                <w:sz w:val="16"/>
                <w:szCs w:val="16"/>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"properties": {</w:t>
            </w:r>
            <w:r w:rsidRPr="009747E7">
              <w:rPr>
                <w:rFonts w:ascii="Courier New" w:eastAsia="Courier New" w:hAnsi="Courier New" w:cs="Courier New"/>
                <w:color w:val="333333"/>
                <w:sz w:val="16"/>
                <w:szCs w:val="16"/>
                <w:shd w:val="clear" w:color="auto" w:fill="F8F8F8"/>
                <w:lang w:val="en-GB"/>
              </w:rPr>
              <w:br/>
              <w:t xml:space="preserve">    "qualifications":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DD1144"/>
                <w:sz w:val="16"/>
                <w:szCs w:val="16"/>
                <w:shd w:val="clear" w:color="auto" w:fill="F8F8F8"/>
                <w:lang w:val="en-GB"/>
              </w:rPr>
              <w:t>"title"</w:t>
            </w:r>
            <w:r w:rsidRPr="009747E7">
              <w:rPr>
                <w:rFonts w:ascii="Courier New" w:eastAsia="Courier New" w:hAnsi="Courier New" w:cs="Courier New"/>
                <w:color w:val="333333"/>
                <w:sz w:val="16"/>
                <w:szCs w:val="16"/>
                <w:shd w:val="clear" w:color="auto" w:fill="F8F8F8"/>
                <w:lang w:val="en-GB"/>
              </w:rPr>
              <w:t xml:space="preserve">: </w:t>
            </w:r>
            <w:r w:rsidRPr="009747E7">
              <w:rPr>
                <w:rFonts w:ascii="Courier New" w:eastAsia="Courier New" w:hAnsi="Courier New" w:cs="Courier New"/>
                <w:color w:val="DD1144"/>
                <w:sz w:val="16"/>
                <w:szCs w:val="16"/>
                <w:shd w:val="clear" w:color="auto" w:fill="F8F8F8"/>
                <w:lang w:val="en-GB"/>
              </w:rPr>
              <w:t>"Qualifications"</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DD1144"/>
                <w:sz w:val="16"/>
                <w:szCs w:val="16"/>
                <w:shd w:val="clear" w:color="auto" w:fill="F8F8F8"/>
                <w:lang w:val="en-GB"/>
              </w:rPr>
              <w:t>"Qualification conclusions by Procuring Entities or a result of automated eligibility check (where applicable)"</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"type":</w:t>
            </w:r>
            <w:r w:rsidRPr="009747E7">
              <w:rPr>
                <w:rFonts w:ascii="Courier New" w:eastAsia="Courier New" w:hAnsi="Courier New" w:cs="Courier New"/>
                <w:color w:val="DD1144"/>
                <w:sz w:val="16"/>
                <w:szCs w:val="16"/>
                <w:shd w:val="clear" w:color="auto" w:fill="F8F8F8"/>
                <w:lang w:val="en-GB"/>
              </w:rPr>
              <w:t>"array"</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"items"{</w:t>
            </w:r>
            <w:r w:rsidRPr="009747E7">
              <w:rPr>
                <w:rFonts w:ascii="Courier New" w:eastAsia="Courier New" w:hAnsi="Courier New" w:cs="Courier New"/>
                <w:color w:val="333333"/>
                <w:sz w:val="16"/>
                <w:szCs w:val="16"/>
                <w:shd w:val="clear" w:color="auto" w:fill="F8F8F8"/>
                <w:lang w:val="en-GB"/>
              </w:rPr>
              <w:br/>
              <w:t xml:space="preserve">        "$ref": </w:t>
            </w:r>
            <w:r w:rsidRPr="009747E7">
              <w:rPr>
                <w:rFonts w:ascii="Courier New" w:eastAsia="Courier New" w:hAnsi="Courier New" w:cs="Courier New"/>
                <w:color w:val="DD1144"/>
                <w:sz w:val="16"/>
                <w:szCs w:val="16"/>
                <w:shd w:val="clear" w:color="auto" w:fill="F8F8F8"/>
                <w:lang w:val="en-GB"/>
              </w:rPr>
              <w:t>"#/definitions/Qualification"</w:t>
            </w:r>
            <w:r w:rsidRPr="009747E7">
              <w:rPr>
                <w:rFonts w:ascii="Courier New" w:eastAsia="Courier New" w:hAnsi="Courier New" w:cs="Courier New"/>
                <w:color w:val="333333"/>
                <w:sz w:val="16"/>
                <w:szCs w:val="16"/>
                <w:shd w:val="clear" w:color="auto" w:fill="F8F8F8"/>
                <w:lang w:val="en-GB"/>
              </w:rPr>
              <w:br/>
              <w:t xml:space="preserve">      }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DD1144"/>
                <w:sz w:val="16"/>
                <w:szCs w:val="16"/>
                <w:shd w:val="clear" w:color="auto" w:fill="F8F8F8"/>
                <w:lang w:val="en-GB"/>
              </w:rPr>
              <w:t>"definitions"</w:t>
            </w:r>
            <w:r w:rsidRPr="009747E7">
              <w:rPr>
                <w:rFonts w:ascii="Courier New" w:eastAsia="Courier New" w:hAnsi="Courier New" w:cs="Courier New"/>
                <w:color w:val="333333"/>
                <w:sz w:val="16"/>
                <w:szCs w:val="16"/>
                <w:shd w:val="clear" w:color="auto" w:fill="F8F8F8"/>
                <w:lang w:val="en-GB"/>
              </w:rPr>
              <w:t>: {</w:t>
            </w:r>
            <w:r w:rsidRPr="009747E7">
              <w:rPr>
                <w:rFonts w:ascii="Courier New" w:eastAsia="Courier New" w:hAnsi="Courier New" w:cs="Courier New"/>
                <w:color w:val="333333"/>
                <w:sz w:val="16"/>
                <w:szCs w:val="16"/>
                <w:shd w:val="clear" w:color="auto" w:fill="F8F8F8"/>
                <w:lang w:val="en-GB"/>
              </w:rPr>
              <w:br/>
              <w:t xml:space="preserve">    "Qualification": {</w:t>
            </w:r>
            <w:r w:rsidRPr="009747E7">
              <w:rPr>
                <w:rFonts w:ascii="Courier New" w:eastAsia="Courier New" w:hAnsi="Courier New" w:cs="Courier New"/>
                <w:color w:val="333333"/>
                <w:sz w:val="16"/>
                <w:szCs w:val="16"/>
                <w:shd w:val="clear" w:color="auto" w:fill="F8F8F8"/>
                <w:lang w:val="en-GB"/>
              </w:rPr>
              <w:br/>
              <w:t xml:space="preserve">      "title": </w:t>
            </w:r>
            <w:r w:rsidRPr="009747E7">
              <w:rPr>
                <w:rFonts w:ascii="Courier New" w:eastAsia="Courier New" w:hAnsi="Courier New" w:cs="Courier New"/>
                <w:color w:val="DD1144"/>
                <w:sz w:val="16"/>
                <w:szCs w:val="16"/>
                <w:shd w:val="clear" w:color="auto" w:fill="F8F8F8"/>
                <w:lang w:val="en-GB"/>
              </w:rPr>
              <w:t>"Qualification"</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DD1144"/>
                <w:sz w:val="16"/>
                <w:szCs w:val="16"/>
                <w:shd w:val="clear" w:color="auto" w:fill="F8F8F8"/>
                <w:lang w:val="en-GB"/>
              </w:rPr>
              <w:t>"For reflection qualification conclusions or a result of automated eligibility check (where applicable) for the specific submission received"</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"type": </w:t>
            </w:r>
            <w:r w:rsidRPr="009747E7">
              <w:rPr>
                <w:rFonts w:ascii="Courier New" w:eastAsia="Courier New" w:hAnsi="Courier New" w:cs="Courier New"/>
                <w:color w:val="DD1144"/>
                <w:sz w:val="16"/>
                <w:szCs w:val="16"/>
                <w:shd w:val="clear" w:color="auto" w:fill="F8F8F8"/>
                <w:lang w:val="en-GB"/>
              </w:rPr>
              <w:t>"object"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"properties":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333333"/>
                <w:sz w:val="16"/>
                <w:szCs w:val="16"/>
                <w:shd w:val="clear" w:color="auto" w:fill="F8F8F8"/>
                <w:lang w:val="en-GB"/>
              </w:rPr>
              <w:br/>
              <w:t xml:space="preserve">          "title": </w:t>
            </w:r>
            <w:r w:rsidRPr="009747E7">
              <w:rPr>
                <w:rFonts w:ascii="Courier New" w:eastAsia="Courier New" w:hAnsi="Courier New" w:cs="Courier New"/>
                <w:color w:val="DD1144"/>
                <w:sz w:val="16"/>
                <w:szCs w:val="16"/>
                <w:shd w:val="clear" w:color="auto" w:fill="F8F8F8"/>
                <w:lang w:val="en-GB"/>
              </w:rPr>
              <w:t>"ID"</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DD1144"/>
                <w:sz w:val="16"/>
                <w:szCs w:val="16"/>
                <w:shd w:val="clear" w:color="auto" w:fill="F8F8F8"/>
                <w:lang w:val="en-GB"/>
              </w:rPr>
              <w:t>"A local identifier for this qualification"</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"type": </w:t>
            </w:r>
            <w:r w:rsidRPr="009747E7">
              <w:rPr>
                <w:rFonts w:ascii="Courier New" w:eastAsia="Courier New" w:hAnsi="Courier New" w:cs="Courier New"/>
                <w:color w:val="DD1144"/>
                <w:sz w:val="16"/>
                <w:szCs w:val="16"/>
                <w:shd w:val="clear" w:color="auto" w:fill="F8F8F8"/>
                <w:lang w:val="en-GB"/>
              </w:rPr>
              <w:t>"string"</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"date": {</w:t>
            </w:r>
            <w:r w:rsidRPr="009747E7">
              <w:rPr>
                <w:rFonts w:ascii="Courier New" w:eastAsia="Courier New" w:hAnsi="Courier New" w:cs="Courier New"/>
                <w:color w:val="333333"/>
                <w:sz w:val="16"/>
                <w:szCs w:val="16"/>
                <w:shd w:val="clear" w:color="auto" w:fill="F8F8F8"/>
                <w:lang w:val="en-GB"/>
              </w:rPr>
              <w:br/>
              <w:t xml:space="preserve">          "title": </w:t>
            </w:r>
            <w:r w:rsidRPr="009747E7">
              <w:rPr>
                <w:rFonts w:ascii="Courier New" w:eastAsia="Courier New" w:hAnsi="Courier New" w:cs="Courier New"/>
                <w:color w:val="DD1144"/>
                <w:sz w:val="16"/>
                <w:szCs w:val="16"/>
                <w:shd w:val="clear" w:color="auto" w:fill="F8F8F8"/>
                <w:lang w:val="en-GB"/>
              </w:rPr>
              <w:t>"Date"</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DD1144"/>
                <w:sz w:val="16"/>
                <w:szCs w:val="16"/>
                <w:shd w:val="clear" w:color="auto" w:fill="F8F8F8"/>
                <w:lang w:val="en-GB"/>
              </w:rPr>
              <w:t>"The date when this qualification concluded"</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"type": </w:t>
            </w:r>
            <w:r w:rsidRPr="009747E7">
              <w:rPr>
                <w:rFonts w:ascii="Courier New" w:eastAsia="Courier New" w:hAnsi="Courier New" w:cs="Courier New"/>
                <w:color w:val="DD1144"/>
                <w:sz w:val="16"/>
                <w:szCs w:val="16"/>
                <w:shd w:val="clear" w:color="auto" w:fill="F8F8F8"/>
                <w:lang w:val="en-GB"/>
              </w:rPr>
              <w:t>"string"</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"format": </w:t>
            </w:r>
            <w:r w:rsidRPr="009747E7">
              <w:rPr>
                <w:rFonts w:ascii="Courier New" w:eastAsia="Courier New" w:hAnsi="Courier New" w:cs="Courier New"/>
                <w:color w:val="DD1144"/>
                <w:sz w:val="16"/>
                <w:szCs w:val="16"/>
                <w:shd w:val="clear" w:color="auto" w:fill="F8F8F8"/>
                <w:lang w:val="en-GB"/>
              </w:rPr>
              <w:t>"date-time"</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"internalId": {</w:t>
            </w:r>
            <w:r w:rsidRPr="009747E7">
              <w:rPr>
                <w:rFonts w:ascii="Courier New" w:eastAsia="Courier New" w:hAnsi="Courier New" w:cs="Courier New"/>
                <w:color w:val="333333"/>
                <w:sz w:val="16"/>
                <w:szCs w:val="16"/>
                <w:shd w:val="clear" w:color="auto" w:fill="F8F8F8"/>
                <w:lang w:val="en-GB"/>
              </w:rPr>
              <w:br/>
              <w:t xml:space="preserve">          "title":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"type": </w:t>
            </w:r>
            <w:r w:rsidRPr="009747E7">
              <w:rPr>
                <w:rFonts w:ascii="Courier New" w:eastAsia="Courier New" w:hAnsi="Courier New" w:cs="Courier New"/>
                <w:color w:val="DD1144"/>
                <w:sz w:val="16"/>
                <w:szCs w:val="16"/>
                <w:shd w:val="clear" w:color="auto" w:fill="F8F8F8"/>
                <w:lang w:val="en-GB"/>
              </w:rPr>
              <w:t>"string"</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333333"/>
                <w:sz w:val="16"/>
                <w:szCs w:val="16"/>
                <w:shd w:val="clear" w:color="auto" w:fill="F8F8F8"/>
                <w:lang w:val="en-GB"/>
              </w:rPr>
              <w:br/>
              <w:t xml:space="preserve">          "title": </w:t>
            </w:r>
            <w:r w:rsidRPr="009747E7">
              <w:rPr>
                <w:rFonts w:ascii="Courier New" w:eastAsia="Courier New" w:hAnsi="Courier New" w:cs="Courier New"/>
                <w:color w:val="DD1144"/>
                <w:sz w:val="16"/>
                <w:szCs w:val="16"/>
                <w:shd w:val="clear" w:color="auto" w:fill="F8F8F8"/>
                <w:lang w:val="en-GB"/>
              </w:rPr>
              <w:t>"Status"</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DD1144"/>
                <w:sz w:val="16"/>
                <w:szCs w:val="16"/>
                <w:shd w:val="clear" w:color="auto" w:fill="F8F8F8"/>
                <w:lang w:val="en-GB"/>
              </w:rPr>
              <w:t>"The status of the qualification, drawn from the codelist"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"type": </w:t>
            </w:r>
            <w:r w:rsidRPr="009747E7">
              <w:rPr>
                <w:rFonts w:ascii="Courier New" w:eastAsia="Courier New" w:hAnsi="Courier New" w:cs="Courier New"/>
                <w:color w:val="DD1144"/>
                <w:sz w:val="16"/>
                <w:szCs w:val="16"/>
                <w:shd w:val="clear" w:color="auto" w:fill="F8F8F8"/>
                <w:lang w:val="en-GB"/>
              </w:rPr>
              <w:t>"string"</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"enum":[</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DD1144"/>
                <w:sz w:val="16"/>
                <w:szCs w:val="16"/>
                <w:shd w:val="clear" w:color="auto" w:fill="F8F8F8"/>
                <w:lang w:val="en-GB"/>
              </w:rPr>
              <w:t>"pending"</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DD1144"/>
                <w:sz w:val="16"/>
                <w:szCs w:val="16"/>
                <w:shd w:val="clear" w:color="auto" w:fill="F8F8F8"/>
                <w:lang w:val="en-GB"/>
              </w:rPr>
              <w:t>"active"</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DD1144"/>
                <w:sz w:val="16"/>
                <w:szCs w:val="16"/>
                <w:shd w:val="clear" w:color="auto" w:fill="F8F8F8"/>
                <w:lang w:val="en-GB"/>
              </w:rPr>
              <w:t>"unsuccessful"</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DD1144"/>
                <w:sz w:val="16"/>
                <w:szCs w:val="16"/>
                <w:shd w:val="clear" w:color="auto" w:fill="F8F8F8"/>
                <w:lang w:val="en-GB"/>
              </w:rPr>
              <w:t>"cancelled"</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"statusDetails":{</w:t>
            </w:r>
            <w:r w:rsidRPr="009747E7">
              <w:rPr>
                <w:rFonts w:ascii="Courier New" w:eastAsia="Courier New" w:hAnsi="Courier New" w:cs="Courier New"/>
                <w:color w:val="333333"/>
                <w:sz w:val="16"/>
                <w:szCs w:val="16"/>
                <w:shd w:val="clear" w:color="auto" w:fill="F8F8F8"/>
                <w:lang w:val="en-GB"/>
              </w:rPr>
              <w:br/>
              <w:t xml:space="preserve">          "title": </w:t>
            </w:r>
            <w:r w:rsidRPr="009747E7">
              <w:rPr>
                <w:rFonts w:ascii="Courier New" w:eastAsia="Courier New" w:hAnsi="Courier New" w:cs="Courier New"/>
                <w:color w:val="DD1144"/>
                <w:sz w:val="16"/>
                <w:szCs w:val="16"/>
                <w:shd w:val="clear" w:color="auto" w:fill="F8F8F8"/>
                <w:lang w:val="en-GB"/>
              </w:rPr>
              <w:t>"Status details"</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DD1144"/>
                <w:sz w:val="16"/>
                <w:szCs w:val="16"/>
                <w:shd w:val="clear" w:color="auto" w:fill="F8F8F8"/>
                <w:lang w:val="en-GB"/>
              </w:rPr>
              <w:t>"The status details of the qualification, drawn from the codelist"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"type": </w:t>
            </w:r>
            <w:r w:rsidRPr="009747E7">
              <w:rPr>
                <w:rFonts w:ascii="Courier New" w:eastAsia="Courier New" w:hAnsi="Courier New" w:cs="Courier New"/>
                <w:color w:val="DD1144"/>
                <w:sz w:val="16"/>
                <w:szCs w:val="16"/>
                <w:shd w:val="clear" w:color="auto" w:fill="F8F8F8"/>
                <w:lang w:val="en-GB"/>
              </w:rPr>
              <w:t>"string"</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"enum":[</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DD1144"/>
                <w:sz w:val="16"/>
                <w:szCs w:val="16"/>
                <w:shd w:val="clear" w:color="auto" w:fill="F8F8F8"/>
                <w:lang w:val="en-GB"/>
              </w:rPr>
              <w:t>"pending"</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DD1144"/>
                <w:sz w:val="16"/>
                <w:szCs w:val="16"/>
                <w:shd w:val="clear" w:color="auto" w:fill="F8F8F8"/>
                <w:lang w:val="en-GB"/>
              </w:rPr>
              <w:t>"active"</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DD1144"/>
                <w:sz w:val="16"/>
                <w:szCs w:val="16"/>
                <w:shd w:val="clear" w:color="auto" w:fill="F8F8F8"/>
                <w:lang w:val="en-GB"/>
              </w:rPr>
              <w:t>"unsuccessful"</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DD1144"/>
                <w:sz w:val="16"/>
                <w:szCs w:val="16"/>
                <w:shd w:val="clear" w:color="auto" w:fill="F8F8F8"/>
                <w:lang w:val="en-GB"/>
              </w:rPr>
              <w:t>"cancelled"</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333333"/>
                <w:sz w:val="16"/>
                <w:szCs w:val="16"/>
                <w:shd w:val="clear" w:color="auto" w:fill="F8F8F8"/>
                <w:lang w:val="en-GB"/>
              </w:rPr>
              <w:br/>
            </w:r>
            <w:r w:rsidRPr="009747E7">
              <w:rPr>
                <w:rFonts w:ascii="Courier New" w:eastAsia="Courier New" w:hAnsi="Courier New" w:cs="Courier New"/>
                <w:color w:val="333333"/>
                <w:sz w:val="16"/>
                <w:szCs w:val="16"/>
                <w:shd w:val="clear" w:color="auto" w:fill="F8F8F8"/>
                <w:lang w:val="en-GB"/>
              </w:rPr>
              <w:lastRenderedPageBreak/>
              <w:t xml:space="preserve">          "title": </w:t>
            </w:r>
            <w:r w:rsidRPr="009747E7">
              <w:rPr>
                <w:rFonts w:ascii="Courier New" w:eastAsia="Courier New" w:hAnsi="Courier New" w:cs="Courier New"/>
                <w:color w:val="DD1144"/>
                <w:sz w:val="16"/>
                <w:szCs w:val="16"/>
                <w:shd w:val="clear" w:color="auto" w:fill="F8F8F8"/>
                <w:lang w:val="en-GB"/>
              </w:rPr>
              <w:t>"Description"</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DD1144"/>
                <w:sz w:val="16"/>
                <w:szCs w:val="16"/>
                <w:shd w:val="clear" w:color="auto" w:fill="F8F8F8"/>
                <w:lang w:val="en-GB"/>
              </w:rPr>
              <w:t>"Description or justification for the qualification conclusion made"</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"type": </w:t>
            </w:r>
            <w:r w:rsidRPr="009747E7">
              <w:rPr>
                <w:rFonts w:ascii="Courier New" w:eastAsia="Courier New" w:hAnsi="Courier New" w:cs="Courier New"/>
                <w:color w:val="DD1144"/>
                <w:sz w:val="16"/>
                <w:szCs w:val="16"/>
                <w:shd w:val="clear" w:color="auto" w:fill="F8F8F8"/>
                <w:lang w:val="en-GB"/>
              </w:rPr>
              <w:t>"string"</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"format": </w:t>
            </w:r>
            <w:r w:rsidRPr="009747E7">
              <w:rPr>
                <w:rFonts w:ascii="Courier New" w:eastAsia="Courier New" w:hAnsi="Courier New" w:cs="Courier New"/>
                <w:color w:val="DD1144"/>
                <w:sz w:val="16"/>
                <w:szCs w:val="16"/>
                <w:shd w:val="clear" w:color="auto" w:fill="F8F8F8"/>
                <w:lang w:val="en-GB"/>
              </w:rPr>
              <w:t>"date-time"</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"relatedSubmission": {</w:t>
            </w:r>
            <w:r w:rsidRPr="009747E7">
              <w:rPr>
                <w:rFonts w:ascii="Courier New" w:eastAsia="Courier New" w:hAnsi="Courier New" w:cs="Courier New"/>
                <w:color w:val="333333"/>
                <w:sz w:val="16"/>
                <w:szCs w:val="16"/>
                <w:shd w:val="clear" w:color="auto" w:fill="F8F8F8"/>
                <w:lang w:val="en-GB"/>
              </w:rPr>
              <w:br/>
              <w:t xml:space="preserve">          "title": </w:t>
            </w:r>
            <w:r w:rsidRPr="009747E7">
              <w:rPr>
                <w:rFonts w:ascii="Courier New" w:eastAsia="Courier New" w:hAnsi="Courier New" w:cs="Courier New"/>
                <w:color w:val="DD1144"/>
                <w:sz w:val="16"/>
                <w:szCs w:val="16"/>
                <w:shd w:val="clear" w:color="auto" w:fill="F8F8F8"/>
                <w:lang w:val="en-GB"/>
              </w:rPr>
              <w:t>"Related submission"</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"type": </w:t>
            </w:r>
            <w:r w:rsidRPr="009747E7">
              <w:rPr>
                <w:rFonts w:ascii="Courier New" w:eastAsia="Courier New" w:hAnsi="Courier New" w:cs="Courier New"/>
                <w:color w:val="DD1144"/>
                <w:sz w:val="16"/>
                <w:szCs w:val="16"/>
                <w:shd w:val="clear" w:color="auto" w:fill="F8F8F8"/>
                <w:lang w:val="en-GB"/>
              </w:rPr>
              <w:t>"string"</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"candidates": {</w:t>
            </w:r>
            <w:r w:rsidRPr="009747E7">
              <w:rPr>
                <w:rFonts w:ascii="Courier New" w:eastAsia="Courier New" w:hAnsi="Courier New" w:cs="Courier New"/>
                <w:color w:val="333333"/>
                <w:sz w:val="16"/>
                <w:szCs w:val="16"/>
                <w:shd w:val="clear" w:color="auto" w:fill="F8F8F8"/>
                <w:lang w:val="en-GB"/>
              </w:rPr>
              <w:br/>
              <w:t xml:space="preserve">          "title": </w:t>
            </w:r>
            <w:r w:rsidRPr="009747E7">
              <w:rPr>
                <w:rFonts w:ascii="Courier New" w:eastAsia="Courier New" w:hAnsi="Courier New" w:cs="Courier New"/>
                <w:color w:val="DD1144"/>
                <w:sz w:val="16"/>
                <w:szCs w:val="16"/>
                <w:shd w:val="clear" w:color="auto" w:fill="F8F8F8"/>
                <w:lang w:val="en-GB"/>
              </w:rPr>
              <w:t>"Candidates"</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DD1144"/>
                <w:sz w:val="16"/>
                <w:szCs w:val="16"/>
                <w:shd w:val="clear" w:color="auto" w:fill="F8F8F8"/>
                <w:lang w:val="en-GB"/>
              </w:rPr>
              <w:t>"The Organization Reference for party of this qualification"</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"type": </w:t>
            </w:r>
            <w:r w:rsidRPr="009747E7">
              <w:rPr>
                <w:rFonts w:ascii="Courier New" w:eastAsia="Courier New" w:hAnsi="Courier New" w:cs="Courier New"/>
                <w:color w:val="DD1144"/>
                <w:sz w:val="16"/>
                <w:szCs w:val="16"/>
                <w:shd w:val="clear" w:color="auto" w:fill="F8F8F8"/>
                <w:lang w:val="en-GB"/>
              </w:rPr>
              <w:t>"array"</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"items": {</w:t>
            </w:r>
            <w:r w:rsidRPr="009747E7">
              <w:rPr>
                <w:rFonts w:ascii="Courier New" w:eastAsia="Courier New" w:hAnsi="Courier New" w:cs="Courier New"/>
                <w:color w:val="333333"/>
                <w:sz w:val="16"/>
                <w:szCs w:val="16"/>
                <w:shd w:val="clear" w:color="auto" w:fill="F8F8F8"/>
                <w:lang w:val="en-GB"/>
              </w:rPr>
              <w:br/>
              <w:t xml:space="preserve">            "$ref": </w:t>
            </w:r>
            <w:r w:rsidRPr="009747E7">
              <w:rPr>
                <w:rFonts w:ascii="Courier New" w:eastAsia="Courier New" w:hAnsi="Courier New" w:cs="Courier New"/>
                <w:color w:val="DD1144"/>
                <w:sz w:val="16"/>
                <w:szCs w:val="16"/>
                <w:shd w:val="clear" w:color="auto" w:fill="F8F8F8"/>
                <w:lang w:val="en-GB"/>
              </w:rPr>
              <w:t>"#/definitions/OrganizationReference"</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"documents": {</w:t>
            </w:r>
            <w:r w:rsidRPr="009747E7">
              <w:rPr>
                <w:rFonts w:ascii="Courier New" w:eastAsia="Courier New" w:hAnsi="Courier New" w:cs="Courier New"/>
                <w:color w:val="333333"/>
                <w:sz w:val="16"/>
                <w:szCs w:val="16"/>
                <w:shd w:val="clear" w:color="auto" w:fill="F8F8F8"/>
                <w:lang w:val="en-GB"/>
              </w:rPr>
              <w:br/>
              <w:t xml:space="preserve">          "title": </w:t>
            </w:r>
            <w:r w:rsidRPr="009747E7">
              <w:rPr>
                <w:rFonts w:ascii="Courier New" w:eastAsia="Courier New" w:hAnsi="Courier New" w:cs="Courier New"/>
                <w:color w:val="DD1144"/>
                <w:sz w:val="16"/>
                <w:szCs w:val="16"/>
                <w:shd w:val="clear" w:color="auto" w:fill="F8F8F8"/>
                <w:lang w:val="en-GB"/>
              </w:rPr>
              <w:t>"Documents"</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DD1144"/>
                <w:sz w:val="16"/>
                <w:szCs w:val="16"/>
                <w:shd w:val="clear" w:color="auto" w:fill="F8F8F8"/>
                <w:lang w:val="en-GB"/>
              </w:rPr>
              <w:t>"Any documents and attachment related to the submission"</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"type": </w:t>
            </w:r>
            <w:r w:rsidRPr="009747E7">
              <w:rPr>
                <w:rFonts w:ascii="Courier New" w:eastAsia="Courier New" w:hAnsi="Courier New" w:cs="Courier New"/>
                <w:color w:val="DD1144"/>
                <w:sz w:val="16"/>
                <w:szCs w:val="16"/>
                <w:shd w:val="clear" w:color="auto" w:fill="F8F8F8"/>
                <w:lang w:val="en-GB"/>
              </w:rPr>
              <w:t>"array"</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"items": {</w:t>
            </w:r>
            <w:r w:rsidRPr="009747E7">
              <w:rPr>
                <w:rFonts w:ascii="Courier New" w:eastAsia="Courier New" w:hAnsi="Courier New" w:cs="Courier New"/>
                <w:color w:val="333333"/>
                <w:sz w:val="16"/>
                <w:szCs w:val="16"/>
                <w:shd w:val="clear" w:color="auto" w:fill="F8F8F8"/>
                <w:lang w:val="en-GB"/>
              </w:rPr>
              <w:br/>
              <w:t xml:space="preserve">            "$ref": </w:t>
            </w:r>
            <w:r w:rsidRPr="009747E7">
              <w:rPr>
                <w:rFonts w:ascii="Courier New" w:eastAsia="Courier New" w:hAnsi="Courier New" w:cs="Courier New"/>
                <w:color w:val="DD1144"/>
                <w:sz w:val="16"/>
                <w:szCs w:val="16"/>
                <w:shd w:val="clear" w:color="auto" w:fill="F8F8F8"/>
                <w:lang w:val="en-GB"/>
              </w:rPr>
              <w:t>"#/definitions/Document"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"requirementResponses": {</w:t>
            </w:r>
            <w:r w:rsidRPr="009747E7">
              <w:rPr>
                <w:rFonts w:ascii="Courier New" w:eastAsia="Courier New" w:hAnsi="Courier New" w:cs="Courier New"/>
                <w:color w:val="333333"/>
                <w:sz w:val="16"/>
                <w:szCs w:val="16"/>
                <w:shd w:val="clear" w:color="auto" w:fill="F8F8F8"/>
                <w:lang w:val="en-GB"/>
              </w:rPr>
              <w:br/>
              <w:t xml:space="preserve">          "type": </w:t>
            </w:r>
            <w:r w:rsidRPr="009747E7">
              <w:rPr>
                <w:rFonts w:ascii="Courier New" w:eastAsia="Courier New" w:hAnsi="Courier New" w:cs="Courier New"/>
                <w:color w:val="DD1144"/>
                <w:sz w:val="16"/>
                <w:szCs w:val="16"/>
                <w:shd w:val="clear" w:color="auto" w:fill="F8F8F8"/>
                <w:lang w:val="en-GB"/>
              </w:rPr>
              <w:t>"array"</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DD1144"/>
                <w:sz w:val="16"/>
                <w:szCs w:val="16"/>
                <w:shd w:val="clear" w:color="auto" w:fill="F8F8F8"/>
                <w:lang w:val="en-GB"/>
              </w:rPr>
              <w:t>"A set of the relevant requirementResponses"</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"items": {</w:t>
            </w:r>
            <w:r w:rsidRPr="009747E7">
              <w:rPr>
                <w:rFonts w:ascii="Courier New" w:eastAsia="Courier New" w:hAnsi="Courier New" w:cs="Courier New"/>
                <w:color w:val="333333"/>
                <w:sz w:val="16"/>
                <w:szCs w:val="16"/>
                <w:shd w:val="clear" w:color="auto" w:fill="F8F8F8"/>
                <w:lang w:val="en-GB"/>
              </w:rPr>
              <w:br/>
              <w:t xml:space="preserve">            "$ref": </w:t>
            </w:r>
            <w:r w:rsidRPr="009747E7">
              <w:rPr>
                <w:rFonts w:ascii="Courier New" w:eastAsia="Courier New" w:hAnsi="Courier New" w:cs="Courier New"/>
                <w:color w:val="DD1144"/>
                <w:sz w:val="16"/>
                <w:szCs w:val="16"/>
                <w:shd w:val="clear" w:color="auto" w:fill="F8F8F8"/>
                <w:lang w:val="en-GB"/>
              </w:rPr>
              <w:t>"#/definitions/RequirementResponse"</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6E69D2B0" w14:textId="34048475" w:rsidR="00F337F2" w:rsidRPr="009747E7" w:rsidRDefault="00F337F2" w:rsidP="00F337F2">
      <w:pPr>
        <w:spacing w:before="200" w:after="0" w:line="480" w:lineRule="auto"/>
        <w:ind w:left="900"/>
        <w:jc w:val="center"/>
        <w:rPr>
          <w:rFonts w:ascii="Times New Roman" w:hAnsi="Times New Roman" w:cs="Times New Roman"/>
          <w:i/>
          <w:iCs/>
          <w:color w:val="666666"/>
          <w:sz w:val="20"/>
          <w:szCs w:val="20"/>
          <w:lang w:val="en-GB"/>
        </w:rPr>
      </w:pPr>
      <w:bookmarkStart w:id="226" w:name="_Toc80177334"/>
      <w:bookmarkStart w:id="227" w:name="_Toc80268916"/>
      <w:r w:rsidRPr="009747E7">
        <w:rPr>
          <w:rFonts w:ascii="Times New Roman" w:hAnsi="Times New Roman" w:cs="Times New Roman"/>
          <w:i/>
          <w:iCs/>
          <w:color w:val="666666"/>
          <w:sz w:val="20"/>
          <w:szCs w:val="20"/>
          <w:lang w:val="en-GB"/>
        </w:rPr>
        <w:t xml:space="preserve">Figure </w:t>
      </w:r>
      <w:r w:rsidRPr="00B67B11">
        <w:rPr>
          <w:rFonts w:ascii="Times New Roman" w:hAnsi="Times New Roman" w:cs="Times New Roman"/>
          <w:i/>
          <w:iCs/>
          <w:color w:val="666666"/>
          <w:sz w:val="20"/>
          <w:szCs w:val="20"/>
          <w:lang w:val="en-GB"/>
        </w:rPr>
        <w:fldChar w:fldCharType="begin"/>
      </w:r>
      <w:r w:rsidRPr="009747E7">
        <w:rPr>
          <w:rFonts w:ascii="Times New Roman" w:hAnsi="Times New Roman" w:cs="Times New Roman"/>
          <w:i/>
          <w:iCs/>
          <w:color w:val="666666"/>
          <w:sz w:val="20"/>
          <w:szCs w:val="20"/>
          <w:lang w:val="en-GB"/>
        </w:rPr>
        <w:instrText xml:space="preserve"> SEQ Figure \* ARABIC </w:instrText>
      </w:r>
      <w:r w:rsidRPr="00B67B11">
        <w:rPr>
          <w:rFonts w:ascii="Times New Roman" w:hAnsi="Times New Roman" w:cs="Times New Roman"/>
          <w:i/>
          <w:iCs/>
          <w:color w:val="666666"/>
          <w:sz w:val="20"/>
          <w:szCs w:val="20"/>
          <w:lang w:val="en-GB"/>
        </w:rPr>
        <w:fldChar w:fldCharType="separate"/>
      </w:r>
      <w:r>
        <w:rPr>
          <w:rFonts w:ascii="Times New Roman" w:hAnsi="Times New Roman" w:cs="Times New Roman"/>
          <w:i/>
          <w:iCs/>
          <w:noProof/>
          <w:color w:val="666666"/>
          <w:sz w:val="20"/>
          <w:szCs w:val="20"/>
          <w:lang w:val="en-GB"/>
        </w:rPr>
        <w:t>3</w:t>
      </w:r>
      <w:r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qualification</w:t>
      </w:r>
      <w:bookmarkEnd w:id="226"/>
      <w:bookmarkEnd w:id="227"/>
    </w:p>
    <w:p w14:paraId="6CC49EC0" w14:textId="77777777" w:rsidR="00F337F2" w:rsidRPr="009747E7" w:rsidRDefault="00F337F2" w:rsidP="00F337F2">
      <w:pPr>
        <w:pStyle w:val="Heading5"/>
        <w:numPr>
          <w:ilvl w:val="4"/>
          <w:numId w:val="0"/>
        </w:numPr>
        <w:ind w:left="1008" w:hanging="1008"/>
        <w:rPr>
          <w:rFonts w:ascii="Times New Roman" w:hAnsi="Times New Roman" w:cs="Times New Roman"/>
        </w:rPr>
      </w:pPr>
      <w:bookmarkStart w:id="228" w:name="_2.3.4.1_State-chart_diagram"/>
      <w:bookmarkEnd w:id="228"/>
      <w:r w:rsidRPr="009747E7">
        <w:rPr>
          <w:rFonts w:ascii="Times New Roman" w:hAnsi="Times New Roman" w:cs="Times New Roman"/>
        </w:rPr>
        <w:lastRenderedPageBreak/>
        <w:t>2.3.4.1 State-chart diagram - qualifications</w:t>
      </w:r>
    </w:p>
    <w:p w14:paraId="4E0B0C7B" w14:textId="77777777" w:rsidR="00F337F2" w:rsidRPr="009747E7" w:rsidRDefault="00F337F2" w:rsidP="00F337F2">
      <w:pPr>
        <w:jc w:val="center"/>
        <w:rPr>
          <w:lang w:val="en-GB" w:eastAsia="en-GB"/>
        </w:rPr>
      </w:pPr>
      <w:r w:rsidRPr="00B67B11">
        <w:rPr>
          <w:rFonts w:ascii="Times New Roman" w:eastAsia="Times New Roman" w:hAnsi="Times New Roman" w:cs="Times New Roman"/>
          <w:noProof/>
          <w:lang w:val="en-GB" w:eastAsia="en-GB"/>
        </w:rPr>
        <w:drawing>
          <wp:inline distT="0" distB="0" distL="0" distR="0" wp14:anchorId="7F96593E" wp14:editId="45EA8C18">
            <wp:extent cx="4552653" cy="4029075"/>
            <wp:effectExtent l="0" t="0" r="635" b="0"/>
            <wp:docPr id="9" name="image2.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9" name="image2.png" descr="Diagrama&#10;&#10;Descripción generada automáticamente"/>
                    <pic:cNvPicPr preferRelativeResize="0"/>
                  </pic:nvPicPr>
                  <pic:blipFill>
                    <a:blip r:embed="rId22"/>
                    <a:srcRect/>
                    <a:stretch>
                      <a:fillRect/>
                    </a:stretch>
                  </pic:blipFill>
                  <pic:spPr>
                    <a:xfrm>
                      <a:off x="0" y="0"/>
                      <a:ext cx="4560733" cy="4036225"/>
                    </a:xfrm>
                    <a:prstGeom prst="rect">
                      <a:avLst/>
                    </a:prstGeom>
                    <a:ln/>
                  </pic:spPr>
                </pic:pic>
              </a:graphicData>
            </a:graphic>
          </wp:inline>
        </w:drawing>
      </w:r>
    </w:p>
    <w:p w14:paraId="18EAB7B5" w14:textId="616BA183" w:rsidR="00F337F2" w:rsidRPr="009747E7" w:rsidRDefault="00F337F2" w:rsidP="00F337F2">
      <w:pPr>
        <w:spacing w:before="200" w:after="0" w:line="480" w:lineRule="auto"/>
        <w:ind w:left="900"/>
        <w:jc w:val="center"/>
        <w:rPr>
          <w:rFonts w:ascii="Times New Roman" w:hAnsi="Times New Roman" w:cs="Times New Roman"/>
          <w:i/>
          <w:color w:val="666666"/>
          <w:sz w:val="20"/>
          <w:szCs w:val="20"/>
          <w:lang w:val="en-GB"/>
        </w:rPr>
      </w:pPr>
      <w:bookmarkStart w:id="229" w:name="_Toc80177335"/>
      <w:bookmarkStart w:id="230" w:name="_Toc80268917"/>
      <w:r w:rsidRPr="009747E7">
        <w:rPr>
          <w:rFonts w:ascii="Times New Roman" w:hAnsi="Times New Roman" w:cs="Times New Roman"/>
          <w:i/>
          <w:color w:val="666666"/>
          <w:sz w:val="20"/>
          <w:szCs w:val="20"/>
          <w:lang w:val="en-GB"/>
        </w:rPr>
        <w:t xml:space="preserve">Figure </w:t>
      </w:r>
      <w:r w:rsidRPr="00B67B11">
        <w:rPr>
          <w:rFonts w:ascii="Times New Roman" w:hAnsi="Times New Roman" w:cs="Times New Roman"/>
          <w:i/>
          <w:color w:val="666666"/>
          <w:sz w:val="20"/>
          <w:szCs w:val="20"/>
          <w:lang w:val="en-GB"/>
        </w:rPr>
        <w:fldChar w:fldCharType="begin"/>
      </w:r>
      <w:r w:rsidRPr="009747E7">
        <w:rPr>
          <w:rFonts w:ascii="Times New Roman" w:hAnsi="Times New Roman" w:cs="Times New Roman"/>
          <w:i/>
          <w:color w:val="666666"/>
          <w:sz w:val="20"/>
          <w:szCs w:val="20"/>
          <w:lang w:val="en-GB"/>
        </w:rPr>
        <w:instrText xml:space="preserve"> SEQ Figure \* ARABIC </w:instrText>
      </w:r>
      <w:r w:rsidRPr="00B67B11">
        <w:rPr>
          <w:rFonts w:ascii="Times New Roman" w:hAnsi="Times New Roman" w:cs="Times New Roman"/>
          <w:i/>
          <w:color w:val="666666"/>
          <w:sz w:val="20"/>
          <w:szCs w:val="20"/>
          <w:lang w:val="en-GB"/>
        </w:rPr>
        <w:fldChar w:fldCharType="separate"/>
      </w:r>
      <w:r>
        <w:rPr>
          <w:rFonts w:ascii="Times New Roman" w:hAnsi="Times New Roman" w:cs="Times New Roman"/>
          <w:i/>
          <w:noProof/>
          <w:color w:val="666666"/>
          <w:sz w:val="20"/>
          <w:szCs w:val="20"/>
          <w:lang w:val="en-GB"/>
        </w:rPr>
        <w:t>4</w:t>
      </w:r>
      <w:r w:rsidRPr="00B67B11">
        <w:rPr>
          <w:rFonts w:ascii="Times New Roman" w:hAnsi="Times New Roman" w:cs="Times New Roman"/>
          <w:i/>
          <w:color w:val="666666"/>
          <w:sz w:val="20"/>
          <w:szCs w:val="20"/>
          <w:lang w:val="en-GB"/>
        </w:rPr>
        <w:fldChar w:fldCharType="end"/>
      </w:r>
      <w:r w:rsidRPr="009747E7">
        <w:rPr>
          <w:rFonts w:ascii="Times New Roman" w:hAnsi="Times New Roman" w:cs="Times New Roman"/>
          <w:i/>
          <w:color w:val="666666"/>
          <w:sz w:val="20"/>
          <w:szCs w:val="20"/>
          <w:lang w:val="en-GB"/>
        </w:rPr>
        <w:t xml:space="preserve"> - State-chart diagram for a ‘qualification’ object</w:t>
      </w:r>
      <w:bookmarkEnd w:id="229"/>
      <w:bookmarkEnd w:id="230"/>
    </w:p>
    <w:p w14:paraId="2A9902E5" w14:textId="187515B7" w:rsidR="000E7BD2" w:rsidRPr="009747E7" w:rsidRDefault="00DD07FA" w:rsidP="00DD07FA">
      <w:pPr>
        <w:pStyle w:val="Heading3"/>
        <w:numPr>
          <w:ilvl w:val="0"/>
          <w:numId w:val="0"/>
        </w:numPr>
        <w:rPr>
          <w:rFonts w:cs="Times New Roman"/>
        </w:rPr>
      </w:pPr>
      <w:bookmarkStart w:id="231" w:name="_Toc80268881"/>
      <w:r w:rsidRPr="009747E7">
        <w:rPr>
          <w:rFonts w:cs="Times New Roman"/>
        </w:rPr>
        <w:t>2.3.</w:t>
      </w:r>
      <w:r w:rsidR="002D06AB">
        <w:rPr>
          <w:rFonts w:cs="Times New Roman"/>
        </w:rPr>
        <w:t>4</w:t>
      </w:r>
      <w:r w:rsidR="00291D8F" w:rsidRPr="009747E7">
        <w:rPr>
          <w:rFonts w:cs="Times New Roman"/>
        </w:rPr>
        <w:t xml:space="preserve"> </w:t>
      </w:r>
      <w:r w:rsidR="000E7BD2" w:rsidRPr="009747E7">
        <w:rPr>
          <w:rFonts w:cs="Times New Roman"/>
        </w:rPr>
        <w:t>Awards</w:t>
      </w:r>
      <w:bookmarkEnd w:id="231"/>
    </w:p>
    <w:p w14:paraId="4B10E40E" w14:textId="0FCFBD87"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The </w:t>
      </w:r>
      <w:hyperlink r:id="rId23" w:anchor="award">
        <w:r w:rsidRPr="009747E7">
          <w:rPr>
            <w:rFonts w:ascii="Times New Roman" w:hAnsi="Times New Roman" w:cs="Times New Roman"/>
            <w:color w:val="1155CC"/>
            <w:u w:val="single"/>
            <w:lang w:val="en-GB"/>
          </w:rPr>
          <w:t>award section</w:t>
        </w:r>
      </w:hyperlink>
      <w:r w:rsidRPr="009747E7">
        <w:rPr>
          <w:rFonts w:ascii="Times New Roman" w:hAnsi="Times New Roman" w:cs="Times New Roman"/>
          <w:vertAlign w:val="superscript"/>
          <w:lang w:val="en-GB"/>
        </w:rPr>
        <w:footnoteReference w:id="7"/>
      </w:r>
      <w:r w:rsidRPr="009747E7">
        <w:rPr>
          <w:rFonts w:ascii="Times New Roman" w:hAnsi="Times New Roman" w:cs="Times New Roman"/>
          <w:lang w:val="en-GB"/>
        </w:rPr>
        <w:t xml:space="preserve"> is used to announce any </w:t>
      </w:r>
      <w:r w:rsidRPr="009747E7">
        <w:rPr>
          <w:rFonts w:ascii="Times New Roman" w:eastAsia="Courier New" w:hAnsi="Times New Roman" w:cs="Times New Roman"/>
          <w:color w:val="DD1144"/>
          <w:shd w:val="clear" w:color="auto" w:fill="F3F3F3"/>
          <w:lang w:val="en-GB"/>
        </w:rPr>
        <w:t>awards</w:t>
      </w:r>
      <w:r w:rsidRPr="009747E7">
        <w:rPr>
          <w:rFonts w:ascii="Times New Roman" w:hAnsi="Times New Roman" w:cs="Times New Roman"/>
          <w:lang w:val="en-GB"/>
        </w:rPr>
        <w:t xml:space="preserve"> issued for </w:t>
      </w:r>
      <w:r w:rsidR="00953B2E" w:rsidRPr="009747E7">
        <w:rPr>
          <w:rFonts w:ascii="Times New Roman" w:hAnsi="Times New Roman" w:cs="Times New Roman"/>
          <w:lang w:val="en-GB"/>
        </w:rPr>
        <w:t>a</w:t>
      </w:r>
      <w:r w:rsidRPr="009747E7">
        <w:rPr>
          <w:rFonts w:ascii="Times New Roman" w:hAnsi="Times New Roman" w:cs="Times New Roman"/>
          <w:lang w:val="en-GB"/>
        </w:rPr>
        <w:t xml:space="preserve"> tender. There can be multiple awards made. Releases can contain all or a subset of these awards. </w:t>
      </w:r>
    </w:p>
    <w:p w14:paraId="6209D742" w14:textId="52E9B950" w:rsidR="000E7BD2" w:rsidRPr="009747E7" w:rsidRDefault="00DD07FA" w:rsidP="00DD07FA">
      <w:pPr>
        <w:pStyle w:val="Heading3"/>
        <w:numPr>
          <w:ilvl w:val="0"/>
          <w:numId w:val="0"/>
        </w:numPr>
        <w:rPr>
          <w:rFonts w:cs="Times New Roman"/>
        </w:rPr>
      </w:pPr>
      <w:bookmarkStart w:id="232" w:name="_2bn6wsx" w:colFirst="0" w:colLast="0"/>
      <w:bookmarkStart w:id="233" w:name="_qsh70q" w:colFirst="0" w:colLast="0"/>
      <w:bookmarkStart w:id="234" w:name="_9rjxnd50vz16" w:colFirst="0" w:colLast="0"/>
      <w:bookmarkStart w:id="235" w:name="_Toc80268882"/>
      <w:bookmarkEnd w:id="232"/>
      <w:bookmarkEnd w:id="233"/>
      <w:bookmarkEnd w:id="234"/>
      <w:r w:rsidRPr="009747E7">
        <w:rPr>
          <w:rFonts w:cs="Times New Roman"/>
        </w:rPr>
        <w:t>2.3.</w:t>
      </w:r>
      <w:r w:rsidR="002D06AB">
        <w:rPr>
          <w:rFonts w:cs="Times New Roman"/>
        </w:rPr>
        <w:t>5</w:t>
      </w:r>
      <w:r w:rsidR="00291D8F" w:rsidRPr="009747E7">
        <w:rPr>
          <w:rFonts w:cs="Times New Roman"/>
        </w:rPr>
        <w:t xml:space="preserve"> </w:t>
      </w:r>
      <w:r w:rsidR="000E7BD2" w:rsidRPr="009747E7">
        <w:rPr>
          <w:rFonts w:cs="Times New Roman"/>
        </w:rPr>
        <w:t>Contracts</w:t>
      </w:r>
      <w:bookmarkEnd w:id="235"/>
    </w:p>
    <w:p w14:paraId="2E93E794" w14:textId="04DB499A"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The </w:t>
      </w:r>
      <w:hyperlink r:id="rId24" w:anchor="contract">
        <w:r w:rsidRPr="009747E7">
          <w:rPr>
            <w:rFonts w:ascii="Times New Roman" w:hAnsi="Times New Roman" w:cs="Times New Roman"/>
            <w:color w:val="1155CC"/>
            <w:u w:val="single"/>
            <w:lang w:val="en-GB"/>
          </w:rPr>
          <w:t>contract section</w:t>
        </w:r>
      </w:hyperlink>
      <w:r w:rsidRPr="009747E7">
        <w:rPr>
          <w:rFonts w:ascii="Times New Roman" w:hAnsi="Times New Roman" w:cs="Times New Roman"/>
          <w:vertAlign w:val="superscript"/>
          <w:lang w:val="en-GB"/>
        </w:rPr>
        <w:footnoteReference w:id="8"/>
      </w:r>
      <w:r w:rsidRPr="009747E7">
        <w:rPr>
          <w:rFonts w:ascii="Times New Roman" w:hAnsi="Times New Roman" w:cs="Times New Roman"/>
          <w:lang w:val="en-GB"/>
        </w:rPr>
        <w:t xml:space="preserve"> is used to provide details of </w:t>
      </w:r>
      <w:r w:rsidRPr="009747E7">
        <w:rPr>
          <w:rFonts w:ascii="Times New Roman" w:eastAsia="Courier New" w:hAnsi="Times New Roman" w:cs="Times New Roman"/>
          <w:color w:val="DD1144"/>
          <w:shd w:val="clear" w:color="auto" w:fill="F3F3F3"/>
          <w:lang w:val="en-GB"/>
        </w:rPr>
        <w:t>contracts</w:t>
      </w:r>
      <w:r w:rsidRPr="009747E7">
        <w:rPr>
          <w:rFonts w:ascii="Times New Roman" w:hAnsi="Times New Roman" w:cs="Times New Roman"/>
          <w:lang w:val="en-GB"/>
        </w:rPr>
        <w:t xml:space="preserve"> that have been entered into. Every </w:t>
      </w:r>
      <w:r w:rsidR="00BC2856">
        <w:rPr>
          <w:rFonts w:ascii="Times New Roman" w:hAnsi="Times New Roman" w:cs="Times New Roman"/>
          <w:lang w:val="en-GB"/>
        </w:rPr>
        <w:t>C</w:t>
      </w:r>
      <w:r w:rsidRPr="009747E7">
        <w:rPr>
          <w:rFonts w:ascii="Times New Roman" w:hAnsi="Times New Roman" w:cs="Times New Roman"/>
          <w:lang w:val="en-GB"/>
        </w:rPr>
        <w:t xml:space="preserve">ontract must have a related award, linked via the </w:t>
      </w:r>
      <w:r w:rsidRPr="009747E7">
        <w:rPr>
          <w:rFonts w:ascii="Times New Roman" w:eastAsia="Courier New" w:hAnsi="Times New Roman" w:cs="Times New Roman"/>
          <w:color w:val="DD1144"/>
          <w:shd w:val="clear" w:color="auto" w:fill="F3F3F3"/>
          <w:lang w:val="en-GB"/>
        </w:rPr>
        <w:t>awardID</w:t>
      </w:r>
      <w:r w:rsidRPr="009747E7">
        <w:rPr>
          <w:rFonts w:ascii="Times New Roman" w:hAnsi="Times New Roman" w:cs="Times New Roman"/>
          <w:lang w:val="en-GB"/>
        </w:rPr>
        <w:t xml:space="preserve"> field. </w:t>
      </w:r>
    </w:p>
    <w:p w14:paraId="7B27E21E" w14:textId="5B9C44A2" w:rsidR="000E7BD2" w:rsidRPr="009747E7" w:rsidRDefault="00DD07FA" w:rsidP="00DD07FA">
      <w:pPr>
        <w:pStyle w:val="Heading3"/>
        <w:numPr>
          <w:ilvl w:val="0"/>
          <w:numId w:val="0"/>
        </w:numPr>
        <w:rPr>
          <w:rFonts w:cs="Times New Roman"/>
        </w:rPr>
      </w:pPr>
      <w:bookmarkStart w:id="236" w:name="_7v62enzavesd" w:colFirst="0" w:colLast="0"/>
      <w:bookmarkStart w:id="237" w:name="_Toc80268883"/>
      <w:bookmarkEnd w:id="236"/>
      <w:r w:rsidRPr="009747E7">
        <w:rPr>
          <w:rFonts w:cs="Times New Roman"/>
        </w:rPr>
        <w:t>2.3.</w:t>
      </w:r>
      <w:r w:rsidR="002D06AB">
        <w:rPr>
          <w:rFonts w:cs="Times New Roman"/>
        </w:rPr>
        <w:t>6</w:t>
      </w:r>
      <w:r w:rsidR="00291D8F" w:rsidRPr="009747E7">
        <w:rPr>
          <w:rFonts w:cs="Times New Roman"/>
        </w:rPr>
        <w:t xml:space="preserve"> </w:t>
      </w:r>
      <w:r w:rsidR="000E7BD2" w:rsidRPr="009747E7">
        <w:rPr>
          <w:rFonts w:cs="Times New Roman"/>
        </w:rPr>
        <w:t>Parties</w:t>
      </w:r>
      <w:bookmarkEnd w:id="237"/>
    </w:p>
    <w:p w14:paraId="441A926F" w14:textId="443DE656"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Each part</w:t>
      </w:r>
      <w:r w:rsidR="00BC2856">
        <w:rPr>
          <w:rFonts w:ascii="Times New Roman" w:hAnsi="Times New Roman" w:cs="Times New Roman"/>
          <w:lang w:val="en-GB"/>
        </w:rPr>
        <w:t>y</w:t>
      </w:r>
      <w:r w:rsidRPr="009747E7">
        <w:rPr>
          <w:rFonts w:ascii="Times New Roman" w:hAnsi="Times New Roman" w:cs="Times New Roman"/>
          <w:lang w:val="en-GB"/>
        </w:rPr>
        <w:t xml:space="preserve"> (organi</w:t>
      </w:r>
      <w:r w:rsidR="00953B2E" w:rsidRPr="009747E7">
        <w:rPr>
          <w:rFonts w:ascii="Times New Roman" w:hAnsi="Times New Roman" w:cs="Times New Roman"/>
          <w:lang w:val="en-GB"/>
        </w:rPr>
        <w:t>s</w:t>
      </w:r>
      <w:r w:rsidRPr="009747E7">
        <w:rPr>
          <w:rFonts w:ascii="Times New Roman" w:hAnsi="Times New Roman" w:cs="Times New Roman"/>
          <w:lang w:val="en-GB"/>
        </w:rPr>
        <w:t xml:space="preserve">ations or other participants) referenced in a release must be included in the </w:t>
      </w:r>
      <w:r w:rsidRPr="009747E7">
        <w:rPr>
          <w:rFonts w:ascii="Times New Roman" w:eastAsia="Courier New" w:hAnsi="Times New Roman" w:cs="Times New Roman"/>
          <w:color w:val="DD1144"/>
          <w:shd w:val="clear" w:color="auto" w:fill="F3F3F3"/>
          <w:lang w:val="en-GB"/>
        </w:rPr>
        <w:t>parties</w:t>
      </w:r>
      <w:r w:rsidRPr="009747E7">
        <w:rPr>
          <w:rFonts w:ascii="Times New Roman" w:hAnsi="Times New Roman" w:cs="Times New Roman"/>
          <w:lang w:val="en-GB"/>
        </w:rPr>
        <w:t xml:space="preserve"> section.</w:t>
      </w:r>
    </w:p>
    <w:p w14:paraId="4A7077C7" w14:textId="01845EC8" w:rsidR="000E7BD2" w:rsidRPr="009747E7" w:rsidRDefault="00AD1B4B" w:rsidP="00AD1B4B">
      <w:pPr>
        <w:pStyle w:val="Heading5"/>
        <w:numPr>
          <w:ilvl w:val="0"/>
          <w:numId w:val="0"/>
        </w:numPr>
        <w:spacing w:after="0" w:line="360" w:lineRule="auto"/>
        <w:ind w:left="900"/>
        <w:jc w:val="left"/>
        <w:rPr>
          <w:rFonts w:ascii="Times New Roman" w:hAnsi="Times New Roman" w:cs="Times New Roman"/>
        </w:rPr>
      </w:pPr>
      <w:r w:rsidRPr="009747E7">
        <w:rPr>
          <w:rFonts w:ascii="Times New Roman" w:hAnsi="Times New Roman" w:cs="Times New Roman"/>
        </w:rPr>
        <w:t>2.3.</w:t>
      </w:r>
      <w:r w:rsidR="002D06AB">
        <w:rPr>
          <w:rFonts w:ascii="Times New Roman" w:hAnsi="Times New Roman" w:cs="Times New Roman"/>
        </w:rPr>
        <w:t>6</w:t>
      </w:r>
      <w:r w:rsidRPr="009747E7">
        <w:rPr>
          <w:rFonts w:ascii="Times New Roman" w:hAnsi="Times New Roman" w:cs="Times New Roman"/>
        </w:rPr>
        <w:t xml:space="preserve">.1 </w:t>
      </w:r>
      <w:r w:rsidR="000E7BD2" w:rsidRPr="009747E7">
        <w:rPr>
          <w:rFonts w:ascii="Times New Roman" w:hAnsi="Times New Roman" w:cs="Times New Roman"/>
        </w:rPr>
        <w:t>Organi</w:t>
      </w:r>
      <w:r w:rsidR="00953B2E" w:rsidRPr="009747E7">
        <w:rPr>
          <w:rFonts w:ascii="Times New Roman" w:hAnsi="Times New Roman" w:cs="Times New Roman"/>
        </w:rPr>
        <w:t>s</w:t>
      </w:r>
      <w:r w:rsidR="000E7BD2" w:rsidRPr="009747E7">
        <w:rPr>
          <w:rFonts w:ascii="Times New Roman" w:hAnsi="Times New Roman" w:cs="Times New Roman"/>
        </w:rPr>
        <w:t>ations</w:t>
      </w:r>
    </w:p>
    <w:p w14:paraId="65D13706" w14:textId="77777777" w:rsidR="00BC2856" w:rsidRPr="009747E7" w:rsidRDefault="00BC2856" w:rsidP="00BC2856">
      <w:pPr>
        <w:jc w:val="both"/>
        <w:rPr>
          <w:rFonts w:ascii="Times New Roman" w:hAnsi="Times New Roman" w:cs="Times New Roman"/>
          <w:lang w:val="en-GB"/>
        </w:rPr>
      </w:pPr>
      <w:r w:rsidRPr="009747E7">
        <w:rPr>
          <w:rFonts w:ascii="Times New Roman" w:hAnsi="Times New Roman" w:cs="Times New Roman"/>
          <w:lang w:val="en-GB"/>
        </w:rPr>
        <w:t xml:space="preserve">The specific details prescribed by an </w:t>
      </w:r>
      <w:hyperlink r:id="rId25" w:anchor="organization">
        <w:r w:rsidRPr="009747E7">
          <w:rPr>
            <w:rFonts w:ascii="Times New Roman" w:hAnsi="Times New Roman" w:cs="Times New Roman"/>
            <w:color w:val="1155CC"/>
            <w:u w:val="single"/>
            <w:lang w:val="en-GB"/>
          </w:rPr>
          <w:t>Organisation Schema</w:t>
        </w:r>
      </w:hyperlink>
      <w:r w:rsidRPr="009747E7">
        <w:rPr>
          <w:rFonts w:ascii="Times New Roman" w:hAnsi="Times New Roman" w:cs="Times New Roman"/>
          <w:vertAlign w:val="superscript"/>
          <w:lang w:val="en-GB"/>
        </w:rPr>
        <w:footnoteReference w:id="9"/>
      </w:r>
      <w:r w:rsidRPr="009747E7">
        <w:rPr>
          <w:rFonts w:ascii="Times New Roman" w:hAnsi="Times New Roman" w:cs="Times New Roman"/>
          <w:lang w:val="en-GB"/>
        </w:rPr>
        <w:t xml:space="preserve"> can be provided for each party.</w:t>
      </w:r>
      <w:r>
        <w:rPr>
          <w:rFonts w:ascii="Times New Roman" w:hAnsi="Times New Roman" w:cs="Times New Roman"/>
          <w:lang w:val="en-GB"/>
        </w:rPr>
        <w:t xml:space="preserve"> O</w:t>
      </w:r>
      <w:r w:rsidRPr="00C15449">
        <w:rPr>
          <w:rFonts w:ascii="Times New Roman" w:hAnsi="Times New Roman" w:cs="Times New Roman"/>
          <w:lang w:val="en-GB"/>
        </w:rPr>
        <w:t>rgani</w:t>
      </w:r>
      <w:r>
        <w:rPr>
          <w:rFonts w:ascii="Times New Roman" w:hAnsi="Times New Roman" w:cs="Times New Roman"/>
          <w:lang w:val="en-GB"/>
        </w:rPr>
        <w:t>s</w:t>
      </w:r>
      <w:r w:rsidRPr="00C15449">
        <w:rPr>
          <w:rFonts w:ascii="Times New Roman" w:hAnsi="Times New Roman" w:cs="Times New Roman"/>
          <w:lang w:val="en-GB"/>
        </w:rPr>
        <w:t xml:space="preserve">ation identifiers should be taken exclusively from an existing </w:t>
      </w:r>
      <w:r>
        <w:rPr>
          <w:rFonts w:ascii="Times New Roman" w:hAnsi="Times New Roman" w:cs="Times New Roman"/>
          <w:lang w:val="en-GB"/>
        </w:rPr>
        <w:t>code list (containing not the name of the Organisation but an identifier instead).</w:t>
      </w:r>
    </w:p>
    <w:p w14:paraId="11C17AD9" w14:textId="4E34BEBA" w:rsidR="000E7BD2" w:rsidRPr="009747E7" w:rsidRDefault="00AD1B4B" w:rsidP="00AD1B4B">
      <w:pPr>
        <w:pStyle w:val="Heading5"/>
        <w:numPr>
          <w:ilvl w:val="0"/>
          <w:numId w:val="0"/>
        </w:numPr>
        <w:spacing w:after="0" w:line="360" w:lineRule="auto"/>
        <w:ind w:left="900"/>
        <w:jc w:val="left"/>
        <w:rPr>
          <w:rFonts w:ascii="Times New Roman" w:hAnsi="Times New Roman" w:cs="Times New Roman"/>
        </w:rPr>
      </w:pPr>
      <w:r w:rsidRPr="009747E7">
        <w:rPr>
          <w:rFonts w:ascii="Times New Roman" w:hAnsi="Times New Roman" w:cs="Times New Roman"/>
        </w:rPr>
        <w:lastRenderedPageBreak/>
        <w:t>2.3.</w:t>
      </w:r>
      <w:r w:rsidR="002D06AB">
        <w:rPr>
          <w:rFonts w:ascii="Times New Roman" w:hAnsi="Times New Roman" w:cs="Times New Roman"/>
        </w:rPr>
        <w:t>6</w:t>
      </w:r>
      <w:r w:rsidRPr="009747E7">
        <w:rPr>
          <w:rFonts w:ascii="Times New Roman" w:hAnsi="Times New Roman" w:cs="Times New Roman"/>
        </w:rPr>
        <w:t xml:space="preserve">.2 </w:t>
      </w:r>
      <w:r w:rsidR="00FA5936" w:rsidRPr="009747E7">
        <w:rPr>
          <w:rFonts w:ascii="Times New Roman" w:hAnsi="Times New Roman" w:cs="Times New Roman"/>
        </w:rPr>
        <w:t>Persons</w:t>
      </w:r>
    </w:p>
    <w:p w14:paraId="4692837D" w14:textId="40748CFD" w:rsidR="000E7BD2" w:rsidRPr="009747E7" w:rsidRDefault="000E7BD2" w:rsidP="006F791E">
      <w:pPr>
        <w:jc w:val="both"/>
        <w:rPr>
          <w:rFonts w:ascii="Times New Roman" w:hAnsi="Times New Roman" w:cs="Times New Roman"/>
          <w:color w:val="1155CC"/>
          <w:u w:val="single"/>
          <w:lang w:val="en-GB"/>
        </w:rPr>
      </w:pPr>
      <w:r w:rsidRPr="009747E7">
        <w:rPr>
          <w:rFonts w:ascii="Times New Roman" w:hAnsi="Times New Roman" w:cs="Times New Roman"/>
          <w:lang w:val="en-GB"/>
        </w:rPr>
        <w:t xml:space="preserve">Specific information related to a </w:t>
      </w:r>
      <w:r w:rsidR="00FA5936" w:rsidRPr="009747E7">
        <w:rPr>
          <w:rFonts w:ascii="Times New Roman" w:hAnsi="Times New Roman" w:cs="Times New Roman"/>
          <w:lang w:val="en-GB"/>
        </w:rPr>
        <w:t>person</w:t>
      </w:r>
      <w:r w:rsidRPr="009747E7">
        <w:rPr>
          <w:rFonts w:ascii="Times New Roman" w:hAnsi="Times New Roman" w:cs="Times New Roman"/>
          <w:lang w:val="en-GB"/>
        </w:rPr>
        <w:t xml:space="preserve">, representing </w:t>
      </w:r>
      <w:r w:rsidR="00690825" w:rsidRPr="009747E7">
        <w:rPr>
          <w:rFonts w:ascii="Times New Roman" w:hAnsi="Times New Roman" w:cs="Times New Roman"/>
          <w:lang w:val="en-GB"/>
        </w:rPr>
        <w:t xml:space="preserve">a </w:t>
      </w:r>
      <w:r w:rsidRPr="009747E7">
        <w:rPr>
          <w:rFonts w:ascii="Times New Roman" w:hAnsi="Times New Roman" w:cs="Times New Roman"/>
          <w:lang w:val="en-GB"/>
        </w:rPr>
        <w:t>particular organi</w:t>
      </w:r>
      <w:r w:rsidR="00690825" w:rsidRPr="009747E7">
        <w:rPr>
          <w:rFonts w:ascii="Times New Roman" w:hAnsi="Times New Roman" w:cs="Times New Roman"/>
          <w:lang w:val="en-GB"/>
        </w:rPr>
        <w:t>s</w:t>
      </w:r>
      <w:r w:rsidRPr="009747E7">
        <w:rPr>
          <w:rFonts w:ascii="Times New Roman" w:hAnsi="Times New Roman" w:cs="Times New Roman"/>
          <w:lang w:val="en-GB"/>
        </w:rPr>
        <w:t>ation</w:t>
      </w:r>
      <w:r w:rsidR="00690825" w:rsidRPr="009747E7">
        <w:rPr>
          <w:rFonts w:ascii="Times New Roman" w:hAnsi="Times New Roman" w:cs="Times New Roman"/>
          <w:lang w:val="en-GB"/>
        </w:rPr>
        <w:t>,</w:t>
      </w:r>
      <w:r w:rsidRPr="009747E7">
        <w:rPr>
          <w:rFonts w:ascii="Times New Roman" w:hAnsi="Times New Roman" w:cs="Times New Roman"/>
          <w:lang w:val="en-GB"/>
        </w:rPr>
        <w:t xml:space="preserve"> can also </w:t>
      </w:r>
      <w:r w:rsidR="00BC2856" w:rsidRPr="009747E7">
        <w:rPr>
          <w:rFonts w:ascii="Times New Roman" w:hAnsi="Times New Roman" w:cs="Times New Roman"/>
          <w:lang w:val="en-GB"/>
        </w:rPr>
        <w:t xml:space="preserve">be </w:t>
      </w:r>
      <w:r w:rsidRPr="009747E7">
        <w:rPr>
          <w:rFonts w:ascii="Times New Roman" w:hAnsi="Times New Roman" w:cs="Times New Roman"/>
          <w:lang w:val="en-GB"/>
        </w:rPr>
        <w:t xml:space="preserve">described according to </w:t>
      </w:r>
      <w:hyperlink r:id="rId26">
        <w:r w:rsidRPr="009747E7">
          <w:rPr>
            <w:rFonts w:ascii="Times New Roman" w:hAnsi="Times New Roman" w:cs="Times New Roman"/>
            <w:color w:val="1155CC"/>
            <w:u w:val="single"/>
            <w:lang w:val="en-GB"/>
          </w:rPr>
          <w:t>eOCDS-persons</w:t>
        </w:r>
      </w:hyperlink>
      <w:r w:rsidRPr="009747E7">
        <w:rPr>
          <w:rFonts w:ascii="Times New Roman" w:hAnsi="Times New Roman" w:cs="Times New Roman"/>
          <w:vertAlign w:val="superscript"/>
          <w:lang w:val="en-GB"/>
        </w:rPr>
        <w:footnoteReference w:id="10"/>
      </w:r>
      <w:r w:rsidR="00690825" w:rsidRPr="009747E7">
        <w:rPr>
          <w:rFonts w:ascii="Times New Roman" w:hAnsi="Times New Roman" w:cs="Times New Roman"/>
          <w:color w:val="1155CC"/>
          <w:u w:val="single"/>
          <w:lang w:val="en-GB"/>
        </w:rPr>
        <w:t>.</w:t>
      </w:r>
    </w:p>
    <w:p w14:paraId="7DCB3623" w14:textId="5885B585" w:rsidR="000E7BD2" w:rsidRPr="009747E7" w:rsidRDefault="00AD1B4B" w:rsidP="00AD1B4B">
      <w:pPr>
        <w:pStyle w:val="Heading5"/>
        <w:numPr>
          <w:ilvl w:val="0"/>
          <w:numId w:val="0"/>
        </w:numPr>
        <w:spacing w:after="0" w:line="360" w:lineRule="auto"/>
        <w:ind w:left="900"/>
        <w:jc w:val="left"/>
        <w:rPr>
          <w:rFonts w:ascii="Times New Roman" w:hAnsi="Times New Roman" w:cs="Times New Roman"/>
        </w:rPr>
      </w:pPr>
      <w:bookmarkStart w:id="238" w:name="_m2uux6ejmkyt" w:colFirst="0" w:colLast="0"/>
      <w:bookmarkEnd w:id="238"/>
      <w:r w:rsidRPr="009747E7">
        <w:rPr>
          <w:rFonts w:ascii="Times New Roman" w:hAnsi="Times New Roman" w:cs="Times New Roman"/>
        </w:rPr>
        <w:t>2.3.</w:t>
      </w:r>
      <w:r w:rsidR="002D06AB">
        <w:rPr>
          <w:rFonts w:ascii="Times New Roman" w:hAnsi="Times New Roman" w:cs="Times New Roman"/>
        </w:rPr>
        <w:t>6</w:t>
      </w:r>
      <w:r w:rsidRPr="009747E7">
        <w:rPr>
          <w:rFonts w:ascii="Times New Roman" w:hAnsi="Times New Roman" w:cs="Times New Roman"/>
        </w:rPr>
        <w:t xml:space="preserve">.3 </w:t>
      </w:r>
      <w:r w:rsidR="000E7BD2" w:rsidRPr="009747E7">
        <w:rPr>
          <w:rFonts w:ascii="Times New Roman" w:hAnsi="Times New Roman" w:cs="Times New Roman"/>
        </w:rPr>
        <w:t>Details</w:t>
      </w:r>
    </w:p>
    <w:p w14:paraId="77E8D3D9" w14:textId="24EE488A" w:rsidR="000E7BD2" w:rsidRPr="009747E7" w:rsidRDefault="000E7BD2" w:rsidP="006F791E">
      <w:pPr>
        <w:rPr>
          <w:rFonts w:ascii="Times New Roman" w:hAnsi="Times New Roman" w:cs="Times New Roman"/>
          <w:lang w:val="en-GB"/>
        </w:rPr>
      </w:pPr>
      <w:r w:rsidRPr="009747E7">
        <w:rPr>
          <w:rFonts w:ascii="Times New Roman" w:hAnsi="Times New Roman" w:cs="Times New Roman"/>
          <w:lang w:val="en-GB"/>
        </w:rPr>
        <w:t>Additional details on a particular organi</w:t>
      </w:r>
      <w:r w:rsidR="00690825" w:rsidRPr="009747E7">
        <w:rPr>
          <w:rFonts w:ascii="Times New Roman" w:hAnsi="Times New Roman" w:cs="Times New Roman"/>
          <w:lang w:val="en-GB"/>
        </w:rPr>
        <w:t>s</w:t>
      </w:r>
      <w:r w:rsidRPr="009747E7">
        <w:rPr>
          <w:rFonts w:ascii="Times New Roman" w:hAnsi="Times New Roman" w:cs="Times New Roman"/>
          <w:lang w:val="en-GB"/>
        </w:rPr>
        <w:t xml:space="preserve">ation can be expressed with </w:t>
      </w:r>
      <w:hyperlink r:id="rId27">
        <w:r w:rsidRPr="009747E7">
          <w:rPr>
            <w:rFonts w:ascii="Times New Roman" w:hAnsi="Times New Roman" w:cs="Times New Roman"/>
            <w:color w:val="1155CC"/>
            <w:u w:val="single"/>
            <w:lang w:val="en-GB"/>
          </w:rPr>
          <w:t>ocds_organizationClassification_extension</w:t>
        </w:r>
      </w:hyperlink>
      <w:r w:rsidRPr="009747E7">
        <w:rPr>
          <w:rFonts w:ascii="Times New Roman" w:hAnsi="Times New Roman" w:cs="Times New Roman"/>
          <w:vertAlign w:val="superscript"/>
          <w:lang w:val="en-GB"/>
        </w:rPr>
        <w:footnoteReference w:id="11"/>
      </w:r>
      <w:r w:rsidRPr="009747E7">
        <w:rPr>
          <w:rFonts w:ascii="Times New Roman" w:hAnsi="Times New Roman" w:cs="Times New Roman"/>
          <w:lang w:val="en-GB"/>
        </w:rPr>
        <w:t xml:space="preserve"> and </w:t>
      </w:r>
      <w:hyperlink r:id="rId28">
        <w:r w:rsidRPr="009747E7">
          <w:rPr>
            <w:rFonts w:ascii="Times New Roman" w:hAnsi="Times New Roman" w:cs="Times New Roman"/>
            <w:color w:val="1155CC"/>
            <w:u w:val="single"/>
            <w:lang w:val="en-GB"/>
          </w:rPr>
          <w:t>ocds_partyDetails_scale_extension</w:t>
        </w:r>
      </w:hyperlink>
      <w:r w:rsidRPr="009747E7">
        <w:rPr>
          <w:rFonts w:ascii="Times New Roman" w:hAnsi="Times New Roman" w:cs="Times New Roman"/>
          <w:vertAlign w:val="superscript"/>
          <w:lang w:val="en-GB"/>
        </w:rPr>
        <w:footnoteReference w:id="12"/>
      </w:r>
      <w:r w:rsidR="00690825" w:rsidRPr="009747E7">
        <w:rPr>
          <w:rFonts w:ascii="Times New Roman" w:hAnsi="Times New Roman" w:cs="Times New Roman"/>
          <w:color w:val="1155CC"/>
          <w:u w:val="single"/>
          <w:lang w:val="en-GB"/>
        </w:rPr>
        <w:t>.</w:t>
      </w:r>
    </w:p>
    <w:p w14:paraId="5BA231A5" w14:textId="1D6ADB14" w:rsidR="00095CAE" w:rsidRPr="009747E7" w:rsidRDefault="00095CAE" w:rsidP="00851073">
      <w:pPr>
        <w:rPr>
          <w:lang w:val="en-GB"/>
        </w:rPr>
      </w:pPr>
      <w:bookmarkStart w:id="239" w:name="_y06a59yjr9kl" w:colFirst="0" w:colLast="0"/>
      <w:bookmarkStart w:id="240" w:name="_zfuhw8m5mt81" w:colFirst="0" w:colLast="0"/>
      <w:bookmarkStart w:id="241" w:name="_m3tot3y25cat" w:colFirst="0" w:colLast="0"/>
      <w:bookmarkEnd w:id="239"/>
      <w:bookmarkEnd w:id="240"/>
      <w:bookmarkEnd w:id="241"/>
    </w:p>
    <w:p w14:paraId="646A5357" w14:textId="740E654A" w:rsidR="00AD1B4B" w:rsidRPr="009747E7" w:rsidRDefault="00AD1B4B" w:rsidP="00AD1B4B">
      <w:pPr>
        <w:pStyle w:val="Heading2"/>
        <w:spacing w:after="120" w:line="240" w:lineRule="auto"/>
        <w:ind w:left="1191" w:hanging="1191"/>
        <w:rPr>
          <w:iCs w:val="0"/>
          <w:color w:val="00539B"/>
          <w:spacing w:val="2"/>
          <w:szCs w:val="26"/>
          <w:lang w:val="en-GB" w:eastAsia="en-US"/>
        </w:rPr>
      </w:pPr>
      <w:bookmarkStart w:id="242" w:name="_2.4_OCDS_dataflow"/>
      <w:bookmarkStart w:id="243" w:name="_Toc80268884"/>
      <w:bookmarkEnd w:id="242"/>
      <w:r w:rsidRPr="009747E7">
        <w:rPr>
          <w:iCs w:val="0"/>
          <w:color w:val="00539B"/>
          <w:spacing w:val="2"/>
          <w:szCs w:val="26"/>
          <w:lang w:val="en-GB" w:eastAsia="en-US"/>
        </w:rPr>
        <w:t>2.4 OCDS dataflow</w:t>
      </w:r>
      <w:bookmarkEnd w:id="243"/>
    </w:p>
    <w:p w14:paraId="017FEF50" w14:textId="26748F2B" w:rsidR="000E7BD2" w:rsidRPr="009747E7" w:rsidRDefault="00140C05" w:rsidP="00140C05">
      <w:pPr>
        <w:pStyle w:val="Heading3"/>
        <w:numPr>
          <w:ilvl w:val="0"/>
          <w:numId w:val="0"/>
        </w:numPr>
        <w:ind w:left="900"/>
      </w:pPr>
      <w:bookmarkStart w:id="244" w:name="_Toc80268885"/>
      <w:r w:rsidRPr="009747E7">
        <w:t xml:space="preserve">2.4.1 </w:t>
      </w:r>
      <w:r w:rsidR="000E7BD2" w:rsidRPr="009747E7">
        <w:t>State 0: Announcement of the initiation</w:t>
      </w:r>
      <w:bookmarkEnd w:id="244"/>
    </w:p>
    <w:p w14:paraId="240C7634" w14:textId="0E1EDC69" w:rsidR="000E7BD2" w:rsidRPr="009747E7" w:rsidRDefault="2CE72AC9" w:rsidP="00F15771">
      <w:pPr>
        <w:pStyle w:val="Heading4"/>
        <w:spacing w:after="0" w:line="360" w:lineRule="auto"/>
        <w:ind w:left="900"/>
        <w:jc w:val="left"/>
        <w:rPr>
          <w:rFonts w:cs="Times New Roman"/>
        </w:rPr>
      </w:pPr>
      <w:bookmarkStart w:id="245" w:name="_bup6e52to6mo" w:colFirst="0" w:colLast="0"/>
      <w:bookmarkEnd w:id="245"/>
      <w:r w:rsidRPr="009747E7">
        <w:rPr>
          <w:rFonts w:cs="Times New Roman"/>
        </w:rPr>
        <w:t xml:space="preserve">2.4.1.1 </w:t>
      </w:r>
      <w:r w:rsidR="00813205" w:rsidRPr="009747E7">
        <w:rPr>
          <w:rFonts w:cs="Times New Roman"/>
        </w:rPr>
        <w:t>Contract Notice</w:t>
      </w:r>
    </w:p>
    <w:p w14:paraId="0D1F6DD4" w14:textId="28BD0F00" w:rsidR="000E7BD2" w:rsidRPr="009747E7" w:rsidRDefault="2CE72AC9" w:rsidP="006F791E">
      <w:pPr>
        <w:jc w:val="both"/>
        <w:rPr>
          <w:rFonts w:ascii="Times New Roman" w:eastAsiaTheme="minorEastAsia" w:hAnsi="Times New Roman" w:cs="Times New Roman"/>
          <w:lang w:val="en-GB"/>
        </w:rPr>
      </w:pPr>
      <w:r w:rsidRPr="009747E7">
        <w:rPr>
          <w:rFonts w:ascii="Times New Roman" w:eastAsiaTheme="minorEastAsia" w:hAnsi="Times New Roman" w:cs="Times New Roman"/>
          <w:lang w:val="en-GB"/>
        </w:rPr>
        <w:t xml:space="preserve">The general scope of data needed to publish a </w:t>
      </w:r>
      <w:r w:rsidR="00813205" w:rsidRPr="009747E7">
        <w:rPr>
          <w:rFonts w:ascii="Times New Roman" w:eastAsiaTheme="minorEastAsia" w:hAnsi="Times New Roman" w:cs="Times New Roman"/>
          <w:lang w:val="en-GB"/>
        </w:rPr>
        <w:t>CN</w:t>
      </w:r>
      <w:r w:rsidRPr="009747E7">
        <w:rPr>
          <w:rFonts w:ascii="Times New Roman" w:eastAsiaTheme="minorEastAsia" w:hAnsi="Times New Roman" w:cs="Times New Roman"/>
          <w:lang w:val="en-GB"/>
        </w:rPr>
        <w:t xml:space="preserve"> for this type of procurement method is</w:t>
      </w:r>
      <w:r w:rsidR="00BB2FA0">
        <w:rPr>
          <w:rFonts w:ascii="Times New Roman" w:eastAsiaTheme="minorEastAsia" w:hAnsi="Times New Roman" w:cs="Times New Roman"/>
          <w:lang w:val="en-GB"/>
        </w:rPr>
        <w:t xml:space="preserve"> based on </w:t>
      </w:r>
      <w:r w:rsidR="00D563BB">
        <w:rPr>
          <w:rFonts w:ascii="Times New Roman" w:eastAsiaTheme="minorEastAsia" w:hAnsi="Times New Roman" w:cs="Times New Roman"/>
          <w:lang w:val="en-GB"/>
        </w:rPr>
        <w:t>a single-stage procedure</w:t>
      </w:r>
      <w:r w:rsidR="00D951EE">
        <w:rPr>
          <w:rFonts w:ascii="Times New Roman" w:eastAsiaTheme="minorEastAsia" w:hAnsi="Times New Roman" w:cs="Times New Roman"/>
          <w:lang w:val="en-GB"/>
        </w:rPr>
        <w:t xml:space="preserve"> </w:t>
      </w:r>
      <w:r w:rsidR="00406CA8">
        <w:rPr>
          <w:rFonts w:ascii="Times New Roman" w:eastAsiaTheme="minorEastAsia" w:hAnsi="Times New Roman" w:cs="Times New Roman"/>
          <w:lang w:val="en-GB"/>
        </w:rPr>
        <w:t>where any</w:t>
      </w:r>
      <w:r w:rsidR="00D951EE">
        <w:rPr>
          <w:rFonts w:ascii="Times New Roman" w:eastAsiaTheme="minorEastAsia" w:hAnsi="Times New Roman" w:cs="Times New Roman"/>
          <w:lang w:val="en-GB"/>
        </w:rPr>
        <w:t xml:space="preserve"> supplier </w:t>
      </w:r>
      <w:r w:rsidR="00406CA8">
        <w:rPr>
          <w:rFonts w:ascii="Times New Roman" w:eastAsiaTheme="minorEastAsia" w:hAnsi="Times New Roman" w:cs="Times New Roman"/>
          <w:lang w:val="en-GB"/>
        </w:rPr>
        <w:t>can submit a tender in response to the published CN</w:t>
      </w:r>
      <w:r w:rsidR="00D563BB">
        <w:rPr>
          <w:rFonts w:ascii="Times New Roman" w:eastAsiaTheme="minorEastAsia" w:hAnsi="Times New Roman" w:cs="Times New Roman"/>
          <w:lang w:val="en-GB"/>
        </w:rPr>
        <w:t>.</w:t>
      </w:r>
      <w:r w:rsidRPr="009747E7">
        <w:rPr>
          <w:rFonts w:ascii="Times New Roman" w:eastAsiaTheme="minorEastAsia" w:hAnsi="Times New Roman" w:cs="Times New Roman"/>
          <w:lang w:val="en-GB"/>
        </w:rPr>
        <w:t xml:space="preserve"> </w:t>
      </w:r>
    </w:p>
    <w:p w14:paraId="462E9707" w14:textId="1F6E022F" w:rsidR="00095CAE" w:rsidRPr="009747E7" w:rsidRDefault="00AD1B4B" w:rsidP="00F15771">
      <w:pPr>
        <w:pStyle w:val="Heading4"/>
        <w:spacing w:after="0" w:line="360" w:lineRule="auto"/>
        <w:ind w:left="900"/>
        <w:jc w:val="left"/>
        <w:rPr>
          <w:rFonts w:cs="Times New Roman"/>
        </w:rPr>
      </w:pPr>
      <w:bookmarkStart w:id="246" w:name="_ajl7wzdb5y3f" w:colFirst="0" w:colLast="0"/>
      <w:bookmarkEnd w:id="246"/>
      <w:r w:rsidRPr="009747E7">
        <w:rPr>
          <w:rFonts w:cs="Times New Roman"/>
        </w:rPr>
        <w:t xml:space="preserve">2.4.1.1.1 </w:t>
      </w:r>
      <w:r w:rsidR="5B6344CC" w:rsidRPr="009747E7">
        <w:rPr>
          <w:rFonts w:cs="Times New Roman"/>
        </w:rPr>
        <w:t>Subject of procurement</w:t>
      </w:r>
    </w:p>
    <w:p w14:paraId="64F8BFB0" w14:textId="38FADE18" w:rsidR="003E4423" w:rsidRPr="009747E7" w:rsidRDefault="00406CA8" w:rsidP="003E4423">
      <w:pPr>
        <w:jc w:val="both"/>
        <w:rPr>
          <w:rFonts w:ascii="Times New Roman" w:eastAsia="Times New Roman" w:hAnsi="Times New Roman" w:cs="Times New Roman"/>
          <w:lang w:val="en-GB"/>
        </w:rPr>
      </w:pPr>
      <w:r>
        <w:rPr>
          <w:rFonts w:ascii="Times New Roman" w:eastAsia="Times New Roman" w:hAnsi="Times New Roman" w:cs="Times New Roman"/>
          <w:lang w:val="en-GB"/>
        </w:rPr>
        <w:t>According to a PE strategy, the goods and/or services to be purchased are broken into line items and lots</w:t>
      </w:r>
      <w:r w:rsidRPr="009747E7">
        <w:rPr>
          <w:rFonts w:ascii="Times New Roman" w:eastAsia="Times New Roman" w:hAnsi="Times New Roman" w:cs="Times New Roman"/>
          <w:lang w:val="en-GB"/>
        </w:rPr>
        <w:t>.</w:t>
      </w:r>
    </w:p>
    <w:p w14:paraId="35BF935B" w14:textId="6621DC8D" w:rsidR="00406CA8" w:rsidRPr="009747E7" w:rsidRDefault="003E4423" w:rsidP="003E4423">
      <w:pPr>
        <w:jc w:val="both"/>
        <w:rPr>
          <w:rFonts w:ascii="Times New Roman" w:eastAsia="Times New Roman" w:hAnsi="Times New Roman" w:cs="Times New Roman"/>
          <w:lang w:val="en-GB"/>
        </w:rPr>
      </w:pPr>
      <w:r w:rsidRPr="009747E7">
        <w:rPr>
          <w:rFonts w:ascii="Times New Roman" w:eastAsia="Times New Roman" w:hAnsi="Times New Roman" w:cs="Times New Roman"/>
          <w:lang w:val="en-GB"/>
        </w:rPr>
        <w:t xml:space="preserve">A tender process can be divided into lots, where </w:t>
      </w:r>
      <w:r w:rsidR="00D76913">
        <w:rPr>
          <w:rFonts w:ascii="Times New Roman" w:eastAsia="Times New Roman" w:hAnsi="Times New Roman" w:cs="Times New Roman"/>
          <w:lang w:val="en-GB"/>
        </w:rPr>
        <w:t>supplier</w:t>
      </w:r>
      <w:r w:rsidR="00D76913" w:rsidRPr="009747E7">
        <w:rPr>
          <w:rFonts w:ascii="Times New Roman" w:eastAsia="Times New Roman" w:hAnsi="Times New Roman" w:cs="Times New Roman"/>
          <w:lang w:val="en-GB"/>
        </w:rPr>
        <w:t xml:space="preserve">s </w:t>
      </w:r>
      <w:r w:rsidRPr="009747E7">
        <w:rPr>
          <w:rFonts w:ascii="Times New Roman" w:eastAsia="Times New Roman" w:hAnsi="Times New Roman" w:cs="Times New Roman"/>
          <w:lang w:val="en-GB"/>
        </w:rPr>
        <w:t xml:space="preserve">can submit </w:t>
      </w:r>
      <w:r w:rsidR="00AB1E62">
        <w:rPr>
          <w:rFonts w:ascii="Times New Roman" w:eastAsia="Times New Roman" w:hAnsi="Times New Roman" w:cs="Times New Roman"/>
          <w:lang w:val="en-GB"/>
        </w:rPr>
        <w:t xml:space="preserve">a tender </w:t>
      </w:r>
      <w:r w:rsidRPr="009747E7">
        <w:rPr>
          <w:rFonts w:ascii="Times New Roman" w:eastAsia="Times New Roman" w:hAnsi="Times New Roman" w:cs="Times New Roman"/>
          <w:lang w:val="en-GB"/>
        </w:rPr>
        <w:t>for one or more lots. Details of each lot can be provided according to (</w:t>
      </w:r>
      <w:hyperlink r:id="rId29">
        <w:r w:rsidRPr="009747E7">
          <w:rPr>
            <w:rFonts w:ascii="Times New Roman" w:eastAsia="Times New Roman" w:hAnsi="Times New Roman" w:cs="Times New Roman"/>
            <w:color w:val="1155CC"/>
            <w:u w:val="single"/>
            <w:lang w:val="en-GB"/>
          </w:rPr>
          <w:t>ocds_lots_extension</w:t>
        </w:r>
      </w:hyperlink>
      <w:r w:rsidRPr="009747E7">
        <w:rPr>
          <w:rFonts w:ascii="Times New Roman" w:eastAsia="Times New Roman" w:hAnsi="Times New Roman" w:cs="Times New Roman"/>
          <w:vertAlign w:val="superscript"/>
          <w:lang w:val="en-GB"/>
        </w:rPr>
        <w:footnoteReference w:id="13"/>
      </w:r>
      <w:r w:rsidRPr="009747E7">
        <w:rPr>
          <w:rFonts w:ascii="Times New Roman" w:eastAsia="Times New Roman" w:hAnsi="Times New Roman" w:cs="Times New Roman"/>
          <w:lang w:val="en-GB"/>
        </w:rPr>
        <w:t xml:space="preserve">). Items, documents and other features may then reference the lot they are related to, using </w:t>
      </w:r>
      <w:r w:rsidRPr="00406CA8">
        <w:rPr>
          <w:rFonts w:ascii="Times New Roman" w:eastAsia="Courier New" w:hAnsi="Times New Roman" w:cs="Times New Roman"/>
          <w:color w:val="DD1144"/>
          <w:shd w:val="clear" w:color="auto" w:fill="F3F3F3"/>
          <w:lang w:val="en-GB"/>
        </w:rPr>
        <w:t>relatedLot</w:t>
      </w:r>
      <w:r w:rsidRPr="00B67B11">
        <w:rPr>
          <w:rFonts w:ascii="Times New Roman" w:eastAsia="Courier New" w:hAnsi="Times New Roman" w:cs="Times New Roman"/>
          <w:color w:val="DD1144"/>
          <w:lang w:val="en-GB" w:eastAsia="en-GB"/>
        </w:rPr>
        <w:t>.</w:t>
      </w:r>
      <w:r w:rsidRPr="009747E7">
        <w:rPr>
          <w:rFonts w:ascii="Times New Roman" w:eastAsia="Times New Roman" w:hAnsi="Times New Roman" w:cs="Times New Roman"/>
          <w:lang w:val="en-GB"/>
        </w:rPr>
        <w:t xml:space="preserve"> Where no </w:t>
      </w:r>
      <w:r w:rsidRPr="00406CA8">
        <w:rPr>
          <w:rFonts w:ascii="Times New Roman" w:eastAsia="Courier New" w:hAnsi="Times New Roman" w:cs="Times New Roman"/>
          <w:color w:val="DD1144"/>
          <w:shd w:val="clear" w:color="auto" w:fill="F3F3F3"/>
          <w:lang w:val="en-GB"/>
        </w:rPr>
        <w:t>relatedLot</w:t>
      </w:r>
      <w:r w:rsidRPr="009747E7">
        <w:rPr>
          <w:rFonts w:ascii="Times New Roman" w:eastAsia="Times New Roman" w:hAnsi="Times New Roman" w:cs="Times New Roman"/>
          <w:lang w:val="en-GB"/>
        </w:rPr>
        <w:t xml:space="preserve"> identifier is given, the values </w:t>
      </w:r>
      <w:r w:rsidR="00406CA8">
        <w:rPr>
          <w:rFonts w:ascii="Times New Roman" w:eastAsia="Times New Roman" w:hAnsi="Times New Roman" w:cs="Times New Roman"/>
          <w:lang w:val="en-GB"/>
        </w:rPr>
        <w:t>should</w:t>
      </w:r>
      <w:r w:rsidRPr="009747E7">
        <w:rPr>
          <w:rFonts w:ascii="Times New Roman" w:eastAsia="Times New Roman" w:hAnsi="Times New Roman" w:cs="Times New Roman"/>
          <w:lang w:val="en-GB"/>
        </w:rPr>
        <w:t xml:space="preserve"> be interpreted as applicable to the whole tender.</w:t>
      </w:r>
    </w:p>
    <w:p w14:paraId="276A2923" w14:textId="75EC5D9F" w:rsidR="00095CAE" w:rsidRPr="009747E7" w:rsidRDefault="00AD1B4B" w:rsidP="00F15771">
      <w:pPr>
        <w:pStyle w:val="Heading4"/>
        <w:spacing w:after="0" w:line="360" w:lineRule="auto"/>
        <w:ind w:left="900"/>
        <w:jc w:val="left"/>
        <w:rPr>
          <w:rFonts w:cs="Times New Roman"/>
        </w:rPr>
      </w:pPr>
      <w:r w:rsidRPr="009747E7">
        <w:rPr>
          <w:rFonts w:cs="Times New Roman"/>
        </w:rPr>
        <w:t xml:space="preserve">2.4.1.1.2 </w:t>
      </w:r>
      <w:r w:rsidR="5B6344CC" w:rsidRPr="009747E7">
        <w:rPr>
          <w:rFonts w:cs="Times New Roman"/>
        </w:rPr>
        <w:t>Awarding methodology</w:t>
      </w:r>
    </w:p>
    <w:p w14:paraId="565A8863" w14:textId="068FAFF6" w:rsidR="5B6344CC" w:rsidRPr="009747E7" w:rsidRDefault="00690825" w:rsidP="006F791E">
      <w:pPr>
        <w:jc w:val="both"/>
        <w:rPr>
          <w:rFonts w:ascii="Times New Roman" w:hAnsi="Times New Roman" w:cs="Times New Roman"/>
          <w:lang w:val="en-GB"/>
        </w:rPr>
      </w:pPr>
      <w:r w:rsidRPr="009747E7">
        <w:rPr>
          <w:rFonts w:ascii="Times New Roman" w:hAnsi="Times New Roman" w:cs="Times New Roman"/>
          <w:lang w:val="en-GB"/>
        </w:rPr>
        <w:t xml:space="preserve">The </w:t>
      </w:r>
      <w:r w:rsidR="00CE2A2C">
        <w:rPr>
          <w:rFonts w:ascii="Times New Roman" w:hAnsi="Times New Roman" w:cs="Times New Roman"/>
          <w:lang w:val="en-GB"/>
        </w:rPr>
        <w:t xml:space="preserve">PE </w:t>
      </w:r>
      <w:r w:rsidR="5B6344CC" w:rsidRPr="009747E7">
        <w:rPr>
          <w:rFonts w:ascii="Times New Roman" w:hAnsi="Times New Roman" w:cs="Times New Roman"/>
          <w:lang w:val="en-GB"/>
        </w:rPr>
        <w:t>prescribes a methodolog</w:t>
      </w:r>
      <w:r w:rsidRPr="009747E7">
        <w:rPr>
          <w:rFonts w:ascii="Times New Roman" w:hAnsi="Times New Roman" w:cs="Times New Roman"/>
          <w:lang w:val="en-GB"/>
        </w:rPr>
        <w:t>y</w:t>
      </w:r>
      <w:r w:rsidR="5B6344CC" w:rsidRPr="009747E7">
        <w:rPr>
          <w:rFonts w:ascii="Times New Roman" w:hAnsi="Times New Roman" w:cs="Times New Roman"/>
          <w:lang w:val="en-GB"/>
        </w:rPr>
        <w:t xml:space="preserve"> for </w:t>
      </w:r>
      <w:r w:rsidRPr="009747E7">
        <w:rPr>
          <w:rFonts w:ascii="Times New Roman" w:hAnsi="Times New Roman" w:cs="Times New Roman"/>
          <w:lang w:val="en-GB"/>
        </w:rPr>
        <w:t>the</w:t>
      </w:r>
      <w:r w:rsidR="5B6344CC" w:rsidRPr="009747E7">
        <w:rPr>
          <w:rFonts w:ascii="Times New Roman" w:hAnsi="Times New Roman" w:cs="Times New Roman"/>
          <w:lang w:val="en-GB"/>
        </w:rPr>
        <w:t xml:space="preserve"> further qualification of submissions and evaluation of the </w:t>
      </w:r>
      <w:r w:rsidR="00E96A5E" w:rsidRPr="009747E7">
        <w:rPr>
          <w:rFonts w:ascii="Times New Roman" w:hAnsi="Times New Roman" w:cs="Times New Roman"/>
          <w:lang w:val="en-GB"/>
        </w:rPr>
        <w:t>tender</w:t>
      </w:r>
      <w:r w:rsidR="5B6344CC" w:rsidRPr="009747E7">
        <w:rPr>
          <w:rFonts w:ascii="Times New Roman" w:hAnsi="Times New Roman" w:cs="Times New Roman"/>
          <w:lang w:val="en-GB"/>
        </w:rPr>
        <w:t xml:space="preserve"> based on </w:t>
      </w:r>
      <w:r w:rsidRPr="009747E7">
        <w:rPr>
          <w:rFonts w:ascii="Times New Roman" w:hAnsi="Times New Roman" w:cs="Times New Roman"/>
          <w:lang w:val="en-GB"/>
        </w:rPr>
        <w:t xml:space="preserve">the </w:t>
      </w:r>
      <w:r w:rsidR="5B6344CC" w:rsidRPr="009747E7">
        <w:rPr>
          <w:rFonts w:ascii="Times New Roman" w:hAnsi="Times New Roman" w:cs="Times New Roman"/>
          <w:lang w:val="en-GB"/>
        </w:rPr>
        <w:t xml:space="preserve">following techniques: </w:t>
      </w:r>
    </w:p>
    <w:p w14:paraId="7D0B63BE" w14:textId="5C61BFA3" w:rsidR="00130335" w:rsidRPr="00C4759D" w:rsidRDefault="00E81761" w:rsidP="00211BE5">
      <w:pPr>
        <w:rPr>
          <w:rFonts w:ascii="Times New Roman" w:eastAsiaTheme="minorEastAsia" w:hAnsi="Times New Roman"/>
          <w:lang w:val="en-GB"/>
        </w:rPr>
      </w:pPr>
      <w:r w:rsidRPr="00F57919">
        <w:rPr>
          <w:rFonts w:ascii="Times New Roman" w:hAnsi="Times New Roman" w:cs="Times New Roman"/>
          <w:lang w:val="en-GB"/>
        </w:rPr>
        <w:t>F</w:t>
      </w:r>
      <w:r w:rsidR="5B6344CC" w:rsidRPr="00F57919">
        <w:rPr>
          <w:rFonts w:ascii="Times New Roman" w:hAnsi="Times New Roman" w:cs="Times New Roman"/>
          <w:lang w:val="en-GB"/>
        </w:rPr>
        <w:t xml:space="preserve">or </w:t>
      </w:r>
      <w:r w:rsidR="00690825" w:rsidRPr="00F57919">
        <w:rPr>
          <w:rFonts w:ascii="Times New Roman" w:hAnsi="Times New Roman" w:cs="Times New Roman"/>
          <w:lang w:val="en-GB"/>
        </w:rPr>
        <w:t xml:space="preserve">a </w:t>
      </w:r>
      <w:r w:rsidR="5B6344CC" w:rsidRPr="00F57919">
        <w:rPr>
          <w:rFonts w:ascii="Times New Roman" w:hAnsi="Times New Roman" w:cs="Times New Roman"/>
          <w:lang w:val="en-GB"/>
        </w:rPr>
        <w:t>qualification process</w:t>
      </w:r>
      <w:r w:rsidR="00690825" w:rsidRPr="00F57919">
        <w:rPr>
          <w:rFonts w:ascii="Times New Roman" w:hAnsi="Times New Roman" w:cs="Times New Roman"/>
          <w:lang w:val="en-GB"/>
        </w:rPr>
        <w:t xml:space="preserve">, the </w:t>
      </w:r>
      <w:r w:rsidR="00CE2A2C" w:rsidRPr="00F57919">
        <w:rPr>
          <w:rFonts w:ascii="Times New Roman" w:hAnsi="Times New Roman" w:cs="Times New Roman"/>
          <w:lang w:val="en-GB"/>
        </w:rPr>
        <w:t xml:space="preserve">PE </w:t>
      </w:r>
      <w:r w:rsidR="5B6344CC" w:rsidRPr="00F57919">
        <w:rPr>
          <w:rFonts w:ascii="Times New Roman" w:hAnsi="Times New Roman" w:cs="Times New Roman"/>
          <w:lang w:val="en-GB"/>
        </w:rPr>
        <w:t>describes</w:t>
      </w:r>
      <w:r w:rsidR="00211BE5">
        <w:rPr>
          <w:rFonts w:ascii="Times New Roman" w:hAnsi="Times New Roman" w:cs="Times New Roman"/>
          <w:lang w:val="en-GB"/>
        </w:rPr>
        <w:t xml:space="preserve"> the </w:t>
      </w:r>
      <w:r w:rsidR="00130335" w:rsidRPr="00C4759D">
        <w:rPr>
          <w:rFonts w:ascii="Times New Roman" w:eastAsiaTheme="minorEastAsia" w:hAnsi="Times New Roman"/>
          <w:lang w:val="en-GB"/>
        </w:rPr>
        <w:t xml:space="preserve">Qualification method </w:t>
      </w:r>
      <w:r w:rsidR="00211BE5" w:rsidRPr="00C4759D">
        <w:rPr>
          <w:rFonts w:ascii="Times New Roman" w:eastAsiaTheme="minorEastAsia" w:hAnsi="Times New Roman"/>
          <w:lang w:val="en-GB"/>
        </w:rPr>
        <w:t>-</w:t>
      </w:r>
      <w:r w:rsidR="00130335" w:rsidRPr="00C4759D">
        <w:rPr>
          <w:rFonts w:ascii="Times New Roman" w:eastAsiaTheme="minorEastAsia" w:hAnsi="Times New Roman"/>
          <w:lang w:val="en-GB"/>
        </w:rPr>
        <w:t xml:space="preserve"> how the qualification decision will be taken: </w:t>
      </w:r>
    </w:p>
    <w:p w14:paraId="4CCBDED1" w14:textId="6912DF0A" w:rsidR="5B6344CC" w:rsidRPr="00406CA8" w:rsidRDefault="2CE72AC9" w:rsidP="00B35176">
      <w:pPr>
        <w:pStyle w:val="ListParagraph"/>
        <w:numPr>
          <w:ilvl w:val="0"/>
          <w:numId w:val="22"/>
        </w:numPr>
        <w:rPr>
          <w:rFonts w:ascii="Times New Roman" w:eastAsiaTheme="minorEastAsia" w:hAnsi="Times New Roman"/>
        </w:rPr>
      </w:pPr>
      <w:r w:rsidRPr="00406CA8">
        <w:rPr>
          <w:rFonts w:ascii="Times New Roman" w:eastAsia="Courier New" w:hAnsi="Times New Roman"/>
          <w:color w:val="DD1144"/>
          <w:shd w:val="clear" w:color="auto" w:fill="F3F3F3"/>
        </w:rPr>
        <w:t>manual</w:t>
      </w:r>
      <w:r w:rsidRPr="00406CA8">
        <w:rPr>
          <w:rFonts w:ascii="Times New Roman" w:eastAsiaTheme="minorEastAsia" w:hAnsi="Times New Roman"/>
          <w:color w:val="EB5515"/>
        </w:rPr>
        <w:t xml:space="preserve"> </w:t>
      </w:r>
      <w:r w:rsidRPr="00406CA8">
        <w:rPr>
          <w:rFonts w:ascii="Times New Roman" w:eastAsiaTheme="minorEastAsia" w:hAnsi="Times New Roman"/>
        </w:rPr>
        <w:t xml:space="preserve">- where the </w:t>
      </w:r>
      <w:r w:rsidR="00CE2A2C" w:rsidRPr="00406CA8">
        <w:rPr>
          <w:rFonts w:ascii="Times New Roman" w:eastAsiaTheme="minorEastAsia" w:hAnsi="Times New Roman"/>
        </w:rPr>
        <w:t xml:space="preserve">PE </w:t>
      </w:r>
      <w:r w:rsidRPr="00406CA8">
        <w:rPr>
          <w:rFonts w:ascii="Times New Roman" w:eastAsiaTheme="minorEastAsia" w:hAnsi="Times New Roman"/>
        </w:rPr>
        <w:t xml:space="preserve">intends to undertake a qualification process </w:t>
      </w:r>
      <w:r w:rsidR="00E33B6E" w:rsidRPr="00406CA8">
        <w:rPr>
          <w:rFonts w:ascii="Times New Roman" w:eastAsiaTheme="minorEastAsia" w:hAnsi="Times New Roman"/>
        </w:rPr>
        <w:t xml:space="preserve">involving </w:t>
      </w:r>
      <w:r w:rsidR="00EB5D85" w:rsidRPr="00406CA8">
        <w:rPr>
          <w:rFonts w:ascii="Times New Roman" w:eastAsiaTheme="minorEastAsia" w:hAnsi="Times New Roman"/>
        </w:rPr>
        <w:t>an evaluation</w:t>
      </w:r>
      <w:r w:rsidRPr="00406CA8">
        <w:rPr>
          <w:rFonts w:ascii="Times New Roman" w:eastAsiaTheme="minorEastAsia" w:hAnsi="Times New Roman"/>
        </w:rPr>
        <w:t xml:space="preserve"> panel;</w:t>
      </w:r>
    </w:p>
    <w:p w14:paraId="00BF1A61" w14:textId="426F84DC" w:rsidR="5B6344CC" w:rsidRPr="00406CA8" w:rsidRDefault="2CE72AC9" w:rsidP="00B35176">
      <w:pPr>
        <w:pStyle w:val="ListParagraph"/>
        <w:numPr>
          <w:ilvl w:val="0"/>
          <w:numId w:val="22"/>
        </w:numPr>
        <w:rPr>
          <w:rFonts w:asciiTheme="minorHAnsi" w:eastAsiaTheme="minorEastAsia" w:hAnsiTheme="minorHAnsi" w:cstheme="minorBidi"/>
          <w:szCs w:val="22"/>
        </w:rPr>
      </w:pPr>
      <w:r w:rsidRPr="00406CA8">
        <w:rPr>
          <w:rFonts w:ascii="Times New Roman" w:eastAsia="Courier New" w:hAnsi="Times New Roman"/>
          <w:color w:val="DD1144"/>
          <w:shd w:val="clear" w:color="auto" w:fill="F3F3F3"/>
        </w:rPr>
        <w:t>automated</w:t>
      </w:r>
      <w:r w:rsidRPr="00406CA8">
        <w:rPr>
          <w:rFonts w:ascii="Times New Roman" w:hAnsi="Times New Roman"/>
          <w:color w:val="DD1144"/>
        </w:rPr>
        <w:t xml:space="preserve"> </w:t>
      </w:r>
      <w:r w:rsidRPr="00406CA8">
        <w:rPr>
          <w:rFonts w:ascii="Times New Roman" w:eastAsia="Calibri" w:hAnsi="Times New Roman"/>
        </w:rPr>
        <w:t xml:space="preserve">- where the </w:t>
      </w:r>
      <w:r w:rsidR="00CE2A2C" w:rsidRPr="00406CA8">
        <w:rPr>
          <w:rFonts w:ascii="Times New Roman" w:eastAsia="Calibri" w:hAnsi="Times New Roman"/>
        </w:rPr>
        <w:t xml:space="preserve">PE </w:t>
      </w:r>
      <w:r w:rsidRPr="00406CA8">
        <w:rPr>
          <w:rFonts w:ascii="Times New Roman" w:eastAsia="Calibri" w:hAnsi="Times New Roman"/>
        </w:rPr>
        <w:t xml:space="preserve">transfers the qualification process to a system based on the criteria prescribed by </w:t>
      </w:r>
      <w:r w:rsidR="00211BE5">
        <w:rPr>
          <w:rFonts w:ascii="Times New Roman" w:eastAsia="Calibri" w:hAnsi="Times New Roman"/>
        </w:rPr>
        <w:t>the</w:t>
      </w:r>
      <w:r w:rsidRPr="00406CA8">
        <w:rPr>
          <w:rFonts w:ascii="Times New Roman" w:eastAsia="Calibri" w:hAnsi="Times New Roman"/>
        </w:rPr>
        <w:t xml:space="preserve"> </w:t>
      </w:r>
      <w:r w:rsidR="00813205" w:rsidRPr="00406CA8">
        <w:rPr>
          <w:rFonts w:ascii="Times New Roman" w:eastAsia="Calibri" w:hAnsi="Times New Roman"/>
        </w:rPr>
        <w:t>CN</w:t>
      </w:r>
      <w:r w:rsidRPr="00406CA8">
        <w:rPr>
          <w:rFonts w:ascii="Times New Roman" w:eastAsia="Calibri" w:hAnsi="Times New Roman"/>
        </w:rPr>
        <w:t>.</w:t>
      </w:r>
      <w:r w:rsidRPr="00406CA8">
        <w:rPr>
          <w:rFonts w:ascii="Times New Roman" w:eastAsia="Courier New" w:hAnsi="Times New Roman"/>
        </w:rPr>
        <w:t xml:space="preserve"> </w:t>
      </w:r>
    </w:p>
    <w:p w14:paraId="1DA50D7D" w14:textId="4AC2F905" w:rsidR="5B6344CC" w:rsidRPr="009747E7" w:rsidRDefault="00211BE5" w:rsidP="00211BE5">
      <w:pPr>
        <w:jc w:val="both"/>
        <w:rPr>
          <w:rFonts w:ascii="Times New Roman" w:eastAsiaTheme="minorEastAsia" w:hAnsi="Times New Roman" w:cs="Times New Roman"/>
          <w:lang w:val="en-GB"/>
        </w:rPr>
      </w:pPr>
      <w:r>
        <w:rPr>
          <w:rFonts w:ascii="Times New Roman" w:eastAsiaTheme="minorEastAsia" w:hAnsi="Times New Roman" w:cs="Times New Roman"/>
          <w:lang w:val="en-GB"/>
        </w:rPr>
        <w:t>A</w:t>
      </w:r>
      <w:r w:rsidR="2CE72AC9" w:rsidRPr="009747E7">
        <w:rPr>
          <w:rFonts w:ascii="Times New Roman" w:eastAsiaTheme="minorEastAsia" w:hAnsi="Times New Roman" w:cs="Times New Roman"/>
          <w:lang w:val="en-GB"/>
        </w:rPr>
        <w:t>ttribute</w:t>
      </w:r>
      <w:r>
        <w:rPr>
          <w:rFonts w:ascii="Times New Roman" w:eastAsiaTheme="minorEastAsia" w:hAnsi="Times New Roman" w:cs="Times New Roman"/>
          <w:lang w:val="en-GB"/>
        </w:rPr>
        <w:t>s</w:t>
      </w:r>
      <w:r w:rsidR="2CE72AC9" w:rsidRPr="009747E7">
        <w:rPr>
          <w:rFonts w:ascii="Times New Roman" w:eastAsiaTheme="minorEastAsia" w:hAnsi="Times New Roman" w:cs="Times New Roman"/>
          <w:lang w:val="en-GB"/>
        </w:rPr>
        <w:t xml:space="preserve"> </w:t>
      </w:r>
      <w:r>
        <w:rPr>
          <w:rFonts w:ascii="Times New Roman" w:eastAsiaTheme="minorEastAsia" w:hAnsi="Times New Roman" w:cs="Times New Roman"/>
          <w:lang w:val="en-GB"/>
        </w:rPr>
        <w:t>are</w:t>
      </w:r>
      <w:r w:rsidR="00EB5D85" w:rsidRPr="009747E7">
        <w:rPr>
          <w:rFonts w:ascii="Times New Roman" w:eastAsiaTheme="minorEastAsia" w:hAnsi="Times New Roman" w:cs="Times New Roman"/>
          <w:lang w:val="en-GB"/>
        </w:rPr>
        <w:t xml:space="preserve"> </w:t>
      </w:r>
      <w:r w:rsidR="2CE72AC9" w:rsidRPr="009747E7">
        <w:rPr>
          <w:rFonts w:ascii="Times New Roman" w:eastAsiaTheme="minorEastAsia" w:hAnsi="Times New Roman" w:cs="Times New Roman"/>
          <w:lang w:val="en-GB"/>
        </w:rPr>
        <w:t xml:space="preserve">to be described and included in a structure of the </w:t>
      </w:r>
      <w:r w:rsidR="00813205" w:rsidRPr="009747E7">
        <w:rPr>
          <w:rFonts w:ascii="Times New Roman" w:eastAsiaTheme="minorEastAsia" w:hAnsi="Times New Roman" w:cs="Times New Roman"/>
          <w:lang w:val="en-GB"/>
        </w:rPr>
        <w:t>CN</w:t>
      </w:r>
      <w:r w:rsidR="2CE72AC9" w:rsidRPr="009747E7">
        <w:rPr>
          <w:rFonts w:ascii="Times New Roman" w:eastAsiaTheme="minorEastAsia" w:hAnsi="Times New Roman" w:cs="Times New Roman"/>
          <w:lang w:val="en-GB"/>
        </w:rPr>
        <w:t xml:space="preserve"> in accordance with </w:t>
      </w:r>
      <w:hyperlink r:id="rId30">
        <w:r w:rsidR="2CE72AC9" w:rsidRPr="009747E7">
          <w:rPr>
            <w:rStyle w:val="Hyperlink"/>
            <w:rFonts w:ascii="Times New Roman" w:eastAsiaTheme="minorEastAsia" w:hAnsi="Times New Roman" w:cs="Times New Roman"/>
            <w:lang w:val="en-GB"/>
          </w:rPr>
          <w:t>ocds_otherRequirements_extension</w:t>
        </w:r>
      </w:hyperlink>
      <w:r w:rsidR="2CE72AC9" w:rsidRPr="009747E7">
        <w:rPr>
          <w:rStyle w:val="Hyperlink"/>
          <w:rFonts w:ascii="Times New Roman" w:eastAsiaTheme="minorEastAsia" w:hAnsi="Times New Roman" w:cs="Times New Roman"/>
          <w:lang w:val="en-GB"/>
        </w:rPr>
        <w:t>.</w:t>
      </w:r>
    </w:p>
    <w:p w14:paraId="6EC934BC" w14:textId="33561AC1" w:rsidR="5B6344CC" w:rsidRPr="009747E7" w:rsidRDefault="5B6344CC" w:rsidP="006F791E">
      <w:pPr>
        <w:jc w:val="both"/>
        <w:rPr>
          <w:rFonts w:ascii="Times New Roman" w:eastAsiaTheme="minorEastAsia" w:hAnsi="Times New Roman" w:cs="Times New Roman"/>
          <w:lang w:val="en-GB"/>
        </w:rPr>
      </w:pPr>
      <w:r w:rsidRPr="009747E7">
        <w:rPr>
          <w:rFonts w:ascii="Times New Roman" w:eastAsiaTheme="minorEastAsia" w:hAnsi="Times New Roman" w:cs="Times New Roman"/>
          <w:lang w:val="en-GB"/>
        </w:rPr>
        <w:t xml:space="preserve">For </w:t>
      </w:r>
      <w:r w:rsidR="008D28B9" w:rsidRPr="009747E7">
        <w:rPr>
          <w:rFonts w:ascii="Times New Roman" w:eastAsiaTheme="minorEastAsia" w:hAnsi="Times New Roman" w:cs="Times New Roman"/>
          <w:lang w:val="en-GB"/>
        </w:rPr>
        <w:t xml:space="preserve">an </w:t>
      </w:r>
      <w:r w:rsidRPr="009747E7">
        <w:rPr>
          <w:rFonts w:ascii="Times New Roman" w:eastAsiaTheme="minorEastAsia" w:hAnsi="Times New Roman" w:cs="Times New Roman"/>
          <w:lang w:val="en-GB"/>
        </w:rPr>
        <w:t>evaluation process</w:t>
      </w:r>
      <w:r w:rsidR="008D28B9" w:rsidRPr="009747E7">
        <w:rPr>
          <w:rFonts w:ascii="Times New Roman" w:eastAsiaTheme="minorEastAsia" w:hAnsi="Times New Roman" w:cs="Times New Roman"/>
          <w:lang w:val="en-GB"/>
        </w:rPr>
        <w:t>,</w:t>
      </w:r>
      <w:r w:rsidRPr="009747E7">
        <w:rPr>
          <w:rFonts w:ascii="Times New Roman" w:eastAsiaTheme="minorEastAsia" w:hAnsi="Times New Roman" w:cs="Times New Roman"/>
          <w:lang w:val="en-GB"/>
        </w:rPr>
        <w:t xml:space="preserve"> </w:t>
      </w:r>
      <w:r w:rsidR="008D28B9" w:rsidRPr="009747E7">
        <w:rPr>
          <w:rFonts w:ascii="Times New Roman" w:eastAsiaTheme="minorEastAsia" w:hAnsi="Times New Roman" w:cs="Times New Roman"/>
          <w:lang w:val="en-GB"/>
        </w:rPr>
        <w:t xml:space="preserve">the </w:t>
      </w:r>
      <w:r w:rsidR="00CE2A2C">
        <w:rPr>
          <w:rFonts w:ascii="Times New Roman" w:eastAsiaTheme="minorEastAsia" w:hAnsi="Times New Roman" w:cs="Times New Roman"/>
          <w:lang w:val="en-GB"/>
        </w:rPr>
        <w:t xml:space="preserve">PE </w:t>
      </w:r>
      <w:r w:rsidRPr="009747E7">
        <w:rPr>
          <w:rFonts w:ascii="Times New Roman" w:eastAsiaTheme="minorEastAsia" w:hAnsi="Times New Roman" w:cs="Times New Roman"/>
          <w:lang w:val="en-GB"/>
        </w:rPr>
        <w:t xml:space="preserve">describes: </w:t>
      </w:r>
    </w:p>
    <w:p w14:paraId="550C76E3" w14:textId="7F7D8AD9" w:rsidR="5B6344CC" w:rsidRPr="009747E7" w:rsidRDefault="5B6344CC" w:rsidP="00B35176">
      <w:pPr>
        <w:pStyle w:val="ListParagraph"/>
        <w:numPr>
          <w:ilvl w:val="0"/>
          <w:numId w:val="1"/>
        </w:numPr>
        <w:rPr>
          <w:rFonts w:ascii="Times New Roman" w:eastAsiaTheme="minorEastAsia" w:hAnsi="Times New Roman"/>
          <w:szCs w:val="22"/>
        </w:rPr>
      </w:pPr>
      <w:r w:rsidRPr="009747E7">
        <w:rPr>
          <w:rFonts w:ascii="Times New Roman" w:eastAsiaTheme="minorEastAsia" w:hAnsi="Times New Roman"/>
          <w:szCs w:val="22"/>
        </w:rPr>
        <w:t>Awarding criterion – a general indicator on which the award decision will be based:</w:t>
      </w:r>
    </w:p>
    <w:p w14:paraId="0ACC3335" w14:textId="6FFE1854" w:rsidR="5B6344CC" w:rsidRPr="009747E7" w:rsidRDefault="0FFC06D3" w:rsidP="00B35176">
      <w:pPr>
        <w:pStyle w:val="ListParagraph"/>
        <w:numPr>
          <w:ilvl w:val="1"/>
          <w:numId w:val="1"/>
        </w:numPr>
        <w:rPr>
          <w:rFonts w:ascii="Times New Roman" w:eastAsiaTheme="minorEastAsia" w:hAnsi="Times New Roman"/>
        </w:rPr>
      </w:pPr>
      <w:r w:rsidRPr="00211BE5">
        <w:rPr>
          <w:rFonts w:ascii="Times New Roman" w:eastAsia="Courier New" w:hAnsi="Times New Roman"/>
          <w:color w:val="DD1144"/>
          <w:shd w:val="clear" w:color="auto" w:fill="F3F3F3"/>
        </w:rPr>
        <w:lastRenderedPageBreak/>
        <w:t>priceOnly</w:t>
      </w:r>
      <w:r w:rsidRPr="009747E7">
        <w:rPr>
          <w:rFonts w:ascii="Times New Roman" w:eastAsiaTheme="minorEastAsia" w:hAnsi="Times New Roman"/>
        </w:rPr>
        <w:t xml:space="preserve"> - where </w:t>
      </w:r>
      <w:r w:rsidRPr="00211BE5">
        <w:rPr>
          <w:rFonts w:ascii="Times New Roman" w:eastAsia="Courier New" w:hAnsi="Times New Roman"/>
          <w:color w:val="DD1144"/>
          <w:shd w:val="clear" w:color="auto" w:fill="F3F3F3"/>
        </w:rPr>
        <w:t>awardCriteria: priceOnly</w:t>
      </w:r>
      <w:r w:rsidRPr="009747E7">
        <w:rPr>
          <w:rFonts w:ascii="Times New Roman" w:eastAsiaTheme="minorEastAsia" w:hAnsi="Times New Roman"/>
        </w:rPr>
        <w:t xml:space="preserve"> - only </w:t>
      </w:r>
      <w:r w:rsidRPr="00211BE5">
        <w:rPr>
          <w:rFonts w:ascii="Times New Roman" w:eastAsia="Courier New" w:hAnsi="Times New Roman"/>
          <w:color w:val="DD1144"/>
          <w:shd w:val="clear" w:color="auto" w:fill="F3F3F3"/>
        </w:rPr>
        <w:t>bid.value</w:t>
      </w:r>
      <w:r w:rsidRPr="009747E7">
        <w:rPr>
          <w:rFonts w:ascii="Times New Roman" w:eastAsiaTheme="minorEastAsia" w:hAnsi="Times New Roman"/>
        </w:rPr>
        <w:t xml:space="preserve"> to be compared to identify the most suitable tender – Cheapest goes first</w:t>
      </w:r>
      <w:r w:rsidR="00211BE5">
        <w:rPr>
          <w:rFonts w:ascii="Times New Roman" w:eastAsiaTheme="minorEastAsia" w:hAnsi="Times New Roman"/>
        </w:rPr>
        <w:t>;</w:t>
      </w:r>
    </w:p>
    <w:p w14:paraId="194C993D" w14:textId="2B8F5602" w:rsidR="5B6344CC" w:rsidRPr="009747E7" w:rsidRDefault="0836F8FE" w:rsidP="00B35176">
      <w:pPr>
        <w:pStyle w:val="ListParagraph"/>
        <w:numPr>
          <w:ilvl w:val="1"/>
          <w:numId w:val="1"/>
        </w:numPr>
        <w:rPr>
          <w:rFonts w:ascii="Times New Roman" w:eastAsiaTheme="minorEastAsia" w:hAnsi="Times New Roman"/>
        </w:rPr>
      </w:pPr>
      <w:r w:rsidRPr="00211BE5">
        <w:rPr>
          <w:rFonts w:ascii="Times New Roman" w:eastAsia="Courier New" w:hAnsi="Times New Roman"/>
          <w:color w:val="DD1144"/>
          <w:shd w:val="clear" w:color="auto" w:fill="F3F3F3"/>
        </w:rPr>
        <w:t>costOnly</w:t>
      </w:r>
      <w:r w:rsidRPr="009747E7">
        <w:rPr>
          <w:rFonts w:ascii="Times New Roman" w:eastAsiaTheme="minorEastAsia" w:hAnsi="Times New Roman"/>
        </w:rPr>
        <w:t xml:space="preserve"> - where </w:t>
      </w:r>
      <w:r w:rsidRPr="00211BE5">
        <w:rPr>
          <w:rFonts w:ascii="Times New Roman" w:eastAsia="Courier New" w:hAnsi="Times New Roman"/>
          <w:color w:val="DD1144"/>
          <w:shd w:val="clear" w:color="auto" w:fill="F3F3F3"/>
        </w:rPr>
        <w:t>awardCriteria: costOnly</w:t>
      </w:r>
      <w:r w:rsidRPr="009747E7">
        <w:rPr>
          <w:rFonts w:ascii="Times New Roman" w:eastAsiaTheme="minorEastAsia" w:hAnsi="Times New Roman"/>
        </w:rPr>
        <w:t xml:space="preserve"> - assumption that all the tenderers have </w:t>
      </w:r>
      <w:r w:rsidR="00211BE5">
        <w:rPr>
          <w:rFonts w:ascii="Times New Roman" w:eastAsiaTheme="minorEastAsia" w:hAnsi="Times New Roman"/>
        </w:rPr>
        <w:t>the</w:t>
      </w:r>
      <w:r w:rsidRPr="009747E7">
        <w:rPr>
          <w:rFonts w:ascii="Times New Roman" w:eastAsiaTheme="minorEastAsia" w:hAnsi="Times New Roman"/>
        </w:rPr>
        <w:t xml:space="preserve"> same </w:t>
      </w:r>
      <w:r w:rsidRPr="00211BE5">
        <w:rPr>
          <w:rFonts w:ascii="Times New Roman" w:eastAsia="Courier New" w:hAnsi="Times New Roman"/>
          <w:color w:val="DD1144"/>
          <w:shd w:val="clear" w:color="auto" w:fill="F3F3F3"/>
        </w:rPr>
        <w:t>bid.value</w:t>
      </w:r>
      <w:r w:rsidRPr="009747E7">
        <w:rPr>
          <w:rFonts w:ascii="Times New Roman" w:eastAsiaTheme="minorEastAsia" w:hAnsi="Times New Roman"/>
        </w:rPr>
        <w:t xml:space="preserve"> equal to </w:t>
      </w:r>
      <w:r w:rsidRPr="009747E7">
        <w:rPr>
          <w:rFonts w:ascii="Times New Roman" w:eastAsia="Courier New" w:hAnsi="Times New Roman"/>
          <w:color w:val="DD1144"/>
        </w:rPr>
        <w:t>lot.value</w:t>
      </w:r>
      <w:r w:rsidRPr="009747E7">
        <w:rPr>
          <w:rFonts w:ascii="Times New Roman" w:eastAsiaTheme="minorEastAsia" w:hAnsi="Times New Roman"/>
        </w:rPr>
        <w:t xml:space="preserve">. This means that the normalised price </w:t>
      </w:r>
      <w:r w:rsidR="00211BE5">
        <w:rPr>
          <w:rFonts w:ascii="Times New Roman" w:eastAsiaTheme="minorEastAsia" w:hAnsi="Times New Roman"/>
        </w:rPr>
        <w:t>must</w:t>
      </w:r>
      <w:r w:rsidRPr="009747E7">
        <w:rPr>
          <w:rFonts w:ascii="Times New Roman" w:eastAsiaTheme="minorEastAsia" w:hAnsi="Times New Roman"/>
        </w:rPr>
        <w:t xml:space="preserve"> be calculated </w:t>
      </w:r>
      <w:r w:rsidR="00211BE5" w:rsidRPr="009747E7">
        <w:rPr>
          <w:rFonts w:ascii="Times New Roman" w:eastAsiaTheme="minorEastAsia" w:hAnsi="Times New Roman"/>
        </w:rPr>
        <w:t>based on</w:t>
      </w:r>
      <w:r w:rsidR="00211BE5">
        <w:rPr>
          <w:rFonts w:ascii="Times New Roman" w:eastAsiaTheme="minorEastAsia" w:hAnsi="Times New Roman"/>
        </w:rPr>
        <w:t xml:space="preserve"> the</w:t>
      </w:r>
      <w:r w:rsidR="00211BE5" w:rsidRPr="009747E7">
        <w:rPr>
          <w:rFonts w:ascii="Times New Roman" w:eastAsiaTheme="minorEastAsia" w:hAnsi="Times New Roman"/>
        </w:rPr>
        <w:t xml:space="preserve"> </w:t>
      </w:r>
      <w:r w:rsidR="00211BE5" w:rsidRPr="00211BE5">
        <w:rPr>
          <w:rFonts w:ascii="Times New Roman" w:eastAsia="Courier New" w:hAnsi="Times New Roman"/>
          <w:color w:val="DD1144"/>
          <w:shd w:val="clear" w:color="auto" w:fill="F3F3F3"/>
        </w:rPr>
        <w:t>lot.value</w:t>
      </w:r>
      <w:r w:rsidR="00211BE5" w:rsidRPr="009747E7">
        <w:rPr>
          <w:rFonts w:ascii="Times New Roman" w:eastAsiaTheme="minorEastAsia" w:hAnsi="Times New Roman"/>
        </w:rPr>
        <w:t xml:space="preserve"> </w:t>
      </w:r>
      <w:r w:rsidRPr="009747E7">
        <w:rPr>
          <w:rFonts w:ascii="Times New Roman" w:eastAsiaTheme="minorEastAsia" w:hAnsi="Times New Roman"/>
        </w:rPr>
        <w:t xml:space="preserve">for each tender received. </w:t>
      </w:r>
      <w:r w:rsidR="00211BE5">
        <w:rPr>
          <w:rFonts w:ascii="Times New Roman" w:eastAsiaTheme="minorEastAsia" w:hAnsi="Times New Roman"/>
        </w:rPr>
        <w:t>The c</w:t>
      </w:r>
      <w:r w:rsidRPr="009747E7">
        <w:rPr>
          <w:rFonts w:ascii="Times New Roman" w:eastAsiaTheme="minorEastAsia" w:hAnsi="Times New Roman"/>
        </w:rPr>
        <w:t>heapest goes first</w:t>
      </w:r>
      <w:r w:rsidR="00211BE5">
        <w:rPr>
          <w:rFonts w:ascii="Times New Roman" w:eastAsiaTheme="minorEastAsia" w:hAnsi="Times New Roman"/>
        </w:rPr>
        <w:t>;</w:t>
      </w:r>
    </w:p>
    <w:p w14:paraId="7A600020" w14:textId="12429B1B" w:rsidR="5B6344CC" w:rsidRPr="009747E7" w:rsidRDefault="0836F8FE" w:rsidP="00B35176">
      <w:pPr>
        <w:pStyle w:val="ListParagraph"/>
        <w:numPr>
          <w:ilvl w:val="1"/>
          <w:numId w:val="1"/>
        </w:numPr>
        <w:rPr>
          <w:rFonts w:ascii="Times New Roman" w:eastAsiaTheme="minorEastAsia" w:hAnsi="Times New Roman"/>
        </w:rPr>
      </w:pPr>
      <w:r w:rsidRPr="00211BE5">
        <w:rPr>
          <w:rFonts w:ascii="Times New Roman" w:eastAsia="Courier New" w:hAnsi="Times New Roman"/>
          <w:color w:val="DD1144"/>
          <w:shd w:val="clear" w:color="auto" w:fill="F3F3F3"/>
        </w:rPr>
        <w:t>qualityOnly</w:t>
      </w:r>
      <w:r w:rsidRPr="009747E7">
        <w:rPr>
          <w:rFonts w:ascii="Times New Roman" w:eastAsiaTheme="minorEastAsia" w:hAnsi="Times New Roman"/>
        </w:rPr>
        <w:t xml:space="preserve"> - where </w:t>
      </w:r>
      <w:r w:rsidRPr="00211BE5">
        <w:rPr>
          <w:rFonts w:ascii="Times New Roman" w:eastAsia="Courier New" w:hAnsi="Times New Roman"/>
          <w:color w:val="DD1144"/>
          <w:shd w:val="clear" w:color="auto" w:fill="F3F3F3"/>
        </w:rPr>
        <w:t>awardCriteria: qualityOnly</w:t>
      </w:r>
      <w:r w:rsidRPr="009747E7">
        <w:rPr>
          <w:rFonts w:ascii="Times New Roman" w:eastAsiaTheme="minorEastAsia" w:hAnsi="Times New Roman"/>
        </w:rPr>
        <w:t xml:space="preserve"> - assumption that the price doesn't matter and the only valuable part of the tender is the quality - meaning the set of values of criteria selected by the </w:t>
      </w:r>
      <w:r w:rsidR="00BC06D4">
        <w:rPr>
          <w:rFonts w:ascii="Times New Roman" w:eastAsiaTheme="minorEastAsia" w:hAnsi="Times New Roman"/>
        </w:rPr>
        <w:t xml:space="preserve">supplier </w:t>
      </w:r>
      <w:r w:rsidRPr="009747E7">
        <w:rPr>
          <w:rFonts w:ascii="Times New Roman" w:eastAsiaTheme="minorEastAsia" w:hAnsi="Times New Roman"/>
        </w:rPr>
        <w:t xml:space="preserve">while submitting a tender. This means that the normalised price needs to be calculated for each tender received, based on '1'. </w:t>
      </w:r>
      <w:r w:rsidR="00131609" w:rsidRPr="009747E7">
        <w:rPr>
          <w:rFonts w:ascii="Times New Roman" w:hAnsi="Times New Roman"/>
        </w:rPr>
        <w:t xml:space="preserve">Most qualified </w:t>
      </w:r>
      <w:r w:rsidRPr="009747E7">
        <w:rPr>
          <w:rFonts w:ascii="Times New Roman" w:eastAsiaTheme="minorEastAsia" w:hAnsi="Times New Roman"/>
        </w:rPr>
        <w:t>goes first</w:t>
      </w:r>
      <w:r w:rsidR="00211BE5">
        <w:rPr>
          <w:rFonts w:ascii="Times New Roman" w:eastAsiaTheme="minorEastAsia" w:hAnsi="Times New Roman"/>
        </w:rPr>
        <w:t>;</w:t>
      </w:r>
    </w:p>
    <w:p w14:paraId="5DD53AD9" w14:textId="03B02819" w:rsidR="5B6344CC" w:rsidRPr="009747E7" w:rsidRDefault="0836F8FE" w:rsidP="00B35176">
      <w:pPr>
        <w:pStyle w:val="ListParagraph"/>
        <w:numPr>
          <w:ilvl w:val="1"/>
          <w:numId w:val="1"/>
        </w:numPr>
        <w:rPr>
          <w:rFonts w:ascii="Times New Roman" w:eastAsiaTheme="minorEastAsia" w:hAnsi="Times New Roman"/>
        </w:rPr>
      </w:pPr>
      <w:r w:rsidRPr="00211BE5">
        <w:rPr>
          <w:rFonts w:ascii="Times New Roman" w:eastAsia="Courier New" w:hAnsi="Times New Roman"/>
          <w:color w:val="DD1144"/>
          <w:shd w:val="clear" w:color="auto" w:fill="F3F3F3"/>
        </w:rPr>
        <w:t>ratedCriteria</w:t>
      </w:r>
      <w:r w:rsidRPr="009747E7">
        <w:rPr>
          <w:rFonts w:ascii="Times New Roman" w:eastAsiaTheme="minorEastAsia" w:hAnsi="Times New Roman"/>
        </w:rPr>
        <w:t xml:space="preserve"> - where</w:t>
      </w:r>
      <w:r w:rsidRPr="009747E7">
        <w:rPr>
          <w:rFonts w:ascii="Times New Roman" w:eastAsia="Courier New" w:hAnsi="Times New Roman"/>
          <w:color w:val="DD1144"/>
        </w:rPr>
        <w:t xml:space="preserve"> </w:t>
      </w:r>
      <w:r w:rsidRPr="00211BE5">
        <w:rPr>
          <w:rFonts w:ascii="Times New Roman" w:eastAsia="Courier New" w:hAnsi="Times New Roman"/>
          <w:color w:val="DD1144"/>
          <w:shd w:val="clear" w:color="auto" w:fill="F3F3F3"/>
        </w:rPr>
        <w:t>awardCriteria: ratedCriteria</w:t>
      </w:r>
      <w:r w:rsidRPr="009747E7">
        <w:rPr>
          <w:rFonts w:ascii="Times New Roman" w:eastAsiaTheme="minorEastAsia" w:hAnsi="Times New Roman"/>
        </w:rPr>
        <w:t xml:space="preserve"> - assumption that both price and quality matter. This means that the normalised price needs to be calculated for each tender received, based on </w:t>
      </w:r>
      <w:r w:rsidRPr="00211BE5">
        <w:rPr>
          <w:rFonts w:ascii="Times New Roman" w:eastAsia="Courier New" w:hAnsi="Times New Roman"/>
          <w:color w:val="DD1144"/>
          <w:shd w:val="clear" w:color="auto" w:fill="F3F3F3"/>
        </w:rPr>
        <w:t>bid.value</w:t>
      </w:r>
      <w:r w:rsidRPr="009747E7">
        <w:rPr>
          <w:rFonts w:ascii="Times New Roman" w:eastAsiaTheme="minorEastAsia" w:hAnsi="Times New Roman"/>
        </w:rPr>
        <w:t xml:space="preserve">. </w:t>
      </w:r>
      <w:r w:rsidR="00211BE5">
        <w:rPr>
          <w:rFonts w:ascii="Times New Roman" w:eastAsiaTheme="minorEastAsia" w:hAnsi="Times New Roman"/>
        </w:rPr>
        <w:t>The c</w:t>
      </w:r>
      <w:r w:rsidRPr="009747E7">
        <w:rPr>
          <w:rFonts w:ascii="Times New Roman" w:eastAsiaTheme="minorEastAsia" w:hAnsi="Times New Roman"/>
        </w:rPr>
        <w:t>heapest goes first.</w:t>
      </w:r>
    </w:p>
    <w:p w14:paraId="3A1E0952" w14:textId="05A42D3B" w:rsidR="5B6344CC" w:rsidRPr="009747E7" w:rsidRDefault="00211BE5" w:rsidP="00B35176">
      <w:pPr>
        <w:pStyle w:val="ListParagraph"/>
        <w:numPr>
          <w:ilvl w:val="0"/>
          <w:numId w:val="1"/>
        </w:numPr>
        <w:rPr>
          <w:rFonts w:ascii="Times New Roman" w:eastAsiaTheme="minorEastAsia" w:hAnsi="Times New Roman"/>
        </w:rPr>
      </w:pPr>
      <w:r>
        <w:rPr>
          <w:rFonts w:ascii="Times New Roman" w:eastAsiaTheme="minorEastAsia" w:hAnsi="Times New Roman"/>
        </w:rPr>
        <w:t>A</w:t>
      </w:r>
      <w:r w:rsidR="0FFC06D3" w:rsidRPr="009747E7">
        <w:rPr>
          <w:rFonts w:ascii="Times New Roman" w:eastAsiaTheme="minorEastAsia" w:hAnsi="Times New Roman"/>
        </w:rPr>
        <w:t>warding criteri</w:t>
      </w:r>
      <w:r>
        <w:rPr>
          <w:rFonts w:ascii="Times New Roman" w:eastAsiaTheme="minorEastAsia" w:hAnsi="Times New Roman"/>
        </w:rPr>
        <w:t>a</w:t>
      </w:r>
      <w:r w:rsidR="0FFC06D3" w:rsidRPr="009747E7">
        <w:rPr>
          <w:rFonts w:ascii="Times New Roman" w:eastAsiaTheme="minorEastAsia" w:hAnsi="Times New Roman"/>
        </w:rPr>
        <w:t xml:space="preserve"> is applied for </w:t>
      </w:r>
      <w:r>
        <w:rPr>
          <w:rFonts w:ascii="Times New Roman" w:eastAsiaTheme="minorEastAsia" w:hAnsi="Times New Roman"/>
        </w:rPr>
        <w:t xml:space="preserve">the </w:t>
      </w:r>
      <w:r w:rsidR="0FFC06D3" w:rsidRPr="009747E7">
        <w:rPr>
          <w:rFonts w:ascii="Times New Roman" w:eastAsiaTheme="minorEastAsia" w:hAnsi="Times New Roman"/>
        </w:rPr>
        <w:t>initial scoring of the tenders received</w:t>
      </w:r>
      <w:r>
        <w:rPr>
          <w:rFonts w:ascii="Times New Roman" w:eastAsiaTheme="minorEastAsia" w:hAnsi="Times New Roman"/>
        </w:rPr>
        <w:t>.</w:t>
      </w:r>
      <w:r w:rsidR="0FFC06D3" w:rsidRPr="009747E7">
        <w:rPr>
          <w:rFonts w:ascii="Times New Roman" w:eastAsiaTheme="minorEastAsia" w:hAnsi="Times New Roman"/>
        </w:rPr>
        <w:t xml:space="preserve"> </w:t>
      </w:r>
      <w:r>
        <w:rPr>
          <w:rFonts w:ascii="Times New Roman" w:eastAsiaTheme="minorEastAsia" w:hAnsi="Times New Roman"/>
        </w:rPr>
        <w:t>U</w:t>
      </w:r>
      <w:r w:rsidR="0FFC06D3" w:rsidRPr="009747E7">
        <w:rPr>
          <w:rFonts w:ascii="Times New Roman" w:eastAsiaTheme="minorEastAsia" w:hAnsi="Times New Roman"/>
        </w:rPr>
        <w:t xml:space="preserve">sing a separate </w:t>
      </w:r>
      <w:r w:rsidR="0FFC06D3" w:rsidRPr="00211BE5">
        <w:rPr>
          <w:rFonts w:ascii="Times New Roman" w:eastAsia="Courier New" w:hAnsi="Times New Roman"/>
          <w:color w:val="DD1144"/>
          <w:shd w:val="clear" w:color="auto" w:fill="F3F3F3"/>
        </w:rPr>
        <w:t>tender.awardCriteriaDetails</w:t>
      </w:r>
      <w:r w:rsidR="0FFC06D3" w:rsidRPr="009747E7">
        <w:rPr>
          <w:rFonts w:ascii="Times New Roman" w:eastAsiaTheme="minorEastAsia" w:hAnsi="Times New Roman"/>
        </w:rPr>
        <w:t xml:space="preserve"> attribute, the </w:t>
      </w:r>
      <w:r w:rsidR="00CE2A2C">
        <w:rPr>
          <w:rFonts w:ascii="Times New Roman" w:eastAsiaTheme="minorEastAsia" w:hAnsi="Times New Roman"/>
        </w:rPr>
        <w:t xml:space="preserve">PE </w:t>
      </w:r>
      <w:r w:rsidR="0FFC06D3" w:rsidRPr="009747E7">
        <w:rPr>
          <w:rFonts w:ascii="Times New Roman" w:eastAsiaTheme="minorEastAsia" w:hAnsi="Times New Roman"/>
        </w:rPr>
        <w:t>prescribes how all the tenders received shall be scored (by a system) for further evaluation:</w:t>
      </w:r>
    </w:p>
    <w:p w14:paraId="0EAB3C6A" w14:textId="58EA46F9" w:rsidR="5B6344CC" w:rsidRPr="009747E7" w:rsidRDefault="4039D482" w:rsidP="00B35176">
      <w:pPr>
        <w:pStyle w:val="ListParagraph"/>
        <w:numPr>
          <w:ilvl w:val="1"/>
          <w:numId w:val="1"/>
        </w:numPr>
        <w:rPr>
          <w:rFonts w:ascii="Times New Roman" w:eastAsiaTheme="minorEastAsia" w:hAnsi="Times New Roman"/>
        </w:rPr>
      </w:pPr>
      <w:r w:rsidRPr="00211BE5">
        <w:rPr>
          <w:rFonts w:ascii="Times New Roman" w:eastAsia="Courier New" w:hAnsi="Times New Roman"/>
          <w:color w:val="DD1144"/>
          <w:shd w:val="clear" w:color="auto" w:fill="F3F3F3"/>
        </w:rPr>
        <w:t>automated</w:t>
      </w:r>
      <w:r w:rsidRPr="009747E7">
        <w:rPr>
          <w:rFonts w:ascii="Times New Roman" w:eastAsiaTheme="minorEastAsia" w:hAnsi="Times New Roman"/>
          <w:color w:val="EB5515"/>
        </w:rPr>
        <w:t xml:space="preserve"> </w:t>
      </w:r>
      <w:r w:rsidRPr="009747E7">
        <w:rPr>
          <w:rFonts w:ascii="Times New Roman" w:eastAsiaTheme="minorEastAsia" w:hAnsi="Times New Roman"/>
          <w:color w:val="auto"/>
        </w:rPr>
        <w:t>- the awarding will be approached automatically based on ‘</w:t>
      </w:r>
      <w:r w:rsidRPr="00211BE5">
        <w:rPr>
          <w:rFonts w:ascii="Times New Roman" w:eastAsia="Courier New" w:hAnsi="Times New Roman"/>
          <w:color w:val="DD1144"/>
          <w:shd w:val="clear" w:color="auto" w:fill="F3F3F3"/>
        </w:rPr>
        <w:t>awardCriteria</w:t>
      </w:r>
      <w:r w:rsidRPr="00211BE5">
        <w:rPr>
          <w:rFonts w:ascii="Times New Roman" w:eastAsiaTheme="minorEastAsia" w:hAnsi="Times New Roman"/>
          <w:color w:val="auto"/>
          <w:shd w:val="clear" w:color="auto" w:fill="F3F3F3"/>
        </w:rPr>
        <w:t>’</w:t>
      </w:r>
      <w:r w:rsidRPr="009747E7">
        <w:rPr>
          <w:rFonts w:ascii="Times New Roman" w:eastAsiaTheme="minorEastAsia" w:hAnsi="Times New Roman"/>
          <w:color w:val="auto"/>
        </w:rPr>
        <w:t xml:space="preserve"> and a set of relevant </w:t>
      </w:r>
      <w:r w:rsidRPr="00211BE5">
        <w:rPr>
          <w:rFonts w:ascii="Times New Roman" w:eastAsia="Courier New" w:hAnsi="Times New Roman"/>
          <w:color w:val="DD1144"/>
          <w:shd w:val="clear" w:color="auto" w:fill="F3F3F3"/>
        </w:rPr>
        <w:t>requirementResponses</w:t>
      </w:r>
      <w:r w:rsidRPr="009747E7">
        <w:rPr>
          <w:rFonts w:ascii="Times New Roman" w:eastAsiaTheme="minorEastAsia" w:hAnsi="Times New Roman"/>
          <w:color w:val="auto"/>
        </w:rPr>
        <w:t xml:space="preserve"> received from the tenderers against `requirements` applied by the </w:t>
      </w:r>
      <w:r w:rsidR="00F4346D">
        <w:rPr>
          <w:rFonts w:ascii="Times New Roman" w:eastAsiaTheme="minorEastAsia" w:hAnsi="Times New Roman"/>
          <w:color w:val="auto"/>
        </w:rPr>
        <w:t>PE</w:t>
      </w:r>
      <w:r w:rsidR="00211BE5">
        <w:rPr>
          <w:rFonts w:ascii="Times New Roman" w:eastAsiaTheme="minorEastAsia" w:hAnsi="Times New Roman"/>
          <w:color w:val="auto"/>
        </w:rPr>
        <w:t>;</w:t>
      </w:r>
    </w:p>
    <w:p w14:paraId="4D49BB67" w14:textId="4B19D650" w:rsidR="5B6344CC" w:rsidRPr="009747E7" w:rsidRDefault="5B6344CC" w:rsidP="00B35176">
      <w:pPr>
        <w:pStyle w:val="ListParagraph"/>
        <w:numPr>
          <w:ilvl w:val="1"/>
          <w:numId w:val="1"/>
        </w:numPr>
        <w:rPr>
          <w:rFonts w:ascii="Times New Roman" w:eastAsiaTheme="minorEastAsia" w:hAnsi="Times New Roman"/>
          <w:szCs w:val="22"/>
        </w:rPr>
      </w:pPr>
      <w:r w:rsidRPr="00211BE5">
        <w:rPr>
          <w:rFonts w:ascii="Times New Roman" w:eastAsia="Courier New" w:hAnsi="Times New Roman"/>
          <w:color w:val="DD1144"/>
          <w:shd w:val="clear" w:color="auto" w:fill="F3F3F3"/>
        </w:rPr>
        <w:t>manual</w:t>
      </w:r>
      <w:r w:rsidRPr="009747E7">
        <w:rPr>
          <w:rFonts w:ascii="Times New Roman" w:hAnsi="Times New Roman"/>
          <w:color w:val="DD1144"/>
          <w:szCs w:val="22"/>
        </w:rPr>
        <w:t xml:space="preserve"> </w:t>
      </w:r>
      <w:r w:rsidRPr="009747E7">
        <w:rPr>
          <w:rFonts w:ascii="Times New Roman" w:eastAsia="Calibri" w:hAnsi="Times New Roman"/>
          <w:color w:val="auto"/>
          <w:szCs w:val="22"/>
        </w:rPr>
        <w:t xml:space="preserve">- </w:t>
      </w:r>
      <w:r w:rsidRPr="009747E7">
        <w:rPr>
          <w:rFonts w:ascii="Times New Roman" w:eastAsiaTheme="minorEastAsia" w:hAnsi="Times New Roman"/>
          <w:color w:val="auto"/>
          <w:szCs w:val="22"/>
        </w:rPr>
        <w:t>the awarding will be approached manually</w:t>
      </w:r>
      <w:r w:rsidR="006F6070" w:rsidRPr="009747E7">
        <w:rPr>
          <w:rFonts w:ascii="Times New Roman" w:eastAsiaTheme="minorEastAsia" w:hAnsi="Times New Roman"/>
          <w:color w:val="auto"/>
          <w:szCs w:val="22"/>
        </w:rPr>
        <w:t>.</w:t>
      </w:r>
    </w:p>
    <w:p w14:paraId="25EF8E73" w14:textId="77777777" w:rsidR="00131609" w:rsidRPr="009747E7" w:rsidRDefault="00131609" w:rsidP="00131609">
      <w:pPr>
        <w:rPr>
          <w:rFonts w:ascii="Times New Roman" w:eastAsiaTheme="minorEastAsia" w:hAnsi="Times New Roman"/>
          <w:lang w:val="en-GB"/>
        </w:rPr>
      </w:pPr>
      <w:bookmarkStart w:id="247" w:name="_tqf5iikamceb" w:colFirst="0" w:colLast="0"/>
      <w:bookmarkEnd w:id="247"/>
    </w:p>
    <w:p w14:paraId="67E88ACC" w14:textId="1158DB98" w:rsidR="000E7BD2" w:rsidRPr="009747E7" w:rsidRDefault="00AD1B4B" w:rsidP="00F15771">
      <w:pPr>
        <w:pStyle w:val="Heading4"/>
        <w:spacing w:after="0" w:line="360" w:lineRule="auto"/>
        <w:ind w:left="900"/>
        <w:jc w:val="left"/>
        <w:rPr>
          <w:rFonts w:cs="Times New Roman"/>
        </w:rPr>
      </w:pPr>
      <w:r w:rsidRPr="009747E7">
        <w:rPr>
          <w:rFonts w:cs="Times New Roman"/>
        </w:rPr>
        <w:t xml:space="preserve">2.4.1.1.3 </w:t>
      </w:r>
      <w:r w:rsidR="5B6344CC" w:rsidRPr="009747E7">
        <w:rPr>
          <w:rFonts w:cs="Times New Roman"/>
        </w:rPr>
        <w:t>Criteria and requirements</w:t>
      </w:r>
    </w:p>
    <w:p w14:paraId="5F21919E" w14:textId="1B86E315" w:rsidR="000E7BD2" w:rsidRPr="009747E7" w:rsidRDefault="00497B3B" w:rsidP="006F791E">
      <w:pPr>
        <w:jc w:val="both"/>
        <w:rPr>
          <w:rFonts w:ascii="Times New Roman" w:hAnsi="Times New Roman" w:cs="Times New Roman"/>
          <w:lang w:val="en-GB"/>
        </w:rPr>
      </w:pPr>
      <w:r w:rsidRPr="009747E7">
        <w:rPr>
          <w:rFonts w:ascii="Times New Roman" w:hAnsi="Times New Roman" w:cs="Times New Roman"/>
          <w:lang w:val="en-GB"/>
        </w:rPr>
        <w:t>A s</w:t>
      </w:r>
      <w:r w:rsidR="000E7BD2" w:rsidRPr="009747E7">
        <w:rPr>
          <w:rFonts w:ascii="Times New Roman" w:hAnsi="Times New Roman" w:cs="Times New Roman"/>
          <w:lang w:val="en-GB"/>
        </w:rPr>
        <w:t xml:space="preserve">eparate </w:t>
      </w:r>
      <w:r w:rsidR="000E7BD2" w:rsidRPr="009747E7">
        <w:rPr>
          <w:rFonts w:ascii="Times New Roman" w:eastAsia="Courier New" w:hAnsi="Times New Roman" w:cs="Times New Roman"/>
          <w:color w:val="DD1144"/>
          <w:shd w:val="clear" w:color="auto" w:fill="F3F3F3"/>
          <w:lang w:val="en-GB"/>
        </w:rPr>
        <w:t>criteria</w:t>
      </w:r>
      <w:r w:rsidR="000E7BD2" w:rsidRPr="009747E7">
        <w:rPr>
          <w:rFonts w:ascii="Times New Roman" w:hAnsi="Times New Roman" w:cs="Times New Roman"/>
          <w:lang w:val="en-GB"/>
        </w:rPr>
        <w:t xml:space="preserve"> array </w:t>
      </w:r>
      <w:r w:rsidRPr="009747E7">
        <w:rPr>
          <w:rFonts w:ascii="Times New Roman" w:hAnsi="Times New Roman" w:cs="Times New Roman"/>
          <w:lang w:val="en-GB"/>
        </w:rPr>
        <w:t>can</w:t>
      </w:r>
      <w:r w:rsidR="000E7BD2" w:rsidRPr="009747E7">
        <w:rPr>
          <w:rFonts w:ascii="Times New Roman" w:hAnsi="Times New Roman" w:cs="Times New Roman"/>
          <w:lang w:val="en-GB"/>
        </w:rPr>
        <w:t xml:space="preserve"> </w:t>
      </w:r>
      <w:r w:rsidR="00131609" w:rsidRPr="009747E7">
        <w:rPr>
          <w:rFonts w:ascii="Times New Roman" w:hAnsi="Times New Roman" w:cs="Times New Roman"/>
          <w:lang w:val="en-GB"/>
        </w:rPr>
        <w:t xml:space="preserve">be </w:t>
      </w:r>
      <w:r w:rsidR="000E7BD2" w:rsidRPr="009747E7">
        <w:rPr>
          <w:rFonts w:ascii="Times New Roman" w:hAnsi="Times New Roman" w:cs="Times New Roman"/>
          <w:lang w:val="en-GB"/>
        </w:rPr>
        <w:t>added into</w:t>
      </w:r>
      <w:r w:rsidRPr="009747E7">
        <w:rPr>
          <w:rFonts w:ascii="Times New Roman" w:hAnsi="Times New Roman" w:cs="Times New Roman"/>
          <w:lang w:val="en-GB"/>
        </w:rPr>
        <w:t xml:space="preserve"> the</w:t>
      </w:r>
      <w:r w:rsidR="000E7BD2" w:rsidRPr="009747E7">
        <w:rPr>
          <w:rFonts w:ascii="Times New Roman" w:hAnsi="Times New Roman" w:cs="Times New Roman"/>
          <w:lang w:val="en-GB"/>
        </w:rPr>
        <w:t xml:space="preserve"> </w:t>
      </w:r>
      <w:r w:rsidR="000E7BD2" w:rsidRPr="009747E7">
        <w:rPr>
          <w:rFonts w:ascii="Times New Roman" w:eastAsia="Courier New" w:hAnsi="Times New Roman" w:cs="Times New Roman"/>
          <w:color w:val="DD1144"/>
          <w:shd w:val="clear" w:color="auto" w:fill="F3F3F3"/>
          <w:lang w:val="en-GB"/>
        </w:rPr>
        <w:t>tender</w:t>
      </w:r>
      <w:r w:rsidR="000E7BD2" w:rsidRPr="009747E7">
        <w:rPr>
          <w:rFonts w:ascii="Times New Roman" w:hAnsi="Times New Roman" w:cs="Times New Roman"/>
          <w:lang w:val="en-GB"/>
        </w:rPr>
        <w:t xml:space="preserve"> building block schema to describe:</w:t>
      </w:r>
    </w:p>
    <w:p w14:paraId="25DC4E9D" w14:textId="10C76ACB" w:rsidR="000E7BD2" w:rsidRPr="009747E7" w:rsidRDefault="00497B3B" w:rsidP="00B35176">
      <w:pPr>
        <w:pStyle w:val="ListParagraph"/>
        <w:numPr>
          <w:ilvl w:val="0"/>
          <w:numId w:val="19"/>
        </w:numPr>
        <w:spacing w:after="0" w:line="360" w:lineRule="auto"/>
        <w:rPr>
          <w:rFonts w:ascii="Times New Roman" w:hAnsi="Times New Roman"/>
        </w:rPr>
      </w:pPr>
      <w:r w:rsidRPr="009747E7">
        <w:rPr>
          <w:rFonts w:ascii="Times New Roman" w:hAnsi="Times New Roman"/>
        </w:rPr>
        <w:t>Q</w:t>
      </w:r>
      <w:r w:rsidR="000E7BD2" w:rsidRPr="009747E7">
        <w:rPr>
          <w:rFonts w:ascii="Times New Roman" w:hAnsi="Times New Roman"/>
        </w:rPr>
        <w:t>ualification and evaluation criteria and its minimum requirements</w:t>
      </w:r>
      <w:r w:rsidRPr="009747E7">
        <w:rPr>
          <w:rFonts w:ascii="Times New Roman" w:hAnsi="Times New Roman"/>
        </w:rPr>
        <w:t>;</w:t>
      </w:r>
    </w:p>
    <w:p w14:paraId="0FC0AC50" w14:textId="3ED76063" w:rsidR="000E7BD2" w:rsidRPr="009747E7" w:rsidRDefault="00A068E5" w:rsidP="00B35176">
      <w:pPr>
        <w:pStyle w:val="ListParagraph"/>
        <w:numPr>
          <w:ilvl w:val="0"/>
          <w:numId w:val="19"/>
        </w:numPr>
        <w:spacing w:after="0" w:line="360" w:lineRule="auto"/>
        <w:rPr>
          <w:rFonts w:ascii="Times New Roman" w:hAnsi="Times New Roman"/>
        </w:rPr>
      </w:pPr>
      <w:r w:rsidRPr="009747E7">
        <w:rPr>
          <w:rFonts w:ascii="Times New Roman" w:hAnsi="Times New Roman"/>
        </w:rPr>
        <w:t>s</w:t>
      </w:r>
      <w:r w:rsidR="000E7BD2" w:rsidRPr="009747E7">
        <w:rPr>
          <w:rFonts w:ascii="Times New Roman" w:hAnsi="Times New Roman"/>
        </w:rPr>
        <w:t>pecific requirements related to a procurement</w:t>
      </w:r>
      <w:r w:rsidR="00497B3B" w:rsidRPr="009747E7">
        <w:rPr>
          <w:rFonts w:ascii="Times New Roman" w:hAnsi="Times New Roman"/>
        </w:rPr>
        <w:t xml:space="preserve"> subject;</w:t>
      </w:r>
    </w:p>
    <w:p w14:paraId="6D9F3348" w14:textId="0B5C4A6C" w:rsidR="000E7BD2" w:rsidRPr="009747E7" w:rsidRDefault="00A068E5" w:rsidP="00B35176">
      <w:pPr>
        <w:pStyle w:val="ListParagraph"/>
        <w:numPr>
          <w:ilvl w:val="0"/>
          <w:numId w:val="19"/>
        </w:numPr>
        <w:spacing w:after="0" w:line="360" w:lineRule="auto"/>
        <w:rPr>
          <w:rFonts w:ascii="Times New Roman" w:hAnsi="Times New Roman"/>
        </w:rPr>
      </w:pPr>
      <w:r w:rsidRPr="009747E7">
        <w:rPr>
          <w:rFonts w:ascii="Times New Roman" w:hAnsi="Times New Roman"/>
        </w:rPr>
        <w:t>s</w:t>
      </w:r>
      <w:r w:rsidR="000E7BD2" w:rsidRPr="009747E7">
        <w:rPr>
          <w:rFonts w:ascii="Times New Roman" w:hAnsi="Times New Roman"/>
        </w:rPr>
        <w:t>pecific requirements related to delivery/performance</w:t>
      </w:r>
      <w:r w:rsidR="00497B3B" w:rsidRPr="009747E7">
        <w:rPr>
          <w:rFonts w:ascii="Times New Roman" w:hAnsi="Times New Roman"/>
        </w:rPr>
        <w:t>;</w:t>
      </w:r>
    </w:p>
    <w:p w14:paraId="0F7F302B" w14:textId="445B2234" w:rsidR="000E7BD2" w:rsidRPr="009747E7" w:rsidRDefault="00A068E5" w:rsidP="00B35176">
      <w:pPr>
        <w:pStyle w:val="ListParagraph"/>
        <w:numPr>
          <w:ilvl w:val="0"/>
          <w:numId w:val="19"/>
        </w:numPr>
        <w:spacing w:after="0" w:line="360" w:lineRule="auto"/>
        <w:rPr>
          <w:rFonts w:ascii="Times New Roman" w:hAnsi="Times New Roman"/>
        </w:rPr>
      </w:pPr>
      <w:r w:rsidRPr="009747E7">
        <w:rPr>
          <w:rFonts w:ascii="Times New Roman" w:hAnsi="Times New Roman"/>
        </w:rPr>
        <w:t>g</w:t>
      </w:r>
      <w:r w:rsidR="000E7BD2" w:rsidRPr="009747E7">
        <w:rPr>
          <w:rFonts w:ascii="Times New Roman" w:hAnsi="Times New Roman"/>
        </w:rPr>
        <w:t xml:space="preserve">eneral and specific essential conditions of the future </w:t>
      </w:r>
      <w:r w:rsidR="00211BE5">
        <w:rPr>
          <w:rFonts w:ascii="Times New Roman" w:hAnsi="Times New Roman"/>
        </w:rPr>
        <w:t>C</w:t>
      </w:r>
      <w:r w:rsidR="000E7BD2" w:rsidRPr="009747E7">
        <w:rPr>
          <w:rFonts w:ascii="Times New Roman" w:hAnsi="Times New Roman"/>
        </w:rPr>
        <w:t>ontract</w:t>
      </w:r>
      <w:r w:rsidR="00497B3B" w:rsidRPr="009747E7">
        <w:rPr>
          <w:rFonts w:ascii="Times New Roman" w:hAnsi="Times New Roman"/>
        </w:rPr>
        <w:t>;</w:t>
      </w:r>
    </w:p>
    <w:p w14:paraId="1D67A163" w14:textId="2D3F8D24" w:rsidR="000E7BD2" w:rsidRPr="009747E7" w:rsidRDefault="711CBF08" w:rsidP="00B35176">
      <w:pPr>
        <w:pStyle w:val="ListParagraph"/>
        <w:numPr>
          <w:ilvl w:val="0"/>
          <w:numId w:val="19"/>
        </w:numPr>
        <w:spacing w:after="0" w:line="360" w:lineRule="auto"/>
        <w:rPr>
          <w:rFonts w:ascii="Times New Roman" w:hAnsi="Times New Roman"/>
        </w:rPr>
      </w:pPr>
      <w:r w:rsidRPr="009747E7">
        <w:rPr>
          <w:rFonts w:ascii="Times New Roman" w:hAnsi="Times New Roman"/>
        </w:rPr>
        <w:t xml:space="preserve">requirements related to the </w:t>
      </w:r>
      <w:r w:rsidR="002A6928">
        <w:rPr>
          <w:rFonts w:ascii="Times New Roman" w:hAnsi="Times New Roman"/>
        </w:rPr>
        <w:t>PE</w:t>
      </w:r>
      <w:r w:rsidRPr="009747E7">
        <w:rPr>
          <w:rFonts w:ascii="Times New Roman" w:hAnsi="Times New Roman"/>
        </w:rPr>
        <w:t xml:space="preserve">; </w:t>
      </w:r>
    </w:p>
    <w:p w14:paraId="2BA71C8C" w14:textId="59AAD4EE" w:rsidR="000E7BD2" w:rsidRPr="009747E7" w:rsidRDefault="00A068E5" w:rsidP="00B35176">
      <w:pPr>
        <w:pStyle w:val="ListParagraph"/>
        <w:numPr>
          <w:ilvl w:val="0"/>
          <w:numId w:val="19"/>
        </w:numPr>
        <w:spacing w:after="200" w:line="360" w:lineRule="auto"/>
        <w:rPr>
          <w:rFonts w:ascii="Times New Roman" w:hAnsi="Times New Roman"/>
        </w:rPr>
      </w:pPr>
      <w:r w:rsidRPr="009747E7">
        <w:rPr>
          <w:rFonts w:ascii="Times New Roman" w:hAnsi="Times New Roman"/>
        </w:rPr>
        <w:t>c</w:t>
      </w:r>
      <w:r w:rsidR="000E7BD2" w:rsidRPr="009747E7">
        <w:rPr>
          <w:rFonts w:ascii="Times New Roman" w:hAnsi="Times New Roman"/>
        </w:rPr>
        <w:t xml:space="preserve">riteria for future advanced evaluation by </w:t>
      </w:r>
      <w:r w:rsidR="00497B3B" w:rsidRPr="009747E7">
        <w:rPr>
          <w:rFonts w:ascii="Times New Roman" w:hAnsi="Times New Roman"/>
        </w:rPr>
        <w:t xml:space="preserve">the </w:t>
      </w:r>
      <w:r w:rsidR="000E7BD2" w:rsidRPr="009747E7">
        <w:rPr>
          <w:rFonts w:ascii="Times New Roman" w:hAnsi="Times New Roman"/>
        </w:rPr>
        <w:t>committee</w:t>
      </w:r>
      <w:r w:rsidR="00497B3B" w:rsidRPr="009747E7">
        <w:rPr>
          <w:rFonts w:ascii="Times New Roman" w:hAnsi="Times New Roman"/>
        </w:rPr>
        <w:t>.</w:t>
      </w:r>
      <w:r w:rsidR="000E7BD2" w:rsidRPr="009747E7">
        <w:rPr>
          <w:rFonts w:ascii="Times New Roman" w:hAnsi="Times New Roman"/>
        </w:rPr>
        <w:t xml:space="preserve"> </w:t>
      </w:r>
    </w:p>
    <w:tbl>
      <w:tblPr>
        <w:tblW w:w="9345" w:type="dxa"/>
        <w:tblInd w:w="115" w:type="dxa"/>
        <w:tblLayout w:type="fixed"/>
        <w:tblLook w:val="0600" w:firstRow="0" w:lastRow="0" w:firstColumn="0" w:lastColumn="0" w:noHBand="1" w:noVBand="1"/>
      </w:tblPr>
      <w:tblGrid>
        <w:gridCol w:w="9345"/>
      </w:tblGrid>
      <w:tr w:rsidR="00131609" w:rsidRPr="009747E7" w14:paraId="3FCB322A" w14:textId="77777777" w:rsidTr="6F0611B3">
        <w:tc>
          <w:tcPr>
            <w:tcW w:w="9345" w:type="dxa"/>
            <w:shd w:val="clear" w:color="auto" w:fill="F8F8F8"/>
            <w:tcMar>
              <w:top w:w="100" w:type="dxa"/>
              <w:left w:w="100" w:type="dxa"/>
              <w:bottom w:w="100" w:type="dxa"/>
              <w:right w:w="100" w:type="dxa"/>
            </w:tcMar>
          </w:tcPr>
          <w:p w14:paraId="455DEFF4" w14:textId="77777777" w:rsidR="00131609" w:rsidRPr="009747E7" w:rsidRDefault="00131609" w:rsidP="005F35BE">
            <w:pPr>
              <w:widowControl w:val="0"/>
              <w:pBdr>
                <w:top w:val="nil"/>
                <w:left w:val="nil"/>
                <w:bottom w:val="nil"/>
                <w:right w:val="nil"/>
                <w:between w:val="nil"/>
              </w:pBdr>
              <w:spacing w:after="0" w:line="276" w:lineRule="auto"/>
              <w:rPr>
                <w:rFonts w:ascii="Courier New" w:eastAsia="Courier New" w:hAnsi="Courier New" w:cs="Courier New"/>
                <w:sz w:val="16"/>
                <w:szCs w:val="16"/>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"tender": {</w:t>
            </w:r>
            <w:r w:rsidRPr="009747E7">
              <w:rPr>
                <w:rFonts w:ascii="Courier New" w:eastAsia="Courier New" w:hAnsi="Courier New" w:cs="Courier New"/>
                <w:color w:val="333333"/>
                <w:sz w:val="16"/>
                <w:szCs w:val="16"/>
                <w:shd w:val="clear" w:color="auto" w:fill="F8F8F8"/>
                <w:lang w:val="en-GB"/>
              </w:rPr>
              <w:br/>
              <w:t xml:space="preserve">    "criteria":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142749C9" w14:textId="059FC7C1" w:rsidR="00131609"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248" w:name="_Toc80268918"/>
      <w:r w:rsidRPr="009747E7">
        <w:rPr>
          <w:rFonts w:ascii="Times New Roman" w:hAnsi="Times New Roman" w:cs="Times New Roman"/>
          <w:i/>
          <w:iCs/>
          <w:color w:val="666666"/>
          <w:sz w:val="20"/>
          <w:szCs w:val="20"/>
          <w:lang w:val="en-GB"/>
        </w:rPr>
        <w:t xml:space="preserve">Figure </w:t>
      </w:r>
      <w:r w:rsidR="00131609" w:rsidRPr="00B67B11">
        <w:rPr>
          <w:rFonts w:ascii="Times New Roman" w:hAnsi="Times New Roman" w:cs="Times New Roman"/>
          <w:i/>
          <w:iCs/>
          <w:color w:val="666666"/>
          <w:sz w:val="20"/>
          <w:szCs w:val="20"/>
          <w:lang w:val="en-GB"/>
        </w:rPr>
        <w:fldChar w:fldCharType="begin"/>
      </w:r>
      <w:r w:rsidR="00131609" w:rsidRPr="009747E7">
        <w:rPr>
          <w:rFonts w:ascii="Times New Roman" w:hAnsi="Times New Roman" w:cs="Times New Roman"/>
          <w:i/>
          <w:iCs/>
          <w:color w:val="666666"/>
          <w:sz w:val="20"/>
          <w:szCs w:val="20"/>
          <w:lang w:val="en-GB"/>
        </w:rPr>
        <w:instrText xml:space="preserve"> SEQ Figure \* ARABIC </w:instrText>
      </w:r>
      <w:r w:rsidR="00131609" w:rsidRPr="00B67B11">
        <w:rPr>
          <w:rFonts w:ascii="Times New Roman" w:hAnsi="Times New Roman" w:cs="Times New Roman"/>
          <w:i/>
          <w:iCs/>
          <w:color w:val="666666"/>
          <w:sz w:val="20"/>
          <w:szCs w:val="20"/>
          <w:lang w:val="en-GB"/>
        </w:rPr>
        <w:fldChar w:fldCharType="separate"/>
      </w:r>
      <w:r w:rsidR="00F15771">
        <w:rPr>
          <w:rFonts w:ascii="Times New Roman" w:hAnsi="Times New Roman" w:cs="Times New Roman"/>
          <w:i/>
          <w:iCs/>
          <w:noProof/>
          <w:color w:val="666666"/>
          <w:sz w:val="20"/>
          <w:szCs w:val="20"/>
          <w:lang w:val="en-GB"/>
        </w:rPr>
        <w:t>5</w:t>
      </w:r>
      <w:r w:rsidR="00131609"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tender criteria</w:t>
      </w:r>
      <w:bookmarkEnd w:id="248"/>
    </w:p>
    <w:p w14:paraId="699331FF" w14:textId="21376B70" w:rsidR="00131609" w:rsidRPr="009747E7" w:rsidRDefault="00131609" w:rsidP="6F0611B3">
      <w:pPr>
        <w:spacing w:after="200" w:line="360" w:lineRule="auto"/>
        <w:jc w:val="both"/>
        <w:rPr>
          <w:rFonts w:ascii="Times New Roman" w:hAnsi="Times New Roman" w:cs="Times New Roman"/>
          <w:lang w:val="en-GB"/>
        </w:rPr>
      </w:pPr>
    </w:p>
    <w:p w14:paraId="158C0FA0" w14:textId="24434A58" w:rsidR="000E7BD2" w:rsidRPr="009747E7" w:rsidRDefault="00AD1B4B" w:rsidP="00F15771">
      <w:pPr>
        <w:pStyle w:val="Heading4"/>
        <w:spacing w:after="0" w:line="360" w:lineRule="auto"/>
        <w:ind w:left="900"/>
        <w:jc w:val="left"/>
        <w:rPr>
          <w:rFonts w:cs="Times New Roman"/>
        </w:rPr>
      </w:pPr>
      <w:bookmarkStart w:id="249" w:name="_j238sberzi9q" w:colFirst="0" w:colLast="0"/>
      <w:bookmarkEnd w:id="249"/>
      <w:r w:rsidRPr="009747E7">
        <w:rPr>
          <w:rFonts w:cs="Times New Roman"/>
        </w:rPr>
        <w:lastRenderedPageBreak/>
        <w:t xml:space="preserve">2.4.1.1.4 </w:t>
      </w:r>
      <w:r w:rsidR="5B6344CC" w:rsidRPr="009747E7">
        <w:rPr>
          <w:rFonts w:cs="Times New Roman"/>
        </w:rPr>
        <w:t>Conversions - weightings for a scoring function</w:t>
      </w:r>
    </w:p>
    <w:p w14:paraId="394035CF" w14:textId="57ED9458" w:rsidR="000E7BD2" w:rsidRPr="009747E7" w:rsidRDefault="00497B3B" w:rsidP="006F791E">
      <w:pPr>
        <w:jc w:val="both"/>
        <w:rPr>
          <w:rFonts w:ascii="Times New Roman" w:hAnsi="Times New Roman" w:cs="Times New Roman"/>
          <w:lang w:val="en-GB"/>
        </w:rPr>
      </w:pPr>
      <w:r w:rsidRPr="009747E7">
        <w:rPr>
          <w:rFonts w:ascii="Times New Roman" w:hAnsi="Times New Roman" w:cs="Times New Roman"/>
          <w:lang w:val="en-GB"/>
        </w:rPr>
        <w:t>A s</w:t>
      </w:r>
      <w:r w:rsidR="000E7BD2" w:rsidRPr="009747E7">
        <w:rPr>
          <w:rFonts w:ascii="Times New Roman" w:hAnsi="Times New Roman" w:cs="Times New Roman"/>
          <w:lang w:val="en-GB"/>
        </w:rPr>
        <w:t xml:space="preserve">eparate </w:t>
      </w:r>
      <w:r w:rsidR="000E7BD2" w:rsidRPr="009747E7">
        <w:rPr>
          <w:rFonts w:ascii="Times New Roman" w:eastAsia="Courier New" w:hAnsi="Times New Roman" w:cs="Times New Roman"/>
          <w:color w:val="DD1144"/>
          <w:shd w:val="clear" w:color="auto" w:fill="F3F3F3"/>
          <w:lang w:val="en-GB"/>
        </w:rPr>
        <w:t>conversions</w:t>
      </w:r>
      <w:r w:rsidR="000E7BD2" w:rsidRPr="009747E7">
        <w:rPr>
          <w:rFonts w:ascii="Times New Roman" w:hAnsi="Times New Roman" w:cs="Times New Roman"/>
          <w:lang w:val="en-GB"/>
        </w:rPr>
        <w:t xml:space="preserve"> array </w:t>
      </w:r>
      <w:r w:rsidRPr="009747E7">
        <w:rPr>
          <w:rFonts w:ascii="Times New Roman" w:hAnsi="Times New Roman" w:cs="Times New Roman"/>
          <w:lang w:val="en-GB"/>
        </w:rPr>
        <w:t>can</w:t>
      </w:r>
      <w:r w:rsidR="000E7BD2" w:rsidRPr="009747E7">
        <w:rPr>
          <w:rFonts w:ascii="Times New Roman" w:hAnsi="Times New Roman" w:cs="Times New Roman"/>
          <w:lang w:val="en-GB"/>
        </w:rPr>
        <w:t xml:space="preserve"> </w:t>
      </w:r>
      <w:r w:rsidR="00131609" w:rsidRPr="009747E7">
        <w:rPr>
          <w:rFonts w:ascii="Times New Roman" w:hAnsi="Times New Roman" w:cs="Times New Roman"/>
          <w:lang w:val="en-GB"/>
        </w:rPr>
        <w:t xml:space="preserve">be </w:t>
      </w:r>
      <w:r w:rsidR="000E7BD2" w:rsidRPr="009747E7">
        <w:rPr>
          <w:rFonts w:ascii="Times New Roman" w:hAnsi="Times New Roman" w:cs="Times New Roman"/>
          <w:lang w:val="en-GB"/>
        </w:rPr>
        <w:t xml:space="preserve">added into the </w:t>
      </w:r>
      <w:r w:rsidR="000E7BD2" w:rsidRPr="009747E7">
        <w:rPr>
          <w:rFonts w:ascii="Times New Roman" w:eastAsia="Courier New" w:hAnsi="Times New Roman" w:cs="Times New Roman"/>
          <w:color w:val="DD1144"/>
          <w:shd w:val="clear" w:color="auto" w:fill="F3F3F3"/>
          <w:lang w:val="en-GB"/>
        </w:rPr>
        <w:t>tender</w:t>
      </w:r>
      <w:r w:rsidR="000E7BD2" w:rsidRPr="009747E7">
        <w:rPr>
          <w:rFonts w:ascii="Times New Roman" w:hAnsi="Times New Roman" w:cs="Times New Roman"/>
          <w:lang w:val="en-GB"/>
        </w:rPr>
        <w:t xml:space="preserve"> building block:</w:t>
      </w:r>
    </w:p>
    <w:p w14:paraId="6F5D1805" w14:textId="03B7801E" w:rsidR="000E7BD2" w:rsidRPr="009747E7" w:rsidRDefault="00497B3B" w:rsidP="00B35176">
      <w:pPr>
        <w:pStyle w:val="ListParagraph"/>
        <w:numPr>
          <w:ilvl w:val="0"/>
          <w:numId w:val="20"/>
        </w:numPr>
        <w:spacing w:after="0" w:line="360" w:lineRule="auto"/>
        <w:rPr>
          <w:rFonts w:ascii="Times New Roman" w:hAnsi="Times New Roman"/>
        </w:rPr>
      </w:pPr>
      <w:r w:rsidRPr="009747E7">
        <w:rPr>
          <w:rFonts w:ascii="Times New Roman" w:hAnsi="Times New Roman"/>
        </w:rPr>
        <w:t>T</w:t>
      </w:r>
      <w:r w:rsidR="000E7BD2" w:rsidRPr="009747E7">
        <w:rPr>
          <w:rFonts w:ascii="Times New Roman" w:hAnsi="Times New Roman"/>
        </w:rPr>
        <w:t xml:space="preserve">o describe conversions </w:t>
      </w:r>
      <w:r w:rsidRPr="009747E7">
        <w:rPr>
          <w:rFonts w:ascii="Times New Roman" w:hAnsi="Times New Roman"/>
        </w:rPr>
        <w:t xml:space="preserve">used </w:t>
      </w:r>
      <w:r w:rsidR="000E7BD2" w:rsidRPr="009747E7">
        <w:rPr>
          <w:rFonts w:ascii="Times New Roman" w:hAnsi="Times New Roman"/>
        </w:rPr>
        <w:t xml:space="preserve">and </w:t>
      </w:r>
      <w:r w:rsidRPr="009747E7">
        <w:rPr>
          <w:rFonts w:ascii="Times New Roman" w:hAnsi="Times New Roman"/>
        </w:rPr>
        <w:t>their</w:t>
      </w:r>
      <w:r w:rsidR="000E7BD2" w:rsidRPr="009747E7">
        <w:rPr>
          <w:rFonts w:ascii="Times New Roman" w:hAnsi="Times New Roman"/>
        </w:rPr>
        <w:t xml:space="preserve"> applicable coefficients</w:t>
      </w:r>
      <w:r w:rsidRPr="009747E7">
        <w:rPr>
          <w:rFonts w:ascii="Times New Roman" w:hAnsi="Times New Roman"/>
        </w:rPr>
        <w:t>,</w:t>
      </w:r>
      <w:r w:rsidR="000E7BD2" w:rsidRPr="009747E7">
        <w:rPr>
          <w:rFonts w:ascii="Times New Roman" w:hAnsi="Times New Roman"/>
        </w:rPr>
        <w:t xml:space="preserve"> either as a list of precise values or as a mathematical formula for calculation of the value of </w:t>
      </w:r>
      <w:r w:rsidRPr="009747E7">
        <w:rPr>
          <w:rFonts w:ascii="Times New Roman" w:hAnsi="Times New Roman"/>
        </w:rPr>
        <w:t xml:space="preserve">a </w:t>
      </w:r>
      <w:r w:rsidR="000E7BD2" w:rsidRPr="009747E7">
        <w:rPr>
          <w:rFonts w:ascii="Times New Roman" w:hAnsi="Times New Roman"/>
        </w:rPr>
        <w:t xml:space="preserve">particular coefficient in this particular case (depending on the value received within </w:t>
      </w:r>
      <w:r w:rsidR="000E7BD2" w:rsidRPr="009747E7">
        <w:rPr>
          <w:rFonts w:ascii="Times New Roman" w:eastAsia="Courier New" w:hAnsi="Times New Roman"/>
          <w:color w:val="DD1144"/>
          <w:shd w:val="clear" w:color="auto" w:fill="F3F3F3"/>
        </w:rPr>
        <w:t>requirementResponse</w:t>
      </w:r>
      <w:r w:rsidR="000E7BD2" w:rsidRPr="009747E7">
        <w:rPr>
          <w:rFonts w:ascii="Times New Roman" w:hAnsi="Times New Roman"/>
        </w:rPr>
        <w:t xml:space="preserve"> related to </w:t>
      </w:r>
      <w:r w:rsidRPr="009747E7">
        <w:rPr>
          <w:rFonts w:ascii="Times New Roman" w:hAnsi="Times New Roman"/>
        </w:rPr>
        <w:t xml:space="preserve">a </w:t>
      </w:r>
      <w:r w:rsidR="000E7BD2" w:rsidRPr="009747E7">
        <w:rPr>
          <w:rFonts w:ascii="Times New Roman" w:hAnsi="Times New Roman"/>
        </w:rPr>
        <w:t xml:space="preserve">specific </w:t>
      </w:r>
      <w:r w:rsidR="000E7BD2" w:rsidRPr="009747E7">
        <w:rPr>
          <w:rFonts w:ascii="Times New Roman" w:eastAsia="Courier New" w:hAnsi="Times New Roman"/>
          <w:color w:val="DD1144"/>
          <w:shd w:val="clear" w:color="auto" w:fill="F3F3F3"/>
        </w:rPr>
        <w:t>requirement</w:t>
      </w:r>
      <w:r w:rsidR="000E7BD2" w:rsidRPr="009747E7">
        <w:rPr>
          <w:rFonts w:ascii="Times New Roman" w:hAnsi="Times New Roman"/>
        </w:rPr>
        <w:t>) to be applied</w:t>
      </w:r>
      <w:r w:rsidRPr="009747E7">
        <w:rPr>
          <w:rFonts w:ascii="Times New Roman" w:hAnsi="Times New Roman"/>
        </w:rPr>
        <w:t>;</w:t>
      </w:r>
    </w:p>
    <w:p w14:paraId="616F5F24" w14:textId="5F71600A" w:rsidR="000E7BD2" w:rsidRPr="009747E7" w:rsidRDefault="00A068E5" w:rsidP="00B35176">
      <w:pPr>
        <w:pStyle w:val="ListParagraph"/>
        <w:numPr>
          <w:ilvl w:val="0"/>
          <w:numId w:val="20"/>
        </w:numPr>
        <w:spacing w:after="0" w:line="360" w:lineRule="auto"/>
        <w:rPr>
          <w:rFonts w:ascii="Times New Roman" w:hAnsi="Times New Roman"/>
        </w:rPr>
      </w:pPr>
      <w:r w:rsidRPr="009747E7">
        <w:rPr>
          <w:rFonts w:ascii="Times New Roman" w:hAnsi="Times New Roman"/>
        </w:rPr>
        <w:t>t</w:t>
      </w:r>
      <w:r w:rsidR="000E7BD2" w:rsidRPr="009747E7">
        <w:rPr>
          <w:rFonts w:ascii="Times New Roman" w:hAnsi="Times New Roman"/>
        </w:rPr>
        <w:t xml:space="preserve">o relate each </w:t>
      </w:r>
      <w:r w:rsidR="000E7BD2" w:rsidRPr="009747E7">
        <w:rPr>
          <w:rFonts w:ascii="Times New Roman" w:eastAsia="Courier New" w:hAnsi="Times New Roman"/>
          <w:color w:val="DD1144"/>
          <w:shd w:val="clear" w:color="auto" w:fill="F3F3F3"/>
        </w:rPr>
        <w:t>conversion</w:t>
      </w:r>
      <w:r w:rsidR="000E7BD2" w:rsidRPr="009747E7">
        <w:rPr>
          <w:rFonts w:ascii="Times New Roman" w:hAnsi="Times New Roman"/>
        </w:rPr>
        <w:t xml:space="preserve"> used (together with coefficients) with used </w:t>
      </w:r>
      <w:r w:rsidR="000E7BD2" w:rsidRPr="009747E7">
        <w:rPr>
          <w:rFonts w:ascii="Times New Roman" w:eastAsia="Courier New" w:hAnsi="Times New Roman"/>
          <w:color w:val="DD1144"/>
          <w:shd w:val="clear" w:color="auto" w:fill="F3F3F3"/>
        </w:rPr>
        <w:t>criteria</w:t>
      </w:r>
      <w:r w:rsidR="000E7BD2" w:rsidRPr="009747E7">
        <w:rPr>
          <w:rFonts w:ascii="Times New Roman" w:hAnsi="Times New Roman"/>
        </w:rPr>
        <w:t xml:space="preserve"> or </w:t>
      </w:r>
      <w:r w:rsidR="000E7BD2" w:rsidRPr="009747E7">
        <w:rPr>
          <w:rFonts w:ascii="Times New Roman" w:eastAsia="Courier New" w:hAnsi="Times New Roman"/>
          <w:color w:val="DD1144"/>
          <w:shd w:val="clear" w:color="auto" w:fill="F3F3F3"/>
        </w:rPr>
        <w:t>targets</w:t>
      </w:r>
      <w:r w:rsidR="000E7BD2" w:rsidRPr="009747E7">
        <w:rPr>
          <w:rFonts w:ascii="Times New Roman" w:hAnsi="Times New Roman"/>
        </w:rPr>
        <w:t xml:space="preserve"> (where applicable)</w:t>
      </w:r>
      <w:r w:rsidR="00497B3B" w:rsidRPr="009747E7">
        <w:rPr>
          <w:rFonts w:ascii="Times New Roman" w:hAnsi="Times New Roman"/>
        </w:rPr>
        <w:t>;</w:t>
      </w:r>
    </w:p>
    <w:p w14:paraId="08A1D481" w14:textId="591892F5" w:rsidR="000E7BD2" w:rsidRPr="009747E7" w:rsidRDefault="00A068E5" w:rsidP="00B35176">
      <w:pPr>
        <w:pStyle w:val="ListParagraph"/>
        <w:numPr>
          <w:ilvl w:val="0"/>
          <w:numId w:val="20"/>
        </w:numPr>
        <w:spacing w:after="200" w:line="360" w:lineRule="auto"/>
        <w:rPr>
          <w:rFonts w:ascii="Times New Roman" w:eastAsiaTheme="minorHAnsi" w:hAnsi="Times New Roman"/>
          <w:color w:val="auto"/>
        </w:rPr>
      </w:pPr>
      <w:r w:rsidRPr="009747E7">
        <w:rPr>
          <w:rFonts w:ascii="Times New Roman" w:hAnsi="Times New Roman"/>
        </w:rPr>
        <w:t>t</w:t>
      </w:r>
      <w:r w:rsidR="000E7BD2" w:rsidRPr="009747E7">
        <w:rPr>
          <w:rFonts w:ascii="Times New Roman" w:hAnsi="Times New Roman"/>
        </w:rPr>
        <w:t xml:space="preserve">o include applicable </w:t>
      </w:r>
      <w:r w:rsidR="000E7BD2" w:rsidRPr="009747E7">
        <w:rPr>
          <w:rFonts w:ascii="Times New Roman" w:eastAsia="Courier New" w:hAnsi="Times New Roman"/>
          <w:color w:val="DD1144"/>
          <w:shd w:val="clear" w:color="auto" w:fill="F3F3F3"/>
        </w:rPr>
        <w:t>options</w:t>
      </w:r>
      <w:r w:rsidR="000E7BD2" w:rsidRPr="009747E7">
        <w:rPr>
          <w:rFonts w:ascii="Times New Roman" w:hAnsi="Times New Roman"/>
        </w:rPr>
        <w:t xml:space="preserve"> to used </w:t>
      </w:r>
      <w:r w:rsidR="000E7BD2" w:rsidRPr="009747E7">
        <w:rPr>
          <w:rFonts w:ascii="Times New Roman" w:eastAsia="Courier New" w:hAnsi="Times New Roman"/>
          <w:color w:val="DD1144"/>
          <w:shd w:val="clear" w:color="auto" w:fill="F3F3F3"/>
        </w:rPr>
        <w:t>criteria</w:t>
      </w:r>
      <w:r w:rsidR="000E7BD2" w:rsidRPr="009747E7">
        <w:rPr>
          <w:rFonts w:ascii="Times New Roman" w:hAnsi="Times New Roman"/>
        </w:rPr>
        <w:t xml:space="preserve"> or </w:t>
      </w:r>
      <w:r w:rsidR="000E7BD2" w:rsidRPr="009747E7">
        <w:rPr>
          <w:rFonts w:ascii="Times New Roman" w:eastAsia="Courier New" w:hAnsi="Times New Roman"/>
          <w:color w:val="DD1144"/>
          <w:shd w:val="clear" w:color="auto" w:fill="F3F3F3"/>
        </w:rPr>
        <w:t>observations</w:t>
      </w:r>
      <w:r w:rsidR="000E7BD2" w:rsidRPr="009747E7">
        <w:rPr>
          <w:rFonts w:ascii="Times New Roman" w:hAnsi="Times New Roman"/>
        </w:rPr>
        <w:t xml:space="preserve"> for </w:t>
      </w:r>
      <w:r w:rsidR="000E7BD2" w:rsidRPr="009747E7">
        <w:rPr>
          <w:rFonts w:ascii="Times New Roman" w:eastAsia="Courier New" w:hAnsi="Times New Roman"/>
          <w:color w:val="DD1144"/>
          <w:shd w:val="clear" w:color="auto" w:fill="F3F3F3"/>
        </w:rPr>
        <w:t>targets</w:t>
      </w:r>
      <w:r w:rsidR="00497B3B" w:rsidRPr="009747E7">
        <w:rPr>
          <w:rFonts w:ascii="Times New Roman" w:eastAsia="Courier New" w:hAnsi="Times New Roman"/>
          <w:color w:val="DD1144"/>
          <w:shd w:val="clear" w:color="auto" w:fill="F3F3F3"/>
        </w:rPr>
        <w:t>.</w:t>
      </w:r>
    </w:p>
    <w:tbl>
      <w:tblPr>
        <w:tblW w:w="9330" w:type="dxa"/>
        <w:tblInd w:w="130" w:type="dxa"/>
        <w:tblLayout w:type="fixed"/>
        <w:tblLook w:val="0600" w:firstRow="0" w:lastRow="0" w:firstColumn="0" w:lastColumn="0" w:noHBand="1" w:noVBand="1"/>
      </w:tblPr>
      <w:tblGrid>
        <w:gridCol w:w="9330"/>
      </w:tblGrid>
      <w:tr w:rsidR="00131609" w:rsidRPr="009747E7" w14:paraId="1F14ED0F" w14:textId="77777777" w:rsidTr="6F0611B3">
        <w:tc>
          <w:tcPr>
            <w:tcW w:w="9330" w:type="dxa"/>
            <w:shd w:val="clear" w:color="auto" w:fill="F8F8F8"/>
            <w:tcMar>
              <w:top w:w="100" w:type="dxa"/>
              <w:left w:w="100" w:type="dxa"/>
              <w:bottom w:w="100" w:type="dxa"/>
              <w:right w:w="100" w:type="dxa"/>
            </w:tcMar>
          </w:tcPr>
          <w:p w14:paraId="6A7B811C" w14:textId="77777777" w:rsidR="00131609" w:rsidRPr="009747E7" w:rsidRDefault="00131609"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"tender": {</w:t>
            </w:r>
            <w:r w:rsidRPr="009747E7">
              <w:rPr>
                <w:rFonts w:ascii="Courier New" w:eastAsia="Courier New" w:hAnsi="Courier New" w:cs="Courier New"/>
                <w:color w:val="333333"/>
                <w:sz w:val="16"/>
                <w:szCs w:val="16"/>
                <w:shd w:val="clear" w:color="auto" w:fill="F8F8F8"/>
                <w:lang w:val="en-GB"/>
              </w:rPr>
              <w:br/>
              <w:t xml:space="preserve">    "conversions":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2E62B087" w14:textId="605358A3" w:rsidR="00131609"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250" w:name="_Toc80268919"/>
      <w:r w:rsidRPr="009747E7">
        <w:rPr>
          <w:rFonts w:ascii="Times New Roman" w:hAnsi="Times New Roman" w:cs="Times New Roman"/>
          <w:i/>
          <w:iCs/>
          <w:color w:val="666666"/>
          <w:sz w:val="20"/>
          <w:szCs w:val="20"/>
          <w:lang w:val="en-GB"/>
        </w:rPr>
        <w:t xml:space="preserve">Figure </w:t>
      </w:r>
      <w:r w:rsidR="00131609" w:rsidRPr="00B67B11">
        <w:rPr>
          <w:rFonts w:ascii="Times New Roman" w:hAnsi="Times New Roman" w:cs="Times New Roman"/>
          <w:i/>
          <w:iCs/>
          <w:color w:val="666666"/>
          <w:sz w:val="20"/>
          <w:szCs w:val="20"/>
          <w:lang w:val="en-GB"/>
        </w:rPr>
        <w:fldChar w:fldCharType="begin"/>
      </w:r>
      <w:r w:rsidR="00131609" w:rsidRPr="009747E7">
        <w:rPr>
          <w:rFonts w:ascii="Times New Roman" w:hAnsi="Times New Roman" w:cs="Times New Roman"/>
          <w:i/>
          <w:iCs/>
          <w:color w:val="666666"/>
          <w:sz w:val="20"/>
          <w:szCs w:val="20"/>
          <w:lang w:val="en-GB"/>
        </w:rPr>
        <w:instrText xml:space="preserve"> SEQ Figure \* ARABIC </w:instrText>
      </w:r>
      <w:r w:rsidR="00131609" w:rsidRPr="00B67B11">
        <w:rPr>
          <w:rFonts w:ascii="Times New Roman" w:hAnsi="Times New Roman" w:cs="Times New Roman"/>
          <w:i/>
          <w:iCs/>
          <w:color w:val="666666"/>
          <w:sz w:val="20"/>
          <w:szCs w:val="20"/>
          <w:lang w:val="en-GB"/>
        </w:rPr>
        <w:fldChar w:fldCharType="separate"/>
      </w:r>
      <w:r w:rsidR="00F15771">
        <w:rPr>
          <w:rFonts w:ascii="Times New Roman" w:hAnsi="Times New Roman" w:cs="Times New Roman"/>
          <w:i/>
          <w:iCs/>
          <w:noProof/>
          <w:color w:val="666666"/>
          <w:sz w:val="20"/>
          <w:szCs w:val="20"/>
          <w:lang w:val="en-GB"/>
        </w:rPr>
        <w:t>6</w:t>
      </w:r>
      <w:r w:rsidR="00131609"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tender conversions</w:t>
      </w:r>
      <w:bookmarkEnd w:id="250"/>
    </w:p>
    <w:p w14:paraId="546EA386" w14:textId="77777777" w:rsidR="00F15771" w:rsidRPr="009747E7" w:rsidRDefault="00F15771" w:rsidP="00F15771">
      <w:pPr>
        <w:pStyle w:val="Heading4"/>
        <w:spacing w:after="0" w:line="360" w:lineRule="auto"/>
        <w:ind w:left="900"/>
        <w:jc w:val="left"/>
        <w:rPr>
          <w:rFonts w:cs="Times New Roman"/>
        </w:rPr>
      </w:pPr>
      <w:r w:rsidRPr="009747E7">
        <w:rPr>
          <w:rFonts w:cs="Times New Roman"/>
        </w:rPr>
        <w:t>2.4.1.2 Call for enquiries</w:t>
      </w:r>
    </w:p>
    <w:p w14:paraId="33842B37" w14:textId="77777777" w:rsidR="00F15771" w:rsidRPr="009747E7" w:rsidRDefault="00F15771" w:rsidP="00F15771">
      <w:pPr>
        <w:jc w:val="both"/>
        <w:rPr>
          <w:rFonts w:ascii="Times New Roman" w:hAnsi="Times New Roman" w:cs="Times New Roman"/>
          <w:lang w:val="en-GB"/>
        </w:rPr>
      </w:pPr>
      <w:r>
        <w:rPr>
          <w:rFonts w:ascii="Times New Roman" w:hAnsi="Times New Roman" w:cs="Times New Roman"/>
          <w:lang w:val="en-GB"/>
        </w:rPr>
        <w:t>T</w:t>
      </w:r>
      <w:r w:rsidRPr="009747E7">
        <w:rPr>
          <w:rFonts w:ascii="Times New Roman" w:hAnsi="Times New Roman" w:cs="Times New Roman"/>
          <w:lang w:val="en-GB"/>
        </w:rPr>
        <w:t xml:space="preserve">o indicate the start of the explanatory phase of a procurement process, the </w:t>
      </w:r>
      <w:r>
        <w:rPr>
          <w:rFonts w:ascii="Times New Roman" w:hAnsi="Times New Roman" w:cs="Times New Roman"/>
          <w:lang w:val="en-GB"/>
        </w:rPr>
        <w:t xml:space="preserve">PE </w:t>
      </w:r>
      <w:r w:rsidRPr="009747E7">
        <w:rPr>
          <w:rFonts w:ascii="Times New Roman" w:hAnsi="Times New Roman" w:cs="Times New Roman"/>
          <w:lang w:val="en-GB"/>
        </w:rPr>
        <w:t xml:space="preserve">shall establish a start date as an enquiry session. </w:t>
      </w:r>
    </w:p>
    <w:p w14:paraId="707AA728" w14:textId="77777777" w:rsidR="00F15771" w:rsidRPr="009747E7" w:rsidRDefault="00F15771" w:rsidP="00F15771">
      <w:pPr>
        <w:jc w:val="both"/>
        <w:rPr>
          <w:rFonts w:ascii="Times New Roman" w:hAnsi="Times New Roman" w:cs="Times New Roman"/>
          <w:lang w:val="en-GB"/>
        </w:rPr>
      </w:pPr>
      <w:r w:rsidRPr="009747E7">
        <w:rPr>
          <w:rFonts w:ascii="Times New Roman" w:hAnsi="Times New Roman" w:cs="Times New Roman"/>
          <w:lang w:val="en-GB"/>
        </w:rPr>
        <w:t xml:space="preserve">Such an indication shall be done by adding a separate </w:t>
      </w:r>
      <w:r w:rsidRPr="009747E7">
        <w:rPr>
          <w:rFonts w:ascii="Times New Roman" w:eastAsia="Courier New" w:hAnsi="Times New Roman" w:cs="Times New Roman"/>
          <w:color w:val="DD1144"/>
          <w:shd w:val="clear" w:color="auto" w:fill="F3F3F3"/>
          <w:lang w:val="en-GB"/>
        </w:rPr>
        <w:t>enquiryPeriod</w:t>
      </w:r>
      <w:r w:rsidRPr="009747E7">
        <w:rPr>
          <w:rFonts w:ascii="Times New Roman" w:hAnsi="Times New Roman" w:cs="Times New Roman"/>
          <w:lang w:val="en-GB"/>
        </w:rPr>
        <w:t xml:space="preserve"> object into the </w:t>
      </w:r>
      <w:r w:rsidRPr="009747E7">
        <w:rPr>
          <w:rFonts w:ascii="Times New Roman" w:eastAsia="Courier New" w:hAnsi="Times New Roman" w:cs="Times New Roman"/>
          <w:color w:val="DD1144"/>
          <w:shd w:val="clear" w:color="auto" w:fill="F3F3F3"/>
          <w:lang w:val="en-GB"/>
        </w:rPr>
        <w:t>tender</w:t>
      </w:r>
      <w:r w:rsidRPr="009747E7">
        <w:rPr>
          <w:rFonts w:ascii="Times New Roman" w:hAnsi="Times New Roman" w:cs="Times New Roman"/>
          <w:lang w:val="en-GB"/>
        </w:rPr>
        <w:t xml:space="preserve"> building block, which will reflect an end date of the explanatory phase prescribed by the </w:t>
      </w:r>
      <w:r>
        <w:rPr>
          <w:rFonts w:ascii="Times New Roman" w:hAnsi="Times New Roman" w:cs="Times New Roman"/>
          <w:lang w:val="en-GB"/>
        </w:rPr>
        <w:t xml:space="preserve">PE </w:t>
      </w:r>
      <w:r w:rsidRPr="009747E7">
        <w:rPr>
          <w:rFonts w:ascii="Times New Roman" w:hAnsi="Times New Roman" w:cs="Times New Roman"/>
          <w:lang w:val="en-GB"/>
        </w:rPr>
        <w:t>and its start date, reflected as a system moment of initiation of the explanatory phase:</w:t>
      </w:r>
    </w:p>
    <w:tbl>
      <w:tblPr>
        <w:tblW w:w="9360" w:type="dxa"/>
        <w:tblLayout w:type="fixed"/>
        <w:tblLook w:val="0600" w:firstRow="0" w:lastRow="0" w:firstColumn="0" w:lastColumn="0" w:noHBand="1" w:noVBand="1"/>
      </w:tblPr>
      <w:tblGrid>
        <w:gridCol w:w="9360"/>
      </w:tblGrid>
      <w:tr w:rsidR="00F15771" w:rsidRPr="009747E7" w14:paraId="3858AEAF" w14:textId="77777777" w:rsidTr="00932A17">
        <w:tc>
          <w:tcPr>
            <w:tcW w:w="9360" w:type="dxa"/>
            <w:shd w:val="clear" w:color="auto" w:fill="F8F8F8"/>
            <w:tcMar>
              <w:top w:w="100" w:type="dxa"/>
              <w:left w:w="100" w:type="dxa"/>
              <w:bottom w:w="100" w:type="dxa"/>
              <w:right w:w="100" w:type="dxa"/>
            </w:tcMar>
          </w:tcPr>
          <w:p w14:paraId="2C6BA2FE" w14:textId="77777777" w:rsidR="00F15771" w:rsidRPr="009747E7" w:rsidRDefault="00F15771" w:rsidP="00932A17">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"tender": {</w:t>
            </w:r>
            <w:r w:rsidRPr="009747E7">
              <w:rPr>
                <w:rFonts w:ascii="Courier New" w:eastAsia="Courier New" w:hAnsi="Courier New" w:cs="Courier New"/>
                <w:color w:val="333333"/>
                <w:sz w:val="16"/>
                <w:szCs w:val="16"/>
                <w:shd w:val="clear" w:color="auto" w:fill="F8F8F8"/>
                <w:lang w:val="en-GB"/>
              </w:rPr>
              <w:br/>
              <w:t xml:space="preserve">  "enquiryPeriod": {</w:t>
            </w:r>
            <w:r w:rsidRPr="009747E7">
              <w:rPr>
                <w:rFonts w:ascii="Courier New" w:eastAsia="Courier New" w:hAnsi="Courier New" w:cs="Courier New"/>
                <w:color w:val="333333"/>
                <w:sz w:val="16"/>
                <w:szCs w:val="16"/>
                <w:shd w:val="clear" w:color="auto" w:fill="F8F8F8"/>
                <w:lang w:val="en-GB"/>
              </w:rPr>
              <w:br/>
              <w:t xml:space="preserve">    "startDate":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"endDate":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3D324332" w14:textId="3C9E48C3" w:rsidR="00F15771" w:rsidRPr="009747E7" w:rsidRDefault="00F15771" w:rsidP="00F15771">
      <w:pPr>
        <w:spacing w:before="200" w:after="0" w:line="480" w:lineRule="auto"/>
        <w:ind w:left="900"/>
        <w:jc w:val="center"/>
        <w:rPr>
          <w:rFonts w:ascii="Times New Roman" w:hAnsi="Times New Roman" w:cs="Times New Roman"/>
          <w:i/>
          <w:iCs/>
          <w:color w:val="666666"/>
          <w:sz w:val="20"/>
          <w:szCs w:val="20"/>
          <w:lang w:val="en-GB"/>
        </w:rPr>
      </w:pPr>
      <w:bookmarkStart w:id="251" w:name="_Toc80177341"/>
      <w:bookmarkStart w:id="252" w:name="_Toc80268920"/>
      <w:r w:rsidRPr="009747E7">
        <w:rPr>
          <w:rFonts w:ascii="Times New Roman" w:hAnsi="Times New Roman" w:cs="Times New Roman"/>
          <w:i/>
          <w:iCs/>
          <w:color w:val="666666"/>
          <w:sz w:val="20"/>
          <w:szCs w:val="20"/>
          <w:lang w:val="en-GB"/>
        </w:rPr>
        <w:t xml:space="preserve">Figure </w:t>
      </w:r>
      <w:r w:rsidRPr="00B67B11">
        <w:rPr>
          <w:rFonts w:ascii="Times New Roman" w:hAnsi="Times New Roman" w:cs="Times New Roman"/>
          <w:i/>
          <w:iCs/>
          <w:color w:val="666666"/>
          <w:sz w:val="20"/>
          <w:szCs w:val="20"/>
          <w:lang w:val="en-GB"/>
        </w:rPr>
        <w:fldChar w:fldCharType="begin"/>
      </w:r>
      <w:r w:rsidRPr="009747E7">
        <w:rPr>
          <w:rFonts w:ascii="Times New Roman" w:hAnsi="Times New Roman" w:cs="Times New Roman"/>
          <w:i/>
          <w:iCs/>
          <w:color w:val="666666"/>
          <w:sz w:val="20"/>
          <w:szCs w:val="20"/>
          <w:lang w:val="en-GB"/>
        </w:rPr>
        <w:instrText xml:space="preserve"> SEQ Figure \* ARABIC </w:instrText>
      </w:r>
      <w:r w:rsidRPr="00B67B11">
        <w:rPr>
          <w:rFonts w:ascii="Times New Roman" w:hAnsi="Times New Roman" w:cs="Times New Roman"/>
          <w:i/>
          <w:iCs/>
          <w:color w:val="666666"/>
          <w:sz w:val="20"/>
          <w:szCs w:val="20"/>
          <w:lang w:val="en-GB"/>
        </w:rPr>
        <w:fldChar w:fldCharType="separate"/>
      </w:r>
      <w:r>
        <w:rPr>
          <w:rFonts w:ascii="Times New Roman" w:hAnsi="Times New Roman" w:cs="Times New Roman"/>
          <w:i/>
          <w:iCs/>
          <w:noProof/>
          <w:color w:val="666666"/>
          <w:sz w:val="20"/>
          <w:szCs w:val="20"/>
          <w:lang w:val="en-GB"/>
        </w:rPr>
        <w:t>7</w:t>
      </w:r>
      <w:r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stating an enquiry period</w:t>
      </w:r>
      <w:bookmarkEnd w:id="251"/>
      <w:bookmarkEnd w:id="252"/>
    </w:p>
    <w:p w14:paraId="6D8C55B6" w14:textId="69A9B3E5" w:rsidR="000E7BD2" w:rsidRPr="00F15771" w:rsidRDefault="00EF6814" w:rsidP="00F15771">
      <w:pPr>
        <w:pStyle w:val="Heading3"/>
        <w:numPr>
          <w:ilvl w:val="0"/>
          <w:numId w:val="0"/>
        </w:numPr>
        <w:ind w:left="900"/>
      </w:pPr>
      <w:bookmarkStart w:id="253" w:name="_m3i49z46cd52" w:colFirst="0" w:colLast="0"/>
      <w:bookmarkStart w:id="254" w:name="_2grqrue" w:colFirst="0" w:colLast="0"/>
      <w:bookmarkStart w:id="255" w:name="_lqi88337kqd4" w:colFirst="0" w:colLast="0"/>
      <w:bookmarkStart w:id="256" w:name="_6vry6daip3vy" w:colFirst="0" w:colLast="0"/>
      <w:bookmarkStart w:id="257" w:name="_n6uiwlnb57xw" w:colFirst="0" w:colLast="0"/>
      <w:bookmarkStart w:id="258" w:name="_lxygwf47xfsx" w:colFirst="0" w:colLast="0"/>
      <w:bookmarkStart w:id="259" w:name="_w7nbbbwm10cj" w:colFirst="0" w:colLast="0"/>
      <w:bookmarkStart w:id="260" w:name="_ic09trt2wmvh" w:colFirst="0" w:colLast="0"/>
      <w:bookmarkStart w:id="261" w:name="_Toc80268886"/>
      <w:bookmarkEnd w:id="253"/>
      <w:bookmarkEnd w:id="254"/>
      <w:bookmarkEnd w:id="255"/>
      <w:bookmarkEnd w:id="256"/>
      <w:bookmarkEnd w:id="257"/>
      <w:bookmarkEnd w:id="258"/>
      <w:bookmarkEnd w:id="259"/>
      <w:bookmarkEnd w:id="260"/>
      <w:r w:rsidRPr="00F15771">
        <w:t>2.</w:t>
      </w:r>
      <w:bookmarkStart w:id="262" w:name="_3vfhgha2iost" w:colFirst="0" w:colLast="0"/>
      <w:bookmarkStart w:id="263" w:name="_3tbugp1" w:colFirst="0" w:colLast="0"/>
      <w:bookmarkStart w:id="264" w:name="_yva47btb20hg" w:colFirst="0" w:colLast="0"/>
      <w:bookmarkStart w:id="265" w:name="_vugtcye3ey8a" w:colFirst="0" w:colLast="0"/>
      <w:bookmarkStart w:id="266" w:name="_y1hv6ib5k6e4" w:colFirst="0" w:colLast="0"/>
      <w:bookmarkStart w:id="267" w:name="_fl8r0jueszeh" w:colFirst="0" w:colLast="0"/>
      <w:bookmarkStart w:id="268" w:name="_j07vpost7p7u" w:colFirst="0" w:colLast="0"/>
      <w:bookmarkStart w:id="269" w:name="_3o1wz6cllxfb" w:colFirst="0" w:colLast="0"/>
      <w:bookmarkStart w:id="270" w:name="_78qxlbp67ovh" w:colFirst="0" w:colLast="0"/>
      <w:bookmarkStart w:id="271" w:name="_cn4vjp2wh64" w:colFirst="0" w:colLast="0"/>
      <w:bookmarkStart w:id="272" w:name="_cdex65tvmu2" w:colFirst="0" w:colLast="0"/>
      <w:bookmarkStart w:id="273" w:name="_clbr7mwrmax9" w:colFirst="0" w:colLast="0"/>
      <w:bookmarkStart w:id="274" w:name="_z9pag72hazva" w:colFirst="0" w:colLast="0"/>
      <w:bookmarkStart w:id="275" w:name="_pmttmglk5c16" w:colFirst="0" w:colLast="0"/>
      <w:bookmarkStart w:id="276" w:name="_4c6jbnzbbecb" w:colFirst="0" w:colLast="0"/>
      <w:bookmarkStart w:id="277" w:name="_20ssjk5w3u2n" w:colFirst="0" w:colLast="0"/>
      <w:bookmarkStart w:id="278" w:name="_qbbe2eq8qlmo" w:colFirst="0" w:colLast="0"/>
      <w:bookmarkStart w:id="279" w:name="_qj5xow2i322l" w:colFirst="0" w:colLast="0"/>
      <w:bookmarkStart w:id="280" w:name="_r3wmbb43csb1" w:colFirst="0" w:colLast="0"/>
      <w:bookmarkStart w:id="281" w:name="_mkoaq5anq1uo" w:colFirst="0" w:colLast="0"/>
      <w:bookmarkStart w:id="282" w:name="_553ppftoi9si" w:colFirst="0" w:colLast="0"/>
      <w:bookmarkStart w:id="283" w:name="_oagho8hpsris" w:colFirst="0" w:colLast="0"/>
      <w:bookmarkStart w:id="284" w:name="_2zr9bz87vmp" w:colFirst="0" w:colLast="0"/>
      <w:bookmarkStart w:id="285" w:name="_524gxil2bhgr" w:colFirst="0" w:colLast="0"/>
      <w:bookmarkStart w:id="286" w:name="_1wo3m2qp1mec" w:colFirst="0" w:colLast="0"/>
      <w:bookmarkStart w:id="287" w:name="_8jenna40n9cj" w:colFirst="0" w:colLast="0"/>
      <w:bookmarkStart w:id="288" w:name="_803lz3jlokz8" w:colFirst="0" w:colLast="0"/>
      <w:bookmarkStart w:id="289" w:name="_8blejkz83r5f" w:colFirst="0" w:colLast="0"/>
      <w:bookmarkStart w:id="290" w:name="_41iylw9xne8p" w:colFirst="0" w:colLast="0"/>
      <w:bookmarkStart w:id="291" w:name="_m7nhj929aoh" w:colFirst="0" w:colLast="0"/>
      <w:bookmarkStart w:id="292" w:name="_q5rlw6xh9xu2" w:colFirst="0" w:colLast="0"/>
      <w:bookmarkStart w:id="293" w:name="_n4o8048bstlt" w:colFirst="0" w:colLast="0"/>
      <w:bookmarkStart w:id="294" w:name="_4zejt2pzvfyr" w:colFirst="0" w:colLast="0"/>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r w:rsidR="3B4794B0" w:rsidRPr="00F15771">
        <w:t>4</w:t>
      </w:r>
      <w:r w:rsidR="00F15771">
        <w:t>.2</w:t>
      </w:r>
      <w:r w:rsidR="002D06AB" w:rsidRPr="00F15771">
        <w:t xml:space="preserve"> </w:t>
      </w:r>
      <w:r w:rsidR="006F69ED" w:rsidRPr="00F15771">
        <w:t>State</w:t>
      </w:r>
      <w:r w:rsidR="002E08D0" w:rsidRPr="00F15771">
        <w:t xml:space="preserve"> </w:t>
      </w:r>
      <w:r w:rsidR="006F69ED" w:rsidRPr="00F15771">
        <w:t xml:space="preserve">1 </w:t>
      </w:r>
      <w:r w:rsidR="3B4794B0" w:rsidRPr="00F15771">
        <w:t>- Tendering (active.tendering)</w:t>
      </w:r>
      <w:bookmarkEnd w:id="261"/>
    </w:p>
    <w:p w14:paraId="6F9F7BE7" w14:textId="77777777" w:rsidR="00F15771" w:rsidRPr="009747E7" w:rsidRDefault="00F15771" w:rsidP="00F15771">
      <w:pPr>
        <w:pStyle w:val="Heading4"/>
        <w:spacing w:after="0" w:line="360" w:lineRule="auto"/>
        <w:ind w:left="900"/>
        <w:jc w:val="left"/>
        <w:rPr>
          <w:rFonts w:cs="Times New Roman"/>
        </w:rPr>
      </w:pPr>
      <w:bookmarkStart w:id="295" w:name="_pcs01t3lhmdj" w:colFirst="0" w:colLast="0"/>
      <w:bookmarkStart w:id="296" w:name="_ykvjuh8xef5p" w:colFirst="0" w:colLast="0"/>
      <w:bookmarkStart w:id="297" w:name="_pso1nz8v5ne" w:colFirst="0" w:colLast="0"/>
      <w:bookmarkEnd w:id="295"/>
      <w:bookmarkEnd w:id="296"/>
      <w:bookmarkEnd w:id="297"/>
      <w:r w:rsidRPr="009747E7">
        <w:rPr>
          <w:rFonts w:cs="Times New Roman"/>
        </w:rPr>
        <w:t>2.4.2.1 Enquiries - requests and clarifications</w:t>
      </w:r>
    </w:p>
    <w:p w14:paraId="5461428E" w14:textId="77777777" w:rsidR="00F15771" w:rsidRPr="009747E7" w:rsidRDefault="00F15771" w:rsidP="00F15771">
      <w:pPr>
        <w:spacing w:after="0"/>
        <w:jc w:val="both"/>
        <w:rPr>
          <w:rFonts w:ascii="Times New Roman" w:hAnsi="Times New Roman" w:cs="Times New Roman"/>
          <w:lang w:val="en-GB"/>
        </w:rPr>
      </w:pPr>
      <w:r w:rsidRPr="009747E7">
        <w:rPr>
          <w:rFonts w:ascii="Times New Roman" w:hAnsi="Times New Roman" w:cs="Times New Roman"/>
          <w:lang w:val="en-GB"/>
        </w:rPr>
        <w:t xml:space="preserve">Within a call for clarifications </w:t>
      </w:r>
      <w:r w:rsidRPr="009747E7">
        <w:rPr>
          <w:rFonts w:ascii="Times New Roman" w:eastAsia="Courier New" w:hAnsi="Times New Roman" w:cs="Times New Roman"/>
          <w:color w:val="DD1144"/>
          <w:shd w:val="clear" w:color="auto" w:fill="F3F3F3"/>
          <w:lang w:val="en-GB"/>
        </w:rPr>
        <w:t>tender.enquiryPeriod</w:t>
      </w:r>
      <w:r w:rsidRPr="009747E7">
        <w:rPr>
          <w:rFonts w:ascii="Times New Roman" w:hAnsi="Times New Roman" w:cs="Times New Roman"/>
          <w:lang w:val="en-GB"/>
        </w:rPr>
        <w:t xml:space="preserve">, any interested </w:t>
      </w:r>
      <w:r>
        <w:rPr>
          <w:rFonts w:ascii="Times New Roman" w:hAnsi="Times New Roman" w:cs="Times New Roman"/>
          <w:lang w:val="en-GB"/>
        </w:rPr>
        <w:t xml:space="preserve">supplier </w:t>
      </w:r>
      <w:r w:rsidRPr="009747E7">
        <w:rPr>
          <w:rFonts w:ascii="Times New Roman" w:hAnsi="Times New Roman" w:cs="Times New Roman"/>
          <w:lang w:val="en-GB"/>
        </w:rPr>
        <w:t xml:space="preserve">is allowed to send </w:t>
      </w:r>
      <w:r w:rsidRPr="009747E7">
        <w:rPr>
          <w:rFonts w:ascii="Times New Roman" w:eastAsia="Courier New" w:hAnsi="Times New Roman" w:cs="Times New Roman"/>
          <w:color w:val="DD1144"/>
          <w:shd w:val="clear" w:color="auto" w:fill="F3F3F3"/>
          <w:lang w:val="en-GB"/>
        </w:rPr>
        <w:t>enquiries</w:t>
      </w:r>
      <w:r w:rsidRPr="009747E7">
        <w:rPr>
          <w:rFonts w:ascii="Times New Roman" w:hAnsi="Times New Roman" w:cs="Times New Roman"/>
          <w:lang w:val="en-GB"/>
        </w:rPr>
        <w:t xml:space="preserve"> - requests for clarification. Such requests remain anonymous. Once </w:t>
      </w:r>
      <w:r w:rsidRPr="009747E7">
        <w:rPr>
          <w:rFonts w:ascii="Times New Roman" w:eastAsia="Courier New" w:hAnsi="Times New Roman" w:cs="Times New Roman"/>
          <w:color w:val="DD1144"/>
          <w:shd w:val="clear" w:color="auto" w:fill="F3F3F3"/>
          <w:lang w:val="en-GB"/>
        </w:rPr>
        <w:t>tender.enquiryPeriod.endDate</w:t>
      </w:r>
      <w:r w:rsidRPr="009747E7">
        <w:rPr>
          <w:rFonts w:ascii="Times New Roman" w:hAnsi="Times New Roman" w:cs="Times New Roman"/>
          <w:lang w:val="en-GB"/>
        </w:rPr>
        <w:t xml:space="preserve"> is achieved, no more enquiries can be received.</w:t>
      </w:r>
    </w:p>
    <w:p w14:paraId="32432252" w14:textId="77777777" w:rsidR="00F15771" w:rsidRPr="009747E7" w:rsidRDefault="00F15771" w:rsidP="00F15771">
      <w:pPr>
        <w:spacing w:after="0"/>
        <w:jc w:val="both"/>
        <w:rPr>
          <w:rFonts w:ascii="Times New Roman" w:hAnsi="Times New Roman" w:cs="Times New Roman"/>
          <w:lang w:val="en-GB"/>
        </w:rPr>
      </w:pPr>
    </w:p>
    <w:p w14:paraId="54886A5F" w14:textId="77777777" w:rsidR="00F15771" w:rsidRPr="009747E7" w:rsidRDefault="00F15771" w:rsidP="00731842">
      <w:pPr>
        <w:keepNext/>
        <w:spacing w:after="120"/>
        <w:jc w:val="both"/>
        <w:rPr>
          <w:rFonts w:ascii="Times New Roman" w:eastAsia="Times New Roman" w:hAnsi="Times New Roman" w:cs="Times New Roman"/>
          <w:u w:val="single"/>
          <w:lang w:val="en-GB"/>
        </w:rPr>
      </w:pPr>
      <w:r w:rsidRPr="009747E7">
        <w:rPr>
          <w:rFonts w:ascii="Times New Roman" w:eastAsia="Times New Roman" w:hAnsi="Times New Roman" w:cs="Times New Roman"/>
          <w:u w:val="single"/>
          <w:lang w:val="en-GB"/>
        </w:rPr>
        <w:lastRenderedPageBreak/>
        <w:t>Enquiries</w:t>
      </w:r>
    </w:p>
    <w:tbl>
      <w:tblPr>
        <w:tblW w:w="9345" w:type="dxa"/>
        <w:tblInd w:w="115" w:type="dxa"/>
        <w:tblLayout w:type="fixed"/>
        <w:tblLook w:val="0600" w:firstRow="0" w:lastRow="0" w:firstColumn="0" w:lastColumn="0" w:noHBand="1" w:noVBand="1"/>
      </w:tblPr>
      <w:tblGrid>
        <w:gridCol w:w="9345"/>
      </w:tblGrid>
      <w:tr w:rsidR="00F15771" w:rsidRPr="00C4759D" w14:paraId="252DBF63" w14:textId="77777777" w:rsidTr="00932A17">
        <w:tc>
          <w:tcPr>
            <w:tcW w:w="9345" w:type="dxa"/>
            <w:shd w:val="clear" w:color="auto" w:fill="F8F8F8"/>
            <w:tcMar>
              <w:top w:w="100" w:type="dxa"/>
              <w:left w:w="100" w:type="dxa"/>
              <w:bottom w:w="100" w:type="dxa"/>
              <w:right w:w="100" w:type="dxa"/>
            </w:tcMar>
          </w:tcPr>
          <w:p w14:paraId="10659C66" w14:textId="77777777" w:rsidR="00F15771" w:rsidRPr="009747E7" w:rsidRDefault="00F15771" w:rsidP="00731842">
            <w:pPr>
              <w:keepNext/>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"tender": {</w:t>
            </w:r>
            <w:r w:rsidRPr="009747E7">
              <w:rPr>
                <w:rFonts w:ascii="Courier New" w:eastAsia="Courier New" w:hAnsi="Courier New" w:cs="Courier New"/>
                <w:color w:val="333333"/>
                <w:sz w:val="16"/>
                <w:szCs w:val="16"/>
                <w:shd w:val="clear" w:color="auto" w:fill="F8F8F8"/>
                <w:lang w:val="en-GB"/>
              </w:rPr>
              <w:br/>
              <w:t xml:space="preserve">    "enquiries":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"title":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"relatedLot":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6713F3A2" w14:textId="6CBFA512" w:rsidR="00F15771" w:rsidRPr="009747E7" w:rsidRDefault="00F15771" w:rsidP="00F15771">
      <w:pPr>
        <w:spacing w:before="200" w:after="0" w:line="480" w:lineRule="auto"/>
        <w:ind w:left="900"/>
        <w:jc w:val="center"/>
        <w:rPr>
          <w:rFonts w:ascii="Times New Roman" w:hAnsi="Times New Roman" w:cs="Times New Roman"/>
          <w:i/>
          <w:iCs/>
          <w:color w:val="666666"/>
          <w:sz w:val="20"/>
          <w:szCs w:val="20"/>
          <w:lang w:val="en-GB"/>
        </w:rPr>
      </w:pPr>
      <w:bookmarkStart w:id="298" w:name="_Toc80177344"/>
      <w:bookmarkStart w:id="299" w:name="_Toc80268921"/>
      <w:r w:rsidRPr="009747E7">
        <w:rPr>
          <w:rFonts w:ascii="Times New Roman" w:hAnsi="Times New Roman" w:cs="Times New Roman"/>
          <w:i/>
          <w:iCs/>
          <w:color w:val="666666"/>
          <w:sz w:val="20"/>
          <w:szCs w:val="20"/>
          <w:lang w:val="en-GB"/>
        </w:rPr>
        <w:t xml:space="preserve">Figure </w:t>
      </w:r>
      <w:r w:rsidRPr="00B67B11">
        <w:rPr>
          <w:rFonts w:ascii="Times New Roman" w:hAnsi="Times New Roman" w:cs="Times New Roman"/>
          <w:i/>
          <w:iCs/>
          <w:color w:val="666666"/>
          <w:sz w:val="20"/>
          <w:szCs w:val="20"/>
          <w:lang w:val="en-GB"/>
        </w:rPr>
        <w:fldChar w:fldCharType="begin"/>
      </w:r>
      <w:r w:rsidRPr="009747E7">
        <w:rPr>
          <w:rFonts w:ascii="Times New Roman" w:hAnsi="Times New Roman" w:cs="Times New Roman"/>
          <w:i/>
          <w:iCs/>
          <w:color w:val="666666"/>
          <w:sz w:val="20"/>
          <w:szCs w:val="20"/>
          <w:lang w:val="en-GB"/>
        </w:rPr>
        <w:instrText xml:space="preserve"> SEQ Figure \* ARABIC </w:instrText>
      </w:r>
      <w:r w:rsidRPr="00B67B11">
        <w:rPr>
          <w:rFonts w:ascii="Times New Roman" w:hAnsi="Times New Roman" w:cs="Times New Roman"/>
          <w:i/>
          <w:iCs/>
          <w:color w:val="666666"/>
          <w:sz w:val="20"/>
          <w:szCs w:val="20"/>
          <w:lang w:val="en-GB"/>
        </w:rPr>
        <w:fldChar w:fldCharType="separate"/>
      </w:r>
      <w:r>
        <w:rPr>
          <w:rFonts w:ascii="Times New Roman" w:hAnsi="Times New Roman" w:cs="Times New Roman"/>
          <w:i/>
          <w:iCs/>
          <w:noProof/>
          <w:color w:val="666666"/>
          <w:sz w:val="20"/>
          <w:szCs w:val="20"/>
          <w:lang w:val="en-GB"/>
        </w:rPr>
        <w:t>8</w:t>
      </w:r>
      <w:r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enquiries</w:t>
      </w:r>
      <w:bookmarkEnd w:id="298"/>
      <w:bookmarkEnd w:id="299"/>
      <w:r w:rsidRPr="009747E7">
        <w:rPr>
          <w:rFonts w:ascii="Times New Roman" w:hAnsi="Times New Roman" w:cs="Times New Roman"/>
          <w:lang w:val="en-GB"/>
        </w:rPr>
        <w:t xml:space="preserve"> </w:t>
      </w:r>
    </w:p>
    <w:p w14:paraId="03767050" w14:textId="77777777" w:rsidR="00F15771" w:rsidRPr="009747E7" w:rsidRDefault="00F15771" w:rsidP="00F15771">
      <w:pPr>
        <w:spacing w:before="200" w:after="0"/>
        <w:jc w:val="both"/>
        <w:rPr>
          <w:rFonts w:ascii="Times New Roman" w:hAnsi="Times New Roman" w:cs="Times New Roman"/>
          <w:lang w:val="en-GB"/>
        </w:rPr>
      </w:pPr>
      <w:r w:rsidRPr="009747E7">
        <w:rPr>
          <w:rFonts w:ascii="Times New Roman" w:hAnsi="Times New Roman" w:cs="Times New Roman"/>
          <w:lang w:val="en-GB"/>
        </w:rPr>
        <w:t xml:space="preserve">All the enquiries received within </w:t>
      </w:r>
      <w:r w:rsidRPr="009747E7">
        <w:rPr>
          <w:rFonts w:ascii="Times New Roman" w:eastAsia="Courier New" w:hAnsi="Times New Roman" w:cs="Times New Roman"/>
          <w:color w:val="DD1144"/>
          <w:shd w:val="clear" w:color="auto" w:fill="F3F3F3"/>
          <w:lang w:val="en-GB"/>
        </w:rPr>
        <w:t>tender.enquiryPeriod</w:t>
      </w:r>
      <w:r w:rsidRPr="009747E7">
        <w:rPr>
          <w:rFonts w:ascii="Times New Roman" w:hAnsi="Times New Roman" w:cs="Times New Roman"/>
          <w:lang w:val="en-GB"/>
        </w:rPr>
        <w:t xml:space="preserve"> are disclosed immediately as </w:t>
      </w:r>
      <w:r w:rsidRPr="009747E7">
        <w:rPr>
          <w:rFonts w:ascii="Times New Roman" w:eastAsia="Courier New" w:hAnsi="Times New Roman" w:cs="Times New Roman"/>
          <w:color w:val="DD1144"/>
          <w:shd w:val="clear" w:color="auto" w:fill="F3F3F3"/>
          <w:lang w:val="en-GB"/>
        </w:rPr>
        <w:t>enquiries</w:t>
      </w:r>
      <w:r w:rsidRPr="009747E7">
        <w:rPr>
          <w:rFonts w:ascii="Times New Roman" w:hAnsi="Times New Roman" w:cs="Times New Roman"/>
          <w:lang w:val="en-GB"/>
        </w:rPr>
        <w:t xml:space="preserve"> array items. All the enquiries’ authors remain confidential until the start of the evaluation.</w:t>
      </w:r>
    </w:p>
    <w:p w14:paraId="71BF5419" w14:textId="77777777" w:rsidR="00F15771" w:rsidRPr="009747E7" w:rsidRDefault="00F15771" w:rsidP="00F15771">
      <w:pPr>
        <w:spacing w:after="120"/>
        <w:jc w:val="both"/>
        <w:rPr>
          <w:rFonts w:ascii="Times New Roman" w:eastAsia="Times New Roman" w:hAnsi="Times New Roman" w:cs="Times New Roman"/>
          <w:u w:val="single"/>
          <w:lang w:val="en-GB"/>
        </w:rPr>
      </w:pPr>
    </w:p>
    <w:p w14:paraId="540A3546" w14:textId="77777777" w:rsidR="00F15771" w:rsidRPr="009747E7" w:rsidRDefault="00F15771" w:rsidP="00F15771">
      <w:pPr>
        <w:spacing w:after="120"/>
        <w:jc w:val="both"/>
        <w:rPr>
          <w:rFonts w:ascii="Times New Roman" w:eastAsia="Times New Roman" w:hAnsi="Times New Roman" w:cs="Times New Roman"/>
          <w:u w:val="single"/>
          <w:lang w:val="en-GB"/>
        </w:rPr>
      </w:pPr>
      <w:r w:rsidRPr="009747E7">
        <w:rPr>
          <w:rFonts w:ascii="Times New Roman" w:eastAsia="Times New Roman" w:hAnsi="Times New Roman" w:cs="Times New Roman"/>
          <w:u w:val="single"/>
          <w:lang w:val="en-GB"/>
        </w:rPr>
        <w:t>Answers</w:t>
      </w:r>
    </w:p>
    <w:p w14:paraId="26AA9161" w14:textId="77777777" w:rsidR="00F15771" w:rsidRPr="009747E7" w:rsidRDefault="00F15771" w:rsidP="00F15771">
      <w:pPr>
        <w:spacing w:after="0"/>
        <w:jc w:val="both"/>
        <w:rPr>
          <w:rFonts w:ascii="Times New Roman" w:hAnsi="Times New Roman" w:cs="Times New Roman"/>
          <w:lang w:val="en-GB"/>
        </w:rPr>
      </w:pPr>
      <w:r w:rsidRPr="009747E7">
        <w:rPr>
          <w:rFonts w:ascii="Times New Roman" w:hAnsi="Times New Roman" w:cs="Times New Roman"/>
          <w:lang w:val="en-GB"/>
        </w:rPr>
        <w:t xml:space="preserve">During the </w:t>
      </w:r>
      <w:r w:rsidRPr="009747E7">
        <w:rPr>
          <w:rFonts w:ascii="Times New Roman" w:eastAsia="Courier New" w:hAnsi="Times New Roman" w:cs="Times New Roman"/>
          <w:color w:val="DD1144"/>
          <w:shd w:val="clear" w:color="auto" w:fill="F3F3F3"/>
          <w:lang w:val="en-GB"/>
        </w:rPr>
        <w:t>enquiryPeriod</w:t>
      </w:r>
      <w:r w:rsidRPr="009747E7">
        <w:rPr>
          <w:rFonts w:ascii="Times New Roman" w:hAnsi="Times New Roman" w:cs="Times New Roman"/>
          <w:lang w:val="en-GB"/>
        </w:rPr>
        <w:t xml:space="preserve">, the </w:t>
      </w:r>
      <w:r>
        <w:rPr>
          <w:rFonts w:ascii="Times New Roman" w:hAnsi="Times New Roman" w:cs="Times New Roman"/>
          <w:lang w:val="en-GB"/>
        </w:rPr>
        <w:t>PE can</w:t>
      </w:r>
      <w:r w:rsidRPr="009747E7">
        <w:rPr>
          <w:rFonts w:ascii="Times New Roman" w:hAnsi="Times New Roman" w:cs="Times New Roman"/>
          <w:lang w:val="en-GB"/>
        </w:rPr>
        <w:t xml:space="preserve"> submit an answer to a question received:</w:t>
      </w:r>
    </w:p>
    <w:p w14:paraId="7897ECA2" w14:textId="77777777" w:rsidR="00F15771" w:rsidRPr="009747E7" w:rsidRDefault="00F15771" w:rsidP="00F15771">
      <w:pPr>
        <w:spacing w:after="0"/>
        <w:jc w:val="both"/>
        <w:rPr>
          <w:rFonts w:ascii="Times New Roman" w:hAnsi="Times New Roman" w:cs="Times New Roman"/>
          <w:lang w:val="en-GB"/>
        </w:rPr>
      </w:pPr>
    </w:p>
    <w:tbl>
      <w:tblPr>
        <w:tblW w:w="9330" w:type="dxa"/>
        <w:tblInd w:w="130" w:type="dxa"/>
        <w:tblLayout w:type="fixed"/>
        <w:tblLook w:val="0600" w:firstRow="0" w:lastRow="0" w:firstColumn="0" w:lastColumn="0" w:noHBand="1" w:noVBand="1"/>
      </w:tblPr>
      <w:tblGrid>
        <w:gridCol w:w="9330"/>
      </w:tblGrid>
      <w:tr w:rsidR="00F15771" w:rsidRPr="009747E7" w14:paraId="1633DC08" w14:textId="77777777" w:rsidTr="00932A17">
        <w:tc>
          <w:tcPr>
            <w:tcW w:w="9330" w:type="dxa"/>
            <w:shd w:val="clear" w:color="auto" w:fill="F8F8F8"/>
            <w:tcMar>
              <w:top w:w="100" w:type="dxa"/>
              <w:left w:w="100" w:type="dxa"/>
              <w:bottom w:w="100" w:type="dxa"/>
              <w:right w:w="100" w:type="dxa"/>
            </w:tcMar>
          </w:tcPr>
          <w:p w14:paraId="775DFE1B" w14:textId="77777777" w:rsidR="00F15771" w:rsidRPr="009747E7" w:rsidRDefault="00F15771" w:rsidP="00932A17">
            <w:pPr>
              <w:widowControl w:val="0"/>
              <w:pBdr>
                <w:top w:val="nil"/>
                <w:left w:val="nil"/>
                <w:bottom w:val="nil"/>
                <w:right w:val="nil"/>
                <w:between w:val="nil"/>
              </w:pBdr>
              <w:spacing w:after="0" w:line="276" w:lineRule="auto"/>
              <w:rPr>
                <w:rFonts w:ascii="Courier New" w:eastAsia="Courier New" w:hAnsi="Courier New" w:cs="Courier New"/>
                <w:color w:val="333333"/>
                <w:sz w:val="16"/>
                <w:szCs w:val="16"/>
                <w:shd w:val="clear" w:color="auto" w:fill="F8F8F8"/>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"tender": {</w:t>
            </w:r>
            <w:r w:rsidRPr="009747E7">
              <w:rPr>
                <w:rFonts w:ascii="Courier New" w:eastAsia="Courier New" w:hAnsi="Courier New" w:cs="Courier New"/>
                <w:color w:val="333333"/>
                <w:sz w:val="16"/>
                <w:szCs w:val="16"/>
                <w:shd w:val="clear" w:color="auto" w:fill="F8F8F8"/>
                <w:lang w:val="en-GB"/>
              </w:rPr>
              <w:br/>
              <w:t xml:space="preserve">    "enquiries":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"answer":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"dateAnswered":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p>
          <w:p w14:paraId="6BEA4A5E" w14:textId="77777777" w:rsidR="00F15771" w:rsidRPr="009747E7" w:rsidRDefault="00F15771" w:rsidP="00932A17">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 xml:space="preserve">  }</w:t>
            </w:r>
            <w:r w:rsidRPr="009747E7">
              <w:rPr>
                <w:rFonts w:ascii="Courier New" w:eastAsia="Courier New" w:hAnsi="Courier New" w:cs="Courier New"/>
                <w:color w:val="333333"/>
                <w:sz w:val="16"/>
                <w:szCs w:val="16"/>
                <w:shd w:val="clear" w:color="auto" w:fill="F8F8F8"/>
                <w:lang w:val="en-GB"/>
              </w:rPr>
              <w:br/>
              <w:t>}</w:t>
            </w:r>
          </w:p>
        </w:tc>
      </w:tr>
    </w:tbl>
    <w:p w14:paraId="5E8CD753" w14:textId="0EBEBFD4" w:rsidR="00F15771" w:rsidRPr="009747E7" w:rsidRDefault="00F15771" w:rsidP="00F15771">
      <w:pPr>
        <w:spacing w:before="200" w:after="0" w:line="480" w:lineRule="auto"/>
        <w:ind w:left="900"/>
        <w:jc w:val="center"/>
        <w:rPr>
          <w:rFonts w:ascii="Times New Roman" w:hAnsi="Times New Roman" w:cs="Times New Roman"/>
          <w:i/>
          <w:iCs/>
          <w:color w:val="666666"/>
          <w:sz w:val="20"/>
          <w:szCs w:val="20"/>
          <w:lang w:val="en-GB"/>
        </w:rPr>
      </w:pPr>
      <w:bookmarkStart w:id="300" w:name="_Toc80177345"/>
      <w:bookmarkStart w:id="301" w:name="_Toc80268922"/>
      <w:r w:rsidRPr="009747E7">
        <w:rPr>
          <w:rFonts w:ascii="Times New Roman" w:hAnsi="Times New Roman" w:cs="Times New Roman"/>
          <w:i/>
          <w:iCs/>
          <w:color w:val="666666"/>
          <w:sz w:val="20"/>
          <w:szCs w:val="20"/>
          <w:lang w:val="en-GB"/>
        </w:rPr>
        <w:t xml:space="preserve">Figure </w:t>
      </w:r>
      <w:r w:rsidRPr="00B67B11">
        <w:rPr>
          <w:rFonts w:ascii="Times New Roman" w:hAnsi="Times New Roman" w:cs="Times New Roman"/>
          <w:i/>
          <w:iCs/>
          <w:color w:val="666666"/>
          <w:sz w:val="20"/>
          <w:szCs w:val="20"/>
          <w:lang w:val="en-GB"/>
        </w:rPr>
        <w:fldChar w:fldCharType="begin"/>
      </w:r>
      <w:r w:rsidRPr="009747E7">
        <w:rPr>
          <w:rFonts w:ascii="Times New Roman" w:hAnsi="Times New Roman" w:cs="Times New Roman"/>
          <w:i/>
          <w:iCs/>
          <w:color w:val="666666"/>
          <w:sz w:val="20"/>
          <w:szCs w:val="20"/>
          <w:lang w:val="en-GB"/>
        </w:rPr>
        <w:instrText xml:space="preserve"> SEQ Figure \* ARABIC </w:instrText>
      </w:r>
      <w:r w:rsidRPr="00B67B11">
        <w:rPr>
          <w:rFonts w:ascii="Times New Roman" w:hAnsi="Times New Roman" w:cs="Times New Roman"/>
          <w:i/>
          <w:iCs/>
          <w:color w:val="666666"/>
          <w:sz w:val="20"/>
          <w:szCs w:val="20"/>
          <w:lang w:val="en-GB"/>
        </w:rPr>
        <w:fldChar w:fldCharType="separate"/>
      </w:r>
      <w:r>
        <w:rPr>
          <w:rFonts w:ascii="Times New Roman" w:hAnsi="Times New Roman" w:cs="Times New Roman"/>
          <w:i/>
          <w:iCs/>
          <w:noProof/>
          <w:color w:val="666666"/>
          <w:sz w:val="20"/>
          <w:szCs w:val="20"/>
          <w:lang w:val="en-GB"/>
        </w:rPr>
        <w:t>9</w:t>
      </w:r>
      <w:r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answers to enquiries</w:t>
      </w:r>
      <w:bookmarkEnd w:id="300"/>
      <w:bookmarkEnd w:id="301"/>
      <w:r w:rsidRPr="009747E7">
        <w:rPr>
          <w:rFonts w:ascii="Times New Roman" w:hAnsi="Times New Roman" w:cs="Times New Roman"/>
          <w:i/>
          <w:iCs/>
          <w:color w:val="666666"/>
          <w:sz w:val="20"/>
          <w:szCs w:val="20"/>
          <w:lang w:val="en-GB"/>
        </w:rPr>
        <w:t xml:space="preserve"> </w:t>
      </w:r>
    </w:p>
    <w:p w14:paraId="132574AD" w14:textId="02349B64" w:rsidR="00F15771" w:rsidRPr="009747E7" w:rsidRDefault="00F15771" w:rsidP="00F15771">
      <w:pPr>
        <w:pStyle w:val="Heading4"/>
        <w:spacing w:after="0" w:line="360" w:lineRule="auto"/>
        <w:ind w:left="900"/>
        <w:jc w:val="left"/>
        <w:rPr>
          <w:rFonts w:cs="Times New Roman"/>
        </w:rPr>
      </w:pPr>
      <w:r w:rsidRPr="009747E7">
        <w:rPr>
          <w:rFonts w:cs="Times New Roman"/>
        </w:rPr>
        <w:t xml:space="preserve">2.4.2.2 Submission - </w:t>
      </w:r>
      <w:r>
        <w:rPr>
          <w:rFonts w:cs="Times New Roman"/>
        </w:rPr>
        <w:t>bids</w:t>
      </w:r>
    </w:p>
    <w:p w14:paraId="07B04A6D" w14:textId="7F31A3CC" w:rsidR="000E7BD2" w:rsidRPr="009747E7" w:rsidRDefault="000E7BD2" w:rsidP="6F0611B3">
      <w:pPr>
        <w:jc w:val="both"/>
        <w:rPr>
          <w:rFonts w:ascii="Times New Roman" w:hAnsi="Times New Roman" w:cs="Times New Roman"/>
          <w:lang w:val="en-GB"/>
        </w:rPr>
      </w:pPr>
      <w:r w:rsidRPr="009747E7">
        <w:rPr>
          <w:rFonts w:ascii="Times New Roman" w:hAnsi="Times New Roman" w:cs="Times New Roman"/>
          <w:lang w:val="en-GB"/>
        </w:rPr>
        <w:t xml:space="preserve">Each </w:t>
      </w:r>
      <w:r w:rsidR="0099073B">
        <w:rPr>
          <w:rFonts w:ascii="Times New Roman" w:hAnsi="Times New Roman" w:cs="Times New Roman"/>
          <w:lang w:val="en-GB"/>
        </w:rPr>
        <w:t>supplier</w:t>
      </w:r>
      <w:r w:rsidRPr="009747E7">
        <w:rPr>
          <w:rFonts w:ascii="Times New Roman" w:hAnsi="Times New Roman" w:cs="Times New Roman"/>
          <w:lang w:val="en-GB"/>
        </w:rPr>
        <w:t xml:space="preserve"> </w:t>
      </w:r>
      <w:r w:rsidR="3B4794B0" w:rsidRPr="009747E7">
        <w:rPr>
          <w:rFonts w:ascii="Times New Roman" w:hAnsi="Times New Roman" w:cs="Times New Roman"/>
          <w:lang w:val="en-GB"/>
        </w:rPr>
        <w:t xml:space="preserve">is </w:t>
      </w:r>
      <w:r w:rsidRPr="009747E7">
        <w:rPr>
          <w:rFonts w:ascii="Times New Roman" w:hAnsi="Times New Roman" w:cs="Times New Roman"/>
          <w:lang w:val="en-GB"/>
        </w:rPr>
        <w:t xml:space="preserve">allowed to submit </w:t>
      </w:r>
      <w:r w:rsidR="3B4794B0" w:rsidRPr="009747E7">
        <w:rPr>
          <w:rFonts w:ascii="Times New Roman" w:hAnsi="Times New Roman" w:cs="Times New Roman"/>
          <w:lang w:val="en-GB"/>
        </w:rPr>
        <w:t xml:space="preserve">a tender </w:t>
      </w:r>
      <w:r w:rsidRPr="009747E7">
        <w:rPr>
          <w:rFonts w:ascii="Times New Roman" w:hAnsi="Times New Roman" w:cs="Times New Roman"/>
          <w:lang w:val="en-GB"/>
        </w:rPr>
        <w:t xml:space="preserve">within the given </w:t>
      </w:r>
      <w:r w:rsidRPr="009747E7">
        <w:rPr>
          <w:rFonts w:ascii="Times New Roman" w:eastAsia="Courier New" w:hAnsi="Times New Roman" w:cs="Times New Roman"/>
          <w:color w:val="DD1144"/>
          <w:shd w:val="clear" w:color="auto" w:fill="F3F3F3"/>
          <w:lang w:val="en-GB"/>
        </w:rPr>
        <w:t>tender.tenderPeriod</w:t>
      </w:r>
      <w:r w:rsidRPr="009747E7">
        <w:rPr>
          <w:rFonts w:ascii="Times New Roman" w:hAnsi="Times New Roman" w:cs="Times New Roman"/>
          <w:lang w:val="en-GB"/>
        </w:rPr>
        <w:t xml:space="preserve"> indicated </w:t>
      </w:r>
      <w:r w:rsidR="0070130F">
        <w:rPr>
          <w:rFonts w:ascii="Times New Roman" w:hAnsi="Times New Roman" w:cs="Times New Roman"/>
          <w:lang w:val="en-GB"/>
        </w:rPr>
        <w:t>in the</w:t>
      </w:r>
      <w:r w:rsidRPr="009747E7">
        <w:rPr>
          <w:rFonts w:ascii="Times New Roman" w:hAnsi="Times New Roman" w:cs="Times New Roman"/>
          <w:lang w:val="en-GB"/>
        </w:rPr>
        <w:t xml:space="preserve"> </w:t>
      </w:r>
      <w:r w:rsidR="0070130F">
        <w:rPr>
          <w:rFonts w:ascii="Times New Roman" w:hAnsi="Times New Roman" w:cs="Times New Roman"/>
          <w:lang w:val="en-GB"/>
        </w:rPr>
        <w:t>CN</w:t>
      </w:r>
      <w:r w:rsidRPr="009747E7">
        <w:rPr>
          <w:rFonts w:ascii="Times New Roman" w:hAnsi="Times New Roman" w:cs="Times New Roman"/>
          <w:lang w:val="en-GB"/>
        </w:rPr>
        <w:t xml:space="preserve">. Each tender is based on </w:t>
      </w:r>
      <w:r w:rsidR="3B4794B0" w:rsidRPr="009747E7">
        <w:rPr>
          <w:rFonts w:ascii="Times New Roman" w:hAnsi="Times New Roman" w:cs="Times New Roman"/>
          <w:lang w:val="en-GB"/>
        </w:rPr>
        <w:t xml:space="preserve">a </w:t>
      </w:r>
      <w:r w:rsidRPr="0070130F">
        <w:rPr>
          <w:rFonts w:ascii="Times New Roman" w:eastAsia="Courier New" w:hAnsi="Times New Roman" w:cs="Times New Roman"/>
          <w:color w:val="DD1144"/>
          <w:shd w:val="clear" w:color="auto" w:fill="F3F3F3"/>
          <w:lang w:val="en-GB"/>
        </w:rPr>
        <w:t>Bids</w:t>
      </w:r>
      <w:r w:rsidRPr="009747E7">
        <w:rPr>
          <w:rFonts w:ascii="Times New Roman" w:hAnsi="Times New Roman" w:cs="Times New Roman"/>
          <w:lang w:val="en-GB"/>
        </w:rPr>
        <w:t xml:space="preserve"> schema. Each tender shall fulfil all the requirements prescribed by the </w:t>
      </w:r>
      <w:r w:rsidRPr="009747E7">
        <w:rPr>
          <w:rFonts w:ascii="Times New Roman" w:eastAsia="Courier New" w:hAnsi="Times New Roman" w:cs="Times New Roman"/>
          <w:color w:val="DD1144"/>
          <w:shd w:val="clear" w:color="auto" w:fill="F3F3F3"/>
          <w:lang w:val="en-GB"/>
        </w:rPr>
        <w:t>criteria</w:t>
      </w:r>
      <w:r w:rsidRPr="009747E7">
        <w:rPr>
          <w:rFonts w:ascii="Times New Roman" w:hAnsi="Times New Roman" w:cs="Times New Roman"/>
          <w:lang w:val="en-GB"/>
        </w:rPr>
        <w:t xml:space="preserve"> related to </w:t>
      </w:r>
      <w:r w:rsidRPr="009747E7">
        <w:rPr>
          <w:rFonts w:ascii="Times New Roman" w:eastAsia="Courier New" w:hAnsi="Times New Roman" w:cs="Times New Roman"/>
          <w:color w:val="DD1144"/>
          <w:shd w:val="clear" w:color="auto" w:fill="F3F3F3"/>
          <w:lang w:val="en-GB"/>
        </w:rPr>
        <w:t>items</w:t>
      </w:r>
      <w:r w:rsidRPr="009747E7">
        <w:rPr>
          <w:rFonts w:ascii="Times New Roman" w:hAnsi="Times New Roman" w:cs="Times New Roman"/>
          <w:lang w:val="en-GB"/>
        </w:rPr>
        <w:t xml:space="preserve"> or </w:t>
      </w:r>
      <w:r w:rsidRPr="009747E7">
        <w:rPr>
          <w:rFonts w:ascii="Times New Roman" w:eastAsia="Courier New" w:hAnsi="Times New Roman" w:cs="Times New Roman"/>
          <w:color w:val="DD1144"/>
          <w:shd w:val="clear" w:color="auto" w:fill="F3F3F3"/>
          <w:lang w:val="en-GB"/>
        </w:rPr>
        <w:t>lots</w:t>
      </w:r>
      <w:r w:rsidR="3B4794B0" w:rsidRPr="009747E7">
        <w:rPr>
          <w:rFonts w:ascii="Times New Roman" w:eastAsia="Courier New" w:hAnsi="Times New Roman" w:cs="Times New Roman"/>
          <w:color w:val="DD1144"/>
          <w:lang w:val="en-GB"/>
        </w:rPr>
        <w:t>,</w:t>
      </w:r>
      <w:r w:rsidRPr="009747E7">
        <w:rPr>
          <w:rFonts w:ascii="Times New Roman" w:hAnsi="Times New Roman" w:cs="Times New Roman"/>
          <w:lang w:val="en-GB"/>
        </w:rPr>
        <w:t xml:space="preserve"> with a relevant list of the responses by </w:t>
      </w:r>
      <w:r w:rsidR="3B4794B0" w:rsidRPr="009747E7">
        <w:rPr>
          <w:rFonts w:ascii="Times New Roman" w:hAnsi="Times New Roman" w:cs="Times New Roman"/>
          <w:lang w:val="en-GB"/>
        </w:rPr>
        <w:t xml:space="preserve">the </w:t>
      </w:r>
      <w:r w:rsidR="00B7412B">
        <w:rPr>
          <w:rFonts w:ascii="Times New Roman" w:hAnsi="Times New Roman" w:cs="Times New Roman"/>
          <w:lang w:val="en-GB"/>
        </w:rPr>
        <w:t>suppliers</w:t>
      </w:r>
      <w:r w:rsidR="00B7412B" w:rsidRPr="009747E7">
        <w:rPr>
          <w:rFonts w:ascii="Times New Roman" w:hAnsi="Times New Roman" w:cs="Times New Roman"/>
          <w:lang w:val="en-GB"/>
        </w:rPr>
        <w:t xml:space="preserve"> </w:t>
      </w:r>
      <w:r w:rsidR="3B4794B0" w:rsidRPr="009747E7">
        <w:rPr>
          <w:rFonts w:ascii="Times New Roman" w:hAnsi="Times New Roman" w:cs="Times New Roman"/>
          <w:lang w:val="en-GB"/>
        </w:rPr>
        <w:t>and</w:t>
      </w:r>
      <w:r w:rsidRPr="009747E7">
        <w:rPr>
          <w:rFonts w:ascii="Times New Roman" w:hAnsi="Times New Roman" w:cs="Times New Roman"/>
          <w:lang w:val="en-GB"/>
        </w:rPr>
        <w:t xml:space="preserve"> providing an array of </w:t>
      </w:r>
      <w:r w:rsidRPr="009747E7">
        <w:rPr>
          <w:rFonts w:ascii="Times New Roman" w:eastAsia="Courier New" w:hAnsi="Times New Roman" w:cs="Times New Roman"/>
          <w:color w:val="DD1144"/>
          <w:shd w:val="clear" w:color="auto" w:fill="F3F3F3"/>
          <w:lang w:val="en-GB"/>
        </w:rPr>
        <w:t>requirementResponses</w:t>
      </w:r>
      <w:r w:rsidRPr="009747E7">
        <w:rPr>
          <w:rFonts w:ascii="Times New Roman" w:hAnsi="Times New Roman" w:cs="Times New Roman"/>
          <w:lang w:val="en-GB"/>
        </w:rPr>
        <w:t xml:space="preserve">. </w:t>
      </w:r>
    </w:p>
    <w:tbl>
      <w:tblPr>
        <w:tblW w:w="9356" w:type="dxa"/>
        <w:tblInd w:w="-142" w:type="dxa"/>
        <w:tblLayout w:type="fixed"/>
        <w:tblLook w:val="0600" w:firstRow="0" w:lastRow="0" w:firstColumn="0" w:lastColumn="0" w:noHBand="1" w:noVBand="1"/>
      </w:tblPr>
      <w:tblGrid>
        <w:gridCol w:w="9356"/>
      </w:tblGrid>
      <w:tr w:rsidR="000E7BD2" w:rsidRPr="00C4759D" w14:paraId="2AF53E74" w14:textId="77777777" w:rsidTr="23E11A1A">
        <w:trPr>
          <w:trHeight w:val="945"/>
        </w:trPr>
        <w:tc>
          <w:tcPr>
            <w:tcW w:w="9356" w:type="dxa"/>
            <w:tcBorders>
              <w:top w:val="nil"/>
              <w:left w:val="nil"/>
              <w:bottom w:val="nil"/>
              <w:right w:val="nil"/>
            </w:tcBorders>
            <w:shd w:val="clear" w:color="auto" w:fill="FFF0B3"/>
            <w:tcMar>
              <w:top w:w="120" w:type="dxa"/>
              <w:left w:w="120" w:type="dxa"/>
              <w:bottom w:w="120" w:type="dxa"/>
              <w:right w:w="120" w:type="dxa"/>
            </w:tcMar>
          </w:tcPr>
          <w:p w14:paraId="1123F185" w14:textId="1A144376" w:rsidR="000E7BD2" w:rsidRPr="009747E7" w:rsidRDefault="23E11A1A" w:rsidP="0021109A">
            <w:pPr>
              <w:spacing w:after="0" w:line="276" w:lineRule="auto"/>
              <w:ind w:left="90"/>
              <w:jc w:val="both"/>
              <w:rPr>
                <w:rFonts w:ascii="Times New Roman" w:hAnsi="Times New Roman" w:cs="Times New Roman"/>
                <w:color w:val="000000"/>
                <w:sz w:val="18"/>
                <w:szCs w:val="18"/>
                <w:lang w:val="en-GB"/>
              </w:rPr>
            </w:pPr>
            <w:r w:rsidRPr="009747E7">
              <w:rPr>
                <w:rFonts w:ascii="Times New Roman" w:hAnsi="Times New Roman" w:cs="Times New Roman"/>
                <w:color w:val="000000" w:themeColor="text1"/>
                <w:lang w:val="en-GB"/>
              </w:rPr>
              <w:t xml:space="preserve">Having a set of requirements predefined by the </w:t>
            </w:r>
            <w:r w:rsidR="00CE2A2C">
              <w:rPr>
                <w:rFonts w:ascii="Times New Roman" w:hAnsi="Times New Roman" w:cs="Times New Roman"/>
                <w:color w:val="000000" w:themeColor="text1"/>
                <w:lang w:val="en-GB"/>
              </w:rPr>
              <w:t xml:space="preserve">PE </w:t>
            </w:r>
            <w:r w:rsidRPr="009747E7">
              <w:rPr>
                <w:rFonts w:ascii="Times New Roman" w:hAnsi="Times New Roman" w:cs="Times New Roman"/>
                <w:color w:val="000000" w:themeColor="text1"/>
                <w:lang w:val="en-GB"/>
              </w:rPr>
              <w:t xml:space="preserve">and </w:t>
            </w:r>
            <w:r w:rsidR="0070130F">
              <w:rPr>
                <w:rFonts w:ascii="Times New Roman" w:hAnsi="Times New Roman" w:cs="Times New Roman"/>
                <w:color w:val="000000" w:themeColor="text1"/>
                <w:lang w:val="en-GB"/>
              </w:rPr>
              <w:t>several</w:t>
            </w:r>
            <w:r w:rsidRPr="009747E7">
              <w:rPr>
                <w:rFonts w:ascii="Times New Roman" w:hAnsi="Times New Roman" w:cs="Times New Roman"/>
                <w:color w:val="000000" w:themeColor="text1"/>
                <w:lang w:val="en-GB"/>
              </w:rPr>
              <w:t xml:space="preserve"> values available, tenderers preparing their submissions include values for each requirement and fulfil the general corporate profiles</w:t>
            </w:r>
            <w:r w:rsidR="0070130F">
              <w:rPr>
                <w:rFonts w:ascii="Times New Roman" w:hAnsi="Times New Roman" w:cs="Times New Roman"/>
                <w:color w:val="000000" w:themeColor="text1"/>
                <w:lang w:val="en-GB"/>
              </w:rPr>
              <w:t>’</w:t>
            </w:r>
            <w:r w:rsidRPr="009747E7">
              <w:rPr>
                <w:rFonts w:ascii="Times New Roman" w:hAnsi="Times New Roman" w:cs="Times New Roman"/>
                <w:color w:val="000000" w:themeColor="text1"/>
                <w:lang w:val="en-GB"/>
              </w:rPr>
              <w:t xml:space="preserve"> data as requested by the </w:t>
            </w:r>
            <w:r w:rsidR="00CE2A2C">
              <w:rPr>
                <w:rFonts w:ascii="Times New Roman" w:hAnsi="Times New Roman" w:cs="Times New Roman"/>
                <w:color w:val="000000" w:themeColor="text1"/>
                <w:lang w:val="en-GB"/>
              </w:rPr>
              <w:t xml:space="preserve">PE </w:t>
            </w:r>
            <w:r w:rsidRPr="009747E7">
              <w:rPr>
                <w:rFonts w:ascii="Times New Roman" w:hAnsi="Times New Roman" w:cs="Times New Roman"/>
                <w:color w:val="000000" w:themeColor="text1"/>
                <w:lang w:val="en-GB"/>
              </w:rPr>
              <w:t>or required by the Legal Framework of a particular jurisdiction.</w:t>
            </w:r>
          </w:p>
        </w:tc>
      </w:tr>
    </w:tbl>
    <w:p w14:paraId="1D69B864" w14:textId="4CC74045" w:rsidR="000E7BD2" w:rsidRPr="009747E7" w:rsidRDefault="0FFC06D3" w:rsidP="006F791E">
      <w:pPr>
        <w:spacing w:before="200" w:after="0"/>
        <w:rPr>
          <w:rFonts w:ascii="Times New Roman" w:hAnsi="Times New Roman" w:cs="Times New Roman"/>
          <w:lang w:val="en-GB"/>
        </w:rPr>
      </w:pPr>
      <w:r w:rsidRPr="009747E7">
        <w:rPr>
          <w:rFonts w:ascii="Times New Roman" w:hAnsi="Times New Roman" w:cs="Times New Roman"/>
          <w:lang w:val="en-GB"/>
        </w:rPr>
        <w:t>Thus, each tenders includes:</w:t>
      </w:r>
    </w:p>
    <w:p w14:paraId="7BD39C68" w14:textId="41DC61C5" w:rsidR="000E7BD2" w:rsidRPr="009747E7" w:rsidRDefault="0070130F" w:rsidP="00B35176">
      <w:pPr>
        <w:numPr>
          <w:ilvl w:val="0"/>
          <w:numId w:val="5"/>
        </w:numPr>
        <w:spacing w:after="0" w:line="360" w:lineRule="auto"/>
        <w:ind w:left="978" w:hanging="270"/>
        <w:jc w:val="both"/>
        <w:rPr>
          <w:rFonts w:ascii="Times New Roman" w:hAnsi="Times New Roman" w:cs="Times New Roman"/>
          <w:lang w:val="en-GB"/>
        </w:rPr>
      </w:pPr>
      <w:r w:rsidRPr="009747E7">
        <w:rPr>
          <w:rFonts w:ascii="Times New Roman" w:hAnsi="Times New Roman" w:cs="Times New Roman"/>
          <w:lang w:val="en-GB"/>
        </w:rPr>
        <w:t xml:space="preserve">An organisation profile according to the extended </w:t>
      </w:r>
      <w:r w:rsidRPr="009747E7">
        <w:rPr>
          <w:rFonts w:ascii="Times New Roman" w:eastAsia="Courier New" w:hAnsi="Times New Roman" w:cs="Times New Roman"/>
          <w:color w:val="DD1144"/>
          <w:shd w:val="clear" w:color="auto" w:fill="F3F3F3"/>
          <w:lang w:val="en-GB"/>
        </w:rPr>
        <w:t>organi</w:t>
      </w:r>
      <w:r>
        <w:rPr>
          <w:rFonts w:ascii="Times New Roman" w:eastAsia="Courier New" w:hAnsi="Times New Roman" w:cs="Times New Roman"/>
          <w:color w:val="DD1144"/>
          <w:shd w:val="clear" w:color="auto" w:fill="F3F3F3"/>
          <w:lang w:val="en-GB"/>
        </w:rPr>
        <w:t>s</w:t>
      </w:r>
      <w:r w:rsidRPr="009747E7">
        <w:rPr>
          <w:rFonts w:ascii="Times New Roman" w:eastAsia="Courier New" w:hAnsi="Times New Roman" w:cs="Times New Roman"/>
          <w:color w:val="DD1144"/>
          <w:shd w:val="clear" w:color="auto" w:fill="F3F3F3"/>
          <w:lang w:val="en-GB"/>
        </w:rPr>
        <w:t>ation</w:t>
      </w:r>
      <w:r w:rsidRPr="009747E7">
        <w:rPr>
          <w:rFonts w:ascii="Times New Roman" w:hAnsi="Times New Roman" w:cs="Times New Roman"/>
          <w:lang w:val="en-GB"/>
        </w:rPr>
        <w:t xml:space="preserve"> model</w:t>
      </w:r>
      <w:r w:rsidR="00A87F7B" w:rsidRPr="009747E7">
        <w:rPr>
          <w:rFonts w:ascii="Times New Roman" w:hAnsi="Times New Roman" w:cs="Times New Roman"/>
          <w:lang w:val="en-GB"/>
        </w:rPr>
        <w:t>;</w:t>
      </w:r>
    </w:p>
    <w:p w14:paraId="002437F3" w14:textId="00187990" w:rsidR="000E7BD2" w:rsidRPr="009747E7" w:rsidRDefault="00680158" w:rsidP="00B35176">
      <w:pPr>
        <w:numPr>
          <w:ilvl w:val="0"/>
          <w:numId w:val="5"/>
        </w:numPr>
        <w:spacing w:after="0" w:line="360" w:lineRule="auto"/>
        <w:ind w:left="978" w:hanging="270"/>
        <w:jc w:val="both"/>
        <w:rPr>
          <w:rFonts w:ascii="Times New Roman" w:hAnsi="Times New Roman" w:cs="Times New Roman"/>
          <w:lang w:val="en-GB"/>
        </w:rPr>
      </w:pPr>
      <w:r>
        <w:rPr>
          <w:rFonts w:ascii="Times New Roman" w:hAnsi="Times New Roman" w:cs="Times New Roman"/>
          <w:lang w:val="en-GB"/>
        </w:rPr>
        <w:t xml:space="preserve">a </w:t>
      </w:r>
      <w:r w:rsidR="0FFC06D3" w:rsidRPr="009747E7">
        <w:rPr>
          <w:rFonts w:ascii="Times New Roman" w:hAnsi="Times New Roman" w:cs="Times New Roman"/>
          <w:lang w:val="en-GB"/>
        </w:rPr>
        <w:t>set of documents of the tender, specified with relevant types of documents for their future splitting into the different "envelopes";</w:t>
      </w:r>
    </w:p>
    <w:p w14:paraId="1B88EBE3" w14:textId="79D5E1FE" w:rsidR="00680158" w:rsidRPr="009747E7" w:rsidRDefault="00680158" w:rsidP="00B35176">
      <w:pPr>
        <w:numPr>
          <w:ilvl w:val="0"/>
          <w:numId w:val="5"/>
        </w:numPr>
        <w:spacing w:after="0" w:line="360" w:lineRule="auto"/>
        <w:ind w:left="978" w:hanging="270"/>
        <w:jc w:val="both"/>
        <w:rPr>
          <w:rFonts w:eastAsiaTheme="minorEastAsia"/>
          <w:lang w:val="en-GB"/>
        </w:rPr>
      </w:pPr>
      <w:r>
        <w:rPr>
          <w:rFonts w:ascii="Times New Roman" w:hAnsi="Times New Roman" w:cs="Times New Roman"/>
          <w:lang w:val="en-GB"/>
        </w:rPr>
        <w:lastRenderedPageBreak/>
        <w:t>a</w:t>
      </w:r>
      <w:r w:rsidRPr="009747E7">
        <w:rPr>
          <w:rFonts w:ascii="Times New Roman" w:hAnsi="Times New Roman" w:cs="Times New Roman"/>
          <w:lang w:val="en-GB"/>
        </w:rPr>
        <w:t xml:space="preserve"> set of </w:t>
      </w:r>
      <w:r w:rsidRPr="009747E7">
        <w:rPr>
          <w:rFonts w:ascii="Times New Roman" w:eastAsia="Courier New" w:hAnsi="Times New Roman" w:cs="Times New Roman"/>
          <w:color w:val="DD1144"/>
          <w:shd w:val="clear" w:color="auto" w:fill="F3F3F3"/>
          <w:lang w:val="en-GB"/>
        </w:rPr>
        <w:t>requirementResponses</w:t>
      </w:r>
      <w:r w:rsidRPr="009747E7">
        <w:rPr>
          <w:rFonts w:ascii="Times New Roman" w:hAnsi="Times New Roman" w:cs="Times New Roman"/>
          <w:lang w:val="en-GB"/>
        </w:rPr>
        <w:t xml:space="preserve"> according to </w:t>
      </w:r>
      <w:r w:rsidRPr="009747E7">
        <w:rPr>
          <w:rFonts w:ascii="Times New Roman" w:eastAsia="Courier New" w:hAnsi="Times New Roman" w:cs="Times New Roman"/>
          <w:color w:val="DD1144"/>
          <w:shd w:val="clear" w:color="auto" w:fill="F3F3F3"/>
          <w:lang w:val="en-GB"/>
        </w:rPr>
        <w:t>criteria</w:t>
      </w:r>
      <w:r w:rsidRPr="009747E7">
        <w:rPr>
          <w:rFonts w:ascii="Times New Roman" w:hAnsi="Times New Roman" w:cs="Times New Roman"/>
          <w:lang w:val="en-GB"/>
        </w:rPr>
        <w:t xml:space="preserve"> specified by the </w:t>
      </w:r>
      <w:r>
        <w:rPr>
          <w:rFonts w:ascii="Times New Roman" w:hAnsi="Times New Roman" w:cs="Times New Roman"/>
          <w:lang w:val="en-GB"/>
        </w:rPr>
        <w:t xml:space="preserve">PE </w:t>
      </w:r>
      <w:r w:rsidRPr="009747E7">
        <w:rPr>
          <w:rFonts w:ascii="Times New Roman" w:hAnsi="Times New Roman" w:cs="Times New Roman"/>
          <w:lang w:val="en-GB"/>
        </w:rPr>
        <w:t>within the CN:</w:t>
      </w:r>
    </w:p>
    <w:p w14:paraId="6ECE2CF8" w14:textId="77777777" w:rsidR="00680158" w:rsidRPr="009747E7" w:rsidRDefault="00680158" w:rsidP="00B35176">
      <w:pPr>
        <w:numPr>
          <w:ilvl w:val="1"/>
          <w:numId w:val="5"/>
        </w:numPr>
        <w:spacing w:after="0" w:line="360" w:lineRule="auto"/>
        <w:jc w:val="both"/>
        <w:rPr>
          <w:rFonts w:ascii="Times New Roman" w:hAnsi="Times New Roman"/>
        </w:rPr>
      </w:pPr>
      <w:r w:rsidRPr="009747E7">
        <w:rPr>
          <w:rFonts w:ascii="Times New Roman" w:hAnsi="Times New Roman"/>
        </w:rPr>
        <w:t>Commitment on exclusion grounds;</w:t>
      </w:r>
    </w:p>
    <w:p w14:paraId="76A00733" w14:textId="1442CE93" w:rsidR="00680158" w:rsidRPr="00C4759D" w:rsidRDefault="00680158" w:rsidP="00B35176">
      <w:pPr>
        <w:numPr>
          <w:ilvl w:val="1"/>
          <w:numId w:val="5"/>
        </w:numPr>
        <w:spacing w:after="0" w:line="360" w:lineRule="auto"/>
        <w:jc w:val="both"/>
        <w:rPr>
          <w:rFonts w:ascii="Times New Roman" w:hAnsi="Times New Roman"/>
          <w:lang w:val="en-GB"/>
        </w:rPr>
      </w:pPr>
      <w:r w:rsidRPr="00C4759D">
        <w:rPr>
          <w:rFonts w:ascii="Times New Roman" w:hAnsi="Times New Roman"/>
          <w:lang w:val="en-GB"/>
        </w:rPr>
        <w:t>commitment on selection criteria (including absolute values if required)</w:t>
      </w:r>
      <w:r>
        <w:rPr>
          <w:rFonts w:ascii="Times New Roman" w:hAnsi="Times New Roman"/>
          <w:lang w:val="ca-ES"/>
        </w:rPr>
        <w:t>;</w:t>
      </w:r>
    </w:p>
    <w:p w14:paraId="0BE90E4B" w14:textId="77777777" w:rsidR="00680158" w:rsidRPr="009747E7" w:rsidRDefault="00680158" w:rsidP="00B35176">
      <w:pPr>
        <w:numPr>
          <w:ilvl w:val="1"/>
          <w:numId w:val="5"/>
        </w:numPr>
        <w:spacing w:after="0" w:line="360" w:lineRule="auto"/>
        <w:jc w:val="both"/>
        <w:rPr>
          <w:rFonts w:ascii="Times New Roman" w:hAnsi="Times New Roman" w:cs="Times New Roman"/>
          <w:lang w:val="en-GB"/>
        </w:rPr>
      </w:pPr>
      <w:r w:rsidRPr="009747E7">
        <w:rPr>
          <w:rFonts w:ascii="Times New Roman" w:hAnsi="Times New Roman" w:cs="Times New Roman"/>
          <w:lang w:val="en-GB"/>
        </w:rPr>
        <w:t>reflections on requirements characterise the nature of the subject of procurement;</w:t>
      </w:r>
    </w:p>
    <w:p w14:paraId="61FB9752" w14:textId="06D5FD23" w:rsidR="00680158" w:rsidRPr="00C4759D" w:rsidRDefault="00680158" w:rsidP="00B35176">
      <w:pPr>
        <w:numPr>
          <w:ilvl w:val="1"/>
          <w:numId w:val="5"/>
        </w:numPr>
        <w:spacing w:after="0" w:line="360" w:lineRule="auto"/>
        <w:jc w:val="both"/>
        <w:rPr>
          <w:rFonts w:ascii="Times New Roman" w:hAnsi="Times New Roman"/>
          <w:lang w:val="en-GB"/>
        </w:rPr>
      </w:pPr>
      <w:r w:rsidRPr="009747E7">
        <w:rPr>
          <w:rFonts w:ascii="Times New Roman" w:hAnsi="Times New Roman" w:cs="Times New Roman"/>
          <w:lang w:val="en-GB"/>
        </w:rPr>
        <w:t>reflections on requirements characterise the nature of the delivery and post-delivery</w:t>
      </w:r>
      <w:r w:rsidRPr="009747E7">
        <w:rPr>
          <w:rFonts w:ascii="Times New Roman" w:hAnsi="Times New Roman" w:cs="Times New Roman"/>
          <w:sz w:val="20"/>
          <w:szCs w:val="20"/>
          <w:lang w:val="en-GB"/>
        </w:rPr>
        <w:t>.</w:t>
      </w:r>
    </w:p>
    <w:p w14:paraId="088303A1" w14:textId="3E1F2CC0" w:rsidR="000E7BD2" w:rsidRPr="009747E7" w:rsidRDefault="0836F8FE" w:rsidP="00B35176">
      <w:pPr>
        <w:numPr>
          <w:ilvl w:val="0"/>
          <w:numId w:val="5"/>
        </w:numPr>
        <w:spacing w:after="0" w:line="360" w:lineRule="auto"/>
        <w:ind w:left="978" w:hanging="270"/>
        <w:jc w:val="both"/>
        <w:rPr>
          <w:rFonts w:ascii="Times New Roman" w:hAnsi="Times New Roman" w:cs="Times New Roman"/>
          <w:lang w:val="en-GB"/>
        </w:rPr>
      </w:pPr>
      <w:r w:rsidRPr="009747E7">
        <w:rPr>
          <w:rFonts w:ascii="Times New Roman" w:hAnsi="Times New Roman" w:cs="Times New Roman"/>
          <w:lang w:val="en-GB"/>
        </w:rPr>
        <w:t>a</w:t>
      </w:r>
      <w:r w:rsidR="000E7BD2" w:rsidRPr="009747E7">
        <w:rPr>
          <w:rFonts w:ascii="Times New Roman" w:hAnsi="Times New Roman" w:cs="Times New Roman"/>
          <w:lang w:val="en-GB"/>
        </w:rPr>
        <w:t xml:space="preserve">bsolute financial value of a tender- </w:t>
      </w:r>
      <w:r w:rsidR="000E7BD2" w:rsidRPr="009747E7">
        <w:rPr>
          <w:rFonts w:ascii="Times New Roman" w:eastAsia="Courier New" w:hAnsi="Times New Roman" w:cs="Times New Roman"/>
          <w:color w:val="DD1144"/>
          <w:shd w:val="clear" w:color="auto" w:fill="F3F3F3"/>
          <w:lang w:val="en-GB"/>
        </w:rPr>
        <w:t>bids[*].value</w:t>
      </w:r>
      <w:r w:rsidRPr="009747E7">
        <w:rPr>
          <w:rFonts w:ascii="Times New Roman" w:eastAsia="Courier New" w:hAnsi="Times New Roman" w:cs="Times New Roman"/>
          <w:color w:val="DD1144"/>
          <w:lang w:val="en-GB"/>
        </w:rPr>
        <w:t>;</w:t>
      </w:r>
    </w:p>
    <w:p w14:paraId="7155D2A6" w14:textId="6F7FC770" w:rsidR="0021109A" w:rsidRPr="00680158" w:rsidRDefault="0091673C" w:rsidP="00B35176">
      <w:pPr>
        <w:numPr>
          <w:ilvl w:val="0"/>
          <w:numId w:val="5"/>
        </w:numPr>
        <w:spacing w:after="0" w:line="360" w:lineRule="auto"/>
        <w:ind w:left="978" w:hanging="270"/>
        <w:jc w:val="both"/>
        <w:rPr>
          <w:rFonts w:ascii="Times New Roman" w:hAnsi="Times New Roman" w:cs="Times New Roman"/>
          <w:lang w:val="en-GB"/>
        </w:rPr>
      </w:pPr>
      <w:r w:rsidRPr="009747E7">
        <w:rPr>
          <w:rFonts w:ascii="Times New Roman" w:hAnsi="Times New Roman" w:cs="Times New Roman"/>
          <w:lang w:val="en-GB"/>
        </w:rPr>
        <w:t>d</w:t>
      </w:r>
      <w:r w:rsidR="000E7BD2" w:rsidRPr="009747E7">
        <w:rPr>
          <w:rFonts w:ascii="Times New Roman" w:hAnsi="Times New Roman" w:cs="Times New Roman"/>
          <w:lang w:val="en-GB"/>
        </w:rPr>
        <w:t>ecomposed array of unit prices (</w:t>
      </w:r>
      <w:r w:rsidR="00A87F7B" w:rsidRPr="009747E7">
        <w:rPr>
          <w:rFonts w:ascii="Times New Roman" w:hAnsi="Times New Roman" w:cs="Times New Roman"/>
          <w:lang w:val="en-GB"/>
        </w:rPr>
        <w:t>if</w:t>
      </w:r>
      <w:r w:rsidR="000E7BD2" w:rsidRPr="009747E7">
        <w:rPr>
          <w:rFonts w:ascii="Times New Roman" w:hAnsi="Times New Roman" w:cs="Times New Roman"/>
          <w:lang w:val="en-GB"/>
        </w:rPr>
        <w:t xml:space="preserve"> requested by </w:t>
      </w:r>
      <w:r w:rsidR="00A87F7B" w:rsidRPr="009747E7">
        <w:rPr>
          <w:rFonts w:ascii="Times New Roman" w:hAnsi="Times New Roman" w:cs="Times New Roman"/>
          <w:lang w:val="en-GB"/>
        </w:rPr>
        <w:t xml:space="preserve">the </w:t>
      </w:r>
      <w:r w:rsidR="00CE2A2C">
        <w:rPr>
          <w:rFonts w:ascii="Times New Roman" w:hAnsi="Times New Roman" w:cs="Times New Roman"/>
          <w:lang w:val="en-GB"/>
        </w:rPr>
        <w:t xml:space="preserve">PE) </w:t>
      </w:r>
      <w:r w:rsidR="000E7BD2" w:rsidRPr="009747E7">
        <w:rPr>
          <w:rFonts w:ascii="Times New Roman" w:hAnsi="Times New Roman" w:cs="Times New Roman"/>
          <w:lang w:val="en-GB"/>
        </w:rPr>
        <w:t xml:space="preserve">- </w:t>
      </w:r>
      <w:r w:rsidR="000E7BD2" w:rsidRPr="009747E7">
        <w:rPr>
          <w:rFonts w:ascii="Times New Roman" w:eastAsia="Courier New" w:hAnsi="Times New Roman" w:cs="Times New Roman"/>
          <w:color w:val="DD1144"/>
          <w:shd w:val="clear" w:color="auto" w:fill="F3F3F3"/>
          <w:lang w:val="en-GB"/>
        </w:rPr>
        <w:t>bids[*].items.unit.value</w:t>
      </w:r>
      <w:r w:rsidR="00A87F7B" w:rsidRPr="009747E7">
        <w:rPr>
          <w:rFonts w:ascii="Times New Roman" w:eastAsia="Courier New" w:hAnsi="Times New Roman" w:cs="Times New Roman"/>
          <w:color w:val="DD1144"/>
          <w:shd w:val="clear" w:color="auto" w:fill="F3F3F3"/>
          <w:lang w:val="en-GB"/>
        </w:rPr>
        <w:t>;</w:t>
      </w:r>
    </w:p>
    <w:tbl>
      <w:tblPr>
        <w:tblW w:w="9330" w:type="dxa"/>
        <w:tblInd w:w="130" w:type="dxa"/>
        <w:tblLayout w:type="fixed"/>
        <w:tblLook w:val="0600" w:firstRow="0" w:lastRow="0" w:firstColumn="0" w:lastColumn="0" w:noHBand="1" w:noVBand="1"/>
      </w:tblPr>
      <w:tblGrid>
        <w:gridCol w:w="9330"/>
      </w:tblGrid>
      <w:tr w:rsidR="0021109A" w:rsidRPr="00C4759D" w14:paraId="1C359E7F" w14:textId="77777777" w:rsidTr="6F0611B3">
        <w:tc>
          <w:tcPr>
            <w:tcW w:w="9330" w:type="dxa"/>
            <w:shd w:val="clear" w:color="auto" w:fill="F8F8F8"/>
            <w:tcMar>
              <w:top w:w="100" w:type="dxa"/>
              <w:left w:w="100" w:type="dxa"/>
              <w:bottom w:w="100" w:type="dxa"/>
              <w:right w:w="100" w:type="dxa"/>
            </w:tcMar>
          </w:tcPr>
          <w:p w14:paraId="047F2185" w14:textId="77777777" w:rsidR="0021109A" w:rsidRPr="009747E7" w:rsidRDefault="0021109A"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"bid":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"relatedLots": [],</w:t>
            </w:r>
            <w:r w:rsidRPr="009747E7">
              <w:rPr>
                <w:rFonts w:ascii="Courier New" w:eastAsia="Courier New" w:hAnsi="Courier New" w:cs="Courier New"/>
                <w:color w:val="333333"/>
                <w:sz w:val="16"/>
                <w:szCs w:val="16"/>
                <w:shd w:val="clear" w:color="auto" w:fill="F8F8F8"/>
                <w:lang w:val="en-GB"/>
              </w:rPr>
              <w:br/>
              <w:t xml:space="preserve">    "tenderers":[],</w:t>
            </w:r>
            <w:r w:rsidRPr="009747E7">
              <w:rPr>
                <w:rFonts w:ascii="Courier New" w:eastAsia="Courier New" w:hAnsi="Courier New" w:cs="Courier New"/>
                <w:color w:val="333333"/>
                <w:sz w:val="16"/>
                <w:szCs w:val="16"/>
                <w:shd w:val="clear" w:color="auto" w:fill="F8F8F8"/>
                <w:lang w:val="en-GB"/>
              </w:rPr>
              <w:br/>
              <w:t xml:space="preserve">    "items":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"quantity":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"unit": {},</w:t>
            </w:r>
            <w:r w:rsidRPr="009747E7">
              <w:rPr>
                <w:rFonts w:ascii="Courier New" w:eastAsia="Courier New" w:hAnsi="Courier New" w:cs="Courier New"/>
                <w:color w:val="333333"/>
                <w:sz w:val="16"/>
                <w:szCs w:val="16"/>
                <w:shd w:val="clear" w:color="auto" w:fill="F8F8F8"/>
                <w:lang w:val="en-GB"/>
              </w:rPr>
              <w:br/>
              <w:t xml:space="preserve">        "relatedLot":</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"requirementResponses":[]</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67CED252" w14:textId="76C503B3" w:rsidR="0021109A"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02" w:name="_Toc80268923"/>
      <w:r w:rsidRPr="009747E7">
        <w:rPr>
          <w:rFonts w:ascii="Times New Roman" w:hAnsi="Times New Roman" w:cs="Times New Roman"/>
          <w:i/>
          <w:iCs/>
          <w:color w:val="666666"/>
          <w:sz w:val="20"/>
          <w:szCs w:val="20"/>
          <w:lang w:val="en-GB"/>
        </w:rPr>
        <w:t xml:space="preserve">Figure </w:t>
      </w:r>
      <w:r w:rsidR="0021109A" w:rsidRPr="00B67B11">
        <w:rPr>
          <w:rFonts w:ascii="Times New Roman" w:hAnsi="Times New Roman" w:cs="Times New Roman"/>
          <w:i/>
          <w:iCs/>
          <w:color w:val="666666"/>
          <w:sz w:val="20"/>
          <w:szCs w:val="20"/>
          <w:lang w:val="en-GB"/>
        </w:rPr>
        <w:fldChar w:fldCharType="begin"/>
      </w:r>
      <w:r w:rsidR="0021109A" w:rsidRPr="009747E7">
        <w:rPr>
          <w:rFonts w:ascii="Times New Roman" w:hAnsi="Times New Roman" w:cs="Times New Roman"/>
          <w:i/>
          <w:iCs/>
          <w:color w:val="666666"/>
          <w:sz w:val="20"/>
          <w:szCs w:val="20"/>
          <w:lang w:val="en-GB"/>
        </w:rPr>
        <w:instrText xml:space="preserve"> SEQ Figure \* ARABIC </w:instrText>
      </w:r>
      <w:r w:rsidR="0021109A" w:rsidRPr="00B67B11">
        <w:rPr>
          <w:rFonts w:ascii="Times New Roman" w:hAnsi="Times New Roman" w:cs="Times New Roman"/>
          <w:i/>
          <w:iCs/>
          <w:color w:val="666666"/>
          <w:sz w:val="20"/>
          <w:szCs w:val="20"/>
          <w:lang w:val="en-GB"/>
        </w:rPr>
        <w:fldChar w:fldCharType="separate"/>
      </w:r>
      <w:r w:rsidR="00680158">
        <w:rPr>
          <w:rFonts w:ascii="Times New Roman" w:hAnsi="Times New Roman" w:cs="Times New Roman"/>
          <w:i/>
          <w:iCs/>
          <w:noProof/>
          <w:color w:val="666666"/>
          <w:sz w:val="20"/>
          <w:szCs w:val="20"/>
          <w:lang w:val="en-GB"/>
        </w:rPr>
        <w:t>10</w:t>
      </w:r>
      <w:r w:rsidR="0021109A"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bids</w:t>
      </w:r>
      <w:bookmarkEnd w:id="302"/>
    </w:p>
    <w:p w14:paraId="68E69392" w14:textId="3AA2224D" w:rsidR="000E7BD2" w:rsidRPr="009747E7" w:rsidRDefault="000E7BD2" w:rsidP="006F791E">
      <w:pPr>
        <w:spacing w:before="200" w:after="0"/>
        <w:jc w:val="both"/>
        <w:rPr>
          <w:rFonts w:ascii="Times New Roman" w:hAnsi="Times New Roman" w:cs="Times New Roman"/>
          <w:lang w:val="en-GB"/>
        </w:rPr>
      </w:pPr>
      <w:r w:rsidRPr="009747E7">
        <w:rPr>
          <w:rFonts w:ascii="Times New Roman" w:hAnsi="Times New Roman" w:cs="Times New Roman"/>
          <w:lang w:val="en-GB"/>
        </w:rPr>
        <w:t xml:space="preserve">All the tenders collected remain confidential and closed until </w:t>
      </w:r>
      <w:r w:rsidR="3B4794B0" w:rsidRPr="009747E7">
        <w:rPr>
          <w:rFonts w:ascii="Times New Roman" w:hAnsi="Times New Roman" w:cs="Times New Roman"/>
          <w:lang w:val="en-GB"/>
        </w:rPr>
        <w:t xml:space="preserve">the end </w:t>
      </w:r>
      <w:r w:rsidRPr="009747E7">
        <w:rPr>
          <w:rFonts w:ascii="Times New Roman" w:hAnsi="Times New Roman" w:cs="Times New Roman"/>
          <w:lang w:val="en-GB"/>
        </w:rPr>
        <w:t xml:space="preserve">of </w:t>
      </w:r>
      <w:r w:rsidR="3B4794B0" w:rsidRPr="009747E7">
        <w:rPr>
          <w:rFonts w:ascii="Times New Roman" w:hAnsi="Times New Roman" w:cs="Times New Roman"/>
          <w:lang w:val="en-GB"/>
        </w:rPr>
        <w:t>the</w:t>
      </w:r>
      <w:r w:rsidRPr="009747E7">
        <w:rPr>
          <w:rFonts w:ascii="Times New Roman" w:hAnsi="Times New Roman" w:cs="Times New Roman"/>
          <w:lang w:val="en-GB"/>
        </w:rPr>
        <w:t xml:space="preserve"> period for tendering - </w:t>
      </w:r>
      <w:r w:rsidRPr="009747E7">
        <w:rPr>
          <w:rFonts w:ascii="Times New Roman" w:eastAsia="Courier New" w:hAnsi="Times New Roman" w:cs="Times New Roman"/>
          <w:color w:val="DD1144"/>
          <w:shd w:val="clear" w:color="auto" w:fill="F3F3F3"/>
          <w:lang w:val="en-GB"/>
        </w:rPr>
        <w:t>tender.tenderPeriod.endDate</w:t>
      </w:r>
      <w:r w:rsidRPr="009747E7">
        <w:rPr>
          <w:rFonts w:ascii="Times New Roman" w:hAnsi="Times New Roman" w:cs="Times New Roman"/>
          <w:lang w:val="en-GB"/>
        </w:rPr>
        <w:t xml:space="preserve">. Once </w:t>
      </w:r>
      <w:r w:rsidRPr="009747E7">
        <w:rPr>
          <w:rFonts w:ascii="Times New Roman" w:eastAsia="Courier New" w:hAnsi="Times New Roman" w:cs="Times New Roman"/>
          <w:color w:val="DD1144"/>
          <w:shd w:val="clear" w:color="auto" w:fill="F3F3F3"/>
          <w:lang w:val="en-GB"/>
        </w:rPr>
        <w:t>tender.tenderPeriod.endDate</w:t>
      </w:r>
      <w:r w:rsidRPr="009747E7">
        <w:rPr>
          <w:rFonts w:ascii="Times New Roman" w:hAnsi="Times New Roman" w:cs="Times New Roman"/>
          <w:lang w:val="en-GB"/>
        </w:rPr>
        <w:t xml:space="preserve"> </w:t>
      </w:r>
      <w:r w:rsidR="3B4794B0" w:rsidRPr="009747E7">
        <w:rPr>
          <w:rFonts w:ascii="Times New Roman" w:hAnsi="Times New Roman" w:cs="Times New Roman"/>
          <w:lang w:val="en-GB"/>
        </w:rPr>
        <w:t>is reached</w:t>
      </w:r>
      <w:r w:rsidRPr="009747E7">
        <w:rPr>
          <w:rFonts w:ascii="Times New Roman" w:hAnsi="Times New Roman" w:cs="Times New Roman"/>
          <w:lang w:val="en-GB"/>
        </w:rPr>
        <w:t xml:space="preserve">, no tenders </w:t>
      </w:r>
      <w:r w:rsidR="3B4794B0" w:rsidRPr="009747E7">
        <w:rPr>
          <w:rFonts w:ascii="Times New Roman" w:hAnsi="Times New Roman" w:cs="Times New Roman"/>
          <w:lang w:val="en-GB"/>
        </w:rPr>
        <w:t xml:space="preserve">can </w:t>
      </w:r>
      <w:r w:rsidRPr="009747E7">
        <w:rPr>
          <w:rFonts w:ascii="Times New Roman" w:hAnsi="Times New Roman" w:cs="Times New Roman"/>
          <w:lang w:val="en-GB"/>
        </w:rPr>
        <w:t xml:space="preserve">be received, withdrawn or corrected. </w:t>
      </w:r>
    </w:p>
    <w:p w14:paraId="6B47B529" w14:textId="02641F90" w:rsidR="00EF1A0B" w:rsidRPr="00680158" w:rsidRDefault="00EF1A0B" w:rsidP="00680158">
      <w:pPr>
        <w:pStyle w:val="Heading3"/>
        <w:numPr>
          <w:ilvl w:val="0"/>
          <w:numId w:val="0"/>
        </w:numPr>
        <w:ind w:left="900"/>
      </w:pPr>
      <w:bookmarkStart w:id="303" w:name="_Toc80268887"/>
      <w:r w:rsidRPr="00680158">
        <w:t>2.4.3 State</w:t>
      </w:r>
      <w:r w:rsidR="00973778" w:rsidRPr="00680158">
        <w:t xml:space="preserve"> </w:t>
      </w:r>
      <w:r w:rsidR="00E401EA" w:rsidRPr="00680158">
        <w:t>6</w:t>
      </w:r>
      <w:r w:rsidRPr="00680158">
        <w:t>.1 - Suspension due to non-clarification</w:t>
      </w:r>
      <w:bookmarkEnd w:id="303"/>
      <w:r w:rsidRPr="00680158">
        <w:t xml:space="preserve"> </w:t>
      </w:r>
    </w:p>
    <w:p w14:paraId="38FDCB59" w14:textId="77777777" w:rsidR="00EF1A0B" w:rsidRPr="009747E7" w:rsidRDefault="00EF1A0B" w:rsidP="00EF1A0B">
      <w:pPr>
        <w:rPr>
          <w:rFonts w:ascii="Times New Roman" w:hAnsi="Times New Roman" w:cs="Times New Roman"/>
          <w:lang w:val="en-GB"/>
        </w:rPr>
      </w:pPr>
      <w:r w:rsidRPr="009747E7">
        <w:rPr>
          <w:rFonts w:ascii="Times New Roman" w:hAnsi="Times New Roman" w:cs="Times New Roman"/>
          <w:lang w:val="en-GB"/>
        </w:rPr>
        <w:t xml:space="preserve">Where initiation is suspended, a particular value for </w:t>
      </w:r>
      <w:r w:rsidRPr="009747E7">
        <w:rPr>
          <w:rFonts w:ascii="Times New Roman" w:eastAsia="Courier New" w:hAnsi="Times New Roman" w:cs="Times New Roman"/>
          <w:color w:val="DD1144"/>
          <w:shd w:val="clear" w:color="auto" w:fill="F3F3F3"/>
          <w:lang w:val="en-GB"/>
        </w:rPr>
        <w:t>tender.statusDetails</w:t>
      </w:r>
      <w:r w:rsidRPr="009747E7">
        <w:rPr>
          <w:rFonts w:ascii="Times New Roman" w:hAnsi="Times New Roman" w:cs="Times New Roman"/>
          <w:lang w:val="en-GB"/>
        </w:rPr>
        <w:t xml:space="preserve"> is used:</w:t>
      </w:r>
    </w:p>
    <w:tbl>
      <w:tblPr>
        <w:tblW w:w="9330" w:type="dxa"/>
        <w:tblInd w:w="130" w:type="dxa"/>
        <w:tblLayout w:type="fixed"/>
        <w:tblLook w:val="0600" w:firstRow="0" w:lastRow="0" w:firstColumn="0" w:lastColumn="0" w:noHBand="1" w:noVBand="1"/>
      </w:tblPr>
      <w:tblGrid>
        <w:gridCol w:w="9330"/>
      </w:tblGrid>
      <w:tr w:rsidR="00EF1A0B" w:rsidRPr="009747E7" w14:paraId="6989C046" w14:textId="77777777" w:rsidTr="00932A17">
        <w:tc>
          <w:tcPr>
            <w:tcW w:w="9330" w:type="dxa"/>
            <w:shd w:val="clear" w:color="auto" w:fill="F8F8F8"/>
            <w:tcMar>
              <w:top w:w="100" w:type="dxa"/>
              <w:left w:w="100" w:type="dxa"/>
              <w:bottom w:w="100" w:type="dxa"/>
              <w:right w:w="100" w:type="dxa"/>
            </w:tcMar>
          </w:tcPr>
          <w:p w14:paraId="7B6EED12" w14:textId="77777777" w:rsidR="00EF1A0B" w:rsidRPr="009747E7" w:rsidRDefault="00EF1A0B" w:rsidP="00932A17">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"tender":{</w:t>
            </w:r>
            <w:r w:rsidRPr="009747E7">
              <w:rPr>
                <w:rFonts w:ascii="Courier New" w:eastAsia="Courier New" w:hAnsi="Courier New" w:cs="Courier New"/>
                <w:color w:val="333333"/>
                <w:sz w:val="16"/>
                <w:szCs w:val="16"/>
                <w:shd w:val="clear" w:color="auto" w:fill="F8F8F8"/>
                <w:lang w:val="en-GB"/>
              </w:rPr>
              <w:br/>
              <w:t xml:space="preserve">    "statusDetails": </w:t>
            </w:r>
            <w:r w:rsidRPr="009747E7">
              <w:rPr>
                <w:rFonts w:ascii="Courier New" w:eastAsia="Courier New" w:hAnsi="Courier New" w:cs="Courier New"/>
                <w:color w:val="DD1144"/>
                <w:sz w:val="16"/>
                <w:szCs w:val="16"/>
                <w:shd w:val="clear" w:color="auto" w:fill="F8F8F8"/>
                <w:lang w:val="en-GB"/>
              </w:rPr>
              <w:t>"suspended"</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64A23DA1" w14:textId="16AFD531" w:rsidR="00EF1A0B" w:rsidRPr="009747E7" w:rsidRDefault="00EF1A0B" w:rsidP="00EF1A0B">
      <w:pPr>
        <w:spacing w:before="200" w:after="0" w:line="480" w:lineRule="auto"/>
        <w:ind w:left="900"/>
        <w:jc w:val="center"/>
        <w:rPr>
          <w:rFonts w:ascii="Times New Roman" w:hAnsi="Times New Roman" w:cs="Times New Roman"/>
          <w:i/>
          <w:iCs/>
          <w:color w:val="666666"/>
          <w:sz w:val="20"/>
          <w:szCs w:val="20"/>
          <w:lang w:val="en-GB"/>
        </w:rPr>
      </w:pPr>
      <w:bookmarkStart w:id="304" w:name="_Toc80268924"/>
      <w:r w:rsidRPr="009747E7">
        <w:rPr>
          <w:rFonts w:ascii="Times New Roman" w:hAnsi="Times New Roman" w:cs="Times New Roman"/>
          <w:i/>
          <w:iCs/>
          <w:color w:val="666666"/>
          <w:sz w:val="20"/>
          <w:szCs w:val="20"/>
          <w:lang w:val="en-GB"/>
        </w:rPr>
        <w:t xml:space="preserve">Figure </w:t>
      </w:r>
      <w:r w:rsidRPr="00B67B11">
        <w:rPr>
          <w:rFonts w:ascii="Times New Roman" w:hAnsi="Times New Roman" w:cs="Times New Roman"/>
          <w:i/>
          <w:iCs/>
          <w:color w:val="666666"/>
          <w:sz w:val="20"/>
          <w:szCs w:val="20"/>
          <w:lang w:val="en-GB"/>
        </w:rPr>
        <w:fldChar w:fldCharType="begin"/>
      </w:r>
      <w:r w:rsidRPr="009747E7">
        <w:rPr>
          <w:rFonts w:ascii="Times New Roman" w:hAnsi="Times New Roman" w:cs="Times New Roman"/>
          <w:i/>
          <w:iCs/>
          <w:color w:val="666666"/>
          <w:sz w:val="20"/>
          <w:szCs w:val="20"/>
          <w:lang w:val="en-GB"/>
        </w:rPr>
        <w:instrText xml:space="preserve"> SEQ Figure \* ARABIC </w:instrText>
      </w:r>
      <w:r w:rsidRPr="00B67B11">
        <w:rPr>
          <w:rFonts w:ascii="Times New Roman" w:hAnsi="Times New Roman" w:cs="Times New Roman"/>
          <w:i/>
          <w:iCs/>
          <w:color w:val="666666"/>
          <w:sz w:val="20"/>
          <w:szCs w:val="20"/>
          <w:lang w:val="en-GB"/>
        </w:rPr>
        <w:fldChar w:fldCharType="separate"/>
      </w:r>
      <w:r w:rsidR="002D0BDA">
        <w:rPr>
          <w:rFonts w:ascii="Times New Roman" w:hAnsi="Times New Roman" w:cs="Times New Roman"/>
          <w:i/>
          <w:iCs/>
          <w:noProof/>
          <w:color w:val="666666"/>
          <w:sz w:val="20"/>
          <w:szCs w:val="20"/>
          <w:lang w:val="en-GB"/>
        </w:rPr>
        <w:t>11</w:t>
      </w:r>
      <w:r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suspension</w:t>
      </w:r>
      <w:bookmarkEnd w:id="304"/>
    </w:p>
    <w:p w14:paraId="70B830B6" w14:textId="3B9E0879" w:rsidR="000E7BD2" w:rsidRPr="00680158" w:rsidRDefault="3B4794B0" w:rsidP="00680158">
      <w:pPr>
        <w:pStyle w:val="Heading3"/>
        <w:numPr>
          <w:ilvl w:val="0"/>
          <w:numId w:val="0"/>
        </w:numPr>
        <w:ind w:left="900"/>
      </w:pPr>
      <w:bookmarkStart w:id="305" w:name="_rwwel1xpqd94" w:colFirst="0" w:colLast="0"/>
      <w:bookmarkStart w:id="306" w:name="_Toc80268888"/>
      <w:bookmarkEnd w:id="305"/>
      <w:r w:rsidRPr="00680158">
        <w:t>2.4.</w:t>
      </w:r>
      <w:r w:rsidR="00973778" w:rsidRPr="00680158">
        <w:t>4</w:t>
      </w:r>
      <w:r w:rsidR="002D06AB" w:rsidRPr="00680158">
        <w:t xml:space="preserve"> </w:t>
      </w:r>
      <w:r w:rsidRPr="00680158">
        <w:t>State</w:t>
      </w:r>
      <w:r w:rsidR="002E08D0" w:rsidRPr="00680158">
        <w:t xml:space="preserve"> </w:t>
      </w:r>
      <w:r w:rsidR="009E5447" w:rsidRPr="00680158">
        <w:t>6</w:t>
      </w:r>
      <w:r w:rsidR="002E08D0" w:rsidRPr="00680158">
        <w:t>.</w:t>
      </w:r>
      <w:r w:rsidR="00E401EA" w:rsidRPr="00680158">
        <w:t>2</w:t>
      </w:r>
      <w:r w:rsidRPr="00680158">
        <w:t xml:space="preserve"> - Unsuccessful completion of tendering</w:t>
      </w:r>
      <w:bookmarkEnd w:id="306"/>
      <w:r w:rsidRPr="00680158">
        <w:t xml:space="preserve"> </w:t>
      </w:r>
    </w:p>
    <w:p w14:paraId="6531BB30" w14:textId="3D18B4F9" w:rsidR="000E7BD2"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Where not enough </w:t>
      </w:r>
      <w:r w:rsidR="006468B0">
        <w:rPr>
          <w:rFonts w:ascii="Times New Roman" w:eastAsia="Courier New" w:hAnsi="Times New Roman" w:cs="Times New Roman"/>
          <w:color w:val="DD1144"/>
          <w:shd w:val="clear" w:color="auto" w:fill="F3F3F3"/>
          <w:lang w:val="en-GB"/>
        </w:rPr>
        <w:t>b</w:t>
      </w:r>
      <w:r w:rsidR="006468B0" w:rsidRPr="0070130F">
        <w:rPr>
          <w:rFonts w:ascii="Times New Roman" w:eastAsia="Courier New" w:hAnsi="Times New Roman" w:cs="Times New Roman"/>
          <w:color w:val="DD1144"/>
          <w:shd w:val="clear" w:color="auto" w:fill="F3F3F3"/>
          <w:lang w:val="en-GB"/>
        </w:rPr>
        <w:t>ids</w:t>
      </w:r>
      <w:r w:rsidRPr="009747E7">
        <w:rPr>
          <w:rFonts w:ascii="Times New Roman" w:hAnsi="Times New Roman" w:cs="Times New Roman"/>
          <w:lang w:val="en-GB"/>
        </w:rPr>
        <w:t xml:space="preserve"> were collected during the </w:t>
      </w:r>
      <w:r w:rsidR="0836F8FE" w:rsidRPr="009747E7">
        <w:rPr>
          <w:rFonts w:ascii="Times New Roman" w:hAnsi="Times New Roman" w:cs="Times New Roman"/>
          <w:lang w:val="en-GB"/>
        </w:rPr>
        <w:t xml:space="preserve">tendering </w:t>
      </w:r>
      <w:r w:rsidRPr="009747E7">
        <w:rPr>
          <w:rFonts w:ascii="Times New Roman" w:hAnsi="Times New Roman" w:cs="Times New Roman"/>
          <w:lang w:val="en-GB"/>
        </w:rPr>
        <w:t xml:space="preserve">period, the </w:t>
      </w:r>
      <w:r w:rsidR="006468B0">
        <w:rPr>
          <w:rFonts w:ascii="Times New Roman" w:hAnsi="Times New Roman" w:cs="Times New Roman"/>
          <w:lang w:val="en-GB"/>
        </w:rPr>
        <w:t>procedure</w:t>
      </w:r>
      <w:r w:rsidRPr="009747E7">
        <w:rPr>
          <w:rFonts w:ascii="Times New Roman" w:hAnsi="Times New Roman" w:cs="Times New Roman"/>
          <w:lang w:val="en-GB"/>
        </w:rPr>
        <w:t xml:space="preserve"> will end unsuccessful</w:t>
      </w:r>
      <w:r w:rsidR="0836F8FE" w:rsidRPr="009747E7">
        <w:rPr>
          <w:rFonts w:ascii="Times New Roman" w:hAnsi="Times New Roman" w:cs="Times New Roman"/>
          <w:lang w:val="en-GB"/>
        </w:rPr>
        <w:t>ly</w:t>
      </w:r>
      <w:r w:rsidRPr="009747E7">
        <w:rPr>
          <w:rFonts w:ascii="Times New Roman" w:hAnsi="Times New Roman" w:cs="Times New Roman"/>
          <w:lang w:val="en-GB"/>
        </w:rPr>
        <w:t xml:space="preserve"> with no future actions by </w:t>
      </w:r>
      <w:r w:rsidR="0836F8FE" w:rsidRPr="009747E7">
        <w:rPr>
          <w:rFonts w:ascii="Times New Roman" w:hAnsi="Times New Roman" w:cs="Times New Roman"/>
          <w:lang w:val="en-GB"/>
        </w:rPr>
        <w:t xml:space="preserve">the </w:t>
      </w:r>
      <w:r w:rsidR="0093594C">
        <w:rPr>
          <w:rFonts w:ascii="Times New Roman" w:hAnsi="Times New Roman" w:cs="Times New Roman"/>
          <w:lang w:val="en-GB"/>
        </w:rPr>
        <w:t>PE</w:t>
      </w:r>
      <w:r w:rsidR="00136C75" w:rsidRPr="009747E7">
        <w:rPr>
          <w:rFonts w:ascii="Times New Roman" w:hAnsi="Times New Roman" w:cs="Times New Roman"/>
          <w:lang w:val="en-GB"/>
        </w:rPr>
        <w:t xml:space="preserve">. </w:t>
      </w:r>
      <w:r w:rsidR="0836F8FE" w:rsidRPr="009747E7">
        <w:rPr>
          <w:rFonts w:ascii="Times New Roman" w:hAnsi="Times New Roman" w:cs="Times New Roman"/>
          <w:lang w:val="en-GB"/>
        </w:rPr>
        <w:t>The p</w:t>
      </w:r>
      <w:r w:rsidR="00136C75" w:rsidRPr="009747E7">
        <w:rPr>
          <w:rFonts w:ascii="Times New Roman" w:hAnsi="Times New Roman" w:cs="Times New Roman"/>
          <w:lang w:val="en-GB"/>
        </w:rPr>
        <w:t>rocurement process shall be moved to a phase of preparation of negative award notice.</w:t>
      </w:r>
    </w:p>
    <w:p w14:paraId="17CB26E0" w14:textId="77777777" w:rsidR="002E40FC" w:rsidRPr="009747E7" w:rsidRDefault="002E40FC" w:rsidP="006F791E">
      <w:pPr>
        <w:jc w:val="both"/>
        <w:rPr>
          <w:rFonts w:ascii="Times New Roman" w:hAnsi="Times New Roman" w:cs="Times New Roman"/>
          <w:lang w:val="en-GB"/>
        </w:rPr>
      </w:pPr>
    </w:p>
    <w:p w14:paraId="3FE7110E" w14:textId="15546114" w:rsidR="000E7BD2" w:rsidRPr="009747E7" w:rsidRDefault="3B4794B0" w:rsidP="002D0BDA">
      <w:pPr>
        <w:pStyle w:val="Heading4"/>
        <w:spacing w:after="0" w:line="360" w:lineRule="auto"/>
        <w:ind w:left="900"/>
        <w:jc w:val="left"/>
        <w:rPr>
          <w:rFonts w:cs="Times New Roman"/>
        </w:rPr>
      </w:pPr>
      <w:bookmarkStart w:id="307" w:name="_p6pqe8erebh7" w:colFirst="0" w:colLast="0"/>
      <w:bookmarkEnd w:id="307"/>
      <w:r w:rsidRPr="009747E7">
        <w:rPr>
          <w:rFonts w:cs="Times New Roman"/>
        </w:rPr>
        <w:lastRenderedPageBreak/>
        <w:t>2.4.</w:t>
      </w:r>
      <w:r w:rsidR="00973778">
        <w:rPr>
          <w:rFonts w:cs="Times New Roman"/>
        </w:rPr>
        <w:t>4</w:t>
      </w:r>
      <w:r w:rsidRPr="009747E7">
        <w:rPr>
          <w:rFonts w:cs="Times New Roman"/>
        </w:rPr>
        <w:t xml:space="preserve">.1 Indication of the unsuccessful outcome of </w:t>
      </w:r>
      <w:r w:rsidR="002D0BDA">
        <w:rPr>
          <w:rFonts w:cs="Times New Roman"/>
        </w:rPr>
        <w:t xml:space="preserve">the </w:t>
      </w:r>
      <w:r w:rsidRPr="009747E7">
        <w:rPr>
          <w:rFonts w:cs="Times New Roman"/>
        </w:rPr>
        <w:t>procurement process</w:t>
      </w:r>
    </w:p>
    <w:p w14:paraId="1E862027" w14:textId="573C586B" w:rsidR="000E7BD2" w:rsidRPr="002D0BDA" w:rsidRDefault="000E7BD2" w:rsidP="002D0BDA">
      <w:pPr>
        <w:spacing w:after="120"/>
        <w:jc w:val="both"/>
        <w:rPr>
          <w:rFonts w:ascii="Times New Roman" w:eastAsia="Times New Roman" w:hAnsi="Times New Roman" w:cs="Times New Roman"/>
          <w:u w:val="single"/>
          <w:lang w:val="en-GB"/>
        </w:rPr>
      </w:pPr>
      <w:bookmarkStart w:id="308" w:name="_e6kxi3o9ryu0" w:colFirst="0" w:colLast="0"/>
      <w:bookmarkEnd w:id="308"/>
      <w:r w:rsidRPr="002D0BDA">
        <w:rPr>
          <w:rFonts w:ascii="Times New Roman" w:eastAsia="Times New Roman" w:hAnsi="Times New Roman" w:cs="Times New Roman"/>
          <w:u w:val="single"/>
          <w:lang w:val="en-GB"/>
        </w:rPr>
        <w:t>For lots</w:t>
      </w:r>
    </w:p>
    <w:p w14:paraId="1A8C3862" w14:textId="756D9BAE" w:rsidR="000E7BD2" w:rsidRPr="009747E7" w:rsidRDefault="0FFC06D3" w:rsidP="006F791E">
      <w:pPr>
        <w:jc w:val="both"/>
        <w:rPr>
          <w:rFonts w:ascii="Times New Roman" w:hAnsi="Times New Roman" w:cs="Times New Roman"/>
          <w:lang w:val="en-GB"/>
        </w:rPr>
      </w:pPr>
      <w:r w:rsidRPr="009747E7">
        <w:rPr>
          <w:rFonts w:ascii="Times New Roman" w:hAnsi="Times New Roman" w:cs="Times New Roman"/>
          <w:lang w:val="en-GB"/>
        </w:rPr>
        <w:t>A n</w:t>
      </w:r>
      <w:r w:rsidR="000E7BD2" w:rsidRPr="009747E7">
        <w:rPr>
          <w:rFonts w:ascii="Times New Roman" w:hAnsi="Times New Roman" w:cs="Times New Roman"/>
          <w:lang w:val="en-GB"/>
        </w:rPr>
        <w:t xml:space="preserve">egative character of procurement under </w:t>
      </w:r>
      <w:r w:rsidRPr="009747E7">
        <w:rPr>
          <w:rFonts w:ascii="Times New Roman" w:hAnsi="Times New Roman" w:cs="Times New Roman"/>
          <w:lang w:val="en-GB"/>
        </w:rPr>
        <w:t xml:space="preserve">a </w:t>
      </w:r>
      <w:r w:rsidR="000E7BD2" w:rsidRPr="009747E7">
        <w:rPr>
          <w:rFonts w:ascii="Times New Roman" w:hAnsi="Times New Roman" w:cs="Times New Roman"/>
          <w:lang w:val="en-GB"/>
        </w:rPr>
        <w:t xml:space="preserve">specific lot </w:t>
      </w:r>
      <w:r w:rsidRPr="009747E7">
        <w:rPr>
          <w:rFonts w:ascii="Times New Roman" w:hAnsi="Times New Roman" w:cs="Times New Roman"/>
          <w:lang w:val="en-GB"/>
        </w:rPr>
        <w:t>is</w:t>
      </w:r>
      <w:r w:rsidR="000E7BD2" w:rsidRPr="009747E7">
        <w:rPr>
          <w:rFonts w:ascii="Times New Roman" w:hAnsi="Times New Roman" w:cs="Times New Roman"/>
          <w:lang w:val="en-GB"/>
        </w:rPr>
        <w:t xml:space="preserve"> reflected with </w:t>
      </w:r>
      <w:r w:rsidR="000E7BD2" w:rsidRPr="009747E7">
        <w:rPr>
          <w:rFonts w:ascii="Times New Roman" w:eastAsia="Courier New" w:hAnsi="Times New Roman" w:cs="Times New Roman"/>
          <w:color w:val="DD1144"/>
          <w:shd w:val="clear" w:color="auto" w:fill="F3F3F3"/>
          <w:lang w:val="en-GB"/>
        </w:rPr>
        <w:t>lot.status: unsuccessful</w:t>
      </w:r>
      <w:r w:rsidRPr="009747E7">
        <w:rPr>
          <w:rFonts w:ascii="Times New Roman" w:eastAsia="Courier New" w:hAnsi="Times New Roman" w:cs="Times New Roman"/>
          <w:color w:val="DD1144"/>
          <w:lang w:val="en-GB"/>
        </w:rPr>
        <w:t>,</w:t>
      </w:r>
      <w:r w:rsidR="000E7BD2" w:rsidRPr="009747E7">
        <w:rPr>
          <w:rFonts w:ascii="Times New Roman" w:hAnsi="Times New Roman" w:cs="Times New Roman"/>
          <w:lang w:val="en-GB"/>
        </w:rPr>
        <w:t xml:space="preserve"> where</w:t>
      </w:r>
      <w:r w:rsidRPr="009747E7">
        <w:rPr>
          <w:rFonts w:ascii="Times New Roman" w:hAnsi="Times New Roman" w:cs="Times New Roman"/>
          <w:lang w:val="en-GB"/>
        </w:rPr>
        <w:t xml:space="preserve"> the</w:t>
      </w:r>
      <w:r w:rsidR="000E7BD2" w:rsidRPr="009747E7">
        <w:rPr>
          <w:rFonts w:ascii="Times New Roman" w:hAnsi="Times New Roman" w:cs="Times New Roman"/>
          <w:lang w:val="en-GB"/>
        </w:rPr>
        <w:t xml:space="preserve"> lot is closed </w:t>
      </w:r>
      <w:r w:rsidRPr="009747E7">
        <w:rPr>
          <w:rFonts w:ascii="Times New Roman" w:hAnsi="Times New Roman" w:cs="Times New Roman"/>
          <w:lang w:val="en-GB"/>
        </w:rPr>
        <w:t xml:space="preserve">unsuccessfully </w:t>
      </w:r>
      <w:r w:rsidR="000E7BD2" w:rsidRPr="009747E7">
        <w:rPr>
          <w:rFonts w:ascii="Times New Roman" w:hAnsi="Times New Roman" w:cs="Times New Roman"/>
          <w:lang w:val="en-GB"/>
        </w:rPr>
        <w:t xml:space="preserve">due to </w:t>
      </w:r>
      <w:r w:rsidRPr="009747E7">
        <w:rPr>
          <w:rFonts w:ascii="Times New Roman" w:hAnsi="Times New Roman" w:cs="Times New Roman"/>
          <w:lang w:val="en-GB"/>
        </w:rPr>
        <w:t xml:space="preserve">a </w:t>
      </w:r>
      <w:r w:rsidR="000E7BD2" w:rsidRPr="009747E7">
        <w:rPr>
          <w:rFonts w:ascii="Times New Roman" w:hAnsi="Times New Roman" w:cs="Times New Roman"/>
          <w:lang w:val="en-GB"/>
        </w:rPr>
        <w:t xml:space="preserve">lack of submissions </w:t>
      </w:r>
      <w:r w:rsidR="002D06AB">
        <w:rPr>
          <w:rFonts w:ascii="Times New Roman" w:hAnsi="Times New Roman" w:cs="Times New Roman"/>
          <w:lang w:val="en-GB"/>
        </w:rPr>
        <w:t xml:space="preserve">of </w:t>
      </w:r>
      <w:r w:rsidR="000E7BD2" w:rsidRPr="009747E7">
        <w:rPr>
          <w:rFonts w:ascii="Times New Roman" w:hAnsi="Times New Roman" w:cs="Times New Roman"/>
          <w:lang w:val="en-GB"/>
        </w:rPr>
        <w:t>tenders for evaluation</w:t>
      </w:r>
      <w:r w:rsidRPr="009747E7">
        <w:rPr>
          <w:rFonts w:ascii="Times New Roman" w:hAnsi="Times New Roman" w:cs="Times New Roman"/>
          <w:lang w:val="en-GB"/>
        </w:rPr>
        <w:t>,</w:t>
      </w:r>
      <w:r w:rsidR="000E7BD2" w:rsidRPr="009747E7">
        <w:rPr>
          <w:rFonts w:ascii="Times New Roman" w:hAnsi="Times New Roman" w:cs="Times New Roman"/>
          <w:lang w:val="en-GB"/>
        </w:rPr>
        <w:t xml:space="preserve"> or where all the tenders were rejected</w:t>
      </w:r>
      <w:r w:rsidRPr="009747E7">
        <w:rPr>
          <w:rFonts w:ascii="Times New Roman" w:hAnsi="Times New Roman" w:cs="Times New Roman"/>
          <w:lang w:val="en-GB"/>
        </w:rPr>
        <w:t>.</w:t>
      </w:r>
    </w:p>
    <w:tbl>
      <w:tblPr>
        <w:tblW w:w="9345" w:type="dxa"/>
        <w:tblInd w:w="115" w:type="dxa"/>
        <w:tblLayout w:type="fixed"/>
        <w:tblLook w:val="0600" w:firstRow="0" w:lastRow="0" w:firstColumn="0" w:lastColumn="0" w:noHBand="1" w:noVBand="1"/>
      </w:tblPr>
      <w:tblGrid>
        <w:gridCol w:w="9345"/>
      </w:tblGrid>
      <w:tr w:rsidR="0021109A" w:rsidRPr="009747E7" w14:paraId="46E6642C" w14:textId="77777777" w:rsidTr="6F0611B3">
        <w:tc>
          <w:tcPr>
            <w:tcW w:w="9345" w:type="dxa"/>
            <w:shd w:val="clear" w:color="auto" w:fill="F8F8F8"/>
            <w:tcMar>
              <w:top w:w="100" w:type="dxa"/>
              <w:left w:w="100" w:type="dxa"/>
              <w:bottom w:w="100" w:type="dxa"/>
              <w:right w:w="100" w:type="dxa"/>
            </w:tcMar>
          </w:tcPr>
          <w:p w14:paraId="4F5D3C7D" w14:textId="77777777" w:rsidR="0021109A" w:rsidRPr="009747E7" w:rsidRDefault="0021109A" w:rsidP="005F35BE">
            <w:pPr>
              <w:widowControl w:val="0"/>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"lots":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"unsuccessful"</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5BEFB11B" w14:textId="53C582CC" w:rsidR="0021109A"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09" w:name="_Toc80268925"/>
      <w:r w:rsidRPr="009747E7">
        <w:rPr>
          <w:rFonts w:ascii="Times New Roman" w:hAnsi="Times New Roman" w:cs="Times New Roman"/>
          <w:i/>
          <w:iCs/>
          <w:color w:val="666666"/>
          <w:sz w:val="20"/>
          <w:szCs w:val="20"/>
          <w:lang w:val="en-GB"/>
        </w:rPr>
        <w:t xml:space="preserve">Figure </w:t>
      </w:r>
      <w:r w:rsidR="0021109A" w:rsidRPr="00B67B11">
        <w:rPr>
          <w:rFonts w:ascii="Times New Roman" w:hAnsi="Times New Roman" w:cs="Times New Roman"/>
          <w:i/>
          <w:iCs/>
          <w:color w:val="666666"/>
          <w:sz w:val="20"/>
          <w:szCs w:val="20"/>
          <w:lang w:val="en-GB"/>
        </w:rPr>
        <w:fldChar w:fldCharType="begin"/>
      </w:r>
      <w:r w:rsidR="0021109A" w:rsidRPr="009747E7">
        <w:rPr>
          <w:rFonts w:ascii="Times New Roman" w:hAnsi="Times New Roman" w:cs="Times New Roman"/>
          <w:i/>
          <w:iCs/>
          <w:color w:val="666666"/>
          <w:sz w:val="20"/>
          <w:szCs w:val="20"/>
          <w:lang w:val="en-GB"/>
        </w:rPr>
        <w:instrText xml:space="preserve"> SEQ Figure \* ARABIC </w:instrText>
      </w:r>
      <w:r w:rsidR="0021109A" w:rsidRPr="00B67B11">
        <w:rPr>
          <w:rFonts w:ascii="Times New Roman" w:hAnsi="Times New Roman" w:cs="Times New Roman"/>
          <w:i/>
          <w:iCs/>
          <w:color w:val="666666"/>
          <w:sz w:val="20"/>
          <w:szCs w:val="20"/>
          <w:lang w:val="en-GB"/>
        </w:rPr>
        <w:fldChar w:fldCharType="separate"/>
      </w:r>
      <w:r w:rsidR="002D0BDA">
        <w:rPr>
          <w:rFonts w:ascii="Times New Roman" w:hAnsi="Times New Roman" w:cs="Times New Roman"/>
          <w:i/>
          <w:iCs/>
          <w:noProof/>
          <w:color w:val="666666"/>
          <w:sz w:val="20"/>
          <w:szCs w:val="20"/>
          <w:lang w:val="en-GB"/>
        </w:rPr>
        <w:t>12</w:t>
      </w:r>
      <w:r w:rsidR="0021109A"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w:t>
      </w:r>
      <w:r w:rsidR="002D0BDA">
        <w:rPr>
          <w:rFonts w:ascii="Times New Roman" w:hAnsi="Times New Roman" w:cs="Times New Roman"/>
          <w:i/>
          <w:iCs/>
          <w:color w:val="666666"/>
          <w:sz w:val="20"/>
          <w:szCs w:val="20"/>
          <w:lang w:val="en-GB"/>
        </w:rPr>
        <w:t xml:space="preserve">the </w:t>
      </w:r>
      <w:r w:rsidRPr="009747E7">
        <w:rPr>
          <w:rFonts w:ascii="Times New Roman" w:hAnsi="Times New Roman" w:cs="Times New Roman"/>
          <w:i/>
          <w:iCs/>
          <w:color w:val="666666"/>
          <w:sz w:val="20"/>
          <w:szCs w:val="20"/>
          <w:lang w:val="en-GB"/>
        </w:rPr>
        <w:t xml:space="preserve">unsuccessful outcome of </w:t>
      </w:r>
      <w:r w:rsidR="002D0BDA">
        <w:rPr>
          <w:rFonts w:ascii="Times New Roman" w:hAnsi="Times New Roman" w:cs="Times New Roman"/>
          <w:i/>
          <w:iCs/>
          <w:color w:val="666666"/>
          <w:sz w:val="20"/>
          <w:szCs w:val="20"/>
          <w:lang w:val="en-GB"/>
        </w:rPr>
        <w:t xml:space="preserve">the </w:t>
      </w:r>
      <w:r w:rsidRPr="009747E7">
        <w:rPr>
          <w:rFonts w:ascii="Times New Roman" w:hAnsi="Times New Roman" w:cs="Times New Roman"/>
          <w:i/>
          <w:iCs/>
          <w:color w:val="666666"/>
          <w:sz w:val="20"/>
          <w:szCs w:val="20"/>
          <w:lang w:val="en-GB"/>
        </w:rPr>
        <w:t>procurement process at lot level</w:t>
      </w:r>
      <w:bookmarkEnd w:id="309"/>
    </w:p>
    <w:p w14:paraId="42AF404B" w14:textId="75C03B8A" w:rsidR="000E7BD2" w:rsidRPr="002D0BDA" w:rsidRDefault="3B4794B0" w:rsidP="002D0BDA">
      <w:pPr>
        <w:spacing w:after="120"/>
        <w:jc w:val="both"/>
        <w:rPr>
          <w:rFonts w:ascii="Times New Roman" w:eastAsia="Times New Roman" w:hAnsi="Times New Roman" w:cs="Times New Roman"/>
          <w:u w:val="single"/>
          <w:lang w:val="en-GB"/>
        </w:rPr>
      </w:pPr>
      <w:bookmarkStart w:id="310" w:name="_qrdqw77elr4r" w:colFirst="0" w:colLast="0"/>
      <w:bookmarkEnd w:id="310"/>
      <w:r w:rsidRPr="002D0BDA">
        <w:rPr>
          <w:rFonts w:ascii="Times New Roman" w:eastAsia="Times New Roman" w:hAnsi="Times New Roman" w:cs="Times New Roman"/>
          <w:u w:val="single"/>
          <w:lang w:val="en-GB"/>
        </w:rPr>
        <w:t xml:space="preserve">For </w:t>
      </w:r>
      <w:r w:rsidR="002D0BDA">
        <w:rPr>
          <w:rFonts w:ascii="Times New Roman" w:eastAsia="Times New Roman" w:hAnsi="Times New Roman" w:cs="Times New Roman"/>
          <w:u w:val="single"/>
          <w:lang w:val="en-GB"/>
        </w:rPr>
        <w:t xml:space="preserve">the </w:t>
      </w:r>
      <w:r w:rsidRPr="002D0BDA">
        <w:rPr>
          <w:rFonts w:ascii="Times New Roman" w:eastAsia="Times New Roman" w:hAnsi="Times New Roman" w:cs="Times New Roman"/>
          <w:u w:val="single"/>
          <w:lang w:val="en-GB"/>
        </w:rPr>
        <w:t>entire initiation (tender)</w:t>
      </w:r>
    </w:p>
    <w:p w14:paraId="58425822" w14:textId="7B886365" w:rsidR="000E7BD2" w:rsidRPr="009747E7" w:rsidRDefault="000E7BD2" w:rsidP="006F791E">
      <w:pPr>
        <w:jc w:val="both"/>
        <w:rPr>
          <w:rFonts w:ascii="Times New Roman" w:hAnsi="Times New Roman" w:cs="Times New Roman"/>
          <w:shd w:val="clear" w:color="auto" w:fill="F3F3F3"/>
          <w:lang w:val="en-GB"/>
        </w:rPr>
      </w:pPr>
      <w:r w:rsidRPr="009747E7">
        <w:rPr>
          <w:rFonts w:ascii="Times New Roman" w:hAnsi="Times New Roman" w:cs="Times New Roman"/>
          <w:lang w:val="en-GB"/>
        </w:rPr>
        <w:t>Where all the lots are unsuccessful,</w:t>
      </w:r>
      <w:r w:rsidR="0FFC06D3" w:rsidRPr="009747E7">
        <w:rPr>
          <w:rFonts w:ascii="Times New Roman" w:hAnsi="Times New Roman" w:cs="Times New Roman"/>
          <w:lang w:val="en-GB"/>
        </w:rPr>
        <w:t xml:space="preserve"> the</w:t>
      </w:r>
      <w:r w:rsidRPr="009747E7">
        <w:rPr>
          <w:rFonts w:ascii="Times New Roman" w:hAnsi="Times New Roman" w:cs="Times New Roman"/>
          <w:lang w:val="en-GB"/>
        </w:rPr>
        <w:t xml:space="preserve"> entire procurement initiation goes to </w:t>
      </w:r>
      <w:r w:rsidR="00E402A1" w:rsidRPr="009747E7">
        <w:rPr>
          <w:rFonts w:ascii="Times New Roman" w:hAnsi="Times New Roman" w:cs="Times New Roman"/>
          <w:lang w:val="en-GB"/>
        </w:rPr>
        <w:t>State</w:t>
      </w:r>
      <w:r w:rsidR="002D0BDA">
        <w:rPr>
          <w:rFonts w:ascii="Times New Roman" w:hAnsi="Times New Roman" w:cs="Times New Roman"/>
          <w:lang w:val="en-GB"/>
        </w:rPr>
        <w:t xml:space="preserve"> </w:t>
      </w:r>
      <w:r w:rsidR="00E402A1">
        <w:rPr>
          <w:rFonts w:ascii="Times New Roman" w:hAnsi="Times New Roman" w:cs="Times New Roman"/>
          <w:lang w:val="en-GB"/>
        </w:rPr>
        <w:t>6</w:t>
      </w:r>
      <w:r w:rsidRPr="009747E7">
        <w:rPr>
          <w:rFonts w:ascii="Times New Roman" w:hAnsi="Times New Roman" w:cs="Times New Roman"/>
          <w:lang w:val="en-GB"/>
        </w:rPr>
        <w:t>.</w:t>
      </w:r>
      <w:r w:rsidR="00E402A1">
        <w:rPr>
          <w:rFonts w:ascii="Times New Roman" w:hAnsi="Times New Roman" w:cs="Times New Roman"/>
          <w:lang w:val="en-GB"/>
        </w:rPr>
        <w:t>2</w:t>
      </w:r>
      <w:r w:rsidRPr="009747E7">
        <w:rPr>
          <w:rFonts w:ascii="Times New Roman" w:hAnsi="Times New Roman" w:cs="Times New Roman"/>
          <w:lang w:val="en-GB"/>
        </w:rPr>
        <w:t xml:space="preserve">. </w:t>
      </w:r>
      <w:r w:rsidR="0FFC06D3" w:rsidRPr="009747E7">
        <w:rPr>
          <w:rFonts w:ascii="Times New Roman" w:hAnsi="Times New Roman" w:cs="Times New Roman"/>
          <w:lang w:val="en-GB"/>
        </w:rPr>
        <w:t>A n</w:t>
      </w:r>
      <w:r w:rsidRPr="009747E7">
        <w:rPr>
          <w:rFonts w:ascii="Times New Roman" w:hAnsi="Times New Roman" w:cs="Times New Roman"/>
          <w:lang w:val="en-GB"/>
        </w:rPr>
        <w:t xml:space="preserve">egative character of procurement under </w:t>
      </w:r>
      <w:r w:rsidR="002D0BDA">
        <w:rPr>
          <w:rFonts w:ascii="Times New Roman" w:hAnsi="Times New Roman" w:cs="Times New Roman"/>
          <w:lang w:val="en-GB"/>
        </w:rPr>
        <w:t xml:space="preserve">the </w:t>
      </w:r>
      <w:r w:rsidRPr="009747E7">
        <w:rPr>
          <w:rFonts w:ascii="Times New Roman" w:hAnsi="Times New Roman" w:cs="Times New Roman"/>
          <w:lang w:val="en-GB"/>
        </w:rPr>
        <w:t>enti</w:t>
      </w:r>
      <w:r w:rsidR="0FFC06D3" w:rsidRPr="009747E7">
        <w:rPr>
          <w:rFonts w:ascii="Times New Roman" w:hAnsi="Times New Roman" w:cs="Times New Roman"/>
          <w:lang w:val="en-GB"/>
        </w:rPr>
        <w:t>re</w:t>
      </w:r>
      <w:r w:rsidRPr="009747E7">
        <w:rPr>
          <w:rFonts w:ascii="Times New Roman" w:hAnsi="Times New Roman" w:cs="Times New Roman"/>
          <w:lang w:val="en-GB"/>
        </w:rPr>
        <w:t xml:space="preserve"> initiation (procurement process) </w:t>
      </w:r>
      <w:r w:rsidR="0FFC06D3" w:rsidRPr="009747E7">
        <w:rPr>
          <w:rFonts w:ascii="Times New Roman" w:hAnsi="Times New Roman" w:cs="Times New Roman"/>
          <w:lang w:val="en-GB"/>
        </w:rPr>
        <w:t>is</w:t>
      </w:r>
      <w:r w:rsidRPr="009747E7">
        <w:rPr>
          <w:rFonts w:ascii="Times New Roman" w:hAnsi="Times New Roman" w:cs="Times New Roman"/>
          <w:lang w:val="en-GB"/>
        </w:rPr>
        <w:t xml:space="preserve"> reflected with </w:t>
      </w:r>
      <w:r w:rsidRPr="009747E7">
        <w:rPr>
          <w:rFonts w:ascii="Times New Roman" w:eastAsia="Courier New" w:hAnsi="Times New Roman" w:cs="Times New Roman"/>
          <w:color w:val="DD1144"/>
          <w:shd w:val="clear" w:color="auto" w:fill="F3F3F3"/>
          <w:lang w:val="en-GB"/>
        </w:rPr>
        <w:t>tender.status: unsuccessful</w:t>
      </w:r>
      <w:r w:rsidR="0FFC06D3" w:rsidRPr="009747E7">
        <w:rPr>
          <w:rFonts w:ascii="Times New Roman" w:eastAsia="Courier New" w:hAnsi="Times New Roman" w:cs="Times New Roman"/>
          <w:color w:val="DD1144"/>
          <w:lang w:val="en-GB"/>
        </w:rPr>
        <w:t>,</w:t>
      </w:r>
      <w:r w:rsidRPr="009747E7">
        <w:rPr>
          <w:rFonts w:ascii="Times New Roman" w:hAnsi="Times New Roman" w:cs="Times New Roman"/>
          <w:lang w:val="en-GB"/>
        </w:rPr>
        <w:t xml:space="preserve"> where</w:t>
      </w:r>
      <w:r w:rsidR="0FFC06D3" w:rsidRPr="009747E7">
        <w:rPr>
          <w:rFonts w:ascii="Times New Roman" w:hAnsi="Times New Roman" w:cs="Times New Roman"/>
          <w:lang w:val="en-GB"/>
        </w:rPr>
        <w:t xml:space="preserve"> the</w:t>
      </w:r>
      <w:r w:rsidRPr="009747E7">
        <w:rPr>
          <w:rFonts w:ascii="Times New Roman" w:hAnsi="Times New Roman" w:cs="Times New Roman"/>
          <w:lang w:val="en-GB"/>
        </w:rPr>
        <w:t xml:space="preserve"> initiation is closed </w:t>
      </w:r>
      <w:r w:rsidR="0FFC06D3" w:rsidRPr="009747E7">
        <w:rPr>
          <w:rFonts w:ascii="Times New Roman" w:hAnsi="Times New Roman" w:cs="Times New Roman"/>
          <w:lang w:val="en-GB"/>
        </w:rPr>
        <w:t xml:space="preserve">unsuccessfully </w:t>
      </w:r>
      <w:r w:rsidRPr="009747E7">
        <w:rPr>
          <w:rFonts w:ascii="Times New Roman" w:hAnsi="Times New Roman" w:cs="Times New Roman"/>
          <w:lang w:val="en-GB"/>
        </w:rPr>
        <w:t xml:space="preserve">due to </w:t>
      </w:r>
      <w:r w:rsidR="0FFC06D3" w:rsidRPr="009747E7">
        <w:rPr>
          <w:rFonts w:ascii="Times New Roman" w:hAnsi="Times New Roman" w:cs="Times New Roman"/>
          <w:lang w:val="en-GB"/>
        </w:rPr>
        <w:t xml:space="preserve">a </w:t>
      </w:r>
      <w:r w:rsidRPr="009747E7">
        <w:rPr>
          <w:rFonts w:ascii="Times New Roman" w:hAnsi="Times New Roman" w:cs="Times New Roman"/>
          <w:lang w:val="en-GB"/>
        </w:rPr>
        <w:t xml:space="preserve">lack of </w:t>
      </w:r>
      <w:r w:rsidRPr="002D0BDA">
        <w:rPr>
          <w:rFonts w:ascii="Times New Roman" w:hAnsi="Times New Roman" w:cs="Times New Roman"/>
          <w:lang w:val="en-GB"/>
        </w:rPr>
        <w:t>submissions</w:t>
      </w:r>
      <w:r w:rsidRPr="009747E7">
        <w:rPr>
          <w:rFonts w:ascii="Times New Roman" w:hAnsi="Times New Roman" w:cs="Times New Roman"/>
          <w:lang w:val="en-GB"/>
        </w:rPr>
        <w:t xml:space="preserve"> </w:t>
      </w:r>
      <w:r w:rsidR="002D06AB">
        <w:rPr>
          <w:rFonts w:ascii="Times New Roman" w:hAnsi="Times New Roman" w:cs="Times New Roman"/>
          <w:lang w:val="en-GB"/>
        </w:rPr>
        <w:t>of</w:t>
      </w:r>
      <w:r w:rsidR="002D06AB" w:rsidRPr="009747E7">
        <w:rPr>
          <w:rFonts w:ascii="Times New Roman" w:hAnsi="Times New Roman" w:cs="Times New Roman"/>
          <w:lang w:val="en-GB"/>
        </w:rPr>
        <w:t xml:space="preserve"> </w:t>
      </w:r>
      <w:r w:rsidRPr="009747E7">
        <w:rPr>
          <w:rFonts w:ascii="Times New Roman" w:hAnsi="Times New Roman" w:cs="Times New Roman"/>
          <w:lang w:val="en-GB"/>
        </w:rPr>
        <w:t>tenders for evaluation</w:t>
      </w:r>
      <w:r w:rsidR="0FFC06D3" w:rsidRPr="009747E7">
        <w:rPr>
          <w:rFonts w:ascii="Times New Roman" w:hAnsi="Times New Roman" w:cs="Times New Roman"/>
          <w:lang w:val="en-GB"/>
        </w:rPr>
        <w:t>,</w:t>
      </w:r>
      <w:r w:rsidRPr="009747E7">
        <w:rPr>
          <w:rFonts w:ascii="Times New Roman" w:hAnsi="Times New Roman" w:cs="Times New Roman"/>
          <w:lang w:val="en-GB"/>
        </w:rPr>
        <w:t xml:space="preserve"> or where all the tenders were rejected. Details of a negative closure </w:t>
      </w:r>
      <w:r w:rsidR="0FFC06D3" w:rsidRPr="009747E7">
        <w:rPr>
          <w:rFonts w:ascii="Times New Roman" w:hAnsi="Times New Roman" w:cs="Times New Roman"/>
          <w:lang w:val="en-GB"/>
        </w:rPr>
        <w:t>are</w:t>
      </w:r>
      <w:r w:rsidRPr="009747E7">
        <w:rPr>
          <w:rFonts w:ascii="Times New Roman" w:hAnsi="Times New Roman" w:cs="Times New Roman"/>
          <w:lang w:val="en-GB"/>
        </w:rPr>
        <w:t xml:space="preserve"> reflected in </w:t>
      </w:r>
      <w:r w:rsidRPr="009747E7">
        <w:rPr>
          <w:rFonts w:ascii="Times New Roman" w:eastAsia="Courier New" w:hAnsi="Times New Roman" w:cs="Times New Roman"/>
          <w:color w:val="DD1144"/>
          <w:shd w:val="clear" w:color="auto" w:fill="F3F3F3"/>
          <w:lang w:val="en-GB"/>
        </w:rPr>
        <w:t>tender.statusDetails</w:t>
      </w:r>
      <w:r w:rsidR="0FFC06D3" w:rsidRPr="009747E7">
        <w:rPr>
          <w:rFonts w:ascii="Times New Roman" w:eastAsia="Courier New" w:hAnsi="Times New Roman" w:cs="Times New Roman"/>
          <w:color w:val="DD1144"/>
          <w:lang w:val="en-GB"/>
        </w:rPr>
        <w:t>.</w:t>
      </w:r>
    </w:p>
    <w:p w14:paraId="043BF6DC" w14:textId="77777777" w:rsidR="000E7BD2" w:rsidRPr="009747E7" w:rsidRDefault="000E7BD2" w:rsidP="00B35176">
      <w:pPr>
        <w:numPr>
          <w:ilvl w:val="0"/>
          <w:numId w:val="11"/>
        </w:numPr>
        <w:spacing w:after="0" w:line="360" w:lineRule="auto"/>
        <w:ind w:left="1170" w:hanging="270"/>
        <w:jc w:val="both"/>
        <w:rPr>
          <w:rFonts w:ascii="Times New Roman" w:hAnsi="Times New Roman" w:cs="Times New Roman"/>
          <w:lang w:val="en-GB"/>
        </w:rPr>
      </w:pPr>
      <w:r w:rsidRPr="009747E7">
        <w:rPr>
          <w:rFonts w:ascii="Times New Roman" w:eastAsia="Courier New" w:hAnsi="Times New Roman" w:cs="Times New Roman"/>
          <w:color w:val="DD1144"/>
          <w:shd w:val="clear" w:color="auto" w:fill="F3F3F3"/>
          <w:lang w:val="en-GB"/>
        </w:rPr>
        <w:t>lackOfSubmissions</w:t>
      </w:r>
    </w:p>
    <w:p w14:paraId="0B79F59F" w14:textId="77777777" w:rsidR="000E7BD2" w:rsidRPr="009747E7" w:rsidRDefault="000E7BD2" w:rsidP="00B35176">
      <w:pPr>
        <w:numPr>
          <w:ilvl w:val="0"/>
          <w:numId w:val="11"/>
        </w:numPr>
        <w:spacing w:after="0" w:line="360" w:lineRule="auto"/>
        <w:ind w:left="1170" w:hanging="270"/>
        <w:jc w:val="both"/>
        <w:rPr>
          <w:rFonts w:ascii="Times New Roman" w:hAnsi="Times New Roman" w:cs="Times New Roman"/>
          <w:lang w:val="en-GB"/>
        </w:rPr>
      </w:pPr>
      <w:r w:rsidRPr="009747E7">
        <w:rPr>
          <w:rFonts w:ascii="Times New Roman" w:eastAsia="Courier New" w:hAnsi="Times New Roman" w:cs="Times New Roman"/>
          <w:color w:val="DD1144"/>
          <w:shd w:val="clear" w:color="auto" w:fill="F3F3F3"/>
          <w:lang w:val="en-GB"/>
        </w:rPr>
        <w:t>allDisqualified</w:t>
      </w:r>
    </w:p>
    <w:p w14:paraId="3A1308D3" w14:textId="77777777" w:rsidR="000E7BD2" w:rsidRPr="009747E7" w:rsidRDefault="000E7BD2" w:rsidP="00B35176">
      <w:pPr>
        <w:numPr>
          <w:ilvl w:val="0"/>
          <w:numId w:val="11"/>
        </w:numPr>
        <w:spacing w:after="200" w:line="360" w:lineRule="auto"/>
        <w:ind w:left="1170" w:hanging="270"/>
        <w:jc w:val="both"/>
        <w:rPr>
          <w:rFonts w:ascii="Times New Roman" w:hAnsi="Times New Roman" w:cs="Times New Roman"/>
          <w:lang w:val="en-GB"/>
        </w:rPr>
      </w:pPr>
      <w:r w:rsidRPr="009747E7">
        <w:rPr>
          <w:rFonts w:ascii="Times New Roman" w:eastAsia="Courier New" w:hAnsi="Times New Roman" w:cs="Times New Roman"/>
          <w:color w:val="DD1144"/>
          <w:shd w:val="clear" w:color="auto" w:fill="F3F3F3"/>
          <w:lang w:val="en-GB"/>
        </w:rPr>
        <w:t>allRejected</w:t>
      </w:r>
    </w:p>
    <w:tbl>
      <w:tblPr>
        <w:tblW w:w="9360" w:type="dxa"/>
        <w:tblLayout w:type="fixed"/>
        <w:tblLook w:val="0600" w:firstRow="0" w:lastRow="0" w:firstColumn="0" w:lastColumn="0" w:noHBand="1" w:noVBand="1"/>
      </w:tblPr>
      <w:tblGrid>
        <w:gridCol w:w="9360"/>
      </w:tblGrid>
      <w:tr w:rsidR="0021109A" w:rsidRPr="009747E7" w14:paraId="7722BF6E" w14:textId="77777777" w:rsidTr="6F0611B3">
        <w:tc>
          <w:tcPr>
            <w:tcW w:w="9360" w:type="dxa"/>
            <w:shd w:val="clear" w:color="auto" w:fill="F8F8F8"/>
            <w:tcMar>
              <w:top w:w="100" w:type="dxa"/>
              <w:left w:w="100" w:type="dxa"/>
              <w:bottom w:w="100" w:type="dxa"/>
              <w:right w:w="100" w:type="dxa"/>
            </w:tcMar>
          </w:tcPr>
          <w:p w14:paraId="5EFA8E48" w14:textId="77777777" w:rsidR="0021109A" w:rsidRPr="009747E7" w:rsidRDefault="0021109A" w:rsidP="005F35BE">
            <w:pPr>
              <w:widowControl w:val="0"/>
              <w:spacing w:after="0" w:line="276" w:lineRule="auto"/>
              <w:rPr>
                <w:rFonts w:ascii="Courier New" w:eastAsia="Courier New" w:hAnsi="Courier New" w:cs="Courier New"/>
                <w:color w:val="333333"/>
                <w:sz w:val="16"/>
                <w:szCs w:val="16"/>
                <w:shd w:val="clear" w:color="auto" w:fill="F8F8F8"/>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"tender": {</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"unsuccessful"</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"statusDetails":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p>
          <w:p w14:paraId="4D314B4E" w14:textId="77777777" w:rsidR="0021109A" w:rsidRPr="009747E7" w:rsidRDefault="0021109A" w:rsidP="005F35BE">
            <w:pPr>
              <w:widowControl w:val="0"/>
              <w:spacing w:after="0" w:line="276" w:lineRule="auto"/>
              <w:rPr>
                <w:rFonts w:ascii="Courier New" w:eastAsia="Courier New" w:hAnsi="Courier New" w:cs="Courier New"/>
                <w:color w:val="333333"/>
                <w:sz w:val="16"/>
                <w:szCs w:val="16"/>
                <w:shd w:val="clear" w:color="auto" w:fill="F8F8F8"/>
                <w:lang w:val="en-GB"/>
              </w:rPr>
            </w:pPr>
            <w:r w:rsidRPr="009747E7">
              <w:rPr>
                <w:rFonts w:ascii="Courier New" w:eastAsia="Courier New" w:hAnsi="Courier New" w:cs="Courier New"/>
                <w:color w:val="333333"/>
                <w:sz w:val="16"/>
                <w:szCs w:val="16"/>
                <w:shd w:val="clear" w:color="auto" w:fill="F8F8F8"/>
                <w:lang w:val="en-GB"/>
              </w:rPr>
              <w:t>}</w:t>
            </w:r>
          </w:p>
        </w:tc>
      </w:tr>
    </w:tbl>
    <w:p w14:paraId="574A0DD4" w14:textId="7D9A8F23" w:rsidR="0021109A"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11" w:name="_Toc80268926"/>
      <w:r w:rsidRPr="009747E7">
        <w:rPr>
          <w:rFonts w:ascii="Times New Roman" w:hAnsi="Times New Roman" w:cs="Times New Roman"/>
          <w:i/>
          <w:iCs/>
          <w:color w:val="666666"/>
          <w:sz w:val="20"/>
          <w:szCs w:val="20"/>
          <w:lang w:val="en-GB"/>
        </w:rPr>
        <w:t xml:space="preserve">Figure </w:t>
      </w:r>
      <w:r w:rsidR="0021109A" w:rsidRPr="00B67B11">
        <w:rPr>
          <w:rFonts w:ascii="Times New Roman" w:hAnsi="Times New Roman" w:cs="Times New Roman"/>
          <w:i/>
          <w:iCs/>
          <w:color w:val="666666"/>
          <w:sz w:val="20"/>
          <w:szCs w:val="20"/>
          <w:lang w:val="en-GB"/>
        </w:rPr>
        <w:fldChar w:fldCharType="begin"/>
      </w:r>
      <w:r w:rsidR="0021109A" w:rsidRPr="009747E7">
        <w:rPr>
          <w:rFonts w:ascii="Times New Roman" w:hAnsi="Times New Roman" w:cs="Times New Roman"/>
          <w:i/>
          <w:iCs/>
          <w:color w:val="666666"/>
          <w:sz w:val="20"/>
          <w:szCs w:val="20"/>
          <w:lang w:val="en-GB"/>
        </w:rPr>
        <w:instrText xml:space="preserve"> SEQ Figure \* ARABIC </w:instrText>
      </w:r>
      <w:r w:rsidR="0021109A" w:rsidRPr="00B67B11">
        <w:rPr>
          <w:rFonts w:ascii="Times New Roman" w:hAnsi="Times New Roman" w:cs="Times New Roman"/>
          <w:i/>
          <w:iCs/>
          <w:color w:val="666666"/>
          <w:sz w:val="20"/>
          <w:szCs w:val="20"/>
          <w:lang w:val="en-GB"/>
        </w:rPr>
        <w:fldChar w:fldCharType="separate"/>
      </w:r>
      <w:r w:rsidR="002D0BDA">
        <w:rPr>
          <w:rFonts w:ascii="Times New Roman" w:hAnsi="Times New Roman" w:cs="Times New Roman"/>
          <w:i/>
          <w:iCs/>
          <w:noProof/>
          <w:color w:val="666666"/>
          <w:sz w:val="20"/>
          <w:szCs w:val="20"/>
          <w:lang w:val="en-GB"/>
        </w:rPr>
        <w:t>13</w:t>
      </w:r>
      <w:r w:rsidR="0021109A"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w:t>
      </w:r>
      <w:r w:rsidR="002D0BDA">
        <w:rPr>
          <w:rFonts w:ascii="Times New Roman" w:hAnsi="Times New Roman" w:cs="Times New Roman"/>
          <w:i/>
          <w:iCs/>
          <w:color w:val="666666"/>
          <w:sz w:val="20"/>
          <w:szCs w:val="20"/>
          <w:lang w:val="en-GB"/>
        </w:rPr>
        <w:t xml:space="preserve">the </w:t>
      </w:r>
      <w:r w:rsidRPr="009747E7">
        <w:rPr>
          <w:rFonts w:ascii="Times New Roman" w:hAnsi="Times New Roman" w:cs="Times New Roman"/>
          <w:i/>
          <w:iCs/>
          <w:color w:val="666666"/>
          <w:sz w:val="20"/>
          <w:szCs w:val="20"/>
          <w:lang w:val="en-GB"/>
        </w:rPr>
        <w:t xml:space="preserve">unsuccessful outcome of </w:t>
      </w:r>
      <w:r w:rsidR="002D0BDA">
        <w:rPr>
          <w:rFonts w:ascii="Times New Roman" w:hAnsi="Times New Roman" w:cs="Times New Roman"/>
          <w:i/>
          <w:iCs/>
          <w:color w:val="666666"/>
          <w:sz w:val="20"/>
          <w:szCs w:val="20"/>
          <w:lang w:val="en-GB"/>
        </w:rPr>
        <w:t xml:space="preserve">the </w:t>
      </w:r>
      <w:r w:rsidRPr="009747E7">
        <w:rPr>
          <w:rFonts w:ascii="Times New Roman" w:hAnsi="Times New Roman" w:cs="Times New Roman"/>
          <w:i/>
          <w:iCs/>
          <w:color w:val="666666"/>
          <w:sz w:val="20"/>
          <w:szCs w:val="20"/>
          <w:lang w:val="en-GB"/>
        </w:rPr>
        <w:t>procurement process at tender level</w:t>
      </w:r>
      <w:bookmarkEnd w:id="311"/>
    </w:p>
    <w:p w14:paraId="6502BFC5" w14:textId="2BC8E64E" w:rsidR="005A3A9F" w:rsidRPr="009747E7" w:rsidRDefault="005A3A9F" w:rsidP="005A3A9F">
      <w:pPr>
        <w:pStyle w:val="Heading3"/>
        <w:keepLines/>
        <w:numPr>
          <w:ilvl w:val="2"/>
          <w:numId w:val="0"/>
        </w:numPr>
        <w:shd w:val="clear" w:color="auto" w:fill="FFFFFF" w:themeFill="background1"/>
        <w:spacing w:before="200" w:after="80" w:line="288" w:lineRule="auto"/>
        <w:jc w:val="left"/>
        <w:rPr>
          <w:rFonts w:cs="Times New Roman"/>
        </w:rPr>
      </w:pPr>
      <w:bookmarkStart w:id="312" w:name="_Toc74064678"/>
      <w:bookmarkStart w:id="313" w:name="_Toc80268889"/>
      <w:r w:rsidRPr="009747E7">
        <w:rPr>
          <w:rFonts w:cs="Times New Roman"/>
          <w:color w:val="000000" w:themeColor="text1"/>
        </w:rPr>
        <w:t>2.4.</w:t>
      </w:r>
      <w:r w:rsidR="00973778">
        <w:rPr>
          <w:rFonts w:cs="Times New Roman"/>
          <w:color w:val="000000" w:themeColor="text1"/>
        </w:rPr>
        <w:t>5</w:t>
      </w:r>
      <w:r w:rsidRPr="009747E7">
        <w:rPr>
          <w:rFonts w:cs="Times New Roman"/>
          <w:color w:val="000000" w:themeColor="text1"/>
        </w:rPr>
        <w:t xml:space="preserve"> State</w:t>
      </w:r>
      <w:r w:rsidR="0037495A">
        <w:rPr>
          <w:rFonts w:cs="Times New Roman"/>
          <w:color w:val="000000" w:themeColor="text1"/>
        </w:rPr>
        <w:t xml:space="preserve"> </w:t>
      </w:r>
      <w:r w:rsidRPr="009747E7">
        <w:rPr>
          <w:rFonts w:cs="Times New Roman"/>
          <w:color w:val="000000" w:themeColor="text1"/>
        </w:rPr>
        <w:t>2 - Qualification phase (active.qualification)</w:t>
      </w:r>
      <w:bookmarkEnd w:id="312"/>
      <w:bookmarkEnd w:id="313"/>
    </w:p>
    <w:p w14:paraId="3583D8F6" w14:textId="355BF689" w:rsidR="005A3A9F" w:rsidRPr="009747E7" w:rsidRDefault="005A3A9F" w:rsidP="005A3A9F">
      <w:pPr>
        <w:pStyle w:val="Heading4"/>
        <w:spacing w:after="0" w:line="360" w:lineRule="auto"/>
        <w:jc w:val="left"/>
        <w:rPr>
          <w:rFonts w:cs="Times New Roman"/>
        </w:rPr>
      </w:pPr>
      <w:r w:rsidRPr="009747E7">
        <w:rPr>
          <w:rFonts w:cs="Times New Roman"/>
        </w:rPr>
        <w:t>2.4.</w:t>
      </w:r>
      <w:r w:rsidR="00973778">
        <w:rPr>
          <w:rFonts w:cs="Times New Roman"/>
        </w:rPr>
        <w:t>5</w:t>
      </w:r>
      <w:r w:rsidRPr="009747E7">
        <w:rPr>
          <w:rFonts w:cs="Times New Roman"/>
        </w:rPr>
        <w:t xml:space="preserve">.1 Initiation of </w:t>
      </w:r>
      <w:r w:rsidR="002D0BDA">
        <w:rPr>
          <w:rFonts w:cs="Times New Roman"/>
        </w:rPr>
        <w:t xml:space="preserve">the </w:t>
      </w:r>
      <w:r w:rsidRPr="009747E7">
        <w:rPr>
          <w:rFonts w:cs="Times New Roman"/>
        </w:rPr>
        <w:t>qualification phase</w:t>
      </w:r>
    </w:p>
    <w:p w14:paraId="1E271A87" w14:textId="77777777" w:rsidR="005A3A9F" w:rsidRPr="009747E7" w:rsidRDefault="005A3A9F" w:rsidP="005A3A9F">
      <w:pPr>
        <w:pStyle w:val="Heading5"/>
        <w:numPr>
          <w:ilvl w:val="4"/>
          <w:numId w:val="0"/>
        </w:numPr>
        <w:spacing w:before="0" w:after="0" w:line="360" w:lineRule="auto"/>
        <w:jc w:val="left"/>
        <w:rPr>
          <w:rFonts w:ascii="Times New Roman" w:hAnsi="Times New Roman" w:cs="Times New Roman"/>
        </w:rPr>
      </w:pPr>
      <w:r w:rsidRPr="009747E7">
        <w:rPr>
          <w:rFonts w:ascii="Times New Roman" w:hAnsi="Times New Roman" w:cs="Times New Roman"/>
        </w:rPr>
        <w:t>Disclosure of submissions</w:t>
      </w:r>
    </w:p>
    <w:p w14:paraId="6C059CF8" w14:textId="193FF2D7" w:rsidR="002D0BDA" w:rsidRPr="009747E7" w:rsidRDefault="002D0BDA" w:rsidP="005A3A9F">
      <w:pPr>
        <w:jc w:val="both"/>
        <w:rPr>
          <w:rFonts w:ascii="Times New Roman" w:hAnsi="Times New Roman" w:cs="Times New Roman"/>
          <w:lang w:val="en-GB"/>
        </w:rPr>
      </w:pPr>
      <w:r>
        <w:rPr>
          <w:rFonts w:ascii="Times New Roman" w:hAnsi="Times New Roman" w:cs="Times New Roman"/>
          <w:lang w:val="en-GB"/>
        </w:rPr>
        <w:t xml:space="preserve">All the submissions are disclosed as a </w:t>
      </w:r>
      <w:r w:rsidRPr="002D0BDA">
        <w:rPr>
          <w:rFonts w:ascii="Times New Roman" w:eastAsia="Courier New" w:hAnsi="Times New Roman" w:cs="Times New Roman"/>
          <w:color w:val="DD1144"/>
          <w:shd w:val="clear" w:color="auto" w:fill="F3F3F3"/>
          <w:lang w:val="en-GB"/>
        </w:rPr>
        <w:t>submissions</w:t>
      </w:r>
      <w:r>
        <w:rPr>
          <w:rFonts w:ascii="Times New Roman" w:hAnsi="Times New Roman" w:cs="Times New Roman"/>
          <w:lang w:val="en-GB"/>
        </w:rPr>
        <w:t xml:space="preserve"> array according to the relevant schema where there are enough submissions</w:t>
      </w:r>
      <w:r w:rsidRPr="009747E7">
        <w:rPr>
          <w:rFonts w:ascii="Times New Roman" w:hAnsi="Times New Roman" w:cs="Times New Roman"/>
          <w:lang w:val="en-GB"/>
        </w:rPr>
        <w:t xml:space="preserve">. All the submissions’ authors are added into parties as </w:t>
      </w:r>
      <w:r w:rsidRPr="009747E7">
        <w:rPr>
          <w:rFonts w:ascii="Times New Roman" w:eastAsia="Courier New" w:hAnsi="Times New Roman" w:cs="Times New Roman"/>
          <w:color w:val="DD1144"/>
          <w:shd w:val="clear" w:color="auto" w:fill="F3F3F3"/>
          <w:lang w:val="en-GB"/>
        </w:rPr>
        <w:t>organi</w:t>
      </w:r>
      <w:r>
        <w:rPr>
          <w:rFonts w:ascii="Times New Roman" w:eastAsia="Courier New" w:hAnsi="Times New Roman" w:cs="Times New Roman"/>
          <w:color w:val="DD1144"/>
          <w:shd w:val="clear" w:color="auto" w:fill="F3F3F3"/>
          <w:lang w:val="en-GB"/>
        </w:rPr>
        <w:t>s</w:t>
      </w:r>
      <w:r w:rsidRPr="009747E7">
        <w:rPr>
          <w:rFonts w:ascii="Times New Roman" w:eastAsia="Courier New" w:hAnsi="Times New Roman" w:cs="Times New Roman"/>
          <w:color w:val="DD1144"/>
          <w:shd w:val="clear" w:color="auto" w:fill="F3F3F3"/>
          <w:lang w:val="en-GB"/>
        </w:rPr>
        <w:t>ations</w:t>
      </w:r>
      <w:r w:rsidRPr="009747E7">
        <w:rPr>
          <w:rFonts w:ascii="Times New Roman" w:hAnsi="Times New Roman" w:cs="Times New Roman"/>
          <w:lang w:val="en-GB"/>
        </w:rPr>
        <w:t xml:space="preserve"> with a </w:t>
      </w:r>
      <w:r w:rsidRPr="009747E7">
        <w:rPr>
          <w:rFonts w:ascii="Times New Roman" w:eastAsia="Courier New" w:hAnsi="Times New Roman" w:cs="Times New Roman"/>
          <w:color w:val="DD1144"/>
          <w:shd w:val="clear" w:color="auto" w:fill="F3F3F3"/>
          <w:lang w:val="en-GB"/>
        </w:rPr>
        <w:t>role: candidate</w:t>
      </w:r>
      <w:r w:rsidRPr="009747E7">
        <w:rPr>
          <w:rFonts w:ascii="Times New Roman" w:eastAsia="Courier New" w:hAnsi="Times New Roman" w:cs="Times New Roman"/>
          <w:color w:val="DD1144"/>
          <w:sz w:val="18"/>
          <w:szCs w:val="18"/>
          <w:shd w:val="clear" w:color="auto" w:fill="F3F3F3"/>
          <w:lang w:val="en-GB"/>
        </w:rPr>
        <w:t>.</w:t>
      </w:r>
    </w:p>
    <w:tbl>
      <w:tblPr>
        <w:tblW w:w="8205" w:type="dxa"/>
        <w:tblInd w:w="608" w:type="dxa"/>
        <w:tblLayout w:type="fixed"/>
        <w:tblLook w:val="0600" w:firstRow="0" w:lastRow="0" w:firstColumn="0" w:lastColumn="0" w:noHBand="1" w:noVBand="1"/>
      </w:tblPr>
      <w:tblGrid>
        <w:gridCol w:w="8205"/>
      </w:tblGrid>
      <w:tr w:rsidR="005A3A9F" w:rsidRPr="00C4759D" w14:paraId="603B17AC" w14:textId="77777777" w:rsidTr="00932A17">
        <w:tc>
          <w:tcPr>
            <w:tcW w:w="8205" w:type="dxa"/>
            <w:shd w:val="clear" w:color="auto" w:fill="F8F8F8"/>
            <w:tcMar>
              <w:top w:w="100" w:type="dxa"/>
              <w:left w:w="100" w:type="dxa"/>
              <w:bottom w:w="100" w:type="dxa"/>
              <w:right w:w="100" w:type="dxa"/>
            </w:tcMar>
          </w:tcPr>
          <w:p w14:paraId="4E1394AA" w14:textId="77777777" w:rsidR="005A3A9F" w:rsidRPr="009747E7" w:rsidRDefault="005A3A9F" w:rsidP="00932A17">
            <w:pPr>
              <w:widowControl w:val="0"/>
              <w:pBdr>
                <w:top w:val="nil"/>
                <w:left w:val="nil"/>
                <w:bottom w:val="nil"/>
                <w:right w:val="nil"/>
                <w:between w:val="nil"/>
              </w:pBdr>
              <w:spacing w:after="0" w:line="276" w:lineRule="auto"/>
              <w:rPr>
                <w:rFonts w:ascii="Times New Roman" w:eastAsia="Courier New" w:hAnsi="Times New Roman" w:cs="Times New Roman"/>
                <w:color w:val="172B4D"/>
                <w:sz w:val="18"/>
                <w:szCs w:val="18"/>
                <w:shd w:val="clear" w:color="auto" w:fill="F4F5F7"/>
                <w:lang w:val="en-GB"/>
              </w:rPr>
            </w:pP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"submissions": {</w:t>
            </w:r>
            <w:r w:rsidRPr="009747E7">
              <w:rPr>
                <w:rFonts w:ascii="Times New Roman" w:eastAsia="Courier New" w:hAnsi="Times New Roman" w:cs="Times New Roman"/>
                <w:color w:val="333333"/>
                <w:sz w:val="18"/>
                <w:szCs w:val="18"/>
                <w:shd w:val="clear" w:color="auto" w:fill="F8F8F8"/>
                <w:lang w:val="en-GB"/>
              </w:rPr>
              <w:br/>
              <w:t xml:space="preserve">    "details":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"1"</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"requirementResponses": [</w:t>
            </w:r>
            <w:r w:rsidRPr="009747E7">
              <w:rPr>
                <w:rFonts w:ascii="Times New Roman" w:eastAsia="Courier New" w:hAnsi="Times New Roman" w:cs="Times New Roman"/>
                <w:color w:val="333333"/>
                <w:sz w:val="18"/>
                <w:szCs w:val="18"/>
                <w:shd w:val="clear" w:color="auto" w:fill="F8F8F8"/>
                <w:lang w:val="en-GB"/>
              </w:rPr>
              <w:br/>
            </w:r>
            <w:r w:rsidRPr="009747E7">
              <w:rPr>
                <w:rFonts w:ascii="Times New Roman" w:eastAsia="Courier New" w:hAnsi="Times New Roman" w:cs="Times New Roman"/>
                <w:color w:val="333333"/>
                <w:sz w:val="18"/>
                <w:szCs w:val="18"/>
                <w:shd w:val="clear" w:color="auto" w:fill="F8F8F8"/>
                <w:lang w:val="en-GB"/>
              </w:rPr>
              <w:lastRenderedPageBreak/>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"value": </w:t>
            </w:r>
            <w:r w:rsidRPr="009747E7">
              <w:rPr>
                <w:rFonts w:ascii="Times New Roman" w:eastAsia="Courier New" w:hAnsi="Times New Roman" w:cs="Times New Roman"/>
                <w:color w:val="DD1144"/>
                <w:sz w:val="18"/>
                <w:szCs w:val="18"/>
                <w:shd w:val="clear" w:color="auto" w:fill="F8F8F8"/>
                <w:lang w:val="en-GB"/>
              </w:rPr>
              <w:t>"true"</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"requirement": {},</w:t>
            </w:r>
            <w:r w:rsidRPr="009747E7">
              <w:rPr>
                <w:rFonts w:ascii="Times New Roman" w:eastAsia="Courier New" w:hAnsi="Times New Roman" w:cs="Times New Roman"/>
                <w:color w:val="333333"/>
                <w:sz w:val="18"/>
                <w:szCs w:val="18"/>
                <w:shd w:val="clear" w:color="auto" w:fill="F8F8F8"/>
                <w:lang w:val="en-GB"/>
              </w:rPr>
              <w:br/>
              <w:t xml:space="preserve">            "relatedTenderer":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"value": </w:t>
            </w:r>
            <w:r w:rsidRPr="009747E7">
              <w:rPr>
                <w:rFonts w:ascii="Times New Roman" w:eastAsia="Courier New" w:hAnsi="Times New Roman" w:cs="Times New Roman"/>
                <w:color w:val="DD1144"/>
                <w:sz w:val="18"/>
                <w:szCs w:val="18"/>
                <w:shd w:val="clear" w:color="auto" w:fill="F8F8F8"/>
                <w:lang w:val="en-GB"/>
              </w:rPr>
              <w:t>"true"</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"requirement": {},</w:t>
            </w:r>
            <w:r w:rsidRPr="009747E7">
              <w:rPr>
                <w:rFonts w:ascii="Times New Roman" w:eastAsia="Courier New" w:hAnsi="Times New Roman" w:cs="Times New Roman"/>
                <w:color w:val="333333"/>
                <w:sz w:val="18"/>
                <w:szCs w:val="18"/>
                <w:shd w:val="clear" w:color="auto" w:fill="F8F8F8"/>
                <w:lang w:val="en-GB"/>
              </w:rPr>
              <w:br/>
              <w:t xml:space="preserve">            "relatedTenderer":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"tenderers":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w:t>
            </w:r>
          </w:p>
        </w:tc>
      </w:tr>
    </w:tbl>
    <w:p w14:paraId="5607FA20" w14:textId="1CCEBCF3" w:rsidR="005A3A9F" w:rsidRPr="009747E7" w:rsidRDefault="005A3A9F" w:rsidP="005A3A9F">
      <w:pPr>
        <w:spacing w:before="200" w:after="0" w:line="480" w:lineRule="auto"/>
        <w:ind w:left="900"/>
        <w:jc w:val="center"/>
        <w:rPr>
          <w:rFonts w:ascii="Times New Roman" w:hAnsi="Times New Roman" w:cs="Times New Roman"/>
          <w:i/>
          <w:iCs/>
          <w:color w:val="666666"/>
          <w:sz w:val="20"/>
          <w:szCs w:val="20"/>
          <w:lang w:val="en-GB"/>
        </w:rPr>
      </w:pPr>
      <w:bookmarkStart w:id="314" w:name="_Toc74064713"/>
      <w:bookmarkStart w:id="315" w:name="_Toc80268927"/>
      <w:r w:rsidRPr="009747E7">
        <w:rPr>
          <w:rFonts w:ascii="Times New Roman" w:hAnsi="Times New Roman" w:cs="Times New Roman"/>
          <w:i/>
          <w:iCs/>
          <w:color w:val="666666"/>
          <w:sz w:val="20"/>
          <w:szCs w:val="20"/>
          <w:lang w:val="en-GB"/>
        </w:rPr>
        <w:t xml:space="preserve">Figure </w:t>
      </w:r>
      <w:r w:rsidRPr="00B67B11">
        <w:rPr>
          <w:rFonts w:ascii="Times New Roman" w:hAnsi="Times New Roman" w:cs="Times New Roman"/>
          <w:i/>
          <w:iCs/>
          <w:color w:val="666666"/>
          <w:sz w:val="20"/>
          <w:szCs w:val="20"/>
          <w:lang w:val="en-GB"/>
        </w:rPr>
        <w:fldChar w:fldCharType="begin"/>
      </w:r>
      <w:r w:rsidRPr="009747E7">
        <w:rPr>
          <w:rFonts w:ascii="Times New Roman" w:hAnsi="Times New Roman" w:cs="Times New Roman"/>
          <w:i/>
          <w:iCs/>
          <w:color w:val="666666"/>
          <w:sz w:val="20"/>
          <w:szCs w:val="20"/>
          <w:lang w:val="en-GB"/>
        </w:rPr>
        <w:instrText xml:space="preserve"> SEQ Figure \* ARABIC </w:instrText>
      </w:r>
      <w:r w:rsidRPr="00B67B11">
        <w:rPr>
          <w:rFonts w:ascii="Times New Roman" w:hAnsi="Times New Roman" w:cs="Times New Roman"/>
          <w:i/>
          <w:iCs/>
          <w:color w:val="666666"/>
          <w:sz w:val="20"/>
          <w:szCs w:val="20"/>
          <w:lang w:val="en-GB"/>
        </w:rPr>
        <w:fldChar w:fldCharType="separate"/>
      </w:r>
      <w:r w:rsidR="002D0BDA">
        <w:rPr>
          <w:rFonts w:ascii="Times New Roman" w:hAnsi="Times New Roman" w:cs="Times New Roman"/>
          <w:i/>
          <w:iCs/>
          <w:noProof/>
          <w:color w:val="666666"/>
          <w:sz w:val="20"/>
          <w:szCs w:val="20"/>
          <w:lang w:val="en-GB"/>
        </w:rPr>
        <w:t>14</w:t>
      </w:r>
      <w:r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disclosure of submissions</w:t>
      </w:r>
      <w:bookmarkEnd w:id="314"/>
      <w:bookmarkEnd w:id="315"/>
      <w:r w:rsidRPr="00B67B11">
        <w:rPr>
          <w:rFonts w:ascii="Times New Roman" w:hAnsi="Times New Roman" w:cs="Times New Roman"/>
          <w:lang w:val="en-GB"/>
        </w:rPr>
        <w:t xml:space="preserve"> </w:t>
      </w:r>
    </w:p>
    <w:p w14:paraId="13A100E2" w14:textId="77777777" w:rsidR="005A3A9F" w:rsidRPr="009747E7" w:rsidRDefault="005A3A9F" w:rsidP="005A3A9F">
      <w:pPr>
        <w:pStyle w:val="Heading5"/>
        <w:numPr>
          <w:ilvl w:val="4"/>
          <w:numId w:val="0"/>
        </w:numPr>
        <w:spacing w:after="0" w:line="360" w:lineRule="auto"/>
        <w:jc w:val="left"/>
        <w:rPr>
          <w:rFonts w:ascii="Times New Roman" w:hAnsi="Times New Roman" w:cs="Times New Roman"/>
        </w:rPr>
      </w:pPr>
      <w:r w:rsidRPr="009747E7">
        <w:rPr>
          <w:rFonts w:ascii="Times New Roman" w:hAnsi="Times New Roman" w:cs="Times New Roman"/>
        </w:rPr>
        <w:t>Qualification envelopes</w:t>
      </w:r>
    </w:p>
    <w:p w14:paraId="41745D3F" w14:textId="0B8A6B94" w:rsidR="00A42A3E" w:rsidRPr="009747E7" w:rsidRDefault="00A42A3E" w:rsidP="00A42A3E">
      <w:pPr>
        <w:jc w:val="both"/>
        <w:rPr>
          <w:rFonts w:ascii="Times New Roman" w:hAnsi="Times New Roman" w:cs="Times New Roman"/>
          <w:lang w:val="en-GB"/>
        </w:rPr>
      </w:pPr>
      <w:r>
        <w:rPr>
          <w:rFonts w:ascii="Times New Roman" w:hAnsi="Times New Roman" w:cs="Times New Roman"/>
          <w:lang w:val="en-GB"/>
        </w:rPr>
        <w:t>A</w:t>
      </w:r>
      <w:r w:rsidRPr="009747E7">
        <w:rPr>
          <w:rFonts w:ascii="Times New Roman" w:hAnsi="Times New Roman" w:cs="Times New Roman"/>
          <w:lang w:val="en-GB"/>
        </w:rPr>
        <w:t xml:space="preserve"> set of </w:t>
      </w:r>
      <w:r w:rsidRPr="009747E7">
        <w:rPr>
          <w:rFonts w:ascii="Times New Roman" w:eastAsia="Courier New" w:hAnsi="Times New Roman" w:cs="Times New Roman"/>
          <w:color w:val="DD1144"/>
          <w:shd w:val="clear" w:color="auto" w:fill="F3F3F3"/>
          <w:lang w:val="en-GB"/>
        </w:rPr>
        <w:t>qualifications</w:t>
      </w:r>
      <w:r w:rsidRPr="009747E7">
        <w:rPr>
          <w:rFonts w:ascii="Times New Roman" w:hAnsi="Times New Roman" w:cs="Times New Roman"/>
          <w:lang w:val="en-GB"/>
        </w:rPr>
        <w:t xml:space="preserve"> is established against each </w:t>
      </w:r>
      <w:r w:rsidRPr="009747E7">
        <w:rPr>
          <w:rFonts w:ascii="Times New Roman" w:eastAsia="Courier New" w:hAnsi="Times New Roman" w:cs="Times New Roman"/>
          <w:color w:val="DD1144"/>
          <w:shd w:val="clear" w:color="auto" w:fill="F3F3F3"/>
          <w:lang w:val="en-GB"/>
        </w:rPr>
        <w:t>submission</w:t>
      </w:r>
      <w:r w:rsidRPr="009747E7">
        <w:rPr>
          <w:rFonts w:ascii="Times New Roman" w:hAnsi="Times New Roman" w:cs="Times New Roman"/>
          <w:lang w:val="en-GB"/>
        </w:rPr>
        <w:t xml:space="preserve"> received to allow the </w:t>
      </w:r>
      <w:r>
        <w:rPr>
          <w:rFonts w:ascii="Times New Roman" w:hAnsi="Times New Roman" w:cs="Times New Roman"/>
          <w:lang w:val="en-GB"/>
        </w:rPr>
        <w:t xml:space="preserve">PE </w:t>
      </w:r>
      <w:r w:rsidRPr="009747E7">
        <w:rPr>
          <w:rFonts w:ascii="Times New Roman" w:hAnsi="Times New Roman" w:cs="Times New Roman"/>
          <w:lang w:val="en-GB"/>
        </w:rPr>
        <w:t xml:space="preserve">to reflect its decision on each submission. Such objects are initially established with </w:t>
      </w:r>
      <w:r w:rsidRPr="009747E7">
        <w:rPr>
          <w:rFonts w:ascii="Times New Roman" w:eastAsia="Courier New" w:hAnsi="Times New Roman" w:cs="Times New Roman"/>
          <w:color w:val="DD1144"/>
          <w:shd w:val="clear" w:color="auto" w:fill="F3F3F3"/>
          <w:lang w:val="en-GB"/>
        </w:rPr>
        <w:t>status:</w:t>
      </w:r>
      <w:r>
        <w:rPr>
          <w:rFonts w:ascii="Times New Roman" w:eastAsia="Courier New" w:hAnsi="Times New Roman" w:cs="Times New Roman"/>
          <w:color w:val="DD1144"/>
          <w:shd w:val="clear" w:color="auto" w:fill="F3F3F3"/>
          <w:lang w:val="en-GB"/>
        </w:rPr>
        <w:t xml:space="preserve"> </w:t>
      </w:r>
      <w:r w:rsidRPr="009747E7">
        <w:rPr>
          <w:rFonts w:ascii="Times New Roman" w:eastAsia="Courier New" w:hAnsi="Times New Roman" w:cs="Times New Roman"/>
          <w:color w:val="DD1144"/>
          <w:shd w:val="clear" w:color="auto" w:fill="F3F3F3"/>
          <w:lang w:val="en-GB"/>
        </w:rPr>
        <w:t>pending</w:t>
      </w:r>
      <w:r w:rsidRPr="009747E7">
        <w:rPr>
          <w:rFonts w:ascii="Times New Roman" w:hAnsi="Times New Roman" w:cs="Times New Roman"/>
          <w:lang w:val="en-GB"/>
        </w:rPr>
        <w:t xml:space="preserve"> and </w:t>
      </w:r>
      <w:r w:rsidRPr="009747E7">
        <w:rPr>
          <w:rFonts w:ascii="Times New Roman" w:eastAsia="Courier New" w:hAnsi="Times New Roman" w:cs="Times New Roman"/>
          <w:color w:val="DD1144"/>
          <w:shd w:val="clear" w:color="auto" w:fill="F3F3F3"/>
          <w:lang w:val="en-GB"/>
        </w:rPr>
        <w:t>statusDetails:</w:t>
      </w:r>
      <w:r>
        <w:rPr>
          <w:rFonts w:ascii="Times New Roman" w:eastAsia="Courier New" w:hAnsi="Times New Roman" w:cs="Times New Roman"/>
          <w:color w:val="DD1144"/>
          <w:shd w:val="clear" w:color="auto" w:fill="F3F3F3"/>
          <w:lang w:val="en-GB"/>
        </w:rPr>
        <w:t xml:space="preserve"> </w:t>
      </w:r>
      <w:r w:rsidRPr="009747E7">
        <w:rPr>
          <w:rFonts w:ascii="Times New Roman" w:eastAsia="Courier New" w:hAnsi="Times New Roman" w:cs="Times New Roman"/>
          <w:color w:val="DD1144"/>
          <w:shd w:val="clear" w:color="auto" w:fill="F3F3F3"/>
          <w:lang w:val="en-GB"/>
        </w:rPr>
        <w:t>awaiting</w:t>
      </w:r>
      <w:r w:rsidRPr="009747E7">
        <w:rPr>
          <w:rFonts w:ascii="Times New Roman" w:hAnsi="Times New Roman" w:cs="Times New Roman"/>
          <w:lang w:val="en-GB"/>
        </w:rPr>
        <w:t xml:space="preserve">. Since no order is prescribed for the pre-qualification sequence, the </w:t>
      </w:r>
      <w:r>
        <w:rPr>
          <w:rFonts w:ascii="Times New Roman" w:hAnsi="Times New Roman" w:cs="Times New Roman"/>
          <w:lang w:val="en-GB"/>
        </w:rPr>
        <w:t xml:space="preserve">PE </w:t>
      </w:r>
      <w:r w:rsidRPr="009747E7">
        <w:rPr>
          <w:rFonts w:ascii="Times New Roman" w:hAnsi="Times New Roman" w:cs="Times New Roman"/>
          <w:lang w:val="en-GB"/>
        </w:rPr>
        <w:t xml:space="preserve">can evaluate </w:t>
      </w:r>
      <w:r w:rsidRPr="009747E7">
        <w:rPr>
          <w:rFonts w:ascii="Times New Roman" w:eastAsia="Courier New" w:hAnsi="Times New Roman" w:cs="Times New Roman"/>
          <w:color w:val="DD1144"/>
          <w:shd w:val="clear" w:color="auto" w:fill="F3F3F3"/>
          <w:lang w:val="en-GB"/>
        </w:rPr>
        <w:t>submissions</w:t>
      </w:r>
      <w:r w:rsidRPr="009747E7">
        <w:rPr>
          <w:rFonts w:ascii="Times New Roman" w:hAnsi="Times New Roman" w:cs="Times New Roman"/>
          <w:lang w:val="en-GB"/>
        </w:rPr>
        <w:t xml:space="preserve"> received randomly. </w:t>
      </w:r>
    </w:p>
    <w:tbl>
      <w:tblPr>
        <w:tblW w:w="9345" w:type="dxa"/>
        <w:tblInd w:w="115" w:type="dxa"/>
        <w:tblLayout w:type="fixed"/>
        <w:tblLook w:val="0600" w:firstRow="0" w:lastRow="0" w:firstColumn="0" w:lastColumn="0" w:noHBand="1" w:noVBand="1"/>
      </w:tblPr>
      <w:tblGrid>
        <w:gridCol w:w="9345"/>
      </w:tblGrid>
      <w:tr w:rsidR="005A3A9F" w:rsidRPr="00C4759D" w14:paraId="75518C98" w14:textId="77777777" w:rsidTr="00932A17">
        <w:tc>
          <w:tcPr>
            <w:tcW w:w="9345" w:type="dxa"/>
            <w:shd w:val="clear" w:color="auto" w:fill="F8F8F8"/>
            <w:tcMar>
              <w:top w:w="100" w:type="dxa"/>
              <w:left w:w="100" w:type="dxa"/>
              <w:bottom w:w="100" w:type="dxa"/>
              <w:right w:w="100" w:type="dxa"/>
            </w:tcMar>
          </w:tcPr>
          <w:p w14:paraId="2C2A7EDC" w14:textId="77777777" w:rsidR="005A3A9F" w:rsidRPr="009747E7" w:rsidRDefault="005A3A9F" w:rsidP="00932A17">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"qualifications":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"pending"</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"statusDetails": </w:t>
            </w:r>
            <w:r w:rsidRPr="009747E7">
              <w:rPr>
                <w:rFonts w:ascii="Courier New" w:eastAsia="Courier New" w:hAnsi="Courier New" w:cs="Courier New"/>
                <w:color w:val="DD1144"/>
                <w:sz w:val="16"/>
                <w:szCs w:val="16"/>
                <w:shd w:val="clear" w:color="auto" w:fill="F8F8F8"/>
                <w:lang w:val="en-GB"/>
              </w:rPr>
              <w:t>"awaiting"</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"candidates": [],</w:t>
            </w:r>
            <w:r w:rsidRPr="009747E7">
              <w:rPr>
                <w:rFonts w:ascii="Courier New" w:eastAsia="Courier New" w:hAnsi="Courier New" w:cs="Courier New"/>
                <w:color w:val="333333"/>
                <w:sz w:val="16"/>
                <w:szCs w:val="16"/>
                <w:shd w:val="clear" w:color="auto" w:fill="F8F8F8"/>
                <w:lang w:val="en-GB"/>
              </w:rPr>
              <w:br/>
              <w:t xml:space="preserve">    "relatedSubmission":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548B98C8" w14:textId="30D57D09" w:rsidR="005A3A9F" w:rsidRPr="00B67B11" w:rsidRDefault="005A3A9F" w:rsidP="005A3A9F">
      <w:pPr>
        <w:spacing w:before="200" w:after="0" w:line="480" w:lineRule="auto"/>
        <w:ind w:left="900"/>
        <w:jc w:val="center"/>
        <w:rPr>
          <w:rFonts w:ascii="Times New Roman" w:hAnsi="Times New Roman" w:cs="Times New Roman"/>
          <w:i/>
          <w:iCs/>
          <w:color w:val="666666"/>
          <w:sz w:val="20"/>
          <w:szCs w:val="20"/>
          <w:lang w:val="en-GB"/>
        </w:rPr>
      </w:pPr>
      <w:bookmarkStart w:id="316" w:name="_Toc74064715"/>
      <w:bookmarkStart w:id="317" w:name="_Toc80268928"/>
      <w:r w:rsidRPr="009747E7">
        <w:rPr>
          <w:rFonts w:ascii="Times New Roman" w:hAnsi="Times New Roman" w:cs="Times New Roman"/>
          <w:i/>
          <w:iCs/>
          <w:color w:val="666666"/>
          <w:sz w:val="20"/>
          <w:szCs w:val="20"/>
          <w:lang w:val="en-GB"/>
        </w:rPr>
        <w:t xml:space="preserve">Figure </w:t>
      </w:r>
      <w:r w:rsidRPr="00B67B11">
        <w:rPr>
          <w:rFonts w:ascii="Times New Roman" w:hAnsi="Times New Roman" w:cs="Times New Roman"/>
          <w:i/>
          <w:iCs/>
          <w:color w:val="666666"/>
          <w:sz w:val="20"/>
          <w:szCs w:val="20"/>
          <w:lang w:val="en-GB"/>
        </w:rPr>
        <w:fldChar w:fldCharType="begin"/>
      </w:r>
      <w:r w:rsidRPr="009747E7">
        <w:rPr>
          <w:rFonts w:ascii="Times New Roman" w:hAnsi="Times New Roman" w:cs="Times New Roman"/>
          <w:i/>
          <w:iCs/>
          <w:color w:val="666666"/>
          <w:sz w:val="20"/>
          <w:szCs w:val="20"/>
          <w:lang w:val="en-GB"/>
        </w:rPr>
        <w:instrText xml:space="preserve"> SEQ Figure \* ARABIC </w:instrText>
      </w:r>
      <w:r w:rsidRPr="00B67B11">
        <w:rPr>
          <w:rFonts w:ascii="Times New Roman" w:hAnsi="Times New Roman" w:cs="Times New Roman"/>
          <w:i/>
          <w:iCs/>
          <w:color w:val="666666"/>
          <w:sz w:val="20"/>
          <w:szCs w:val="20"/>
          <w:lang w:val="en-GB"/>
        </w:rPr>
        <w:fldChar w:fldCharType="separate"/>
      </w:r>
      <w:r w:rsidR="00A42A3E">
        <w:rPr>
          <w:rFonts w:ascii="Times New Roman" w:hAnsi="Times New Roman" w:cs="Times New Roman"/>
          <w:i/>
          <w:iCs/>
          <w:noProof/>
          <w:color w:val="666666"/>
          <w:sz w:val="20"/>
          <w:szCs w:val="20"/>
          <w:lang w:val="en-GB"/>
        </w:rPr>
        <w:t>15</w:t>
      </w:r>
      <w:r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qualifications’ initial status</w:t>
      </w:r>
      <w:bookmarkEnd w:id="316"/>
      <w:bookmarkEnd w:id="317"/>
    </w:p>
    <w:p w14:paraId="41D61023" w14:textId="2E39A25A" w:rsidR="00A42A3E" w:rsidRPr="009747E7" w:rsidRDefault="005A3A9F" w:rsidP="00A42A3E">
      <w:pPr>
        <w:pStyle w:val="Heading4"/>
        <w:spacing w:after="0" w:line="360" w:lineRule="auto"/>
        <w:jc w:val="left"/>
        <w:rPr>
          <w:rFonts w:cs="Times New Roman"/>
        </w:rPr>
      </w:pPr>
      <w:r w:rsidRPr="009747E7">
        <w:rPr>
          <w:rFonts w:cs="Times New Roman"/>
        </w:rPr>
        <w:t>2.4.</w:t>
      </w:r>
      <w:r w:rsidR="00973778">
        <w:rPr>
          <w:rFonts w:cs="Times New Roman"/>
        </w:rPr>
        <w:t>5</w:t>
      </w:r>
      <w:r w:rsidRPr="009747E7">
        <w:rPr>
          <w:rFonts w:cs="Times New Roman"/>
        </w:rPr>
        <w:t>.</w:t>
      </w:r>
      <w:r w:rsidR="004C3642">
        <w:rPr>
          <w:rFonts w:cs="Times New Roman"/>
        </w:rPr>
        <w:t>2</w:t>
      </w:r>
      <w:r w:rsidRPr="009747E7">
        <w:rPr>
          <w:rFonts w:cs="Times New Roman"/>
        </w:rPr>
        <w:t xml:space="preserve"> </w:t>
      </w:r>
      <w:r w:rsidR="00A42A3E" w:rsidRPr="009747E7">
        <w:rPr>
          <w:rFonts w:cs="Times New Roman"/>
        </w:rPr>
        <w:t>Declaration of non-conflict of interest</w:t>
      </w:r>
    </w:p>
    <w:p w14:paraId="78339C64" w14:textId="6F0398DE" w:rsidR="00A42A3E" w:rsidRPr="009747E7" w:rsidRDefault="00A42A3E" w:rsidP="00A42A3E">
      <w:pPr>
        <w:jc w:val="both"/>
        <w:rPr>
          <w:rFonts w:ascii="Times New Roman" w:hAnsi="Times New Roman" w:cs="Times New Roman"/>
          <w:lang w:val="en-GB"/>
        </w:rPr>
      </w:pPr>
      <w:r w:rsidRPr="009747E7">
        <w:rPr>
          <w:rFonts w:ascii="Times New Roman" w:hAnsi="Times New Roman" w:cs="Times New Roman"/>
          <w:lang w:val="en-GB"/>
        </w:rPr>
        <w:t xml:space="preserve">Before starting qualification, each declared member of the evaluation panel shall respond with a confirmation of </w:t>
      </w:r>
      <w:r>
        <w:rPr>
          <w:rFonts w:ascii="Times New Roman" w:hAnsi="Times New Roman" w:cs="Times New Roman"/>
          <w:lang w:val="en-GB"/>
        </w:rPr>
        <w:t xml:space="preserve">the </w:t>
      </w:r>
      <w:r w:rsidRPr="009747E7">
        <w:rPr>
          <w:rFonts w:ascii="Times New Roman" w:hAnsi="Times New Roman" w:cs="Times New Roman"/>
          <w:lang w:val="en-GB"/>
        </w:rPr>
        <w:t xml:space="preserve">absence of conflict of interest against each candidate from each </w:t>
      </w:r>
      <w:r w:rsidRPr="009747E7">
        <w:rPr>
          <w:rFonts w:ascii="Times New Roman" w:eastAsia="Courier New" w:hAnsi="Times New Roman" w:cs="Times New Roman"/>
          <w:color w:val="DD1144"/>
          <w:shd w:val="clear" w:color="auto" w:fill="F3F3F3"/>
          <w:lang w:val="en-GB"/>
        </w:rPr>
        <w:t>qualification</w:t>
      </w:r>
      <w:r w:rsidRPr="009747E7">
        <w:rPr>
          <w:rFonts w:ascii="Times New Roman" w:hAnsi="Times New Roman" w:cs="Times New Roman"/>
          <w:lang w:val="en-GB"/>
        </w:rPr>
        <w:t xml:space="preserve"> by sending </w:t>
      </w:r>
      <w:r w:rsidRPr="009747E7">
        <w:rPr>
          <w:rFonts w:ascii="Times New Roman" w:eastAsia="Courier New" w:hAnsi="Times New Roman" w:cs="Times New Roman"/>
          <w:color w:val="DD1144"/>
          <w:shd w:val="clear" w:color="auto" w:fill="F3F3F3"/>
          <w:lang w:val="en-GB"/>
        </w:rPr>
        <w:t>requirementResponses</w:t>
      </w:r>
      <w:r w:rsidRPr="009747E7">
        <w:rPr>
          <w:rFonts w:ascii="Times New Roman" w:hAnsi="Times New Roman" w:cs="Times New Roman"/>
          <w:lang w:val="en-GB"/>
        </w:rPr>
        <w:t>.</w:t>
      </w:r>
    </w:p>
    <w:p w14:paraId="6EAA07AC" w14:textId="5A1E684E" w:rsidR="005A3A9F" w:rsidRPr="009747E7" w:rsidRDefault="00A42A3E" w:rsidP="00A42A3E">
      <w:pPr>
        <w:pStyle w:val="Heading4"/>
        <w:spacing w:before="360" w:after="0" w:line="360" w:lineRule="auto"/>
        <w:jc w:val="left"/>
        <w:rPr>
          <w:rFonts w:cs="Times New Roman"/>
        </w:rPr>
      </w:pPr>
      <w:r w:rsidRPr="009747E7">
        <w:rPr>
          <w:rFonts w:cs="Times New Roman"/>
        </w:rPr>
        <w:t>2.4.5.</w:t>
      </w:r>
      <w:r>
        <w:rPr>
          <w:rFonts w:cs="Times New Roman"/>
        </w:rPr>
        <w:t>3</w:t>
      </w:r>
      <w:r w:rsidRPr="009747E7">
        <w:rPr>
          <w:rFonts w:cs="Times New Roman"/>
        </w:rPr>
        <w:t xml:space="preserve"> </w:t>
      </w:r>
      <w:r w:rsidR="005A3A9F" w:rsidRPr="009747E7">
        <w:rPr>
          <w:rFonts w:cs="Times New Roman"/>
        </w:rPr>
        <w:t>Qualification of submissions</w:t>
      </w:r>
    </w:p>
    <w:p w14:paraId="7BA1CA3F" w14:textId="66364875" w:rsidR="00A42A3E" w:rsidRPr="009747E7" w:rsidRDefault="00A42A3E" w:rsidP="00A42A3E">
      <w:pPr>
        <w:jc w:val="both"/>
        <w:rPr>
          <w:rFonts w:ascii="Times New Roman" w:hAnsi="Times New Roman" w:cs="Times New Roman"/>
          <w:lang w:val="en-GB"/>
        </w:rPr>
      </w:pPr>
      <w:r w:rsidRPr="009747E7">
        <w:rPr>
          <w:rFonts w:ascii="Times New Roman" w:hAnsi="Times New Roman" w:cs="Times New Roman"/>
          <w:lang w:val="en-GB"/>
        </w:rPr>
        <w:t xml:space="preserve">Once </w:t>
      </w:r>
      <w:r>
        <w:rPr>
          <w:rFonts w:ascii="Times New Roman" w:hAnsi="Times New Roman" w:cs="Times New Roman"/>
          <w:lang w:val="en-GB"/>
        </w:rPr>
        <w:t>evaluation committee members submit all the non-conflict of interest declaration</w:t>
      </w:r>
      <w:r w:rsidRPr="009747E7">
        <w:rPr>
          <w:rFonts w:ascii="Times New Roman" w:hAnsi="Times New Roman" w:cs="Times New Roman"/>
          <w:lang w:val="en-GB"/>
        </w:rPr>
        <w:t xml:space="preserve">s, the qualification for review is switched into </w:t>
      </w:r>
      <w:r w:rsidRPr="009747E7">
        <w:rPr>
          <w:rFonts w:ascii="Times New Roman" w:eastAsia="Courier New" w:hAnsi="Times New Roman" w:cs="Times New Roman"/>
          <w:color w:val="DD1144"/>
          <w:shd w:val="clear" w:color="auto" w:fill="F3F3F3"/>
          <w:lang w:val="en-GB"/>
        </w:rPr>
        <w:t>qualification.statusDetails: consideration</w:t>
      </w:r>
      <w:r w:rsidRPr="009747E7">
        <w:rPr>
          <w:rFonts w:ascii="Times New Roman" w:hAnsi="Times New Roman" w:cs="Times New Roman"/>
          <w:lang w:val="en-GB"/>
        </w:rPr>
        <w:t>.</w:t>
      </w:r>
    </w:p>
    <w:p w14:paraId="5C432A95" w14:textId="7EC93290" w:rsidR="005A3A9F" w:rsidRPr="00A42A3E" w:rsidRDefault="005A3A9F" w:rsidP="00A42A3E">
      <w:pPr>
        <w:keepNext/>
        <w:jc w:val="both"/>
        <w:rPr>
          <w:rFonts w:ascii="Times New Roman" w:hAnsi="Times New Roman" w:cs="Times New Roman"/>
          <w:u w:val="single"/>
          <w:lang w:val="en-GB"/>
        </w:rPr>
      </w:pPr>
      <w:r w:rsidRPr="00A42A3E">
        <w:rPr>
          <w:rFonts w:ascii="Times New Roman" w:hAnsi="Times New Roman" w:cs="Times New Roman"/>
          <w:u w:val="single"/>
          <w:lang w:val="en-GB"/>
        </w:rPr>
        <w:lastRenderedPageBreak/>
        <w:t>Consideration</w:t>
      </w:r>
    </w:p>
    <w:p w14:paraId="17C571FE" w14:textId="77777777" w:rsidR="005A3A9F" w:rsidRPr="009747E7" w:rsidRDefault="005A3A9F" w:rsidP="00A42A3E">
      <w:pPr>
        <w:keepNext/>
        <w:jc w:val="both"/>
        <w:rPr>
          <w:rFonts w:ascii="Times New Roman" w:hAnsi="Times New Roman" w:cs="Times New Roman"/>
          <w:lang w:val="en-GB"/>
        </w:rPr>
      </w:pPr>
      <w:r w:rsidRPr="009747E7">
        <w:rPr>
          <w:rFonts w:ascii="Times New Roman" w:hAnsi="Times New Roman" w:cs="Times New Roman"/>
          <w:lang w:val="en-GB"/>
        </w:rPr>
        <w:t xml:space="preserve">The </w:t>
      </w:r>
      <w:r>
        <w:rPr>
          <w:rFonts w:ascii="Times New Roman" w:hAnsi="Times New Roman" w:cs="Times New Roman"/>
          <w:lang w:val="en-GB"/>
        </w:rPr>
        <w:t xml:space="preserve">PE </w:t>
      </w:r>
      <w:r w:rsidRPr="009747E7">
        <w:rPr>
          <w:rFonts w:ascii="Times New Roman" w:hAnsi="Times New Roman" w:cs="Times New Roman"/>
          <w:lang w:val="en-GB"/>
        </w:rPr>
        <w:t xml:space="preserve">shall update the qualifications with all the required meta-data. By updating, the </w:t>
      </w:r>
      <w:r>
        <w:rPr>
          <w:rFonts w:ascii="Times New Roman" w:hAnsi="Times New Roman" w:cs="Times New Roman"/>
          <w:lang w:val="en-GB"/>
        </w:rPr>
        <w:t xml:space="preserve">PE </w:t>
      </w:r>
      <w:r w:rsidRPr="009747E7">
        <w:rPr>
          <w:rFonts w:ascii="Times New Roman" w:hAnsi="Times New Roman" w:cs="Times New Roman"/>
          <w:lang w:val="en-GB"/>
        </w:rPr>
        <w:t xml:space="preserve">reflects its decision on each submission received. The </w:t>
      </w:r>
      <w:r>
        <w:rPr>
          <w:rFonts w:ascii="Times New Roman" w:hAnsi="Times New Roman" w:cs="Times New Roman"/>
          <w:lang w:val="en-GB"/>
        </w:rPr>
        <w:t xml:space="preserve">PE </w:t>
      </w:r>
      <w:r w:rsidRPr="009747E7">
        <w:rPr>
          <w:rFonts w:ascii="Times New Roman" w:hAnsi="Times New Roman" w:cs="Times New Roman"/>
          <w:lang w:val="en-GB"/>
        </w:rPr>
        <w:t>is allowed to:</w:t>
      </w:r>
    </w:p>
    <w:p w14:paraId="0CB2EB47" w14:textId="77777777" w:rsidR="005A3A9F" w:rsidRPr="009747E7" w:rsidRDefault="005A3A9F" w:rsidP="00B35176">
      <w:pPr>
        <w:numPr>
          <w:ilvl w:val="0"/>
          <w:numId w:val="13"/>
        </w:numPr>
        <w:spacing w:after="0" w:line="360" w:lineRule="auto"/>
        <w:ind w:left="1440" w:hanging="270"/>
        <w:jc w:val="both"/>
        <w:rPr>
          <w:rFonts w:ascii="Times New Roman" w:hAnsi="Times New Roman" w:cs="Times New Roman"/>
          <w:lang w:val="en-GB"/>
        </w:rPr>
      </w:pPr>
      <w:r w:rsidRPr="009747E7">
        <w:rPr>
          <w:rFonts w:ascii="Times New Roman" w:hAnsi="Times New Roman" w:cs="Times New Roman"/>
          <w:lang w:val="en-GB"/>
        </w:rPr>
        <w:t xml:space="preserve">Add any </w:t>
      </w:r>
      <w:r w:rsidRPr="009747E7">
        <w:rPr>
          <w:rFonts w:ascii="Times New Roman" w:eastAsia="Courier New" w:hAnsi="Times New Roman" w:cs="Times New Roman"/>
          <w:color w:val="DD1144"/>
          <w:shd w:val="clear" w:color="auto" w:fill="F3F3F3"/>
          <w:lang w:val="en-GB"/>
        </w:rPr>
        <w:t>qualification.documents</w:t>
      </w:r>
      <w:r w:rsidRPr="009747E7">
        <w:rPr>
          <w:rFonts w:ascii="Times New Roman" w:hAnsi="Times New Roman" w:cs="Times New Roman"/>
          <w:lang w:val="en-GB"/>
        </w:rPr>
        <w:t xml:space="preserve"> if needed;</w:t>
      </w:r>
    </w:p>
    <w:p w14:paraId="46F8B9A4" w14:textId="68A06314" w:rsidR="005A3A9F" w:rsidRPr="009747E7" w:rsidRDefault="005A3A9F" w:rsidP="00B35176">
      <w:pPr>
        <w:numPr>
          <w:ilvl w:val="0"/>
          <w:numId w:val="13"/>
        </w:numPr>
        <w:spacing w:after="0" w:line="360" w:lineRule="auto"/>
        <w:ind w:left="1440" w:hanging="270"/>
        <w:jc w:val="both"/>
        <w:rPr>
          <w:rFonts w:ascii="Times New Roman" w:hAnsi="Times New Roman" w:cs="Times New Roman"/>
          <w:lang w:val="en-GB"/>
        </w:rPr>
      </w:pPr>
      <w:r w:rsidRPr="009747E7">
        <w:rPr>
          <w:rFonts w:ascii="Times New Roman" w:hAnsi="Times New Roman" w:cs="Times New Roman"/>
          <w:lang w:val="en-GB"/>
        </w:rPr>
        <w:t xml:space="preserve">add </w:t>
      </w:r>
      <w:r w:rsidRPr="009747E7">
        <w:rPr>
          <w:rFonts w:ascii="Times New Roman" w:eastAsia="Courier New" w:hAnsi="Times New Roman" w:cs="Times New Roman"/>
          <w:color w:val="DD1144"/>
          <w:shd w:val="clear" w:color="auto" w:fill="F3F3F3"/>
          <w:lang w:val="en-GB"/>
        </w:rPr>
        <w:t>qualification.requirementResponses</w:t>
      </w:r>
      <w:r w:rsidRPr="009747E7">
        <w:rPr>
          <w:rFonts w:ascii="Times New Roman" w:hAnsi="Times New Roman" w:cs="Times New Roman"/>
          <w:lang w:val="en-GB"/>
        </w:rPr>
        <w:t xml:space="preserve"> if any relevant requirements related to the </w:t>
      </w:r>
      <w:r>
        <w:rPr>
          <w:rFonts w:ascii="Times New Roman" w:hAnsi="Times New Roman" w:cs="Times New Roman"/>
          <w:lang w:val="en-GB"/>
        </w:rPr>
        <w:t xml:space="preserve">PE </w:t>
      </w:r>
      <w:r w:rsidRPr="009747E7">
        <w:rPr>
          <w:rFonts w:ascii="Times New Roman" w:hAnsi="Times New Roman" w:cs="Times New Roman"/>
          <w:lang w:val="en-GB"/>
        </w:rPr>
        <w:t xml:space="preserve">within the qualification phase prescribed by </w:t>
      </w:r>
      <w:r w:rsidRPr="009747E7">
        <w:rPr>
          <w:rFonts w:ascii="Times New Roman" w:eastAsia="Courier New" w:hAnsi="Times New Roman" w:cs="Times New Roman"/>
          <w:color w:val="DD1144"/>
          <w:shd w:val="clear" w:color="auto" w:fill="F3F3F3"/>
          <w:lang w:val="en-GB"/>
        </w:rPr>
        <w:t>tender.criteria</w:t>
      </w:r>
      <w:r w:rsidRPr="009747E7">
        <w:rPr>
          <w:rFonts w:ascii="Times New Roman" w:hAnsi="Times New Roman" w:cs="Times New Roman"/>
          <w:lang w:val="en-GB"/>
        </w:rPr>
        <w:t xml:space="preserve"> is applied;</w:t>
      </w:r>
    </w:p>
    <w:p w14:paraId="4EF6A0EB" w14:textId="77777777" w:rsidR="005A3A9F" w:rsidRPr="009747E7" w:rsidRDefault="005A3A9F" w:rsidP="00B35176">
      <w:pPr>
        <w:numPr>
          <w:ilvl w:val="0"/>
          <w:numId w:val="13"/>
        </w:numPr>
        <w:spacing w:after="0" w:line="360" w:lineRule="auto"/>
        <w:ind w:left="1440" w:hanging="270"/>
        <w:jc w:val="both"/>
        <w:rPr>
          <w:rFonts w:ascii="Times New Roman" w:hAnsi="Times New Roman" w:cs="Times New Roman"/>
          <w:lang w:val="en-GB"/>
        </w:rPr>
      </w:pPr>
      <w:r w:rsidRPr="009747E7">
        <w:rPr>
          <w:rFonts w:ascii="Times New Roman" w:hAnsi="Times New Roman" w:cs="Times New Roman"/>
          <w:lang w:val="en-GB"/>
        </w:rPr>
        <w:t xml:space="preserve">add text </w:t>
      </w:r>
      <w:r w:rsidRPr="009747E7">
        <w:rPr>
          <w:rFonts w:ascii="Times New Roman" w:eastAsia="Courier New" w:hAnsi="Times New Roman" w:cs="Times New Roman"/>
          <w:color w:val="DD1144"/>
          <w:shd w:val="clear" w:color="auto" w:fill="F3F3F3"/>
          <w:lang w:val="en-GB"/>
        </w:rPr>
        <w:t>qualification.descriptions</w:t>
      </w:r>
      <w:r w:rsidRPr="009747E7">
        <w:rPr>
          <w:rFonts w:ascii="Times New Roman" w:hAnsi="Times New Roman" w:cs="Times New Roman"/>
          <w:lang w:val="en-GB"/>
        </w:rPr>
        <w:t xml:space="preserve"> where any justification is needed; </w:t>
      </w:r>
    </w:p>
    <w:p w14:paraId="66883721" w14:textId="77777777" w:rsidR="005A3A9F" w:rsidRPr="009747E7" w:rsidRDefault="005A3A9F" w:rsidP="00B35176">
      <w:pPr>
        <w:numPr>
          <w:ilvl w:val="0"/>
          <w:numId w:val="13"/>
        </w:numPr>
        <w:spacing w:after="0" w:line="360" w:lineRule="auto"/>
        <w:ind w:left="1440" w:hanging="270"/>
        <w:jc w:val="both"/>
        <w:rPr>
          <w:rFonts w:ascii="Times New Roman" w:hAnsi="Times New Roman" w:cs="Times New Roman"/>
          <w:lang w:val="en-GB"/>
        </w:rPr>
      </w:pPr>
      <w:r w:rsidRPr="009747E7">
        <w:rPr>
          <w:rFonts w:ascii="Times New Roman" w:hAnsi="Times New Roman" w:cs="Times New Roman"/>
          <w:lang w:val="en-GB"/>
        </w:rPr>
        <w:t xml:space="preserve">add </w:t>
      </w:r>
      <w:r w:rsidRPr="009747E7">
        <w:rPr>
          <w:rFonts w:ascii="Times New Roman" w:eastAsia="Courier New" w:hAnsi="Times New Roman" w:cs="Times New Roman"/>
          <w:color w:val="DD1144"/>
          <w:shd w:val="clear" w:color="auto" w:fill="F3F3F3"/>
          <w:lang w:val="en-GB"/>
        </w:rPr>
        <w:t>qualification.date</w:t>
      </w:r>
      <w:r w:rsidRPr="009747E7">
        <w:rPr>
          <w:rFonts w:ascii="Times New Roman" w:hAnsi="Times New Roman" w:cs="Times New Roman"/>
          <w:lang w:val="en-GB"/>
        </w:rPr>
        <w:t xml:space="preserve"> when any decision was taken;</w:t>
      </w:r>
    </w:p>
    <w:p w14:paraId="12B7CC13" w14:textId="77777777" w:rsidR="005A3A9F" w:rsidRPr="009747E7" w:rsidRDefault="005A3A9F" w:rsidP="00B35176">
      <w:pPr>
        <w:numPr>
          <w:ilvl w:val="0"/>
          <w:numId w:val="13"/>
        </w:numPr>
        <w:spacing w:after="200" w:line="360" w:lineRule="auto"/>
        <w:ind w:left="1440" w:hanging="270"/>
        <w:jc w:val="both"/>
        <w:rPr>
          <w:rFonts w:ascii="Times New Roman" w:hAnsi="Times New Roman" w:cs="Times New Roman"/>
          <w:lang w:val="en-GB"/>
        </w:rPr>
      </w:pPr>
      <w:r w:rsidRPr="009747E7">
        <w:rPr>
          <w:rFonts w:ascii="Times New Roman" w:hAnsi="Times New Roman" w:cs="Times New Roman"/>
          <w:lang w:val="en-GB"/>
        </w:rPr>
        <w:t xml:space="preserve">add </w:t>
      </w:r>
      <w:r w:rsidRPr="009747E7">
        <w:rPr>
          <w:rFonts w:ascii="Times New Roman" w:eastAsia="Courier New" w:hAnsi="Times New Roman" w:cs="Times New Roman"/>
          <w:color w:val="DD1144"/>
          <w:shd w:val="clear" w:color="auto" w:fill="F3F3F3"/>
          <w:lang w:val="en-GB"/>
        </w:rPr>
        <w:t>qualification.internalID,</w:t>
      </w:r>
      <w:r w:rsidRPr="009747E7">
        <w:rPr>
          <w:rFonts w:ascii="Times New Roman" w:hAnsi="Times New Roman" w:cs="Times New Roman"/>
          <w:lang w:val="en-GB"/>
        </w:rPr>
        <w:t xml:space="preserve"> if any. </w:t>
      </w:r>
    </w:p>
    <w:p w14:paraId="301CBBA3" w14:textId="77777777" w:rsidR="005A3A9F" w:rsidRPr="00A42A3E" w:rsidRDefault="005A3A9F" w:rsidP="00A42A3E">
      <w:pPr>
        <w:jc w:val="both"/>
        <w:rPr>
          <w:rFonts w:ascii="Times New Roman" w:hAnsi="Times New Roman" w:cs="Times New Roman"/>
          <w:u w:val="single"/>
          <w:lang w:val="en-GB"/>
        </w:rPr>
      </w:pPr>
      <w:r w:rsidRPr="00A42A3E">
        <w:rPr>
          <w:rFonts w:ascii="Times New Roman" w:hAnsi="Times New Roman" w:cs="Times New Roman"/>
          <w:u w:val="single"/>
          <w:lang w:val="en-GB"/>
        </w:rPr>
        <w:t>Indication of a decision</w:t>
      </w:r>
    </w:p>
    <w:p w14:paraId="595721AC" w14:textId="77777777" w:rsidR="005A3A9F" w:rsidRPr="009747E7" w:rsidRDefault="005A3A9F" w:rsidP="005A3A9F">
      <w:pPr>
        <w:jc w:val="both"/>
        <w:rPr>
          <w:rFonts w:ascii="Times New Roman" w:hAnsi="Times New Roman" w:cs="Times New Roman"/>
          <w:lang w:val="en-GB"/>
        </w:rPr>
      </w:pPr>
      <w:r w:rsidRPr="009747E7">
        <w:rPr>
          <w:rFonts w:ascii="Times New Roman" w:hAnsi="Times New Roman" w:cs="Times New Roman"/>
          <w:lang w:val="en-GB"/>
        </w:rPr>
        <w:t xml:space="preserve">Once consideration of a specific </w:t>
      </w:r>
      <w:r w:rsidRPr="009747E7">
        <w:rPr>
          <w:rFonts w:ascii="Times New Roman" w:eastAsia="Courier New" w:hAnsi="Times New Roman" w:cs="Times New Roman"/>
          <w:color w:val="DD1144"/>
          <w:shd w:val="clear" w:color="auto" w:fill="F3F3F3"/>
          <w:lang w:val="en-GB"/>
        </w:rPr>
        <w:t>submission</w:t>
      </w:r>
      <w:r w:rsidRPr="009747E7">
        <w:rPr>
          <w:rFonts w:ascii="Times New Roman" w:hAnsi="Times New Roman" w:cs="Times New Roman"/>
          <w:lang w:val="en-GB"/>
        </w:rPr>
        <w:t xml:space="preserve"> is complete and the related </w:t>
      </w:r>
      <w:r w:rsidRPr="009747E7">
        <w:rPr>
          <w:rFonts w:ascii="Times New Roman" w:eastAsia="Courier New" w:hAnsi="Times New Roman" w:cs="Times New Roman"/>
          <w:color w:val="DD1144"/>
          <w:shd w:val="clear" w:color="auto" w:fill="F3F3F3"/>
          <w:lang w:val="en-GB"/>
        </w:rPr>
        <w:t>qualification</w:t>
      </w:r>
      <w:r w:rsidRPr="009747E7">
        <w:rPr>
          <w:rFonts w:ascii="Times New Roman" w:hAnsi="Times New Roman" w:cs="Times New Roman"/>
          <w:lang w:val="en-GB"/>
        </w:rPr>
        <w:t xml:space="preserve"> is fully updated with all relevant data, the </w:t>
      </w:r>
      <w:r>
        <w:rPr>
          <w:rFonts w:ascii="Times New Roman" w:hAnsi="Times New Roman" w:cs="Times New Roman"/>
          <w:lang w:val="en-GB"/>
        </w:rPr>
        <w:t xml:space="preserve">PE </w:t>
      </w:r>
      <w:r w:rsidRPr="009747E7">
        <w:rPr>
          <w:rFonts w:ascii="Times New Roman" w:hAnsi="Times New Roman" w:cs="Times New Roman"/>
          <w:lang w:val="en-GB"/>
        </w:rPr>
        <w:t xml:space="preserve">shall change the </w:t>
      </w:r>
      <w:r w:rsidRPr="009747E7">
        <w:rPr>
          <w:rFonts w:ascii="Times New Roman" w:eastAsia="Courier New" w:hAnsi="Times New Roman" w:cs="Times New Roman"/>
          <w:color w:val="DD1144"/>
          <w:shd w:val="clear" w:color="auto" w:fill="F3F3F3"/>
          <w:lang w:val="en-GB"/>
        </w:rPr>
        <w:t>qualification</w:t>
      </w:r>
      <w:r w:rsidRPr="009747E7">
        <w:rPr>
          <w:rFonts w:ascii="Times New Roman" w:hAnsi="Times New Roman" w:cs="Times New Roman"/>
          <w:lang w:val="en-GB"/>
        </w:rPr>
        <w:t xml:space="preserve"> state, reflecting a positive or negative decision in this regard:</w:t>
      </w:r>
    </w:p>
    <w:p w14:paraId="250DE1E2" w14:textId="6EEF64A5" w:rsidR="00393F1C" w:rsidRPr="009747E7" w:rsidRDefault="00393F1C" w:rsidP="00B35176">
      <w:pPr>
        <w:numPr>
          <w:ilvl w:val="0"/>
          <w:numId w:val="8"/>
        </w:numPr>
        <w:spacing w:after="200" w:line="360" w:lineRule="auto"/>
        <w:jc w:val="both"/>
        <w:rPr>
          <w:rFonts w:ascii="Times New Roman" w:hAnsi="Times New Roman" w:cs="Times New Roman"/>
          <w:lang w:val="en-GB"/>
        </w:rPr>
      </w:pPr>
      <w:r w:rsidRPr="009747E7">
        <w:rPr>
          <w:rFonts w:ascii="Times New Roman" w:eastAsia="Courier New" w:hAnsi="Times New Roman" w:cs="Times New Roman"/>
          <w:color w:val="DD1144"/>
          <w:shd w:val="clear" w:color="auto" w:fill="F3F3F3"/>
          <w:lang w:val="en-GB"/>
        </w:rPr>
        <w:t>qualification.status: pending</w:t>
      </w:r>
      <w:r w:rsidRPr="009747E7">
        <w:rPr>
          <w:rFonts w:ascii="Times New Roman" w:hAnsi="Times New Roman" w:cs="Times New Roman"/>
          <w:lang w:val="en-GB"/>
        </w:rPr>
        <w:t xml:space="preserve"> /</w:t>
      </w:r>
      <w:r w:rsidRPr="009747E7">
        <w:rPr>
          <w:rFonts w:ascii="Times New Roman" w:eastAsia="Courier New" w:hAnsi="Times New Roman" w:cs="Times New Roman"/>
          <w:color w:val="DD1144"/>
          <w:shd w:val="clear" w:color="auto" w:fill="F3F3F3"/>
          <w:lang w:val="en-GB"/>
        </w:rPr>
        <w:t xml:space="preserve"> statusDetails: active</w:t>
      </w:r>
      <w:r w:rsidRPr="009747E7">
        <w:rPr>
          <w:rFonts w:ascii="Times New Roman" w:eastAsia="Arial Unicode MS" w:hAnsi="Times New Roman" w:cs="Times New Roman"/>
          <w:lang w:val="en-GB"/>
        </w:rPr>
        <w:t xml:space="preserve"> →</w:t>
      </w:r>
      <w:r w:rsidRPr="009747E7">
        <w:rPr>
          <w:rFonts w:ascii="Times New Roman" w:eastAsia="Courier New" w:hAnsi="Times New Roman" w:cs="Times New Roman"/>
          <w:color w:val="DD1144"/>
          <w:shd w:val="clear" w:color="auto" w:fill="F3F3F3"/>
          <w:lang w:val="en-GB"/>
        </w:rPr>
        <w:t xml:space="preserve"> qualification.status: active</w:t>
      </w:r>
      <w:r w:rsidRPr="009747E7">
        <w:rPr>
          <w:rFonts w:ascii="Times New Roman" w:hAnsi="Times New Roman" w:cs="Times New Roman"/>
          <w:lang w:val="en-GB"/>
        </w:rPr>
        <w:t xml:space="preserve"> /</w:t>
      </w:r>
      <w:r w:rsidRPr="009747E7">
        <w:rPr>
          <w:rFonts w:ascii="Times New Roman" w:eastAsia="Courier New" w:hAnsi="Times New Roman" w:cs="Times New Roman"/>
          <w:color w:val="DD1144"/>
          <w:shd w:val="clear" w:color="auto" w:fill="F3F3F3"/>
          <w:lang w:val="en-GB"/>
        </w:rPr>
        <w:t xml:space="preserve"> statusDetails: none</w:t>
      </w:r>
      <w:r>
        <w:rPr>
          <w:rFonts w:ascii="Times New Roman" w:eastAsia="Courier New" w:hAnsi="Times New Roman" w:cs="Times New Roman"/>
          <w:color w:val="DD1144"/>
          <w:shd w:val="clear" w:color="auto" w:fill="F3F3F3"/>
          <w:lang w:val="en-GB"/>
        </w:rPr>
        <w:t>.</w:t>
      </w:r>
      <w:r w:rsidRPr="009747E7">
        <w:rPr>
          <w:rFonts w:ascii="Times New Roman" w:hAnsi="Times New Roman" w:cs="Times New Roman"/>
          <w:lang w:val="en-GB"/>
        </w:rPr>
        <w:t xml:space="preserve"> </w:t>
      </w:r>
      <w:r w:rsidR="00A42A3E">
        <w:rPr>
          <w:rFonts w:ascii="Times New Roman" w:hAnsi="Times New Roman" w:cs="Times New Roman"/>
          <w:lang w:val="en-GB"/>
        </w:rPr>
        <w:t>It m</w:t>
      </w:r>
      <w:r w:rsidRPr="009747E7">
        <w:rPr>
          <w:rFonts w:ascii="Times New Roman" w:hAnsi="Times New Roman" w:cs="Times New Roman"/>
          <w:lang w:val="en-GB"/>
        </w:rPr>
        <w:t xml:space="preserve">eans that the submission is qualified, and </w:t>
      </w:r>
      <w:r>
        <w:rPr>
          <w:rFonts w:ascii="Times New Roman" w:hAnsi="Times New Roman" w:cs="Times New Roman"/>
          <w:lang w:val="en-GB"/>
        </w:rPr>
        <w:t>it will be evaluated in the next stage</w:t>
      </w:r>
      <w:r w:rsidRPr="009747E7">
        <w:rPr>
          <w:rFonts w:ascii="Times New Roman" w:hAnsi="Times New Roman" w:cs="Times New Roman"/>
          <w:lang w:val="en-GB"/>
        </w:rPr>
        <w:t>.</w:t>
      </w:r>
    </w:p>
    <w:p w14:paraId="77AF0707" w14:textId="2F0BAC4A" w:rsidR="00393F1C" w:rsidRPr="00E427E1" w:rsidRDefault="00393F1C" w:rsidP="00B35176">
      <w:pPr>
        <w:numPr>
          <w:ilvl w:val="0"/>
          <w:numId w:val="8"/>
        </w:numPr>
        <w:spacing w:after="200" w:line="360" w:lineRule="auto"/>
        <w:jc w:val="both"/>
        <w:rPr>
          <w:rFonts w:ascii="Times New Roman" w:hAnsi="Times New Roman" w:cs="Times New Roman"/>
          <w:lang w:val="en-GB"/>
        </w:rPr>
      </w:pPr>
      <w:r w:rsidRPr="009747E7">
        <w:rPr>
          <w:rFonts w:ascii="Times New Roman" w:eastAsia="Courier New" w:hAnsi="Times New Roman" w:cs="Times New Roman"/>
          <w:color w:val="DD1144"/>
          <w:shd w:val="clear" w:color="auto" w:fill="F3F3F3"/>
          <w:lang w:val="en-GB"/>
        </w:rPr>
        <w:t>qualification.status: pending</w:t>
      </w:r>
      <w:r w:rsidRPr="009747E7">
        <w:rPr>
          <w:rFonts w:ascii="Times New Roman" w:hAnsi="Times New Roman" w:cs="Times New Roman"/>
          <w:lang w:val="en-GB"/>
        </w:rPr>
        <w:t xml:space="preserve"> /</w:t>
      </w:r>
      <w:r w:rsidRPr="009747E7">
        <w:rPr>
          <w:rFonts w:ascii="Times New Roman" w:eastAsia="Courier New" w:hAnsi="Times New Roman" w:cs="Times New Roman"/>
          <w:color w:val="DD1144"/>
          <w:shd w:val="clear" w:color="auto" w:fill="F3F3F3"/>
          <w:lang w:val="en-GB"/>
        </w:rPr>
        <w:t xml:space="preserve"> statusDetails: unsuccessful</w:t>
      </w:r>
      <w:r w:rsidRPr="009747E7">
        <w:rPr>
          <w:rFonts w:ascii="Times New Roman" w:hAnsi="Times New Roman" w:cs="Times New Roman"/>
          <w:lang w:val="en-GB"/>
        </w:rPr>
        <w:t xml:space="preserve"> </w:t>
      </w:r>
      <w:r w:rsidRPr="009747E7">
        <w:rPr>
          <w:rFonts w:ascii="Times New Roman" w:eastAsia="Arial Unicode MS" w:hAnsi="Times New Roman" w:cs="Times New Roman"/>
          <w:lang w:val="en-GB"/>
        </w:rPr>
        <w:t xml:space="preserve">→ </w:t>
      </w:r>
      <w:r w:rsidRPr="009747E7">
        <w:rPr>
          <w:rFonts w:ascii="Times New Roman" w:eastAsia="Courier New" w:hAnsi="Times New Roman" w:cs="Times New Roman"/>
          <w:color w:val="DD1144"/>
          <w:shd w:val="clear" w:color="auto" w:fill="F3F3F3"/>
          <w:lang w:val="en-GB"/>
        </w:rPr>
        <w:t>qualification.status: unsuccessful</w:t>
      </w:r>
      <w:r w:rsidRPr="009747E7">
        <w:rPr>
          <w:rFonts w:ascii="Times New Roman" w:hAnsi="Times New Roman" w:cs="Times New Roman"/>
          <w:lang w:val="en-GB"/>
        </w:rPr>
        <w:t xml:space="preserve"> /</w:t>
      </w:r>
      <w:r w:rsidRPr="009747E7">
        <w:rPr>
          <w:rFonts w:ascii="Times New Roman" w:eastAsia="Courier New" w:hAnsi="Times New Roman" w:cs="Times New Roman"/>
          <w:color w:val="DD1144"/>
          <w:shd w:val="clear" w:color="auto" w:fill="F3F3F3"/>
          <w:lang w:val="en-GB"/>
        </w:rPr>
        <w:t xml:space="preserve"> statusDetails: none</w:t>
      </w:r>
      <w:r>
        <w:rPr>
          <w:rFonts w:ascii="Times New Roman" w:hAnsi="Times New Roman" w:cs="Times New Roman"/>
          <w:lang w:val="en-GB"/>
        </w:rPr>
        <w:t xml:space="preserve">. </w:t>
      </w:r>
      <w:r w:rsidR="00A42A3E">
        <w:rPr>
          <w:rFonts w:ascii="Times New Roman" w:hAnsi="Times New Roman" w:cs="Times New Roman"/>
          <w:lang w:val="en-GB"/>
        </w:rPr>
        <w:t>It m</w:t>
      </w:r>
      <w:r w:rsidRPr="009747E7">
        <w:rPr>
          <w:rFonts w:ascii="Times New Roman" w:hAnsi="Times New Roman" w:cs="Times New Roman"/>
          <w:lang w:val="en-GB"/>
        </w:rPr>
        <w:t>eans the submission is disqualified</w:t>
      </w:r>
      <w:r w:rsidRPr="009747E7">
        <w:rPr>
          <w:rFonts w:ascii="Times New Roman" w:hAnsi="Times New Roman" w:cs="Times New Roman"/>
          <w:sz w:val="20"/>
          <w:szCs w:val="20"/>
          <w:lang w:val="en-GB"/>
        </w:rPr>
        <w:t>.</w:t>
      </w:r>
    </w:p>
    <w:tbl>
      <w:tblPr>
        <w:tblW w:w="9405" w:type="dxa"/>
        <w:tblInd w:w="55" w:type="dxa"/>
        <w:tblLayout w:type="fixed"/>
        <w:tblLook w:val="0600" w:firstRow="0" w:lastRow="0" w:firstColumn="0" w:lastColumn="0" w:noHBand="1" w:noVBand="1"/>
      </w:tblPr>
      <w:tblGrid>
        <w:gridCol w:w="9405"/>
      </w:tblGrid>
      <w:tr w:rsidR="00E427E1" w:rsidRPr="00C4759D" w14:paraId="1A0B7732" w14:textId="77777777" w:rsidTr="00932A17">
        <w:tc>
          <w:tcPr>
            <w:tcW w:w="9405" w:type="dxa"/>
            <w:shd w:val="clear" w:color="auto" w:fill="F8F8F8"/>
            <w:tcMar>
              <w:top w:w="100" w:type="dxa"/>
              <w:left w:w="100" w:type="dxa"/>
              <w:bottom w:w="100" w:type="dxa"/>
              <w:right w:w="100" w:type="dxa"/>
            </w:tcMar>
          </w:tcPr>
          <w:p w14:paraId="0AD4A004" w14:textId="77777777" w:rsidR="00E427E1" w:rsidRPr="009747E7" w:rsidRDefault="00E427E1" w:rsidP="00932A17">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"qualifications":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"internalid":</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"date":</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"pending"</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"statusDetails":</w:t>
            </w:r>
            <w:r w:rsidRPr="009747E7">
              <w:rPr>
                <w:rFonts w:ascii="Courier New" w:eastAsia="Courier New" w:hAnsi="Courier New" w:cs="Courier New"/>
                <w:color w:val="DD1144"/>
                <w:sz w:val="16"/>
                <w:szCs w:val="16"/>
                <w:shd w:val="clear" w:color="auto" w:fill="F8F8F8"/>
                <w:lang w:val="en-GB"/>
              </w:rPr>
              <w:t>"active"</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"documents":[],</w:t>
            </w:r>
            <w:r w:rsidRPr="009747E7">
              <w:rPr>
                <w:rFonts w:ascii="Courier New" w:eastAsia="Courier New" w:hAnsi="Courier New" w:cs="Courier New"/>
                <w:color w:val="333333"/>
                <w:sz w:val="16"/>
                <w:szCs w:val="16"/>
                <w:shd w:val="clear" w:color="auto" w:fill="F8F8F8"/>
                <w:lang w:val="en-GB"/>
              </w:rPr>
              <w:br/>
              <w:t xml:space="preserve">      "requirementResponses":[], </w:t>
            </w:r>
            <w:r w:rsidRPr="009747E7">
              <w:rPr>
                <w:rFonts w:ascii="Courier New" w:eastAsia="Courier New" w:hAnsi="Courier New" w:cs="Courier New"/>
                <w:color w:val="333333"/>
                <w:sz w:val="16"/>
                <w:szCs w:val="16"/>
                <w:shd w:val="clear" w:color="auto" w:fill="F8F8F8"/>
                <w:lang w:val="en-GB"/>
              </w:rPr>
              <w:br/>
              <w:t xml:space="preserve">      "candidates": [],</w:t>
            </w:r>
            <w:r w:rsidRPr="009747E7">
              <w:rPr>
                <w:rFonts w:ascii="Courier New" w:eastAsia="Courier New" w:hAnsi="Courier New" w:cs="Courier New"/>
                <w:color w:val="333333"/>
                <w:sz w:val="16"/>
                <w:szCs w:val="16"/>
                <w:shd w:val="clear" w:color="auto" w:fill="F8F8F8"/>
                <w:lang w:val="en-GB"/>
              </w:rPr>
              <w:br/>
              <w:t xml:space="preserve">      "relatedSubmission":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"internalid":</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"date":</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"pending"</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"statusDetails":</w:t>
            </w:r>
            <w:r w:rsidRPr="009747E7">
              <w:rPr>
                <w:rFonts w:ascii="Courier New" w:eastAsia="Courier New" w:hAnsi="Courier New" w:cs="Courier New"/>
                <w:color w:val="DD1144"/>
                <w:sz w:val="16"/>
                <w:szCs w:val="16"/>
                <w:shd w:val="clear" w:color="auto" w:fill="F8F8F8"/>
                <w:lang w:val="en-GB"/>
              </w:rPr>
              <w:t>"unsuccessful"</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w:t>
            </w:r>
            <w:r>
              <w:rPr>
                <w:rFonts w:ascii="Courier New" w:eastAsia="Courier New" w:hAnsi="Courier New" w:cs="Courier New"/>
                <w:color w:val="333333"/>
                <w:sz w:val="16"/>
                <w:szCs w:val="16"/>
                <w:shd w:val="clear" w:color="auto" w:fill="F8F8F8"/>
                <w:lang w:val="en-GB"/>
              </w:rPr>
              <w:t xml:space="preserve"> </w:t>
            </w:r>
            <w:r w:rsidRPr="009747E7">
              <w:rPr>
                <w:rFonts w:ascii="Courier New" w:eastAsia="Courier New" w:hAnsi="Courier New" w:cs="Courier New"/>
                <w:color w:val="DD1144"/>
                <w:sz w:val="16"/>
                <w:szCs w:val="16"/>
                <w:shd w:val="clear" w:color="auto" w:fill="F8F8F8"/>
                <w:lang w:val="en-GB"/>
              </w:rPr>
              <w:t>"This is why this submission was rejected"</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"documents":[],</w:t>
            </w:r>
            <w:r w:rsidRPr="009747E7">
              <w:rPr>
                <w:rFonts w:ascii="Courier New" w:eastAsia="Courier New" w:hAnsi="Courier New" w:cs="Courier New"/>
                <w:color w:val="333333"/>
                <w:sz w:val="16"/>
                <w:szCs w:val="16"/>
                <w:shd w:val="clear" w:color="auto" w:fill="F8F8F8"/>
                <w:lang w:val="en-GB"/>
              </w:rPr>
              <w:br/>
              <w:t xml:space="preserve">      "requirementResponses":[], </w:t>
            </w:r>
            <w:r w:rsidRPr="009747E7">
              <w:rPr>
                <w:rFonts w:ascii="Courier New" w:eastAsia="Courier New" w:hAnsi="Courier New" w:cs="Courier New"/>
                <w:color w:val="333333"/>
                <w:sz w:val="16"/>
                <w:szCs w:val="16"/>
                <w:shd w:val="clear" w:color="auto" w:fill="F8F8F8"/>
                <w:lang w:val="en-GB"/>
              </w:rPr>
              <w:br/>
              <w:t xml:space="preserve">      "candidates": [],</w:t>
            </w:r>
            <w:r w:rsidRPr="009747E7">
              <w:rPr>
                <w:rFonts w:ascii="Courier New" w:eastAsia="Courier New" w:hAnsi="Courier New" w:cs="Courier New"/>
                <w:color w:val="333333"/>
                <w:sz w:val="16"/>
                <w:szCs w:val="16"/>
                <w:shd w:val="clear" w:color="auto" w:fill="F8F8F8"/>
                <w:lang w:val="en-GB"/>
              </w:rPr>
              <w:br/>
              <w:t xml:space="preserve">      "relatedSubmission":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1D32E0BA" w14:textId="55307859" w:rsidR="00E427E1" w:rsidRPr="009747E7" w:rsidRDefault="00E427E1" w:rsidP="00E427E1">
      <w:pPr>
        <w:spacing w:before="200" w:after="0" w:line="480" w:lineRule="auto"/>
        <w:ind w:left="900"/>
        <w:jc w:val="center"/>
        <w:rPr>
          <w:rFonts w:ascii="Times New Roman" w:hAnsi="Times New Roman" w:cs="Times New Roman"/>
          <w:i/>
          <w:iCs/>
          <w:color w:val="666666"/>
          <w:sz w:val="20"/>
          <w:szCs w:val="20"/>
          <w:lang w:val="en-GB"/>
        </w:rPr>
      </w:pPr>
      <w:bookmarkStart w:id="318" w:name="_Toc80177354"/>
      <w:bookmarkStart w:id="319" w:name="_Toc80268929"/>
      <w:r w:rsidRPr="009747E7">
        <w:rPr>
          <w:rFonts w:ascii="Times New Roman" w:hAnsi="Times New Roman" w:cs="Times New Roman"/>
          <w:i/>
          <w:iCs/>
          <w:color w:val="666666"/>
          <w:sz w:val="20"/>
          <w:szCs w:val="20"/>
          <w:lang w:val="en-GB"/>
        </w:rPr>
        <w:t xml:space="preserve">Figure </w:t>
      </w:r>
      <w:r w:rsidRPr="00B67B11">
        <w:rPr>
          <w:rFonts w:ascii="Times New Roman" w:hAnsi="Times New Roman" w:cs="Times New Roman"/>
          <w:i/>
          <w:iCs/>
          <w:color w:val="666666"/>
          <w:sz w:val="20"/>
          <w:szCs w:val="20"/>
          <w:lang w:val="en-GB"/>
        </w:rPr>
        <w:fldChar w:fldCharType="begin"/>
      </w:r>
      <w:r w:rsidRPr="009747E7">
        <w:rPr>
          <w:rFonts w:ascii="Times New Roman" w:hAnsi="Times New Roman" w:cs="Times New Roman"/>
          <w:i/>
          <w:iCs/>
          <w:color w:val="666666"/>
          <w:sz w:val="20"/>
          <w:szCs w:val="20"/>
          <w:lang w:val="en-GB"/>
        </w:rPr>
        <w:instrText xml:space="preserve"> SEQ Figure \* ARABIC </w:instrText>
      </w:r>
      <w:r w:rsidRPr="00B67B11">
        <w:rPr>
          <w:rFonts w:ascii="Times New Roman" w:hAnsi="Times New Roman" w:cs="Times New Roman"/>
          <w:i/>
          <w:iCs/>
          <w:color w:val="666666"/>
          <w:sz w:val="20"/>
          <w:szCs w:val="20"/>
          <w:lang w:val="en-GB"/>
        </w:rPr>
        <w:fldChar w:fldCharType="separate"/>
      </w:r>
      <w:r>
        <w:rPr>
          <w:rFonts w:ascii="Times New Roman" w:hAnsi="Times New Roman" w:cs="Times New Roman"/>
          <w:i/>
          <w:iCs/>
          <w:noProof/>
          <w:color w:val="666666"/>
          <w:sz w:val="20"/>
          <w:szCs w:val="20"/>
          <w:lang w:val="en-GB"/>
        </w:rPr>
        <w:t>16</w:t>
      </w:r>
      <w:r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qualifications</w:t>
      </w:r>
      <w:bookmarkEnd w:id="318"/>
      <w:bookmarkEnd w:id="319"/>
      <w:r w:rsidRPr="009747E7">
        <w:rPr>
          <w:rFonts w:ascii="Times New Roman" w:hAnsi="Times New Roman" w:cs="Times New Roman"/>
          <w:lang w:val="en-GB"/>
        </w:rPr>
        <w:t xml:space="preserve"> </w:t>
      </w:r>
    </w:p>
    <w:p w14:paraId="22BF0AFE" w14:textId="11EE2285" w:rsidR="005A3A9F" w:rsidRPr="009747E7" w:rsidRDefault="005A3A9F" w:rsidP="00F57919">
      <w:pPr>
        <w:spacing w:after="200" w:line="360" w:lineRule="auto"/>
        <w:jc w:val="both"/>
        <w:rPr>
          <w:rFonts w:ascii="Times New Roman" w:hAnsi="Times New Roman" w:cs="Times New Roman"/>
          <w:lang w:val="en-GB"/>
        </w:rPr>
      </w:pPr>
      <w:r w:rsidRPr="009747E7">
        <w:rPr>
          <w:rFonts w:ascii="Times New Roman" w:hAnsi="Times New Roman" w:cs="Times New Roman"/>
          <w:lang w:val="en-GB"/>
        </w:rPr>
        <w:lastRenderedPageBreak/>
        <w:t xml:space="preserve">As soon as the </w:t>
      </w:r>
      <w:r>
        <w:rPr>
          <w:rFonts w:ascii="Times New Roman" w:hAnsi="Times New Roman" w:cs="Times New Roman"/>
          <w:lang w:val="en-GB"/>
        </w:rPr>
        <w:t xml:space="preserve">PE </w:t>
      </w:r>
      <w:r w:rsidRPr="009747E7">
        <w:rPr>
          <w:rFonts w:ascii="Times New Roman" w:hAnsi="Times New Roman" w:cs="Times New Roman"/>
          <w:lang w:val="en-GB"/>
        </w:rPr>
        <w:t xml:space="preserve">has completed the qualification and all the </w:t>
      </w:r>
      <w:r w:rsidRPr="009747E7">
        <w:rPr>
          <w:rFonts w:ascii="Times New Roman" w:eastAsia="Courier New" w:hAnsi="Times New Roman" w:cs="Times New Roman"/>
          <w:color w:val="DD1144"/>
          <w:shd w:val="clear" w:color="auto" w:fill="F3F3F3"/>
          <w:lang w:val="en-GB"/>
        </w:rPr>
        <w:t>submissions</w:t>
      </w:r>
      <w:r w:rsidRPr="009747E7">
        <w:rPr>
          <w:rFonts w:ascii="Times New Roman" w:hAnsi="Times New Roman" w:cs="Times New Roman"/>
          <w:lang w:val="en-GB"/>
        </w:rPr>
        <w:t xml:space="preserve"> received are updated with the relevant meta-data, the </w:t>
      </w:r>
      <w:r>
        <w:rPr>
          <w:rFonts w:ascii="Times New Roman" w:hAnsi="Times New Roman" w:cs="Times New Roman"/>
          <w:lang w:val="en-GB"/>
        </w:rPr>
        <w:t xml:space="preserve">PE </w:t>
      </w:r>
      <w:r w:rsidRPr="009747E7">
        <w:rPr>
          <w:rFonts w:ascii="Times New Roman" w:hAnsi="Times New Roman" w:cs="Times New Roman"/>
          <w:lang w:val="en-GB"/>
        </w:rPr>
        <w:t>indicates the end of qualification.</w:t>
      </w:r>
    </w:p>
    <w:p w14:paraId="1AEDB179" w14:textId="2151C608" w:rsidR="0037495A" w:rsidRPr="00247A7A" w:rsidRDefault="0037495A" w:rsidP="00247A7A">
      <w:pPr>
        <w:pStyle w:val="Heading3"/>
        <w:keepLines/>
        <w:numPr>
          <w:ilvl w:val="2"/>
          <w:numId w:val="0"/>
        </w:numPr>
        <w:shd w:val="clear" w:color="auto" w:fill="FFFFFF" w:themeFill="background1"/>
        <w:spacing w:before="200" w:after="80" w:line="288" w:lineRule="auto"/>
        <w:jc w:val="left"/>
        <w:rPr>
          <w:rFonts w:cs="Times New Roman"/>
          <w:color w:val="000000" w:themeColor="text1"/>
        </w:rPr>
      </w:pPr>
      <w:bookmarkStart w:id="320" w:name="_Toc80268890"/>
      <w:r w:rsidRPr="00247A7A">
        <w:rPr>
          <w:rFonts w:cs="Times New Roman"/>
          <w:color w:val="000000" w:themeColor="text1"/>
        </w:rPr>
        <w:t>2.4.</w:t>
      </w:r>
      <w:r w:rsidR="00973778" w:rsidRPr="00247A7A">
        <w:rPr>
          <w:rFonts w:cs="Times New Roman"/>
          <w:color w:val="000000" w:themeColor="text1"/>
        </w:rPr>
        <w:t>6</w:t>
      </w:r>
      <w:r w:rsidRPr="00247A7A">
        <w:rPr>
          <w:rFonts w:cs="Times New Roman"/>
          <w:color w:val="000000" w:themeColor="text1"/>
        </w:rPr>
        <w:t xml:space="preserve"> State </w:t>
      </w:r>
      <w:r w:rsidR="009E5447" w:rsidRPr="00247A7A">
        <w:rPr>
          <w:rFonts w:cs="Times New Roman"/>
          <w:color w:val="000000" w:themeColor="text1"/>
        </w:rPr>
        <w:t>6</w:t>
      </w:r>
      <w:r w:rsidRPr="00247A7A">
        <w:rPr>
          <w:rFonts w:cs="Times New Roman"/>
          <w:color w:val="000000" w:themeColor="text1"/>
        </w:rPr>
        <w:t>.</w:t>
      </w:r>
      <w:r w:rsidR="00E401EA" w:rsidRPr="00247A7A">
        <w:rPr>
          <w:rFonts w:cs="Times New Roman"/>
          <w:color w:val="000000" w:themeColor="text1"/>
        </w:rPr>
        <w:t>3</w:t>
      </w:r>
      <w:r w:rsidRPr="00247A7A">
        <w:rPr>
          <w:rFonts w:cs="Times New Roman"/>
          <w:color w:val="000000" w:themeColor="text1"/>
        </w:rPr>
        <w:t xml:space="preserve"> - Unsuccessful completion of qualification</w:t>
      </w:r>
      <w:bookmarkEnd w:id="320"/>
      <w:r w:rsidRPr="00247A7A">
        <w:rPr>
          <w:rFonts w:cs="Times New Roman"/>
          <w:color w:val="000000" w:themeColor="text1"/>
        </w:rPr>
        <w:t xml:space="preserve"> </w:t>
      </w:r>
    </w:p>
    <w:p w14:paraId="6FBBFABE" w14:textId="36B07FD2" w:rsidR="005A3A9F" w:rsidRDefault="0037495A" w:rsidP="004C3642">
      <w:pPr>
        <w:jc w:val="both"/>
        <w:rPr>
          <w:rFonts w:ascii="Times New Roman" w:hAnsi="Times New Roman" w:cs="Times New Roman"/>
          <w:lang w:val="en-GB"/>
        </w:rPr>
      </w:pPr>
      <w:r w:rsidRPr="009747E7">
        <w:rPr>
          <w:rFonts w:ascii="Times New Roman" w:hAnsi="Times New Roman" w:cs="Times New Roman"/>
          <w:lang w:val="en-GB"/>
        </w:rPr>
        <w:t xml:space="preserve">Where all the tenders were </w:t>
      </w:r>
      <w:r w:rsidR="00247A7A">
        <w:rPr>
          <w:rFonts w:ascii="Times New Roman" w:hAnsi="Times New Roman" w:cs="Times New Roman"/>
          <w:lang w:val="en-GB"/>
        </w:rPr>
        <w:t>disqualified</w:t>
      </w:r>
      <w:r w:rsidRPr="009747E7">
        <w:rPr>
          <w:rFonts w:ascii="Times New Roman" w:hAnsi="Times New Roman" w:cs="Times New Roman"/>
          <w:lang w:val="en-GB"/>
        </w:rPr>
        <w:t xml:space="preserve">, the </w:t>
      </w:r>
      <w:r w:rsidR="00247A7A">
        <w:rPr>
          <w:rFonts w:ascii="Times New Roman" w:hAnsi="Times New Roman" w:cs="Times New Roman"/>
          <w:lang w:val="en-GB"/>
        </w:rPr>
        <w:t>qualification</w:t>
      </w:r>
      <w:r w:rsidRPr="009747E7">
        <w:rPr>
          <w:rFonts w:ascii="Times New Roman" w:hAnsi="Times New Roman" w:cs="Times New Roman"/>
          <w:lang w:val="en-GB"/>
        </w:rPr>
        <w:t xml:space="preserve"> phase will end unsuccessfully with no future actions by the </w:t>
      </w:r>
      <w:r>
        <w:rPr>
          <w:rFonts w:ascii="Times New Roman" w:hAnsi="Times New Roman" w:cs="Times New Roman"/>
          <w:lang w:val="en-GB"/>
        </w:rPr>
        <w:t>PE</w:t>
      </w:r>
      <w:r w:rsidRPr="009747E7">
        <w:rPr>
          <w:rFonts w:ascii="Times New Roman" w:hAnsi="Times New Roman" w:cs="Times New Roman"/>
          <w:lang w:val="en-GB"/>
        </w:rPr>
        <w:t>.</w:t>
      </w:r>
    </w:p>
    <w:p w14:paraId="5AFF2CD9" w14:textId="603F7621" w:rsidR="00E44D01" w:rsidRPr="009747E7" w:rsidRDefault="3B4794B0" w:rsidP="00E44D01">
      <w:pPr>
        <w:pStyle w:val="Heading3"/>
        <w:keepLines/>
        <w:numPr>
          <w:ilvl w:val="2"/>
          <w:numId w:val="0"/>
        </w:numPr>
        <w:shd w:val="clear" w:color="auto" w:fill="FFFFFF" w:themeFill="background1"/>
        <w:spacing w:before="200" w:after="80" w:line="288" w:lineRule="auto"/>
        <w:jc w:val="left"/>
        <w:rPr>
          <w:rFonts w:cs="Times New Roman"/>
          <w:color w:val="000000" w:themeColor="text1"/>
        </w:rPr>
      </w:pPr>
      <w:bookmarkStart w:id="321" w:name="_meecv6lwk8tq" w:colFirst="0" w:colLast="0"/>
      <w:bookmarkStart w:id="322" w:name="_Toc80268891"/>
      <w:bookmarkEnd w:id="321"/>
      <w:r w:rsidRPr="009747E7">
        <w:rPr>
          <w:rFonts w:cs="Times New Roman"/>
          <w:color w:val="000000" w:themeColor="text1"/>
        </w:rPr>
        <w:t>2.4.</w:t>
      </w:r>
      <w:r w:rsidR="00973778">
        <w:rPr>
          <w:rFonts w:cs="Times New Roman"/>
          <w:color w:val="000000" w:themeColor="text1"/>
        </w:rPr>
        <w:t>7</w:t>
      </w:r>
      <w:r w:rsidR="002D06AB" w:rsidRPr="009747E7">
        <w:rPr>
          <w:rFonts w:cs="Times New Roman"/>
          <w:color w:val="000000" w:themeColor="text1"/>
        </w:rPr>
        <w:t xml:space="preserve"> </w:t>
      </w:r>
      <w:r w:rsidR="006F69ED" w:rsidRPr="009747E7">
        <w:rPr>
          <w:rFonts w:cs="Times New Roman"/>
          <w:color w:val="000000" w:themeColor="text1"/>
        </w:rPr>
        <w:t>State</w:t>
      </w:r>
      <w:r w:rsidR="002E08D0">
        <w:rPr>
          <w:rFonts w:cs="Times New Roman"/>
          <w:color w:val="000000" w:themeColor="text1"/>
        </w:rPr>
        <w:t xml:space="preserve"> </w:t>
      </w:r>
      <w:r w:rsidR="009E5447">
        <w:rPr>
          <w:rFonts w:cs="Times New Roman"/>
          <w:color w:val="000000" w:themeColor="text1"/>
        </w:rPr>
        <w:t>3</w:t>
      </w:r>
      <w:r w:rsidR="006F69ED" w:rsidRPr="009747E7">
        <w:rPr>
          <w:rFonts w:cs="Times New Roman"/>
          <w:color w:val="000000" w:themeColor="text1"/>
        </w:rPr>
        <w:t xml:space="preserve"> </w:t>
      </w:r>
      <w:r w:rsidRPr="009747E7">
        <w:rPr>
          <w:rFonts w:cs="Times New Roman"/>
          <w:color w:val="000000" w:themeColor="text1"/>
        </w:rPr>
        <w:t>- Evaluation (active.evaluation)</w:t>
      </w:r>
      <w:bookmarkStart w:id="323" w:name="_a177dnlj18jo" w:colFirst="0" w:colLast="0"/>
      <w:bookmarkEnd w:id="322"/>
      <w:bookmarkEnd w:id="323"/>
    </w:p>
    <w:p w14:paraId="7465A10B" w14:textId="58E55123" w:rsidR="00E44D01" w:rsidRPr="009747E7" w:rsidRDefault="3B4794B0" w:rsidP="0009206E">
      <w:pPr>
        <w:pStyle w:val="Heading4"/>
        <w:spacing w:before="360" w:after="0" w:line="360" w:lineRule="auto"/>
        <w:jc w:val="left"/>
        <w:rPr>
          <w:rFonts w:cs="Times New Roman"/>
        </w:rPr>
      </w:pPr>
      <w:r w:rsidRPr="009747E7">
        <w:rPr>
          <w:rFonts w:cs="Times New Roman"/>
        </w:rPr>
        <w:t>2.4.</w:t>
      </w:r>
      <w:r w:rsidR="00115CFA">
        <w:rPr>
          <w:rFonts w:cs="Times New Roman"/>
        </w:rPr>
        <w:t>7</w:t>
      </w:r>
      <w:r w:rsidRPr="009747E7">
        <w:rPr>
          <w:rFonts w:cs="Times New Roman"/>
        </w:rPr>
        <w:t>.1 Initiation of the evaluation phase</w:t>
      </w:r>
      <w:bookmarkStart w:id="324" w:name="_3ddsisxa58rl" w:colFirst="0" w:colLast="0"/>
      <w:bookmarkEnd w:id="324"/>
    </w:p>
    <w:p w14:paraId="1C61C2F3" w14:textId="79E0291D" w:rsidR="000E7BD2" w:rsidRPr="009747E7" w:rsidRDefault="3B4794B0" w:rsidP="00E44D01">
      <w:pPr>
        <w:pStyle w:val="Heading5"/>
        <w:numPr>
          <w:ilvl w:val="4"/>
          <w:numId w:val="0"/>
        </w:numPr>
        <w:rPr>
          <w:rFonts w:ascii="Times New Roman" w:hAnsi="Times New Roman" w:cs="Times New Roman"/>
        </w:rPr>
      </w:pPr>
      <w:r w:rsidRPr="009747E7">
        <w:rPr>
          <w:rFonts w:ascii="Times New Roman" w:hAnsi="Times New Roman" w:cs="Times New Roman"/>
        </w:rPr>
        <w:t>Disclosure of the proposals</w:t>
      </w:r>
    </w:p>
    <w:p w14:paraId="6D809DF8" w14:textId="0E2F9ED8" w:rsidR="000E7BD2" w:rsidRPr="009747E7" w:rsidRDefault="00EF2A5A" w:rsidP="006F791E">
      <w:pPr>
        <w:jc w:val="both"/>
        <w:rPr>
          <w:rFonts w:ascii="Times New Roman" w:hAnsi="Times New Roman" w:cs="Times New Roman"/>
          <w:lang w:val="en-GB"/>
        </w:rPr>
      </w:pPr>
      <w:r>
        <w:rPr>
          <w:rFonts w:ascii="Times New Roman" w:hAnsi="Times New Roman" w:cs="Times New Roman"/>
          <w:lang w:val="en-GB"/>
        </w:rPr>
        <w:t>A</w:t>
      </w:r>
      <w:r w:rsidR="000E7BD2" w:rsidRPr="009747E7">
        <w:rPr>
          <w:rFonts w:ascii="Times New Roman" w:hAnsi="Times New Roman" w:cs="Times New Roman"/>
          <w:lang w:val="en-GB"/>
        </w:rPr>
        <w:t xml:space="preserve">ll the tenders </w:t>
      </w:r>
      <w:r w:rsidR="3B4794B0" w:rsidRPr="009747E7">
        <w:rPr>
          <w:rFonts w:ascii="Times New Roman" w:hAnsi="Times New Roman" w:cs="Times New Roman"/>
          <w:lang w:val="en-GB"/>
        </w:rPr>
        <w:t>are</w:t>
      </w:r>
      <w:r w:rsidR="000E7BD2" w:rsidRPr="009747E7">
        <w:rPr>
          <w:rFonts w:ascii="Times New Roman" w:hAnsi="Times New Roman" w:cs="Times New Roman"/>
          <w:lang w:val="en-GB"/>
        </w:rPr>
        <w:t xml:space="preserve"> disclosed as a </w:t>
      </w:r>
      <w:r w:rsidR="3B4794B0" w:rsidRPr="009747E7">
        <w:rPr>
          <w:rFonts w:ascii="Times New Roman" w:hAnsi="Times New Roman" w:cs="Times New Roman"/>
          <w:lang w:val="en-GB"/>
        </w:rPr>
        <w:t xml:space="preserve">tenders </w:t>
      </w:r>
      <w:r w:rsidR="000E7BD2" w:rsidRPr="009747E7">
        <w:rPr>
          <w:rFonts w:ascii="Times New Roman" w:hAnsi="Times New Roman" w:cs="Times New Roman"/>
          <w:lang w:val="en-GB"/>
        </w:rPr>
        <w:t>array according to the relevant schema. All the authors (</w:t>
      </w:r>
      <w:r w:rsidR="000E7BD2" w:rsidRPr="009747E7">
        <w:rPr>
          <w:rFonts w:ascii="Times New Roman" w:eastAsia="Courier New" w:hAnsi="Times New Roman" w:cs="Times New Roman"/>
          <w:color w:val="DD1144"/>
          <w:shd w:val="clear" w:color="auto" w:fill="F3F3F3"/>
          <w:lang w:val="en-GB"/>
        </w:rPr>
        <w:t>bid.tenderers</w:t>
      </w:r>
      <w:r w:rsidR="000E7BD2" w:rsidRPr="009747E7">
        <w:rPr>
          <w:rFonts w:ascii="Times New Roman" w:hAnsi="Times New Roman" w:cs="Times New Roman"/>
          <w:lang w:val="en-GB"/>
        </w:rPr>
        <w:t xml:space="preserve">) </w:t>
      </w:r>
      <w:r w:rsidR="3B4794B0" w:rsidRPr="009747E7">
        <w:rPr>
          <w:rFonts w:ascii="Times New Roman" w:hAnsi="Times New Roman" w:cs="Times New Roman"/>
          <w:lang w:val="en-GB"/>
        </w:rPr>
        <w:t>are</w:t>
      </w:r>
      <w:r w:rsidR="000E7BD2" w:rsidRPr="009747E7">
        <w:rPr>
          <w:rFonts w:ascii="Times New Roman" w:hAnsi="Times New Roman" w:cs="Times New Roman"/>
          <w:lang w:val="en-GB"/>
        </w:rPr>
        <w:t xml:space="preserve"> updated into parties as an </w:t>
      </w:r>
      <w:r w:rsidR="000E7BD2" w:rsidRPr="009747E7">
        <w:rPr>
          <w:rFonts w:ascii="Times New Roman" w:eastAsia="Courier New" w:hAnsi="Times New Roman" w:cs="Times New Roman"/>
          <w:color w:val="DD1144"/>
          <w:shd w:val="clear" w:color="auto" w:fill="F3F3F3"/>
          <w:lang w:val="en-GB"/>
        </w:rPr>
        <w:t>organi</w:t>
      </w:r>
      <w:r w:rsidR="00247A7A">
        <w:rPr>
          <w:rFonts w:ascii="Times New Roman" w:eastAsia="Courier New" w:hAnsi="Times New Roman" w:cs="Times New Roman"/>
          <w:color w:val="DD1144"/>
          <w:shd w:val="clear" w:color="auto" w:fill="F3F3F3"/>
          <w:lang w:val="en-GB"/>
        </w:rPr>
        <w:t>s</w:t>
      </w:r>
      <w:r w:rsidR="000E7BD2" w:rsidRPr="009747E7">
        <w:rPr>
          <w:rFonts w:ascii="Times New Roman" w:eastAsia="Courier New" w:hAnsi="Times New Roman" w:cs="Times New Roman"/>
          <w:color w:val="DD1144"/>
          <w:shd w:val="clear" w:color="auto" w:fill="F3F3F3"/>
          <w:lang w:val="en-GB"/>
        </w:rPr>
        <w:t>ations</w:t>
      </w:r>
      <w:r w:rsidR="000E7BD2" w:rsidRPr="009747E7">
        <w:rPr>
          <w:rFonts w:ascii="Times New Roman" w:hAnsi="Times New Roman" w:cs="Times New Roman"/>
          <w:lang w:val="en-GB"/>
        </w:rPr>
        <w:t xml:space="preserve"> with a </w:t>
      </w:r>
      <w:r w:rsidR="000E7BD2" w:rsidRPr="009747E7">
        <w:rPr>
          <w:rFonts w:ascii="Times New Roman" w:eastAsia="Courier New" w:hAnsi="Times New Roman" w:cs="Times New Roman"/>
          <w:color w:val="DD1144"/>
          <w:shd w:val="clear" w:color="auto" w:fill="F3F3F3"/>
          <w:lang w:val="en-GB"/>
        </w:rPr>
        <w:t>role: tenderer</w:t>
      </w:r>
      <w:r w:rsidR="000E7BD2" w:rsidRPr="009747E7">
        <w:rPr>
          <w:rFonts w:ascii="Times New Roman" w:hAnsi="Times New Roman" w:cs="Times New Roman"/>
          <w:lang w:val="en-GB"/>
        </w:rPr>
        <w:t>.</w:t>
      </w:r>
    </w:p>
    <w:tbl>
      <w:tblPr>
        <w:tblW w:w="9345" w:type="dxa"/>
        <w:tblInd w:w="115" w:type="dxa"/>
        <w:tblLayout w:type="fixed"/>
        <w:tblLook w:val="0600" w:firstRow="0" w:lastRow="0" w:firstColumn="0" w:lastColumn="0" w:noHBand="1" w:noVBand="1"/>
      </w:tblPr>
      <w:tblGrid>
        <w:gridCol w:w="9345"/>
      </w:tblGrid>
      <w:tr w:rsidR="00E44D01" w:rsidRPr="00C4759D" w14:paraId="0E6FC72E" w14:textId="77777777" w:rsidTr="6F0611B3">
        <w:tc>
          <w:tcPr>
            <w:tcW w:w="9345" w:type="dxa"/>
            <w:shd w:val="clear" w:color="auto" w:fill="F8F8F8"/>
            <w:tcMar>
              <w:top w:w="100" w:type="dxa"/>
              <w:left w:w="100" w:type="dxa"/>
              <w:bottom w:w="100" w:type="dxa"/>
              <w:right w:w="100" w:type="dxa"/>
            </w:tcMar>
          </w:tcPr>
          <w:p w14:paraId="124F7CB4" w14:textId="77777777" w:rsidR="00E44D01" w:rsidRPr="009747E7" w:rsidRDefault="00E44D01"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"bids": {</w:t>
            </w:r>
            <w:r w:rsidRPr="009747E7">
              <w:rPr>
                <w:rFonts w:ascii="Courier New" w:eastAsia="Courier New" w:hAnsi="Courier New" w:cs="Courier New"/>
                <w:color w:val="333333"/>
                <w:sz w:val="16"/>
                <w:szCs w:val="16"/>
                <w:shd w:val="clear" w:color="auto" w:fill="F8F8F8"/>
                <w:lang w:val="en-GB"/>
              </w:rPr>
              <w:br/>
              <w:t xml:space="preserve">    "details":[</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"pending"</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"statusDetails":</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"relatedLots": [],</w:t>
            </w:r>
            <w:r w:rsidRPr="009747E7">
              <w:rPr>
                <w:rFonts w:ascii="Courier New" w:eastAsia="Courier New" w:hAnsi="Courier New" w:cs="Courier New"/>
                <w:color w:val="333333"/>
                <w:sz w:val="16"/>
                <w:szCs w:val="16"/>
                <w:shd w:val="clear" w:color="auto" w:fill="F8F8F8"/>
                <w:lang w:val="en-GB"/>
              </w:rPr>
              <w:br/>
              <w:t xml:space="preserve">        "tenderers":[],</w:t>
            </w:r>
            <w:r w:rsidRPr="009747E7">
              <w:rPr>
                <w:rFonts w:ascii="Courier New" w:eastAsia="Courier New" w:hAnsi="Courier New" w:cs="Courier New"/>
                <w:color w:val="333333"/>
                <w:sz w:val="16"/>
                <w:szCs w:val="16"/>
                <w:shd w:val="clear" w:color="auto" w:fill="F8F8F8"/>
                <w:lang w:val="en-GB"/>
              </w:rPr>
              <w:br/>
              <w:t xml:space="preserve">        "items":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"quantity":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"unit": {},</w:t>
            </w:r>
            <w:r w:rsidRPr="009747E7">
              <w:rPr>
                <w:rFonts w:ascii="Courier New" w:eastAsia="Courier New" w:hAnsi="Courier New" w:cs="Courier New"/>
                <w:color w:val="333333"/>
                <w:sz w:val="16"/>
                <w:szCs w:val="16"/>
                <w:shd w:val="clear" w:color="auto" w:fill="F8F8F8"/>
                <w:lang w:val="en-GB"/>
              </w:rPr>
              <w:br/>
              <w:t xml:space="preserve">            "relatedLot":</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"requirementResponses":[]</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57F0001D" w14:textId="38886359" w:rsidR="00E44D01"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25" w:name="_Toc80268930"/>
      <w:r w:rsidRPr="009747E7">
        <w:rPr>
          <w:rFonts w:ascii="Times New Roman" w:hAnsi="Times New Roman" w:cs="Times New Roman"/>
          <w:i/>
          <w:iCs/>
          <w:color w:val="666666"/>
          <w:sz w:val="20"/>
          <w:szCs w:val="20"/>
          <w:lang w:val="en-GB"/>
        </w:rPr>
        <w:t xml:space="preserve">Figure </w:t>
      </w:r>
      <w:r w:rsidR="00E44D01" w:rsidRPr="00B67B11">
        <w:rPr>
          <w:rFonts w:ascii="Times New Roman" w:hAnsi="Times New Roman" w:cs="Times New Roman"/>
          <w:i/>
          <w:iCs/>
          <w:color w:val="666666"/>
          <w:sz w:val="20"/>
          <w:szCs w:val="20"/>
          <w:lang w:val="en-GB"/>
        </w:rPr>
        <w:fldChar w:fldCharType="begin"/>
      </w:r>
      <w:r w:rsidR="00E44D01" w:rsidRPr="009747E7">
        <w:rPr>
          <w:rFonts w:ascii="Times New Roman" w:hAnsi="Times New Roman" w:cs="Times New Roman"/>
          <w:i/>
          <w:iCs/>
          <w:color w:val="666666"/>
          <w:sz w:val="20"/>
          <w:szCs w:val="20"/>
          <w:lang w:val="en-GB"/>
        </w:rPr>
        <w:instrText xml:space="preserve"> SEQ Figure \* ARABIC </w:instrText>
      </w:r>
      <w:r w:rsidR="00E44D01" w:rsidRPr="00B67B11">
        <w:rPr>
          <w:rFonts w:ascii="Times New Roman" w:hAnsi="Times New Roman" w:cs="Times New Roman"/>
          <w:i/>
          <w:iCs/>
          <w:color w:val="666666"/>
          <w:sz w:val="20"/>
          <w:szCs w:val="20"/>
          <w:lang w:val="en-GB"/>
        </w:rPr>
        <w:fldChar w:fldCharType="separate"/>
      </w:r>
      <w:r w:rsidR="00247A7A">
        <w:rPr>
          <w:rFonts w:ascii="Times New Roman" w:hAnsi="Times New Roman" w:cs="Times New Roman"/>
          <w:i/>
          <w:iCs/>
          <w:noProof/>
          <w:color w:val="666666"/>
          <w:sz w:val="20"/>
          <w:szCs w:val="20"/>
          <w:lang w:val="en-GB"/>
        </w:rPr>
        <w:t>17</w:t>
      </w:r>
      <w:r w:rsidR="00E44D01"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disclosure of proposals</w:t>
      </w:r>
      <w:bookmarkEnd w:id="325"/>
    </w:p>
    <w:p w14:paraId="2212DB26" w14:textId="3C958929" w:rsidR="000E7BD2" w:rsidRPr="009747E7" w:rsidRDefault="3B4794B0" w:rsidP="3B4794B0">
      <w:pPr>
        <w:pStyle w:val="Heading5"/>
        <w:numPr>
          <w:ilvl w:val="4"/>
          <w:numId w:val="0"/>
        </w:numPr>
        <w:rPr>
          <w:rFonts w:ascii="Times New Roman" w:hAnsi="Times New Roman" w:cs="Times New Roman"/>
        </w:rPr>
      </w:pPr>
      <w:bookmarkStart w:id="326" w:name="_ryhglt7sk6hb" w:colFirst="0" w:colLast="0"/>
      <w:bookmarkEnd w:id="326"/>
      <w:r w:rsidRPr="009747E7">
        <w:rPr>
          <w:rFonts w:ascii="Times New Roman" w:hAnsi="Times New Roman" w:cs="Times New Roman"/>
        </w:rPr>
        <w:t>Establishment of a period for evaluation</w:t>
      </w:r>
    </w:p>
    <w:p w14:paraId="486DF7BA" w14:textId="770F85A7" w:rsidR="000E7BD2" w:rsidRPr="009747E7" w:rsidRDefault="00812473" w:rsidP="006F791E">
      <w:pPr>
        <w:jc w:val="both"/>
        <w:rPr>
          <w:rFonts w:ascii="Times New Roman" w:hAnsi="Times New Roman" w:cs="Times New Roman"/>
          <w:lang w:val="en-GB"/>
        </w:rPr>
      </w:pPr>
      <w:r w:rsidRPr="009747E7">
        <w:rPr>
          <w:rFonts w:ascii="Times New Roman" w:hAnsi="Times New Roman" w:cs="Times New Roman"/>
          <w:lang w:val="en-GB"/>
        </w:rPr>
        <w:t>A s</w:t>
      </w:r>
      <w:r w:rsidR="000E7BD2" w:rsidRPr="009747E7">
        <w:rPr>
          <w:rFonts w:ascii="Times New Roman" w:hAnsi="Times New Roman" w:cs="Times New Roman"/>
          <w:lang w:val="en-GB"/>
        </w:rPr>
        <w:t xml:space="preserve">eparate object </w:t>
      </w:r>
      <w:r w:rsidR="000E7BD2" w:rsidRPr="009747E7">
        <w:rPr>
          <w:rFonts w:ascii="Times New Roman" w:eastAsia="Courier New" w:hAnsi="Times New Roman" w:cs="Times New Roman"/>
          <w:color w:val="DD1144"/>
          <w:shd w:val="clear" w:color="auto" w:fill="F3F3F3"/>
          <w:lang w:val="en-GB"/>
        </w:rPr>
        <w:t>awardPeriod</w:t>
      </w:r>
      <w:r w:rsidR="000E7BD2" w:rsidRPr="009747E7">
        <w:rPr>
          <w:rFonts w:ascii="Times New Roman" w:hAnsi="Times New Roman" w:cs="Times New Roman"/>
          <w:lang w:val="en-GB"/>
        </w:rPr>
        <w:t xml:space="preserve"> </w:t>
      </w:r>
      <w:r w:rsidRPr="009747E7">
        <w:rPr>
          <w:rFonts w:ascii="Times New Roman" w:hAnsi="Times New Roman" w:cs="Times New Roman"/>
          <w:lang w:val="en-GB"/>
        </w:rPr>
        <w:t>is</w:t>
      </w:r>
      <w:r w:rsidR="000E7BD2" w:rsidRPr="009747E7">
        <w:rPr>
          <w:rFonts w:ascii="Times New Roman" w:hAnsi="Times New Roman" w:cs="Times New Roman"/>
          <w:lang w:val="en-GB"/>
        </w:rPr>
        <w:t xml:space="preserve"> added into a </w:t>
      </w:r>
      <w:r w:rsidR="000E7BD2" w:rsidRPr="009747E7">
        <w:rPr>
          <w:rFonts w:ascii="Times New Roman" w:eastAsia="Courier New" w:hAnsi="Times New Roman" w:cs="Times New Roman"/>
          <w:color w:val="DD1144"/>
          <w:shd w:val="clear" w:color="auto" w:fill="F3F3F3"/>
          <w:lang w:val="en-GB"/>
        </w:rPr>
        <w:t>tender</w:t>
      </w:r>
      <w:r w:rsidR="000E7BD2" w:rsidRPr="009747E7">
        <w:rPr>
          <w:rFonts w:ascii="Times New Roman" w:hAnsi="Times New Roman" w:cs="Times New Roman"/>
          <w:lang w:val="en-GB"/>
        </w:rPr>
        <w:t xml:space="preserve"> block where the </w:t>
      </w:r>
      <w:r w:rsidRPr="009747E7">
        <w:rPr>
          <w:rFonts w:ascii="Times New Roman" w:hAnsi="Times New Roman" w:cs="Times New Roman"/>
          <w:lang w:val="en-GB"/>
        </w:rPr>
        <w:t xml:space="preserve">specific </w:t>
      </w:r>
      <w:r w:rsidR="000E7BD2" w:rsidRPr="009747E7">
        <w:rPr>
          <w:rFonts w:ascii="Times New Roman" w:eastAsia="Courier New" w:hAnsi="Times New Roman" w:cs="Times New Roman"/>
          <w:color w:val="DD1144"/>
          <w:shd w:val="clear" w:color="auto" w:fill="F3F3F3"/>
          <w:lang w:val="en-GB"/>
        </w:rPr>
        <w:t>startDate</w:t>
      </w:r>
      <w:r w:rsidR="000E7BD2" w:rsidRPr="009747E7">
        <w:rPr>
          <w:rFonts w:ascii="Times New Roman" w:hAnsi="Times New Roman" w:cs="Times New Roman"/>
          <w:lang w:val="en-GB"/>
        </w:rPr>
        <w:t xml:space="preserve"> for awarding is determined automatically. </w:t>
      </w:r>
    </w:p>
    <w:tbl>
      <w:tblPr>
        <w:tblW w:w="9360" w:type="dxa"/>
        <w:tblLayout w:type="fixed"/>
        <w:tblLook w:val="0600" w:firstRow="0" w:lastRow="0" w:firstColumn="0" w:lastColumn="0" w:noHBand="1" w:noVBand="1"/>
      </w:tblPr>
      <w:tblGrid>
        <w:gridCol w:w="9360"/>
      </w:tblGrid>
      <w:tr w:rsidR="00E44D01" w:rsidRPr="009747E7" w14:paraId="5776F7E1" w14:textId="77777777" w:rsidTr="6F0611B3">
        <w:tc>
          <w:tcPr>
            <w:tcW w:w="9360" w:type="dxa"/>
            <w:shd w:val="clear" w:color="auto" w:fill="F8F8F8"/>
            <w:tcMar>
              <w:top w:w="100" w:type="dxa"/>
              <w:left w:w="100" w:type="dxa"/>
              <w:bottom w:w="100" w:type="dxa"/>
              <w:right w:w="100" w:type="dxa"/>
            </w:tcMar>
          </w:tcPr>
          <w:p w14:paraId="1AC6CB6E" w14:textId="77777777" w:rsidR="00E44D01" w:rsidRPr="009747E7" w:rsidRDefault="00E44D01"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"tender": {</w:t>
            </w:r>
            <w:r w:rsidRPr="009747E7">
              <w:rPr>
                <w:rFonts w:ascii="Courier New" w:eastAsia="Courier New" w:hAnsi="Courier New" w:cs="Courier New"/>
                <w:color w:val="333333"/>
                <w:sz w:val="16"/>
                <w:szCs w:val="16"/>
                <w:shd w:val="clear" w:color="auto" w:fill="F8F8F8"/>
                <w:lang w:val="en-GB"/>
              </w:rPr>
              <w:br/>
              <w:t xml:space="preserve">    "awardPeriod": {</w:t>
            </w:r>
            <w:r w:rsidRPr="009747E7">
              <w:rPr>
                <w:rFonts w:ascii="Courier New" w:eastAsia="Courier New" w:hAnsi="Courier New" w:cs="Courier New"/>
                <w:color w:val="333333"/>
                <w:sz w:val="16"/>
                <w:szCs w:val="16"/>
                <w:shd w:val="clear" w:color="auto" w:fill="F8F8F8"/>
                <w:lang w:val="en-GB"/>
              </w:rPr>
              <w:br/>
              <w:t xml:space="preserve">      "startDate":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660BC834" w14:textId="67252798" w:rsidR="00E44D01"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27" w:name="_Toc80268931"/>
      <w:r w:rsidRPr="009747E7">
        <w:rPr>
          <w:rFonts w:ascii="Times New Roman" w:hAnsi="Times New Roman" w:cs="Times New Roman"/>
          <w:i/>
          <w:iCs/>
          <w:color w:val="666666"/>
          <w:sz w:val="20"/>
          <w:szCs w:val="20"/>
          <w:lang w:val="en-GB"/>
        </w:rPr>
        <w:t xml:space="preserve">Figure </w:t>
      </w:r>
      <w:r w:rsidR="00E44D01" w:rsidRPr="00B67B11">
        <w:rPr>
          <w:rFonts w:ascii="Times New Roman" w:hAnsi="Times New Roman" w:cs="Times New Roman"/>
          <w:i/>
          <w:iCs/>
          <w:color w:val="666666"/>
          <w:sz w:val="20"/>
          <w:szCs w:val="20"/>
          <w:lang w:val="en-GB"/>
        </w:rPr>
        <w:fldChar w:fldCharType="begin"/>
      </w:r>
      <w:r w:rsidR="00E44D01" w:rsidRPr="009747E7">
        <w:rPr>
          <w:rFonts w:ascii="Times New Roman" w:hAnsi="Times New Roman" w:cs="Times New Roman"/>
          <w:i/>
          <w:iCs/>
          <w:color w:val="666666"/>
          <w:sz w:val="20"/>
          <w:szCs w:val="20"/>
          <w:lang w:val="en-GB"/>
        </w:rPr>
        <w:instrText xml:space="preserve"> SEQ Figure \* ARABIC </w:instrText>
      </w:r>
      <w:r w:rsidR="00E44D01" w:rsidRPr="00B67B11">
        <w:rPr>
          <w:rFonts w:ascii="Times New Roman" w:hAnsi="Times New Roman" w:cs="Times New Roman"/>
          <w:i/>
          <w:iCs/>
          <w:color w:val="666666"/>
          <w:sz w:val="20"/>
          <w:szCs w:val="20"/>
          <w:lang w:val="en-GB"/>
        </w:rPr>
        <w:fldChar w:fldCharType="separate"/>
      </w:r>
      <w:r w:rsidR="00247A7A">
        <w:rPr>
          <w:rFonts w:ascii="Times New Roman" w:hAnsi="Times New Roman" w:cs="Times New Roman"/>
          <w:i/>
          <w:iCs/>
          <w:noProof/>
          <w:color w:val="666666"/>
          <w:sz w:val="20"/>
          <w:szCs w:val="20"/>
          <w:lang w:val="en-GB"/>
        </w:rPr>
        <w:t>18</w:t>
      </w:r>
      <w:r w:rsidR="00E44D01"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initiation of </w:t>
      </w:r>
      <w:r w:rsidR="00247A7A">
        <w:rPr>
          <w:rFonts w:ascii="Times New Roman" w:hAnsi="Times New Roman" w:cs="Times New Roman"/>
          <w:i/>
          <w:iCs/>
          <w:color w:val="666666"/>
          <w:sz w:val="20"/>
          <w:szCs w:val="20"/>
          <w:lang w:val="en-GB"/>
        </w:rPr>
        <w:t xml:space="preserve">the </w:t>
      </w:r>
      <w:r w:rsidRPr="009747E7">
        <w:rPr>
          <w:rFonts w:ascii="Times New Roman" w:hAnsi="Times New Roman" w:cs="Times New Roman"/>
          <w:i/>
          <w:iCs/>
          <w:color w:val="666666"/>
          <w:sz w:val="20"/>
          <w:szCs w:val="20"/>
          <w:lang w:val="en-GB"/>
        </w:rPr>
        <w:t>evaluation period</w:t>
      </w:r>
      <w:bookmarkEnd w:id="327"/>
    </w:p>
    <w:p w14:paraId="7639AA55" w14:textId="50D124D1" w:rsidR="000E7BD2" w:rsidRPr="009747E7" w:rsidRDefault="3B4794B0" w:rsidP="3B4794B0">
      <w:pPr>
        <w:pStyle w:val="Heading5"/>
        <w:numPr>
          <w:ilvl w:val="4"/>
          <w:numId w:val="0"/>
        </w:numPr>
        <w:rPr>
          <w:rFonts w:ascii="Times New Roman" w:hAnsi="Times New Roman" w:cs="Times New Roman"/>
        </w:rPr>
      </w:pPr>
      <w:bookmarkStart w:id="328" w:name="_o6sz74xrtrxv" w:colFirst="0" w:colLast="0"/>
      <w:bookmarkEnd w:id="328"/>
      <w:r w:rsidRPr="009747E7">
        <w:rPr>
          <w:rFonts w:ascii="Times New Roman" w:hAnsi="Times New Roman" w:cs="Times New Roman"/>
        </w:rPr>
        <w:lastRenderedPageBreak/>
        <w:t>Evaluation envelopes</w:t>
      </w:r>
    </w:p>
    <w:p w14:paraId="1D486875" w14:textId="7ADDEB9D"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Such objects are based on</w:t>
      </w:r>
      <w:r w:rsidR="00812473" w:rsidRPr="009747E7">
        <w:rPr>
          <w:rFonts w:ascii="Times New Roman" w:hAnsi="Times New Roman" w:cs="Times New Roman"/>
          <w:lang w:val="en-GB"/>
        </w:rPr>
        <w:t xml:space="preserve"> an</w:t>
      </w:r>
      <w:r w:rsidRPr="009747E7">
        <w:rPr>
          <w:rFonts w:ascii="Times New Roman" w:hAnsi="Times New Roman" w:cs="Times New Roman"/>
          <w:lang w:val="en-GB"/>
        </w:rPr>
        <w:t xml:space="preserve"> </w:t>
      </w:r>
      <w:r w:rsidRPr="009747E7">
        <w:rPr>
          <w:rFonts w:ascii="Times New Roman" w:eastAsia="Courier New" w:hAnsi="Times New Roman" w:cs="Times New Roman"/>
          <w:color w:val="DD1144"/>
          <w:shd w:val="clear" w:color="auto" w:fill="F3F3F3"/>
          <w:lang w:val="en-GB"/>
        </w:rPr>
        <w:t>awards</w:t>
      </w:r>
      <w:r w:rsidRPr="009747E7">
        <w:rPr>
          <w:rFonts w:ascii="Times New Roman" w:hAnsi="Times New Roman" w:cs="Times New Roman"/>
          <w:lang w:val="en-GB"/>
        </w:rPr>
        <w:t xml:space="preserve"> schema and initially established with </w:t>
      </w:r>
      <w:r w:rsidRPr="009747E7">
        <w:rPr>
          <w:rFonts w:ascii="Times New Roman" w:eastAsia="Courier New" w:hAnsi="Times New Roman" w:cs="Times New Roman"/>
          <w:color w:val="DD1144"/>
          <w:shd w:val="clear" w:color="auto" w:fill="F3F3F3"/>
          <w:lang w:val="en-GB"/>
        </w:rPr>
        <w:t>status:pending</w:t>
      </w:r>
      <w:r w:rsidRPr="009747E7">
        <w:rPr>
          <w:rFonts w:ascii="Times New Roman" w:hAnsi="Times New Roman" w:cs="Times New Roman"/>
          <w:lang w:val="en-GB"/>
        </w:rPr>
        <w:t xml:space="preserve"> with </w:t>
      </w:r>
      <w:r w:rsidRPr="009747E7">
        <w:rPr>
          <w:rFonts w:ascii="Times New Roman" w:eastAsia="Courier New" w:hAnsi="Times New Roman" w:cs="Times New Roman"/>
          <w:color w:val="DD1144"/>
          <w:shd w:val="clear" w:color="auto" w:fill="F3F3F3"/>
          <w:lang w:val="en-GB"/>
        </w:rPr>
        <w:t>statusDetails:none</w:t>
      </w:r>
      <w:r w:rsidRPr="009747E7">
        <w:rPr>
          <w:rFonts w:ascii="Times New Roman" w:hAnsi="Times New Roman" w:cs="Times New Roman"/>
          <w:lang w:val="en-GB"/>
        </w:rPr>
        <w:t xml:space="preserve"> for all. </w:t>
      </w:r>
    </w:p>
    <w:tbl>
      <w:tblPr>
        <w:tblW w:w="9360" w:type="dxa"/>
        <w:tblLayout w:type="fixed"/>
        <w:tblLook w:val="0600" w:firstRow="0" w:lastRow="0" w:firstColumn="0" w:lastColumn="0" w:noHBand="1" w:noVBand="1"/>
      </w:tblPr>
      <w:tblGrid>
        <w:gridCol w:w="9360"/>
      </w:tblGrid>
      <w:tr w:rsidR="00E44D01" w:rsidRPr="00C4759D" w14:paraId="4852D1D0" w14:textId="77777777" w:rsidTr="6F0611B3">
        <w:tc>
          <w:tcPr>
            <w:tcW w:w="9360" w:type="dxa"/>
            <w:shd w:val="clear" w:color="auto" w:fill="F8F8F8"/>
            <w:tcMar>
              <w:top w:w="100" w:type="dxa"/>
              <w:left w:w="100" w:type="dxa"/>
              <w:bottom w:w="100" w:type="dxa"/>
              <w:right w:w="100" w:type="dxa"/>
            </w:tcMar>
          </w:tcPr>
          <w:p w14:paraId="30EB2763" w14:textId="77777777" w:rsidR="00E44D01" w:rsidRPr="009747E7" w:rsidRDefault="00E44D01"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"awards":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"pending"</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"suppliers": [],</w:t>
            </w:r>
            <w:r w:rsidRPr="009747E7">
              <w:rPr>
                <w:rFonts w:ascii="Courier New" w:eastAsia="Courier New" w:hAnsi="Courier New" w:cs="Courier New"/>
                <w:color w:val="333333"/>
                <w:sz w:val="16"/>
                <w:szCs w:val="16"/>
                <w:shd w:val="clear" w:color="auto" w:fill="F8F8F8"/>
                <w:lang w:val="en-GB"/>
              </w:rPr>
              <w:br/>
              <w:t xml:space="preserve">      "relatedLots": [],</w:t>
            </w:r>
            <w:r w:rsidRPr="009747E7">
              <w:rPr>
                <w:rFonts w:ascii="Courier New" w:eastAsia="Courier New" w:hAnsi="Courier New" w:cs="Courier New"/>
                <w:color w:val="333333"/>
                <w:sz w:val="16"/>
                <w:szCs w:val="16"/>
                <w:shd w:val="clear" w:color="auto" w:fill="F8F8F8"/>
                <w:lang w:val="en-GB"/>
              </w:rPr>
              <w:br/>
              <w:t xml:space="preserve">      "relatedBid":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5D8D4C8A" w14:textId="74F8BC0E" w:rsidR="00E44D01"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29" w:name="_Toc80268932"/>
      <w:r w:rsidRPr="009747E7">
        <w:rPr>
          <w:rFonts w:ascii="Times New Roman" w:hAnsi="Times New Roman" w:cs="Times New Roman"/>
          <w:i/>
          <w:iCs/>
          <w:color w:val="666666"/>
          <w:sz w:val="20"/>
          <w:szCs w:val="20"/>
          <w:lang w:val="en-GB"/>
        </w:rPr>
        <w:t xml:space="preserve">Figure </w:t>
      </w:r>
      <w:r w:rsidR="00E44D01" w:rsidRPr="00B67B11">
        <w:rPr>
          <w:rFonts w:ascii="Times New Roman" w:hAnsi="Times New Roman" w:cs="Times New Roman"/>
          <w:i/>
          <w:iCs/>
          <w:color w:val="666666"/>
          <w:sz w:val="20"/>
          <w:szCs w:val="20"/>
          <w:lang w:val="en-GB"/>
        </w:rPr>
        <w:fldChar w:fldCharType="begin"/>
      </w:r>
      <w:r w:rsidR="00E44D01" w:rsidRPr="009747E7">
        <w:rPr>
          <w:rFonts w:ascii="Times New Roman" w:hAnsi="Times New Roman" w:cs="Times New Roman"/>
          <w:i/>
          <w:iCs/>
          <w:color w:val="666666"/>
          <w:sz w:val="20"/>
          <w:szCs w:val="20"/>
          <w:lang w:val="en-GB"/>
        </w:rPr>
        <w:instrText xml:space="preserve"> SEQ Figure \* ARABIC </w:instrText>
      </w:r>
      <w:r w:rsidR="00E44D01" w:rsidRPr="00B67B11">
        <w:rPr>
          <w:rFonts w:ascii="Times New Roman" w:hAnsi="Times New Roman" w:cs="Times New Roman"/>
          <w:i/>
          <w:iCs/>
          <w:color w:val="666666"/>
          <w:sz w:val="20"/>
          <w:szCs w:val="20"/>
          <w:lang w:val="en-GB"/>
        </w:rPr>
        <w:fldChar w:fldCharType="separate"/>
      </w:r>
      <w:r w:rsidR="00247A7A">
        <w:rPr>
          <w:rFonts w:ascii="Times New Roman" w:hAnsi="Times New Roman" w:cs="Times New Roman"/>
          <w:i/>
          <w:iCs/>
          <w:noProof/>
          <w:color w:val="666666"/>
          <w:sz w:val="20"/>
          <w:szCs w:val="20"/>
          <w:lang w:val="en-GB"/>
        </w:rPr>
        <w:t>19</w:t>
      </w:r>
      <w:r w:rsidR="00E44D01"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initiating the evaluation of proposals</w:t>
      </w:r>
      <w:bookmarkEnd w:id="329"/>
    </w:p>
    <w:p w14:paraId="506EEBAA" w14:textId="4A275B85" w:rsidR="000E7BD2" w:rsidRPr="009747E7" w:rsidRDefault="3B4794B0" w:rsidP="3B4794B0">
      <w:pPr>
        <w:pStyle w:val="Heading5"/>
        <w:numPr>
          <w:ilvl w:val="4"/>
          <w:numId w:val="0"/>
        </w:numPr>
        <w:rPr>
          <w:rFonts w:ascii="Times New Roman" w:hAnsi="Times New Roman" w:cs="Times New Roman"/>
        </w:rPr>
      </w:pPr>
      <w:bookmarkStart w:id="330" w:name="_bzktb81dqeeo" w:colFirst="0" w:colLast="0"/>
      <w:bookmarkEnd w:id="330"/>
      <w:r w:rsidRPr="009747E7">
        <w:rPr>
          <w:rFonts w:ascii="Times New Roman" w:hAnsi="Times New Roman" w:cs="Times New Roman"/>
        </w:rPr>
        <w:t>Disclosure of the enquirers</w:t>
      </w:r>
    </w:p>
    <w:p w14:paraId="4A53C0AF" w14:textId="4D487D10"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Together with </w:t>
      </w:r>
      <w:r w:rsidR="00247A7A">
        <w:rPr>
          <w:rFonts w:ascii="Times New Roman" w:hAnsi="Times New Roman" w:cs="Times New Roman"/>
          <w:lang w:val="en-GB"/>
        </w:rPr>
        <w:t xml:space="preserve">the </w:t>
      </w:r>
      <w:r w:rsidRPr="009747E7">
        <w:rPr>
          <w:rFonts w:ascii="Times New Roman" w:hAnsi="Times New Roman" w:cs="Times New Roman"/>
          <w:lang w:val="en-GB"/>
        </w:rPr>
        <w:t>initiation of the evaluation phase, all the enquirers (</w:t>
      </w:r>
      <w:r w:rsidRPr="009747E7">
        <w:rPr>
          <w:rFonts w:ascii="Times New Roman" w:eastAsia="Courier New" w:hAnsi="Times New Roman" w:cs="Times New Roman"/>
          <w:color w:val="DD1144"/>
          <w:shd w:val="clear" w:color="auto" w:fill="F3F3F3"/>
          <w:lang w:val="en-GB"/>
        </w:rPr>
        <w:t>tender.enquiries[*].author</w:t>
      </w:r>
      <w:r w:rsidRPr="009747E7">
        <w:rPr>
          <w:rFonts w:ascii="Times New Roman" w:hAnsi="Times New Roman" w:cs="Times New Roman"/>
          <w:lang w:val="en-GB"/>
        </w:rPr>
        <w:t xml:space="preserve">) </w:t>
      </w:r>
      <w:r w:rsidR="00812473" w:rsidRPr="009747E7">
        <w:rPr>
          <w:rFonts w:ascii="Times New Roman" w:hAnsi="Times New Roman" w:cs="Times New Roman"/>
          <w:lang w:val="en-GB"/>
        </w:rPr>
        <w:t>are</w:t>
      </w:r>
      <w:r w:rsidRPr="009747E7">
        <w:rPr>
          <w:rFonts w:ascii="Times New Roman" w:hAnsi="Times New Roman" w:cs="Times New Roman"/>
          <w:lang w:val="en-GB"/>
        </w:rPr>
        <w:t xml:space="preserve"> reflected into the </w:t>
      </w:r>
      <w:r w:rsidRPr="009747E7">
        <w:rPr>
          <w:rFonts w:ascii="Times New Roman" w:eastAsia="Courier New" w:hAnsi="Times New Roman" w:cs="Times New Roman"/>
          <w:color w:val="DD1144"/>
          <w:shd w:val="clear" w:color="auto" w:fill="F3F3F3"/>
          <w:lang w:val="en-GB"/>
        </w:rPr>
        <w:t>parties</w:t>
      </w:r>
      <w:r w:rsidRPr="009747E7">
        <w:rPr>
          <w:rFonts w:ascii="Times New Roman" w:hAnsi="Times New Roman" w:cs="Times New Roman"/>
          <w:lang w:val="en-GB"/>
        </w:rPr>
        <w:t xml:space="preserve"> with a </w:t>
      </w:r>
      <w:r w:rsidRPr="009747E7">
        <w:rPr>
          <w:rFonts w:ascii="Times New Roman" w:eastAsia="Courier New" w:hAnsi="Times New Roman" w:cs="Times New Roman"/>
          <w:color w:val="DD1144"/>
          <w:shd w:val="clear" w:color="auto" w:fill="F3F3F3"/>
          <w:lang w:val="en-GB"/>
        </w:rPr>
        <w:t>role: enquirer</w:t>
      </w:r>
      <w:r w:rsidRPr="009747E7">
        <w:rPr>
          <w:rFonts w:ascii="Times New Roman" w:hAnsi="Times New Roman" w:cs="Times New Roman"/>
          <w:lang w:val="en-GB"/>
        </w:rPr>
        <w:t xml:space="preserve"> once </w:t>
      </w:r>
      <w:r w:rsidRPr="009747E7">
        <w:rPr>
          <w:rFonts w:ascii="Times New Roman" w:eastAsia="Courier New" w:hAnsi="Times New Roman" w:cs="Times New Roman"/>
          <w:color w:val="DD1144"/>
          <w:shd w:val="clear" w:color="auto" w:fill="F3F3F3"/>
          <w:lang w:val="en-GB"/>
        </w:rPr>
        <w:t>tender.enquiryPeriod.endDate</w:t>
      </w:r>
      <w:r w:rsidRPr="009747E7">
        <w:rPr>
          <w:rFonts w:ascii="Times New Roman" w:hAnsi="Times New Roman" w:cs="Times New Roman"/>
          <w:lang w:val="en-GB"/>
        </w:rPr>
        <w:t xml:space="preserve"> </w:t>
      </w:r>
      <w:r w:rsidR="00812473" w:rsidRPr="009747E7">
        <w:rPr>
          <w:rFonts w:ascii="Times New Roman" w:hAnsi="Times New Roman" w:cs="Times New Roman"/>
          <w:lang w:val="en-GB"/>
        </w:rPr>
        <w:t>is reached</w:t>
      </w:r>
      <w:r w:rsidRPr="009747E7">
        <w:rPr>
          <w:rFonts w:ascii="Times New Roman" w:hAnsi="Times New Roman" w:cs="Times New Roman"/>
          <w:lang w:val="en-GB"/>
        </w:rPr>
        <w:t>.</w:t>
      </w:r>
    </w:p>
    <w:p w14:paraId="0A13D0F2" w14:textId="1B75BCAB" w:rsidR="000E7BD2" w:rsidRPr="009747E7" w:rsidRDefault="3B4794B0" w:rsidP="0009206E">
      <w:pPr>
        <w:pStyle w:val="Heading4"/>
        <w:spacing w:before="360" w:after="0" w:line="360" w:lineRule="auto"/>
        <w:jc w:val="left"/>
        <w:rPr>
          <w:rFonts w:cs="Times New Roman"/>
        </w:rPr>
      </w:pPr>
      <w:bookmarkStart w:id="331" w:name="_ejmtegws4502" w:colFirst="0" w:colLast="0"/>
      <w:bookmarkEnd w:id="331"/>
      <w:r w:rsidRPr="009747E7">
        <w:rPr>
          <w:rFonts w:cs="Times New Roman"/>
        </w:rPr>
        <w:t>2.4.</w:t>
      </w:r>
      <w:r w:rsidR="00115CFA">
        <w:rPr>
          <w:rFonts w:cs="Times New Roman"/>
        </w:rPr>
        <w:t>7</w:t>
      </w:r>
      <w:r w:rsidRPr="009747E7">
        <w:rPr>
          <w:rFonts w:cs="Times New Roman"/>
        </w:rPr>
        <w:t>.2 Initial ranking on award criteria</w:t>
      </w:r>
    </w:p>
    <w:p w14:paraId="35437F73" w14:textId="68C0D531"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Depending on </w:t>
      </w:r>
      <w:r w:rsidRPr="009747E7">
        <w:rPr>
          <w:rFonts w:ascii="Times New Roman" w:eastAsia="Courier New" w:hAnsi="Times New Roman" w:cs="Times New Roman"/>
          <w:color w:val="DD1144"/>
          <w:shd w:val="clear" w:color="auto" w:fill="F3F3F3"/>
          <w:lang w:val="en-GB"/>
        </w:rPr>
        <w:t>tender.awardCriteria</w:t>
      </w:r>
      <w:r w:rsidRPr="009747E7">
        <w:rPr>
          <w:rFonts w:ascii="Times New Roman" w:hAnsi="Times New Roman" w:cs="Times New Roman"/>
          <w:lang w:val="en-GB"/>
        </w:rPr>
        <w:t xml:space="preserve"> and </w:t>
      </w:r>
      <w:r w:rsidRPr="009747E7">
        <w:rPr>
          <w:rFonts w:ascii="Times New Roman" w:eastAsia="Courier New" w:hAnsi="Times New Roman" w:cs="Times New Roman"/>
          <w:color w:val="DD1144"/>
          <w:shd w:val="clear" w:color="auto" w:fill="F3F3F3"/>
          <w:lang w:val="en-GB"/>
        </w:rPr>
        <w:t>tender.AwardCriteriaDetails</w:t>
      </w:r>
      <w:r w:rsidR="00812473" w:rsidRPr="009747E7">
        <w:rPr>
          <w:rFonts w:ascii="Times New Roman" w:eastAsia="Courier New" w:hAnsi="Times New Roman" w:cs="Times New Roman"/>
          <w:color w:val="DD1144"/>
          <w:shd w:val="clear" w:color="auto" w:fill="F3F3F3"/>
          <w:lang w:val="en-GB"/>
        </w:rPr>
        <w:t>,</w:t>
      </w:r>
      <w:r w:rsidRPr="009747E7">
        <w:rPr>
          <w:rFonts w:ascii="Times New Roman" w:hAnsi="Times New Roman" w:cs="Times New Roman"/>
          <w:lang w:val="en-GB"/>
        </w:rPr>
        <w:t xml:space="preserve"> initial automated ranking can or cannot be done</w:t>
      </w:r>
      <w:r w:rsidR="00812473" w:rsidRPr="009747E7">
        <w:rPr>
          <w:rFonts w:ascii="Times New Roman" w:hAnsi="Times New Roman" w:cs="Times New Roman"/>
          <w:lang w:val="en-GB"/>
        </w:rPr>
        <w:t>,</w:t>
      </w:r>
      <w:r w:rsidRPr="009747E7">
        <w:rPr>
          <w:rFonts w:ascii="Times New Roman" w:hAnsi="Times New Roman" w:cs="Times New Roman"/>
          <w:lang w:val="en-GB"/>
        </w:rPr>
        <w:t xml:space="preserve"> as described in </w:t>
      </w:r>
      <w:hyperlink w:anchor="rankingForEvaluation">
        <w:r w:rsidRPr="009747E7">
          <w:rPr>
            <w:rFonts w:ascii="Times New Roman" w:hAnsi="Times New Roman" w:cs="Times New Roman"/>
            <w:color w:val="1155CC"/>
            <w:u w:val="single"/>
            <w:lang w:val="en-GB"/>
          </w:rPr>
          <w:t xml:space="preserve">Annex </w:t>
        </w:r>
        <w:r w:rsidR="00CC24EB">
          <w:rPr>
            <w:rFonts w:ascii="Times New Roman" w:hAnsi="Times New Roman" w:cs="Times New Roman"/>
            <w:color w:val="1155CC"/>
            <w:u w:val="single"/>
            <w:lang w:val="en-GB"/>
          </w:rPr>
          <w:t>2</w:t>
        </w:r>
        <w:r w:rsidRPr="009747E7">
          <w:rPr>
            <w:rFonts w:ascii="Times New Roman" w:hAnsi="Times New Roman" w:cs="Times New Roman"/>
            <w:color w:val="1155CC"/>
            <w:u w:val="single"/>
            <w:lang w:val="en-GB"/>
          </w:rPr>
          <w:t>: Ranking for evaluation</w:t>
        </w:r>
      </w:hyperlink>
      <w:r w:rsidRPr="009747E7">
        <w:rPr>
          <w:rFonts w:ascii="Times New Roman" w:hAnsi="Times New Roman" w:cs="Times New Roman"/>
          <w:lang w:val="en-GB"/>
        </w:rPr>
        <w:t>:</w:t>
      </w:r>
    </w:p>
    <w:tbl>
      <w:tblPr>
        <w:tblW w:w="9214" w:type="dxa"/>
        <w:tblInd w:w="-142" w:type="dxa"/>
        <w:tblLayout w:type="fixed"/>
        <w:tblLook w:val="0600" w:firstRow="0" w:lastRow="0" w:firstColumn="0" w:lastColumn="0" w:noHBand="1" w:noVBand="1"/>
      </w:tblPr>
      <w:tblGrid>
        <w:gridCol w:w="9214"/>
      </w:tblGrid>
      <w:tr w:rsidR="000E7BD2" w:rsidRPr="00C4759D" w14:paraId="07D8C619" w14:textId="77777777" w:rsidTr="00E44D01">
        <w:trPr>
          <w:trHeight w:val="1127"/>
        </w:trPr>
        <w:tc>
          <w:tcPr>
            <w:tcW w:w="9214" w:type="dxa"/>
            <w:tcBorders>
              <w:top w:val="nil"/>
              <w:left w:val="nil"/>
              <w:bottom w:val="nil"/>
              <w:right w:val="nil"/>
            </w:tcBorders>
            <w:shd w:val="clear" w:color="auto" w:fill="FFF0B3"/>
            <w:tcMar>
              <w:top w:w="120" w:type="dxa"/>
              <w:left w:w="120" w:type="dxa"/>
              <w:bottom w:w="120" w:type="dxa"/>
              <w:right w:w="120" w:type="dxa"/>
            </w:tcMar>
          </w:tcPr>
          <w:p w14:paraId="797D26B5" w14:textId="6B67A20F" w:rsidR="000E7BD2" w:rsidRPr="009747E7" w:rsidRDefault="000E7BD2" w:rsidP="00E44D01">
            <w:pPr>
              <w:spacing w:before="120" w:after="120" w:line="276" w:lineRule="auto"/>
              <w:jc w:val="both"/>
              <w:rPr>
                <w:rFonts w:ascii="Times New Roman" w:hAnsi="Times New Roman" w:cs="Times New Roman"/>
                <w:color w:val="172B4D"/>
                <w:lang w:val="en-GB"/>
              </w:rPr>
            </w:pPr>
            <w:r w:rsidRPr="009747E7">
              <w:rPr>
                <w:rFonts w:ascii="Times New Roman" w:hAnsi="Times New Roman" w:cs="Times New Roman"/>
                <w:color w:val="172B4D"/>
                <w:lang w:val="en-GB"/>
              </w:rPr>
              <w:t>Depending on previously established or no</w:t>
            </w:r>
            <w:r w:rsidR="00812473" w:rsidRPr="009747E7">
              <w:rPr>
                <w:rFonts w:ascii="Times New Roman" w:hAnsi="Times New Roman" w:cs="Times New Roman"/>
                <w:color w:val="172B4D"/>
                <w:lang w:val="en-GB"/>
              </w:rPr>
              <w:t>t</w:t>
            </w:r>
            <w:r w:rsidRPr="009747E7">
              <w:rPr>
                <w:rFonts w:ascii="Times New Roman" w:hAnsi="Times New Roman" w:cs="Times New Roman"/>
                <w:color w:val="172B4D"/>
                <w:lang w:val="en-GB"/>
              </w:rPr>
              <w:t xml:space="preserve"> established eligibility</w:t>
            </w:r>
            <w:r w:rsidR="00812473" w:rsidRPr="009747E7">
              <w:rPr>
                <w:rFonts w:ascii="Times New Roman" w:hAnsi="Times New Roman" w:cs="Times New Roman"/>
                <w:color w:val="172B4D"/>
                <w:lang w:val="en-GB"/>
              </w:rPr>
              <w:t xml:space="preserve"> checks,</w:t>
            </w:r>
            <w:r w:rsidRPr="009747E7">
              <w:rPr>
                <w:rFonts w:ascii="Times New Roman" w:hAnsi="Times New Roman" w:cs="Times New Roman"/>
                <w:color w:val="172B4D"/>
                <w:lang w:val="en-GB"/>
              </w:rPr>
              <w:t xml:space="preserve"> the result</w:t>
            </w:r>
            <w:r w:rsidR="0009206E">
              <w:rPr>
                <w:rFonts w:ascii="Times New Roman" w:hAnsi="Times New Roman" w:cs="Times New Roman"/>
                <w:color w:val="172B4D"/>
                <w:lang w:val="en-GB"/>
              </w:rPr>
              <w:t>ing</w:t>
            </w:r>
            <w:r w:rsidR="00812473" w:rsidRPr="009747E7">
              <w:rPr>
                <w:rFonts w:ascii="Times New Roman" w:hAnsi="Times New Roman" w:cs="Times New Roman"/>
                <w:color w:val="172B4D"/>
                <w:lang w:val="en-GB"/>
              </w:rPr>
              <w:t xml:space="preserve"> </w:t>
            </w:r>
            <w:r w:rsidRPr="009747E7">
              <w:rPr>
                <w:rFonts w:ascii="Times New Roman" w:hAnsi="Times New Roman" w:cs="Times New Roman"/>
                <w:color w:val="172B4D"/>
                <w:lang w:val="en-GB"/>
              </w:rPr>
              <w:t>state may be:</w:t>
            </w:r>
          </w:p>
          <w:p w14:paraId="5142D5FA" w14:textId="0927C8D2" w:rsidR="000E7BD2" w:rsidRPr="009747E7" w:rsidRDefault="000E7BD2" w:rsidP="00B35176">
            <w:pPr>
              <w:numPr>
                <w:ilvl w:val="0"/>
                <w:numId w:val="6"/>
              </w:numPr>
              <w:spacing w:before="120" w:after="120" w:line="276" w:lineRule="auto"/>
              <w:ind w:left="360"/>
              <w:jc w:val="both"/>
              <w:rPr>
                <w:rFonts w:ascii="Times New Roman" w:hAnsi="Times New Roman" w:cs="Times New Roman"/>
                <w:lang w:val="en-GB"/>
              </w:rPr>
            </w:pPr>
            <w:r w:rsidRPr="009747E7">
              <w:rPr>
                <w:rFonts w:ascii="Times New Roman" w:eastAsia="Courier New" w:hAnsi="Times New Roman" w:cs="Times New Roman"/>
                <w:color w:val="DD1144"/>
                <w:lang w:val="en-GB"/>
              </w:rPr>
              <w:t>award.statusDetails: consideration</w:t>
            </w:r>
            <w:r w:rsidRPr="009747E7">
              <w:rPr>
                <w:rFonts w:ascii="Times New Roman" w:hAnsi="Times New Roman" w:cs="Times New Roman"/>
                <w:color w:val="172B4D"/>
                <w:lang w:val="en-GB"/>
              </w:rPr>
              <w:t xml:space="preserve"> - where </w:t>
            </w:r>
            <w:r w:rsidR="00812473" w:rsidRPr="009747E7">
              <w:rPr>
                <w:rFonts w:ascii="Times New Roman" w:hAnsi="Times New Roman" w:cs="Times New Roman"/>
                <w:color w:val="172B4D"/>
                <w:lang w:val="en-GB"/>
              </w:rPr>
              <w:t xml:space="preserve">an </w:t>
            </w:r>
            <w:r w:rsidRPr="009747E7">
              <w:rPr>
                <w:rFonts w:ascii="Times New Roman" w:hAnsi="Times New Roman" w:cs="Times New Roman"/>
                <w:color w:val="172B4D"/>
                <w:lang w:val="en-GB"/>
              </w:rPr>
              <w:t>eligibility check took place previously</w:t>
            </w:r>
          </w:p>
          <w:p w14:paraId="0C17CB23" w14:textId="4DB51A3B" w:rsidR="000E7BD2" w:rsidRPr="009747E7" w:rsidRDefault="000E7BD2" w:rsidP="00B35176">
            <w:pPr>
              <w:numPr>
                <w:ilvl w:val="0"/>
                <w:numId w:val="6"/>
              </w:numPr>
              <w:spacing w:before="120" w:after="120" w:line="276" w:lineRule="auto"/>
              <w:ind w:left="360"/>
              <w:jc w:val="both"/>
              <w:rPr>
                <w:rFonts w:ascii="Times New Roman" w:hAnsi="Times New Roman" w:cs="Times New Roman"/>
                <w:sz w:val="18"/>
                <w:szCs w:val="18"/>
                <w:lang w:val="en-GB"/>
              </w:rPr>
            </w:pPr>
            <w:r w:rsidRPr="009747E7">
              <w:rPr>
                <w:rFonts w:ascii="Times New Roman" w:eastAsia="Courier New" w:hAnsi="Times New Roman" w:cs="Times New Roman"/>
                <w:color w:val="DD1144"/>
                <w:lang w:val="en-GB"/>
              </w:rPr>
              <w:t>award.statusDetails: awaiting</w:t>
            </w:r>
            <w:r w:rsidRPr="009747E7">
              <w:rPr>
                <w:rFonts w:ascii="Times New Roman" w:hAnsi="Times New Roman" w:cs="Times New Roman"/>
                <w:color w:val="172B4D"/>
                <w:lang w:val="en-GB"/>
              </w:rPr>
              <w:t xml:space="preserve"> </w:t>
            </w:r>
            <w:r w:rsidR="00812473" w:rsidRPr="009747E7">
              <w:rPr>
                <w:rFonts w:ascii="Times New Roman" w:hAnsi="Times New Roman" w:cs="Times New Roman"/>
                <w:color w:val="172B4D"/>
                <w:lang w:val="en-GB"/>
              </w:rPr>
              <w:t>–</w:t>
            </w:r>
            <w:r w:rsidRPr="009747E7">
              <w:rPr>
                <w:rFonts w:ascii="Times New Roman" w:hAnsi="Times New Roman" w:cs="Times New Roman"/>
                <w:color w:val="172B4D"/>
                <w:lang w:val="en-GB"/>
              </w:rPr>
              <w:t xml:space="preserve"> where</w:t>
            </w:r>
            <w:r w:rsidR="00812473" w:rsidRPr="009747E7">
              <w:rPr>
                <w:rFonts w:ascii="Times New Roman" w:hAnsi="Times New Roman" w:cs="Times New Roman"/>
                <w:color w:val="172B4D"/>
                <w:lang w:val="en-GB"/>
              </w:rPr>
              <w:t xml:space="preserve"> an</w:t>
            </w:r>
            <w:r w:rsidRPr="009747E7">
              <w:rPr>
                <w:rFonts w:ascii="Times New Roman" w:hAnsi="Times New Roman" w:cs="Times New Roman"/>
                <w:color w:val="172B4D"/>
                <w:lang w:val="en-GB"/>
              </w:rPr>
              <w:t xml:space="preserve"> eligibility check was not </w:t>
            </w:r>
            <w:r w:rsidR="00E44D01" w:rsidRPr="009747E7">
              <w:rPr>
                <w:rFonts w:ascii="Times New Roman" w:hAnsi="Times New Roman" w:cs="Times New Roman"/>
                <w:color w:val="172B4D"/>
                <w:lang w:val="en-GB"/>
              </w:rPr>
              <w:t>conducted</w:t>
            </w:r>
            <w:r w:rsidRPr="009747E7">
              <w:rPr>
                <w:rFonts w:ascii="Times New Roman" w:hAnsi="Times New Roman" w:cs="Times New Roman"/>
                <w:color w:val="172B4D"/>
                <w:lang w:val="en-GB"/>
              </w:rPr>
              <w:t xml:space="preserve"> by </w:t>
            </w:r>
            <w:r w:rsidR="00812473" w:rsidRPr="009747E7">
              <w:rPr>
                <w:rFonts w:ascii="Times New Roman" w:hAnsi="Times New Roman" w:cs="Times New Roman"/>
                <w:color w:val="172B4D"/>
                <w:lang w:val="en-GB"/>
              </w:rPr>
              <w:t xml:space="preserve">the </w:t>
            </w:r>
            <w:r w:rsidR="00CE2A2C">
              <w:rPr>
                <w:rFonts w:ascii="Times New Roman" w:hAnsi="Times New Roman" w:cs="Times New Roman"/>
                <w:color w:val="172B4D"/>
                <w:lang w:val="en-GB"/>
              </w:rPr>
              <w:t xml:space="preserve">PE </w:t>
            </w:r>
            <w:r w:rsidRPr="009747E7">
              <w:rPr>
                <w:rFonts w:ascii="Times New Roman" w:hAnsi="Times New Roman" w:cs="Times New Roman"/>
                <w:color w:val="172B4D"/>
                <w:lang w:val="en-GB"/>
              </w:rPr>
              <w:t>previously</w:t>
            </w:r>
          </w:p>
        </w:tc>
      </w:tr>
    </w:tbl>
    <w:p w14:paraId="511540D7" w14:textId="15642A9D" w:rsidR="000E7BD2" w:rsidRPr="009747E7" w:rsidRDefault="3B4794B0" w:rsidP="0009206E">
      <w:pPr>
        <w:pStyle w:val="Heading4"/>
        <w:spacing w:before="360" w:after="0" w:line="360" w:lineRule="auto"/>
        <w:jc w:val="left"/>
        <w:rPr>
          <w:rFonts w:cs="Times New Roman"/>
        </w:rPr>
      </w:pPr>
      <w:bookmarkStart w:id="332" w:name="_3gcycqvkoo2e" w:colFirst="0" w:colLast="0"/>
      <w:bookmarkStart w:id="333" w:name="_2q2hs7j3kpd6" w:colFirst="0" w:colLast="0"/>
      <w:bookmarkEnd w:id="332"/>
      <w:bookmarkEnd w:id="333"/>
      <w:r w:rsidRPr="009747E7">
        <w:rPr>
          <w:rFonts w:cs="Times New Roman"/>
        </w:rPr>
        <w:t>2.4.</w:t>
      </w:r>
      <w:r w:rsidR="00115CFA">
        <w:rPr>
          <w:rFonts w:cs="Times New Roman"/>
        </w:rPr>
        <w:t>7</w:t>
      </w:r>
      <w:r w:rsidRPr="009747E7">
        <w:rPr>
          <w:rFonts w:cs="Times New Roman"/>
        </w:rPr>
        <w:t xml:space="preserve">.3 </w:t>
      </w:r>
      <w:r w:rsidR="0009206E" w:rsidRPr="0009206E">
        <w:rPr>
          <w:rFonts w:cs="Times New Roman"/>
        </w:rPr>
        <w:t>Evaluation</w:t>
      </w:r>
    </w:p>
    <w:p w14:paraId="37656221" w14:textId="0ECA97F9" w:rsidR="000E7BD2" w:rsidRPr="009747E7" w:rsidRDefault="0836F8FE" w:rsidP="006F791E">
      <w:pPr>
        <w:spacing w:after="0"/>
        <w:jc w:val="both"/>
        <w:rPr>
          <w:rFonts w:ascii="Times New Roman" w:hAnsi="Times New Roman" w:cs="Times New Roman"/>
          <w:lang w:val="en-GB"/>
        </w:rPr>
      </w:pPr>
      <w:r w:rsidRPr="009747E7">
        <w:rPr>
          <w:rFonts w:ascii="Times New Roman" w:hAnsi="Times New Roman" w:cs="Times New Roman"/>
          <w:lang w:val="en-GB"/>
        </w:rPr>
        <w:t xml:space="preserve">To evaluate the tender, the </w:t>
      </w:r>
      <w:r w:rsidR="00CE2A2C">
        <w:rPr>
          <w:rFonts w:ascii="Times New Roman" w:hAnsi="Times New Roman" w:cs="Times New Roman"/>
          <w:lang w:val="en-GB"/>
        </w:rPr>
        <w:t xml:space="preserve">PE </w:t>
      </w:r>
      <w:r w:rsidRPr="009747E7">
        <w:rPr>
          <w:rFonts w:ascii="Times New Roman" w:hAnsi="Times New Roman" w:cs="Times New Roman"/>
          <w:lang w:val="en-GB"/>
        </w:rPr>
        <w:t xml:space="preserve">shall update the related </w:t>
      </w:r>
      <w:r w:rsidRPr="0009206E">
        <w:rPr>
          <w:rFonts w:ascii="Times New Roman" w:eastAsia="Courier New" w:hAnsi="Times New Roman" w:cs="Times New Roman"/>
          <w:color w:val="DD1144"/>
          <w:shd w:val="clear" w:color="auto" w:fill="F3F3F3"/>
          <w:lang w:val="en-GB"/>
        </w:rPr>
        <w:t>award</w:t>
      </w:r>
      <w:r w:rsidRPr="009747E7">
        <w:rPr>
          <w:rFonts w:ascii="Times New Roman" w:hAnsi="Times New Roman" w:cs="Times New Roman"/>
          <w:lang w:val="en-GB"/>
        </w:rPr>
        <w:t xml:space="preserve"> with all the required meta-data. In these updates, the </w:t>
      </w:r>
      <w:r w:rsidR="00CE2A2C">
        <w:rPr>
          <w:rFonts w:ascii="Times New Roman" w:hAnsi="Times New Roman" w:cs="Times New Roman"/>
          <w:lang w:val="en-GB"/>
        </w:rPr>
        <w:t xml:space="preserve">PE </w:t>
      </w:r>
      <w:r w:rsidRPr="009747E7">
        <w:rPr>
          <w:rFonts w:ascii="Times New Roman" w:hAnsi="Times New Roman" w:cs="Times New Roman"/>
          <w:lang w:val="en-GB"/>
        </w:rPr>
        <w:t>is allowed to:</w:t>
      </w:r>
    </w:p>
    <w:p w14:paraId="477266A7" w14:textId="3590E61F" w:rsidR="000E7BD2" w:rsidRPr="009747E7" w:rsidRDefault="00431B36" w:rsidP="00B35176">
      <w:pPr>
        <w:numPr>
          <w:ilvl w:val="0"/>
          <w:numId w:val="4"/>
        </w:numPr>
        <w:spacing w:after="0" w:line="360" w:lineRule="auto"/>
        <w:ind w:left="1620"/>
        <w:jc w:val="both"/>
        <w:rPr>
          <w:rFonts w:ascii="Times New Roman" w:hAnsi="Times New Roman" w:cs="Times New Roman"/>
          <w:lang w:val="en-GB"/>
        </w:rPr>
      </w:pPr>
      <w:r w:rsidRPr="009747E7">
        <w:rPr>
          <w:rFonts w:ascii="Times New Roman" w:hAnsi="Times New Roman" w:cs="Times New Roman"/>
          <w:lang w:val="en-GB"/>
        </w:rPr>
        <w:t>A</w:t>
      </w:r>
      <w:r w:rsidR="000E7BD2" w:rsidRPr="009747E7">
        <w:rPr>
          <w:rFonts w:ascii="Times New Roman" w:hAnsi="Times New Roman" w:cs="Times New Roman"/>
          <w:lang w:val="en-GB"/>
        </w:rPr>
        <w:t xml:space="preserve">dd any </w:t>
      </w:r>
      <w:r w:rsidR="000E7BD2" w:rsidRPr="009747E7">
        <w:rPr>
          <w:rFonts w:ascii="Times New Roman" w:eastAsia="Courier New" w:hAnsi="Times New Roman" w:cs="Times New Roman"/>
          <w:color w:val="DD1144"/>
          <w:shd w:val="clear" w:color="auto" w:fill="F3F3F3"/>
          <w:lang w:val="en-GB"/>
        </w:rPr>
        <w:t>documents</w:t>
      </w:r>
      <w:r w:rsidR="000E7BD2" w:rsidRPr="009747E7">
        <w:rPr>
          <w:rFonts w:ascii="Times New Roman" w:hAnsi="Times New Roman" w:cs="Times New Roman"/>
          <w:lang w:val="en-GB"/>
        </w:rPr>
        <w:t xml:space="preserve"> if needed</w:t>
      </w:r>
      <w:r w:rsidRPr="009747E7">
        <w:rPr>
          <w:rFonts w:ascii="Times New Roman" w:hAnsi="Times New Roman" w:cs="Times New Roman"/>
          <w:lang w:val="en-GB"/>
        </w:rPr>
        <w:t>;</w:t>
      </w:r>
    </w:p>
    <w:p w14:paraId="0AD8E645" w14:textId="3EB2BB82" w:rsidR="000E7BD2" w:rsidRPr="009747E7" w:rsidRDefault="00431B36" w:rsidP="00B35176">
      <w:pPr>
        <w:numPr>
          <w:ilvl w:val="0"/>
          <w:numId w:val="4"/>
        </w:numPr>
        <w:spacing w:after="0" w:line="360" w:lineRule="auto"/>
        <w:ind w:left="1620"/>
        <w:jc w:val="both"/>
        <w:rPr>
          <w:rFonts w:ascii="Times New Roman" w:hAnsi="Times New Roman" w:cs="Times New Roman"/>
          <w:lang w:val="en-GB"/>
        </w:rPr>
      </w:pPr>
      <w:r w:rsidRPr="009747E7">
        <w:rPr>
          <w:rFonts w:ascii="Times New Roman" w:hAnsi="Times New Roman" w:cs="Times New Roman"/>
          <w:lang w:val="en-GB"/>
        </w:rPr>
        <w:t>A</w:t>
      </w:r>
      <w:r w:rsidR="000E7BD2" w:rsidRPr="009747E7">
        <w:rPr>
          <w:rFonts w:ascii="Times New Roman" w:hAnsi="Times New Roman" w:cs="Times New Roman"/>
          <w:lang w:val="en-GB"/>
        </w:rPr>
        <w:t xml:space="preserve">dd </w:t>
      </w:r>
      <w:r w:rsidR="000E7BD2" w:rsidRPr="009747E7">
        <w:rPr>
          <w:rFonts w:ascii="Times New Roman" w:eastAsia="Courier New" w:hAnsi="Times New Roman" w:cs="Times New Roman"/>
          <w:color w:val="DD1144"/>
          <w:shd w:val="clear" w:color="auto" w:fill="F3F3F3"/>
          <w:lang w:val="en-GB"/>
        </w:rPr>
        <w:t>requirementResponses</w:t>
      </w:r>
      <w:r w:rsidR="000E7BD2" w:rsidRPr="009747E7">
        <w:rPr>
          <w:rFonts w:ascii="Times New Roman" w:hAnsi="Times New Roman" w:cs="Times New Roman"/>
          <w:lang w:val="en-GB"/>
        </w:rPr>
        <w:t xml:space="preserve"> if </w:t>
      </w:r>
      <w:r w:rsidRPr="009747E7">
        <w:rPr>
          <w:rFonts w:ascii="Times New Roman" w:hAnsi="Times New Roman" w:cs="Times New Roman"/>
          <w:lang w:val="en-GB"/>
        </w:rPr>
        <w:t xml:space="preserve">there are </w:t>
      </w:r>
      <w:r w:rsidR="000E7BD2" w:rsidRPr="009747E7">
        <w:rPr>
          <w:rFonts w:ascii="Times New Roman" w:hAnsi="Times New Roman" w:cs="Times New Roman"/>
          <w:lang w:val="en-GB"/>
        </w:rPr>
        <w:t xml:space="preserve">any relevant </w:t>
      </w:r>
      <w:r w:rsidR="000E7BD2" w:rsidRPr="009747E7">
        <w:rPr>
          <w:rFonts w:ascii="Times New Roman" w:eastAsia="Courier New" w:hAnsi="Times New Roman" w:cs="Times New Roman"/>
          <w:color w:val="DD1144"/>
          <w:shd w:val="clear" w:color="auto" w:fill="F3F3F3"/>
          <w:lang w:val="en-GB"/>
        </w:rPr>
        <w:t>requirements</w:t>
      </w:r>
      <w:r w:rsidR="000E7BD2" w:rsidRPr="009747E7">
        <w:rPr>
          <w:rFonts w:ascii="Times New Roman" w:hAnsi="Times New Roman" w:cs="Times New Roman"/>
          <w:lang w:val="en-GB"/>
        </w:rPr>
        <w:t xml:space="preserve"> related to </w:t>
      </w:r>
      <w:r w:rsidRPr="009747E7">
        <w:rPr>
          <w:rFonts w:ascii="Times New Roman" w:hAnsi="Times New Roman" w:cs="Times New Roman"/>
          <w:lang w:val="en-GB"/>
        </w:rPr>
        <w:t xml:space="preserve">the </w:t>
      </w:r>
      <w:r w:rsidR="00CE2A2C">
        <w:rPr>
          <w:rFonts w:ascii="Times New Roman" w:hAnsi="Times New Roman" w:cs="Times New Roman"/>
          <w:lang w:val="en-GB"/>
        </w:rPr>
        <w:t xml:space="preserve">PE </w:t>
      </w:r>
      <w:r w:rsidR="000E7BD2" w:rsidRPr="009747E7">
        <w:rPr>
          <w:rFonts w:ascii="Times New Roman" w:hAnsi="Times New Roman" w:cs="Times New Roman"/>
          <w:lang w:val="en-GB"/>
        </w:rPr>
        <w:t>within</w:t>
      </w:r>
      <w:r w:rsidRPr="009747E7">
        <w:rPr>
          <w:rFonts w:ascii="Times New Roman" w:hAnsi="Times New Roman" w:cs="Times New Roman"/>
          <w:lang w:val="en-GB"/>
        </w:rPr>
        <w:t xml:space="preserve"> the</w:t>
      </w:r>
      <w:r w:rsidR="000E7BD2" w:rsidRPr="009747E7">
        <w:rPr>
          <w:rFonts w:ascii="Times New Roman" w:hAnsi="Times New Roman" w:cs="Times New Roman"/>
          <w:lang w:val="en-GB"/>
        </w:rPr>
        <w:t xml:space="preserve"> evaluation phase prescribed by </w:t>
      </w:r>
      <w:r w:rsidR="000E7BD2" w:rsidRPr="009747E7">
        <w:rPr>
          <w:rFonts w:ascii="Times New Roman" w:eastAsia="Courier New" w:hAnsi="Times New Roman" w:cs="Times New Roman"/>
          <w:color w:val="DD1144"/>
          <w:shd w:val="clear" w:color="auto" w:fill="F3F3F3"/>
          <w:lang w:val="en-GB"/>
        </w:rPr>
        <w:t>tender.criteria</w:t>
      </w:r>
      <w:r w:rsidRPr="009747E7">
        <w:rPr>
          <w:rFonts w:ascii="Times New Roman" w:eastAsia="Courier New" w:hAnsi="Times New Roman" w:cs="Times New Roman"/>
          <w:color w:val="DD1144"/>
          <w:shd w:val="clear" w:color="auto" w:fill="F3F3F3"/>
          <w:lang w:val="en-GB"/>
        </w:rPr>
        <w:t>;</w:t>
      </w:r>
      <w:r w:rsidR="000E7BD2" w:rsidRPr="009747E7">
        <w:rPr>
          <w:rFonts w:ascii="Times New Roman" w:hAnsi="Times New Roman" w:cs="Times New Roman"/>
          <w:lang w:val="en-GB"/>
        </w:rPr>
        <w:t xml:space="preserve"> </w:t>
      </w:r>
    </w:p>
    <w:p w14:paraId="3E069120" w14:textId="28323A26" w:rsidR="000E7BD2" w:rsidRPr="009747E7" w:rsidRDefault="00431B36" w:rsidP="00B35176">
      <w:pPr>
        <w:numPr>
          <w:ilvl w:val="0"/>
          <w:numId w:val="4"/>
        </w:numPr>
        <w:spacing w:after="0" w:line="360" w:lineRule="auto"/>
        <w:ind w:left="1620"/>
        <w:jc w:val="both"/>
        <w:rPr>
          <w:rFonts w:ascii="Times New Roman" w:hAnsi="Times New Roman" w:cs="Times New Roman"/>
          <w:lang w:val="en-GB"/>
        </w:rPr>
      </w:pPr>
      <w:r w:rsidRPr="009747E7">
        <w:rPr>
          <w:rFonts w:ascii="Times New Roman" w:hAnsi="Times New Roman" w:cs="Times New Roman"/>
          <w:lang w:val="en-GB"/>
        </w:rPr>
        <w:t>A</w:t>
      </w:r>
      <w:r w:rsidR="000E7BD2" w:rsidRPr="009747E7">
        <w:rPr>
          <w:rFonts w:ascii="Times New Roman" w:hAnsi="Times New Roman" w:cs="Times New Roman"/>
          <w:lang w:val="en-GB"/>
        </w:rPr>
        <w:t xml:space="preserve">dd text </w:t>
      </w:r>
      <w:r w:rsidR="000E7BD2" w:rsidRPr="009747E7">
        <w:rPr>
          <w:rFonts w:ascii="Times New Roman" w:eastAsia="Courier New" w:hAnsi="Times New Roman" w:cs="Times New Roman"/>
          <w:color w:val="DD1144"/>
          <w:shd w:val="clear" w:color="auto" w:fill="F3F3F3"/>
          <w:lang w:val="en-GB"/>
        </w:rPr>
        <w:t>descriptions</w:t>
      </w:r>
      <w:r w:rsidR="000E7BD2" w:rsidRPr="009747E7">
        <w:rPr>
          <w:rFonts w:ascii="Times New Roman" w:hAnsi="Times New Roman" w:cs="Times New Roman"/>
          <w:lang w:val="en-GB"/>
        </w:rPr>
        <w:t xml:space="preserve"> where any justification is needed</w:t>
      </w:r>
      <w:r w:rsidRPr="009747E7">
        <w:rPr>
          <w:rFonts w:ascii="Times New Roman" w:hAnsi="Times New Roman" w:cs="Times New Roman"/>
          <w:lang w:val="en-GB"/>
        </w:rPr>
        <w:t>;</w:t>
      </w:r>
      <w:r w:rsidR="000E7BD2" w:rsidRPr="009747E7">
        <w:rPr>
          <w:rFonts w:ascii="Times New Roman" w:hAnsi="Times New Roman" w:cs="Times New Roman"/>
          <w:lang w:val="en-GB"/>
        </w:rPr>
        <w:t xml:space="preserve"> </w:t>
      </w:r>
    </w:p>
    <w:p w14:paraId="1CFA4AF9" w14:textId="29ED99D3" w:rsidR="000E7BD2" w:rsidRPr="009747E7" w:rsidRDefault="00431B36" w:rsidP="00B35176">
      <w:pPr>
        <w:numPr>
          <w:ilvl w:val="0"/>
          <w:numId w:val="4"/>
        </w:numPr>
        <w:spacing w:after="0" w:line="360" w:lineRule="auto"/>
        <w:ind w:left="1620"/>
        <w:jc w:val="both"/>
        <w:rPr>
          <w:rFonts w:ascii="Times New Roman" w:hAnsi="Times New Roman" w:cs="Times New Roman"/>
          <w:lang w:val="en-GB"/>
        </w:rPr>
      </w:pPr>
      <w:r w:rsidRPr="009747E7">
        <w:rPr>
          <w:rFonts w:ascii="Times New Roman" w:hAnsi="Times New Roman" w:cs="Times New Roman"/>
          <w:lang w:val="en-GB"/>
        </w:rPr>
        <w:t>A</w:t>
      </w:r>
      <w:r w:rsidR="000E7BD2" w:rsidRPr="009747E7">
        <w:rPr>
          <w:rFonts w:ascii="Times New Roman" w:hAnsi="Times New Roman" w:cs="Times New Roman"/>
          <w:lang w:val="en-GB"/>
        </w:rPr>
        <w:t xml:space="preserve">dd </w:t>
      </w:r>
      <w:r w:rsidR="000E7BD2" w:rsidRPr="009747E7">
        <w:rPr>
          <w:rFonts w:ascii="Times New Roman" w:eastAsia="Courier New" w:hAnsi="Times New Roman" w:cs="Times New Roman"/>
          <w:color w:val="DD1144"/>
          <w:shd w:val="clear" w:color="auto" w:fill="F3F3F3"/>
          <w:lang w:val="en-GB"/>
        </w:rPr>
        <w:t>date</w:t>
      </w:r>
      <w:r w:rsidR="000E7BD2" w:rsidRPr="009747E7">
        <w:rPr>
          <w:rFonts w:ascii="Times New Roman" w:hAnsi="Times New Roman" w:cs="Times New Roman"/>
          <w:lang w:val="en-GB"/>
        </w:rPr>
        <w:t xml:space="preserve"> when </w:t>
      </w:r>
      <w:r w:rsidRPr="009747E7">
        <w:rPr>
          <w:rFonts w:ascii="Times New Roman" w:hAnsi="Times New Roman" w:cs="Times New Roman"/>
          <w:lang w:val="en-GB"/>
        </w:rPr>
        <w:t xml:space="preserve">the </w:t>
      </w:r>
      <w:r w:rsidR="000E7BD2" w:rsidRPr="009747E7">
        <w:rPr>
          <w:rFonts w:ascii="Times New Roman" w:hAnsi="Times New Roman" w:cs="Times New Roman"/>
          <w:lang w:val="en-GB"/>
        </w:rPr>
        <w:t>decision was taken</w:t>
      </w:r>
      <w:r w:rsidRPr="009747E7">
        <w:rPr>
          <w:rFonts w:ascii="Times New Roman" w:hAnsi="Times New Roman" w:cs="Times New Roman"/>
          <w:lang w:val="en-GB"/>
        </w:rPr>
        <w:t>;</w:t>
      </w:r>
    </w:p>
    <w:p w14:paraId="491AFDD6" w14:textId="1B32FB36" w:rsidR="000E7BD2" w:rsidRPr="009747E7" w:rsidRDefault="00431B36" w:rsidP="00B35176">
      <w:pPr>
        <w:numPr>
          <w:ilvl w:val="0"/>
          <w:numId w:val="4"/>
        </w:numPr>
        <w:spacing w:after="200" w:line="360" w:lineRule="auto"/>
        <w:ind w:left="1620"/>
        <w:jc w:val="both"/>
        <w:rPr>
          <w:rFonts w:ascii="Times New Roman" w:hAnsi="Times New Roman" w:cs="Times New Roman"/>
          <w:lang w:val="en-GB"/>
        </w:rPr>
      </w:pPr>
      <w:r w:rsidRPr="009747E7">
        <w:rPr>
          <w:rFonts w:ascii="Times New Roman" w:hAnsi="Times New Roman" w:cs="Times New Roman"/>
          <w:lang w:val="en-GB"/>
        </w:rPr>
        <w:t>A</w:t>
      </w:r>
      <w:r w:rsidR="000E7BD2" w:rsidRPr="009747E7">
        <w:rPr>
          <w:rFonts w:ascii="Times New Roman" w:hAnsi="Times New Roman" w:cs="Times New Roman"/>
          <w:lang w:val="en-GB"/>
        </w:rPr>
        <w:t xml:space="preserve">dd </w:t>
      </w:r>
      <w:r w:rsidR="000E7BD2" w:rsidRPr="009747E7">
        <w:rPr>
          <w:rFonts w:ascii="Times New Roman" w:eastAsia="Courier New" w:hAnsi="Times New Roman" w:cs="Times New Roman"/>
          <w:color w:val="DD1144"/>
          <w:shd w:val="clear" w:color="auto" w:fill="F3F3F3"/>
          <w:lang w:val="en-GB"/>
        </w:rPr>
        <w:t>internalID</w:t>
      </w:r>
      <w:r w:rsidRPr="009747E7">
        <w:rPr>
          <w:rFonts w:ascii="Times New Roman" w:eastAsia="Courier New" w:hAnsi="Times New Roman" w:cs="Times New Roman"/>
          <w:color w:val="DD1144"/>
          <w:shd w:val="clear" w:color="auto" w:fill="F3F3F3"/>
          <w:lang w:val="en-GB"/>
        </w:rPr>
        <w:t>,</w:t>
      </w:r>
      <w:r w:rsidR="000E7BD2" w:rsidRPr="009747E7">
        <w:rPr>
          <w:rFonts w:ascii="Times New Roman" w:hAnsi="Times New Roman" w:cs="Times New Roman"/>
          <w:lang w:val="en-GB"/>
        </w:rPr>
        <w:t xml:space="preserve"> if any</w:t>
      </w:r>
      <w:r w:rsidRPr="009747E7">
        <w:rPr>
          <w:rFonts w:ascii="Times New Roman" w:hAnsi="Times New Roman" w:cs="Times New Roman"/>
          <w:lang w:val="en-GB"/>
        </w:rPr>
        <w:t>.</w:t>
      </w:r>
      <w:r w:rsidR="000E7BD2" w:rsidRPr="009747E7">
        <w:rPr>
          <w:rFonts w:ascii="Times New Roman" w:hAnsi="Times New Roman" w:cs="Times New Roman"/>
          <w:lang w:val="en-GB"/>
        </w:rPr>
        <w:t xml:space="preserve"> </w:t>
      </w:r>
    </w:p>
    <w:p w14:paraId="2B88CA3E" w14:textId="35E5F913" w:rsidR="000E7BD2" w:rsidRPr="009747E7" w:rsidRDefault="3B4794B0" w:rsidP="3B4794B0">
      <w:pPr>
        <w:pStyle w:val="Heading5"/>
        <w:numPr>
          <w:ilvl w:val="4"/>
          <w:numId w:val="0"/>
        </w:numPr>
        <w:rPr>
          <w:rFonts w:ascii="Times New Roman" w:hAnsi="Times New Roman" w:cs="Times New Roman"/>
        </w:rPr>
      </w:pPr>
      <w:bookmarkStart w:id="334" w:name="_rshrybnjg0fa" w:colFirst="0" w:colLast="0"/>
      <w:bookmarkEnd w:id="334"/>
      <w:r w:rsidRPr="009747E7">
        <w:rPr>
          <w:rFonts w:ascii="Times New Roman" w:hAnsi="Times New Roman" w:cs="Times New Roman"/>
        </w:rPr>
        <w:t>Indication of a decision</w:t>
      </w:r>
    </w:p>
    <w:p w14:paraId="39C37BA6" w14:textId="748B4075" w:rsidR="000E7BD2" w:rsidRPr="009747E7" w:rsidRDefault="000E7BD2" w:rsidP="006F791E">
      <w:pPr>
        <w:spacing w:after="0"/>
        <w:jc w:val="both"/>
        <w:rPr>
          <w:rFonts w:ascii="Times New Roman" w:hAnsi="Times New Roman" w:cs="Times New Roman"/>
          <w:lang w:val="en-GB"/>
        </w:rPr>
      </w:pPr>
      <w:r w:rsidRPr="009747E7">
        <w:rPr>
          <w:rFonts w:ascii="Times New Roman" w:hAnsi="Times New Roman" w:cs="Times New Roman"/>
          <w:lang w:val="en-GB"/>
        </w:rPr>
        <w:t xml:space="preserve">Once </w:t>
      </w:r>
      <w:r w:rsidR="0836F8FE" w:rsidRPr="009747E7">
        <w:rPr>
          <w:rFonts w:ascii="Times New Roman" w:hAnsi="Times New Roman" w:cs="Times New Roman"/>
          <w:lang w:val="en-GB"/>
        </w:rPr>
        <w:t xml:space="preserve">the </w:t>
      </w:r>
      <w:r w:rsidRPr="009747E7">
        <w:rPr>
          <w:rFonts w:ascii="Times New Roman" w:hAnsi="Times New Roman" w:cs="Times New Roman"/>
          <w:lang w:val="en-GB"/>
        </w:rPr>
        <w:t xml:space="preserve">evaluation of a specific tender is complete and </w:t>
      </w:r>
      <w:r w:rsidR="0836F8FE" w:rsidRPr="009747E7">
        <w:rPr>
          <w:rFonts w:ascii="Times New Roman" w:hAnsi="Times New Roman" w:cs="Times New Roman"/>
          <w:lang w:val="en-GB"/>
        </w:rPr>
        <w:t xml:space="preserve">the </w:t>
      </w:r>
      <w:r w:rsidRPr="009747E7">
        <w:rPr>
          <w:rFonts w:ascii="Times New Roman" w:hAnsi="Times New Roman" w:cs="Times New Roman"/>
          <w:lang w:val="en-GB"/>
        </w:rPr>
        <w:t xml:space="preserve">related </w:t>
      </w:r>
      <w:r w:rsidRPr="009747E7">
        <w:rPr>
          <w:rFonts w:ascii="Times New Roman" w:eastAsia="Courier New" w:hAnsi="Times New Roman" w:cs="Times New Roman"/>
          <w:color w:val="DD1144"/>
          <w:shd w:val="clear" w:color="auto" w:fill="F3F3F3"/>
          <w:lang w:val="en-GB"/>
        </w:rPr>
        <w:t>award</w:t>
      </w:r>
      <w:r w:rsidRPr="009747E7">
        <w:rPr>
          <w:rFonts w:ascii="Times New Roman" w:hAnsi="Times New Roman" w:cs="Times New Roman"/>
          <w:lang w:val="en-GB"/>
        </w:rPr>
        <w:t xml:space="preserve"> is fully updated with all relevant data, </w:t>
      </w:r>
      <w:r w:rsidR="0836F8FE" w:rsidRPr="009747E7">
        <w:rPr>
          <w:rFonts w:ascii="Times New Roman" w:hAnsi="Times New Roman" w:cs="Times New Roman"/>
          <w:lang w:val="en-GB"/>
        </w:rPr>
        <w:t xml:space="preserve">the </w:t>
      </w:r>
      <w:r w:rsidR="00CE2A2C">
        <w:rPr>
          <w:rFonts w:ascii="Times New Roman" w:hAnsi="Times New Roman" w:cs="Times New Roman"/>
          <w:lang w:val="en-GB"/>
        </w:rPr>
        <w:t xml:space="preserve">PE </w:t>
      </w:r>
      <w:r w:rsidRPr="009747E7">
        <w:rPr>
          <w:rFonts w:ascii="Times New Roman" w:hAnsi="Times New Roman" w:cs="Times New Roman"/>
          <w:lang w:val="en-GB"/>
        </w:rPr>
        <w:t xml:space="preserve">shall switch </w:t>
      </w:r>
      <w:r w:rsidR="0836F8FE" w:rsidRPr="009747E7">
        <w:rPr>
          <w:rFonts w:ascii="Times New Roman" w:hAnsi="Times New Roman" w:cs="Times New Roman"/>
          <w:lang w:val="en-GB"/>
        </w:rPr>
        <w:t>the</w:t>
      </w:r>
      <w:r w:rsidRPr="009747E7">
        <w:rPr>
          <w:rFonts w:ascii="Times New Roman" w:hAnsi="Times New Roman" w:cs="Times New Roman"/>
          <w:lang w:val="en-GB"/>
        </w:rPr>
        <w:t xml:space="preserve"> </w:t>
      </w:r>
      <w:r w:rsidRPr="009747E7">
        <w:rPr>
          <w:rFonts w:ascii="Times New Roman" w:eastAsia="Courier New" w:hAnsi="Times New Roman" w:cs="Times New Roman"/>
          <w:color w:val="DD1144"/>
          <w:shd w:val="clear" w:color="auto" w:fill="F3F3F3"/>
          <w:lang w:val="en-GB"/>
        </w:rPr>
        <w:t>award</w:t>
      </w:r>
      <w:r w:rsidRPr="009747E7">
        <w:rPr>
          <w:rFonts w:ascii="Times New Roman" w:hAnsi="Times New Roman" w:cs="Times New Roman"/>
          <w:lang w:val="en-GB"/>
        </w:rPr>
        <w:t xml:space="preserve"> </w:t>
      </w:r>
      <w:r w:rsidR="0836F8FE" w:rsidRPr="009747E7">
        <w:rPr>
          <w:rFonts w:ascii="Times New Roman" w:hAnsi="Times New Roman" w:cs="Times New Roman"/>
          <w:lang w:val="en-GB"/>
        </w:rPr>
        <w:t>to</w:t>
      </w:r>
      <w:r w:rsidRPr="009747E7">
        <w:rPr>
          <w:rFonts w:ascii="Times New Roman" w:hAnsi="Times New Roman" w:cs="Times New Roman"/>
          <w:lang w:val="en-GB"/>
        </w:rPr>
        <w:t xml:space="preserve"> one of </w:t>
      </w:r>
      <w:r w:rsidR="0836F8FE" w:rsidRPr="009747E7">
        <w:rPr>
          <w:rFonts w:ascii="Times New Roman" w:hAnsi="Times New Roman" w:cs="Times New Roman"/>
          <w:lang w:val="en-GB"/>
        </w:rPr>
        <w:t xml:space="preserve">the </w:t>
      </w:r>
      <w:r w:rsidR="00E44D01" w:rsidRPr="009747E7">
        <w:rPr>
          <w:rFonts w:ascii="Times New Roman" w:hAnsi="Times New Roman" w:cs="Times New Roman"/>
          <w:lang w:val="en-GB"/>
        </w:rPr>
        <w:t xml:space="preserve">following </w:t>
      </w:r>
      <w:r w:rsidRPr="009747E7">
        <w:rPr>
          <w:rFonts w:ascii="Times New Roman" w:hAnsi="Times New Roman" w:cs="Times New Roman"/>
          <w:lang w:val="en-GB"/>
        </w:rPr>
        <w:t xml:space="preserve">states, reflecting </w:t>
      </w:r>
      <w:r w:rsidR="0836F8FE" w:rsidRPr="009747E7">
        <w:rPr>
          <w:rFonts w:ascii="Times New Roman" w:hAnsi="Times New Roman" w:cs="Times New Roman"/>
          <w:lang w:val="en-GB"/>
        </w:rPr>
        <w:t xml:space="preserve">a </w:t>
      </w:r>
      <w:r w:rsidRPr="009747E7">
        <w:rPr>
          <w:rFonts w:ascii="Times New Roman" w:hAnsi="Times New Roman" w:cs="Times New Roman"/>
          <w:lang w:val="en-GB"/>
        </w:rPr>
        <w:t>positive or negative decision:</w:t>
      </w:r>
    </w:p>
    <w:p w14:paraId="1B6B61F4" w14:textId="56CB89FF" w:rsidR="000E7BD2" w:rsidRPr="009747E7" w:rsidRDefault="000E7BD2" w:rsidP="00B35176">
      <w:pPr>
        <w:numPr>
          <w:ilvl w:val="0"/>
          <w:numId w:val="14"/>
        </w:numPr>
        <w:spacing w:before="120" w:after="120" w:line="240" w:lineRule="auto"/>
        <w:ind w:left="1616" w:hanging="357"/>
        <w:rPr>
          <w:rFonts w:ascii="Times New Roman" w:hAnsi="Times New Roman" w:cs="Times New Roman"/>
          <w:lang w:val="en-GB"/>
        </w:rPr>
      </w:pPr>
      <w:r w:rsidRPr="009747E7">
        <w:rPr>
          <w:rFonts w:ascii="Times New Roman" w:eastAsia="Courier New" w:hAnsi="Times New Roman" w:cs="Times New Roman"/>
          <w:color w:val="DD1144"/>
          <w:shd w:val="clear" w:color="auto" w:fill="F3F3F3"/>
          <w:lang w:val="en-GB"/>
        </w:rPr>
        <w:lastRenderedPageBreak/>
        <w:t>award.statusDetails: active</w:t>
      </w:r>
      <w:r w:rsidRPr="009747E7">
        <w:rPr>
          <w:rFonts w:ascii="Times New Roman" w:hAnsi="Times New Roman" w:cs="Times New Roman"/>
          <w:lang w:val="en-GB"/>
        </w:rPr>
        <w:t xml:space="preserve"> - means </w:t>
      </w:r>
      <w:r w:rsidR="0FFC06D3" w:rsidRPr="009747E7">
        <w:rPr>
          <w:rFonts w:ascii="Times New Roman" w:hAnsi="Times New Roman" w:cs="Times New Roman"/>
          <w:lang w:val="en-GB"/>
        </w:rPr>
        <w:t xml:space="preserve">the </w:t>
      </w:r>
      <w:r w:rsidRPr="009747E7">
        <w:rPr>
          <w:rFonts w:ascii="Times New Roman" w:hAnsi="Times New Roman" w:cs="Times New Roman"/>
          <w:lang w:val="en-GB"/>
        </w:rPr>
        <w:t xml:space="preserve">related </w:t>
      </w:r>
      <w:r w:rsidR="0FFC06D3" w:rsidRPr="009747E7">
        <w:rPr>
          <w:rFonts w:ascii="Times New Roman" w:hAnsi="Times New Roman" w:cs="Times New Roman"/>
          <w:lang w:val="en-GB"/>
        </w:rPr>
        <w:t xml:space="preserve">tender </w:t>
      </w:r>
      <w:r w:rsidRPr="009747E7">
        <w:rPr>
          <w:rFonts w:ascii="Times New Roman" w:hAnsi="Times New Roman" w:cs="Times New Roman"/>
          <w:lang w:val="en-GB"/>
        </w:rPr>
        <w:t>is selected as a winning tender to be awarded</w:t>
      </w:r>
      <w:r w:rsidR="0FFC06D3" w:rsidRPr="009747E7">
        <w:rPr>
          <w:rFonts w:ascii="Times New Roman" w:hAnsi="Times New Roman" w:cs="Times New Roman"/>
          <w:lang w:val="en-GB"/>
        </w:rPr>
        <w:t>;</w:t>
      </w:r>
    </w:p>
    <w:p w14:paraId="35410666" w14:textId="5979D733" w:rsidR="005013E3" w:rsidRPr="009747E7" w:rsidRDefault="000E7BD2" w:rsidP="00B35176">
      <w:pPr>
        <w:numPr>
          <w:ilvl w:val="0"/>
          <w:numId w:val="17"/>
        </w:numPr>
        <w:spacing w:before="120" w:after="120" w:line="240" w:lineRule="auto"/>
        <w:ind w:left="1616" w:hanging="357"/>
        <w:rPr>
          <w:rFonts w:ascii="Times New Roman" w:hAnsi="Times New Roman" w:cs="Times New Roman"/>
          <w:lang w:val="en-GB"/>
        </w:rPr>
      </w:pPr>
      <w:r w:rsidRPr="009747E7">
        <w:rPr>
          <w:rFonts w:ascii="Times New Roman" w:eastAsia="Courier New" w:hAnsi="Times New Roman" w:cs="Times New Roman"/>
          <w:color w:val="DD1144"/>
          <w:shd w:val="clear" w:color="auto" w:fill="F3F3F3"/>
          <w:lang w:val="en-GB"/>
        </w:rPr>
        <w:t>award.statusDetails: unsuccessful</w:t>
      </w:r>
      <w:r w:rsidRPr="009747E7">
        <w:rPr>
          <w:rFonts w:ascii="Times New Roman" w:hAnsi="Times New Roman" w:cs="Times New Roman"/>
          <w:lang w:val="en-GB"/>
        </w:rPr>
        <w:t xml:space="preserve"> - </w:t>
      </w:r>
      <w:r w:rsidR="005013E3" w:rsidRPr="009747E7">
        <w:rPr>
          <w:rFonts w:ascii="Times New Roman" w:hAnsi="Times New Roman" w:cs="Times New Roman"/>
          <w:lang w:val="en-GB"/>
        </w:rPr>
        <w:t xml:space="preserve">means </w:t>
      </w:r>
      <w:r w:rsidR="0836F8FE" w:rsidRPr="009747E7">
        <w:rPr>
          <w:rFonts w:ascii="Times New Roman" w:hAnsi="Times New Roman" w:cs="Times New Roman"/>
          <w:lang w:val="en-GB"/>
        </w:rPr>
        <w:t xml:space="preserve">the </w:t>
      </w:r>
      <w:r w:rsidR="005013E3" w:rsidRPr="009747E7">
        <w:rPr>
          <w:rFonts w:ascii="Times New Roman" w:hAnsi="Times New Roman" w:cs="Times New Roman"/>
          <w:lang w:val="en-GB"/>
        </w:rPr>
        <w:t>related tender is rejected</w:t>
      </w:r>
      <w:r w:rsidR="0836F8FE" w:rsidRPr="009747E7">
        <w:rPr>
          <w:rFonts w:ascii="Times New Roman" w:hAnsi="Times New Roman" w:cs="Times New Roman"/>
          <w:lang w:val="en-GB"/>
        </w:rPr>
        <w:t>.</w:t>
      </w:r>
    </w:p>
    <w:tbl>
      <w:tblPr>
        <w:tblW w:w="9360" w:type="dxa"/>
        <w:tblLayout w:type="fixed"/>
        <w:tblLook w:val="0600" w:firstRow="0" w:lastRow="0" w:firstColumn="0" w:lastColumn="0" w:noHBand="1" w:noVBand="1"/>
      </w:tblPr>
      <w:tblGrid>
        <w:gridCol w:w="9360"/>
      </w:tblGrid>
      <w:tr w:rsidR="00E44D01" w:rsidRPr="009747E7" w14:paraId="3F7D702E" w14:textId="77777777" w:rsidTr="6F0611B3">
        <w:tc>
          <w:tcPr>
            <w:tcW w:w="9360" w:type="dxa"/>
            <w:shd w:val="clear" w:color="auto" w:fill="F8F8F8"/>
            <w:tcMar>
              <w:top w:w="100" w:type="dxa"/>
              <w:left w:w="100" w:type="dxa"/>
              <w:bottom w:w="100" w:type="dxa"/>
              <w:right w:w="100" w:type="dxa"/>
            </w:tcMar>
          </w:tcPr>
          <w:p w14:paraId="0D84ECCF" w14:textId="77777777" w:rsidR="00E44D01" w:rsidRPr="009747E7" w:rsidRDefault="00E44D01"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"awards":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"pending"</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"date": </w:t>
            </w:r>
            <w:r w:rsidRPr="009747E7">
              <w:rPr>
                <w:rFonts w:ascii="Courier New" w:eastAsia="Courier New" w:hAnsi="Courier New" w:cs="Courier New"/>
                <w:color w:val="DD1144"/>
                <w:sz w:val="16"/>
                <w:szCs w:val="16"/>
                <w:shd w:val="clear" w:color="auto" w:fill="F8F8F8"/>
                <w:lang w:val="en-GB"/>
              </w:rPr>
              <w:t>"active"</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"suppliers": [],</w:t>
            </w:r>
            <w:r w:rsidRPr="009747E7">
              <w:rPr>
                <w:rFonts w:ascii="Courier New" w:eastAsia="Courier New" w:hAnsi="Courier New" w:cs="Courier New"/>
                <w:color w:val="333333"/>
                <w:sz w:val="16"/>
                <w:szCs w:val="16"/>
                <w:shd w:val="clear" w:color="auto" w:fill="F8F8F8"/>
                <w:lang w:val="en-GB"/>
              </w:rPr>
              <w:br/>
              <w:t xml:space="preserve">      "relatedLots": [],</w:t>
            </w:r>
            <w:r w:rsidRPr="009747E7">
              <w:rPr>
                <w:rFonts w:ascii="Courier New" w:eastAsia="Courier New" w:hAnsi="Courier New" w:cs="Courier New"/>
                <w:color w:val="333333"/>
                <w:sz w:val="16"/>
                <w:szCs w:val="16"/>
                <w:shd w:val="clear" w:color="auto" w:fill="F8F8F8"/>
                <w:lang w:val="en-GB"/>
              </w:rPr>
              <w:br/>
              <w:t xml:space="preserve">      "relatedBid":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"documents": [],</w:t>
            </w:r>
            <w:r w:rsidRPr="009747E7">
              <w:rPr>
                <w:rFonts w:ascii="Courier New" w:eastAsia="Courier New" w:hAnsi="Courier New" w:cs="Courier New"/>
                <w:color w:val="333333"/>
                <w:sz w:val="16"/>
                <w:szCs w:val="16"/>
                <w:shd w:val="clear" w:color="auto" w:fill="F8F8F8"/>
                <w:lang w:val="en-GB"/>
              </w:rPr>
              <w:br/>
              <w:t xml:space="preserve">      "requirementResponses": [],</w:t>
            </w:r>
            <w:r w:rsidRPr="009747E7">
              <w:rPr>
                <w:rFonts w:ascii="Courier New" w:eastAsia="Courier New" w:hAnsi="Courier New" w:cs="Courier New"/>
                <w:color w:val="333333"/>
                <w:sz w:val="16"/>
                <w:szCs w:val="16"/>
                <w:shd w:val="clear" w:color="auto" w:fill="F8F8F8"/>
                <w:lang w:val="en-GB"/>
              </w:rPr>
              <w:br/>
              <w:t xml:space="preserve">      "indernalId":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6C1BAF4D" w14:textId="1CD99F16" w:rsidR="000E7BD2"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35" w:name="_Toc80268933"/>
      <w:r w:rsidRPr="009747E7">
        <w:rPr>
          <w:rFonts w:ascii="Times New Roman" w:hAnsi="Times New Roman" w:cs="Times New Roman"/>
          <w:i/>
          <w:iCs/>
          <w:color w:val="666666"/>
          <w:sz w:val="20"/>
          <w:szCs w:val="20"/>
          <w:lang w:val="en-GB"/>
        </w:rPr>
        <w:t xml:space="preserve">Figure </w:t>
      </w:r>
      <w:r w:rsidR="000E7BD2" w:rsidRPr="00B67B11">
        <w:rPr>
          <w:rFonts w:ascii="Times New Roman" w:hAnsi="Times New Roman" w:cs="Times New Roman"/>
          <w:i/>
          <w:iCs/>
          <w:color w:val="666666"/>
          <w:sz w:val="20"/>
          <w:szCs w:val="20"/>
          <w:lang w:val="en-GB"/>
        </w:rPr>
        <w:fldChar w:fldCharType="begin"/>
      </w:r>
      <w:r w:rsidR="000E7BD2" w:rsidRPr="009747E7">
        <w:rPr>
          <w:rFonts w:ascii="Times New Roman" w:hAnsi="Times New Roman" w:cs="Times New Roman"/>
          <w:i/>
          <w:iCs/>
          <w:color w:val="666666"/>
          <w:sz w:val="20"/>
          <w:szCs w:val="20"/>
          <w:lang w:val="en-GB"/>
        </w:rPr>
        <w:instrText xml:space="preserve"> SEQ Figure \* ARABIC </w:instrText>
      </w:r>
      <w:r w:rsidR="000E7BD2" w:rsidRPr="00B67B11">
        <w:rPr>
          <w:rFonts w:ascii="Times New Roman" w:hAnsi="Times New Roman" w:cs="Times New Roman"/>
          <w:i/>
          <w:iCs/>
          <w:color w:val="666666"/>
          <w:sz w:val="20"/>
          <w:szCs w:val="20"/>
          <w:lang w:val="en-GB"/>
        </w:rPr>
        <w:fldChar w:fldCharType="separate"/>
      </w:r>
      <w:r w:rsidR="0009206E">
        <w:rPr>
          <w:rFonts w:ascii="Times New Roman" w:hAnsi="Times New Roman" w:cs="Times New Roman"/>
          <w:i/>
          <w:iCs/>
          <w:noProof/>
          <w:color w:val="666666"/>
          <w:sz w:val="20"/>
          <w:szCs w:val="20"/>
          <w:lang w:val="en-GB"/>
        </w:rPr>
        <w:t>20</w:t>
      </w:r>
      <w:r w:rsidR="000E7BD2"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evaluation of proposals</w:t>
      </w:r>
      <w:bookmarkEnd w:id="335"/>
      <w:r w:rsidRPr="009747E7">
        <w:rPr>
          <w:rFonts w:ascii="Times New Roman" w:hAnsi="Times New Roman" w:cs="Times New Roman"/>
          <w:lang w:val="en-GB"/>
        </w:rPr>
        <w:t xml:space="preserve"> </w:t>
      </w:r>
    </w:p>
    <w:p w14:paraId="6D225105" w14:textId="63B8CFA7" w:rsidR="000E7BD2" w:rsidRPr="009747E7" w:rsidRDefault="000E7BD2" w:rsidP="00E44D01">
      <w:pPr>
        <w:spacing w:after="0"/>
        <w:jc w:val="both"/>
        <w:rPr>
          <w:rFonts w:ascii="Times New Roman" w:hAnsi="Times New Roman" w:cs="Times New Roman"/>
          <w:lang w:val="en-GB"/>
        </w:rPr>
      </w:pPr>
      <w:r w:rsidRPr="009747E7">
        <w:rPr>
          <w:rFonts w:ascii="Times New Roman" w:hAnsi="Times New Roman" w:cs="Times New Roman"/>
          <w:lang w:val="en-GB"/>
        </w:rPr>
        <w:t xml:space="preserve">As soon as </w:t>
      </w:r>
      <w:r w:rsidR="00D51451" w:rsidRPr="009747E7">
        <w:rPr>
          <w:rFonts w:ascii="Times New Roman" w:hAnsi="Times New Roman" w:cs="Times New Roman"/>
          <w:lang w:val="en-GB"/>
        </w:rPr>
        <w:t xml:space="preserve">the </w:t>
      </w:r>
      <w:r w:rsidR="00CE2A2C">
        <w:rPr>
          <w:rFonts w:ascii="Times New Roman" w:hAnsi="Times New Roman" w:cs="Times New Roman"/>
          <w:lang w:val="en-GB"/>
        </w:rPr>
        <w:t xml:space="preserve">PE </w:t>
      </w:r>
      <w:r w:rsidR="00D51451" w:rsidRPr="009747E7">
        <w:rPr>
          <w:rFonts w:ascii="Times New Roman" w:hAnsi="Times New Roman" w:cs="Times New Roman"/>
          <w:lang w:val="en-GB"/>
        </w:rPr>
        <w:t>has</w:t>
      </w:r>
      <w:r w:rsidRPr="009747E7">
        <w:rPr>
          <w:rFonts w:ascii="Times New Roman" w:hAnsi="Times New Roman" w:cs="Times New Roman"/>
          <w:lang w:val="en-GB"/>
        </w:rPr>
        <w:t xml:space="preserve"> completed </w:t>
      </w:r>
      <w:r w:rsidR="00D51451" w:rsidRPr="009747E7">
        <w:rPr>
          <w:rFonts w:ascii="Times New Roman" w:hAnsi="Times New Roman" w:cs="Times New Roman"/>
          <w:lang w:val="en-GB"/>
        </w:rPr>
        <w:t xml:space="preserve">the </w:t>
      </w:r>
      <w:r w:rsidRPr="009747E7">
        <w:rPr>
          <w:rFonts w:ascii="Times New Roman" w:hAnsi="Times New Roman" w:cs="Times New Roman"/>
          <w:lang w:val="en-GB"/>
        </w:rPr>
        <w:t xml:space="preserve">evaluation and </w:t>
      </w:r>
      <w:r w:rsidR="00D51451" w:rsidRPr="009747E7">
        <w:rPr>
          <w:rFonts w:ascii="Times New Roman" w:hAnsi="Times New Roman" w:cs="Times New Roman"/>
          <w:lang w:val="en-GB"/>
        </w:rPr>
        <w:t xml:space="preserve">the </w:t>
      </w:r>
      <w:r w:rsidRPr="009747E7">
        <w:rPr>
          <w:rFonts w:ascii="Times New Roman" w:hAnsi="Times New Roman" w:cs="Times New Roman"/>
          <w:lang w:val="en-GB"/>
        </w:rPr>
        <w:t xml:space="preserve">winning candidates for </w:t>
      </w:r>
      <w:r w:rsidR="00D51451" w:rsidRPr="009747E7">
        <w:rPr>
          <w:rFonts w:ascii="Times New Roman" w:hAnsi="Times New Roman" w:cs="Times New Roman"/>
          <w:lang w:val="en-GB"/>
        </w:rPr>
        <w:t xml:space="preserve">a </w:t>
      </w:r>
      <w:r w:rsidRPr="009747E7">
        <w:rPr>
          <w:rFonts w:ascii="Times New Roman" w:hAnsi="Times New Roman" w:cs="Times New Roman"/>
          <w:lang w:val="en-GB"/>
        </w:rPr>
        <w:t xml:space="preserve">particular </w:t>
      </w:r>
      <w:r w:rsidRPr="009747E7">
        <w:rPr>
          <w:rFonts w:ascii="Times New Roman" w:eastAsia="Courier New" w:hAnsi="Times New Roman" w:cs="Times New Roman"/>
          <w:color w:val="DD1144"/>
          <w:shd w:val="clear" w:color="auto" w:fill="F3F3F3"/>
          <w:lang w:val="en-GB"/>
        </w:rPr>
        <w:t>lot</w:t>
      </w:r>
      <w:r w:rsidRPr="009747E7">
        <w:rPr>
          <w:rFonts w:ascii="Times New Roman" w:hAnsi="Times New Roman" w:cs="Times New Roman"/>
          <w:lang w:val="en-GB"/>
        </w:rPr>
        <w:t xml:space="preserve"> </w:t>
      </w:r>
      <w:r w:rsidR="00D51451" w:rsidRPr="009747E7">
        <w:rPr>
          <w:rFonts w:ascii="Times New Roman" w:hAnsi="Times New Roman" w:cs="Times New Roman"/>
          <w:lang w:val="en-GB"/>
        </w:rPr>
        <w:t>are</w:t>
      </w:r>
      <w:r w:rsidRPr="009747E7">
        <w:rPr>
          <w:rFonts w:ascii="Times New Roman" w:hAnsi="Times New Roman" w:cs="Times New Roman"/>
          <w:lang w:val="en-GB"/>
        </w:rPr>
        <w:t xml:space="preserve"> identified</w:t>
      </w:r>
      <w:r w:rsidR="0009206E">
        <w:rPr>
          <w:rFonts w:ascii="Times New Roman" w:hAnsi="Times New Roman" w:cs="Times New Roman"/>
          <w:lang w:val="en-GB"/>
        </w:rPr>
        <w:t>,</w:t>
      </w:r>
      <w:r w:rsidRPr="009747E7">
        <w:rPr>
          <w:rFonts w:ascii="Times New Roman" w:hAnsi="Times New Roman" w:cs="Times New Roman"/>
          <w:lang w:val="en-GB"/>
        </w:rPr>
        <w:t xml:space="preserve"> or all the proposals under this </w:t>
      </w:r>
      <w:r w:rsidRPr="009747E7">
        <w:rPr>
          <w:rFonts w:ascii="Times New Roman" w:eastAsia="Courier New" w:hAnsi="Times New Roman" w:cs="Times New Roman"/>
          <w:color w:val="DD1144"/>
          <w:shd w:val="clear" w:color="auto" w:fill="F3F3F3"/>
          <w:lang w:val="en-GB"/>
        </w:rPr>
        <w:t>lot</w:t>
      </w:r>
      <w:r w:rsidRPr="009747E7">
        <w:rPr>
          <w:rFonts w:ascii="Times New Roman" w:hAnsi="Times New Roman" w:cs="Times New Roman"/>
          <w:lang w:val="en-GB"/>
        </w:rPr>
        <w:t xml:space="preserve"> are rejected, </w:t>
      </w:r>
      <w:r w:rsidR="00D51451" w:rsidRPr="009747E7">
        <w:rPr>
          <w:rFonts w:ascii="Times New Roman" w:hAnsi="Times New Roman" w:cs="Times New Roman"/>
          <w:lang w:val="en-GB"/>
        </w:rPr>
        <w:t xml:space="preserve">the </w:t>
      </w:r>
      <w:r w:rsidR="00CE2A2C">
        <w:rPr>
          <w:rFonts w:ascii="Times New Roman" w:hAnsi="Times New Roman" w:cs="Times New Roman"/>
          <w:lang w:val="en-GB"/>
        </w:rPr>
        <w:t xml:space="preserve">PE </w:t>
      </w:r>
      <w:r w:rsidRPr="009747E7">
        <w:rPr>
          <w:rFonts w:ascii="Times New Roman" w:hAnsi="Times New Roman" w:cs="Times New Roman"/>
          <w:lang w:val="en-GB"/>
        </w:rPr>
        <w:t xml:space="preserve">indicates the end </w:t>
      </w:r>
      <w:r w:rsidR="00D51451" w:rsidRPr="009747E7">
        <w:rPr>
          <w:rFonts w:ascii="Times New Roman" w:hAnsi="Times New Roman" w:cs="Times New Roman"/>
          <w:lang w:val="en-GB"/>
        </w:rPr>
        <w:t xml:space="preserve">of </w:t>
      </w:r>
      <w:r w:rsidRPr="009747E7">
        <w:rPr>
          <w:rFonts w:ascii="Times New Roman" w:hAnsi="Times New Roman" w:cs="Times New Roman"/>
          <w:lang w:val="en-GB"/>
        </w:rPr>
        <w:t xml:space="preserve">evaluation for </w:t>
      </w:r>
      <w:r w:rsidR="00D51451" w:rsidRPr="009747E7">
        <w:rPr>
          <w:rFonts w:ascii="Times New Roman" w:hAnsi="Times New Roman" w:cs="Times New Roman"/>
          <w:lang w:val="en-GB"/>
        </w:rPr>
        <w:t>the</w:t>
      </w:r>
      <w:r w:rsidRPr="009747E7">
        <w:rPr>
          <w:rFonts w:ascii="Times New Roman" w:hAnsi="Times New Roman" w:cs="Times New Roman"/>
          <w:lang w:val="en-GB"/>
        </w:rPr>
        <w:t xml:space="preserve"> lot by publishing a</w:t>
      </w:r>
      <w:r w:rsidR="00343DCB" w:rsidRPr="009747E7">
        <w:rPr>
          <w:rFonts w:ascii="Times New Roman" w:hAnsi="Times New Roman" w:cs="Times New Roman"/>
          <w:lang w:val="en-GB"/>
        </w:rPr>
        <w:t>n</w:t>
      </w:r>
      <w:r w:rsidRPr="009747E7">
        <w:rPr>
          <w:rFonts w:ascii="Times New Roman" w:hAnsi="Times New Roman" w:cs="Times New Roman"/>
          <w:lang w:val="en-GB"/>
        </w:rPr>
        <w:t xml:space="preserve"> intention to award a contract (award decision)</w:t>
      </w:r>
      <w:r w:rsidR="00D51451" w:rsidRPr="009747E7">
        <w:rPr>
          <w:rFonts w:ascii="Times New Roman" w:hAnsi="Times New Roman" w:cs="Times New Roman"/>
          <w:lang w:val="en-GB"/>
        </w:rPr>
        <w:t>.</w:t>
      </w:r>
    </w:p>
    <w:p w14:paraId="588B0D66" w14:textId="63D17733" w:rsidR="000E7BD2" w:rsidRPr="009747E7" w:rsidRDefault="3B4794B0" w:rsidP="0009206E">
      <w:pPr>
        <w:pStyle w:val="Heading4"/>
        <w:spacing w:before="360" w:after="0" w:line="360" w:lineRule="auto"/>
        <w:jc w:val="left"/>
        <w:rPr>
          <w:rFonts w:cs="Times New Roman"/>
        </w:rPr>
      </w:pPr>
      <w:bookmarkStart w:id="336" w:name="_tin374frod48" w:colFirst="0" w:colLast="0"/>
      <w:bookmarkEnd w:id="336"/>
      <w:r w:rsidRPr="009747E7">
        <w:rPr>
          <w:rFonts w:cs="Times New Roman"/>
        </w:rPr>
        <w:t>2.4.</w:t>
      </w:r>
      <w:r w:rsidR="00115CFA">
        <w:rPr>
          <w:rFonts w:cs="Times New Roman"/>
        </w:rPr>
        <w:t>7</w:t>
      </w:r>
      <w:r w:rsidRPr="009747E7">
        <w:rPr>
          <w:rFonts w:cs="Times New Roman"/>
        </w:rPr>
        <w:t>.4 Award decision</w:t>
      </w:r>
    </w:p>
    <w:p w14:paraId="7209322D" w14:textId="77777777" w:rsidR="0009206E" w:rsidRPr="009747E7" w:rsidRDefault="0009206E" w:rsidP="0009206E">
      <w:pPr>
        <w:jc w:val="both"/>
        <w:rPr>
          <w:rFonts w:ascii="Times New Roman" w:hAnsi="Times New Roman" w:cs="Times New Roman"/>
          <w:lang w:val="en-GB"/>
        </w:rPr>
      </w:pPr>
      <w:r w:rsidRPr="009747E7">
        <w:rPr>
          <w:rFonts w:ascii="Times New Roman" w:hAnsi="Times New Roman" w:cs="Times New Roman"/>
          <w:lang w:val="en-GB"/>
        </w:rPr>
        <w:t>T</w:t>
      </w:r>
      <w:r>
        <w:rPr>
          <w:rFonts w:ascii="Times New Roman" w:hAnsi="Times New Roman" w:cs="Times New Roman"/>
          <w:lang w:val="en-GB"/>
        </w:rPr>
        <w:t>he PE prepares a Notice on Award Decision to reflect a decision regarding each specific lot and the proposal selected to be awarded a contract (</w:t>
      </w:r>
      <w:r w:rsidRPr="0009206E">
        <w:rPr>
          <w:rFonts w:ascii="Times New Roman" w:eastAsia="Courier New" w:hAnsi="Times New Roman" w:cs="Times New Roman"/>
          <w:color w:val="DD1144"/>
          <w:shd w:val="clear" w:color="auto" w:fill="F3F3F3"/>
          <w:lang w:val="en-GB"/>
        </w:rPr>
        <w:t>award.statusDetails:active</w:t>
      </w:r>
      <w:r>
        <w:rPr>
          <w:rFonts w:ascii="Times New Roman" w:hAnsi="Times New Roman" w:cs="Times New Roman"/>
          <w:lang w:val="en-GB"/>
        </w:rPr>
        <w:t>)</w:t>
      </w:r>
      <w:r w:rsidRPr="009747E7">
        <w:rPr>
          <w:rFonts w:ascii="Times New Roman" w:hAnsi="Times New Roman" w:cs="Times New Roman"/>
          <w:lang w:val="en-GB"/>
        </w:rPr>
        <w:t>. This data</w:t>
      </w:r>
      <w:r>
        <w:rPr>
          <w:rFonts w:ascii="Times New Roman" w:hAnsi="Times New Roman" w:cs="Times New Roman"/>
          <w:lang w:val="en-GB"/>
        </w:rPr>
        <w:t xml:space="preserve"> </w:t>
      </w:r>
      <w:r w:rsidRPr="009747E7">
        <w:rPr>
          <w:rFonts w:ascii="Times New Roman" w:hAnsi="Times New Roman" w:cs="Times New Roman"/>
          <w:lang w:val="en-GB"/>
        </w:rPr>
        <w:t xml:space="preserve">entity is based on a </w:t>
      </w:r>
      <w:r w:rsidRPr="009747E7">
        <w:rPr>
          <w:rFonts w:ascii="Times New Roman" w:eastAsia="Courier New" w:hAnsi="Times New Roman" w:cs="Times New Roman"/>
          <w:color w:val="DD1144"/>
          <w:shd w:val="clear" w:color="auto" w:fill="F3F3F3"/>
          <w:lang w:val="en-GB"/>
        </w:rPr>
        <w:t>contract</w:t>
      </w:r>
      <w:r w:rsidRPr="009747E7">
        <w:rPr>
          <w:rFonts w:ascii="Times New Roman" w:hAnsi="Times New Roman" w:cs="Times New Roman"/>
          <w:lang w:val="en-GB"/>
        </w:rPr>
        <w:t xml:space="preserve"> schema and included in a contracts array. </w:t>
      </w:r>
    </w:p>
    <w:p w14:paraId="0302E8D1" w14:textId="169E7D97" w:rsidR="000E7BD2" w:rsidRPr="009747E7" w:rsidRDefault="00CC303F" w:rsidP="006F791E">
      <w:pPr>
        <w:jc w:val="both"/>
        <w:rPr>
          <w:rFonts w:ascii="Times New Roman" w:hAnsi="Times New Roman" w:cs="Times New Roman"/>
          <w:lang w:val="en-GB"/>
        </w:rPr>
      </w:pPr>
      <w:r>
        <w:rPr>
          <w:rFonts w:ascii="Times New Roman" w:hAnsi="Times New Roman" w:cs="Times New Roman"/>
          <w:lang w:val="en-GB"/>
        </w:rPr>
        <w:t>I</w:t>
      </w:r>
      <w:r w:rsidR="000E7BD2" w:rsidRPr="009747E7">
        <w:rPr>
          <w:rFonts w:ascii="Times New Roman" w:hAnsi="Times New Roman" w:cs="Times New Roman"/>
          <w:lang w:val="en-GB"/>
        </w:rPr>
        <w:t>nitially</w:t>
      </w:r>
      <w:r w:rsidR="0009206E">
        <w:rPr>
          <w:rFonts w:ascii="Times New Roman" w:hAnsi="Times New Roman" w:cs="Times New Roman"/>
          <w:lang w:val="en-GB"/>
        </w:rPr>
        <w:t>,</w:t>
      </w:r>
      <w:r w:rsidR="000E7BD2" w:rsidRPr="009747E7">
        <w:rPr>
          <w:rFonts w:ascii="Times New Roman" w:hAnsi="Times New Roman" w:cs="Times New Roman"/>
          <w:lang w:val="en-GB"/>
        </w:rPr>
        <w:t xml:space="preserve"> these contracts </w:t>
      </w:r>
      <w:r w:rsidR="00BA2FE6" w:rsidRPr="009747E7">
        <w:rPr>
          <w:rFonts w:ascii="Times New Roman" w:hAnsi="Times New Roman" w:cs="Times New Roman"/>
          <w:lang w:val="en-GB"/>
        </w:rPr>
        <w:t xml:space="preserve">are </w:t>
      </w:r>
      <w:r w:rsidR="000E7BD2" w:rsidRPr="009747E7">
        <w:rPr>
          <w:rFonts w:ascii="Times New Roman" w:hAnsi="Times New Roman" w:cs="Times New Roman"/>
          <w:lang w:val="en-GB"/>
        </w:rPr>
        <w:t xml:space="preserve">established with </w:t>
      </w:r>
      <w:r w:rsidR="000E7BD2" w:rsidRPr="009747E7">
        <w:rPr>
          <w:rFonts w:ascii="Times New Roman" w:eastAsia="Courier New" w:hAnsi="Times New Roman" w:cs="Times New Roman"/>
          <w:color w:val="DD1144"/>
          <w:shd w:val="clear" w:color="auto" w:fill="F3F3F3"/>
          <w:lang w:val="en-GB"/>
        </w:rPr>
        <w:t>status: pending</w:t>
      </w:r>
      <w:r w:rsidR="000E7BD2" w:rsidRPr="009747E7">
        <w:rPr>
          <w:rFonts w:ascii="Times New Roman" w:hAnsi="Times New Roman" w:cs="Times New Roman"/>
          <w:lang w:val="en-GB"/>
        </w:rPr>
        <w:t xml:space="preserve"> and </w:t>
      </w:r>
      <w:r w:rsidR="000E7BD2" w:rsidRPr="009747E7">
        <w:rPr>
          <w:rFonts w:ascii="Times New Roman" w:eastAsia="Courier New" w:hAnsi="Times New Roman" w:cs="Times New Roman"/>
          <w:color w:val="DD1144"/>
          <w:shd w:val="clear" w:color="auto" w:fill="F3F3F3"/>
          <w:lang w:val="en-GB"/>
        </w:rPr>
        <w:t>statusDetails</w:t>
      </w:r>
      <w:r w:rsidR="00BA2FE6" w:rsidRPr="009747E7">
        <w:rPr>
          <w:rFonts w:ascii="Times New Roman" w:eastAsia="Courier New" w:hAnsi="Times New Roman" w:cs="Times New Roman"/>
          <w:color w:val="DD1144"/>
          <w:sz w:val="18"/>
          <w:szCs w:val="18"/>
          <w:shd w:val="clear" w:color="auto" w:fill="F3F3F3"/>
          <w:lang w:val="en-GB"/>
        </w:rPr>
        <w:t>,</w:t>
      </w:r>
      <w:r w:rsidR="000E7BD2" w:rsidRPr="009747E7">
        <w:rPr>
          <w:rFonts w:ascii="Times New Roman" w:hAnsi="Times New Roman" w:cs="Times New Roman"/>
          <w:lang w:val="en-GB"/>
        </w:rPr>
        <w:t xml:space="preserve"> which reflects a decisions' character:</w:t>
      </w:r>
    </w:p>
    <w:p w14:paraId="21AA3906" w14:textId="1D22F9F7" w:rsidR="000E7BD2" w:rsidRPr="009747E7" w:rsidRDefault="000E7BD2" w:rsidP="00B35176">
      <w:pPr>
        <w:numPr>
          <w:ilvl w:val="0"/>
          <w:numId w:val="10"/>
        </w:numPr>
        <w:spacing w:after="0" w:line="240" w:lineRule="auto"/>
        <w:ind w:left="1434" w:hanging="357"/>
        <w:jc w:val="both"/>
        <w:rPr>
          <w:rFonts w:ascii="Times New Roman" w:hAnsi="Times New Roman" w:cs="Times New Roman"/>
          <w:lang w:val="en-GB"/>
        </w:rPr>
      </w:pPr>
      <w:r w:rsidRPr="009747E7">
        <w:rPr>
          <w:rFonts w:ascii="Times New Roman" w:eastAsia="Courier New" w:hAnsi="Times New Roman" w:cs="Times New Roman"/>
          <w:color w:val="DD1144"/>
          <w:shd w:val="clear" w:color="auto" w:fill="F3F3F3"/>
          <w:lang w:val="en-GB"/>
        </w:rPr>
        <w:t>contract.statusDetails: active</w:t>
      </w:r>
      <w:r w:rsidRPr="009747E7">
        <w:rPr>
          <w:rFonts w:ascii="Times New Roman" w:hAnsi="Times New Roman" w:cs="Times New Roman"/>
          <w:lang w:val="en-GB"/>
        </w:rPr>
        <w:t xml:space="preserve"> where </w:t>
      </w:r>
      <w:r w:rsidR="00BA2FE6" w:rsidRPr="009747E7">
        <w:rPr>
          <w:rFonts w:ascii="Times New Roman" w:hAnsi="Times New Roman" w:cs="Times New Roman"/>
          <w:lang w:val="en-GB"/>
        </w:rPr>
        <w:t xml:space="preserve">the </w:t>
      </w:r>
      <w:r w:rsidRPr="009747E7">
        <w:rPr>
          <w:rFonts w:ascii="Times New Roman" w:hAnsi="Times New Roman" w:cs="Times New Roman"/>
          <w:lang w:val="en-GB"/>
        </w:rPr>
        <w:t xml:space="preserve">decision regarding </w:t>
      </w:r>
      <w:r w:rsidR="00BA2FE6" w:rsidRPr="009747E7">
        <w:rPr>
          <w:rFonts w:ascii="Times New Roman" w:hAnsi="Times New Roman" w:cs="Times New Roman"/>
          <w:lang w:val="en-GB"/>
        </w:rPr>
        <w:t xml:space="preserve">the </w:t>
      </w:r>
      <w:r w:rsidRPr="009747E7">
        <w:rPr>
          <w:rFonts w:ascii="Times New Roman" w:hAnsi="Times New Roman" w:cs="Times New Roman"/>
          <w:lang w:val="en-GB"/>
        </w:rPr>
        <w:t>lot is positive (winner is identified)</w:t>
      </w:r>
      <w:r w:rsidR="00BA2FE6" w:rsidRPr="009747E7">
        <w:rPr>
          <w:rFonts w:ascii="Times New Roman" w:hAnsi="Times New Roman" w:cs="Times New Roman"/>
          <w:lang w:val="en-GB"/>
        </w:rPr>
        <w:t>;</w:t>
      </w:r>
    </w:p>
    <w:p w14:paraId="1A5A5D45" w14:textId="2D8B9B81" w:rsidR="000E7BD2" w:rsidRPr="009747E7" w:rsidRDefault="000E7BD2" w:rsidP="00B35176">
      <w:pPr>
        <w:numPr>
          <w:ilvl w:val="0"/>
          <w:numId w:val="10"/>
        </w:numPr>
        <w:spacing w:after="200" w:line="240" w:lineRule="auto"/>
        <w:ind w:left="1434" w:hanging="357"/>
        <w:jc w:val="both"/>
        <w:rPr>
          <w:rFonts w:ascii="Times New Roman" w:hAnsi="Times New Roman" w:cs="Times New Roman"/>
          <w:lang w:val="en-GB"/>
        </w:rPr>
      </w:pPr>
      <w:r w:rsidRPr="009747E7">
        <w:rPr>
          <w:rFonts w:ascii="Times New Roman" w:eastAsia="Courier New" w:hAnsi="Times New Roman" w:cs="Times New Roman"/>
          <w:color w:val="DD1144"/>
          <w:shd w:val="clear" w:color="auto" w:fill="F3F3F3"/>
          <w:lang w:val="en-GB"/>
        </w:rPr>
        <w:t>contract.statusDetails: unsuccessful</w:t>
      </w:r>
      <w:r w:rsidRPr="009747E7">
        <w:rPr>
          <w:rFonts w:ascii="Times New Roman" w:hAnsi="Times New Roman" w:cs="Times New Roman"/>
          <w:lang w:val="en-GB"/>
        </w:rPr>
        <w:t xml:space="preserve"> where </w:t>
      </w:r>
      <w:r w:rsidR="0FFC06D3" w:rsidRPr="009747E7">
        <w:rPr>
          <w:rFonts w:ascii="Times New Roman" w:hAnsi="Times New Roman" w:cs="Times New Roman"/>
          <w:lang w:val="en-GB"/>
        </w:rPr>
        <w:t xml:space="preserve">the </w:t>
      </w:r>
      <w:r w:rsidRPr="009747E7">
        <w:rPr>
          <w:rFonts w:ascii="Times New Roman" w:hAnsi="Times New Roman" w:cs="Times New Roman"/>
          <w:lang w:val="en-GB"/>
        </w:rPr>
        <w:t xml:space="preserve">decision regarding </w:t>
      </w:r>
      <w:r w:rsidR="0FFC06D3" w:rsidRPr="009747E7">
        <w:rPr>
          <w:rFonts w:ascii="Times New Roman" w:hAnsi="Times New Roman" w:cs="Times New Roman"/>
          <w:lang w:val="en-GB"/>
        </w:rPr>
        <w:t xml:space="preserve">the </w:t>
      </w:r>
      <w:r w:rsidRPr="009747E7">
        <w:rPr>
          <w:rFonts w:ascii="Times New Roman" w:hAnsi="Times New Roman" w:cs="Times New Roman"/>
          <w:lang w:val="en-GB"/>
        </w:rPr>
        <w:t xml:space="preserve">lot is negative (all the </w:t>
      </w:r>
      <w:r w:rsidR="0FFC06D3" w:rsidRPr="009747E7">
        <w:rPr>
          <w:rFonts w:ascii="Times New Roman" w:hAnsi="Times New Roman" w:cs="Times New Roman"/>
          <w:lang w:val="en-GB"/>
        </w:rPr>
        <w:t xml:space="preserve">tenders </w:t>
      </w:r>
      <w:r w:rsidRPr="009747E7">
        <w:rPr>
          <w:rFonts w:ascii="Times New Roman" w:hAnsi="Times New Roman" w:cs="Times New Roman"/>
          <w:lang w:val="en-GB"/>
        </w:rPr>
        <w:t>were rejected)</w:t>
      </w:r>
      <w:r w:rsidR="0FFC06D3" w:rsidRPr="009747E7">
        <w:rPr>
          <w:rFonts w:ascii="Times New Roman" w:hAnsi="Times New Roman" w:cs="Times New Roman"/>
          <w:lang w:val="en-GB"/>
        </w:rPr>
        <w:t>.</w:t>
      </w:r>
    </w:p>
    <w:tbl>
      <w:tblPr>
        <w:tblW w:w="9330" w:type="dxa"/>
        <w:tblInd w:w="130" w:type="dxa"/>
        <w:tblLayout w:type="fixed"/>
        <w:tblLook w:val="0600" w:firstRow="0" w:lastRow="0" w:firstColumn="0" w:lastColumn="0" w:noHBand="1" w:noVBand="1"/>
      </w:tblPr>
      <w:tblGrid>
        <w:gridCol w:w="9330"/>
      </w:tblGrid>
      <w:tr w:rsidR="00E44D01" w:rsidRPr="00C4759D" w14:paraId="6A2B3CB5" w14:textId="77777777" w:rsidTr="6F0611B3">
        <w:tc>
          <w:tcPr>
            <w:tcW w:w="9330" w:type="dxa"/>
            <w:shd w:val="clear" w:color="auto" w:fill="F8F8F8"/>
            <w:tcMar>
              <w:top w:w="100" w:type="dxa"/>
              <w:left w:w="100" w:type="dxa"/>
              <w:bottom w:w="100" w:type="dxa"/>
              <w:right w:w="100" w:type="dxa"/>
            </w:tcMar>
          </w:tcPr>
          <w:p w14:paraId="210223FC" w14:textId="77777777" w:rsidR="00E44D01" w:rsidRPr="009747E7" w:rsidRDefault="00E44D01" w:rsidP="005F35BE">
            <w:pPr>
              <w:widowControl w:val="0"/>
              <w:pBdr>
                <w:top w:val="nil"/>
                <w:left w:val="nil"/>
                <w:bottom w:val="nil"/>
                <w:right w:val="nil"/>
                <w:between w:val="nil"/>
              </w:pBdr>
              <w:spacing w:after="0" w:line="276" w:lineRule="auto"/>
              <w:rPr>
                <w:rFonts w:ascii="Courier New" w:eastAsia="Courier New" w:hAnsi="Courier New" w:cs="Courier New"/>
                <w:color w:val="8993A4"/>
                <w:sz w:val="16"/>
                <w:szCs w:val="16"/>
                <w:shd w:val="clear" w:color="auto" w:fill="EBECF0"/>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"contracts":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"date":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"awardId":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"pending"</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"statusDetails": </w:t>
            </w:r>
            <w:r w:rsidRPr="009747E7">
              <w:rPr>
                <w:rFonts w:ascii="Courier New" w:eastAsia="Courier New" w:hAnsi="Courier New" w:cs="Courier New"/>
                <w:color w:val="DD1144"/>
                <w:sz w:val="16"/>
                <w:szCs w:val="16"/>
                <w:shd w:val="clear" w:color="auto" w:fill="F8F8F8"/>
                <w:lang w:val="en-GB"/>
              </w:rPr>
              <w:t>"awaiting"</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2C2783A9" w14:textId="4FAFD026" w:rsidR="00E44D01"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37" w:name="_Toc80268934"/>
      <w:r w:rsidRPr="009747E7">
        <w:rPr>
          <w:rFonts w:ascii="Times New Roman" w:hAnsi="Times New Roman" w:cs="Times New Roman"/>
          <w:i/>
          <w:iCs/>
          <w:color w:val="666666"/>
          <w:sz w:val="20"/>
          <w:szCs w:val="20"/>
          <w:lang w:val="en-GB"/>
        </w:rPr>
        <w:t xml:space="preserve">Figure </w:t>
      </w:r>
      <w:r w:rsidR="00E44D01" w:rsidRPr="00B67B11">
        <w:rPr>
          <w:rFonts w:ascii="Times New Roman" w:hAnsi="Times New Roman" w:cs="Times New Roman"/>
          <w:i/>
          <w:iCs/>
          <w:color w:val="666666"/>
          <w:sz w:val="20"/>
          <w:szCs w:val="20"/>
          <w:lang w:val="en-GB"/>
        </w:rPr>
        <w:fldChar w:fldCharType="begin"/>
      </w:r>
      <w:r w:rsidR="00E44D01" w:rsidRPr="009747E7">
        <w:rPr>
          <w:rFonts w:ascii="Times New Roman" w:hAnsi="Times New Roman" w:cs="Times New Roman"/>
          <w:i/>
          <w:iCs/>
          <w:color w:val="666666"/>
          <w:sz w:val="20"/>
          <w:szCs w:val="20"/>
          <w:lang w:val="en-GB"/>
        </w:rPr>
        <w:instrText xml:space="preserve"> SEQ Figure \* ARABIC </w:instrText>
      </w:r>
      <w:r w:rsidR="00E44D01" w:rsidRPr="00B67B11">
        <w:rPr>
          <w:rFonts w:ascii="Times New Roman" w:hAnsi="Times New Roman" w:cs="Times New Roman"/>
          <w:i/>
          <w:iCs/>
          <w:color w:val="666666"/>
          <w:sz w:val="20"/>
          <w:szCs w:val="20"/>
          <w:lang w:val="en-GB"/>
        </w:rPr>
        <w:fldChar w:fldCharType="separate"/>
      </w:r>
      <w:r w:rsidR="0009206E">
        <w:rPr>
          <w:rFonts w:ascii="Times New Roman" w:hAnsi="Times New Roman" w:cs="Times New Roman"/>
          <w:i/>
          <w:iCs/>
          <w:noProof/>
          <w:color w:val="666666"/>
          <w:sz w:val="20"/>
          <w:szCs w:val="20"/>
          <w:lang w:val="en-GB"/>
        </w:rPr>
        <w:t>21</w:t>
      </w:r>
      <w:r w:rsidR="00E44D01"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w:t>
      </w:r>
      <w:r w:rsidR="0009206E">
        <w:rPr>
          <w:rFonts w:ascii="Times New Roman" w:hAnsi="Times New Roman" w:cs="Times New Roman"/>
          <w:i/>
          <w:iCs/>
          <w:color w:val="666666"/>
          <w:sz w:val="20"/>
          <w:szCs w:val="20"/>
          <w:lang w:val="en-GB"/>
        </w:rPr>
        <w:t xml:space="preserve">the </w:t>
      </w:r>
      <w:r w:rsidRPr="009747E7">
        <w:rPr>
          <w:rFonts w:ascii="Times New Roman" w:hAnsi="Times New Roman" w:cs="Times New Roman"/>
          <w:i/>
          <w:iCs/>
          <w:color w:val="666666"/>
          <w:sz w:val="20"/>
          <w:szCs w:val="20"/>
          <w:lang w:val="en-GB"/>
        </w:rPr>
        <w:t>award decision</w:t>
      </w:r>
      <w:bookmarkEnd w:id="337"/>
    </w:p>
    <w:p w14:paraId="5D6E18DA" w14:textId="594E831A" w:rsidR="000E7BD2" w:rsidRPr="009747E7" w:rsidRDefault="3B4794B0" w:rsidP="0009206E">
      <w:pPr>
        <w:pStyle w:val="Heading4"/>
        <w:spacing w:before="360" w:after="0" w:line="360" w:lineRule="auto"/>
        <w:jc w:val="left"/>
        <w:rPr>
          <w:rFonts w:cs="Times New Roman"/>
        </w:rPr>
      </w:pPr>
      <w:bookmarkStart w:id="338" w:name="_k6sibg7zivfq" w:colFirst="0" w:colLast="0"/>
      <w:bookmarkEnd w:id="338"/>
      <w:r w:rsidRPr="009747E7">
        <w:rPr>
          <w:rFonts w:cs="Times New Roman"/>
        </w:rPr>
        <w:lastRenderedPageBreak/>
        <w:t>2.4.</w:t>
      </w:r>
      <w:r w:rsidR="00115CFA">
        <w:rPr>
          <w:rFonts w:cs="Times New Roman"/>
        </w:rPr>
        <w:t>7</w:t>
      </w:r>
      <w:r w:rsidRPr="009747E7">
        <w:rPr>
          <w:rFonts w:cs="Times New Roman"/>
        </w:rPr>
        <w:t>.5 Stand-still period</w:t>
      </w:r>
    </w:p>
    <w:p w14:paraId="4581EC06" w14:textId="30B0840C" w:rsidR="00DE2A2B"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In this state</w:t>
      </w:r>
      <w:r w:rsidR="00BA2FE6" w:rsidRPr="009747E7">
        <w:rPr>
          <w:rFonts w:ascii="Times New Roman" w:hAnsi="Times New Roman" w:cs="Times New Roman"/>
          <w:lang w:val="en-GB"/>
        </w:rPr>
        <w:t>,</w:t>
      </w:r>
      <w:r w:rsidRPr="009747E7">
        <w:rPr>
          <w:rFonts w:ascii="Times New Roman" w:hAnsi="Times New Roman" w:cs="Times New Roman"/>
          <w:lang w:val="en-GB"/>
        </w:rPr>
        <w:t xml:space="preserve"> no one can take any actions except the </w:t>
      </w:r>
      <w:r w:rsidR="00AD43CD">
        <w:rPr>
          <w:rFonts w:ascii="Times New Roman" w:hAnsi="Times New Roman" w:cs="Times New Roman"/>
          <w:lang w:val="en-GB"/>
        </w:rPr>
        <w:t>PE</w:t>
      </w:r>
      <w:r w:rsidR="00BA2FE6" w:rsidRPr="009747E7">
        <w:rPr>
          <w:rFonts w:ascii="Times New Roman" w:hAnsi="Times New Roman" w:cs="Times New Roman"/>
          <w:lang w:val="en-GB"/>
        </w:rPr>
        <w:t>, wh</w:t>
      </w:r>
      <w:r w:rsidR="00936870">
        <w:rPr>
          <w:rFonts w:ascii="Times New Roman" w:hAnsi="Times New Roman" w:cs="Times New Roman"/>
          <w:lang w:val="en-GB"/>
        </w:rPr>
        <w:t>ich</w:t>
      </w:r>
      <w:r w:rsidRPr="009747E7">
        <w:rPr>
          <w:rFonts w:ascii="Times New Roman" w:hAnsi="Times New Roman" w:cs="Times New Roman"/>
          <w:lang w:val="en-GB"/>
        </w:rPr>
        <w:t xml:space="preserve"> switch</w:t>
      </w:r>
      <w:r w:rsidR="00BA2FE6" w:rsidRPr="009747E7">
        <w:rPr>
          <w:rFonts w:ascii="Times New Roman" w:hAnsi="Times New Roman" w:cs="Times New Roman"/>
          <w:lang w:val="en-GB"/>
        </w:rPr>
        <w:t>es the</w:t>
      </w:r>
      <w:r w:rsidRPr="009747E7">
        <w:rPr>
          <w:rFonts w:ascii="Times New Roman" w:hAnsi="Times New Roman" w:cs="Times New Roman"/>
          <w:lang w:val="en-GB"/>
        </w:rPr>
        <w:t xml:space="preserve"> process to </w:t>
      </w:r>
      <w:r w:rsidR="00B907EF">
        <w:rPr>
          <w:rFonts w:ascii="Times New Roman" w:hAnsi="Times New Roman" w:cs="Times New Roman"/>
          <w:lang w:val="en-GB"/>
        </w:rPr>
        <w:t>a relevant state</w:t>
      </w:r>
      <w:r w:rsidRPr="009747E7">
        <w:rPr>
          <w:rFonts w:ascii="Times New Roman" w:hAnsi="Times New Roman" w:cs="Times New Roman"/>
          <w:lang w:val="en-GB"/>
        </w:rPr>
        <w:t xml:space="preserve">. No other actions </w:t>
      </w:r>
      <w:r w:rsidR="00BA2FE6" w:rsidRPr="009747E7">
        <w:rPr>
          <w:rFonts w:ascii="Times New Roman" w:hAnsi="Times New Roman" w:cs="Times New Roman"/>
          <w:lang w:val="en-GB"/>
        </w:rPr>
        <w:t xml:space="preserve">can be </w:t>
      </w:r>
      <w:r w:rsidRPr="009747E7">
        <w:rPr>
          <w:rFonts w:ascii="Times New Roman" w:hAnsi="Times New Roman" w:cs="Times New Roman"/>
          <w:lang w:val="en-GB"/>
        </w:rPr>
        <w:t xml:space="preserve">prescribed for the system - all review procedures go </w:t>
      </w:r>
      <w:r w:rsidR="00BE326C" w:rsidRPr="009747E7">
        <w:rPr>
          <w:rFonts w:ascii="Times New Roman" w:hAnsi="Times New Roman" w:cs="Times New Roman"/>
          <w:lang w:val="en-GB"/>
        </w:rPr>
        <w:t>offline,</w:t>
      </w:r>
      <w:r w:rsidRPr="009747E7">
        <w:rPr>
          <w:rFonts w:ascii="Times New Roman" w:hAnsi="Times New Roman" w:cs="Times New Roman"/>
          <w:lang w:val="en-GB"/>
        </w:rPr>
        <w:t xml:space="preserve"> and the time tracking is up to </w:t>
      </w:r>
      <w:r w:rsidR="00BA2FE6" w:rsidRPr="009747E7">
        <w:rPr>
          <w:rFonts w:ascii="Times New Roman" w:hAnsi="Times New Roman" w:cs="Times New Roman"/>
          <w:lang w:val="en-GB"/>
        </w:rPr>
        <w:t xml:space="preserve">the </w:t>
      </w:r>
      <w:r w:rsidR="00AD43CD">
        <w:rPr>
          <w:rFonts w:ascii="Times New Roman" w:hAnsi="Times New Roman" w:cs="Times New Roman"/>
          <w:lang w:val="en-GB"/>
        </w:rPr>
        <w:t>PE</w:t>
      </w:r>
      <w:r w:rsidRPr="009747E7">
        <w:rPr>
          <w:rFonts w:ascii="Times New Roman" w:hAnsi="Times New Roman" w:cs="Times New Roman"/>
          <w:lang w:val="en-GB"/>
        </w:rPr>
        <w:t xml:space="preserve">. </w:t>
      </w:r>
    </w:p>
    <w:p w14:paraId="4BB16393" w14:textId="3048748C" w:rsidR="000E7BD2" w:rsidRPr="009747E7" w:rsidRDefault="3B4794B0" w:rsidP="0009206E">
      <w:pPr>
        <w:pStyle w:val="Heading4"/>
        <w:spacing w:before="360" w:after="0" w:line="360" w:lineRule="auto"/>
        <w:jc w:val="left"/>
        <w:rPr>
          <w:rFonts w:cs="Times New Roman"/>
        </w:rPr>
      </w:pPr>
      <w:bookmarkStart w:id="339" w:name="_np0y25evebwr" w:colFirst="0" w:colLast="0"/>
      <w:bookmarkEnd w:id="339"/>
      <w:r w:rsidRPr="009747E7">
        <w:rPr>
          <w:rFonts w:cs="Times New Roman"/>
        </w:rPr>
        <w:t>2.4.</w:t>
      </w:r>
      <w:r w:rsidR="00115CFA">
        <w:rPr>
          <w:rFonts w:cs="Times New Roman"/>
        </w:rPr>
        <w:t>7</w:t>
      </w:r>
      <w:r w:rsidR="0015486C">
        <w:rPr>
          <w:rFonts w:cs="Times New Roman"/>
        </w:rPr>
        <w:t>.</w:t>
      </w:r>
      <w:r w:rsidRPr="009747E7">
        <w:rPr>
          <w:rFonts w:cs="Times New Roman"/>
        </w:rPr>
        <w:t>6 Cancellation of the award decision</w:t>
      </w:r>
    </w:p>
    <w:p w14:paraId="6F45D10C" w14:textId="65235211" w:rsidR="000E7BD2" w:rsidRDefault="000E7BD2" w:rsidP="006F791E">
      <w:pPr>
        <w:jc w:val="both"/>
        <w:rPr>
          <w:rFonts w:ascii="Times New Roman" w:eastAsia="Courier New" w:hAnsi="Times New Roman" w:cs="Times New Roman"/>
          <w:color w:val="DD1144"/>
          <w:sz w:val="18"/>
          <w:szCs w:val="18"/>
          <w:shd w:val="clear" w:color="auto" w:fill="F3F3F3"/>
          <w:lang w:val="en-GB"/>
        </w:rPr>
      </w:pPr>
      <w:r w:rsidRPr="009747E7">
        <w:rPr>
          <w:rFonts w:ascii="Times New Roman" w:hAnsi="Times New Roman" w:cs="Times New Roman"/>
          <w:lang w:val="en-GB"/>
        </w:rPr>
        <w:t xml:space="preserve">To reflect </w:t>
      </w:r>
      <w:r w:rsidR="00BA2FE6" w:rsidRPr="009747E7">
        <w:rPr>
          <w:rFonts w:ascii="Times New Roman" w:hAnsi="Times New Roman" w:cs="Times New Roman"/>
          <w:lang w:val="en-GB"/>
        </w:rPr>
        <w:t>a</w:t>
      </w:r>
      <w:r w:rsidRPr="009747E7">
        <w:rPr>
          <w:rFonts w:ascii="Times New Roman" w:hAnsi="Times New Roman" w:cs="Times New Roman"/>
          <w:lang w:val="en-GB"/>
        </w:rPr>
        <w:t xml:space="preserve"> decision to cancel </w:t>
      </w:r>
      <w:r w:rsidR="00BA2FE6" w:rsidRPr="009747E7">
        <w:rPr>
          <w:rFonts w:ascii="Times New Roman" w:hAnsi="Times New Roman" w:cs="Times New Roman"/>
          <w:lang w:val="en-GB"/>
        </w:rPr>
        <w:t xml:space="preserve">a </w:t>
      </w:r>
      <w:r w:rsidRPr="009747E7">
        <w:rPr>
          <w:rFonts w:ascii="Times New Roman" w:hAnsi="Times New Roman" w:cs="Times New Roman"/>
          <w:lang w:val="en-GB"/>
        </w:rPr>
        <w:t xml:space="preserve">specific award decision </w:t>
      </w:r>
      <w:r w:rsidR="00936870">
        <w:rPr>
          <w:rFonts w:ascii="Times New Roman" w:hAnsi="Times New Roman" w:cs="Times New Roman"/>
          <w:lang w:val="en-GB"/>
        </w:rPr>
        <w:t xml:space="preserve">previously </w:t>
      </w:r>
      <w:r w:rsidRPr="009747E7">
        <w:rPr>
          <w:rFonts w:ascii="Times New Roman" w:hAnsi="Times New Roman" w:cs="Times New Roman"/>
          <w:lang w:val="en-GB"/>
        </w:rPr>
        <w:t xml:space="preserve">taken previously under </w:t>
      </w:r>
      <w:r w:rsidR="00BA2FE6" w:rsidRPr="009747E7">
        <w:rPr>
          <w:rFonts w:ascii="Times New Roman" w:hAnsi="Times New Roman" w:cs="Times New Roman"/>
          <w:lang w:val="en-GB"/>
        </w:rPr>
        <w:t xml:space="preserve">a </w:t>
      </w:r>
      <w:r w:rsidRPr="009747E7">
        <w:rPr>
          <w:rFonts w:ascii="Times New Roman" w:hAnsi="Times New Roman" w:cs="Times New Roman"/>
          <w:lang w:val="en-GB"/>
        </w:rPr>
        <w:t xml:space="preserve">particular lot, </w:t>
      </w:r>
      <w:r w:rsidR="00BA2FE6" w:rsidRPr="009747E7">
        <w:rPr>
          <w:rFonts w:ascii="Times New Roman" w:hAnsi="Times New Roman" w:cs="Times New Roman"/>
          <w:lang w:val="en-GB"/>
        </w:rPr>
        <w:t xml:space="preserve">the </w:t>
      </w:r>
      <w:r w:rsidR="00CE2A2C">
        <w:rPr>
          <w:rFonts w:ascii="Times New Roman" w:hAnsi="Times New Roman" w:cs="Times New Roman"/>
          <w:lang w:val="en-GB"/>
        </w:rPr>
        <w:t xml:space="preserve">PE </w:t>
      </w:r>
      <w:r w:rsidRPr="009747E7">
        <w:rPr>
          <w:rFonts w:ascii="Times New Roman" w:hAnsi="Times New Roman" w:cs="Times New Roman"/>
          <w:lang w:val="en-GB"/>
        </w:rPr>
        <w:t xml:space="preserve">shall switch </w:t>
      </w:r>
      <w:r w:rsidR="00BA2FE6" w:rsidRPr="009747E7">
        <w:rPr>
          <w:rFonts w:ascii="Times New Roman" w:hAnsi="Times New Roman" w:cs="Times New Roman"/>
          <w:lang w:val="en-GB"/>
        </w:rPr>
        <w:t xml:space="preserve">the </w:t>
      </w:r>
      <w:r w:rsidRPr="009747E7">
        <w:rPr>
          <w:rFonts w:ascii="Times New Roman" w:hAnsi="Times New Roman" w:cs="Times New Roman"/>
          <w:lang w:val="en-GB"/>
        </w:rPr>
        <w:t>relevant contract object into</w:t>
      </w:r>
      <w:r w:rsidR="00936870">
        <w:rPr>
          <w:rFonts w:ascii="Times New Roman" w:hAnsi="Times New Roman" w:cs="Times New Roman"/>
          <w:lang w:val="en-GB"/>
        </w:rPr>
        <w:t xml:space="preserve"> the</w:t>
      </w:r>
      <w:r w:rsidRPr="009747E7">
        <w:rPr>
          <w:rFonts w:ascii="Times New Roman" w:hAnsi="Times New Roman" w:cs="Times New Roman"/>
          <w:lang w:val="en-GB"/>
        </w:rPr>
        <w:t xml:space="preserve"> </w:t>
      </w:r>
      <w:r w:rsidRPr="009747E7">
        <w:rPr>
          <w:rFonts w:ascii="Times New Roman" w:eastAsia="Courier New" w:hAnsi="Times New Roman" w:cs="Times New Roman"/>
          <w:color w:val="DD1144"/>
          <w:shd w:val="clear" w:color="auto" w:fill="F3F3F3"/>
          <w:lang w:val="en-GB"/>
        </w:rPr>
        <w:t>contract.status: cancelled</w:t>
      </w:r>
      <w:r w:rsidR="00BA2FE6" w:rsidRPr="009747E7">
        <w:rPr>
          <w:rFonts w:ascii="Times New Roman" w:eastAsia="Courier New" w:hAnsi="Times New Roman" w:cs="Times New Roman"/>
          <w:color w:val="DD1144"/>
          <w:sz w:val="18"/>
          <w:szCs w:val="18"/>
          <w:shd w:val="clear" w:color="auto" w:fill="F3F3F3"/>
          <w:lang w:val="en-GB"/>
        </w:rPr>
        <w:t>.</w:t>
      </w:r>
    </w:p>
    <w:tbl>
      <w:tblPr>
        <w:tblW w:w="9375" w:type="dxa"/>
        <w:tblInd w:w="85" w:type="dxa"/>
        <w:tblLayout w:type="fixed"/>
        <w:tblLook w:val="0600" w:firstRow="0" w:lastRow="0" w:firstColumn="0" w:lastColumn="0" w:noHBand="1" w:noVBand="1"/>
      </w:tblPr>
      <w:tblGrid>
        <w:gridCol w:w="9375"/>
      </w:tblGrid>
      <w:tr w:rsidR="00DE2A2B" w:rsidRPr="009747E7" w14:paraId="1F213FB4" w14:textId="77777777" w:rsidTr="6F0611B3">
        <w:tc>
          <w:tcPr>
            <w:tcW w:w="9375" w:type="dxa"/>
            <w:shd w:val="clear" w:color="auto" w:fill="F8F8F8"/>
            <w:tcMar>
              <w:top w:w="100" w:type="dxa"/>
              <w:left w:w="100" w:type="dxa"/>
              <w:bottom w:w="100" w:type="dxa"/>
              <w:right w:w="100" w:type="dxa"/>
            </w:tcMar>
          </w:tcPr>
          <w:p w14:paraId="5C17FBBC" w14:textId="77777777" w:rsidR="00DE2A2B" w:rsidRPr="009747E7" w:rsidRDefault="00DE2A2B"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"contracts":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"cancelled"</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6021FB7B" w14:textId="5A700976" w:rsidR="00DE2A2B"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40" w:name="_Toc80268935"/>
      <w:r w:rsidRPr="009747E7">
        <w:rPr>
          <w:rFonts w:ascii="Times New Roman" w:hAnsi="Times New Roman" w:cs="Times New Roman"/>
          <w:i/>
          <w:iCs/>
          <w:color w:val="666666"/>
          <w:sz w:val="20"/>
          <w:szCs w:val="20"/>
          <w:lang w:val="en-GB"/>
        </w:rPr>
        <w:t xml:space="preserve">Figure </w:t>
      </w:r>
      <w:r w:rsidR="00DE2A2B" w:rsidRPr="00B67B11">
        <w:rPr>
          <w:rFonts w:ascii="Times New Roman" w:hAnsi="Times New Roman" w:cs="Times New Roman"/>
          <w:i/>
          <w:iCs/>
          <w:color w:val="666666"/>
          <w:sz w:val="20"/>
          <w:szCs w:val="20"/>
          <w:lang w:val="en-GB"/>
        </w:rPr>
        <w:fldChar w:fldCharType="begin"/>
      </w:r>
      <w:r w:rsidR="00DE2A2B" w:rsidRPr="009747E7">
        <w:rPr>
          <w:rFonts w:ascii="Times New Roman" w:hAnsi="Times New Roman" w:cs="Times New Roman"/>
          <w:i/>
          <w:iCs/>
          <w:color w:val="666666"/>
          <w:sz w:val="20"/>
          <w:szCs w:val="20"/>
          <w:lang w:val="en-GB"/>
        </w:rPr>
        <w:instrText xml:space="preserve"> SEQ Figure \* ARABIC </w:instrText>
      </w:r>
      <w:r w:rsidR="00DE2A2B" w:rsidRPr="00B67B11">
        <w:rPr>
          <w:rFonts w:ascii="Times New Roman" w:hAnsi="Times New Roman" w:cs="Times New Roman"/>
          <w:i/>
          <w:iCs/>
          <w:color w:val="666666"/>
          <w:sz w:val="20"/>
          <w:szCs w:val="20"/>
          <w:lang w:val="en-GB"/>
        </w:rPr>
        <w:fldChar w:fldCharType="separate"/>
      </w:r>
      <w:r w:rsidR="00936870">
        <w:rPr>
          <w:rFonts w:ascii="Times New Roman" w:hAnsi="Times New Roman" w:cs="Times New Roman"/>
          <w:i/>
          <w:iCs/>
          <w:noProof/>
          <w:color w:val="666666"/>
          <w:sz w:val="20"/>
          <w:szCs w:val="20"/>
          <w:lang w:val="en-GB"/>
        </w:rPr>
        <w:t>22</w:t>
      </w:r>
      <w:r w:rsidR="00DE2A2B"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cancellation of the award decision</w:t>
      </w:r>
      <w:bookmarkEnd w:id="340"/>
    </w:p>
    <w:p w14:paraId="79FC9115" w14:textId="6DF80221" w:rsidR="000E7BD2" w:rsidRPr="009747E7" w:rsidRDefault="3B4794B0" w:rsidP="0009206E">
      <w:pPr>
        <w:pStyle w:val="Heading4"/>
        <w:spacing w:before="360" w:after="0" w:line="360" w:lineRule="auto"/>
        <w:jc w:val="left"/>
        <w:rPr>
          <w:rFonts w:cs="Times New Roman"/>
        </w:rPr>
      </w:pPr>
      <w:bookmarkStart w:id="341" w:name="_qj800h1qth43" w:colFirst="0" w:colLast="0"/>
      <w:bookmarkEnd w:id="341"/>
      <w:r w:rsidRPr="009747E7">
        <w:rPr>
          <w:rFonts w:cs="Times New Roman"/>
        </w:rPr>
        <w:t>2.4.</w:t>
      </w:r>
      <w:r w:rsidR="00115CFA">
        <w:rPr>
          <w:rFonts w:cs="Times New Roman"/>
        </w:rPr>
        <w:t>7</w:t>
      </w:r>
      <w:r w:rsidRPr="009747E7">
        <w:rPr>
          <w:rFonts w:cs="Times New Roman"/>
        </w:rPr>
        <w:t>.7 Confirmation of the award decisions</w:t>
      </w:r>
    </w:p>
    <w:p w14:paraId="4C16A764" w14:textId="77777777" w:rsidR="00936870" w:rsidRPr="009747E7" w:rsidRDefault="00936870" w:rsidP="00936870">
      <w:pPr>
        <w:jc w:val="both"/>
        <w:rPr>
          <w:rFonts w:ascii="Times New Roman" w:hAnsi="Times New Roman" w:cs="Times New Roman"/>
          <w:lang w:val="en-GB"/>
        </w:rPr>
      </w:pPr>
      <w:r>
        <w:rPr>
          <w:rFonts w:ascii="Times New Roman" w:hAnsi="Times New Roman" w:cs="Times New Roman"/>
          <w:lang w:val="en-GB"/>
        </w:rPr>
        <w:t>Suppose no blockers are indicated during the standstill period. In that case</w:t>
      </w:r>
      <w:r w:rsidRPr="009747E7">
        <w:rPr>
          <w:rFonts w:ascii="Times New Roman" w:hAnsi="Times New Roman" w:cs="Times New Roman"/>
          <w:lang w:val="en-GB"/>
        </w:rPr>
        <w:t xml:space="preserve">, the </w:t>
      </w:r>
      <w:r>
        <w:rPr>
          <w:rFonts w:ascii="Times New Roman" w:hAnsi="Times New Roman" w:cs="Times New Roman"/>
          <w:lang w:val="en-GB"/>
        </w:rPr>
        <w:t xml:space="preserve">PE </w:t>
      </w:r>
      <w:r w:rsidRPr="009747E7">
        <w:rPr>
          <w:rFonts w:ascii="Times New Roman" w:hAnsi="Times New Roman" w:cs="Times New Roman"/>
          <w:lang w:val="en-GB"/>
        </w:rPr>
        <w:t>can initiate contract preparation for the awarded lot or finali</w:t>
      </w:r>
      <w:r>
        <w:rPr>
          <w:rFonts w:ascii="Times New Roman" w:hAnsi="Times New Roman" w:cs="Times New Roman"/>
          <w:lang w:val="en-GB"/>
        </w:rPr>
        <w:t>s</w:t>
      </w:r>
      <w:r w:rsidRPr="009747E7">
        <w:rPr>
          <w:rFonts w:ascii="Times New Roman" w:hAnsi="Times New Roman" w:cs="Times New Roman"/>
          <w:lang w:val="en-GB"/>
        </w:rPr>
        <w:t>ation of an unsuccessful output of a lot where all the proposals were rejected during the evaluation phase.</w:t>
      </w:r>
    </w:p>
    <w:p w14:paraId="443BF79B" w14:textId="6814B808" w:rsidR="000E7BD2" w:rsidRPr="009747E7" w:rsidRDefault="3B4794B0" w:rsidP="3B4794B0">
      <w:pPr>
        <w:pStyle w:val="Heading5"/>
        <w:numPr>
          <w:ilvl w:val="4"/>
          <w:numId w:val="0"/>
        </w:numPr>
        <w:rPr>
          <w:rFonts w:ascii="Times New Roman" w:hAnsi="Times New Roman" w:cs="Times New Roman"/>
        </w:rPr>
      </w:pPr>
      <w:bookmarkStart w:id="342" w:name="_u4lhxh2pcyd4" w:colFirst="0" w:colLast="0"/>
      <w:bookmarkEnd w:id="342"/>
      <w:r w:rsidRPr="009747E7">
        <w:rPr>
          <w:rFonts w:ascii="Times New Roman" w:hAnsi="Times New Roman" w:cs="Times New Roman"/>
        </w:rPr>
        <w:t>Confirmation of a negative award decision</w:t>
      </w:r>
    </w:p>
    <w:p w14:paraId="4B96D9DD" w14:textId="08FA8B83" w:rsidR="000E7BD2" w:rsidRPr="009747E7" w:rsidRDefault="00343DCB" w:rsidP="006F791E">
      <w:pPr>
        <w:jc w:val="both"/>
        <w:rPr>
          <w:rFonts w:ascii="Times New Roman" w:eastAsia="Courier New" w:hAnsi="Times New Roman" w:cs="Times New Roman"/>
          <w:color w:val="DD1144"/>
          <w:sz w:val="18"/>
          <w:szCs w:val="18"/>
          <w:shd w:val="clear" w:color="auto" w:fill="F3F3F3"/>
          <w:lang w:val="en-GB"/>
        </w:rPr>
      </w:pPr>
      <w:r w:rsidRPr="009747E7">
        <w:rPr>
          <w:rFonts w:ascii="Times New Roman" w:hAnsi="Times New Roman" w:cs="Times New Roman"/>
          <w:lang w:val="en-GB"/>
        </w:rPr>
        <w:t xml:space="preserve">Confirmation of </w:t>
      </w:r>
      <w:r w:rsidR="00BA2FE6" w:rsidRPr="009747E7">
        <w:rPr>
          <w:rFonts w:ascii="Times New Roman" w:hAnsi="Times New Roman" w:cs="Times New Roman"/>
          <w:lang w:val="en-GB"/>
        </w:rPr>
        <w:t xml:space="preserve">a </w:t>
      </w:r>
      <w:r w:rsidRPr="009747E7">
        <w:rPr>
          <w:rFonts w:ascii="Times New Roman" w:hAnsi="Times New Roman" w:cs="Times New Roman"/>
          <w:lang w:val="en-GB"/>
        </w:rPr>
        <w:t xml:space="preserve">negative </w:t>
      </w:r>
      <w:r w:rsidR="00BA2FE6" w:rsidRPr="009747E7">
        <w:rPr>
          <w:rFonts w:ascii="Times New Roman" w:hAnsi="Times New Roman" w:cs="Times New Roman"/>
          <w:lang w:val="en-GB"/>
        </w:rPr>
        <w:t xml:space="preserve">award </w:t>
      </w:r>
      <w:r w:rsidRPr="009747E7">
        <w:rPr>
          <w:rFonts w:ascii="Times New Roman" w:hAnsi="Times New Roman" w:cs="Times New Roman"/>
          <w:lang w:val="en-GB"/>
        </w:rPr>
        <w:t>decision requires</w:t>
      </w:r>
      <w:r w:rsidR="000E7BD2" w:rsidRPr="009747E7">
        <w:rPr>
          <w:rFonts w:ascii="Times New Roman" w:hAnsi="Times New Roman" w:cs="Times New Roman"/>
          <w:lang w:val="en-GB"/>
        </w:rPr>
        <w:t xml:space="preserve"> switch</w:t>
      </w:r>
      <w:r w:rsidR="00BA2FE6" w:rsidRPr="009747E7">
        <w:rPr>
          <w:rFonts w:ascii="Times New Roman" w:hAnsi="Times New Roman" w:cs="Times New Roman"/>
          <w:lang w:val="en-GB"/>
        </w:rPr>
        <w:t>ing the</w:t>
      </w:r>
      <w:r w:rsidR="000E7BD2" w:rsidRPr="009747E7">
        <w:rPr>
          <w:rFonts w:ascii="Times New Roman" w:hAnsi="Times New Roman" w:cs="Times New Roman"/>
          <w:lang w:val="en-GB"/>
        </w:rPr>
        <w:t xml:space="preserve"> relevant </w:t>
      </w:r>
      <w:r w:rsidR="000E7BD2" w:rsidRPr="009747E7">
        <w:rPr>
          <w:rFonts w:ascii="Times New Roman" w:eastAsia="Courier New" w:hAnsi="Times New Roman" w:cs="Times New Roman"/>
          <w:color w:val="DD1144"/>
          <w:shd w:val="clear" w:color="auto" w:fill="F3F3F3"/>
          <w:lang w:val="en-GB"/>
        </w:rPr>
        <w:t>contract</w:t>
      </w:r>
      <w:r w:rsidR="000E7BD2" w:rsidRPr="009747E7">
        <w:rPr>
          <w:rFonts w:ascii="Times New Roman" w:hAnsi="Times New Roman" w:cs="Times New Roman"/>
          <w:lang w:val="en-GB"/>
        </w:rPr>
        <w:t xml:space="preserve"> object to final </w:t>
      </w:r>
      <w:r w:rsidR="000E7BD2" w:rsidRPr="009747E7">
        <w:rPr>
          <w:rFonts w:ascii="Times New Roman" w:eastAsia="Courier New" w:hAnsi="Times New Roman" w:cs="Times New Roman"/>
          <w:color w:val="DD1144"/>
          <w:shd w:val="clear" w:color="auto" w:fill="F3F3F3"/>
          <w:lang w:val="en-GB"/>
        </w:rPr>
        <w:t>status: unsuccessful</w:t>
      </w:r>
      <w:r w:rsidR="00BA2FE6" w:rsidRPr="009747E7">
        <w:rPr>
          <w:rFonts w:ascii="Times New Roman" w:eastAsia="Courier New" w:hAnsi="Times New Roman" w:cs="Times New Roman"/>
          <w:color w:val="DD1144"/>
          <w:shd w:val="clear" w:color="auto" w:fill="F3F3F3"/>
          <w:lang w:val="en-GB"/>
        </w:rPr>
        <w:t>,</w:t>
      </w:r>
      <w:r w:rsidR="000E7BD2" w:rsidRPr="009747E7">
        <w:rPr>
          <w:rFonts w:ascii="Times New Roman" w:hAnsi="Times New Roman" w:cs="Times New Roman"/>
          <w:lang w:val="en-GB"/>
        </w:rPr>
        <w:t xml:space="preserve"> with a parallel indication of </w:t>
      </w:r>
      <w:r w:rsidR="00BA2FE6" w:rsidRPr="009747E7">
        <w:rPr>
          <w:rFonts w:ascii="Times New Roman" w:hAnsi="Times New Roman" w:cs="Times New Roman"/>
          <w:lang w:val="en-GB"/>
        </w:rPr>
        <w:t>the</w:t>
      </w:r>
      <w:r w:rsidR="000E7BD2" w:rsidRPr="009747E7">
        <w:rPr>
          <w:rFonts w:ascii="Times New Roman" w:hAnsi="Times New Roman" w:cs="Times New Roman"/>
          <w:lang w:val="en-GB"/>
        </w:rPr>
        <w:t xml:space="preserve"> reason for </w:t>
      </w:r>
      <w:r w:rsidR="00BA2FE6" w:rsidRPr="009747E7">
        <w:rPr>
          <w:rFonts w:ascii="Times New Roman" w:hAnsi="Times New Roman" w:cs="Times New Roman"/>
          <w:lang w:val="en-GB"/>
        </w:rPr>
        <w:t xml:space="preserve">a </w:t>
      </w:r>
      <w:r w:rsidR="000E7BD2" w:rsidRPr="009747E7">
        <w:rPr>
          <w:rFonts w:ascii="Times New Roman" w:hAnsi="Times New Roman" w:cs="Times New Roman"/>
          <w:lang w:val="en-GB"/>
        </w:rPr>
        <w:t xml:space="preserve">negative outcome as a </w:t>
      </w:r>
      <w:r w:rsidR="000E7BD2" w:rsidRPr="009747E7">
        <w:rPr>
          <w:rFonts w:ascii="Times New Roman" w:eastAsia="Courier New" w:hAnsi="Times New Roman" w:cs="Times New Roman"/>
          <w:color w:val="DD1144"/>
          <w:shd w:val="clear" w:color="auto" w:fill="F3F3F3"/>
          <w:lang w:val="en-GB"/>
        </w:rPr>
        <w:t>statusDetails</w:t>
      </w:r>
      <w:r w:rsidR="000E7BD2" w:rsidRPr="009747E7">
        <w:rPr>
          <w:rFonts w:ascii="Times New Roman" w:eastAsia="Courier New" w:hAnsi="Times New Roman" w:cs="Times New Roman"/>
          <w:color w:val="DD1144"/>
          <w:sz w:val="18"/>
          <w:szCs w:val="18"/>
          <w:shd w:val="clear" w:color="auto" w:fill="F3F3F3"/>
          <w:lang w:val="en-GB"/>
        </w:rPr>
        <w:t>:</w:t>
      </w:r>
    </w:p>
    <w:tbl>
      <w:tblPr>
        <w:tblW w:w="9360" w:type="dxa"/>
        <w:tblLayout w:type="fixed"/>
        <w:tblLook w:val="0600" w:firstRow="0" w:lastRow="0" w:firstColumn="0" w:lastColumn="0" w:noHBand="1" w:noVBand="1"/>
      </w:tblPr>
      <w:tblGrid>
        <w:gridCol w:w="9360"/>
      </w:tblGrid>
      <w:tr w:rsidR="002528DD" w:rsidRPr="00C4759D" w14:paraId="3C605478" w14:textId="77777777" w:rsidTr="6F0611B3">
        <w:tc>
          <w:tcPr>
            <w:tcW w:w="9360" w:type="dxa"/>
            <w:shd w:val="clear" w:color="auto" w:fill="F8F8F8"/>
            <w:tcMar>
              <w:top w:w="100" w:type="dxa"/>
              <w:left w:w="100" w:type="dxa"/>
              <w:bottom w:w="100" w:type="dxa"/>
              <w:right w:w="100" w:type="dxa"/>
            </w:tcMar>
          </w:tcPr>
          <w:p w14:paraId="2CD32C89" w14:textId="77777777" w:rsidR="002528DD" w:rsidRPr="009747E7" w:rsidRDefault="002528DD"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"contracts" :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"awardId":</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w:t>
            </w:r>
            <w:r w:rsidRPr="009747E7">
              <w:rPr>
                <w:rFonts w:ascii="Courier New" w:eastAsia="Courier New" w:hAnsi="Courier New" w:cs="Courier New"/>
                <w:color w:val="DD1144"/>
                <w:sz w:val="16"/>
                <w:szCs w:val="16"/>
                <w:shd w:val="clear" w:color="auto" w:fill="F8F8F8"/>
                <w:lang w:val="en-GB"/>
              </w:rPr>
              <w:t>"unsuccessful"</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"statusDetails": </w:t>
            </w:r>
            <w:r w:rsidRPr="009747E7">
              <w:rPr>
                <w:rFonts w:ascii="Courier New" w:eastAsia="Courier New" w:hAnsi="Courier New" w:cs="Courier New"/>
                <w:color w:val="DD1144"/>
                <w:sz w:val="16"/>
                <w:szCs w:val="16"/>
                <w:shd w:val="clear" w:color="auto" w:fill="F8F8F8"/>
                <w:lang w:val="en-GB"/>
              </w:rPr>
              <w:t>"allOffersRejected"</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5A4A8487" w14:textId="5BD9A6C8" w:rsidR="002528DD"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43" w:name="_Toc80268936"/>
      <w:r w:rsidRPr="009747E7">
        <w:rPr>
          <w:rFonts w:ascii="Times New Roman" w:hAnsi="Times New Roman" w:cs="Times New Roman"/>
          <w:i/>
          <w:iCs/>
          <w:color w:val="666666"/>
          <w:sz w:val="20"/>
          <w:szCs w:val="20"/>
          <w:lang w:val="en-GB"/>
        </w:rPr>
        <w:t xml:space="preserve">Figure </w:t>
      </w:r>
      <w:r w:rsidR="002528DD" w:rsidRPr="00B67B11">
        <w:rPr>
          <w:rFonts w:ascii="Times New Roman" w:hAnsi="Times New Roman" w:cs="Times New Roman"/>
          <w:i/>
          <w:iCs/>
          <w:color w:val="666666"/>
          <w:sz w:val="20"/>
          <w:szCs w:val="20"/>
          <w:lang w:val="en-GB"/>
        </w:rPr>
        <w:fldChar w:fldCharType="begin"/>
      </w:r>
      <w:r w:rsidR="002528DD" w:rsidRPr="009747E7">
        <w:rPr>
          <w:rFonts w:ascii="Times New Roman" w:hAnsi="Times New Roman" w:cs="Times New Roman"/>
          <w:i/>
          <w:iCs/>
          <w:color w:val="666666"/>
          <w:sz w:val="20"/>
          <w:szCs w:val="20"/>
          <w:lang w:val="en-GB"/>
        </w:rPr>
        <w:instrText xml:space="preserve"> SEQ Figure \* ARABIC </w:instrText>
      </w:r>
      <w:r w:rsidR="002528DD" w:rsidRPr="00B67B11">
        <w:rPr>
          <w:rFonts w:ascii="Times New Roman" w:hAnsi="Times New Roman" w:cs="Times New Roman"/>
          <w:i/>
          <w:iCs/>
          <w:color w:val="666666"/>
          <w:sz w:val="20"/>
          <w:szCs w:val="20"/>
          <w:lang w:val="en-GB"/>
        </w:rPr>
        <w:fldChar w:fldCharType="separate"/>
      </w:r>
      <w:r w:rsidR="00936870">
        <w:rPr>
          <w:rFonts w:ascii="Times New Roman" w:hAnsi="Times New Roman" w:cs="Times New Roman"/>
          <w:i/>
          <w:iCs/>
          <w:noProof/>
          <w:color w:val="666666"/>
          <w:sz w:val="20"/>
          <w:szCs w:val="20"/>
          <w:lang w:val="en-GB"/>
        </w:rPr>
        <w:t>23</w:t>
      </w:r>
      <w:r w:rsidR="002528DD"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confirmation of a negative award decision</w:t>
      </w:r>
      <w:bookmarkEnd w:id="343"/>
    </w:p>
    <w:p w14:paraId="7DE7C456" w14:textId="058EEE1F" w:rsidR="000E7BD2" w:rsidRPr="009747E7" w:rsidRDefault="3B4794B0" w:rsidP="3B4794B0">
      <w:pPr>
        <w:pStyle w:val="Heading5"/>
        <w:numPr>
          <w:ilvl w:val="4"/>
          <w:numId w:val="0"/>
        </w:numPr>
        <w:rPr>
          <w:rFonts w:ascii="Times New Roman" w:hAnsi="Times New Roman" w:cs="Times New Roman"/>
        </w:rPr>
      </w:pPr>
      <w:bookmarkStart w:id="344" w:name="_dz7ykhcw5lym" w:colFirst="0" w:colLast="0"/>
      <w:bookmarkEnd w:id="344"/>
      <w:r w:rsidRPr="009747E7">
        <w:rPr>
          <w:rFonts w:ascii="Times New Roman" w:hAnsi="Times New Roman" w:cs="Times New Roman"/>
        </w:rPr>
        <w:t>Confirmation of a positive award decision</w:t>
      </w:r>
    </w:p>
    <w:p w14:paraId="3F640490" w14:textId="387D0649"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Confirmation of a positive decision requires reflect</w:t>
      </w:r>
      <w:r w:rsidR="00BA2FE6" w:rsidRPr="009747E7">
        <w:rPr>
          <w:rFonts w:ascii="Times New Roman" w:hAnsi="Times New Roman" w:cs="Times New Roman"/>
          <w:lang w:val="en-GB"/>
        </w:rPr>
        <w:t>ing the</w:t>
      </w:r>
      <w:r w:rsidRPr="009747E7">
        <w:rPr>
          <w:rFonts w:ascii="Times New Roman" w:hAnsi="Times New Roman" w:cs="Times New Roman"/>
          <w:lang w:val="en-GB"/>
        </w:rPr>
        <w:t xml:space="preserve"> subsequent contract initiation into </w:t>
      </w:r>
      <w:r w:rsidR="00BA2FE6" w:rsidRPr="009747E7">
        <w:rPr>
          <w:rFonts w:ascii="Times New Roman" w:hAnsi="Times New Roman" w:cs="Times New Roman"/>
          <w:lang w:val="en-GB"/>
        </w:rPr>
        <w:t xml:space="preserve">a </w:t>
      </w:r>
      <w:r w:rsidRPr="009747E7">
        <w:rPr>
          <w:rFonts w:ascii="Times New Roman" w:hAnsi="Times New Roman" w:cs="Times New Roman"/>
          <w:lang w:val="en-GB"/>
        </w:rPr>
        <w:t>relevant contract object by indicat</w:t>
      </w:r>
      <w:r w:rsidR="00BA2FE6" w:rsidRPr="009747E7">
        <w:rPr>
          <w:rFonts w:ascii="Times New Roman" w:hAnsi="Times New Roman" w:cs="Times New Roman"/>
          <w:lang w:val="en-GB"/>
        </w:rPr>
        <w:t>ing</w:t>
      </w:r>
      <w:r w:rsidRPr="009747E7">
        <w:rPr>
          <w:rFonts w:ascii="Times New Roman" w:hAnsi="Times New Roman" w:cs="Times New Roman"/>
          <w:lang w:val="en-GB"/>
        </w:rPr>
        <w:t xml:space="preserve"> </w:t>
      </w:r>
      <w:r w:rsidRPr="009747E7">
        <w:rPr>
          <w:rFonts w:ascii="Times New Roman" w:eastAsia="Courier New" w:hAnsi="Times New Roman" w:cs="Times New Roman"/>
          <w:color w:val="DD1144"/>
          <w:shd w:val="clear" w:color="auto" w:fill="F3F3F3"/>
          <w:lang w:val="en-GB"/>
        </w:rPr>
        <w:t>statusDetails</w:t>
      </w:r>
      <w:r w:rsidR="00BA2FE6" w:rsidRPr="009747E7">
        <w:rPr>
          <w:rFonts w:ascii="Times New Roman" w:eastAsia="Courier New" w:hAnsi="Times New Roman" w:cs="Times New Roman"/>
          <w:color w:val="DD1144"/>
          <w:sz w:val="18"/>
          <w:szCs w:val="18"/>
          <w:shd w:val="clear" w:color="auto" w:fill="F3F3F3"/>
          <w:lang w:val="en-GB"/>
        </w:rPr>
        <w:t>,</w:t>
      </w:r>
      <w:r w:rsidRPr="009747E7">
        <w:rPr>
          <w:rFonts w:ascii="Times New Roman" w:hAnsi="Times New Roman" w:cs="Times New Roman"/>
          <w:lang w:val="en-GB"/>
        </w:rPr>
        <w:t xml:space="preserve"> provided that </w:t>
      </w:r>
      <w:r w:rsidR="00BA2FE6" w:rsidRPr="009747E7">
        <w:rPr>
          <w:rFonts w:ascii="Times New Roman" w:hAnsi="Times New Roman" w:cs="Times New Roman"/>
          <w:lang w:val="en-GB"/>
        </w:rPr>
        <w:t xml:space="preserve">the </w:t>
      </w:r>
      <w:r w:rsidRPr="009747E7">
        <w:rPr>
          <w:rFonts w:ascii="Times New Roman" w:hAnsi="Times New Roman" w:cs="Times New Roman"/>
          <w:lang w:val="en-GB"/>
        </w:rPr>
        <w:t xml:space="preserve">object remains intermediate </w:t>
      </w:r>
      <w:r w:rsidRPr="009747E7">
        <w:rPr>
          <w:rFonts w:ascii="Times New Roman" w:eastAsia="Courier New" w:hAnsi="Times New Roman" w:cs="Times New Roman"/>
          <w:color w:val="DD1144"/>
          <w:shd w:val="clear" w:color="auto" w:fill="F3F3F3"/>
          <w:lang w:val="en-GB"/>
        </w:rPr>
        <w:t>status: pending</w:t>
      </w:r>
      <w:r w:rsidRPr="009747E7">
        <w:rPr>
          <w:rFonts w:ascii="Times New Roman" w:hAnsi="Times New Roman" w:cs="Times New Roman"/>
          <w:lang w:val="en-GB"/>
        </w:rPr>
        <w:t>:</w:t>
      </w:r>
    </w:p>
    <w:tbl>
      <w:tblPr>
        <w:tblW w:w="9360" w:type="dxa"/>
        <w:tblLayout w:type="fixed"/>
        <w:tblLook w:val="0600" w:firstRow="0" w:lastRow="0" w:firstColumn="0" w:lastColumn="0" w:noHBand="1" w:noVBand="1"/>
      </w:tblPr>
      <w:tblGrid>
        <w:gridCol w:w="9360"/>
      </w:tblGrid>
      <w:tr w:rsidR="002528DD" w:rsidRPr="00C4759D" w14:paraId="6A7AF157" w14:textId="77777777" w:rsidTr="6F0611B3">
        <w:tc>
          <w:tcPr>
            <w:tcW w:w="9360" w:type="dxa"/>
            <w:shd w:val="clear" w:color="auto" w:fill="F8F8F8"/>
            <w:tcMar>
              <w:top w:w="100" w:type="dxa"/>
              <w:left w:w="100" w:type="dxa"/>
              <w:bottom w:w="100" w:type="dxa"/>
              <w:right w:w="100" w:type="dxa"/>
            </w:tcMar>
          </w:tcPr>
          <w:p w14:paraId="62FBA1CC" w14:textId="77777777" w:rsidR="002528DD" w:rsidRPr="009747E7" w:rsidRDefault="002528DD"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"contracts" :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r>
            <w:r w:rsidRPr="009747E7">
              <w:rPr>
                <w:rFonts w:ascii="Courier New" w:eastAsia="Courier New" w:hAnsi="Courier New" w:cs="Courier New"/>
                <w:color w:val="333333"/>
                <w:sz w:val="16"/>
                <w:szCs w:val="16"/>
                <w:shd w:val="clear" w:color="auto" w:fill="F8F8F8"/>
                <w:lang w:val="en-GB"/>
              </w:rPr>
              <w:lastRenderedPageBreak/>
              <w:t xml:space="preserve">      "awardId":</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w:t>
            </w:r>
            <w:r w:rsidRPr="009747E7">
              <w:rPr>
                <w:rFonts w:ascii="Courier New" w:eastAsia="Courier New" w:hAnsi="Courier New" w:cs="Courier New"/>
                <w:color w:val="DD1144"/>
                <w:sz w:val="16"/>
                <w:szCs w:val="16"/>
                <w:shd w:val="clear" w:color="auto" w:fill="F8F8F8"/>
                <w:lang w:val="en-GB"/>
              </w:rPr>
              <w:t>"pending"</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"statusDetails": </w:t>
            </w:r>
            <w:r w:rsidRPr="009747E7">
              <w:rPr>
                <w:rFonts w:ascii="Courier New" w:eastAsia="Courier New" w:hAnsi="Courier New" w:cs="Courier New"/>
                <w:color w:val="DD1144"/>
                <w:sz w:val="16"/>
                <w:szCs w:val="16"/>
                <w:shd w:val="clear" w:color="auto" w:fill="F8F8F8"/>
                <w:lang w:val="en-GB"/>
              </w:rPr>
              <w:t>"contractPreparation"</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4B8B0F2C" w14:textId="7D281CA4" w:rsidR="002528DD"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45" w:name="_Toc80268937"/>
      <w:r w:rsidRPr="009747E7">
        <w:rPr>
          <w:rFonts w:ascii="Times New Roman" w:hAnsi="Times New Roman" w:cs="Times New Roman"/>
          <w:i/>
          <w:iCs/>
          <w:color w:val="666666"/>
          <w:sz w:val="20"/>
          <w:szCs w:val="20"/>
          <w:lang w:val="en-GB"/>
        </w:rPr>
        <w:t xml:space="preserve">Figure </w:t>
      </w:r>
      <w:r w:rsidR="002528DD" w:rsidRPr="00B67B11">
        <w:rPr>
          <w:rFonts w:ascii="Times New Roman" w:hAnsi="Times New Roman" w:cs="Times New Roman"/>
          <w:i/>
          <w:iCs/>
          <w:color w:val="666666"/>
          <w:sz w:val="20"/>
          <w:szCs w:val="20"/>
          <w:lang w:val="en-GB"/>
        </w:rPr>
        <w:fldChar w:fldCharType="begin"/>
      </w:r>
      <w:r w:rsidR="002528DD" w:rsidRPr="009747E7">
        <w:rPr>
          <w:rFonts w:ascii="Times New Roman" w:hAnsi="Times New Roman" w:cs="Times New Roman"/>
          <w:i/>
          <w:iCs/>
          <w:color w:val="666666"/>
          <w:sz w:val="20"/>
          <w:szCs w:val="20"/>
          <w:lang w:val="en-GB"/>
        </w:rPr>
        <w:instrText xml:space="preserve"> SEQ Figure \* ARABIC </w:instrText>
      </w:r>
      <w:r w:rsidR="002528DD" w:rsidRPr="00B67B11">
        <w:rPr>
          <w:rFonts w:ascii="Times New Roman" w:hAnsi="Times New Roman" w:cs="Times New Roman"/>
          <w:i/>
          <w:iCs/>
          <w:color w:val="666666"/>
          <w:sz w:val="20"/>
          <w:szCs w:val="20"/>
          <w:lang w:val="en-GB"/>
        </w:rPr>
        <w:fldChar w:fldCharType="separate"/>
      </w:r>
      <w:r w:rsidR="00936870">
        <w:rPr>
          <w:rFonts w:ascii="Times New Roman" w:hAnsi="Times New Roman" w:cs="Times New Roman"/>
          <w:i/>
          <w:iCs/>
          <w:noProof/>
          <w:color w:val="666666"/>
          <w:sz w:val="20"/>
          <w:szCs w:val="20"/>
          <w:lang w:val="en-GB"/>
        </w:rPr>
        <w:t>24</w:t>
      </w:r>
      <w:r w:rsidR="002528DD"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confirmation of a positive award decision</w:t>
      </w:r>
      <w:bookmarkEnd w:id="345"/>
    </w:p>
    <w:p w14:paraId="1F9037C6" w14:textId="06D8C6A9" w:rsidR="000E7BD2" w:rsidRPr="009747E7" w:rsidRDefault="3B4794B0" w:rsidP="002528DD">
      <w:pPr>
        <w:pStyle w:val="Heading4"/>
        <w:spacing w:after="0" w:line="360" w:lineRule="auto"/>
        <w:jc w:val="left"/>
        <w:rPr>
          <w:rFonts w:cs="Times New Roman"/>
        </w:rPr>
      </w:pPr>
      <w:bookmarkStart w:id="346" w:name="_962ivp9zkd1s" w:colFirst="0" w:colLast="0"/>
      <w:bookmarkEnd w:id="346"/>
      <w:r w:rsidRPr="009747E7">
        <w:rPr>
          <w:rFonts w:cs="Times New Roman"/>
        </w:rPr>
        <w:t>2.4.</w:t>
      </w:r>
      <w:r w:rsidR="00115CFA">
        <w:rPr>
          <w:rFonts w:cs="Times New Roman"/>
        </w:rPr>
        <w:t>7</w:t>
      </w:r>
      <w:r w:rsidRPr="009747E7">
        <w:rPr>
          <w:rFonts w:cs="Times New Roman"/>
        </w:rPr>
        <w:t>.8 Contract initiation</w:t>
      </w:r>
    </w:p>
    <w:p w14:paraId="133F4A70" w14:textId="77777777" w:rsidR="00936870" w:rsidRPr="009747E7" w:rsidRDefault="00936870" w:rsidP="00936870">
      <w:pPr>
        <w:jc w:val="both"/>
        <w:rPr>
          <w:rFonts w:ascii="Times New Roman" w:hAnsi="Times New Roman" w:cs="Times New Roman"/>
          <w:lang w:val="en-GB"/>
        </w:rPr>
      </w:pPr>
      <w:r>
        <w:rPr>
          <w:rFonts w:ascii="Times New Roman" w:hAnsi="Times New Roman" w:cs="Times New Roman"/>
          <w:lang w:val="en-GB"/>
        </w:rPr>
        <w:t>A parallel data stream will be initiated to describe and reflect the scope of a contract to be concluded on a positive award decision</w:t>
      </w:r>
      <w:r w:rsidRPr="009747E7">
        <w:rPr>
          <w:rFonts w:ascii="Times New Roman" w:hAnsi="Times New Roman" w:cs="Times New Roman"/>
          <w:lang w:val="en-GB"/>
        </w:rPr>
        <w:t xml:space="preserve">. This stream is a separate OCDS-record where all the information related to future contracts is collected from a current procurement process. </w:t>
      </w:r>
      <w:r>
        <w:rPr>
          <w:rFonts w:ascii="Times New Roman" w:hAnsi="Times New Roman" w:cs="Times New Roman"/>
          <w:lang w:val="en-GB"/>
        </w:rPr>
        <w:t>T</w:t>
      </w:r>
      <w:r w:rsidRPr="009747E7">
        <w:rPr>
          <w:rFonts w:ascii="Times New Roman" w:hAnsi="Times New Roman" w:cs="Times New Roman"/>
          <w:lang w:val="en-GB"/>
        </w:rPr>
        <w:t xml:space="preserve">o establish the relation with this parallel stream, the relevant </w:t>
      </w:r>
      <w:r>
        <w:rPr>
          <w:rFonts w:ascii="Times New Roman" w:hAnsi="Times New Roman" w:cs="Times New Roman"/>
          <w:lang w:val="en-GB"/>
        </w:rPr>
        <w:t>C</w:t>
      </w:r>
      <w:r w:rsidRPr="009747E7">
        <w:rPr>
          <w:rFonts w:ascii="Times New Roman" w:hAnsi="Times New Roman" w:cs="Times New Roman"/>
          <w:lang w:val="en-GB"/>
        </w:rPr>
        <w:t>ontract reflects a positive award decision</w:t>
      </w:r>
      <w:r>
        <w:rPr>
          <w:rFonts w:ascii="Times New Roman" w:hAnsi="Times New Roman" w:cs="Times New Roman"/>
          <w:lang w:val="en-GB"/>
        </w:rPr>
        <w:t>. It</w:t>
      </w:r>
      <w:r w:rsidRPr="009747E7">
        <w:rPr>
          <w:rFonts w:ascii="Times New Roman" w:hAnsi="Times New Roman" w:cs="Times New Roman"/>
          <w:lang w:val="en-GB"/>
        </w:rPr>
        <w:t xml:space="preserve"> shall be extended with a </w:t>
      </w:r>
      <w:r w:rsidRPr="009747E7">
        <w:rPr>
          <w:rFonts w:ascii="Times New Roman" w:eastAsia="Courier New" w:hAnsi="Times New Roman" w:cs="Times New Roman"/>
          <w:color w:val="DD1144"/>
          <w:shd w:val="clear" w:color="auto" w:fill="F3F3F3"/>
          <w:lang w:val="en-GB"/>
        </w:rPr>
        <w:t>relatedProcess.relationship: [x_contracting]</w:t>
      </w:r>
      <w:r w:rsidRPr="009747E7">
        <w:rPr>
          <w:rFonts w:ascii="Times New Roman" w:hAnsi="Times New Roman" w:cs="Times New Roman"/>
          <w:lang w:val="en-GB"/>
        </w:rPr>
        <w:t>:</w:t>
      </w:r>
    </w:p>
    <w:tbl>
      <w:tblPr>
        <w:tblW w:w="9330" w:type="dxa"/>
        <w:tblInd w:w="130" w:type="dxa"/>
        <w:tblLayout w:type="fixed"/>
        <w:tblLook w:val="0600" w:firstRow="0" w:lastRow="0" w:firstColumn="0" w:lastColumn="0" w:noHBand="1" w:noVBand="1"/>
      </w:tblPr>
      <w:tblGrid>
        <w:gridCol w:w="9330"/>
      </w:tblGrid>
      <w:tr w:rsidR="002528DD" w:rsidRPr="00C4759D" w14:paraId="718B6E54" w14:textId="77777777" w:rsidTr="6F0611B3">
        <w:tc>
          <w:tcPr>
            <w:tcW w:w="9330" w:type="dxa"/>
            <w:shd w:val="clear" w:color="auto" w:fill="F8F8F8"/>
            <w:tcMar>
              <w:top w:w="100" w:type="dxa"/>
              <w:left w:w="100" w:type="dxa"/>
              <w:bottom w:w="100" w:type="dxa"/>
              <w:right w:w="100" w:type="dxa"/>
            </w:tcMar>
          </w:tcPr>
          <w:p w14:paraId="07D0D516" w14:textId="77777777" w:rsidR="002528DD" w:rsidRPr="009747E7" w:rsidRDefault="002528DD"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"contracts" :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"awardId":</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w:t>
            </w:r>
            <w:r w:rsidRPr="009747E7">
              <w:rPr>
                <w:rFonts w:ascii="Courier New" w:eastAsia="Courier New" w:hAnsi="Courier New" w:cs="Courier New"/>
                <w:color w:val="DD1144"/>
                <w:sz w:val="16"/>
                <w:szCs w:val="16"/>
                <w:shd w:val="clear" w:color="auto" w:fill="F8F8F8"/>
                <w:lang w:val="en-GB"/>
              </w:rPr>
              <w:t>"pending"</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"statusDetails": </w:t>
            </w:r>
            <w:r w:rsidRPr="009747E7">
              <w:rPr>
                <w:rFonts w:ascii="Courier New" w:eastAsia="Courier New" w:hAnsi="Courier New" w:cs="Courier New"/>
                <w:color w:val="DD1144"/>
                <w:sz w:val="16"/>
                <w:szCs w:val="16"/>
                <w:shd w:val="clear" w:color="auto" w:fill="F8F8F8"/>
                <w:lang w:val="en-GB"/>
              </w:rPr>
              <w:t>"contractPreparation"</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"relatedProcesses":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"relationship":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DD1144"/>
                <w:sz w:val="16"/>
                <w:szCs w:val="16"/>
                <w:shd w:val="clear" w:color="auto" w:fill="F8F8F8"/>
                <w:lang w:val="en-GB"/>
              </w:rPr>
              <w:t>"x_contracting"</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"scheme": </w:t>
            </w:r>
            <w:r w:rsidRPr="009747E7">
              <w:rPr>
                <w:rFonts w:ascii="Courier New" w:eastAsia="Courier New" w:hAnsi="Courier New" w:cs="Courier New"/>
                <w:color w:val="DD1144"/>
                <w:sz w:val="16"/>
                <w:szCs w:val="16"/>
                <w:shd w:val="clear" w:color="auto" w:fill="F8F8F8"/>
                <w:lang w:val="en-GB"/>
              </w:rPr>
              <w:t>"ocid"</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082A329B" w14:textId="101F7669" w:rsidR="002528DD"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47" w:name="_Toc80268938"/>
      <w:r w:rsidRPr="009747E7">
        <w:rPr>
          <w:rFonts w:ascii="Times New Roman" w:hAnsi="Times New Roman" w:cs="Times New Roman"/>
          <w:i/>
          <w:iCs/>
          <w:color w:val="666666"/>
          <w:sz w:val="20"/>
          <w:szCs w:val="20"/>
          <w:lang w:val="en-GB"/>
        </w:rPr>
        <w:t xml:space="preserve">Figure </w:t>
      </w:r>
      <w:r w:rsidR="002528DD" w:rsidRPr="00B67B11">
        <w:rPr>
          <w:rFonts w:ascii="Times New Roman" w:hAnsi="Times New Roman" w:cs="Times New Roman"/>
          <w:i/>
          <w:iCs/>
          <w:color w:val="666666"/>
          <w:sz w:val="20"/>
          <w:szCs w:val="20"/>
          <w:lang w:val="en-GB"/>
        </w:rPr>
        <w:fldChar w:fldCharType="begin"/>
      </w:r>
      <w:r w:rsidR="002528DD" w:rsidRPr="009747E7">
        <w:rPr>
          <w:rFonts w:ascii="Times New Roman" w:hAnsi="Times New Roman" w:cs="Times New Roman"/>
          <w:i/>
          <w:iCs/>
          <w:color w:val="666666"/>
          <w:sz w:val="20"/>
          <w:szCs w:val="20"/>
          <w:lang w:val="en-GB"/>
        </w:rPr>
        <w:instrText xml:space="preserve"> SEQ Figure \* ARABIC </w:instrText>
      </w:r>
      <w:r w:rsidR="002528DD" w:rsidRPr="00B67B11">
        <w:rPr>
          <w:rFonts w:ascii="Times New Roman" w:hAnsi="Times New Roman" w:cs="Times New Roman"/>
          <w:i/>
          <w:iCs/>
          <w:color w:val="666666"/>
          <w:sz w:val="20"/>
          <w:szCs w:val="20"/>
          <w:lang w:val="en-GB"/>
        </w:rPr>
        <w:fldChar w:fldCharType="separate"/>
      </w:r>
      <w:r w:rsidR="00936870">
        <w:rPr>
          <w:rFonts w:ascii="Times New Roman" w:hAnsi="Times New Roman" w:cs="Times New Roman"/>
          <w:i/>
          <w:iCs/>
          <w:noProof/>
          <w:color w:val="666666"/>
          <w:sz w:val="20"/>
          <w:szCs w:val="20"/>
          <w:lang w:val="en-GB"/>
        </w:rPr>
        <w:t>25</w:t>
      </w:r>
      <w:r w:rsidR="002528DD"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contract initiation</w:t>
      </w:r>
      <w:bookmarkEnd w:id="347"/>
    </w:p>
    <w:p w14:paraId="03181AB3" w14:textId="55035B95" w:rsidR="000E7BD2" w:rsidRPr="009747E7" w:rsidRDefault="00936870" w:rsidP="006F791E">
      <w:pPr>
        <w:spacing w:after="0"/>
        <w:rPr>
          <w:rFonts w:ascii="Times New Roman" w:hAnsi="Times New Roman" w:cs="Times New Roman"/>
          <w:lang w:val="en-GB"/>
        </w:rPr>
      </w:pPr>
      <w:bookmarkStart w:id="348" w:name="_wyae135d9rz0" w:colFirst="0" w:colLast="0"/>
      <w:bookmarkEnd w:id="348"/>
      <w:r>
        <w:rPr>
          <w:rFonts w:ascii="Times New Roman" w:hAnsi="Times New Roman" w:cs="Times New Roman"/>
          <w:lang w:val="en-GB"/>
        </w:rPr>
        <w:t>At this point</w:t>
      </w:r>
      <w:r w:rsidR="00BA2FE6" w:rsidRPr="009747E7">
        <w:rPr>
          <w:rFonts w:ascii="Times New Roman" w:hAnsi="Times New Roman" w:cs="Times New Roman"/>
          <w:lang w:val="en-GB"/>
        </w:rPr>
        <w:t>, the</w:t>
      </w:r>
      <w:r w:rsidR="000E7BD2" w:rsidRPr="009747E7">
        <w:rPr>
          <w:rFonts w:ascii="Times New Roman" w:hAnsi="Times New Roman" w:cs="Times New Roman"/>
          <w:lang w:val="en-GB"/>
        </w:rPr>
        <w:t xml:space="preserve"> preparation of a contract </w:t>
      </w:r>
      <w:r w:rsidR="00BA2FE6" w:rsidRPr="009747E7">
        <w:rPr>
          <w:rFonts w:ascii="Times New Roman" w:hAnsi="Times New Roman" w:cs="Times New Roman"/>
          <w:lang w:val="en-GB"/>
        </w:rPr>
        <w:t>is</w:t>
      </w:r>
      <w:r w:rsidR="000E7BD2" w:rsidRPr="009747E7">
        <w:rPr>
          <w:rFonts w:ascii="Times New Roman" w:hAnsi="Times New Roman" w:cs="Times New Roman"/>
          <w:lang w:val="en-GB"/>
        </w:rPr>
        <w:t xml:space="preserve"> concluded</w:t>
      </w:r>
      <w:r w:rsidR="00BA2FE6" w:rsidRPr="009747E7">
        <w:rPr>
          <w:rFonts w:ascii="Times New Roman" w:hAnsi="Times New Roman" w:cs="Times New Roman"/>
          <w:lang w:val="en-GB"/>
        </w:rPr>
        <w:t>.</w:t>
      </w:r>
    </w:p>
    <w:p w14:paraId="68BFF3C5" w14:textId="77777777" w:rsidR="002528DD" w:rsidRPr="009747E7" w:rsidRDefault="002528DD" w:rsidP="006F791E">
      <w:pPr>
        <w:spacing w:after="0"/>
        <w:rPr>
          <w:rFonts w:ascii="Times New Roman" w:hAnsi="Times New Roman" w:cs="Times New Roman"/>
          <w:lang w:val="en-GB"/>
        </w:rPr>
      </w:pPr>
    </w:p>
    <w:p w14:paraId="4EC4E5D8" w14:textId="6BA469CE" w:rsidR="000E7BD2" w:rsidRPr="00936870" w:rsidRDefault="0FFC06D3" w:rsidP="00936870">
      <w:pPr>
        <w:pStyle w:val="Heading3"/>
        <w:keepLines/>
        <w:numPr>
          <w:ilvl w:val="2"/>
          <w:numId w:val="0"/>
        </w:numPr>
        <w:shd w:val="clear" w:color="auto" w:fill="FFFFFF" w:themeFill="background1"/>
        <w:spacing w:before="200" w:after="80" w:line="288" w:lineRule="auto"/>
        <w:jc w:val="left"/>
        <w:rPr>
          <w:rFonts w:cs="Times New Roman"/>
          <w:color w:val="000000" w:themeColor="text1"/>
        </w:rPr>
      </w:pPr>
      <w:bookmarkStart w:id="349" w:name="_nin66l8m7ftv" w:colFirst="0" w:colLast="0"/>
      <w:bookmarkStart w:id="350" w:name="_Toc80268892"/>
      <w:bookmarkEnd w:id="349"/>
      <w:r w:rsidRPr="00936870">
        <w:rPr>
          <w:rFonts w:cs="Times New Roman"/>
          <w:color w:val="000000" w:themeColor="text1"/>
        </w:rPr>
        <w:t>2.4.</w:t>
      </w:r>
      <w:r w:rsidR="00973778" w:rsidRPr="00936870">
        <w:rPr>
          <w:rFonts w:cs="Times New Roman"/>
          <w:color w:val="000000" w:themeColor="text1"/>
        </w:rPr>
        <w:t>8</w:t>
      </w:r>
      <w:r w:rsidR="00624ADC" w:rsidRPr="00936870">
        <w:rPr>
          <w:rFonts w:cs="Times New Roman"/>
          <w:color w:val="000000" w:themeColor="text1"/>
        </w:rPr>
        <w:t xml:space="preserve"> </w:t>
      </w:r>
      <w:r w:rsidRPr="00936870">
        <w:rPr>
          <w:rFonts w:cs="Times New Roman"/>
          <w:color w:val="000000" w:themeColor="text1"/>
        </w:rPr>
        <w:t>State</w:t>
      </w:r>
      <w:r w:rsidR="002E08D0" w:rsidRPr="00936870">
        <w:rPr>
          <w:rFonts w:cs="Times New Roman"/>
          <w:color w:val="000000" w:themeColor="text1"/>
        </w:rPr>
        <w:t xml:space="preserve"> </w:t>
      </w:r>
      <w:r w:rsidR="009E5447" w:rsidRPr="00936870">
        <w:rPr>
          <w:rFonts w:cs="Times New Roman"/>
          <w:color w:val="000000" w:themeColor="text1"/>
        </w:rPr>
        <w:t>6</w:t>
      </w:r>
      <w:r w:rsidR="002E08D0" w:rsidRPr="00936870">
        <w:rPr>
          <w:rFonts w:cs="Times New Roman"/>
          <w:color w:val="000000" w:themeColor="text1"/>
        </w:rPr>
        <w:t>.</w:t>
      </w:r>
      <w:r w:rsidR="00E401EA" w:rsidRPr="00936870">
        <w:rPr>
          <w:rFonts w:cs="Times New Roman"/>
          <w:color w:val="000000" w:themeColor="text1"/>
        </w:rPr>
        <w:t>4</w:t>
      </w:r>
      <w:r w:rsidRPr="00936870">
        <w:rPr>
          <w:rFonts w:cs="Times New Roman"/>
          <w:color w:val="000000" w:themeColor="text1"/>
        </w:rPr>
        <w:t xml:space="preserve"> - Unsuccessful completion of </w:t>
      </w:r>
      <w:r w:rsidR="00936870">
        <w:rPr>
          <w:rFonts w:cs="Times New Roman"/>
          <w:color w:val="000000" w:themeColor="text1"/>
        </w:rPr>
        <w:t xml:space="preserve">the </w:t>
      </w:r>
      <w:r w:rsidRPr="00936870">
        <w:rPr>
          <w:rFonts w:cs="Times New Roman"/>
          <w:color w:val="000000" w:themeColor="text1"/>
        </w:rPr>
        <w:t>evaluation</w:t>
      </w:r>
      <w:bookmarkEnd w:id="350"/>
      <w:r w:rsidRPr="00936870">
        <w:rPr>
          <w:rFonts w:cs="Times New Roman"/>
          <w:color w:val="000000" w:themeColor="text1"/>
        </w:rPr>
        <w:t xml:space="preserve"> </w:t>
      </w:r>
    </w:p>
    <w:p w14:paraId="72B27EBD" w14:textId="355D9CD0" w:rsidR="000E7BD2" w:rsidRPr="009747E7" w:rsidRDefault="0836F8FE" w:rsidP="006F791E">
      <w:pPr>
        <w:jc w:val="both"/>
        <w:rPr>
          <w:rFonts w:ascii="Times New Roman" w:hAnsi="Times New Roman" w:cs="Times New Roman"/>
          <w:lang w:val="en-GB"/>
        </w:rPr>
      </w:pPr>
      <w:r w:rsidRPr="009747E7">
        <w:rPr>
          <w:rFonts w:ascii="Times New Roman" w:hAnsi="Times New Roman" w:cs="Times New Roman"/>
          <w:lang w:val="en-GB"/>
        </w:rPr>
        <w:t xml:space="preserve">Where all the tenders collected during the tendering </w:t>
      </w:r>
      <w:r w:rsidR="00936870" w:rsidRPr="009747E7">
        <w:rPr>
          <w:rFonts w:ascii="Times New Roman" w:hAnsi="Times New Roman" w:cs="Times New Roman"/>
          <w:lang w:val="en-GB"/>
        </w:rPr>
        <w:t xml:space="preserve">period </w:t>
      </w:r>
      <w:r w:rsidRPr="009747E7">
        <w:rPr>
          <w:rFonts w:ascii="Times New Roman" w:hAnsi="Times New Roman" w:cs="Times New Roman"/>
          <w:lang w:val="en-GB"/>
        </w:rPr>
        <w:t xml:space="preserve">were rejected, the evaluation phase will end unsuccessfully with no future actions by the </w:t>
      </w:r>
      <w:r w:rsidR="00E56FD7">
        <w:rPr>
          <w:rFonts w:ascii="Times New Roman" w:hAnsi="Times New Roman" w:cs="Times New Roman"/>
          <w:lang w:val="en-GB"/>
        </w:rPr>
        <w:t>PE</w:t>
      </w:r>
      <w:r w:rsidRPr="009747E7">
        <w:rPr>
          <w:rFonts w:ascii="Times New Roman" w:hAnsi="Times New Roman" w:cs="Times New Roman"/>
          <w:lang w:val="en-GB"/>
        </w:rPr>
        <w:t>.</w:t>
      </w:r>
    </w:p>
    <w:p w14:paraId="1BCEFCCB" w14:textId="1188D09B" w:rsidR="002528DD" w:rsidRPr="009747E7" w:rsidRDefault="0FFC06D3" w:rsidP="002528DD">
      <w:pPr>
        <w:pStyle w:val="Heading4"/>
        <w:spacing w:after="0" w:line="360" w:lineRule="auto"/>
        <w:jc w:val="left"/>
        <w:rPr>
          <w:rFonts w:cs="Times New Roman"/>
        </w:rPr>
      </w:pPr>
      <w:bookmarkStart w:id="351" w:name="_7ykzo8kov95y" w:colFirst="0" w:colLast="0"/>
      <w:bookmarkEnd w:id="351"/>
      <w:r w:rsidRPr="009747E7">
        <w:rPr>
          <w:rFonts w:cs="Times New Roman"/>
        </w:rPr>
        <w:t>2.4.</w:t>
      </w:r>
      <w:r w:rsidR="00973778">
        <w:rPr>
          <w:rFonts w:cs="Times New Roman"/>
        </w:rPr>
        <w:t>8</w:t>
      </w:r>
      <w:r w:rsidRPr="009747E7">
        <w:rPr>
          <w:rFonts w:cs="Times New Roman"/>
        </w:rPr>
        <w:t xml:space="preserve">.1 Indication of the unsuccessful outcome of </w:t>
      </w:r>
      <w:r w:rsidR="00936870">
        <w:rPr>
          <w:rFonts w:cs="Times New Roman"/>
        </w:rPr>
        <w:t xml:space="preserve">the </w:t>
      </w:r>
      <w:r w:rsidRPr="009747E7">
        <w:rPr>
          <w:rFonts w:cs="Times New Roman"/>
        </w:rPr>
        <w:t>procurement initiation</w:t>
      </w:r>
      <w:r w:rsidR="00BE326C" w:rsidRPr="009747E7">
        <w:rPr>
          <w:rFonts w:cs="Times New Roman"/>
        </w:rPr>
        <w:t xml:space="preserve"> </w:t>
      </w:r>
      <w:bookmarkStart w:id="352" w:name="_f1f7hr6hkqkh" w:colFirst="0" w:colLast="0"/>
      <w:bookmarkEnd w:id="352"/>
    </w:p>
    <w:p w14:paraId="6EB65400" w14:textId="6EC4C884" w:rsidR="000E7BD2" w:rsidRPr="009747E7" w:rsidRDefault="0FFC06D3" w:rsidP="002528DD">
      <w:pPr>
        <w:pStyle w:val="Heading6"/>
        <w:numPr>
          <w:ilvl w:val="5"/>
          <w:numId w:val="0"/>
        </w:numPr>
        <w:ind w:left="1152" w:hanging="1152"/>
        <w:rPr>
          <w:rFonts w:ascii="Times New Roman" w:hAnsi="Times New Roman" w:cs="Times New Roman"/>
        </w:rPr>
      </w:pPr>
      <w:r w:rsidRPr="009747E7">
        <w:rPr>
          <w:rFonts w:ascii="Times New Roman" w:hAnsi="Times New Roman" w:cs="Times New Roman"/>
        </w:rPr>
        <w:t>For lots</w:t>
      </w:r>
    </w:p>
    <w:p w14:paraId="63C17870" w14:textId="642A94DF" w:rsidR="000E7BD2" w:rsidRPr="009747E7" w:rsidRDefault="0FFC06D3" w:rsidP="006F791E">
      <w:pPr>
        <w:jc w:val="both"/>
        <w:rPr>
          <w:rFonts w:ascii="Times New Roman" w:hAnsi="Times New Roman" w:cs="Times New Roman"/>
          <w:lang w:val="en-GB"/>
        </w:rPr>
      </w:pPr>
      <w:r w:rsidRPr="009747E7">
        <w:rPr>
          <w:rFonts w:ascii="Times New Roman" w:hAnsi="Times New Roman" w:cs="Times New Roman"/>
          <w:lang w:val="en-GB"/>
        </w:rPr>
        <w:t>A n</w:t>
      </w:r>
      <w:r w:rsidR="000E7BD2" w:rsidRPr="009747E7">
        <w:rPr>
          <w:rFonts w:ascii="Times New Roman" w:hAnsi="Times New Roman" w:cs="Times New Roman"/>
          <w:lang w:val="en-GB"/>
        </w:rPr>
        <w:t xml:space="preserve">egative character of procurement under </w:t>
      </w:r>
      <w:r w:rsidRPr="009747E7">
        <w:rPr>
          <w:rFonts w:ascii="Times New Roman" w:hAnsi="Times New Roman" w:cs="Times New Roman"/>
          <w:lang w:val="en-GB"/>
        </w:rPr>
        <w:t xml:space="preserve">a </w:t>
      </w:r>
      <w:r w:rsidR="000E7BD2" w:rsidRPr="009747E7">
        <w:rPr>
          <w:rFonts w:ascii="Times New Roman" w:hAnsi="Times New Roman" w:cs="Times New Roman"/>
          <w:lang w:val="en-GB"/>
        </w:rPr>
        <w:t xml:space="preserve">specific lot </w:t>
      </w:r>
      <w:r w:rsidRPr="009747E7">
        <w:rPr>
          <w:rFonts w:ascii="Times New Roman" w:hAnsi="Times New Roman" w:cs="Times New Roman"/>
          <w:lang w:val="en-GB"/>
        </w:rPr>
        <w:t>is</w:t>
      </w:r>
      <w:r w:rsidR="000E7BD2" w:rsidRPr="009747E7">
        <w:rPr>
          <w:rFonts w:ascii="Times New Roman" w:hAnsi="Times New Roman" w:cs="Times New Roman"/>
          <w:lang w:val="en-GB"/>
        </w:rPr>
        <w:t xml:space="preserve"> reflected with </w:t>
      </w:r>
      <w:r w:rsidR="000E7BD2" w:rsidRPr="009747E7">
        <w:rPr>
          <w:rFonts w:ascii="Times New Roman" w:eastAsia="Courier New" w:hAnsi="Times New Roman" w:cs="Times New Roman"/>
          <w:color w:val="DD1144"/>
          <w:shd w:val="clear" w:color="auto" w:fill="F3F3F3"/>
          <w:lang w:val="en-GB"/>
        </w:rPr>
        <w:t>lot.status: unsuccessful</w:t>
      </w:r>
      <w:r w:rsidRPr="009747E7">
        <w:rPr>
          <w:rFonts w:ascii="Times New Roman" w:eastAsia="Courier New" w:hAnsi="Times New Roman" w:cs="Times New Roman"/>
          <w:color w:val="DD1144"/>
          <w:sz w:val="18"/>
          <w:szCs w:val="18"/>
          <w:lang w:val="en-GB"/>
        </w:rPr>
        <w:t>,</w:t>
      </w:r>
      <w:r w:rsidR="000E7BD2" w:rsidRPr="009747E7">
        <w:rPr>
          <w:rFonts w:ascii="Times New Roman" w:hAnsi="Times New Roman" w:cs="Times New Roman"/>
          <w:lang w:val="en-GB"/>
        </w:rPr>
        <w:t xml:space="preserve"> where</w:t>
      </w:r>
      <w:r w:rsidRPr="009747E7">
        <w:rPr>
          <w:rFonts w:ascii="Times New Roman" w:hAnsi="Times New Roman" w:cs="Times New Roman"/>
          <w:lang w:val="en-GB"/>
        </w:rPr>
        <w:t xml:space="preserve"> the</w:t>
      </w:r>
      <w:r w:rsidR="000E7BD2" w:rsidRPr="009747E7">
        <w:rPr>
          <w:rFonts w:ascii="Times New Roman" w:hAnsi="Times New Roman" w:cs="Times New Roman"/>
          <w:lang w:val="en-GB"/>
        </w:rPr>
        <w:t xml:space="preserve"> lot is closed negative</w:t>
      </w:r>
      <w:r w:rsidR="00936870">
        <w:rPr>
          <w:rFonts w:ascii="Times New Roman" w:hAnsi="Times New Roman" w:cs="Times New Roman"/>
          <w:lang w:val="en-GB"/>
        </w:rPr>
        <w:t>ly</w:t>
      </w:r>
      <w:r w:rsidR="000E7BD2" w:rsidRPr="009747E7">
        <w:rPr>
          <w:rFonts w:ascii="Times New Roman" w:hAnsi="Times New Roman" w:cs="Times New Roman"/>
          <w:lang w:val="en-GB"/>
        </w:rPr>
        <w:t xml:space="preserve"> due to </w:t>
      </w:r>
      <w:r w:rsidRPr="009747E7">
        <w:rPr>
          <w:rFonts w:ascii="Times New Roman" w:hAnsi="Times New Roman" w:cs="Times New Roman"/>
          <w:lang w:val="en-GB"/>
        </w:rPr>
        <w:t xml:space="preserve">a </w:t>
      </w:r>
      <w:r w:rsidR="000E7BD2" w:rsidRPr="009747E7">
        <w:rPr>
          <w:rFonts w:ascii="Times New Roman" w:hAnsi="Times New Roman" w:cs="Times New Roman"/>
          <w:lang w:val="en-GB"/>
        </w:rPr>
        <w:t xml:space="preserve">lack of submissions </w:t>
      </w:r>
      <w:r w:rsidR="00936870">
        <w:rPr>
          <w:rFonts w:ascii="Times New Roman" w:hAnsi="Times New Roman" w:cs="Times New Roman"/>
          <w:lang w:val="en-GB"/>
        </w:rPr>
        <w:t>of tenders</w:t>
      </w:r>
      <w:r w:rsidRPr="009747E7">
        <w:rPr>
          <w:rFonts w:ascii="Times New Roman" w:hAnsi="Times New Roman" w:cs="Times New Roman"/>
          <w:lang w:val="en-GB"/>
        </w:rPr>
        <w:t>,</w:t>
      </w:r>
      <w:r w:rsidR="000E7BD2" w:rsidRPr="009747E7">
        <w:rPr>
          <w:rFonts w:ascii="Times New Roman" w:hAnsi="Times New Roman" w:cs="Times New Roman"/>
          <w:lang w:val="en-GB"/>
        </w:rPr>
        <w:t xml:space="preserve"> or where all the tenders were rejected</w:t>
      </w:r>
      <w:r w:rsidRPr="009747E7">
        <w:rPr>
          <w:rFonts w:ascii="Times New Roman" w:hAnsi="Times New Roman" w:cs="Times New Roman"/>
          <w:lang w:val="en-GB"/>
        </w:rPr>
        <w:t>.</w:t>
      </w:r>
    </w:p>
    <w:tbl>
      <w:tblPr>
        <w:tblW w:w="9345" w:type="dxa"/>
        <w:tblInd w:w="115" w:type="dxa"/>
        <w:tblLayout w:type="fixed"/>
        <w:tblLook w:val="0600" w:firstRow="0" w:lastRow="0" w:firstColumn="0" w:lastColumn="0" w:noHBand="1" w:noVBand="1"/>
      </w:tblPr>
      <w:tblGrid>
        <w:gridCol w:w="9345"/>
      </w:tblGrid>
      <w:tr w:rsidR="002528DD" w:rsidRPr="009747E7" w14:paraId="6107C1CC" w14:textId="77777777" w:rsidTr="6F0611B3">
        <w:tc>
          <w:tcPr>
            <w:tcW w:w="9345" w:type="dxa"/>
            <w:shd w:val="clear" w:color="auto" w:fill="F8F8F8"/>
            <w:tcMar>
              <w:top w:w="100" w:type="dxa"/>
              <w:left w:w="100" w:type="dxa"/>
              <w:bottom w:w="100" w:type="dxa"/>
              <w:right w:w="100" w:type="dxa"/>
            </w:tcMar>
          </w:tcPr>
          <w:p w14:paraId="26F0054A" w14:textId="77777777" w:rsidR="002528DD" w:rsidRPr="009747E7" w:rsidRDefault="002528DD"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"lots":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r>
            <w:r w:rsidRPr="009747E7">
              <w:rPr>
                <w:rFonts w:ascii="Courier New" w:eastAsia="Courier New" w:hAnsi="Courier New" w:cs="Courier New"/>
                <w:color w:val="333333"/>
                <w:sz w:val="16"/>
                <w:szCs w:val="16"/>
                <w:shd w:val="clear" w:color="auto" w:fill="F8F8F8"/>
                <w:lang w:val="en-GB"/>
              </w:rPr>
              <w:lastRenderedPageBreak/>
              <w:t xml:space="preserve">      "status": </w:t>
            </w:r>
            <w:r w:rsidRPr="009747E7">
              <w:rPr>
                <w:rFonts w:ascii="Courier New" w:eastAsia="Courier New" w:hAnsi="Courier New" w:cs="Courier New"/>
                <w:color w:val="DD1144"/>
                <w:sz w:val="16"/>
                <w:szCs w:val="16"/>
                <w:shd w:val="clear" w:color="auto" w:fill="F8F8F8"/>
                <w:lang w:val="en-GB"/>
              </w:rPr>
              <w:t>"unsuccessful"</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3F89662A" w14:textId="34486178" w:rsidR="002528DD"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53" w:name="_Toc80268939"/>
      <w:r w:rsidRPr="009747E7">
        <w:rPr>
          <w:rFonts w:ascii="Times New Roman" w:hAnsi="Times New Roman" w:cs="Times New Roman"/>
          <w:i/>
          <w:iCs/>
          <w:color w:val="666666"/>
          <w:sz w:val="20"/>
          <w:szCs w:val="20"/>
          <w:lang w:val="en-GB"/>
        </w:rPr>
        <w:t xml:space="preserve">Figure </w:t>
      </w:r>
      <w:r w:rsidR="002528DD" w:rsidRPr="00B67B11">
        <w:rPr>
          <w:rFonts w:ascii="Times New Roman" w:hAnsi="Times New Roman" w:cs="Times New Roman"/>
          <w:i/>
          <w:iCs/>
          <w:color w:val="666666"/>
          <w:sz w:val="20"/>
          <w:szCs w:val="20"/>
          <w:lang w:val="en-GB"/>
        </w:rPr>
        <w:fldChar w:fldCharType="begin"/>
      </w:r>
      <w:r w:rsidR="002528DD" w:rsidRPr="009747E7">
        <w:rPr>
          <w:rFonts w:ascii="Times New Roman" w:hAnsi="Times New Roman" w:cs="Times New Roman"/>
          <w:i/>
          <w:iCs/>
          <w:color w:val="666666"/>
          <w:sz w:val="20"/>
          <w:szCs w:val="20"/>
          <w:lang w:val="en-GB"/>
        </w:rPr>
        <w:instrText xml:space="preserve"> SEQ Figure \* ARABIC </w:instrText>
      </w:r>
      <w:r w:rsidR="002528DD" w:rsidRPr="00B67B11">
        <w:rPr>
          <w:rFonts w:ascii="Times New Roman" w:hAnsi="Times New Roman" w:cs="Times New Roman"/>
          <w:i/>
          <w:iCs/>
          <w:color w:val="666666"/>
          <w:sz w:val="20"/>
          <w:szCs w:val="20"/>
          <w:lang w:val="en-GB"/>
        </w:rPr>
        <w:fldChar w:fldCharType="separate"/>
      </w:r>
      <w:r w:rsidR="00936870">
        <w:rPr>
          <w:rFonts w:ascii="Times New Roman" w:hAnsi="Times New Roman" w:cs="Times New Roman"/>
          <w:i/>
          <w:iCs/>
          <w:noProof/>
          <w:color w:val="666666"/>
          <w:sz w:val="20"/>
          <w:szCs w:val="20"/>
          <w:lang w:val="en-GB"/>
        </w:rPr>
        <w:t>26</w:t>
      </w:r>
      <w:r w:rsidR="002528DD"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unsuccessful outcome of </w:t>
      </w:r>
      <w:r w:rsidR="00936870">
        <w:rPr>
          <w:rFonts w:ascii="Times New Roman" w:hAnsi="Times New Roman" w:cs="Times New Roman"/>
          <w:i/>
          <w:iCs/>
          <w:color w:val="666666"/>
          <w:sz w:val="20"/>
          <w:szCs w:val="20"/>
          <w:lang w:val="en-GB"/>
        </w:rPr>
        <w:t xml:space="preserve">the </w:t>
      </w:r>
      <w:r w:rsidRPr="009747E7">
        <w:rPr>
          <w:rFonts w:ascii="Times New Roman" w:hAnsi="Times New Roman" w:cs="Times New Roman"/>
          <w:i/>
          <w:iCs/>
          <w:color w:val="666666"/>
          <w:sz w:val="20"/>
          <w:szCs w:val="20"/>
          <w:lang w:val="en-GB"/>
        </w:rPr>
        <w:t>procurement initiation at lot level</w:t>
      </w:r>
      <w:bookmarkEnd w:id="353"/>
    </w:p>
    <w:p w14:paraId="35D91490" w14:textId="7143F6A9" w:rsidR="000E7BD2" w:rsidRPr="009747E7" w:rsidRDefault="0FFC06D3" w:rsidP="00DE4180">
      <w:pPr>
        <w:pStyle w:val="Heading6"/>
        <w:numPr>
          <w:ilvl w:val="5"/>
          <w:numId w:val="0"/>
        </w:numPr>
        <w:ind w:left="1152" w:hanging="1152"/>
        <w:rPr>
          <w:rFonts w:ascii="Times New Roman" w:hAnsi="Times New Roman" w:cs="Times New Roman"/>
        </w:rPr>
      </w:pPr>
      <w:r w:rsidRPr="009747E7">
        <w:rPr>
          <w:rFonts w:ascii="Times New Roman" w:hAnsi="Times New Roman" w:cs="Times New Roman"/>
        </w:rPr>
        <w:t xml:space="preserve">For </w:t>
      </w:r>
      <w:r w:rsidR="00936870">
        <w:rPr>
          <w:rFonts w:ascii="Times New Roman" w:hAnsi="Times New Roman" w:cs="Times New Roman"/>
        </w:rPr>
        <w:t xml:space="preserve">the </w:t>
      </w:r>
      <w:r w:rsidRPr="009747E7">
        <w:rPr>
          <w:rFonts w:ascii="Times New Roman" w:hAnsi="Times New Roman" w:cs="Times New Roman"/>
        </w:rPr>
        <w:t>entire initiation (tender)</w:t>
      </w:r>
    </w:p>
    <w:p w14:paraId="63F6B49F" w14:textId="496616AA" w:rsidR="000E7BD2" w:rsidRPr="009747E7" w:rsidRDefault="0FFC06D3" w:rsidP="006F791E">
      <w:pPr>
        <w:jc w:val="both"/>
        <w:rPr>
          <w:rFonts w:ascii="Times New Roman" w:eastAsia="Courier New" w:hAnsi="Times New Roman" w:cs="Times New Roman"/>
          <w:color w:val="DD1144"/>
          <w:sz w:val="18"/>
          <w:szCs w:val="18"/>
          <w:lang w:val="en-GB"/>
        </w:rPr>
      </w:pPr>
      <w:r w:rsidRPr="009747E7">
        <w:rPr>
          <w:rFonts w:ascii="Times New Roman" w:hAnsi="Times New Roman" w:cs="Times New Roman"/>
          <w:lang w:val="en-GB"/>
        </w:rPr>
        <w:t>A n</w:t>
      </w:r>
      <w:r w:rsidR="000E7BD2" w:rsidRPr="009747E7">
        <w:rPr>
          <w:rFonts w:ascii="Times New Roman" w:hAnsi="Times New Roman" w:cs="Times New Roman"/>
          <w:lang w:val="en-GB"/>
        </w:rPr>
        <w:t xml:space="preserve">egative character of procurement under </w:t>
      </w:r>
      <w:r w:rsidRPr="009747E7">
        <w:rPr>
          <w:rFonts w:ascii="Times New Roman" w:hAnsi="Times New Roman" w:cs="Times New Roman"/>
          <w:lang w:val="en-GB"/>
        </w:rPr>
        <w:t xml:space="preserve">the </w:t>
      </w:r>
      <w:r w:rsidR="000E7BD2" w:rsidRPr="009747E7">
        <w:rPr>
          <w:rFonts w:ascii="Times New Roman" w:hAnsi="Times New Roman" w:cs="Times New Roman"/>
          <w:lang w:val="en-GB"/>
        </w:rPr>
        <w:t xml:space="preserve">entire initiation (procurement process) </w:t>
      </w:r>
      <w:r w:rsidRPr="009747E7">
        <w:rPr>
          <w:rFonts w:ascii="Times New Roman" w:hAnsi="Times New Roman" w:cs="Times New Roman"/>
          <w:lang w:val="en-GB"/>
        </w:rPr>
        <w:t>is</w:t>
      </w:r>
      <w:r w:rsidR="000E7BD2" w:rsidRPr="009747E7">
        <w:rPr>
          <w:rFonts w:ascii="Times New Roman" w:hAnsi="Times New Roman" w:cs="Times New Roman"/>
          <w:lang w:val="en-GB"/>
        </w:rPr>
        <w:t xml:space="preserve"> reflected with </w:t>
      </w:r>
      <w:r w:rsidR="000E7BD2" w:rsidRPr="009747E7">
        <w:rPr>
          <w:rFonts w:ascii="Times New Roman" w:eastAsia="Courier New" w:hAnsi="Times New Roman" w:cs="Times New Roman"/>
          <w:color w:val="DD1144"/>
          <w:shd w:val="clear" w:color="auto" w:fill="F3F3F3"/>
          <w:lang w:val="en-GB"/>
        </w:rPr>
        <w:t>tender.status: unsuccessful</w:t>
      </w:r>
      <w:r w:rsidRPr="009747E7">
        <w:rPr>
          <w:rFonts w:ascii="Times New Roman" w:eastAsia="Courier New" w:hAnsi="Times New Roman" w:cs="Times New Roman"/>
          <w:color w:val="DD1144"/>
          <w:sz w:val="18"/>
          <w:szCs w:val="18"/>
          <w:lang w:val="en-GB"/>
        </w:rPr>
        <w:t>,</w:t>
      </w:r>
      <w:r w:rsidR="000E7BD2" w:rsidRPr="009747E7">
        <w:rPr>
          <w:rFonts w:ascii="Times New Roman" w:hAnsi="Times New Roman" w:cs="Times New Roman"/>
          <w:lang w:val="en-GB"/>
        </w:rPr>
        <w:t xml:space="preserve"> where </w:t>
      </w:r>
      <w:r w:rsidRPr="009747E7">
        <w:rPr>
          <w:rFonts w:ascii="Times New Roman" w:hAnsi="Times New Roman" w:cs="Times New Roman"/>
          <w:lang w:val="en-GB"/>
        </w:rPr>
        <w:t xml:space="preserve">the </w:t>
      </w:r>
      <w:r w:rsidR="000E7BD2" w:rsidRPr="009747E7">
        <w:rPr>
          <w:rFonts w:ascii="Times New Roman" w:hAnsi="Times New Roman" w:cs="Times New Roman"/>
          <w:lang w:val="en-GB"/>
        </w:rPr>
        <w:t>initiation is closed negative</w:t>
      </w:r>
      <w:r w:rsidR="00C31294">
        <w:rPr>
          <w:rFonts w:ascii="Times New Roman" w:hAnsi="Times New Roman" w:cs="Times New Roman"/>
          <w:lang w:val="en-GB"/>
        </w:rPr>
        <w:t>ly</w:t>
      </w:r>
      <w:r w:rsidR="000E7BD2" w:rsidRPr="009747E7">
        <w:rPr>
          <w:rFonts w:ascii="Times New Roman" w:hAnsi="Times New Roman" w:cs="Times New Roman"/>
          <w:lang w:val="en-GB"/>
        </w:rPr>
        <w:t xml:space="preserve"> due to </w:t>
      </w:r>
      <w:r w:rsidRPr="009747E7">
        <w:rPr>
          <w:rFonts w:ascii="Times New Roman" w:hAnsi="Times New Roman" w:cs="Times New Roman"/>
          <w:lang w:val="en-GB"/>
        </w:rPr>
        <w:t xml:space="preserve">a </w:t>
      </w:r>
      <w:r w:rsidR="000E7BD2" w:rsidRPr="009747E7">
        <w:rPr>
          <w:rFonts w:ascii="Times New Roman" w:hAnsi="Times New Roman" w:cs="Times New Roman"/>
          <w:lang w:val="en-GB"/>
        </w:rPr>
        <w:t xml:space="preserve">lack of submissions </w:t>
      </w:r>
      <w:r w:rsidR="00C31294">
        <w:rPr>
          <w:rFonts w:ascii="Times New Roman" w:hAnsi="Times New Roman" w:cs="Times New Roman"/>
          <w:lang w:val="en-GB"/>
        </w:rPr>
        <w:t>of</w:t>
      </w:r>
      <w:r w:rsidR="000E7BD2" w:rsidRPr="009747E7">
        <w:rPr>
          <w:rFonts w:ascii="Times New Roman" w:hAnsi="Times New Roman" w:cs="Times New Roman"/>
          <w:lang w:val="en-GB"/>
        </w:rPr>
        <w:t xml:space="preserve"> tenders</w:t>
      </w:r>
      <w:r w:rsidRPr="009747E7">
        <w:rPr>
          <w:rFonts w:ascii="Times New Roman" w:hAnsi="Times New Roman" w:cs="Times New Roman"/>
          <w:lang w:val="en-GB"/>
        </w:rPr>
        <w:t>,</w:t>
      </w:r>
      <w:r w:rsidR="000E7BD2" w:rsidRPr="009747E7">
        <w:rPr>
          <w:rFonts w:ascii="Times New Roman" w:hAnsi="Times New Roman" w:cs="Times New Roman"/>
          <w:lang w:val="en-GB"/>
        </w:rPr>
        <w:t xml:space="preserve"> or where all the tenders were rejected. </w:t>
      </w:r>
      <w:r w:rsidRPr="009747E7">
        <w:rPr>
          <w:rFonts w:ascii="Times New Roman" w:hAnsi="Times New Roman" w:cs="Times New Roman"/>
          <w:lang w:val="en-GB"/>
        </w:rPr>
        <w:t>The d</w:t>
      </w:r>
      <w:r w:rsidR="000E7BD2" w:rsidRPr="009747E7">
        <w:rPr>
          <w:rFonts w:ascii="Times New Roman" w:hAnsi="Times New Roman" w:cs="Times New Roman"/>
          <w:lang w:val="en-GB"/>
        </w:rPr>
        <w:t xml:space="preserve">etails of a negative closure </w:t>
      </w:r>
      <w:r w:rsidRPr="009747E7">
        <w:rPr>
          <w:rFonts w:ascii="Times New Roman" w:hAnsi="Times New Roman" w:cs="Times New Roman"/>
          <w:lang w:val="en-GB"/>
        </w:rPr>
        <w:t>are</w:t>
      </w:r>
      <w:r w:rsidR="000E7BD2" w:rsidRPr="009747E7">
        <w:rPr>
          <w:rFonts w:ascii="Times New Roman" w:hAnsi="Times New Roman" w:cs="Times New Roman"/>
          <w:lang w:val="en-GB"/>
        </w:rPr>
        <w:t xml:space="preserve"> reflected in </w:t>
      </w:r>
      <w:r w:rsidR="000E7BD2" w:rsidRPr="009747E7">
        <w:rPr>
          <w:rFonts w:ascii="Times New Roman" w:eastAsia="Courier New" w:hAnsi="Times New Roman" w:cs="Times New Roman"/>
          <w:color w:val="DD1144"/>
          <w:shd w:val="clear" w:color="auto" w:fill="F3F3F3"/>
          <w:lang w:val="en-GB"/>
        </w:rPr>
        <w:t>tender.statusDetails</w:t>
      </w:r>
      <w:r w:rsidRPr="009747E7">
        <w:rPr>
          <w:rFonts w:ascii="Times New Roman" w:eastAsia="Courier New" w:hAnsi="Times New Roman" w:cs="Times New Roman"/>
          <w:color w:val="DD1144"/>
          <w:sz w:val="18"/>
          <w:szCs w:val="18"/>
          <w:lang w:val="en-GB"/>
        </w:rPr>
        <w:t>.</w:t>
      </w:r>
    </w:p>
    <w:p w14:paraId="0A7C2F93" w14:textId="77777777" w:rsidR="000E7BD2" w:rsidRPr="009747E7" w:rsidRDefault="000E7BD2" w:rsidP="00B35176">
      <w:pPr>
        <w:numPr>
          <w:ilvl w:val="0"/>
          <w:numId w:val="7"/>
        </w:numPr>
        <w:spacing w:after="0" w:line="360" w:lineRule="auto"/>
        <w:ind w:left="1440"/>
        <w:rPr>
          <w:rFonts w:ascii="Times New Roman" w:eastAsia="Courier New" w:hAnsi="Times New Roman" w:cs="Times New Roman"/>
          <w:color w:val="DD1144"/>
          <w:shd w:val="clear" w:color="auto" w:fill="F3F3F3"/>
          <w:lang w:val="en-GB"/>
        </w:rPr>
      </w:pPr>
      <w:r w:rsidRPr="009747E7">
        <w:rPr>
          <w:rFonts w:ascii="Times New Roman" w:eastAsia="Courier New" w:hAnsi="Times New Roman" w:cs="Times New Roman"/>
          <w:color w:val="DD1144"/>
          <w:shd w:val="clear" w:color="auto" w:fill="F3F3F3"/>
          <w:lang w:val="en-GB"/>
        </w:rPr>
        <w:t>lackOfSubmissions</w:t>
      </w:r>
    </w:p>
    <w:p w14:paraId="5939DEE3" w14:textId="77777777" w:rsidR="000E7BD2" w:rsidRPr="009747E7" w:rsidRDefault="000E7BD2" w:rsidP="00B35176">
      <w:pPr>
        <w:numPr>
          <w:ilvl w:val="0"/>
          <w:numId w:val="7"/>
        </w:numPr>
        <w:spacing w:after="0" w:line="360" w:lineRule="auto"/>
        <w:ind w:left="1440"/>
        <w:rPr>
          <w:rFonts w:ascii="Times New Roman" w:eastAsia="Courier New" w:hAnsi="Times New Roman" w:cs="Times New Roman"/>
          <w:color w:val="DD1144"/>
          <w:shd w:val="clear" w:color="auto" w:fill="F3F3F3"/>
          <w:lang w:val="en-GB"/>
        </w:rPr>
      </w:pPr>
      <w:r w:rsidRPr="009747E7">
        <w:rPr>
          <w:rFonts w:ascii="Times New Roman" w:eastAsia="Courier New" w:hAnsi="Times New Roman" w:cs="Times New Roman"/>
          <w:color w:val="DD1144"/>
          <w:shd w:val="clear" w:color="auto" w:fill="F3F3F3"/>
          <w:lang w:val="en-GB"/>
        </w:rPr>
        <w:t>allDisqualified</w:t>
      </w:r>
    </w:p>
    <w:p w14:paraId="598534B7" w14:textId="77777777" w:rsidR="000E7BD2" w:rsidRPr="009747E7" w:rsidRDefault="000E7BD2" w:rsidP="00B35176">
      <w:pPr>
        <w:numPr>
          <w:ilvl w:val="0"/>
          <w:numId w:val="7"/>
        </w:numPr>
        <w:spacing w:after="0" w:line="360" w:lineRule="auto"/>
        <w:ind w:left="1440"/>
        <w:rPr>
          <w:rFonts w:ascii="Times New Roman" w:eastAsia="Courier New" w:hAnsi="Times New Roman" w:cs="Times New Roman"/>
          <w:color w:val="DD1144"/>
          <w:shd w:val="clear" w:color="auto" w:fill="F3F3F3"/>
          <w:lang w:val="en-GB"/>
        </w:rPr>
      </w:pPr>
      <w:r w:rsidRPr="009747E7">
        <w:rPr>
          <w:rFonts w:ascii="Times New Roman" w:eastAsia="Courier New" w:hAnsi="Times New Roman" w:cs="Times New Roman"/>
          <w:color w:val="DD1144"/>
          <w:shd w:val="clear" w:color="auto" w:fill="F3F3F3"/>
          <w:lang w:val="en-GB"/>
        </w:rPr>
        <w:t>allRejected</w:t>
      </w:r>
    </w:p>
    <w:tbl>
      <w:tblPr>
        <w:tblW w:w="9330" w:type="dxa"/>
        <w:tblInd w:w="130" w:type="dxa"/>
        <w:tblLayout w:type="fixed"/>
        <w:tblLook w:val="0600" w:firstRow="0" w:lastRow="0" w:firstColumn="0" w:lastColumn="0" w:noHBand="1" w:noVBand="1"/>
      </w:tblPr>
      <w:tblGrid>
        <w:gridCol w:w="9330"/>
      </w:tblGrid>
      <w:tr w:rsidR="002528DD" w:rsidRPr="009747E7" w14:paraId="07A0B9D8" w14:textId="77777777" w:rsidTr="6F0611B3">
        <w:tc>
          <w:tcPr>
            <w:tcW w:w="9330" w:type="dxa"/>
            <w:shd w:val="clear" w:color="auto" w:fill="F8F8F8"/>
            <w:tcMar>
              <w:top w:w="100" w:type="dxa"/>
              <w:left w:w="100" w:type="dxa"/>
              <w:bottom w:w="100" w:type="dxa"/>
              <w:right w:w="100" w:type="dxa"/>
            </w:tcMar>
          </w:tcPr>
          <w:p w14:paraId="53127F0B" w14:textId="77777777" w:rsidR="002528DD" w:rsidRPr="009747E7" w:rsidRDefault="002528DD"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"tender": {</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"unsuccessful"</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"statusDetails":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1BAB8BA0" w14:textId="1905572F" w:rsidR="002528DD"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54" w:name="_Toc80268940"/>
      <w:r w:rsidRPr="009747E7">
        <w:rPr>
          <w:rFonts w:ascii="Times New Roman" w:hAnsi="Times New Roman" w:cs="Times New Roman"/>
          <w:i/>
          <w:iCs/>
          <w:color w:val="666666"/>
          <w:sz w:val="20"/>
          <w:szCs w:val="20"/>
          <w:lang w:val="en-GB"/>
        </w:rPr>
        <w:t xml:space="preserve">Figure </w:t>
      </w:r>
      <w:r w:rsidR="002528DD" w:rsidRPr="00B67B11">
        <w:rPr>
          <w:rFonts w:ascii="Times New Roman" w:hAnsi="Times New Roman" w:cs="Times New Roman"/>
          <w:i/>
          <w:iCs/>
          <w:color w:val="666666"/>
          <w:sz w:val="20"/>
          <w:szCs w:val="20"/>
          <w:lang w:val="en-GB"/>
        </w:rPr>
        <w:fldChar w:fldCharType="begin"/>
      </w:r>
      <w:r w:rsidR="002528DD" w:rsidRPr="009747E7">
        <w:rPr>
          <w:rFonts w:ascii="Times New Roman" w:hAnsi="Times New Roman" w:cs="Times New Roman"/>
          <w:i/>
          <w:iCs/>
          <w:color w:val="666666"/>
          <w:sz w:val="20"/>
          <w:szCs w:val="20"/>
          <w:lang w:val="en-GB"/>
        </w:rPr>
        <w:instrText xml:space="preserve"> SEQ Figure \* ARABIC </w:instrText>
      </w:r>
      <w:r w:rsidR="002528DD" w:rsidRPr="00B67B11">
        <w:rPr>
          <w:rFonts w:ascii="Times New Roman" w:hAnsi="Times New Roman" w:cs="Times New Roman"/>
          <w:i/>
          <w:iCs/>
          <w:color w:val="666666"/>
          <w:sz w:val="20"/>
          <w:szCs w:val="20"/>
          <w:lang w:val="en-GB"/>
        </w:rPr>
        <w:fldChar w:fldCharType="separate"/>
      </w:r>
      <w:r w:rsidR="00C31294">
        <w:rPr>
          <w:rFonts w:ascii="Times New Roman" w:hAnsi="Times New Roman" w:cs="Times New Roman"/>
          <w:i/>
          <w:iCs/>
          <w:noProof/>
          <w:color w:val="666666"/>
          <w:sz w:val="20"/>
          <w:szCs w:val="20"/>
          <w:lang w:val="en-GB"/>
        </w:rPr>
        <w:t>27</w:t>
      </w:r>
      <w:r w:rsidR="002528DD"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unsuccessful outcome of </w:t>
      </w:r>
      <w:r w:rsidR="00C31294">
        <w:rPr>
          <w:rFonts w:ascii="Times New Roman" w:hAnsi="Times New Roman" w:cs="Times New Roman"/>
          <w:i/>
          <w:iCs/>
          <w:color w:val="666666"/>
          <w:sz w:val="20"/>
          <w:szCs w:val="20"/>
          <w:lang w:val="en-GB"/>
        </w:rPr>
        <w:t xml:space="preserve">the </w:t>
      </w:r>
      <w:r w:rsidR="009747E7" w:rsidRPr="009747E7">
        <w:rPr>
          <w:rFonts w:ascii="Times New Roman" w:hAnsi="Times New Roman" w:cs="Times New Roman"/>
          <w:i/>
          <w:iCs/>
          <w:color w:val="666666"/>
          <w:sz w:val="20"/>
          <w:szCs w:val="20"/>
          <w:lang w:val="en-GB"/>
        </w:rPr>
        <w:t>procurement</w:t>
      </w:r>
      <w:r w:rsidRPr="009747E7">
        <w:rPr>
          <w:rFonts w:ascii="Times New Roman" w:hAnsi="Times New Roman" w:cs="Times New Roman"/>
          <w:i/>
          <w:iCs/>
          <w:color w:val="666666"/>
          <w:sz w:val="20"/>
          <w:szCs w:val="20"/>
          <w:lang w:val="en-GB"/>
        </w:rPr>
        <w:t xml:space="preserve"> initiation at tender level</w:t>
      </w:r>
      <w:bookmarkEnd w:id="354"/>
    </w:p>
    <w:p w14:paraId="2DAC1E12" w14:textId="66B490AD" w:rsidR="000E7BD2" w:rsidRPr="00C31294" w:rsidRDefault="0FFC06D3" w:rsidP="00C31294">
      <w:pPr>
        <w:pStyle w:val="Heading3"/>
        <w:keepLines/>
        <w:numPr>
          <w:ilvl w:val="2"/>
          <w:numId w:val="0"/>
        </w:numPr>
        <w:shd w:val="clear" w:color="auto" w:fill="FFFFFF" w:themeFill="background1"/>
        <w:spacing w:before="200" w:after="80" w:line="288" w:lineRule="auto"/>
        <w:jc w:val="left"/>
        <w:rPr>
          <w:rFonts w:cs="Times New Roman"/>
          <w:color w:val="000000" w:themeColor="text1"/>
        </w:rPr>
      </w:pPr>
      <w:bookmarkStart w:id="355" w:name="_ultngmw6l4b3" w:colFirst="0" w:colLast="0"/>
      <w:bookmarkStart w:id="356" w:name="_Toc80268893"/>
      <w:bookmarkEnd w:id="355"/>
      <w:r w:rsidRPr="00C31294">
        <w:rPr>
          <w:rFonts w:cs="Times New Roman"/>
          <w:color w:val="000000" w:themeColor="text1"/>
        </w:rPr>
        <w:t>2.4.</w:t>
      </w:r>
      <w:r w:rsidR="00973778" w:rsidRPr="00C31294">
        <w:rPr>
          <w:rFonts w:cs="Times New Roman"/>
          <w:color w:val="000000" w:themeColor="text1"/>
        </w:rPr>
        <w:t>9</w:t>
      </w:r>
      <w:r w:rsidR="00624ADC" w:rsidRPr="00C31294">
        <w:rPr>
          <w:rFonts w:cs="Times New Roman"/>
          <w:color w:val="000000" w:themeColor="text1"/>
        </w:rPr>
        <w:t xml:space="preserve"> </w:t>
      </w:r>
      <w:r w:rsidRPr="00C31294">
        <w:rPr>
          <w:rFonts w:cs="Times New Roman"/>
          <w:color w:val="000000" w:themeColor="text1"/>
        </w:rPr>
        <w:t>State</w:t>
      </w:r>
      <w:r w:rsidR="002E08D0" w:rsidRPr="00C31294">
        <w:rPr>
          <w:rFonts w:cs="Times New Roman"/>
          <w:color w:val="000000" w:themeColor="text1"/>
        </w:rPr>
        <w:t xml:space="preserve"> </w:t>
      </w:r>
      <w:r w:rsidR="009E5447" w:rsidRPr="00C31294">
        <w:rPr>
          <w:rFonts w:cs="Times New Roman"/>
          <w:color w:val="000000" w:themeColor="text1"/>
        </w:rPr>
        <w:t>4</w:t>
      </w:r>
      <w:r w:rsidR="002E08D0" w:rsidRPr="00C31294">
        <w:rPr>
          <w:rFonts w:cs="Times New Roman"/>
          <w:color w:val="000000" w:themeColor="text1"/>
        </w:rPr>
        <w:t xml:space="preserve"> </w:t>
      </w:r>
      <w:r w:rsidRPr="00C31294">
        <w:rPr>
          <w:rFonts w:cs="Times New Roman"/>
          <w:color w:val="000000" w:themeColor="text1"/>
        </w:rPr>
        <w:t xml:space="preserve">- Completion of </w:t>
      </w:r>
      <w:r w:rsidR="00C31294">
        <w:rPr>
          <w:rFonts w:cs="Times New Roman"/>
          <w:color w:val="000000" w:themeColor="text1"/>
        </w:rPr>
        <w:t xml:space="preserve">the </w:t>
      </w:r>
      <w:r w:rsidRPr="00C31294">
        <w:rPr>
          <w:rFonts w:cs="Times New Roman"/>
          <w:color w:val="000000" w:themeColor="text1"/>
        </w:rPr>
        <w:t>procedure</w:t>
      </w:r>
      <w:bookmarkEnd w:id="356"/>
    </w:p>
    <w:p w14:paraId="23BAF380" w14:textId="17A5EB0A" w:rsidR="002528DD" w:rsidRPr="009747E7" w:rsidRDefault="0FFC06D3" w:rsidP="002528DD">
      <w:pPr>
        <w:pStyle w:val="Heading4"/>
        <w:spacing w:after="0" w:line="360" w:lineRule="auto"/>
        <w:jc w:val="left"/>
        <w:rPr>
          <w:rFonts w:cs="Times New Roman"/>
        </w:rPr>
      </w:pPr>
      <w:bookmarkStart w:id="357" w:name="_6qps9wjxd5q5" w:colFirst="0" w:colLast="0"/>
      <w:bookmarkEnd w:id="357"/>
      <w:r w:rsidRPr="009747E7">
        <w:rPr>
          <w:rFonts w:cs="Times New Roman"/>
        </w:rPr>
        <w:t>2.4.</w:t>
      </w:r>
      <w:r w:rsidR="00973778">
        <w:rPr>
          <w:rFonts w:cs="Times New Roman"/>
        </w:rPr>
        <w:t>9</w:t>
      </w:r>
      <w:r w:rsidRPr="009747E7">
        <w:rPr>
          <w:rFonts w:cs="Times New Roman"/>
        </w:rPr>
        <w:t>.1 Indication of a successful outcome of a procurement initiation</w:t>
      </w:r>
      <w:bookmarkStart w:id="358" w:name="_8cswdoubcvf2" w:colFirst="0" w:colLast="0"/>
      <w:bookmarkEnd w:id="358"/>
    </w:p>
    <w:p w14:paraId="0A9CD569" w14:textId="561C2E2F" w:rsidR="000E7BD2" w:rsidRPr="009747E7" w:rsidRDefault="0FFC06D3" w:rsidP="002528DD">
      <w:pPr>
        <w:pStyle w:val="Heading6"/>
        <w:numPr>
          <w:ilvl w:val="5"/>
          <w:numId w:val="0"/>
        </w:numPr>
        <w:ind w:left="1152" w:hanging="1152"/>
        <w:rPr>
          <w:rFonts w:ascii="Times New Roman" w:hAnsi="Times New Roman" w:cs="Times New Roman"/>
        </w:rPr>
      </w:pPr>
      <w:r w:rsidRPr="009747E7">
        <w:rPr>
          <w:rFonts w:ascii="Times New Roman" w:hAnsi="Times New Roman" w:cs="Times New Roman"/>
        </w:rPr>
        <w:t>For lots</w:t>
      </w:r>
    </w:p>
    <w:p w14:paraId="3DB3DB09" w14:textId="1C264A91" w:rsidR="000E7BD2" w:rsidRPr="009747E7" w:rsidRDefault="008D1E72" w:rsidP="006F791E">
      <w:pPr>
        <w:jc w:val="both"/>
        <w:rPr>
          <w:rFonts w:ascii="Times New Roman" w:eastAsia="Courier New" w:hAnsi="Times New Roman" w:cs="Times New Roman"/>
          <w:color w:val="DD1144"/>
          <w:sz w:val="18"/>
          <w:szCs w:val="18"/>
          <w:shd w:val="clear" w:color="auto" w:fill="F3F3F3"/>
          <w:lang w:val="en-GB"/>
        </w:rPr>
      </w:pPr>
      <w:r w:rsidRPr="009747E7">
        <w:rPr>
          <w:rFonts w:ascii="Times New Roman" w:hAnsi="Times New Roman" w:cs="Times New Roman"/>
          <w:lang w:val="en-GB"/>
        </w:rPr>
        <w:t>A p</w:t>
      </w:r>
      <w:r w:rsidR="000E7BD2" w:rsidRPr="009747E7">
        <w:rPr>
          <w:rFonts w:ascii="Times New Roman" w:hAnsi="Times New Roman" w:cs="Times New Roman"/>
          <w:lang w:val="en-GB"/>
        </w:rPr>
        <w:t xml:space="preserve">ositive character of procurement under </w:t>
      </w:r>
      <w:r w:rsidRPr="009747E7">
        <w:rPr>
          <w:rFonts w:ascii="Times New Roman" w:hAnsi="Times New Roman" w:cs="Times New Roman"/>
          <w:lang w:val="en-GB"/>
        </w:rPr>
        <w:t xml:space="preserve">a </w:t>
      </w:r>
      <w:r w:rsidR="000E7BD2" w:rsidRPr="009747E7">
        <w:rPr>
          <w:rFonts w:ascii="Times New Roman" w:hAnsi="Times New Roman" w:cs="Times New Roman"/>
          <w:lang w:val="en-GB"/>
        </w:rPr>
        <w:t xml:space="preserve">specific lot </w:t>
      </w:r>
      <w:r w:rsidRPr="009747E7">
        <w:rPr>
          <w:rFonts w:ascii="Times New Roman" w:hAnsi="Times New Roman" w:cs="Times New Roman"/>
          <w:lang w:val="en-GB"/>
        </w:rPr>
        <w:t>is</w:t>
      </w:r>
      <w:r w:rsidR="000E7BD2" w:rsidRPr="009747E7">
        <w:rPr>
          <w:rFonts w:ascii="Times New Roman" w:hAnsi="Times New Roman" w:cs="Times New Roman"/>
          <w:lang w:val="en-GB"/>
        </w:rPr>
        <w:t xml:space="preserve"> reflected with </w:t>
      </w:r>
      <w:r w:rsidR="000E7BD2" w:rsidRPr="009747E7">
        <w:rPr>
          <w:rFonts w:ascii="Times New Roman" w:eastAsia="Courier New" w:hAnsi="Times New Roman" w:cs="Times New Roman"/>
          <w:color w:val="DD1144"/>
          <w:shd w:val="clear" w:color="auto" w:fill="F3F3F3"/>
          <w:lang w:val="en-GB"/>
        </w:rPr>
        <w:t>lot.status: complete</w:t>
      </w:r>
      <w:r w:rsidR="000E7BD2" w:rsidRPr="009747E7">
        <w:rPr>
          <w:rFonts w:ascii="Times New Roman" w:eastAsia="Courier New" w:hAnsi="Times New Roman" w:cs="Times New Roman"/>
          <w:color w:val="DD1144"/>
          <w:sz w:val="18"/>
          <w:szCs w:val="18"/>
          <w:shd w:val="clear" w:color="auto" w:fill="F3F3F3"/>
          <w:lang w:val="en-GB"/>
        </w:rPr>
        <w:t xml:space="preserve"> </w:t>
      </w:r>
    </w:p>
    <w:tbl>
      <w:tblPr>
        <w:tblW w:w="9360" w:type="dxa"/>
        <w:tblLayout w:type="fixed"/>
        <w:tblLook w:val="0600" w:firstRow="0" w:lastRow="0" w:firstColumn="0" w:lastColumn="0" w:noHBand="1" w:noVBand="1"/>
      </w:tblPr>
      <w:tblGrid>
        <w:gridCol w:w="9360"/>
      </w:tblGrid>
      <w:tr w:rsidR="002528DD" w:rsidRPr="009747E7" w14:paraId="12603ED0" w14:textId="77777777" w:rsidTr="6F0611B3">
        <w:tc>
          <w:tcPr>
            <w:tcW w:w="9360" w:type="dxa"/>
            <w:shd w:val="clear" w:color="auto" w:fill="F8F8F8"/>
            <w:tcMar>
              <w:top w:w="100" w:type="dxa"/>
              <w:left w:w="100" w:type="dxa"/>
              <w:bottom w:w="100" w:type="dxa"/>
              <w:right w:w="100" w:type="dxa"/>
            </w:tcMar>
          </w:tcPr>
          <w:p w14:paraId="0DA1C71C" w14:textId="77777777" w:rsidR="002528DD" w:rsidRPr="009747E7" w:rsidRDefault="002528DD"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"lots":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"complete"</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4C6BBDD4" w14:textId="4A01674B" w:rsidR="002528DD"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59" w:name="_Toc80268941"/>
      <w:r w:rsidRPr="009747E7">
        <w:rPr>
          <w:rFonts w:ascii="Times New Roman" w:hAnsi="Times New Roman" w:cs="Times New Roman"/>
          <w:i/>
          <w:iCs/>
          <w:color w:val="666666"/>
          <w:sz w:val="20"/>
          <w:szCs w:val="20"/>
          <w:lang w:val="en-GB"/>
        </w:rPr>
        <w:t xml:space="preserve">Figure </w:t>
      </w:r>
      <w:r w:rsidR="002528DD" w:rsidRPr="00B67B11">
        <w:rPr>
          <w:rFonts w:ascii="Times New Roman" w:hAnsi="Times New Roman" w:cs="Times New Roman"/>
          <w:i/>
          <w:iCs/>
          <w:color w:val="666666"/>
          <w:sz w:val="20"/>
          <w:szCs w:val="20"/>
          <w:lang w:val="en-GB"/>
        </w:rPr>
        <w:fldChar w:fldCharType="begin"/>
      </w:r>
      <w:r w:rsidR="002528DD" w:rsidRPr="009747E7">
        <w:rPr>
          <w:rFonts w:ascii="Times New Roman" w:hAnsi="Times New Roman" w:cs="Times New Roman"/>
          <w:i/>
          <w:iCs/>
          <w:color w:val="666666"/>
          <w:sz w:val="20"/>
          <w:szCs w:val="20"/>
          <w:lang w:val="en-GB"/>
        </w:rPr>
        <w:instrText xml:space="preserve"> SEQ Figure \* ARABIC </w:instrText>
      </w:r>
      <w:r w:rsidR="002528DD" w:rsidRPr="00B67B11">
        <w:rPr>
          <w:rFonts w:ascii="Times New Roman" w:hAnsi="Times New Roman" w:cs="Times New Roman"/>
          <w:i/>
          <w:iCs/>
          <w:color w:val="666666"/>
          <w:sz w:val="20"/>
          <w:szCs w:val="20"/>
          <w:lang w:val="en-GB"/>
        </w:rPr>
        <w:fldChar w:fldCharType="separate"/>
      </w:r>
      <w:r w:rsidR="00C31294">
        <w:rPr>
          <w:rFonts w:ascii="Times New Roman" w:hAnsi="Times New Roman" w:cs="Times New Roman"/>
          <w:i/>
          <w:iCs/>
          <w:noProof/>
          <w:color w:val="666666"/>
          <w:sz w:val="20"/>
          <w:szCs w:val="20"/>
          <w:lang w:val="en-GB"/>
        </w:rPr>
        <w:t>28</w:t>
      </w:r>
      <w:r w:rsidR="002528DD"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successful outcome of </w:t>
      </w:r>
      <w:r w:rsidR="00C31294">
        <w:rPr>
          <w:rFonts w:ascii="Times New Roman" w:hAnsi="Times New Roman" w:cs="Times New Roman"/>
          <w:i/>
          <w:iCs/>
          <w:color w:val="666666"/>
          <w:sz w:val="20"/>
          <w:szCs w:val="20"/>
          <w:lang w:val="en-GB"/>
        </w:rPr>
        <w:t xml:space="preserve">the </w:t>
      </w:r>
      <w:r w:rsidRPr="009747E7">
        <w:rPr>
          <w:rFonts w:ascii="Times New Roman" w:hAnsi="Times New Roman" w:cs="Times New Roman"/>
          <w:i/>
          <w:iCs/>
          <w:color w:val="666666"/>
          <w:sz w:val="20"/>
          <w:szCs w:val="20"/>
          <w:lang w:val="en-GB"/>
        </w:rPr>
        <w:t>procurement initiation at lot level</w:t>
      </w:r>
      <w:bookmarkEnd w:id="359"/>
    </w:p>
    <w:p w14:paraId="372912E4" w14:textId="21CFEC9B" w:rsidR="000E7BD2" w:rsidRPr="009747E7" w:rsidRDefault="0FFC06D3" w:rsidP="006F791E">
      <w:pPr>
        <w:pStyle w:val="Heading6"/>
        <w:numPr>
          <w:ilvl w:val="5"/>
          <w:numId w:val="0"/>
        </w:numPr>
        <w:rPr>
          <w:rFonts w:ascii="Times New Roman" w:hAnsi="Times New Roman" w:cs="Times New Roman"/>
        </w:rPr>
      </w:pPr>
      <w:bookmarkStart w:id="360" w:name="_opwz7fw3h3ac" w:colFirst="0" w:colLast="0"/>
      <w:bookmarkEnd w:id="360"/>
      <w:r w:rsidRPr="009747E7">
        <w:rPr>
          <w:rFonts w:ascii="Times New Roman" w:hAnsi="Times New Roman" w:cs="Times New Roman"/>
        </w:rPr>
        <w:t xml:space="preserve">For </w:t>
      </w:r>
      <w:r w:rsidR="00C31294">
        <w:rPr>
          <w:rFonts w:ascii="Times New Roman" w:hAnsi="Times New Roman" w:cs="Times New Roman"/>
        </w:rPr>
        <w:t xml:space="preserve">the </w:t>
      </w:r>
      <w:r w:rsidRPr="009747E7">
        <w:rPr>
          <w:rFonts w:ascii="Times New Roman" w:hAnsi="Times New Roman" w:cs="Times New Roman"/>
        </w:rPr>
        <w:t>entire initiation</w:t>
      </w:r>
    </w:p>
    <w:p w14:paraId="3DC689CC" w14:textId="03E0B1D9" w:rsidR="000E7BD2" w:rsidRPr="009747E7" w:rsidRDefault="008D1E72" w:rsidP="006F791E">
      <w:pPr>
        <w:jc w:val="both"/>
        <w:rPr>
          <w:rFonts w:ascii="Times New Roman" w:hAnsi="Times New Roman" w:cs="Times New Roman"/>
          <w:lang w:val="en-GB"/>
        </w:rPr>
      </w:pPr>
      <w:r w:rsidRPr="009747E7">
        <w:rPr>
          <w:rFonts w:ascii="Times New Roman" w:hAnsi="Times New Roman" w:cs="Times New Roman"/>
          <w:lang w:val="en-GB"/>
        </w:rPr>
        <w:t>A p</w:t>
      </w:r>
      <w:r w:rsidR="000E7BD2" w:rsidRPr="009747E7">
        <w:rPr>
          <w:rFonts w:ascii="Times New Roman" w:hAnsi="Times New Roman" w:cs="Times New Roman"/>
          <w:lang w:val="en-GB"/>
        </w:rPr>
        <w:t xml:space="preserve">ositive character of procurement under </w:t>
      </w:r>
      <w:r w:rsidRPr="009747E7">
        <w:rPr>
          <w:rFonts w:ascii="Times New Roman" w:hAnsi="Times New Roman" w:cs="Times New Roman"/>
          <w:lang w:val="en-GB"/>
        </w:rPr>
        <w:t xml:space="preserve">an </w:t>
      </w:r>
      <w:r w:rsidR="000E7BD2" w:rsidRPr="009747E7">
        <w:rPr>
          <w:rFonts w:ascii="Times New Roman" w:hAnsi="Times New Roman" w:cs="Times New Roman"/>
          <w:lang w:val="en-GB"/>
        </w:rPr>
        <w:t xml:space="preserve">entire initiation (procurement process) </w:t>
      </w:r>
      <w:r w:rsidRPr="009747E7">
        <w:rPr>
          <w:rFonts w:ascii="Times New Roman" w:hAnsi="Times New Roman" w:cs="Times New Roman"/>
          <w:lang w:val="en-GB"/>
        </w:rPr>
        <w:t>is</w:t>
      </w:r>
      <w:r w:rsidR="000E7BD2" w:rsidRPr="009747E7">
        <w:rPr>
          <w:rFonts w:ascii="Times New Roman" w:hAnsi="Times New Roman" w:cs="Times New Roman"/>
          <w:lang w:val="en-GB"/>
        </w:rPr>
        <w:t xml:space="preserve"> reflected with </w:t>
      </w:r>
      <w:r w:rsidR="000E7BD2" w:rsidRPr="009747E7">
        <w:rPr>
          <w:rFonts w:ascii="Times New Roman" w:eastAsia="Courier New" w:hAnsi="Times New Roman" w:cs="Times New Roman"/>
          <w:color w:val="DD1144"/>
          <w:shd w:val="clear" w:color="auto" w:fill="F3F3F3"/>
          <w:lang w:val="en-GB"/>
        </w:rPr>
        <w:t>tender.status: complete</w:t>
      </w:r>
      <w:r w:rsidR="000E7BD2" w:rsidRPr="009747E7">
        <w:rPr>
          <w:rFonts w:ascii="Times New Roman" w:hAnsi="Times New Roman" w:cs="Times New Roman"/>
          <w:lang w:val="en-GB"/>
        </w:rPr>
        <w:t xml:space="preserve">. </w:t>
      </w:r>
    </w:p>
    <w:tbl>
      <w:tblPr>
        <w:tblW w:w="9345" w:type="dxa"/>
        <w:tblInd w:w="115" w:type="dxa"/>
        <w:tblLayout w:type="fixed"/>
        <w:tblLook w:val="0600" w:firstRow="0" w:lastRow="0" w:firstColumn="0" w:lastColumn="0" w:noHBand="1" w:noVBand="1"/>
      </w:tblPr>
      <w:tblGrid>
        <w:gridCol w:w="9345"/>
      </w:tblGrid>
      <w:tr w:rsidR="002528DD" w:rsidRPr="009747E7" w14:paraId="31BD8716" w14:textId="77777777" w:rsidTr="6F0611B3">
        <w:tc>
          <w:tcPr>
            <w:tcW w:w="9345" w:type="dxa"/>
            <w:shd w:val="clear" w:color="auto" w:fill="F8F8F8"/>
            <w:tcMar>
              <w:top w:w="100" w:type="dxa"/>
              <w:left w:w="100" w:type="dxa"/>
              <w:bottom w:w="100" w:type="dxa"/>
              <w:right w:w="100" w:type="dxa"/>
            </w:tcMar>
          </w:tcPr>
          <w:p w14:paraId="46E09B95" w14:textId="77777777" w:rsidR="002528DD" w:rsidRPr="009747E7" w:rsidRDefault="002528DD"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bookmarkStart w:id="361" w:name="_arrubvg16e18" w:colFirst="0" w:colLast="0"/>
            <w:bookmarkEnd w:id="361"/>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"tender": {</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"complete"</w:t>
            </w:r>
            <w:r w:rsidRPr="009747E7">
              <w:rPr>
                <w:rFonts w:ascii="Courier New" w:eastAsia="Courier New" w:hAnsi="Courier New" w:cs="Courier New"/>
                <w:color w:val="333333"/>
                <w:sz w:val="16"/>
                <w:szCs w:val="16"/>
                <w:shd w:val="clear" w:color="auto" w:fill="F8F8F8"/>
                <w:lang w:val="en-GB"/>
              </w:rPr>
              <w:br/>
            </w:r>
            <w:r w:rsidRPr="009747E7">
              <w:rPr>
                <w:rFonts w:ascii="Courier New" w:eastAsia="Courier New" w:hAnsi="Courier New" w:cs="Courier New"/>
                <w:color w:val="333333"/>
                <w:sz w:val="16"/>
                <w:szCs w:val="16"/>
                <w:shd w:val="clear" w:color="auto" w:fill="F8F8F8"/>
                <w:lang w:val="en-GB"/>
              </w:rPr>
              <w:lastRenderedPageBreak/>
              <w:t xml:space="preserve">  }</w:t>
            </w:r>
            <w:r w:rsidRPr="009747E7">
              <w:rPr>
                <w:rFonts w:ascii="Courier New" w:eastAsia="Courier New" w:hAnsi="Courier New" w:cs="Courier New"/>
                <w:color w:val="333333"/>
                <w:sz w:val="16"/>
                <w:szCs w:val="16"/>
                <w:shd w:val="clear" w:color="auto" w:fill="F8F8F8"/>
                <w:lang w:val="en-GB"/>
              </w:rPr>
              <w:br/>
              <w:t>}</w:t>
            </w:r>
          </w:p>
        </w:tc>
      </w:tr>
    </w:tbl>
    <w:p w14:paraId="3D6D0932" w14:textId="1003DAD1" w:rsidR="00E37F8A"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62" w:name="_Toc80268942"/>
      <w:r w:rsidRPr="009747E7">
        <w:rPr>
          <w:rFonts w:ascii="Times New Roman" w:hAnsi="Times New Roman" w:cs="Times New Roman"/>
          <w:i/>
          <w:iCs/>
          <w:color w:val="666666"/>
          <w:sz w:val="20"/>
          <w:szCs w:val="20"/>
          <w:lang w:val="en-GB"/>
        </w:rPr>
        <w:t xml:space="preserve">Figure </w:t>
      </w:r>
      <w:r w:rsidR="00E37F8A" w:rsidRPr="00B67B11">
        <w:rPr>
          <w:rFonts w:ascii="Times New Roman" w:hAnsi="Times New Roman" w:cs="Times New Roman"/>
          <w:i/>
          <w:iCs/>
          <w:color w:val="666666"/>
          <w:sz w:val="20"/>
          <w:szCs w:val="20"/>
          <w:lang w:val="en-GB"/>
        </w:rPr>
        <w:fldChar w:fldCharType="begin"/>
      </w:r>
      <w:r w:rsidR="00E37F8A" w:rsidRPr="009747E7">
        <w:rPr>
          <w:rFonts w:ascii="Times New Roman" w:hAnsi="Times New Roman" w:cs="Times New Roman"/>
          <w:i/>
          <w:iCs/>
          <w:color w:val="666666"/>
          <w:sz w:val="20"/>
          <w:szCs w:val="20"/>
          <w:lang w:val="en-GB"/>
        </w:rPr>
        <w:instrText xml:space="preserve"> SEQ Figure \* ARABIC </w:instrText>
      </w:r>
      <w:r w:rsidR="00E37F8A" w:rsidRPr="00B67B11">
        <w:rPr>
          <w:rFonts w:ascii="Times New Roman" w:hAnsi="Times New Roman" w:cs="Times New Roman"/>
          <w:i/>
          <w:iCs/>
          <w:color w:val="666666"/>
          <w:sz w:val="20"/>
          <w:szCs w:val="20"/>
          <w:lang w:val="en-GB"/>
        </w:rPr>
        <w:fldChar w:fldCharType="separate"/>
      </w:r>
      <w:r w:rsidR="00C31294">
        <w:rPr>
          <w:rFonts w:ascii="Times New Roman" w:hAnsi="Times New Roman" w:cs="Times New Roman"/>
          <w:i/>
          <w:iCs/>
          <w:noProof/>
          <w:color w:val="666666"/>
          <w:sz w:val="20"/>
          <w:szCs w:val="20"/>
          <w:lang w:val="en-GB"/>
        </w:rPr>
        <w:t>29</w:t>
      </w:r>
      <w:r w:rsidR="00E37F8A"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successful outcome of </w:t>
      </w:r>
      <w:r w:rsidR="00C31294">
        <w:rPr>
          <w:rFonts w:ascii="Times New Roman" w:hAnsi="Times New Roman" w:cs="Times New Roman"/>
          <w:i/>
          <w:iCs/>
          <w:color w:val="666666"/>
          <w:sz w:val="20"/>
          <w:szCs w:val="20"/>
          <w:lang w:val="en-GB"/>
        </w:rPr>
        <w:t xml:space="preserve">the </w:t>
      </w:r>
      <w:r w:rsidRPr="009747E7">
        <w:rPr>
          <w:rFonts w:ascii="Times New Roman" w:hAnsi="Times New Roman" w:cs="Times New Roman"/>
          <w:i/>
          <w:iCs/>
          <w:color w:val="666666"/>
          <w:sz w:val="20"/>
          <w:szCs w:val="20"/>
          <w:lang w:val="en-GB"/>
        </w:rPr>
        <w:t>procurement initiation at tender level</w:t>
      </w:r>
      <w:bookmarkEnd w:id="362"/>
    </w:p>
    <w:p w14:paraId="2244E6B8" w14:textId="64296561" w:rsidR="009B224F" w:rsidRPr="009747E7" w:rsidRDefault="0FFC06D3" w:rsidP="006F791E">
      <w:pPr>
        <w:pStyle w:val="Heading3"/>
        <w:numPr>
          <w:ilvl w:val="2"/>
          <w:numId w:val="0"/>
        </w:numPr>
        <w:rPr>
          <w:rFonts w:cs="Times New Roman"/>
        </w:rPr>
      </w:pPr>
      <w:bookmarkStart w:id="363" w:name="_Toc80268894"/>
      <w:r w:rsidRPr="009747E7">
        <w:rPr>
          <w:rFonts w:cs="Times New Roman"/>
        </w:rPr>
        <w:t>2.4.</w:t>
      </w:r>
      <w:r w:rsidR="00973778">
        <w:rPr>
          <w:rFonts w:cs="Times New Roman"/>
        </w:rPr>
        <w:t>10</w:t>
      </w:r>
      <w:r w:rsidR="00624ADC" w:rsidRPr="009747E7">
        <w:rPr>
          <w:rFonts w:cs="Times New Roman"/>
        </w:rPr>
        <w:t xml:space="preserve"> </w:t>
      </w:r>
      <w:r w:rsidRPr="009747E7">
        <w:rPr>
          <w:rFonts w:cs="Times New Roman"/>
        </w:rPr>
        <w:t>State</w:t>
      </w:r>
      <w:r w:rsidR="002E08D0">
        <w:rPr>
          <w:rFonts w:cs="Times New Roman"/>
        </w:rPr>
        <w:t xml:space="preserve"> </w:t>
      </w:r>
      <w:r w:rsidR="009E5447">
        <w:rPr>
          <w:rFonts w:cs="Times New Roman"/>
        </w:rPr>
        <w:t>5</w:t>
      </w:r>
      <w:r w:rsidR="002E08D0" w:rsidRPr="009747E7">
        <w:rPr>
          <w:rFonts w:cs="Times New Roman"/>
        </w:rPr>
        <w:t xml:space="preserve"> </w:t>
      </w:r>
      <w:r w:rsidRPr="009747E7">
        <w:rPr>
          <w:rFonts w:cs="Times New Roman"/>
        </w:rPr>
        <w:t xml:space="preserve">- Cancellation of </w:t>
      </w:r>
      <w:r w:rsidR="00C31294">
        <w:rPr>
          <w:rFonts w:cs="Times New Roman"/>
        </w:rPr>
        <w:t xml:space="preserve">the </w:t>
      </w:r>
      <w:r w:rsidRPr="009747E7">
        <w:rPr>
          <w:rFonts w:cs="Times New Roman"/>
        </w:rPr>
        <w:t>procedure</w:t>
      </w:r>
      <w:bookmarkEnd w:id="363"/>
    </w:p>
    <w:p w14:paraId="5595F133" w14:textId="16CFCE8D" w:rsidR="009B224F" w:rsidRPr="009747E7" w:rsidRDefault="00E402A1" w:rsidP="009642A8">
      <w:pPr>
        <w:jc w:val="both"/>
        <w:rPr>
          <w:rFonts w:ascii="Times New Roman" w:eastAsiaTheme="minorEastAsia" w:hAnsi="Times New Roman" w:cs="Times New Roman"/>
          <w:color w:val="404040" w:themeColor="text1" w:themeTint="BF"/>
          <w:lang w:val="en-GB"/>
        </w:rPr>
      </w:pPr>
      <w:r w:rsidRPr="009747E7">
        <w:rPr>
          <w:rFonts w:ascii="Times New Roman" w:eastAsiaTheme="minorEastAsia" w:hAnsi="Times New Roman" w:cs="Times New Roman"/>
          <w:color w:val="404040" w:themeColor="text1" w:themeTint="BF"/>
          <w:lang w:val="en-GB"/>
        </w:rPr>
        <w:t>State</w:t>
      </w:r>
      <w:r>
        <w:rPr>
          <w:rFonts w:ascii="Times New Roman" w:eastAsiaTheme="minorEastAsia" w:hAnsi="Times New Roman" w:cs="Times New Roman"/>
          <w:color w:val="404040" w:themeColor="text1" w:themeTint="BF"/>
          <w:lang w:val="en-GB"/>
        </w:rPr>
        <w:t>5</w:t>
      </w:r>
      <w:r w:rsidRPr="009747E7">
        <w:rPr>
          <w:rFonts w:ascii="Times New Roman" w:eastAsiaTheme="minorEastAsia" w:hAnsi="Times New Roman" w:cs="Times New Roman"/>
          <w:color w:val="404040" w:themeColor="text1" w:themeTint="BF"/>
          <w:lang w:val="en-GB"/>
        </w:rPr>
        <w:t xml:space="preserve"> </w:t>
      </w:r>
      <w:r w:rsidR="00C31294" w:rsidRPr="009747E7">
        <w:rPr>
          <w:rFonts w:ascii="Times New Roman" w:eastAsiaTheme="minorEastAsia" w:hAnsi="Times New Roman" w:cs="Times New Roman"/>
          <w:color w:val="404040" w:themeColor="text1" w:themeTint="BF"/>
          <w:lang w:val="en-GB"/>
        </w:rPr>
        <w:t xml:space="preserve">is a cancellation of </w:t>
      </w:r>
      <w:r w:rsidR="00C31294">
        <w:rPr>
          <w:rFonts w:ascii="Times New Roman" w:eastAsiaTheme="minorEastAsia" w:hAnsi="Times New Roman" w:cs="Times New Roman"/>
          <w:color w:val="404040" w:themeColor="text1" w:themeTint="BF"/>
          <w:lang w:val="en-GB"/>
        </w:rPr>
        <w:t xml:space="preserve">the </w:t>
      </w:r>
      <w:r w:rsidR="00C31294" w:rsidRPr="009747E7">
        <w:rPr>
          <w:rFonts w:ascii="Times New Roman" w:eastAsiaTheme="minorEastAsia" w:hAnsi="Times New Roman" w:cs="Times New Roman"/>
          <w:color w:val="404040" w:themeColor="text1" w:themeTint="BF"/>
          <w:lang w:val="en-GB"/>
        </w:rPr>
        <w:t xml:space="preserve">procedure. The cancellation flow is common to any procurement method and </w:t>
      </w:r>
      <w:r w:rsidR="00C31294">
        <w:rPr>
          <w:rFonts w:ascii="Times New Roman" w:eastAsiaTheme="minorEastAsia" w:hAnsi="Times New Roman" w:cs="Times New Roman"/>
          <w:color w:val="404040" w:themeColor="text1" w:themeTint="BF"/>
          <w:lang w:val="en-GB"/>
        </w:rPr>
        <w:t xml:space="preserve">is </w:t>
      </w:r>
      <w:r w:rsidR="00C31294" w:rsidRPr="009747E7">
        <w:rPr>
          <w:rFonts w:ascii="Times New Roman" w:eastAsiaTheme="minorEastAsia" w:hAnsi="Times New Roman" w:cs="Times New Roman"/>
          <w:color w:val="404040" w:themeColor="text1" w:themeTint="BF"/>
          <w:lang w:val="en-GB"/>
        </w:rPr>
        <w:t xml:space="preserve">described </w:t>
      </w:r>
      <w:r w:rsidR="00C31294">
        <w:rPr>
          <w:rFonts w:ascii="Times New Roman" w:eastAsiaTheme="minorEastAsia" w:hAnsi="Times New Roman" w:cs="Times New Roman"/>
          <w:color w:val="404040" w:themeColor="text1" w:themeTint="BF"/>
          <w:lang w:val="en-GB"/>
        </w:rPr>
        <w:t>separately</w:t>
      </w:r>
      <w:r w:rsidR="00C31294" w:rsidRPr="009747E7">
        <w:rPr>
          <w:rFonts w:ascii="Times New Roman" w:eastAsiaTheme="minorEastAsia" w:hAnsi="Times New Roman" w:cs="Times New Roman"/>
          <w:color w:val="404040" w:themeColor="text1" w:themeTint="BF"/>
          <w:lang w:val="en-GB"/>
        </w:rPr>
        <w:t xml:space="preserve"> (</w:t>
      </w:r>
      <w:r w:rsidR="00C31294">
        <w:rPr>
          <w:rFonts w:ascii="Times New Roman" w:eastAsiaTheme="minorEastAsia" w:hAnsi="Times New Roman" w:cs="Times New Roman"/>
          <w:color w:val="404040" w:themeColor="text1" w:themeTint="BF"/>
          <w:lang w:val="en-GB"/>
        </w:rPr>
        <w:t xml:space="preserve">in </w:t>
      </w:r>
      <w:r w:rsidR="00C31294" w:rsidRPr="009747E7">
        <w:rPr>
          <w:rFonts w:ascii="Times New Roman" w:eastAsiaTheme="minorEastAsia" w:hAnsi="Times New Roman" w:cs="Times New Roman"/>
          <w:color w:val="404040" w:themeColor="text1" w:themeTint="BF"/>
          <w:lang w:val="en-GB"/>
        </w:rPr>
        <w:t>the API guide for NEPPs</w:t>
      </w:r>
      <w:r w:rsidR="00C31294">
        <w:rPr>
          <w:rFonts w:ascii="Times New Roman" w:eastAsiaTheme="minorEastAsia" w:hAnsi="Times New Roman" w:cs="Times New Roman"/>
          <w:color w:val="404040" w:themeColor="text1" w:themeTint="BF"/>
          <w:lang w:val="en-GB"/>
        </w:rPr>
        <w:t>).</w:t>
      </w:r>
      <w:r w:rsidR="6F0611B3" w:rsidRPr="009747E7">
        <w:rPr>
          <w:rFonts w:ascii="Times New Roman" w:eastAsiaTheme="minorEastAsia" w:hAnsi="Times New Roman" w:cs="Times New Roman"/>
          <w:color w:val="404040" w:themeColor="text1" w:themeTint="BF"/>
          <w:lang w:val="en-GB"/>
        </w:rPr>
        <w:t xml:space="preserve"> </w:t>
      </w:r>
    </w:p>
    <w:p w14:paraId="7628B994" w14:textId="77777777" w:rsidR="00272695" w:rsidRPr="009747E7" w:rsidRDefault="00272695" w:rsidP="006F791E">
      <w:pPr>
        <w:jc w:val="both"/>
        <w:rPr>
          <w:rFonts w:ascii="Times New Roman" w:eastAsiaTheme="minorEastAsia" w:hAnsi="Times New Roman" w:cs="Times New Roman"/>
          <w:color w:val="404040" w:themeColor="text1" w:themeTint="BF"/>
          <w:lang w:val="en-GB"/>
        </w:rPr>
      </w:pPr>
    </w:p>
    <w:p w14:paraId="13CC676D" w14:textId="77777777" w:rsidR="009B224F" w:rsidRPr="009747E7" w:rsidRDefault="009B224F">
      <w:pPr>
        <w:rPr>
          <w:rFonts w:ascii="Times New Roman" w:eastAsiaTheme="minorEastAsia" w:hAnsi="Times New Roman" w:cs="Times New Roman"/>
          <w:color w:val="404040" w:themeColor="text1" w:themeTint="BF"/>
          <w:lang w:val="en-GB"/>
        </w:rPr>
      </w:pPr>
      <w:r w:rsidRPr="009747E7">
        <w:rPr>
          <w:rFonts w:ascii="Times New Roman" w:eastAsiaTheme="minorEastAsia" w:hAnsi="Times New Roman" w:cs="Times New Roman"/>
          <w:color w:val="404040" w:themeColor="text1" w:themeTint="BF"/>
          <w:lang w:val="en-GB"/>
        </w:rPr>
        <w:br w:type="page"/>
      </w:r>
    </w:p>
    <w:p w14:paraId="2D1CB163" w14:textId="77777777" w:rsidR="00A11B13" w:rsidRPr="009747E7" w:rsidRDefault="00A11B13" w:rsidP="00A11B13">
      <w:pPr>
        <w:pStyle w:val="Heading1"/>
        <w:numPr>
          <w:ilvl w:val="0"/>
          <w:numId w:val="0"/>
        </w:numPr>
        <w:tabs>
          <w:tab w:val="left" w:pos="539"/>
        </w:tabs>
        <w:spacing w:before="280" w:after="120" w:line="240" w:lineRule="auto"/>
        <w:ind w:hanging="29"/>
        <w:rPr>
          <w:rFonts w:cs="Times New Roman"/>
          <w:b w:val="0"/>
          <w:bCs w:val="0"/>
          <w:color w:val="00539B"/>
          <w:sz w:val="36"/>
          <w:szCs w:val="36"/>
          <w:lang w:val="en-GB" w:eastAsia="en-US"/>
        </w:rPr>
      </w:pPr>
      <w:bookmarkStart w:id="364" w:name="_yh4vvefy3gqt" w:colFirst="0" w:colLast="0"/>
      <w:bookmarkStart w:id="365" w:name="_cacdpdm29n8" w:colFirst="0" w:colLast="0"/>
      <w:bookmarkStart w:id="366" w:name="_rccn8p7o4mtd" w:colFirst="0" w:colLast="0"/>
      <w:bookmarkStart w:id="367" w:name="_gzi9spyefbss" w:colFirst="0" w:colLast="0"/>
      <w:bookmarkStart w:id="368" w:name="_v4y8jvxea7pc" w:colFirst="0" w:colLast="0"/>
      <w:bookmarkStart w:id="369" w:name="_c3a6mqscfdox" w:colFirst="0" w:colLast="0"/>
      <w:bookmarkStart w:id="370" w:name="_wfgul4nxkrwm" w:colFirst="0" w:colLast="0"/>
      <w:bookmarkStart w:id="371" w:name="_xiav7ggxt0if" w:colFirst="0" w:colLast="0"/>
      <w:bookmarkStart w:id="372" w:name="_x3zvh488fx9d" w:colFirst="0" w:colLast="0"/>
      <w:bookmarkStart w:id="373" w:name="_nb12xmsh3k15" w:colFirst="0" w:colLast="0"/>
      <w:bookmarkStart w:id="374" w:name="_mr578adfcmzf" w:colFirst="0" w:colLast="0"/>
      <w:bookmarkStart w:id="375" w:name="_k2i8w7un7qoq" w:colFirst="0" w:colLast="0"/>
      <w:bookmarkStart w:id="376" w:name="_ywoqjkq7tk07" w:colFirst="0" w:colLast="0"/>
      <w:bookmarkStart w:id="377" w:name="_j1u0n0tixzfr" w:colFirst="0" w:colLast="0"/>
      <w:bookmarkStart w:id="378" w:name="_o4fl2c4pexzs" w:colFirst="0" w:colLast="0"/>
      <w:bookmarkStart w:id="379" w:name="_y8cyyts7399" w:colFirst="0" w:colLast="0"/>
      <w:bookmarkStart w:id="380" w:name="_glurt7gs2b3l" w:colFirst="0" w:colLast="0"/>
      <w:bookmarkStart w:id="381" w:name="_y0f3dpf0gxtw" w:colFirst="0" w:colLast="0"/>
      <w:bookmarkStart w:id="382" w:name="_fojjlo5nq5zt" w:colFirst="0" w:colLast="0"/>
      <w:bookmarkStart w:id="383" w:name="_n4ablwtt6m1j" w:colFirst="0" w:colLast="0"/>
      <w:bookmarkStart w:id="384" w:name="_9ko5g9rvrhoa" w:colFirst="0" w:colLast="0"/>
      <w:bookmarkStart w:id="385" w:name="_nhcl9w5inxh0" w:colFirst="0" w:colLast="0"/>
      <w:bookmarkStart w:id="386" w:name="_xceh2nhy8xu4" w:colFirst="0" w:colLast="0"/>
      <w:bookmarkStart w:id="387" w:name="_43ugcr9j545h" w:colFirst="0" w:colLast="0"/>
      <w:bookmarkStart w:id="388" w:name="_ok8nc25fb148" w:colFirst="0" w:colLast="0"/>
      <w:bookmarkStart w:id="389" w:name="_cw4ac1tncjc3" w:colFirst="0" w:colLast="0"/>
      <w:bookmarkStart w:id="390" w:name="_agx4k3g32w29" w:colFirst="0" w:colLast="0"/>
      <w:bookmarkStart w:id="391" w:name="_oapevemk9i9i" w:colFirst="0" w:colLast="0"/>
      <w:bookmarkStart w:id="392" w:name="_3ek7p8wee2gr" w:colFirst="0" w:colLast="0"/>
      <w:bookmarkStart w:id="393" w:name="_pn2hvj59m4o" w:colFirst="0" w:colLast="0"/>
      <w:bookmarkStart w:id="394" w:name="_uoyurvw4ad7v" w:colFirst="0" w:colLast="0"/>
      <w:bookmarkStart w:id="395" w:name="_anziu1fbby6c" w:colFirst="0" w:colLast="0"/>
      <w:bookmarkStart w:id="396" w:name="_5g2nhmnzk3c7" w:colFirst="0" w:colLast="0"/>
      <w:bookmarkStart w:id="397" w:name="_zfbdi3vmczhw" w:colFirst="0" w:colLast="0"/>
      <w:bookmarkStart w:id="398" w:name="_g13cw03xtthm" w:colFirst="0" w:colLast="0"/>
      <w:bookmarkStart w:id="399" w:name="_7vyk3jh7f49w" w:colFirst="0" w:colLast="0"/>
      <w:bookmarkStart w:id="400" w:name="_u1uf9yo1odsx" w:colFirst="0" w:colLast="0"/>
      <w:bookmarkStart w:id="401" w:name="_mafjgzojf12d" w:colFirst="0" w:colLast="0"/>
      <w:bookmarkStart w:id="402" w:name="_jyq89x2nqvms" w:colFirst="0" w:colLast="0"/>
      <w:bookmarkStart w:id="403" w:name="_v26gb8ukwmwy" w:colFirst="0" w:colLast="0"/>
      <w:bookmarkStart w:id="404" w:name="_8frfe67yg9rj" w:colFirst="0" w:colLast="0"/>
      <w:bookmarkStart w:id="405" w:name="_l08c3xhldwxy" w:colFirst="0" w:colLast="0"/>
      <w:bookmarkStart w:id="406" w:name="_dnpsdynqbpl9" w:colFirst="0" w:colLast="0"/>
      <w:bookmarkStart w:id="407" w:name="_tropsrv6a4i9" w:colFirst="0" w:colLast="0"/>
      <w:bookmarkStart w:id="408" w:name="_Toc80268895"/>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r w:rsidRPr="009747E7">
        <w:rPr>
          <w:rFonts w:cs="Times New Roman"/>
          <w:b w:val="0"/>
          <w:bCs w:val="0"/>
          <w:color w:val="00539B"/>
          <w:sz w:val="36"/>
          <w:szCs w:val="36"/>
          <w:lang w:val="en-GB" w:eastAsia="en-US"/>
        </w:rPr>
        <w:lastRenderedPageBreak/>
        <w:t>3 Annexes</w:t>
      </w:r>
      <w:bookmarkEnd w:id="408"/>
    </w:p>
    <w:p w14:paraId="40CDF1DD" w14:textId="5BD045FA" w:rsidR="00A11B13" w:rsidRPr="009747E7" w:rsidRDefault="00A11B13" w:rsidP="00A11B13">
      <w:pPr>
        <w:pStyle w:val="Heading2"/>
        <w:rPr>
          <w:rFonts w:cs="Times New Roman"/>
          <w:lang w:val="en-GB"/>
        </w:rPr>
      </w:pPr>
      <w:bookmarkStart w:id="409" w:name="_Toc80268896"/>
      <w:r w:rsidRPr="009747E7">
        <w:rPr>
          <w:rFonts w:cs="Times New Roman"/>
          <w:lang w:val="en-GB"/>
        </w:rPr>
        <w:t>3.</w:t>
      </w:r>
      <w:r>
        <w:rPr>
          <w:rFonts w:cs="Times New Roman"/>
          <w:lang w:val="en-GB"/>
        </w:rPr>
        <w:t>1</w:t>
      </w:r>
      <w:r w:rsidRPr="009747E7">
        <w:rPr>
          <w:rFonts w:cs="Times New Roman"/>
          <w:lang w:val="en-GB"/>
        </w:rPr>
        <w:t xml:space="preserve"> </w:t>
      </w:r>
      <w:r>
        <w:rPr>
          <w:rFonts w:cs="Times New Roman"/>
          <w:lang w:val="en-GB"/>
        </w:rPr>
        <w:t xml:space="preserve">Annex 1 </w:t>
      </w:r>
      <w:r w:rsidR="00720943">
        <w:rPr>
          <w:rFonts w:cs="Times New Roman"/>
          <w:lang w:val="en-GB"/>
        </w:rPr>
        <w:t>–</w:t>
      </w:r>
      <w:r>
        <w:rPr>
          <w:rFonts w:cs="Times New Roman"/>
          <w:lang w:val="en-GB"/>
        </w:rPr>
        <w:t xml:space="preserve"> </w:t>
      </w:r>
      <w:r w:rsidR="00720943">
        <w:rPr>
          <w:rFonts w:cs="Times New Roman"/>
          <w:lang w:val="en-GB"/>
        </w:rPr>
        <w:t xml:space="preserve">Evaluation of tenders. </w:t>
      </w:r>
      <w:r w:rsidRPr="009747E7">
        <w:rPr>
          <w:rFonts w:cs="Times New Roman"/>
          <w:lang w:val="en-GB"/>
        </w:rPr>
        <w:t>Coefficients for conversion</w:t>
      </w:r>
      <w:bookmarkEnd w:id="409"/>
    </w:p>
    <w:p w14:paraId="37C48F64" w14:textId="77777777" w:rsidR="00A11B13" w:rsidRPr="009747E7" w:rsidRDefault="00A11B13" w:rsidP="00A11B13">
      <w:pPr>
        <w:pStyle w:val="Heading4"/>
        <w:rPr>
          <w:rFonts w:cs="Times New Roman"/>
        </w:rPr>
      </w:pPr>
      <w:r w:rsidRPr="009747E7">
        <w:rPr>
          <w:rFonts w:cs="Times New Roman"/>
        </w:rPr>
        <w:t>3.</w:t>
      </w:r>
      <w:r>
        <w:rPr>
          <w:rFonts w:cs="Times New Roman"/>
        </w:rPr>
        <w:t>1</w:t>
      </w:r>
      <w:r w:rsidRPr="009747E7">
        <w:rPr>
          <w:rFonts w:cs="Times New Roman"/>
        </w:rPr>
        <w:t>.1 Background</w:t>
      </w:r>
    </w:p>
    <w:p w14:paraId="0ABDBC95" w14:textId="591D8218" w:rsidR="00A11B13" w:rsidRDefault="00027FE6" w:rsidP="00A11B13">
      <w:pPr>
        <w:jc w:val="both"/>
        <w:rPr>
          <w:rFonts w:ascii="Times New Roman" w:hAnsi="Times New Roman" w:cs="Times New Roman"/>
          <w:lang w:val="en-GB"/>
        </w:rPr>
      </w:pPr>
      <w:r>
        <w:rPr>
          <w:rFonts w:ascii="Times New Roman" w:hAnsi="Times New Roman" w:cs="Times New Roman"/>
          <w:lang w:val="en-GB"/>
        </w:rPr>
        <w:t>E</w:t>
      </w:r>
      <w:r w:rsidRPr="009747E7">
        <w:rPr>
          <w:rFonts w:ascii="Times New Roman" w:hAnsi="Times New Roman" w:cs="Times New Roman"/>
          <w:lang w:val="en-GB"/>
        </w:rPr>
        <w:t xml:space="preserve">valuation </w:t>
      </w:r>
      <w:r w:rsidR="00A11B13" w:rsidRPr="009747E7">
        <w:rPr>
          <w:rFonts w:ascii="Times New Roman" w:hAnsi="Times New Roman" w:cs="Times New Roman"/>
          <w:lang w:val="en-GB"/>
        </w:rPr>
        <w:t xml:space="preserve">of the tenders submitted by </w:t>
      </w:r>
      <w:r>
        <w:rPr>
          <w:rFonts w:ascii="Times New Roman" w:hAnsi="Times New Roman" w:cs="Times New Roman"/>
          <w:lang w:val="en-GB"/>
        </w:rPr>
        <w:t>suppliers</w:t>
      </w:r>
      <w:r w:rsidR="00A11B13" w:rsidRPr="009747E7">
        <w:rPr>
          <w:rFonts w:ascii="Times New Roman" w:hAnsi="Times New Roman" w:cs="Times New Roman"/>
          <w:lang w:val="en-GB"/>
        </w:rPr>
        <w:t xml:space="preserve"> is critical </w:t>
      </w:r>
      <w:r w:rsidR="00720943">
        <w:rPr>
          <w:rFonts w:ascii="Times New Roman" w:hAnsi="Times New Roman" w:cs="Times New Roman"/>
          <w:lang w:val="en-GB"/>
        </w:rPr>
        <w:t>for</w:t>
      </w:r>
      <w:r w:rsidR="00A11B13" w:rsidRPr="009747E7">
        <w:rPr>
          <w:rFonts w:ascii="Times New Roman" w:hAnsi="Times New Roman" w:cs="Times New Roman"/>
          <w:lang w:val="en-GB"/>
        </w:rPr>
        <w:t xml:space="preserve"> the procurement process</w:t>
      </w:r>
      <w:r w:rsidR="00720943">
        <w:rPr>
          <w:rFonts w:ascii="Times New Roman" w:hAnsi="Times New Roman" w:cs="Times New Roman"/>
          <w:lang w:val="en-GB"/>
        </w:rPr>
        <w:t>. F</w:t>
      </w:r>
      <w:r w:rsidR="00A11B13" w:rsidRPr="009747E7">
        <w:rPr>
          <w:rFonts w:ascii="Times New Roman" w:hAnsi="Times New Roman" w:cs="Times New Roman"/>
          <w:lang w:val="en-GB"/>
        </w:rPr>
        <w:t>or this reason</w:t>
      </w:r>
      <w:r w:rsidR="00720943">
        <w:rPr>
          <w:rFonts w:ascii="Times New Roman" w:hAnsi="Times New Roman" w:cs="Times New Roman"/>
          <w:lang w:val="en-GB"/>
        </w:rPr>
        <w:t>,</w:t>
      </w:r>
      <w:r w:rsidR="00A11B13" w:rsidRPr="009747E7">
        <w:rPr>
          <w:rFonts w:ascii="Times New Roman" w:hAnsi="Times New Roman" w:cs="Times New Roman"/>
          <w:lang w:val="en-GB"/>
        </w:rPr>
        <w:t xml:space="preserve"> care must be taken to ensure that the outcome is the right one and that it has been decided </w:t>
      </w:r>
      <w:r w:rsidR="00720943">
        <w:rPr>
          <w:rFonts w:ascii="Times New Roman" w:hAnsi="Times New Roman" w:cs="Times New Roman"/>
          <w:lang w:val="en-GB"/>
        </w:rPr>
        <w:t>fairly and transparently</w:t>
      </w:r>
      <w:r w:rsidR="00A11B13" w:rsidRPr="009747E7">
        <w:rPr>
          <w:rFonts w:ascii="Times New Roman" w:hAnsi="Times New Roman" w:cs="Times New Roman"/>
          <w:lang w:val="en-GB"/>
        </w:rPr>
        <w:t>.</w:t>
      </w:r>
    </w:p>
    <w:p w14:paraId="32B99E1E" w14:textId="34FE1DB4" w:rsidR="00A11B13" w:rsidRPr="009747E7" w:rsidRDefault="00A11B13" w:rsidP="00A11B13">
      <w:pPr>
        <w:pStyle w:val="Heading5"/>
        <w:numPr>
          <w:ilvl w:val="0"/>
          <w:numId w:val="0"/>
        </w:numPr>
        <w:ind w:left="864"/>
        <w:rPr>
          <w:rFonts w:ascii="Times New Roman" w:hAnsi="Times New Roman" w:cs="Times New Roman"/>
        </w:rPr>
      </w:pPr>
      <w:r w:rsidRPr="009747E7">
        <w:rPr>
          <w:rFonts w:ascii="Times New Roman" w:hAnsi="Times New Roman" w:cs="Times New Roman"/>
        </w:rPr>
        <w:t>3.</w:t>
      </w:r>
      <w:r>
        <w:rPr>
          <w:rFonts w:ascii="Times New Roman" w:hAnsi="Times New Roman" w:cs="Times New Roman"/>
        </w:rPr>
        <w:t>1</w:t>
      </w:r>
      <w:r w:rsidRPr="009747E7">
        <w:rPr>
          <w:rFonts w:ascii="Times New Roman" w:hAnsi="Times New Roman" w:cs="Times New Roman"/>
        </w:rPr>
        <w:t>.1.</w:t>
      </w:r>
      <w:r w:rsidR="002D06AB">
        <w:rPr>
          <w:rFonts w:ascii="Times New Roman" w:hAnsi="Times New Roman" w:cs="Times New Roman"/>
        </w:rPr>
        <w:t>1</w:t>
      </w:r>
      <w:r w:rsidR="002D06AB" w:rsidRPr="009747E7">
        <w:rPr>
          <w:rFonts w:ascii="Times New Roman" w:hAnsi="Times New Roman" w:cs="Times New Roman"/>
        </w:rPr>
        <w:t xml:space="preserve"> </w:t>
      </w:r>
      <w:r w:rsidRPr="009747E7">
        <w:rPr>
          <w:rFonts w:ascii="Times New Roman" w:hAnsi="Times New Roman" w:cs="Times New Roman"/>
        </w:rPr>
        <w:t>Scoring matrix for evaluation</w:t>
      </w:r>
    </w:p>
    <w:p w14:paraId="15F3C230" w14:textId="77777777" w:rsidR="00A11B13" w:rsidRPr="009747E7" w:rsidRDefault="00A11B13" w:rsidP="00A11B13">
      <w:pPr>
        <w:rPr>
          <w:rFonts w:ascii="Times New Roman" w:hAnsi="Times New Roman" w:cs="Times New Roman"/>
          <w:lang w:val="en-GB"/>
        </w:rPr>
      </w:pPr>
      <w:r w:rsidRPr="009747E7">
        <w:rPr>
          <w:rFonts w:ascii="Times New Roman" w:hAnsi="Times New Roman" w:cs="Times New Roman"/>
          <w:lang w:val="en-GB"/>
        </w:rPr>
        <w:t>Tender evaluation should:</w:t>
      </w:r>
    </w:p>
    <w:p w14:paraId="436D6462" w14:textId="77777777" w:rsidR="00A11B13" w:rsidRPr="00B67B11" w:rsidRDefault="00A11B13" w:rsidP="00B35176">
      <w:pPr>
        <w:numPr>
          <w:ilvl w:val="0"/>
          <w:numId w:val="12"/>
        </w:numPr>
        <w:spacing w:after="0" w:line="360" w:lineRule="auto"/>
        <w:ind w:left="1260"/>
        <w:jc w:val="both"/>
        <w:rPr>
          <w:rFonts w:eastAsiaTheme="minorEastAsia"/>
          <w:lang w:val="en-GB"/>
        </w:rPr>
      </w:pPr>
      <w:r w:rsidRPr="363BB51C">
        <w:rPr>
          <w:rFonts w:ascii="Times New Roman" w:hAnsi="Times New Roman" w:cs="Times New Roman"/>
          <w:lang w:val="en-GB"/>
        </w:rPr>
        <w:t>Have award criteria that are weighted to reflect importance/priority and are focused on the requirements of the specification (</w:t>
      </w:r>
      <w:r>
        <w:rPr>
          <w:rFonts w:ascii="Times New Roman" w:hAnsi="Times New Roman" w:cs="Times New Roman"/>
          <w:lang w:val="en-GB"/>
        </w:rPr>
        <w:t>judging on quality rather tha</w:t>
      </w:r>
      <w:r w:rsidRPr="363BB51C">
        <w:rPr>
          <w:rFonts w:ascii="Times New Roman" w:hAnsi="Times New Roman" w:cs="Times New Roman"/>
          <w:lang w:val="en-GB"/>
        </w:rPr>
        <w:t>n price);</w:t>
      </w:r>
    </w:p>
    <w:p w14:paraId="56B0DF3D" w14:textId="19F2CE66" w:rsidR="00A11B13" w:rsidRPr="009747E7" w:rsidRDefault="00A11B13" w:rsidP="00B35176">
      <w:pPr>
        <w:numPr>
          <w:ilvl w:val="0"/>
          <w:numId w:val="12"/>
        </w:numPr>
        <w:spacing w:after="0" w:line="360" w:lineRule="auto"/>
        <w:ind w:left="1260"/>
        <w:jc w:val="both"/>
        <w:rPr>
          <w:rFonts w:ascii="Times New Roman" w:hAnsi="Times New Roman" w:cs="Times New Roman"/>
          <w:szCs w:val="20"/>
          <w:lang w:val="en-GB"/>
        </w:rPr>
      </w:pPr>
      <w:r w:rsidRPr="009747E7">
        <w:rPr>
          <w:rFonts w:ascii="Times New Roman" w:hAnsi="Times New Roman" w:cs="Times New Roman"/>
          <w:szCs w:val="20"/>
          <w:lang w:val="en-GB"/>
        </w:rPr>
        <w:t xml:space="preserve">Be relevant to the subject matter of the </w:t>
      </w:r>
      <w:r w:rsidR="00720943">
        <w:rPr>
          <w:rFonts w:ascii="Times New Roman" w:hAnsi="Times New Roman" w:cs="Times New Roman"/>
          <w:szCs w:val="20"/>
          <w:lang w:val="en-GB"/>
        </w:rPr>
        <w:t>C</w:t>
      </w:r>
      <w:r w:rsidRPr="009747E7">
        <w:rPr>
          <w:rFonts w:ascii="Times New Roman" w:hAnsi="Times New Roman" w:cs="Times New Roman"/>
          <w:szCs w:val="20"/>
          <w:lang w:val="en-GB"/>
        </w:rPr>
        <w:t>ontract;</w:t>
      </w:r>
    </w:p>
    <w:p w14:paraId="5A71069E" w14:textId="732D05F1" w:rsidR="00A11B13" w:rsidRPr="009747E7" w:rsidRDefault="00A11B13" w:rsidP="00B35176">
      <w:pPr>
        <w:numPr>
          <w:ilvl w:val="0"/>
          <w:numId w:val="12"/>
        </w:numPr>
        <w:spacing w:after="0" w:line="360" w:lineRule="auto"/>
        <w:ind w:left="1260"/>
        <w:jc w:val="both"/>
        <w:rPr>
          <w:rFonts w:ascii="Times New Roman" w:hAnsi="Times New Roman" w:cs="Times New Roman"/>
          <w:lang w:val="en-GB"/>
        </w:rPr>
      </w:pPr>
      <w:r w:rsidRPr="009747E7">
        <w:rPr>
          <w:rFonts w:ascii="Times New Roman" w:hAnsi="Times New Roman" w:cs="Times New Roman"/>
          <w:lang w:val="en-GB"/>
        </w:rPr>
        <w:t xml:space="preserve">Preferably be based on a model that </w:t>
      </w:r>
      <w:r w:rsidR="00720943">
        <w:rPr>
          <w:rFonts w:ascii="Times New Roman" w:hAnsi="Times New Roman" w:cs="Times New Roman"/>
          <w:lang w:val="en-GB"/>
        </w:rPr>
        <w:t>considers</w:t>
      </w:r>
      <w:r w:rsidRPr="009747E7">
        <w:rPr>
          <w:rFonts w:ascii="Times New Roman" w:hAnsi="Times New Roman" w:cs="Times New Roman"/>
          <w:lang w:val="en-GB"/>
        </w:rPr>
        <w:t xml:space="preserve"> a balance between price and quality</w:t>
      </w:r>
      <w:r w:rsidR="00720943">
        <w:rPr>
          <w:rFonts w:ascii="Times New Roman" w:hAnsi="Times New Roman" w:cs="Times New Roman"/>
          <w:lang w:val="en-GB"/>
        </w:rPr>
        <w:t>,</w:t>
      </w:r>
      <w:r w:rsidRPr="009747E7">
        <w:rPr>
          <w:rFonts w:ascii="Times New Roman" w:hAnsi="Times New Roman" w:cs="Times New Roman"/>
          <w:lang w:val="en-GB"/>
        </w:rPr>
        <w:t xml:space="preserve"> where </w:t>
      </w:r>
      <w:r w:rsidR="00720943">
        <w:rPr>
          <w:rFonts w:ascii="Times New Roman" w:hAnsi="Times New Roman" w:cs="Times New Roman"/>
          <w:lang w:val="en-GB"/>
        </w:rPr>
        <w:t xml:space="preserve">the </w:t>
      </w:r>
      <w:r w:rsidRPr="009747E7">
        <w:rPr>
          <w:rFonts w:ascii="Times New Roman" w:hAnsi="Times New Roman" w:cs="Times New Roman"/>
          <w:lang w:val="en-GB"/>
        </w:rPr>
        <w:t xml:space="preserve">price is the dominant criteria in %. Care must be taken to ensure that the price/quality split reflects the requirements of the </w:t>
      </w:r>
      <w:r w:rsidR="00720943">
        <w:rPr>
          <w:rFonts w:ascii="Times New Roman" w:hAnsi="Times New Roman" w:cs="Times New Roman"/>
          <w:lang w:val="en-GB"/>
        </w:rPr>
        <w:t>C</w:t>
      </w:r>
      <w:r w:rsidRPr="009747E7">
        <w:rPr>
          <w:rFonts w:ascii="Times New Roman" w:hAnsi="Times New Roman" w:cs="Times New Roman"/>
          <w:lang w:val="en-GB"/>
        </w:rPr>
        <w:t>ontract;</w:t>
      </w:r>
    </w:p>
    <w:p w14:paraId="3D17C4F9" w14:textId="77777777" w:rsidR="00A11B13" w:rsidRPr="009747E7" w:rsidRDefault="00A11B13" w:rsidP="00B35176">
      <w:pPr>
        <w:numPr>
          <w:ilvl w:val="0"/>
          <w:numId w:val="12"/>
        </w:numPr>
        <w:spacing w:after="0" w:line="360" w:lineRule="auto"/>
        <w:ind w:left="1260"/>
        <w:jc w:val="both"/>
        <w:rPr>
          <w:rFonts w:ascii="Times New Roman" w:hAnsi="Times New Roman" w:cs="Times New Roman"/>
          <w:szCs w:val="20"/>
          <w:lang w:val="en-GB"/>
        </w:rPr>
      </w:pPr>
      <w:r w:rsidRPr="009747E7">
        <w:rPr>
          <w:rFonts w:ascii="Times New Roman" w:hAnsi="Times New Roman" w:cs="Times New Roman"/>
          <w:szCs w:val="20"/>
          <w:lang w:val="en-GB"/>
        </w:rPr>
        <w:t>Have approval for the award criteria and the evaluation model (including weightings of each criterion); and</w:t>
      </w:r>
    </w:p>
    <w:p w14:paraId="53EC5BAC" w14:textId="77777777" w:rsidR="00A11B13" w:rsidRPr="009747E7" w:rsidRDefault="00A11B13" w:rsidP="00B35176">
      <w:pPr>
        <w:numPr>
          <w:ilvl w:val="0"/>
          <w:numId w:val="12"/>
        </w:numPr>
        <w:spacing w:after="200" w:line="360" w:lineRule="auto"/>
        <w:ind w:left="1260"/>
        <w:jc w:val="both"/>
        <w:rPr>
          <w:rFonts w:ascii="Times New Roman" w:hAnsi="Times New Roman" w:cs="Times New Roman"/>
          <w:szCs w:val="20"/>
          <w:lang w:val="en-GB"/>
        </w:rPr>
      </w:pPr>
      <w:r w:rsidRPr="009747E7">
        <w:rPr>
          <w:rFonts w:ascii="Times New Roman" w:hAnsi="Times New Roman" w:cs="Times New Roman"/>
          <w:szCs w:val="20"/>
          <w:lang w:val="en-GB"/>
        </w:rPr>
        <w:t>Use an Evaluation Committee made up of appropriate and relevant representation having the necessary experience, technical skills and knowledge.</w:t>
      </w:r>
    </w:p>
    <w:p w14:paraId="2D85BFCF" w14:textId="77777777" w:rsidR="00A11B13" w:rsidRPr="009747E7" w:rsidRDefault="00A11B13" w:rsidP="00A11B13">
      <w:pPr>
        <w:pStyle w:val="Heading4"/>
        <w:rPr>
          <w:rFonts w:cs="Times New Roman"/>
        </w:rPr>
      </w:pPr>
      <w:r w:rsidRPr="009747E7">
        <w:rPr>
          <w:rFonts w:cs="Times New Roman"/>
        </w:rPr>
        <w:t>3.</w:t>
      </w:r>
      <w:r>
        <w:rPr>
          <w:rFonts w:cs="Times New Roman"/>
        </w:rPr>
        <w:t>1</w:t>
      </w:r>
      <w:r w:rsidRPr="009747E7">
        <w:rPr>
          <w:rFonts w:cs="Times New Roman"/>
        </w:rPr>
        <w:t>.2 Technical design</w:t>
      </w:r>
    </w:p>
    <w:p w14:paraId="7F1C385E" w14:textId="786BC4A4" w:rsidR="00A11B13" w:rsidRPr="009747E7" w:rsidRDefault="00A11B13" w:rsidP="00A11B13">
      <w:pPr>
        <w:spacing w:after="0" w:line="360" w:lineRule="auto"/>
        <w:jc w:val="both"/>
        <w:rPr>
          <w:rFonts w:ascii="Times New Roman" w:hAnsi="Times New Roman" w:cs="Times New Roman"/>
          <w:lang w:val="en-GB"/>
        </w:rPr>
      </w:pPr>
      <w:r w:rsidRPr="009747E7">
        <w:rPr>
          <w:rFonts w:ascii="Times New Roman" w:hAnsi="Times New Roman" w:cs="Times New Roman"/>
          <w:lang w:val="en-GB"/>
        </w:rPr>
        <w:t xml:space="preserve">A separate </w:t>
      </w:r>
      <w:r w:rsidRPr="009747E7">
        <w:rPr>
          <w:rFonts w:ascii="Times New Roman" w:eastAsia="Courier New" w:hAnsi="Times New Roman" w:cs="Times New Roman"/>
          <w:color w:val="DD1144"/>
          <w:shd w:val="clear" w:color="auto" w:fill="F3F3F3"/>
          <w:lang w:val="en-GB"/>
        </w:rPr>
        <w:t>conversions</w:t>
      </w:r>
      <w:r w:rsidRPr="009747E7">
        <w:rPr>
          <w:rFonts w:ascii="Times New Roman" w:hAnsi="Times New Roman" w:cs="Times New Roman"/>
          <w:lang w:val="en-GB"/>
        </w:rPr>
        <w:t xml:space="preserve"> array is added into </w:t>
      </w:r>
      <w:r w:rsidRPr="009747E7">
        <w:rPr>
          <w:rFonts w:ascii="Times New Roman" w:eastAsia="Courier New" w:hAnsi="Times New Roman" w:cs="Times New Roman"/>
          <w:color w:val="DD1144"/>
          <w:shd w:val="clear" w:color="auto" w:fill="F3F3F3"/>
          <w:lang w:val="en-GB"/>
        </w:rPr>
        <w:t>tender</w:t>
      </w:r>
      <w:r w:rsidRPr="009747E7">
        <w:rPr>
          <w:rFonts w:ascii="Times New Roman" w:hAnsi="Times New Roman" w:cs="Times New Roman"/>
          <w:lang w:val="en-GB"/>
        </w:rPr>
        <w:t xml:space="preserve"> building block according to a </w:t>
      </w:r>
      <w:hyperlink r:id="rId31" w:history="1">
        <w:r w:rsidRPr="26E79CAE">
          <w:rPr>
            <w:rStyle w:val="Hyperlink"/>
            <w:rFonts w:ascii="Times New Roman" w:hAnsi="Times New Roman" w:cs="Times New Roman"/>
            <w:lang w:val="en-GB"/>
          </w:rPr>
          <w:t>Conversions schema</w:t>
        </w:r>
      </w:hyperlink>
      <w:r w:rsidRPr="009747E7">
        <w:rPr>
          <w:rFonts w:ascii="Times New Roman" w:hAnsi="Times New Roman" w:cs="Times New Roman"/>
          <w:lang w:val="en-GB"/>
        </w:rPr>
        <w:t xml:space="preserve"> </w:t>
      </w:r>
      <w:r w:rsidRPr="26E79CAE">
        <w:rPr>
          <w:lang w:val="en-GB"/>
        </w:rPr>
        <w:t>￼</w:t>
      </w:r>
      <w:r w:rsidRPr="009747E7">
        <w:rPr>
          <w:rFonts w:ascii="Times New Roman" w:hAnsi="Times New Roman" w:cs="Times New Roman"/>
          <w:lang w:val="en-GB"/>
        </w:rPr>
        <w:t>‘Conversions’</w:t>
      </w:r>
      <w:r w:rsidR="00081528">
        <w:rPr>
          <w:rFonts w:ascii="Times New Roman" w:hAnsi="Times New Roman" w:cs="Times New Roman"/>
          <w:lang w:val="en-GB"/>
        </w:rPr>
        <w:t>, which</w:t>
      </w:r>
      <w:r w:rsidRPr="009747E7">
        <w:rPr>
          <w:rFonts w:ascii="Times New Roman" w:hAnsi="Times New Roman" w:cs="Times New Roman"/>
          <w:lang w:val="en-GB"/>
        </w:rPr>
        <w:t xml:space="preserve"> allows describing used conversions and their</w:t>
      </w:r>
      <w:r w:rsidRPr="26E79CAE">
        <w:rPr>
          <w:rFonts w:ascii="Times New Roman" w:hAnsi="Times New Roman" w:cs="Times New Roman"/>
          <w:lang w:val="en-GB"/>
        </w:rPr>
        <w:t xml:space="preserve"> applicable coefficients.</w:t>
      </w:r>
    </w:p>
    <w:p w14:paraId="78AB7BFC" w14:textId="0B0AE32C" w:rsidR="00A11B13" w:rsidRPr="009747E7" w:rsidRDefault="00A11B13" w:rsidP="00B35176">
      <w:pPr>
        <w:numPr>
          <w:ilvl w:val="0"/>
          <w:numId w:val="15"/>
        </w:numPr>
        <w:spacing w:after="0" w:line="360" w:lineRule="auto"/>
        <w:ind w:left="1260"/>
        <w:jc w:val="both"/>
        <w:rPr>
          <w:rFonts w:ascii="Times New Roman" w:hAnsi="Times New Roman" w:cs="Times New Roman"/>
          <w:szCs w:val="20"/>
          <w:lang w:val="en-GB"/>
        </w:rPr>
      </w:pPr>
      <w:r w:rsidRPr="009747E7">
        <w:rPr>
          <w:rFonts w:ascii="Times New Roman" w:hAnsi="Times New Roman" w:cs="Times New Roman"/>
          <w:szCs w:val="20"/>
          <w:lang w:val="en-GB"/>
        </w:rPr>
        <w:t xml:space="preserve">To describe used </w:t>
      </w:r>
      <w:r w:rsidRPr="009747E7">
        <w:rPr>
          <w:rFonts w:ascii="Times New Roman" w:eastAsia="Courier New" w:hAnsi="Times New Roman" w:cs="Times New Roman"/>
          <w:color w:val="DD1144"/>
          <w:szCs w:val="20"/>
          <w:shd w:val="clear" w:color="auto" w:fill="F3F3F3"/>
          <w:lang w:val="en-GB"/>
        </w:rPr>
        <w:t>conversions</w:t>
      </w:r>
      <w:r w:rsidRPr="009747E7">
        <w:rPr>
          <w:rFonts w:ascii="Times New Roman" w:hAnsi="Times New Roman" w:cs="Times New Roman"/>
          <w:szCs w:val="20"/>
          <w:lang w:val="en-GB"/>
        </w:rPr>
        <w:t xml:space="preserve"> and their applicable </w:t>
      </w:r>
      <w:r w:rsidRPr="009747E7">
        <w:rPr>
          <w:rFonts w:ascii="Times New Roman" w:eastAsia="Courier New" w:hAnsi="Times New Roman" w:cs="Times New Roman"/>
          <w:color w:val="DD1144"/>
          <w:szCs w:val="20"/>
          <w:shd w:val="clear" w:color="auto" w:fill="F3F3F3"/>
          <w:lang w:val="en-GB"/>
        </w:rPr>
        <w:t>coefficients,</w:t>
      </w:r>
      <w:r w:rsidRPr="009747E7">
        <w:rPr>
          <w:rFonts w:ascii="Times New Roman" w:hAnsi="Times New Roman" w:cs="Times New Roman"/>
          <w:szCs w:val="20"/>
          <w:lang w:val="en-GB"/>
        </w:rPr>
        <w:t xml:space="preserve"> either as a list of precise values or as a mathematical formula for calculatin</w:t>
      </w:r>
      <w:r w:rsidR="00081528">
        <w:rPr>
          <w:rFonts w:ascii="Times New Roman" w:hAnsi="Times New Roman" w:cs="Times New Roman"/>
          <w:szCs w:val="20"/>
          <w:lang w:val="en-GB"/>
        </w:rPr>
        <w:t>g</w:t>
      </w:r>
      <w:r w:rsidRPr="009747E7">
        <w:rPr>
          <w:rFonts w:ascii="Times New Roman" w:hAnsi="Times New Roman" w:cs="Times New Roman"/>
          <w:szCs w:val="20"/>
          <w:lang w:val="en-GB"/>
        </w:rPr>
        <w:t xml:space="preserve"> the value of a particular </w:t>
      </w:r>
      <w:r w:rsidRPr="009747E7">
        <w:rPr>
          <w:rFonts w:ascii="Times New Roman" w:eastAsia="Courier New" w:hAnsi="Times New Roman" w:cs="Times New Roman"/>
          <w:color w:val="DD1144"/>
          <w:szCs w:val="20"/>
          <w:shd w:val="clear" w:color="auto" w:fill="F3F3F3"/>
          <w:lang w:val="en-GB"/>
        </w:rPr>
        <w:t>coefficient</w:t>
      </w:r>
      <w:r w:rsidRPr="009747E7">
        <w:rPr>
          <w:rFonts w:ascii="Times New Roman" w:hAnsi="Times New Roman" w:cs="Times New Roman"/>
          <w:szCs w:val="20"/>
          <w:lang w:val="en-GB"/>
        </w:rPr>
        <w:t xml:space="preserve"> in this particular case (depending on the value received within </w:t>
      </w:r>
      <w:r w:rsidRPr="009747E7">
        <w:rPr>
          <w:rFonts w:ascii="Times New Roman" w:eastAsia="Courier New" w:hAnsi="Times New Roman" w:cs="Times New Roman"/>
          <w:color w:val="DD1144"/>
          <w:szCs w:val="20"/>
          <w:shd w:val="clear" w:color="auto" w:fill="F3F3F3"/>
          <w:lang w:val="en-GB"/>
        </w:rPr>
        <w:t>requirementResponse</w:t>
      </w:r>
      <w:r w:rsidRPr="009747E7">
        <w:rPr>
          <w:rFonts w:ascii="Times New Roman" w:hAnsi="Times New Roman" w:cs="Times New Roman"/>
          <w:szCs w:val="20"/>
          <w:lang w:val="en-GB"/>
        </w:rPr>
        <w:t xml:space="preserve"> related to a specific </w:t>
      </w:r>
      <w:r w:rsidRPr="009747E7">
        <w:rPr>
          <w:rFonts w:ascii="Times New Roman" w:eastAsia="Courier New" w:hAnsi="Times New Roman" w:cs="Times New Roman"/>
          <w:color w:val="DD1144"/>
          <w:szCs w:val="20"/>
          <w:shd w:val="clear" w:color="auto" w:fill="F3F3F3"/>
          <w:lang w:val="en-GB"/>
        </w:rPr>
        <w:t>requirement</w:t>
      </w:r>
      <w:r w:rsidRPr="009747E7">
        <w:rPr>
          <w:rFonts w:ascii="Times New Roman" w:hAnsi="Times New Roman" w:cs="Times New Roman"/>
          <w:szCs w:val="20"/>
          <w:lang w:val="en-GB"/>
        </w:rPr>
        <w:t>) to be applied.</w:t>
      </w:r>
    </w:p>
    <w:p w14:paraId="65C06CE7" w14:textId="77777777" w:rsidR="00A11B13" w:rsidRPr="009747E7" w:rsidRDefault="00A11B13" w:rsidP="00B35176">
      <w:pPr>
        <w:numPr>
          <w:ilvl w:val="0"/>
          <w:numId w:val="15"/>
        </w:numPr>
        <w:spacing w:after="0" w:line="360" w:lineRule="auto"/>
        <w:ind w:left="1260"/>
        <w:jc w:val="both"/>
        <w:rPr>
          <w:rFonts w:ascii="Times New Roman" w:hAnsi="Times New Roman" w:cs="Times New Roman"/>
          <w:szCs w:val="20"/>
          <w:lang w:val="en-GB"/>
        </w:rPr>
      </w:pPr>
      <w:r w:rsidRPr="009747E7">
        <w:rPr>
          <w:rFonts w:ascii="Times New Roman" w:hAnsi="Times New Roman" w:cs="Times New Roman"/>
          <w:szCs w:val="20"/>
          <w:lang w:val="en-GB"/>
        </w:rPr>
        <w:t xml:space="preserve">To relate each </w:t>
      </w:r>
      <w:r w:rsidRPr="009747E7">
        <w:rPr>
          <w:rFonts w:ascii="Times New Roman" w:eastAsia="Courier New" w:hAnsi="Times New Roman" w:cs="Times New Roman"/>
          <w:color w:val="DD1144"/>
          <w:szCs w:val="20"/>
          <w:shd w:val="clear" w:color="auto" w:fill="F3F3F3"/>
          <w:lang w:val="en-GB"/>
        </w:rPr>
        <w:t>conversion</w:t>
      </w:r>
      <w:r w:rsidRPr="009747E7">
        <w:rPr>
          <w:rFonts w:ascii="Times New Roman" w:hAnsi="Times New Roman" w:cs="Times New Roman"/>
          <w:szCs w:val="20"/>
          <w:lang w:val="en-GB"/>
        </w:rPr>
        <w:t xml:space="preserve"> used (together with coefficients) with used </w:t>
      </w:r>
      <w:r w:rsidRPr="009747E7">
        <w:rPr>
          <w:rFonts w:ascii="Times New Roman" w:eastAsia="Courier New" w:hAnsi="Times New Roman" w:cs="Times New Roman"/>
          <w:color w:val="DD1144"/>
          <w:szCs w:val="20"/>
          <w:shd w:val="clear" w:color="auto" w:fill="F3F3F3"/>
          <w:lang w:val="en-GB"/>
        </w:rPr>
        <w:t>criteria</w:t>
      </w:r>
      <w:r w:rsidRPr="009747E7">
        <w:rPr>
          <w:rFonts w:ascii="Times New Roman" w:hAnsi="Times New Roman" w:cs="Times New Roman"/>
          <w:szCs w:val="20"/>
          <w:lang w:val="en-GB"/>
        </w:rPr>
        <w:t xml:space="preserve"> or </w:t>
      </w:r>
      <w:r w:rsidRPr="009747E7">
        <w:rPr>
          <w:rFonts w:ascii="Times New Roman" w:eastAsia="Courier New" w:hAnsi="Times New Roman" w:cs="Times New Roman"/>
          <w:color w:val="DD1144"/>
          <w:szCs w:val="20"/>
          <w:shd w:val="clear" w:color="auto" w:fill="F3F3F3"/>
          <w:lang w:val="en-GB"/>
        </w:rPr>
        <w:t>targets</w:t>
      </w:r>
      <w:r w:rsidRPr="009747E7">
        <w:rPr>
          <w:rFonts w:ascii="Times New Roman" w:hAnsi="Times New Roman" w:cs="Times New Roman"/>
          <w:szCs w:val="20"/>
          <w:lang w:val="en-GB"/>
        </w:rPr>
        <w:t xml:space="preserve"> (where applicable).</w:t>
      </w:r>
    </w:p>
    <w:p w14:paraId="221ECB96" w14:textId="77777777" w:rsidR="00A11B13" w:rsidRPr="009747E7" w:rsidRDefault="00A11B13" w:rsidP="00B35176">
      <w:pPr>
        <w:numPr>
          <w:ilvl w:val="0"/>
          <w:numId w:val="15"/>
        </w:numPr>
        <w:spacing w:after="200" w:line="360" w:lineRule="auto"/>
        <w:ind w:left="1260"/>
        <w:jc w:val="both"/>
        <w:rPr>
          <w:rFonts w:ascii="Times New Roman" w:hAnsi="Times New Roman" w:cs="Times New Roman"/>
          <w:szCs w:val="20"/>
          <w:lang w:val="en-GB"/>
        </w:rPr>
      </w:pPr>
      <w:r w:rsidRPr="009747E7">
        <w:rPr>
          <w:rFonts w:ascii="Times New Roman" w:hAnsi="Times New Roman" w:cs="Times New Roman"/>
          <w:szCs w:val="20"/>
          <w:lang w:val="en-GB"/>
        </w:rPr>
        <w:t xml:space="preserve">To include applicable </w:t>
      </w:r>
      <w:r w:rsidRPr="009747E7">
        <w:rPr>
          <w:rFonts w:ascii="Times New Roman" w:eastAsia="Courier New" w:hAnsi="Times New Roman" w:cs="Times New Roman"/>
          <w:color w:val="DD1144"/>
          <w:szCs w:val="20"/>
          <w:shd w:val="clear" w:color="auto" w:fill="F3F3F3"/>
          <w:lang w:val="en-GB"/>
        </w:rPr>
        <w:t>options</w:t>
      </w:r>
      <w:r w:rsidRPr="009747E7">
        <w:rPr>
          <w:rFonts w:ascii="Times New Roman" w:hAnsi="Times New Roman" w:cs="Times New Roman"/>
          <w:szCs w:val="20"/>
          <w:lang w:val="en-GB"/>
        </w:rPr>
        <w:t xml:space="preserve"> to used </w:t>
      </w:r>
      <w:r w:rsidRPr="009747E7">
        <w:rPr>
          <w:rFonts w:ascii="Times New Roman" w:eastAsia="Courier New" w:hAnsi="Times New Roman" w:cs="Times New Roman"/>
          <w:color w:val="DD1144"/>
          <w:szCs w:val="20"/>
          <w:shd w:val="clear" w:color="auto" w:fill="F3F3F3"/>
          <w:lang w:val="en-GB"/>
        </w:rPr>
        <w:t>criteria</w:t>
      </w:r>
      <w:r w:rsidRPr="009747E7">
        <w:rPr>
          <w:rFonts w:ascii="Times New Roman" w:hAnsi="Times New Roman" w:cs="Times New Roman"/>
          <w:szCs w:val="20"/>
          <w:lang w:val="en-GB"/>
        </w:rPr>
        <w:t xml:space="preserve"> or </w:t>
      </w:r>
      <w:r w:rsidRPr="009747E7">
        <w:rPr>
          <w:rFonts w:ascii="Times New Roman" w:eastAsia="Courier New" w:hAnsi="Times New Roman" w:cs="Times New Roman"/>
          <w:color w:val="DD1144"/>
          <w:szCs w:val="20"/>
          <w:shd w:val="clear" w:color="auto" w:fill="F3F3F3"/>
          <w:lang w:val="en-GB"/>
        </w:rPr>
        <w:t>observations</w:t>
      </w:r>
      <w:r w:rsidRPr="009747E7">
        <w:rPr>
          <w:rFonts w:ascii="Times New Roman" w:hAnsi="Times New Roman" w:cs="Times New Roman"/>
          <w:szCs w:val="20"/>
          <w:lang w:val="en-GB"/>
        </w:rPr>
        <w:t xml:space="preserve"> for </w:t>
      </w:r>
      <w:r w:rsidRPr="009747E7">
        <w:rPr>
          <w:rFonts w:ascii="Times New Roman" w:eastAsia="Courier New" w:hAnsi="Times New Roman" w:cs="Times New Roman"/>
          <w:color w:val="DD1144"/>
          <w:szCs w:val="20"/>
          <w:shd w:val="clear" w:color="auto" w:fill="F3F3F3"/>
          <w:lang w:val="en-GB"/>
        </w:rPr>
        <w:t>targets.</w:t>
      </w:r>
    </w:p>
    <w:tbl>
      <w:tblPr>
        <w:tblW w:w="8475" w:type="dxa"/>
        <w:tblInd w:w="608" w:type="dxa"/>
        <w:tblLayout w:type="fixed"/>
        <w:tblLook w:val="0600" w:firstRow="0" w:lastRow="0" w:firstColumn="0" w:lastColumn="0" w:noHBand="1" w:noVBand="1"/>
      </w:tblPr>
      <w:tblGrid>
        <w:gridCol w:w="8475"/>
      </w:tblGrid>
      <w:tr w:rsidR="00A11B13" w:rsidRPr="009747E7" w14:paraId="2DDB736D" w14:textId="77777777" w:rsidTr="00932A17">
        <w:tc>
          <w:tcPr>
            <w:tcW w:w="8475" w:type="dxa"/>
            <w:shd w:val="clear" w:color="auto" w:fill="F8F8F8"/>
            <w:tcMar>
              <w:top w:w="100" w:type="dxa"/>
              <w:left w:w="100" w:type="dxa"/>
              <w:bottom w:w="100" w:type="dxa"/>
              <w:right w:w="100" w:type="dxa"/>
            </w:tcMar>
          </w:tcPr>
          <w:p w14:paraId="12750207" w14:textId="77777777" w:rsidR="00A11B13" w:rsidRPr="009747E7" w:rsidRDefault="00A11B13" w:rsidP="008B6C82">
            <w:pPr>
              <w:keepNext/>
              <w:widowControl w:val="0"/>
              <w:pBdr>
                <w:top w:val="nil"/>
                <w:left w:val="nil"/>
                <w:bottom w:val="nil"/>
                <w:right w:val="nil"/>
                <w:between w:val="nil"/>
              </w:pBdr>
              <w:spacing w:after="0" w:line="276" w:lineRule="auto"/>
              <w:rPr>
                <w:rFonts w:ascii="Times New Roman" w:eastAsia="Courier New" w:hAnsi="Times New Roman" w:cs="Times New Roman"/>
                <w:color w:val="172B4D"/>
                <w:sz w:val="18"/>
                <w:szCs w:val="18"/>
                <w:shd w:val="clear" w:color="auto" w:fill="F4F5F7"/>
                <w:lang w:val="en-GB"/>
              </w:rPr>
            </w:pPr>
            <w:r w:rsidRPr="009747E7">
              <w:rPr>
                <w:rFonts w:ascii="Times New Roman" w:eastAsia="Courier New" w:hAnsi="Times New Roman" w:cs="Times New Roman"/>
                <w:color w:val="333333"/>
                <w:sz w:val="18"/>
                <w:szCs w:val="18"/>
                <w:shd w:val="clear" w:color="auto" w:fill="F8F8F8"/>
                <w:lang w:val="en-GB"/>
              </w:rPr>
              <w:lastRenderedPageBreak/>
              <w:t>{</w:t>
            </w:r>
            <w:r w:rsidRPr="009747E7">
              <w:rPr>
                <w:rFonts w:ascii="Times New Roman" w:eastAsia="Courier New" w:hAnsi="Times New Roman" w:cs="Times New Roman"/>
                <w:color w:val="333333"/>
                <w:sz w:val="18"/>
                <w:szCs w:val="18"/>
                <w:shd w:val="clear" w:color="auto" w:fill="F8F8F8"/>
                <w:lang w:val="en-GB"/>
              </w:rPr>
              <w:br/>
              <w:t xml:space="preserve">  "tender": {</w:t>
            </w:r>
            <w:r w:rsidRPr="009747E7">
              <w:rPr>
                <w:rFonts w:ascii="Times New Roman" w:eastAsia="Courier New" w:hAnsi="Times New Roman" w:cs="Times New Roman"/>
                <w:color w:val="333333"/>
                <w:sz w:val="18"/>
                <w:szCs w:val="18"/>
                <w:shd w:val="clear" w:color="auto" w:fill="F8F8F8"/>
                <w:lang w:val="en-GB"/>
              </w:rPr>
              <w:br/>
              <w:t xml:space="preserve">    "conversions":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w:t>
            </w:r>
          </w:p>
        </w:tc>
      </w:tr>
    </w:tbl>
    <w:p w14:paraId="56E7EEDE" w14:textId="56146E88" w:rsidR="00A11B13" w:rsidRPr="00B67B11" w:rsidRDefault="00A11B13" w:rsidP="008B6C82">
      <w:pPr>
        <w:keepNext/>
        <w:spacing w:before="200" w:after="0" w:line="480" w:lineRule="auto"/>
        <w:ind w:left="900"/>
        <w:jc w:val="center"/>
        <w:rPr>
          <w:rFonts w:ascii="Times New Roman" w:hAnsi="Times New Roman" w:cs="Times New Roman"/>
          <w:lang w:val="en-GB"/>
        </w:rPr>
      </w:pPr>
      <w:bookmarkStart w:id="410" w:name="_Toc80268943"/>
      <w:r w:rsidRPr="009747E7">
        <w:rPr>
          <w:rFonts w:ascii="Times New Roman" w:hAnsi="Times New Roman" w:cs="Times New Roman"/>
          <w:i/>
          <w:iCs/>
          <w:color w:val="666666"/>
          <w:sz w:val="20"/>
          <w:szCs w:val="20"/>
          <w:lang w:val="en-GB"/>
        </w:rPr>
        <w:t xml:space="preserve">Figure </w:t>
      </w:r>
      <w:r w:rsidRPr="00B67B11">
        <w:rPr>
          <w:rFonts w:ascii="Times New Roman" w:hAnsi="Times New Roman" w:cs="Times New Roman"/>
          <w:i/>
          <w:iCs/>
          <w:color w:val="666666"/>
          <w:sz w:val="20"/>
          <w:szCs w:val="20"/>
          <w:lang w:val="en-GB"/>
        </w:rPr>
        <w:fldChar w:fldCharType="begin"/>
      </w:r>
      <w:r w:rsidRPr="009747E7">
        <w:rPr>
          <w:rFonts w:ascii="Times New Roman" w:hAnsi="Times New Roman" w:cs="Times New Roman"/>
          <w:i/>
          <w:iCs/>
          <w:color w:val="666666"/>
          <w:sz w:val="20"/>
          <w:szCs w:val="20"/>
          <w:lang w:val="en-GB"/>
        </w:rPr>
        <w:instrText xml:space="preserve"> SEQ Figure \* ARABIC </w:instrText>
      </w:r>
      <w:r w:rsidRPr="00B67B11">
        <w:rPr>
          <w:rFonts w:ascii="Times New Roman" w:hAnsi="Times New Roman" w:cs="Times New Roman"/>
          <w:i/>
          <w:iCs/>
          <w:color w:val="666666"/>
          <w:sz w:val="20"/>
          <w:szCs w:val="20"/>
          <w:lang w:val="en-GB"/>
        </w:rPr>
        <w:fldChar w:fldCharType="separate"/>
      </w:r>
      <w:r w:rsidR="008B6C82">
        <w:rPr>
          <w:rFonts w:ascii="Times New Roman" w:hAnsi="Times New Roman" w:cs="Times New Roman"/>
          <w:i/>
          <w:iCs/>
          <w:noProof/>
          <w:color w:val="666666"/>
          <w:sz w:val="20"/>
          <w:szCs w:val="20"/>
          <w:lang w:val="en-GB"/>
        </w:rPr>
        <w:t>30</w:t>
      </w:r>
      <w:r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conversions</w:t>
      </w:r>
      <w:bookmarkEnd w:id="410"/>
    </w:p>
    <w:p w14:paraId="1AC3A56D" w14:textId="77777777" w:rsidR="00A11B13" w:rsidRPr="009747E7" w:rsidRDefault="00A11B13" w:rsidP="00A11B13">
      <w:pPr>
        <w:pStyle w:val="Heading5"/>
        <w:numPr>
          <w:ilvl w:val="4"/>
          <w:numId w:val="0"/>
        </w:numPr>
        <w:ind w:left="720"/>
        <w:rPr>
          <w:rFonts w:ascii="Times New Roman" w:hAnsi="Times New Roman" w:cs="Times New Roman"/>
        </w:rPr>
      </w:pPr>
      <w:r w:rsidRPr="009747E7">
        <w:rPr>
          <w:rFonts w:ascii="Times New Roman" w:hAnsi="Times New Roman" w:cs="Times New Roman"/>
        </w:rPr>
        <w:t>3.</w:t>
      </w:r>
      <w:r>
        <w:rPr>
          <w:rFonts w:ascii="Times New Roman" w:hAnsi="Times New Roman" w:cs="Times New Roman"/>
        </w:rPr>
        <w:t>1</w:t>
      </w:r>
      <w:r w:rsidRPr="009747E7">
        <w:rPr>
          <w:rFonts w:ascii="Times New Roman" w:hAnsi="Times New Roman" w:cs="Times New Roman"/>
        </w:rPr>
        <w:t>.2.1 True/false requirement and its coefficients of conversion</w:t>
      </w:r>
    </w:p>
    <w:p w14:paraId="5DA7FBA6" w14:textId="509D8677" w:rsidR="008B6C82" w:rsidRPr="009747E7" w:rsidRDefault="008B6C82" w:rsidP="00A11B13">
      <w:pPr>
        <w:jc w:val="both"/>
        <w:rPr>
          <w:rFonts w:ascii="Times New Roman" w:hAnsi="Times New Roman" w:cs="Times New Roman"/>
          <w:lang w:val="en-GB"/>
        </w:rPr>
      </w:pPr>
      <w:r w:rsidRPr="009747E7">
        <w:rPr>
          <w:rFonts w:ascii="Times New Roman" w:hAnsi="Times New Roman" w:cs="Times New Roman"/>
          <w:lang w:val="en-GB"/>
        </w:rPr>
        <w:t>Th</w:t>
      </w:r>
      <w:r>
        <w:rPr>
          <w:rFonts w:ascii="Times New Roman" w:hAnsi="Times New Roman" w:cs="Times New Roman"/>
          <w:lang w:val="en-GB"/>
        </w:rPr>
        <w:t>e PE can use this simple criterion that requires only a true/false answer</w:t>
      </w:r>
      <w:r w:rsidRPr="009747E7">
        <w:rPr>
          <w:rFonts w:ascii="Times New Roman" w:hAnsi="Times New Roman" w:cs="Times New Roman"/>
          <w:lang w:val="en-GB"/>
        </w:rPr>
        <w:t xml:space="preserve">. For example, </w:t>
      </w:r>
      <w:r>
        <w:rPr>
          <w:rFonts w:ascii="Times New Roman" w:hAnsi="Times New Roman" w:cs="Times New Roman"/>
          <w:lang w:val="en-GB"/>
        </w:rPr>
        <w:t>suppose the currently submitting supplier is a domestic tenderer. In that case</w:t>
      </w:r>
      <w:r w:rsidRPr="009747E7">
        <w:rPr>
          <w:rFonts w:ascii="Times New Roman" w:hAnsi="Times New Roman" w:cs="Times New Roman"/>
          <w:lang w:val="en-GB"/>
        </w:rPr>
        <w:t>, his/her tender will get a ratio that increases the advantage of its price by 20%:</w:t>
      </w:r>
    </w:p>
    <w:tbl>
      <w:tblPr>
        <w:tblW w:w="8460" w:type="dxa"/>
        <w:tblInd w:w="608" w:type="dxa"/>
        <w:tblLayout w:type="fixed"/>
        <w:tblLook w:val="0600" w:firstRow="0" w:lastRow="0" w:firstColumn="0" w:lastColumn="0" w:noHBand="1" w:noVBand="1"/>
      </w:tblPr>
      <w:tblGrid>
        <w:gridCol w:w="8460"/>
      </w:tblGrid>
      <w:tr w:rsidR="00A11B13" w:rsidRPr="00C4759D" w14:paraId="506697DE" w14:textId="77777777" w:rsidTr="00932A17">
        <w:tc>
          <w:tcPr>
            <w:tcW w:w="8460" w:type="dxa"/>
            <w:shd w:val="clear" w:color="auto" w:fill="F8F8F8"/>
            <w:tcMar>
              <w:top w:w="100" w:type="dxa"/>
              <w:left w:w="100" w:type="dxa"/>
              <w:bottom w:w="100" w:type="dxa"/>
              <w:right w:w="100" w:type="dxa"/>
            </w:tcMar>
          </w:tcPr>
          <w:p w14:paraId="5270E74F" w14:textId="77777777" w:rsidR="00A11B13" w:rsidRPr="009747E7" w:rsidRDefault="00A11B13" w:rsidP="00932A17">
            <w:pPr>
              <w:widowControl w:val="0"/>
              <w:pBdr>
                <w:top w:val="nil"/>
                <w:left w:val="nil"/>
                <w:bottom w:val="nil"/>
                <w:right w:val="nil"/>
                <w:between w:val="nil"/>
              </w:pBdr>
              <w:spacing w:after="0" w:line="276" w:lineRule="auto"/>
              <w:rPr>
                <w:rFonts w:ascii="Times New Roman" w:eastAsia="Courier New" w:hAnsi="Times New Roman" w:cs="Times New Roman"/>
                <w:color w:val="172B4D"/>
                <w:sz w:val="18"/>
                <w:szCs w:val="18"/>
                <w:shd w:val="clear" w:color="auto" w:fill="F4F5F7"/>
                <w:lang w:val="en-GB"/>
              </w:rPr>
            </w:pP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"criteria":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"001"</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"Benefits"</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 </w:t>
            </w:r>
            <w:r w:rsidRPr="009747E7">
              <w:rPr>
                <w:rFonts w:ascii="Times New Roman" w:eastAsia="Courier New" w:hAnsi="Times New Roman" w:cs="Times New Roman"/>
                <w:color w:val="DD1144"/>
                <w:sz w:val="18"/>
                <w:szCs w:val="18"/>
                <w:shd w:val="clear" w:color="auto" w:fill="F8F8F8"/>
                <w:lang w:val="en-GB"/>
              </w:rPr>
              <w:t>"Benefits domestic bidders"</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"source": </w:t>
            </w:r>
            <w:r w:rsidRPr="009747E7">
              <w:rPr>
                <w:rFonts w:ascii="Times New Roman" w:eastAsia="Courier New" w:hAnsi="Times New Roman" w:cs="Times New Roman"/>
                <w:color w:val="DD1144"/>
                <w:sz w:val="18"/>
                <w:szCs w:val="18"/>
                <w:shd w:val="clear" w:color="auto" w:fill="F8F8F8"/>
                <w:lang w:val="en-GB"/>
              </w:rPr>
              <w:t>"tenderer"</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"relatesTo": </w:t>
            </w:r>
            <w:r w:rsidRPr="009747E7">
              <w:rPr>
                <w:rFonts w:ascii="Times New Roman" w:eastAsia="Courier New" w:hAnsi="Times New Roman" w:cs="Times New Roman"/>
                <w:color w:val="DD1144"/>
                <w:sz w:val="18"/>
                <w:szCs w:val="18"/>
                <w:shd w:val="clear" w:color="auto" w:fill="F8F8F8"/>
                <w:lang w:val="en-GB"/>
              </w:rPr>
              <w:t>"tenderer"</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"requirementGroups":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"001-1"</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"requirements":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"001-1-1"</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 xml:space="preserve">"Is </w:t>
            </w:r>
            <w:r>
              <w:rPr>
                <w:rFonts w:ascii="Times New Roman" w:eastAsia="Courier New" w:hAnsi="Times New Roman" w:cs="Times New Roman"/>
                <w:color w:val="DD1144"/>
                <w:sz w:val="18"/>
                <w:szCs w:val="18"/>
                <w:shd w:val="clear" w:color="auto" w:fill="F8F8F8"/>
                <w:lang w:val="en-GB"/>
              </w:rPr>
              <w:t>supplier</w:t>
            </w:r>
            <w:r w:rsidRPr="009747E7">
              <w:rPr>
                <w:rFonts w:ascii="Times New Roman" w:eastAsia="Courier New" w:hAnsi="Times New Roman" w:cs="Times New Roman"/>
                <w:color w:val="DD1144"/>
                <w:sz w:val="18"/>
                <w:szCs w:val="18"/>
                <w:shd w:val="clear" w:color="auto" w:fill="F8F8F8"/>
                <w:lang w:val="en-GB"/>
              </w:rPr>
              <w:t>domestic bidder?"</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 </w:t>
            </w:r>
            <w:r w:rsidRPr="009747E7">
              <w:rPr>
                <w:rFonts w:ascii="Times New Roman" w:eastAsia="Courier New" w:hAnsi="Times New Roman" w:cs="Times New Roman"/>
                <w:color w:val="DD1144"/>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"dataType": </w:t>
            </w:r>
            <w:r w:rsidRPr="009747E7">
              <w:rPr>
                <w:rFonts w:ascii="Times New Roman" w:eastAsia="Courier New" w:hAnsi="Times New Roman" w:cs="Times New Roman"/>
                <w:color w:val="DD1144"/>
                <w:sz w:val="18"/>
                <w:szCs w:val="18"/>
                <w:shd w:val="clear" w:color="auto" w:fill="F8F8F8"/>
                <w:lang w:val="en-GB"/>
              </w:rPr>
              <w:t>"boolean"</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w:t>
            </w:r>
          </w:p>
        </w:tc>
      </w:tr>
    </w:tbl>
    <w:p w14:paraId="0ADCF525" w14:textId="1C945F6D" w:rsidR="00A11B13" w:rsidRPr="009747E7" w:rsidRDefault="00A11B13" w:rsidP="00A11B13">
      <w:pPr>
        <w:spacing w:before="200" w:after="0" w:line="480" w:lineRule="auto"/>
        <w:ind w:left="900"/>
        <w:jc w:val="center"/>
        <w:rPr>
          <w:rFonts w:ascii="Times New Roman" w:hAnsi="Times New Roman" w:cs="Times New Roman"/>
          <w:i/>
          <w:iCs/>
          <w:color w:val="666666"/>
          <w:sz w:val="20"/>
          <w:szCs w:val="20"/>
          <w:lang w:val="en-GB"/>
        </w:rPr>
      </w:pPr>
      <w:bookmarkStart w:id="411" w:name="_Toc80268944"/>
      <w:r w:rsidRPr="009747E7">
        <w:rPr>
          <w:rFonts w:ascii="Times New Roman" w:hAnsi="Times New Roman" w:cs="Times New Roman"/>
          <w:i/>
          <w:iCs/>
          <w:color w:val="666666"/>
          <w:sz w:val="20"/>
          <w:szCs w:val="20"/>
          <w:lang w:val="en-GB"/>
        </w:rPr>
        <w:t xml:space="preserve">Figure </w:t>
      </w:r>
      <w:r w:rsidRPr="00B67B11">
        <w:rPr>
          <w:rFonts w:ascii="Times New Roman" w:hAnsi="Times New Roman" w:cs="Times New Roman"/>
          <w:i/>
          <w:iCs/>
          <w:color w:val="666666"/>
          <w:sz w:val="20"/>
          <w:szCs w:val="20"/>
          <w:lang w:val="en-GB"/>
        </w:rPr>
        <w:fldChar w:fldCharType="begin"/>
      </w:r>
      <w:r w:rsidRPr="009747E7">
        <w:rPr>
          <w:rFonts w:ascii="Times New Roman" w:hAnsi="Times New Roman" w:cs="Times New Roman"/>
          <w:i/>
          <w:iCs/>
          <w:color w:val="666666"/>
          <w:sz w:val="20"/>
          <w:szCs w:val="20"/>
          <w:lang w:val="en-GB"/>
        </w:rPr>
        <w:instrText xml:space="preserve"> SEQ Figure \* ARABIC </w:instrText>
      </w:r>
      <w:r w:rsidRPr="00B67B11">
        <w:rPr>
          <w:rFonts w:ascii="Times New Roman" w:hAnsi="Times New Roman" w:cs="Times New Roman"/>
          <w:i/>
          <w:iCs/>
          <w:color w:val="666666"/>
          <w:sz w:val="20"/>
          <w:szCs w:val="20"/>
          <w:lang w:val="en-GB"/>
        </w:rPr>
        <w:fldChar w:fldCharType="separate"/>
      </w:r>
      <w:r w:rsidR="008B6C82">
        <w:rPr>
          <w:rFonts w:ascii="Times New Roman" w:hAnsi="Times New Roman" w:cs="Times New Roman"/>
          <w:i/>
          <w:iCs/>
          <w:noProof/>
          <w:color w:val="666666"/>
          <w:sz w:val="20"/>
          <w:szCs w:val="20"/>
          <w:lang w:val="en-GB"/>
        </w:rPr>
        <w:t>31</w:t>
      </w:r>
      <w:r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boolean criteria</w:t>
      </w:r>
      <w:bookmarkEnd w:id="411"/>
    </w:p>
    <w:p w14:paraId="59B54995" w14:textId="77777777" w:rsidR="00A11B13" w:rsidRPr="009747E7" w:rsidRDefault="00A11B13" w:rsidP="00A11B13">
      <w:pPr>
        <w:spacing w:after="0" w:line="360" w:lineRule="auto"/>
        <w:jc w:val="both"/>
        <w:rPr>
          <w:rFonts w:ascii="Times New Roman" w:eastAsia="Roboto" w:hAnsi="Times New Roman" w:cs="Times New Roman"/>
          <w:color w:val="8993A4"/>
          <w:sz w:val="21"/>
          <w:szCs w:val="21"/>
          <w:shd w:val="clear" w:color="auto" w:fill="EBECF0"/>
          <w:lang w:val="en-GB"/>
        </w:rPr>
      </w:pPr>
      <w:r w:rsidRPr="009747E7">
        <w:rPr>
          <w:rFonts w:ascii="Times New Roman" w:hAnsi="Times New Roman" w:cs="Times New Roman"/>
          <w:lang w:val="en-GB"/>
        </w:rPr>
        <w:t xml:space="preserve">Using </w:t>
      </w:r>
      <w:r w:rsidRPr="009747E7">
        <w:rPr>
          <w:rFonts w:ascii="Times New Roman" w:eastAsia="Courier New" w:hAnsi="Times New Roman" w:cs="Times New Roman"/>
          <w:color w:val="DD1144"/>
          <w:szCs w:val="20"/>
          <w:shd w:val="clear" w:color="auto" w:fill="F3F3F3"/>
          <w:lang w:val="en-GB"/>
        </w:rPr>
        <w:t>criteria</w:t>
      </w:r>
      <w:r w:rsidRPr="009747E7">
        <w:rPr>
          <w:rFonts w:ascii="Times New Roman" w:eastAsia="Courier New" w:hAnsi="Times New Roman" w:cs="Times New Roman"/>
          <w:color w:val="DD1144"/>
          <w:sz w:val="20"/>
          <w:szCs w:val="20"/>
          <w:shd w:val="clear" w:color="auto" w:fill="F3F3F3"/>
          <w:lang w:val="en-GB"/>
        </w:rPr>
        <w:t>,</w:t>
      </w:r>
      <w:r w:rsidRPr="009747E7">
        <w:rPr>
          <w:rFonts w:ascii="Times New Roman" w:hAnsi="Times New Roman" w:cs="Times New Roman"/>
          <w:lang w:val="en-GB"/>
        </w:rPr>
        <w:t xml:space="preserve"> we can describe this criterion as such. But using </w:t>
      </w:r>
      <w:r w:rsidRPr="009747E7">
        <w:rPr>
          <w:rFonts w:ascii="Times New Roman" w:eastAsia="Courier New" w:hAnsi="Times New Roman" w:cs="Times New Roman"/>
          <w:color w:val="DD1144"/>
          <w:szCs w:val="20"/>
          <w:shd w:val="clear" w:color="auto" w:fill="F3F3F3"/>
          <w:lang w:val="en-GB"/>
        </w:rPr>
        <w:t>conversions</w:t>
      </w:r>
      <w:r w:rsidRPr="009747E7">
        <w:rPr>
          <w:rFonts w:ascii="Times New Roman" w:eastAsia="Courier New" w:hAnsi="Times New Roman" w:cs="Times New Roman"/>
          <w:color w:val="DD1144"/>
          <w:sz w:val="20"/>
          <w:szCs w:val="20"/>
          <w:shd w:val="clear" w:color="auto" w:fill="F3F3F3"/>
          <w:lang w:val="en-GB"/>
        </w:rPr>
        <w:t>,</w:t>
      </w:r>
      <w:r w:rsidRPr="009747E7">
        <w:rPr>
          <w:rFonts w:ascii="Times New Roman" w:hAnsi="Times New Roman" w:cs="Times New Roman"/>
          <w:lang w:val="en-GB"/>
        </w:rPr>
        <w:t xml:space="preserve"> we can also describe applicable </w:t>
      </w:r>
      <w:r w:rsidRPr="009747E7">
        <w:rPr>
          <w:rFonts w:ascii="Times New Roman" w:eastAsia="Courier New" w:hAnsi="Times New Roman" w:cs="Times New Roman"/>
          <w:color w:val="DD1144"/>
          <w:szCs w:val="20"/>
          <w:shd w:val="clear" w:color="auto" w:fill="F3F3F3"/>
          <w:lang w:val="en-GB"/>
        </w:rPr>
        <w:t>coefficients</w:t>
      </w:r>
      <w:r w:rsidRPr="009747E7">
        <w:rPr>
          <w:rFonts w:ascii="Times New Roman" w:hAnsi="Times New Roman" w:cs="Times New Roman"/>
          <w:lang w:val="en-GB"/>
        </w:rPr>
        <w:t>:</w:t>
      </w:r>
    </w:p>
    <w:tbl>
      <w:tblPr>
        <w:tblW w:w="8460" w:type="dxa"/>
        <w:tblInd w:w="608" w:type="dxa"/>
        <w:tblLayout w:type="fixed"/>
        <w:tblLook w:val="0600" w:firstRow="0" w:lastRow="0" w:firstColumn="0" w:lastColumn="0" w:noHBand="1" w:noVBand="1"/>
      </w:tblPr>
      <w:tblGrid>
        <w:gridCol w:w="8460"/>
      </w:tblGrid>
      <w:tr w:rsidR="00A11B13" w:rsidRPr="00C4759D" w14:paraId="6E249747" w14:textId="77777777" w:rsidTr="00932A17">
        <w:tc>
          <w:tcPr>
            <w:tcW w:w="8460" w:type="dxa"/>
            <w:shd w:val="clear" w:color="auto" w:fill="F8F8F8"/>
            <w:tcMar>
              <w:top w:w="100" w:type="dxa"/>
              <w:left w:w="100" w:type="dxa"/>
              <w:bottom w:w="100" w:type="dxa"/>
              <w:right w:w="100" w:type="dxa"/>
            </w:tcMar>
          </w:tcPr>
          <w:p w14:paraId="1AD4BB5D" w14:textId="77777777" w:rsidR="00A11B13" w:rsidRPr="009747E7" w:rsidRDefault="00A11B13" w:rsidP="00932A17">
            <w:pPr>
              <w:widowControl w:val="0"/>
              <w:pBdr>
                <w:top w:val="nil"/>
                <w:left w:val="nil"/>
                <w:bottom w:val="nil"/>
                <w:right w:val="nil"/>
                <w:between w:val="nil"/>
              </w:pBdr>
              <w:spacing w:after="0" w:line="276" w:lineRule="auto"/>
              <w:rPr>
                <w:rFonts w:ascii="Times New Roman" w:eastAsia="Courier New" w:hAnsi="Times New Roman" w:cs="Times New Roman"/>
                <w:color w:val="172B4D"/>
                <w:sz w:val="18"/>
                <w:szCs w:val="18"/>
                <w:shd w:val="clear" w:color="auto" w:fill="F4F5F7"/>
                <w:lang w:val="en-GB"/>
              </w:rPr>
            </w:pP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"conversions":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"relatesTo": </w:t>
            </w:r>
            <w:r w:rsidRPr="009747E7">
              <w:rPr>
                <w:rFonts w:ascii="Times New Roman" w:eastAsia="Courier New" w:hAnsi="Times New Roman" w:cs="Times New Roman"/>
                <w:color w:val="DD1144"/>
                <w:sz w:val="18"/>
                <w:szCs w:val="18"/>
                <w:shd w:val="clear" w:color="auto" w:fill="F8F8F8"/>
                <w:lang w:val="en-GB"/>
              </w:rPr>
              <w:t>"requirement"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"relatedItem": </w:t>
            </w:r>
            <w:r w:rsidRPr="009747E7">
              <w:rPr>
                <w:rFonts w:ascii="Times New Roman" w:eastAsia="Courier New" w:hAnsi="Times New Roman" w:cs="Times New Roman"/>
                <w:color w:val="DD1144"/>
                <w:sz w:val="18"/>
                <w:szCs w:val="18"/>
                <w:shd w:val="clear" w:color="auto" w:fill="F8F8F8"/>
                <w:lang w:val="en-GB"/>
              </w:rPr>
              <w:t>"001-1-1"</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"rationale": </w:t>
            </w:r>
            <w:r w:rsidRPr="009747E7">
              <w:rPr>
                <w:rFonts w:ascii="Times New Roman" w:eastAsia="Courier New" w:hAnsi="Times New Roman" w:cs="Times New Roman"/>
                <w:color w:val="DD1144"/>
                <w:sz w:val="18"/>
                <w:szCs w:val="18"/>
                <w:shd w:val="clear" w:color="auto" w:fill="F8F8F8"/>
                <w:lang w:val="en-GB"/>
              </w:rPr>
              <w:t>"Domestic bidders receive a 20% price preference"</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"coefficients":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r>
            <w:r w:rsidRPr="009747E7">
              <w:rPr>
                <w:rFonts w:ascii="Times New Roman" w:eastAsia="Courier New" w:hAnsi="Times New Roman" w:cs="Times New Roman"/>
                <w:color w:val="333333"/>
                <w:sz w:val="18"/>
                <w:szCs w:val="18"/>
                <w:shd w:val="clear" w:color="auto" w:fill="F8F8F8"/>
                <w:lang w:val="en-GB"/>
              </w:rPr>
              <w:lastRenderedPageBreak/>
              <w:t xml:space="preserve">          "value": </w:t>
            </w:r>
            <w:r w:rsidRPr="009747E7">
              <w:rPr>
                <w:rFonts w:ascii="Times New Roman" w:eastAsia="Courier New" w:hAnsi="Times New Roman" w:cs="Times New Roman"/>
                <w:color w:val="008080"/>
                <w:sz w:val="18"/>
                <w:szCs w:val="18"/>
                <w:shd w:val="clear" w:color="auto" w:fill="F8F8F8"/>
                <w:lang w:val="en-GB"/>
              </w:rPr>
              <w:t>true</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"coefficient": </w:t>
            </w:r>
            <w:r w:rsidRPr="009747E7">
              <w:rPr>
                <w:rFonts w:ascii="Times New Roman" w:eastAsia="Courier New" w:hAnsi="Times New Roman" w:cs="Times New Roman"/>
                <w:color w:val="008080"/>
                <w:sz w:val="18"/>
                <w:szCs w:val="18"/>
                <w:shd w:val="clear" w:color="auto" w:fill="F8F8F8"/>
                <w:lang w:val="en-GB"/>
              </w:rPr>
              <w:t>0.8</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"value": </w:t>
            </w:r>
            <w:r w:rsidRPr="009747E7">
              <w:rPr>
                <w:rFonts w:ascii="Times New Roman" w:eastAsia="Courier New" w:hAnsi="Times New Roman" w:cs="Times New Roman"/>
                <w:color w:val="008080"/>
                <w:sz w:val="18"/>
                <w:szCs w:val="18"/>
                <w:shd w:val="clear" w:color="auto" w:fill="F8F8F8"/>
                <w:lang w:val="en-GB"/>
              </w:rPr>
              <w:t>false</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"coefficient": </w:t>
            </w:r>
            <w:r w:rsidRPr="009747E7">
              <w:rPr>
                <w:rFonts w:ascii="Times New Roman" w:eastAsia="Courier New" w:hAnsi="Times New Roman" w:cs="Times New Roman"/>
                <w:color w:val="008080"/>
                <w:sz w:val="18"/>
                <w:szCs w:val="18"/>
                <w:shd w:val="clear" w:color="auto" w:fill="F8F8F8"/>
                <w:lang w:val="en-GB"/>
              </w:rPr>
              <w:t>1</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w:t>
            </w:r>
          </w:p>
        </w:tc>
      </w:tr>
    </w:tbl>
    <w:p w14:paraId="0CCC7D5A" w14:textId="75482F65" w:rsidR="00A11B13" w:rsidRPr="00B67B11" w:rsidRDefault="00A11B13" w:rsidP="00A11B13">
      <w:pPr>
        <w:spacing w:before="200" w:after="0" w:line="480" w:lineRule="auto"/>
        <w:ind w:left="900"/>
        <w:jc w:val="center"/>
        <w:rPr>
          <w:rFonts w:ascii="Times New Roman" w:hAnsi="Times New Roman" w:cs="Times New Roman"/>
          <w:i/>
          <w:iCs/>
          <w:color w:val="666666"/>
          <w:sz w:val="20"/>
          <w:szCs w:val="20"/>
          <w:lang w:val="en-GB"/>
        </w:rPr>
      </w:pPr>
      <w:bookmarkStart w:id="412" w:name="_Toc80268945"/>
      <w:r w:rsidRPr="009747E7">
        <w:rPr>
          <w:rFonts w:ascii="Times New Roman" w:hAnsi="Times New Roman" w:cs="Times New Roman"/>
          <w:i/>
          <w:iCs/>
          <w:color w:val="666666"/>
          <w:sz w:val="20"/>
          <w:szCs w:val="20"/>
          <w:lang w:val="en-GB"/>
        </w:rPr>
        <w:t xml:space="preserve">Figure </w:t>
      </w:r>
      <w:r w:rsidRPr="00B67B11">
        <w:rPr>
          <w:rFonts w:ascii="Times New Roman" w:hAnsi="Times New Roman" w:cs="Times New Roman"/>
          <w:i/>
          <w:iCs/>
          <w:color w:val="666666"/>
          <w:sz w:val="20"/>
          <w:szCs w:val="20"/>
          <w:lang w:val="en-GB"/>
        </w:rPr>
        <w:fldChar w:fldCharType="begin"/>
      </w:r>
      <w:r w:rsidRPr="009747E7">
        <w:rPr>
          <w:rFonts w:ascii="Times New Roman" w:hAnsi="Times New Roman" w:cs="Times New Roman"/>
          <w:i/>
          <w:iCs/>
          <w:color w:val="666666"/>
          <w:sz w:val="20"/>
          <w:szCs w:val="20"/>
          <w:lang w:val="en-GB"/>
        </w:rPr>
        <w:instrText xml:space="preserve"> SEQ Figure \* ARABIC </w:instrText>
      </w:r>
      <w:r w:rsidRPr="00B67B11">
        <w:rPr>
          <w:rFonts w:ascii="Times New Roman" w:hAnsi="Times New Roman" w:cs="Times New Roman"/>
          <w:i/>
          <w:iCs/>
          <w:color w:val="666666"/>
          <w:sz w:val="20"/>
          <w:szCs w:val="20"/>
          <w:lang w:val="en-GB"/>
        </w:rPr>
        <w:fldChar w:fldCharType="separate"/>
      </w:r>
      <w:r w:rsidR="00180F9F">
        <w:rPr>
          <w:rFonts w:ascii="Times New Roman" w:hAnsi="Times New Roman" w:cs="Times New Roman"/>
          <w:i/>
          <w:iCs/>
          <w:noProof/>
          <w:color w:val="666666"/>
          <w:sz w:val="20"/>
          <w:szCs w:val="20"/>
          <w:lang w:val="en-GB"/>
        </w:rPr>
        <w:t>32</w:t>
      </w:r>
      <w:r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criteria</w:t>
      </w:r>
      <w:r w:rsidRPr="00B67B11">
        <w:rPr>
          <w:rFonts w:ascii="Times New Roman" w:hAnsi="Times New Roman" w:cs="Times New Roman"/>
          <w:i/>
          <w:iCs/>
          <w:color w:val="666666"/>
          <w:sz w:val="20"/>
          <w:szCs w:val="20"/>
          <w:lang w:val="en-GB"/>
        </w:rPr>
        <w:t xml:space="preserve"> with coefficient</w:t>
      </w:r>
      <w:bookmarkEnd w:id="412"/>
    </w:p>
    <w:p w14:paraId="1BF1913B" w14:textId="77777777" w:rsidR="00A11B13" w:rsidRPr="009747E7" w:rsidRDefault="00A11B13" w:rsidP="00A11B13">
      <w:pPr>
        <w:spacing w:before="200" w:after="0"/>
        <w:jc w:val="both"/>
        <w:rPr>
          <w:rFonts w:ascii="Times New Roman" w:hAnsi="Times New Roman" w:cs="Times New Roman"/>
          <w:lang w:val="en-GB"/>
        </w:rPr>
      </w:pPr>
      <w:r w:rsidRPr="009747E7">
        <w:rPr>
          <w:rFonts w:ascii="Times New Roman" w:hAnsi="Times New Roman" w:cs="Times New Roman"/>
          <w:lang w:val="en-GB"/>
        </w:rPr>
        <w:t xml:space="preserve">Therefore, if the </w:t>
      </w:r>
      <w:r>
        <w:rPr>
          <w:rFonts w:ascii="Times New Roman" w:hAnsi="Times New Roman" w:cs="Times New Roman"/>
          <w:lang w:val="en-GB"/>
        </w:rPr>
        <w:t>supplier</w:t>
      </w:r>
      <w:r w:rsidRPr="009747E7">
        <w:rPr>
          <w:rFonts w:ascii="Times New Roman" w:hAnsi="Times New Roman" w:cs="Times New Roman"/>
          <w:lang w:val="en-GB"/>
        </w:rPr>
        <w:t xml:space="preserve"> responds that his/her company is a domestic tenderer, using cross-reference through </w:t>
      </w:r>
      <w:r w:rsidRPr="009747E7">
        <w:rPr>
          <w:rFonts w:ascii="Times New Roman" w:eastAsia="Courier New" w:hAnsi="Times New Roman" w:cs="Times New Roman"/>
          <w:color w:val="DD1144"/>
          <w:shd w:val="clear" w:color="auto" w:fill="F3F3F3"/>
          <w:lang w:val="en-GB"/>
        </w:rPr>
        <w:t>requirement.id</w:t>
      </w:r>
      <w:r w:rsidRPr="009747E7">
        <w:rPr>
          <w:rFonts w:ascii="Times New Roman" w:hAnsi="Times New Roman" w:cs="Times New Roman"/>
          <w:lang w:val="en-GB"/>
        </w:rPr>
        <w:t xml:space="preserve"> we can extract an applicable </w:t>
      </w:r>
      <w:r w:rsidRPr="009747E7">
        <w:rPr>
          <w:rFonts w:ascii="Times New Roman" w:eastAsia="Courier New" w:hAnsi="Times New Roman" w:cs="Times New Roman"/>
          <w:color w:val="DD1144"/>
          <w:shd w:val="clear" w:color="auto" w:fill="F3F3F3"/>
          <w:lang w:val="en-GB"/>
        </w:rPr>
        <w:t>coefficient</w:t>
      </w:r>
      <w:r w:rsidRPr="009747E7">
        <w:rPr>
          <w:rFonts w:ascii="Times New Roman" w:hAnsi="Times New Roman" w:cs="Times New Roman"/>
          <w:lang w:val="en-GB"/>
        </w:rPr>
        <w:t xml:space="preserve"> - 0.8.</w:t>
      </w:r>
    </w:p>
    <w:p w14:paraId="1D5D4C5E" w14:textId="77777777" w:rsidR="00A11B13" w:rsidRPr="009747E7" w:rsidRDefault="00A11B13" w:rsidP="00A11B13">
      <w:pPr>
        <w:pStyle w:val="Heading5"/>
        <w:numPr>
          <w:ilvl w:val="0"/>
          <w:numId w:val="0"/>
        </w:numPr>
        <w:ind w:left="864"/>
        <w:rPr>
          <w:rFonts w:ascii="Times New Roman" w:hAnsi="Times New Roman" w:cs="Times New Roman"/>
        </w:rPr>
      </w:pPr>
      <w:r w:rsidRPr="009747E7">
        <w:rPr>
          <w:rFonts w:ascii="Times New Roman" w:hAnsi="Times New Roman" w:cs="Times New Roman"/>
        </w:rPr>
        <w:t>3.</w:t>
      </w:r>
      <w:r>
        <w:rPr>
          <w:rFonts w:ascii="Times New Roman" w:hAnsi="Times New Roman" w:cs="Times New Roman"/>
        </w:rPr>
        <w:t>1</w:t>
      </w:r>
      <w:r w:rsidRPr="009747E7">
        <w:rPr>
          <w:rFonts w:ascii="Times New Roman" w:hAnsi="Times New Roman" w:cs="Times New Roman"/>
        </w:rPr>
        <w:t>.2.2 Requirement with a predefined set of coefficients of conversion for a specific criterion value</w:t>
      </w:r>
    </w:p>
    <w:p w14:paraId="7BF3E84A" w14:textId="60873DAA" w:rsidR="00180F9F" w:rsidRPr="009747E7" w:rsidRDefault="00180F9F" w:rsidP="00180F9F">
      <w:pPr>
        <w:jc w:val="both"/>
        <w:rPr>
          <w:rFonts w:ascii="Times New Roman" w:eastAsia="Roboto" w:hAnsi="Times New Roman" w:cs="Times New Roman"/>
          <w:color w:val="8993A4"/>
          <w:sz w:val="21"/>
          <w:szCs w:val="21"/>
          <w:shd w:val="clear" w:color="auto" w:fill="EBECF0"/>
          <w:lang w:val="en-GB"/>
        </w:rPr>
      </w:pPr>
      <w:r w:rsidRPr="009747E7">
        <w:rPr>
          <w:rFonts w:ascii="Times New Roman" w:hAnsi="Times New Roman" w:cs="Times New Roman"/>
          <w:lang w:val="en-GB"/>
        </w:rPr>
        <w:t xml:space="preserve">The </w:t>
      </w:r>
      <w:r>
        <w:rPr>
          <w:rFonts w:ascii="Times New Roman" w:hAnsi="Times New Roman" w:cs="Times New Roman"/>
          <w:lang w:val="en-GB"/>
        </w:rPr>
        <w:t>PE can use criteria that require a precise answer with digitalisation</w:t>
      </w:r>
      <w:r w:rsidRPr="009747E7">
        <w:rPr>
          <w:rFonts w:ascii="Times New Roman" w:hAnsi="Times New Roman" w:cs="Times New Roman"/>
          <w:lang w:val="en-GB"/>
        </w:rPr>
        <w:t>. For example, when a minimum product warranty of 1 year is required for all tenders but warranties of 2 years receive a 15% advantage and warranties of 3 years or more receive a 30% advantage:</w:t>
      </w:r>
    </w:p>
    <w:tbl>
      <w:tblPr>
        <w:tblW w:w="8475" w:type="dxa"/>
        <w:tblInd w:w="608" w:type="dxa"/>
        <w:tblLayout w:type="fixed"/>
        <w:tblLook w:val="0600" w:firstRow="0" w:lastRow="0" w:firstColumn="0" w:lastColumn="0" w:noHBand="1" w:noVBand="1"/>
      </w:tblPr>
      <w:tblGrid>
        <w:gridCol w:w="8475"/>
      </w:tblGrid>
      <w:tr w:rsidR="00A11B13" w:rsidRPr="00C4759D" w14:paraId="4219E282" w14:textId="77777777" w:rsidTr="00932A17">
        <w:tc>
          <w:tcPr>
            <w:tcW w:w="8475" w:type="dxa"/>
            <w:shd w:val="clear" w:color="auto" w:fill="F8F8F8"/>
            <w:tcMar>
              <w:top w:w="100" w:type="dxa"/>
              <w:left w:w="100" w:type="dxa"/>
              <w:bottom w:w="100" w:type="dxa"/>
              <w:right w:w="100" w:type="dxa"/>
            </w:tcMar>
          </w:tcPr>
          <w:p w14:paraId="133A63F8" w14:textId="77777777" w:rsidR="00A11B13" w:rsidRPr="009747E7" w:rsidRDefault="00A11B13" w:rsidP="00932A17">
            <w:pPr>
              <w:widowControl w:val="0"/>
              <w:pBdr>
                <w:top w:val="nil"/>
                <w:left w:val="nil"/>
                <w:bottom w:val="nil"/>
                <w:right w:val="nil"/>
                <w:between w:val="nil"/>
              </w:pBdr>
              <w:spacing w:after="0" w:line="276" w:lineRule="auto"/>
              <w:rPr>
                <w:rFonts w:ascii="Times New Roman" w:eastAsia="Courier New" w:hAnsi="Times New Roman" w:cs="Times New Roman"/>
                <w:color w:val="172B4D"/>
                <w:sz w:val="18"/>
                <w:szCs w:val="18"/>
                <w:shd w:val="clear" w:color="auto" w:fill="F4F5F7"/>
                <w:lang w:val="en-GB"/>
              </w:rPr>
            </w:pP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"criteria":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"002"</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"Product warranty"</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 </w:t>
            </w:r>
            <w:r w:rsidRPr="009747E7">
              <w:rPr>
                <w:rFonts w:ascii="Times New Roman" w:eastAsia="Courier New" w:hAnsi="Times New Roman" w:cs="Times New Roman"/>
                <w:color w:val="DD1144"/>
                <w:sz w:val="18"/>
                <w:szCs w:val="18"/>
                <w:shd w:val="clear" w:color="auto" w:fill="F8F8F8"/>
                <w:lang w:val="en-GB"/>
              </w:rPr>
              <w:t>"A minimum product warranty of 1 year is required for all bids. Warranties of 2 years receive a 15% advantage. Warranties of 3 years or more receive a 30% advantage."</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"source": </w:t>
            </w:r>
            <w:r w:rsidRPr="009747E7">
              <w:rPr>
                <w:rFonts w:ascii="Times New Roman" w:eastAsia="Courier New" w:hAnsi="Times New Roman" w:cs="Times New Roman"/>
                <w:color w:val="DD1144"/>
                <w:sz w:val="18"/>
                <w:szCs w:val="18"/>
                <w:shd w:val="clear" w:color="auto" w:fill="F8F8F8"/>
                <w:lang w:val="en-GB"/>
              </w:rPr>
              <w:t>"tenderer"</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"relatesTo": </w:t>
            </w:r>
            <w:r w:rsidRPr="009747E7">
              <w:rPr>
                <w:rFonts w:ascii="Times New Roman" w:eastAsia="Courier New" w:hAnsi="Times New Roman" w:cs="Times New Roman"/>
                <w:color w:val="DD1144"/>
                <w:sz w:val="18"/>
                <w:szCs w:val="18"/>
                <w:shd w:val="clear" w:color="auto" w:fill="F8F8F8"/>
                <w:lang w:val="en-GB"/>
              </w:rPr>
              <w:t>"item"</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"relatedItem": </w:t>
            </w:r>
            <w:r w:rsidRPr="009747E7">
              <w:rPr>
                <w:rFonts w:ascii="Times New Roman" w:eastAsia="Courier New" w:hAnsi="Times New Roman" w:cs="Times New Roman"/>
                <w:color w:val="DD1144"/>
                <w:sz w:val="18"/>
                <w:szCs w:val="18"/>
                <w:shd w:val="clear" w:color="auto" w:fill="F8F8F8"/>
                <w:lang w:val="en-GB"/>
              </w:rPr>
              <w:t>"1"</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"requirementGroups":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"002-1"</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"requirements":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"002-1-1"</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"A minimum product warranty of 1 year is guaranteed"</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"dataType": </w:t>
            </w:r>
            <w:r w:rsidRPr="009747E7">
              <w:rPr>
                <w:rFonts w:ascii="Times New Roman" w:eastAsia="Courier New" w:hAnsi="Times New Roman" w:cs="Times New Roman"/>
                <w:color w:val="DD1144"/>
                <w:sz w:val="18"/>
                <w:szCs w:val="18"/>
                <w:shd w:val="clear" w:color="auto" w:fill="F8F8F8"/>
                <w:lang w:val="en-GB"/>
              </w:rPr>
              <w:t>"boolean"</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"expectednValue": </w:t>
            </w:r>
            <w:r w:rsidRPr="009747E7">
              <w:rPr>
                <w:rFonts w:ascii="Times New Roman" w:eastAsia="Courier New" w:hAnsi="Times New Roman" w:cs="Times New Roman"/>
                <w:color w:val="008080"/>
                <w:sz w:val="18"/>
                <w:szCs w:val="18"/>
                <w:shd w:val="clear" w:color="auto" w:fill="F8F8F8"/>
                <w:lang w:val="en-GB"/>
              </w:rPr>
              <w:t>true</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"002-1-2"</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"The number of years for proposed product warranty"</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"dataType": </w:t>
            </w:r>
            <w:r w:rsidRPr="009747E7">
              <w:rPr>
                <w:rFonts w:ascii="Times New Roman" w:eastAsia="Courier New" w:hAnsi="Times New Roman" w:cs="Times New Roman"/>
                <w:color w:val="DD1144"/>
                <w:sz w:val="18"/>
                <w:szCs w:val="18"/>
                <w:shd w:val="clear" w:color="auto" w:fill="F8F8F8"/>
                <w:lang w:val="en-GB"/>
              </w:rPr>
              <w:t>"integer"</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"minValue": </w:t>
            </w:r>
            <w:r w:rsidRPr="009747E7">
              <w:rPr>
                <w:rFonts w:ascii="Times New Roman" w:eastAsia="Courier New" w:hAnsi="Times New Roman" w:cs="Times New Roman"/>
                <w:color w:val="008080"/>
                <w:sz w:val="18"/>
                <w:szCs w:val="18"/>
                <w:shd w:val="clear" w:color="auto" w:fill="F8F8F8"/>
                <w:lang w:val="en-GB"/>
              </w:rPr>
              <w:t>1</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"maxValue": </w:t>
            </w:r>
            <w:r w:rsidRPr="009747E7">
              <w:rPr>
                <w:rFonts w:ascii="Times New Roman" w:eastAsia="Courier New" w:hAnsi="Times New Roman" w:cs="Times New Roman"/>
                <w:color w:val="008080"/>
                <w:sz w:val="18"/>
                <w:szCs w:val="18"/>
                <w:shd w:val="clear" w:color="auto" w:fill="F8F8F8"/>
                <w:lang w:val="en-GB"/>
              </w:rPr>
              <w:t>3</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r>
            <w:r w:rsidRPr="009747E7">
              <w:rPr>
                <w:rFonts w:ascii="Times New Roman" w:eastAsia="Courier New" w:hAnsi="Times New Roman" w:cs="Times New Roman"/>
                <w:color w:val="333333"/>
                <w:sz w:val="18"/>
                <w:szCs w:val="18"/>
                <w:shd w:val="clear" w:color="auto" w:fill="F8F8F8"/>
                <w:lang w:val="en-GB"/>
              </w:rPr>
              <w:lastRenderedPageBreak/>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w:t>
            </w:r>
          </w:p>
        </w:tc>
      </w:tr>
    </w:tbl>
    <w:p w14:paraId="76135EA7" w14:textId="0972B775" w:rsidR="00A11B13" w:rsidRPr="009747E7" w:rsidRDefault="00A11B13" w:rsidP="00A11B13">
      <w:pPr>
        <w:spacing w:before="200" w:after="0" w:line="480" w:lineRule="auto"/>
        <w:ind w:left="900"/>
        <w:jc w:val="center"/>
        <w:rPr>
          <w:rFonts w:ascii="Times New Roman" w:hAnsi="Times New Roman" w:cs="Times New Roman"/>
          <w:i/>
          <w:iCs/>
          <w:color w:val="666666"/>
          <w:sz w:val="20"/>
          <w:szCs w:val="20"/>
          <w:lang w:val="en-GB"/>
        </w:rPr>
      </w:pPr>
      <w:bookmarkStart w:id="413" w:name="_Toc80268946"/>
      <w:r w:rsidRPr="009747E7">
        <w:rPr>
          <w:rFonts w:ascii="Times New Roman" w:hAnsi="Times New Roman" w:cs="Times New Roman"/>
          <w:i/>
          <w:iCs/>
          <w:color w:val="666666"/>
          <w:sz w:val="20"/>
          <w:szCs w:val="20"/>
          <w:lang w:val="en-GB"/>
        </w:rPr>
        <w:t xml:space="preserve">Figure </w:t>
      </w:r>
      <w:r w:rsidRPr="00B67B11">
        <w:rPr>
          <w:rFonts w:ascii="Times New Roman" w:hAnsi="Times New Roman" w:cs="Times New Roman"/>
          <w:i/>
          <w:iCs/>
          <w:color w:val="666666"/>
          <w:sz w:val="20"/>
          <w:szCs w:val="20"/>
          <w:lang w:val="en-GB"/>
        </w:rPr>
        <w:fldChar w:fldCharType="begin"/>
      </w:r>
      <w:r w:rsidRPr="009747E7">
        <w:rPr>
          <w:rFonts w:ascii="Times New Roman" w:hAnsi="Times New Roman" w:cs="Times New Roman"/>
          <w:i/>
          <w:iCs/>
          <w:color w:val="666666"/>
          <w:sz w:val="20"/>
          <w:szCs w:val="20"/>
          <w:lang w:val="en-GB"/>
        </w:rPr>
        <w:instrText xml:space="preserve"> SEQ Figure \* ARABIC </w:instrText>
      </w:r>
      <w:r w:rsidRPr="00B67B11">
        <w:rPr>
          <w:rFonts w:ascii="Times New Roman" w:hAnsi="Times New Roman" w:cs="Times New Roman"/>
          <w:i/>
          <w:iCs/>
          <w:color w:val="666666"/>
          <w:sz w:val="20"/>
          <w:szCs w:val="20"/>
          <w:lang w:val="en-GB"/>
        </w:rPr>
        <w:fldChar w:fldCharType="separate"/>
      </w:r>
      <w:r w:rsidR="00180F9F">
        <w:rPr>
          <w:rFonts w:ascii="Times New Roman" w:hAnsi="Times New Roman" w:cs="Times New Roman"/>
          <w:i/>
          <w:iCs/>
          <w:noProof/>
          <w:color w:val="666666"/>
          <w:sz w:val="20"/>
          <w:szCs w:val="20"/>
          <w:lang w:val="en-GB"/>
        </w:rPr>
        <w:t>33</w:t>
      </w:r>
      <w:r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criteria with a </w:t>
      </w:r>
      <w:r w:rsidRPr="00692FB5">
        <w:rPr>
          <w:rFonts w:ascii="Times New Roman" w:hAnsi="Times New Roman" w:cs="Times New Roman"/>
          <w:i/>
          <w:iCs/>
          <w:color w:val="666666"/>
          <w:sz w:val="20"/>
          <w:szCs w:val="20"/>
          <w:lang w:val="en-GB"/>
        </w:rPr>
        <w:t xml:space="preserve">predefined </w:t>
      </w:r>
      <w:r w:rsidRPr="009747E7">
        <w:rPr>
          <w:rFonts w:ascii="Times New Roman" w:hAnsi="Times New Roman" w:cs="Times New Roman"/>
          <w:i/>
          <w:iCs/>
          <w:color w:val="666666"/>
          <w:sz w:val="20"/>
          <w:szCs w:val="20"/>
          <w:lang w:val="en-GB"/>
        </w:rPr>
        <w:t>set of coefficients</w:t>
      </w:r>
      <w:bookmarkEnd w:id="413"/>
    </w:p>
    <w:p w14:paraId="60232D2B" w14:textId="445ED31C" w:rsidR="00A11B13" w:rsidRPr="009747E7" w:rsidRDefault="00A11B13" w:rsidP="00A11B13">
      <w:pPr>
        <w:spacing w:before="200" w:after="0"/>
        <w:jc w:val="both"/>
        <w:rPr>
          <w:rFonts w:ascii="Times New Roman" w:hAnsi="Times New Roman" w:cs="Times New Roman"/>
          <w:lang w:val="en-GB"/>
        </w:rPr>
      </w:pPr>
      <w:r w:rsidRPr="009747E7">
        <w:rPr>
          <w:rFonts w:ascii="Times New Roman" w:hAnsi="Times New Roman" w:cs="Times New Roman"/>
          <w:lang w:val="en-GB"/>
        </w:rPr>
        <w:t xml:space="preserve">Using </w:t>
      </w:r>
      <w:r w:rsidRPr="009747E7">
        <w:rPr>
          <w:rFonts w:ascii="Times New Roman" w:eastAsia="Courier New" w:hAnsi="Times New Roman" w:cs="Times New Roman"/>
          <w:color w:val="DD1144"/>
          <w:szCs w:val="20"/>
          <w:shd w:val="clear" w:color="auto" w:fill="F3F3F3"/>
          <w:lang w:val="en-GB"/>
        </w:rPr>
        <w:t>criteria</w:t>
      </w:r>
      <w:r w:rsidRPr="009747E7">
        <w:rPr>
          <w:rFonts w:ascii="Times New Roman" w:eastAsia="Courier New" w:hAnsi="Times New Roman" w:cs="Times New Roman"/>
          <w:color w:val="DD1144"/>
          <w:sz w:val="20"/>
          <w:szCs w:val="20"/>
          <w:lang w:val="en-GB"/>
        </w:rPr>
        <w:t>,</w:t>
      </w:r>
      <w:r w:rsidRPr="009747E7">
        <w:rPr>
          <w:rFonts w:ascii="Times New Roman" w:hAnsi="Times New Roman" w:cs="Times New Roman"/>
          <w:lang w:val="en-GB"/>
        </w:rPr>
        <w:t xml:space="preserve"> we can describe this criterion as such where the </w:t>
      </w:r>
      <w:r>
        <w:rPr>
          <w:rFonts w:ascii="Times New Roman" w:hAnsi="Times New Roman" w:cs="Times New Roman"/>
          <w:lang w:val="en-GB"/>
        </w:rPr>
        <w:t>supplier</w:t>
      </w:r>
      <w:r w:rsidRPr="009747E7">
        <w:rPr>
          <w:rFonts w:ascii="Times New Roman" w:hAnsi="Times New Roman" w:cs="Times New Roman"/>
          <w:lang w:val="en-GB"/>
        </w:rPr>
        <w:t xml:space="preserve"> is required to confirm that s/he guarantees at least 1 year of product warranty (002-1-1) </w:t>
      </w:r>
      <w:r w:rsidR="00180F9F">
        <w:rPr>
          <w:rFonts w:ascii="Times New Roman" w:hAnsi="Times New Roman" w:cs="Times New Roman"/>
          <w:lang w:val="en-GB"/>
        </w:rPr>
        <w:t>and</w:t>
      </w:r>
      <w:r w:rsidRPr="009747E7">
        <w:rPr>
          <w:rFonts w:ascii="Times New Roman" w:hAnsi="Times New Roman" w:cs="Times New Roman"/>
          <w:lang w:val="en-GB"/>
        </w:rPr>
        <w:t xml:space="preserve"> specify a precise number of years for this guarantee for the proposed product (002-1-2). Using </w:t>
      </w:r>
      <w:r w:rsidRPr="009747E7">
        <w:rPr>
          <w:rFonts w:ascii="Times New Roman" w:eastAsia="Courier New" w:hAnsi="Times New Roman" w:cs="Times New Roman"/>
          <w:color w:val="DD1144"/>
          <w:szCs w:val="20"/>
          <w:shd w:val="clear" w:color="auto" w:fill="F3F3F3"/>
          <w:lang w:val="en-GB"/>
        </w:rPr>
        <w:t>conversions</w:t>
      </w:r>
      <w:r w:rsidRPr="009747E7">
        <w:rPr>
          <w:rFonts w:ascii="Times New Roman" w:eastAsia="Courier New" w:hAnsi="Times New Roman" w:cs="Times New Roman"/>
          <w:color w:val="DD1144"/>
          <w:sz w:val="20"/>
          <w:szCs w:val="20"/>
          <w:lang w:val="en-GB"/>
        </w:rPr>
        <w:t>,</w:t>
      </w:r>
      <w:r w:rsidRPr="009747E7">
        <w:rPr>
          <w:rFonts w:ascii="Times New Roman" w:hAnsi="Times New Roman" w:cs="Times New Roman"/>
          <w:lang w:val="en-GB"/>
        </w:rPr>
        <w:t xml:space="preserve"> we can also describe applicable </w:t>
      </w:r>
      <w:r w:rsidRPr="009747E7">
        <w:rPr>
          <w:rFonts w:ascii="Times New Roman" w:eastAsia="Courier New" w:hAnsi="Times New Roman" w:cs="Times New Roman"/>
          <w:color w:val="DD1144"/>
          <w:szCs w:val="20"/>
          <w:shd w:val="clear" w:color="auto" w:fill="F3F3F3"/>
          <w:lang w:val="en-GB"/>
        </w:rPr>
        <w:t>coefficients</w:t>
      </w:r>
      <w:r w:rsidRPr="009747E7">
        <w:rPr>
          <w:rFonts w:ascii="Times New Roman" w:hAnsi="Times New Roman" w:cs="Times New Roman"/>
          <w:lang w:val="en-GB"/>
        </w:rPr>
        <w:t>:</w:t>
      </w:r>
    </w:p>
    <w:p w14:paraId="4088B83E" w14:textId="77777777" w:rsidR="00A11B13" w:rsidRPr="009747E7" w:rsidRDefault="00A11B13" w:rsidP="00A11B13">
      <w:pPr>
        <w:spacing w:before="200" w:after="0"/>
        <w:jc w:val="both"/>
        <w:rPr>
          <w:rFonts w:ascii="Times New Roman" w:hAnsi="Times New Roman" w:cs="Times New Roman"/>
          <w:lang w:val="en-GB"/>
        </w:rPr>
      </w:pPr>
    </w:p>
    <w:tbl>
      <w:tblPr>
        <w:tblW w:w="8460" w:type="dxa"/>
        <w:tblInd w:w="608" w:type="dxa"/>
        <w:tblLayout w:type="fixed"/>
        <w:tblLook w:val="0600" w:firstRow="0" w:lastRow="0" w:firstColumn="0" w:lastColumn="0" w:noHBand="1" w:noVBand="1"/>
      </w:tblPr>
      <w:tblGrid>
        <w:gridCol w:w="8460"/>
      </w:tblGrid>
      <w:tr w:rsidR="00A11B13" w:rsidRPr="00C4759D" w14:paraId="1D2FFEA9" w14:textId="77777777" w:rsidTr="00932A17">
        <w:tc>
          <w:tcPr>
            <w:tcW w:w="8460" w:type="dxa"/>
            <w:shd w:val="clear" w:color="auto" w:fill="F8F8F8"/>
            <w:tcMar>
              <w:top w:w="100" w:type="dxa"/>
              <w:left w:w="100" w:type="dxa"/>
              <w:bottom w:w="100" w:type="dxa"/>
              <w:right w:w="100" w:type="dxa"/>
            </w:tcMar>
          </w:tcPr>
          <w:p w14:paraId="5810F265" w14:textId="77777777" w:rsidR="00A11B13" w:rsidRPr="009747E7" w:rsidRDefault="00A11B13" w:rsidP="00932A17">
            <w:pPr>
              <w:widowControl w:val="0"/>
              <w:pBdr>
                <w:top w:val="nil"/>
                <w:left w:val="nil"/>
                <w:bottom w:val="nil"/>
                <w:right w:val="nil"/>
                <w:between w:val="nil"/>
              </w:pBdr>
              <w:spacing w:after="0" w:line="276" w:lineRule="auto"/>
              <w:rPr>
                <w:rFonts w:ascii="Times New Roman" w:eastAsia="Courier New" w:hAnsi="Times New Roman" w:cs="Times New Roman"/>
                <w:color w:val="172B4D"/>
                <w:sz w:val="18"/>
                <w:szCs w:val="18"/>
                <w:shd w:val="clear" w:color="auto" w:fill="F4F5F7"/>
                <w:lang w:val="en-GB"/>
              </w:rPr>
            </w:pP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"conversions":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"relatesTo": </w:t>
            </w:r>
            <w:r w:rsidRPr="009747E7">
              <w:rPr>
                <w:rFonts w:ascii="Times New Roman" w:eastAsia="Courier New" w:hAnsi="Times New Roman" w:cs="Times New Roman"/>
                <w:color w:val="DD1144"/>
                <w:sz w:val="18"/>
                <w:szCs w:val="18"/>
                <w:shd w:val="clear" w:color="auto" w:fill="F8F8F8"/>
                <w:lang w:val="en-GB"/>
              </w:rPr>
              <w:t>"requirement"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"relatedItem": </w:t>
            </w:r>
            <w:r w:rsidRPr="009747E7">
              <w:rPr>
                <w:rFonts w:ascii="Times New Roman" w:eastAsia="Courier New" w:hAnsi="Times New Roman" w:cs="Times New Roman"/>
                <w:color w:val="DD1144"/>
                <w:sz w:val="18"/>
                <w:szCs w:val="18"/>
                <w:shd w:val="clear" w:color="auto" w:fill="F8F8F8"/>
                <w:lang w:val="en-GB"/>
              </w:rPr>
              <w:t>"002-1-2"</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"rationale": </w:t>
            </w:r>
            <w:r w:rsidRPr="009747E7">
              <w:rPr>
                <w:rFonts w:ascii="Times New Roman" w:eastAsia="Courier New" w:hAnsi="Times New Roman" w:cs="Times New Roman"/>
                <w:color w:val="DD1144"/>
                <w:sz w:val="18"/>
                <w:szCs w:val="18"/>
                <w:shd w:val="clear" w:color="auto" w:fill="F8F8F8"/>
                <w:lang w:val="en-GB"/>
              </w:rPr>
              <w:t>"Number of years for product guarantee"</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 </w:t>
            </w:r>
            <w:r w:rsidRPr="009747E7">
              <w:rPr>
                <w:rFonts w:ascii="Times New Roman" w:eastAsia="Courier New" w:hAnsi="Times New Roman" w:cs="Times New Roman"/>
                <w:color w:val="DD1144"/>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"coefficients":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"value": </w:t>
            </w:r>
            <w:r w:rsidRPr="009747E7">
              <w:rPr>
                <w:rFonts w:ascii="Times New Roman" w:eastAsia="Courier New" w:hAnsi="Times New Roman" w:cs="Times New Roman"/>
                <w:color w:val="008080"/>
                <w:sz w:val="18"/>
                <w:szCs w:val="18"/>
                <w:shd w:val="clear" w:color="auto" w:fill="F8F8F8"/>
                <w:lang w:val="en-GB"/>
              </w:rPr>
              <w:t>1</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"coefficient": </w:t>
            </w:r>
            <w:r w:rsidRPr="009747E7">
              <w:rPr>
                <w:rFonts w:ascii="Times New Roman" w:eastAsia="Courier New" w:hAnsi="Times New Roman" w:cs="Times New Roman"/>
                <w:color w:val="008080"/>
                <w:sz w:val="18"/>
                <w:szCs w:val="18"/>
                <w:shd w:val="clear" w:color="auto" w:fill="F8F8F8"/>
                <w:lang w:val="en-GB"/>
              </w:rPr>
              <w:t>1</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"value": </w:t>
            </w:r>
            <w:r w:rsidRPr="009747E7">
              <w:rPr>
                <w:rFonts w:ascii="Times New Roman" w:eastAsia="Courier New" w:hAnsi="Times New Roman" w:cs="Times New Roman"/>
                <w:color w:val="008080"/>
                <w:sz w:val="18"/>
                <w:szCs w:val="18"/>
                <w:shd w:val="clear" w:color="auto" w:fill="F8F8F8"/>
                <w:lang w:val="en-GB"/>
              </w:rPr>
              <w:t>2</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"coefficient": </w:t>
            </w:r>
            <w:r w:rsidRPr="009747E7">
              <w:rPr>
                <w:rFonts w:ascii="Times New Roman" w:eastAsia="Courier New" w:hAnsi="Times New Roman" w:cs="Times New Roman"/>
                <w:color w:val="008080"/>
                <w:sz w:val="18"/>
                <w:szCs w:val="18"/>
                <w:shd w:val="clear" w:color="auto" w:fill="F8F8F8"/>
                <w:lang w:val="en-GB"/>
              </w:rPr>
              <w:t>0.85</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"value": </w:t>
            </w:r>
            <w:r w:rsidRPr="009747E7">
              <w:rPr>
                <w:rFonts w:ascii="Times New Roman" w:eastAsia="Courier New" w:hAnsi="Times New Roman" w:cs="Times New Roman"/>
                <w:color w:val="008080"/>
                <w:sz w:val="18"/>
                <w:szCs w:val="18"/>
                <w:shd w:val="clear" w:color="auto" w:fill="F8F8F8"/>
                <w:lang w:val="en-GB"/>
              </w:rPr>
              <w:t>3</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"coefficient": </w:t>
            </w:r>
            <w:r w:rsidRPr="009747E7">
              <w:rPr>
                <w:rFonts w:ascii="Times New Roman" w:eastAsia="Courier New" w:hAnsi="Times New Roman" w:cs="Times New Roman"/>
                <w:color w:val="008080"/>
                <w:sz w:val="18"/>
                <w:szCs w:val="18"/>
                <w:shd w:val="clear" w:color="auto" w:fill="F8F8F8"/>
                <w:lang w:val="en-GB"/>
              </w:rPr>
              <w:t>0.7</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w:t>
            </w:r>
          </w:p>
        </w:tc>
      </w:tr>
    </w:tbl>
    <w:p w14:paraId="5549576F" w14:textId="75D267B7" w:rsidR="00A11B13" w:rsidRPr="009747E7" w:rsidRDefault="00A11B13" w:rsidP="00A11B13">
      <w:pPr>
        <w:spacing w:before="200" w:after="0" w:line="480" w:lineRule="auto"/>
        <w:ind w:left="900"/>
        <w:jc w:val="center"/>
        <w:rPr>
          <w:rFonts w:ascii="Times New Roman" w:hAnsi="Times New Roman" w:cs="Times New Roman"/>
          <w:i/>
          <w:iCs/>
          <w:color w:val="666666"/>
          <w:sz w:val="20"/>
          <w:szCs w:val="20"/>
          <w:lang w:val="en-GB"/>
        </w:rPr>
      </w:pPr>
      <w:bookmarkStart w:id="414" w:name="_Toc80268947"/>
      <w:r w:rsidRPr="009747E7">
        <w:rPr>
          <w:rFonts w:ascii="Times New Roman" w:hAnsi="Times New Roman" w:cs="Times New Roman"/>
          <w:i/>
          <w:iCs/>
          <w:color w:val="666666"/>
          <w:sz w:val="20"/>
          <w:szCs w:val="20"/>
          <w:lang w:val="en-GB"/>
        </w:rPr>
        <w:t xml:space="preserve">Figure </w:t>
      </w:r>
      <w:r w:rsidRPr="00B67B11">
        <w:rPr>
          <w:rFonts w:ascii="Times New Roman" w:hAnsi="Times New Roman" w:cs="Times New Roman"/>
          <w:i/>
          <w:iCs/>
          <w:color w:val="666666"/>
          <w:sz w:val="20"/>
          <w:szCs w:val="20"/>
          <w:lang w:val="en-GB"/>
        </w:rPr>
        <w:fldChar w:fldCharType="begin"/>
      </w:r>
      <w:r w:rsidRPr="009747E7">
        <w:rPr>
          <w:rFonts w:ascii="Times New Roman" w:hAnsi="Times New Roman" w:cs="Times New Roman"/>
          <w:i/>
          <w:iCs/>
          <w:color w:val="666666"/>
          <w:sz w:val="20"/>
          <w:szCs w:val="20"/>
          <w:lang w:val="en-GB"/>
        </w:rPr>
        <w:instrText xml:space="preserve"> SEQ Figure \* ARABIC </w:instrText>
      </w:r>
      <w:r w:rsidRPr="00B67B11">
        <w:rPr>
          <w:rFonts w:ascii="Times New Roman" w:hAnsi="Times New Roman" w:cs="Times New Roman"/>
          <w:i/>
          <w:iCs/>
          <w:color w:val="666666"/>
          <w:sz w:val="20"/>
          <w:szCs w:val="20"/>
          <w:lang w:val="en-GB"/>
        </w:rPr>
        <w:fldChar w:fldCharType="separate"/>
      </w:r>
      <w:r w:rsidR="00180F9F">
        <w:rPr>
          <w:rFonts w:ascii="Times New Roman" w:hAnsi="Times New Roman" w:cs="Times New Roman"/>
          <w:i/>
          <w:iCs/>
          <w:noProof/>
          <w:color w:val="666666"/>
          <w:sz w:val="20"/>
          <w:szCs w:val="20"/>
          <w:lang w:val="en-GB"/>
        </w:rPr>
        <w:t>34</w:t>
      </w:r>
      <w:r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criteria using conversions</w:t>
      </w:r>
      <w:bookmarkEnd w:id="414"/>
      <w:r w:rsidRPr="009747E7">
        <w:rPr>
          <w:rFonts w:ascii="Times New Roman" w:hAnsi="Times New Roman" w:cs="Times New Roman"/>
          <w:lang w:val="en-GB"/>
        </w:rPr>
        <w:t xml:space="preserve"> </w:t>
      </w:r>
    </w:p>
    <w:p w14:paraId="79AC2672" w14:textId="77777777" w:rsidR="00A11B13" w:rsidRPr="009747E7" w:rsidRDefault="00A11B13" w:rsidP="00A11B13">
      <w:pPr>
        <w:spacing w:before="200" w:after="0"/>
        <w:jc w:val="both"/>
        <w:rPr>
          <w:rFonts w:ascii="Times New Roman" w:hAnsi="Times New Roman" w:cs="Times New Roman"/>
          <w:lang w:val="en-GB"/>
        </w:rPr>
      </w:pPr>
      <w:r w:rsidRPr="009747E7">
        <w:rPr>
          <w:rFonts w:ascii="Times New Roman" w:hAnsi="Times New Roman" w:cs="Times New Roman"/>
          <w:lang w:val="en-GB"/>
        </w:rPr>
        <w:t xml:space="preserve">Depending on the </w:t>
      </w:r>
      <w:r>
        <w:rPr>
          <w:rFonts w:ascii="Times New Roman" w:hAnsi="Times New Roman" w:cs="Times New Roman"/>
          <w:lang w:val="en-GB"/>
        </w:rPr>
        <w:t>supplier</w:t>
      </w:r>
      <w:r w:rsidRPr="009747E7">
        <w:rPr>
          <w:rFonts w:ascii="Times New Roman" w:hAnsi="Times New Roman" w:cs="Times New Roman"/>
          <w:lang w:val="en-GB"/>
        </w:rPr>
        <w:t>’s response, we will have an applicable coefficient for future conversion.</w:t>
      </w:r>
    </w:p>
    <w:p w14:paraId="7867E98D" w14:textId="77777777" w:rsidR="00180F9F" w:rsidRDefault="00180F9F">
      <w:pPr>
        <w:rPr>
          <w:rFonts w:ascii="Times New Roman" w:eastAsia="Times New Roman" w:hAnsi="Times New Roman" w:cs="Times New Roman"/>
          <w:b/>
          <w:bCs/>
          <w:iCs/>
          <w:color w:val="1F4E79" w:themeColor="accent1" w:themeShade="80"/>
          <w:sz w:val="24"/>
          <w:szCs w:val="28"/>
          <w:lang w:val="en-GB" w:eastAsia="en-GB"/>
        </w:rPr>
      </w:pPr>
      <w:r>
        <w:rPr>
          <w:rFonts w:cs="Times New Roman"/>
          <w:lang w:val="en-GB"/>
        </w:rPr>
        <w:br w:type="page"/>
      </w:r>
    </w:p>
    <w:p w14:paraId="5C4BDD8C" w14:textId="01C83362" w:rsidR="00A11B13" w:rsidRPr="009747E7" w:rsidRDefault="00A11B13" w:rsidP="00180F9F">
      <w:pPr>
        <w:pStyle w:val="Heading2"/>
        <w:spacing w:before="360"/>
        <w:rPr>
          <w:rFonts w:cs="Times New Roman"/>
          <w:lang w:val="en-GB"/>
        </w:rPr>
      </w:pPr>
      <w:bookmarkStart w:id="415" w:name="_Toc80268897"/>
      <w:r w:rsidRPr="009747E7">
        <w:rPr>
          <w:rFonts w:cs="Times New Roman"/>
          <w:lang w:val="en-GB"/>
        </w:rPr>
        <w:lastRenderedPageBreak/>
        <w:t>3.</w:t>
      </w:r>
      <w:r>
        <w:rPr>
          <w:rFonts w:cs="Times New Roman"/>
          <w:lang w:val="en-GB"/>
        </w:rPr>
        <w:t>2</w:t>
      </w:r>
      <w:r w:rsidRPr="009747E7">
        <w:rPr>
          <w:rFonts w:cs="Times New Roman"/>
          <w:lang w:val="en-GB"/>
        </w:rPr>
        <w:t xml:space="preserve"> </w:t>
      </w:r>
      <w:r>
        <w:rPr>
          <w:rFonts w:cs="Times New Roman"/>
          <w:lang w:val="en-GB"/>
        </w:rPr>
        <w:t xml:space="preserve">Annex 2 - </w:t>
      </w:r>
      <w:bookmarkStart w:id="416" w:name="rankingForEvaluation"/>
      <w:r w:rsidRPr="009747E7">
        <w:rPr>
          <w:rFonts w:cs="Times New Roman"/>
          <w:lang w:val="en-GB"/>
        </w:rPr>
        <w:t>Ranking for evaluation</w:t>
      </w:r>
      <w:bookmarkEnd w:id="415"/>
      <w:bookmarkEnd w:id="416"/>
    </w:p>
    <w:p w14:paraId="657F20B2" w14:textId="77777777" w:rsidR="00A11B13" w:rsidRPr="00B67B11" w:rsidRDefault="00A11B13" w:rsidP="00A11B13">
      <w:pPr>
        <w:spacing w:after="0"/>
        <w:jc w:val="both"/>
        <w:rPr>
          <w:rFonts w:ascii="Times New Roman" w:hAnsi="Times New Roman" w:cs="Times New Roman"/>
          <w:i/>
          <w:iCs/>
          <w:color w:val="666666"/>
          <w:sz w:val="20"/>
          <w:szCs w:val="20"/>
          <w:lang w:val="en-GB"/>
        </w:rPr>
      </w:pPr>
      <w:r w:rsidRPr="009747E7">
        <w:rPr>
          <w:rFonts w:ascii="Times New Roman" w:hAnsi="Times New Roman" w:cs="Times New Roman"/>
          <w:lang w:val="en-GB"/>
        </w:rPr>
        <w:t xml:space="preserve">Depending on </w:t>
      </w:r>
      <w:r w:rsidRPr="009747E7">
        <w:rPr>
          <w:rFonts w:ascii="Times New Roman" w:eastAsia="Courier New" w:hAnsi="Times New Roman" w:cs="Times New Roman"/>
          <w:color w:val="DD1144"/>
          <w:szCs w:val="20"/>
          <w:shd w:val="clear" w:color="auto" w:fill="F3F3F3"/>
          <w:lang w:val="en-GB"/>
        </w:rPr>
        <w:t>tender.awardCriteria</w:t>
      </w:r>
      <w:r w:rsidRPr="009747E7">
        <w:rPr>
          <w:rFonts w:ascii="Times New Roman" w:hAnsi="Times New Roman" w:cs="Times New Roman"/>
          <w:lang w:val="en-GB"/>
        </w:rPr>
        <w:t xml:space="preserve"> and </w:t>
      </w:r>
      <w:r w:rsidRPr="009747E7">
        <w:rPr>
          <w:rFonts w:ascii="Times New Roman" w:eastAsia="Courier New" w:hAnsi="Times New Roman" w:cs="Times New Roman"/>
          <w:color w:val="DD1144"/>
          <w:szCs w:val="20"/>
          <w:shd w:val="clear" w:color="auto" w:fill="F3F3F3"/>
          <w:lang w:val="en-GB"/>
        </w:rPr>
        <w:t>tender.awardCriteriaDetails</w:t>
      </w:r>
      <w:r w:rsidRPr="009747E7">
        <w:rPr>
          <w:rFonts w:ascii="Times New Roman" w:eastAsia="Courier New" w:hAnsi="Times New Roman" w:cs="Times New Roman"/>
          <w:color w:val="DD1144"/>
          <w:sz w:val="18"/>
          <w:szCs w:val="18"/>
          <w:shd w:val="clear" w:color="auto" w:fill="F3F3F3"/>
          <w:lang w:val="en-GB"/>
        </w:rPr>
        <w:t>,</w:t>
      </w:r>
      <w:r w:rsidRPr="009747E7">
        <w:rPr>
          <w:rFonts w:ascii="Times New Roman" w:hAnsi="Times New Roman" w:cs="Times New Roman"/>
          <w:lang w:val="en-GB"/>
        </w:rPr>
        <w:t xml:space="preserve"> initial automated ranking can or cannot be done:</w:t>
      </w:r>
    </w:p>
    <w:tbl>
      <w:tblPr>
        <w:tblW w:w="8445" w:type="dxa"/>
        <w:tblInd w:w="608" w:type="dxa"/>
        <w:tblLayout w:type="fixed"/>
        <w:tblLook w:val="0600" w:firstRow="0" w:lastRow="0" w:firstColumn="0" w:lastColumn="0" w:noHBand="1" w:noVBand="1"/>
      </w:tblPr>
      <w:tblGrid>
        <w:gridCol w:w="2025"/>
        <w:gridCol w:w="2470"/>
        <w:gridCol w:w="3950"/>
      </w:tblGrid>
      <w:tr w:rsidR="00A11B13" w:rsidRPr="009747E7" w14:paraId="03103999" w14:textId="77777777" w:rsidTr="00932A17">
        <w:tc>
          <w:tcPr>
            <w:tcW w:w="2025" w:type="dxa"/>
            <w:shd w:val="clear" w:color="auto" w:fill="666666"/>
            <w:tcMar>
              <w:top w:w="100" w:type="dxa"/>
              <w:left w:w="100" w:type="dxa"/>
              <w:bottom w:w="100" w:type="dxa"/>
              <w:right w:w="100" w:type="dxa"/>
            </w:tcMar>
          </w:tcPr>
          <w:p w14:paraId="59162886" w14:textId="77777777" w:rsidR="00A11B13" w:rsidRPr="009747E7" w:rsidRDefault="00A11B13" w:rsidP="00932A17">
            <w:pPr>
              <w:widowControl w:val="0"/>
              <w:spacing w:after="0" w:line="240" w:lineRule="auto"/>
              <w:rPr>
                <w:rFonts w:ascii="Times New Roman" w:hAnsi="Times New Roman" w:cs="Times New Roman"/>
                <w:b/>
                <w:color w:val="FFFFFF"/>
                <w:lang w:val="en-GB"/>
              </w:rPr>
            </w:pPr>
            <w:r w:rsidRPr="009747E7">
              <w:rPr>
                <w:rFonts w:ascii="Times New Roman" w:hAnsi="Times New Roman" w:cs="Times New Roman"/>
                <w:b/>
                <w:color w:val="FFFFFF"/>
                <w:lang w:val="en-GB"/>
              </w:rPr>
              <w:t>awardCriteria</w:t>
            </w:r>
          </w:p>
        </w:tc>
        <w:tc>
          <w:tcPr>
            <w:tcW w:w="2470" w:type="dxa"/>
            <w:shd w:val="clear" w:color="auto" w:fill="666666"/>
            <w:tcMar>
              <w:top w:w="100" w:type="dxa"/>
              <w:left w:w="100" w:type="dxa"/>
              <w:bottom w:w="100" w:type="dxa"/>
              <w:right w:w="100" w:type="dxa"/>
            </w:tcMar>
          </w:tcPr>
          <w:p w14:paraId="421D910B" w14:textId="77777777" w:rsidR="00A11B13" w:rsidRPr="009747E7" w:rsidRDefault="00A11B13" w:rsidP="00932A17">
            <w:pPr>
              <w:widowControl w:val="0"/>
              <w:spacing w:after="0" w:line="240" w:lineRule="auto"/>
              <w:rPr>
                <w:rFonts w:ascii="Times New Roman" w:hAnsi="Times New Roman" w:cs="Times New Roman"/>
                <w:b/>
                <w:color w:val="FFFFFF"/>
                <w:lang w:val="en-GB"/>
              </w:rPr>
            </w:pPr>
            <w:r w:rsidRPr="009747E7">
              <w:rPr>
                <w:rFonts w:ascii="Times New Roman" w:hAnsi="Times New Roman" w:cs="Times New Roman"/>
                <w:b/>
                <w:color w:val="FFFFFF"/>
                <w:lang w:val="en-GB"/>
              </w:rPr>
              <w:t>awardCriteriaDetails</w:t>
            </w:r>
          </w:p>
        </w:tc>
        <w:tc>
          <w:tcPr>
            <w:tcW w:w="3950" w:type="dxa"/>
            <w:shd w:val="clear" w:color="auto" w:fill="666666"/>
            <w:tcMar>
              <w:top w:w="100" w:type="dxa"/>
              <w:left w:w="100" w:type="dxa"/>
              <w:bottom w:w="100" w:type="dxa"/>
              <w:right w:w="100" w:type="dxa"/>
            </w:tcMar>
          </w:tcPr>
          <w:p w14:paraId="03523036" w14:textId="77777777" w:rsidR="00A11B13" w:rsidRPr="009747E7" w:rsidRDefault="00A11B13" w:rsidP="00932A17">
            <w:pPr>
              <w:widowControl w:val="0"/>
              <w:spacing w:after="0" w:line="240" w:lineRule="auto"/>
              <w:rPr>
                <w:rFonts w:ascii="Times New Roman" w:hAnsi="Times New Roman" w:cs="Times New Roman"/>
                <w:b/>
                <w:color w:val="FFFFFF"/>
                <w:lang w:val="en-GB"/>
              </w:rPr>
            </w:pPr>
            <w:r w:rsidRPr="009747E7">
              <w:rPr>
                <w:rFonts w:ascii="Times New Roman" w:hAnsi="Times New Roman" w:cs="Times New Roman"/>
                <w:b/>
                <w:color w:val="FFFFFF"/>
                <w:lang w:val="en-GB"/>
              </w:rPr>
              <w:t>formula</w:t>
            </w:r>
          </w:p>
        </w:tc>
      </w:tr>
      <w:tr w:rsidR="00A11B13" w:rsidRPr="009747E7" w14:paraId="0A566DC1" w14:textId="77777777" w:rsidTr="00932A17">
        <w:trPr>
          <w:trHeight w:val="420"/>
        </w:trPr>
        <w:tc>
          <w:tcPr>
            <w:tcW w:w="2025" w:type="dxa"/>
            <w:vMerge w:val="restart"/>
            <w:shd w:val="clear" w:color="auto" w:fill="F3F3F3"/>
            <w:tcMar>
              <w:top w:w="100" w:type="dxa"/>
              <w:left w:w="100" w:type="dxa"/>
              <w:bottom w:w="100" w:type="dxa"/>
              <w:right w:w="100" w:type="dxa"/>
            </w:tcMar>
            <w:vAlign w:val="center"/>
          </w:tcPr>
          <w:p w14:paraId="207E5BFB" w14:textId="77777777" w:rsidR="00A11B13" w:rsidRPr="009747E7" w:rsidRDefault="00A11B13" w:rsidP="00932A17">
            <w:pPr>
              <w:widowControl w:val="0"/>
              <w:spacing w:after="0" w:line="240" w:lineRule="auto"/>
              <w:rPr>
                <w:rFonts w:ascii="Times New Roman" w:hAnsi="Times New Roman" w:cs="Times New Roman"/>
                <w:lang w:val="en-GB"/>
              </w:rPr>
            </w:pPr>
            <w:r w:rsidRPr="009747E7">
              <w:rPr>
                <w:rFonts w:ascii="Times New Roman" w:eastAsia="Courier New" w:hAnsi="Times New Roman" w:cs="Times New Roman"/>
                <w:color w:val="DD1144"/>
                <w:shd w:val="clear" w:color="auto" w:fill="F3F3F3"/>
                <w:lang w:val="en-GB"/>
              </w:rPr>
              <w:t>priceOnly</w:t>
            </w:r>
          </w:p>
        </w:tc>
        <w:tc>
          <w:tcPr>
            <w:tcW w:w="2470" w:type="dxa"/>
            <w:shd w:val="clear" w:color="auto" w:fill="F3F3F3"/>
            <w:tcMar>
              <w:top w:w="100" w:type="dxa"/>
              <w:left w:w="100" w:type="dxa"/>
              <w:bottom w:w="100" w:type="dxa"/>
              <w:right w:w="100" w:type="dxa"/>
            </w:tcMar>
            <w:vAlign w:val="center"/>
          </w:tcPr>
          <w:p w14:paraId="2A9B7BE7" w14:textId="77777777" w:rsidR="00A11B13" w:rsidRPr="009747E7" w:rsidRDefault="00A11B13" w:rsidP="00932A17">
            <w:pPr>
              <w:widowControl w:val="0"/>
              <w:spacing w:after="0" w:line="240" w:lineRule="auto"/>
              <w:rPr>
                <w:rFonts w:ascii="Times New Roman" w:eastAsia="Courier New" w:hAnsi="Times New Roman" w:cs="Times New Roman"/>
                <w:color w:val="DD1144"/>
                <w:shd w:val="clear" w:color="auto" w:fill="F3F3F3"/>
                <w:lang w:val="en-GB"/>
              </w:rPr>
            </w:pPr>
            <w:r w:rsidRPr="009747E7">
              <w:rPr>
                <w:rFonts w:ascii="Times New Roman" w:eastAsia="Courier New" w:hAnsi="Times New Roman" w:cs="Times New Roman"/>
                <w:color w:val="DD1144"/>
                <w:shd w:val="clear" w:color="auto" w:fill="F3F3F3"/>
                <w:lang w:val="en-GB"/>
              </w:rPr>
              <w:t>automated</w:t>
            </w:r>
          </w:p>
        </w:tc>
        <w:tc>
          <w:tcPr>
            <w:tcW w:w="3950" w:type="dxa"/>
            <w:shd w:val="clear" w:color="auto" w:fill="F3F3F3"/>
            <w:tcMar>
              <w:top w:w="100" w:type="dxa"/>
              <w:left w:w="100" w:type="dxa"/>
              <w:bottom w:w="100" w:type="dxa"/>
              <w:right w:w="100" w:type="dxa"/>
            </w:tcMar>
            <w:vAlign w:val="center"/>
          </w:tcPr>
          <w:p w14:paraId="29ED294E" w14:textId="77777777" w:rsidR="00A11B13" w:rsidRPr="009747E7" w:rsidRDefault="00A11B13" w:rsidP="00932A17">
            <w:pPr>
              <w:spacing w:after="0" w:line="276" w:lineRule="auto"/>
              <w:rPr>
                <w:rFonts w:ascii="Times New Roman" w:eastAsia="Courier New" w:hAnsi="Times New Roman" w:cs="Times New Roman"/>
                <w:color w:val="DD1144"/>
                <w:shd w:val="clear" w:color="auto" w:fill="F3F3F3"/>
                <w:lang w:val="en-GB"/>
              </w:rPr>
            </w:pPr>
            <w:r w:rsidRPr="009747E7">
              <w:rPr>
                <w:rFonts w:ascii="Times New Roman" w:eastAsia="Courier New" w:hAnsi="Times New Roman" w:cs="Times New Roman"/>
                <w:color w:val="DD1144"/>
                <w:shd w:val="clear" w:color="auto" w:fill="F3F3F3"/>
                <w:lang w:val="en-GB"/>
              </w:rPr>
              <w:t>bid.value</w:t>
            </w:r>
          </w:p>
        </w:tc>
      </w:tr>
      <w:tr w:rsidR="00A11B13" w:rsidRPr="009747E7" w14:paraId="0DD0316E" w14:textId="77777777" w:rsidTr="00932A17">
        <w:trPr>
          <w:trHeight w:val="420"/>
        </w:trPr>
        <w:tc>
          <w:tcPr>
            <w:tcW w:w="2025" w:type="dxa"/>
            <w:vMerge/>
            <w:shd w:val="clear" w:color="auto" w:fill="F3F3F3"/>
            <w:tcMar>
              <w:top w:w="100" w:type="dxa"/>
              <w:left w:w="100" w:type="dxa"/>
              <w:bottom w:w="100" w:type="dxa"/>
              <w:right w:w="100" w:type="dxa"/>
            </w:tcMar>
            <w:vAlign w:val="center"/>
          </w:tcPr>
          <w:p w14:paraId="30BD457A" w14:textId="77777777" w:rsidR="00A11B13" w:rsidRPr="009747E7" w:rsidRDefault="00A11B13" w:rsidP="00932A17">
            <w:pPr>
              <w:widowControl w:val="0"/>
              <w:spacing w:after="0" w:line="240" w:lineRule="auto"/>
              <w:rPr>
                <w:rFonts w:ascii="Times New Roman" w:hAnsi="Times New Roman" w:cs="Times New Roman"/>
                <w:lang w:val="en-GB"/>
              </w:rPr>
            </w:pPr>
          </w:p>
        </w:tc>
        <w:tc>
          <w:tcPr>
            <w:tcW w:w="2470" w:type="dxa"/>
            <w:shd w:val="clear" w:color="auto" w:fill="F3F3F3"/>
            <w:tcMar>
              <w:top w:w="100" w:type="dxa"/>
              <w:left w:w="100" w:type="dxa"/>
              <w:bottom w:w="100" w:type="dxa"/>
              <w:right w:w="100" w:type="dxa"/>
            </w:tcMar>
            <w:vAlign w:val="center"/>
          </w:tcPr>
          <w:p w14:paraId="681F3448" w14:textId="77777777" w:rsidR="00A11B13" w:rsidRPr="009747E7" w:rsidRDefault="00A11B13" w:rsidP="00932A17">
            <w:pPr>
              <w:widowControl w:val="0"/>
              <w:spacing w:after="0" w:line="240" w:lineRule="auto"/>
              <w:rPr>
                <w:rFonts w:ascii="Times New Roman" w:eastAsia="Courier New" w:hAnsi="Times New Roman" w:cs="Times New Roman"/>
                <w:color w:val="DD1144"/>
                <w:shd w:val="clear" w:color="auto" w:fill="F3F3F3"/>
                <w:lang w:val="en-GB"/>
              </w:rPr>
            </w:pPr>
            <w:r w:rsidRPr="009747E7">
              <w:rPr>
                <w:rFonts w:ascii="Times New Roman" w:eastAsia="Courier New" w:hAnsi="Times New Roman" w:cs="Times New Roman"/>
                <w:color w:val="DD1144"/>
                <w:shd w:val="clear" w:color="auto" w:fill="F3F3F3"/>
                <w:lang w:val="en-GB"/>
              </w:rPr>
              <w:t>manual</w:t>
            </w:r>
          </w:p>
        </w:tc>
        <w:tc>
          <w:tcPr>
            <w:tcW w:w="3950" w:type="dxa"/>
            <w:shd w:val="clear" w:color="auto" w:fill="F3F3F3"/>
            <w:tcMar>
              <w:top w:w="100" w:type="dxa"/>
              <w:left w:w="100" w:type="dxa"/>
              <w:bottom w:w="100" w:type="dxa"/>
              <w:right w:w="100" w:type="dxa"/>
            </w:tcMar>
            <w:vAlign w:val="center"/>
          </w:tcPr>
          <w:p w14:paraId="10259BA1" w14:textId="77777777" w:rsidR="00A11B13" w:rsidRPr="009747E7" w:rsidRDefault="00A11B13" w:rsidP="00932A17">
            <w:pPr>
              <w:widowControl w:val="0"/>
              <w:spacing w:after="0" w:line="240" w:lineRule="auto"/>
              <w:rPr>
                <w:rFonts w:ascii="Times New Roman" w:eastAsia="Courier New" w:hAnsi="Times New Roman" w:cs="Times New Roman"/>
                <w:color w:val="DD1144"/>
                <w:shd w:val="clear" w:color="auto" w:fill="F3F3F3"/>
                <w:lang w:val="en-GB"/>
              </w:rPr>
            </w:pPr>
            <w:r w:rsidRPr="009747E7">
              <w:rPr>
                <w:rFonts w:ascii="Times New Roman" w:hAnsi="Times New Roman" w:cs="Times New Roman"/>
                <w:lang w:val="en-GB"/>
              </w:rPr>
              <w:t>-</w:t>
            </w:r>
          </w:p>
        </w:tc>
      </w:tr>
      <w:tr w:rsidR="00A11B13" w:rsidRPr="009747E7" w14:paraId="26F49991" w14:textId="77777777" w:rsidTr="00932A17">
        <w:trPr>
          <w:trHeight w:val="420"/>
        </w:trPr>
        <w:tc>
          <w:tcPr>
            <w:tcW w:w="2025" w:type="dxa"/>
            <w:vMerge w:val="restart"/>
            <w:tcMar>
              <w:top w:w="100" w:type="dxa"/>
              <w:left w:w="100" w:type="dxa"/>
              <w:bottom w:w="100" w:type="dxa"/>
              <w:right w:w="100" w:type="dxa"/>
            </w:tcMar>
            <w:vAlign w:val="center"/>
          </w:tcPr>
          <w:p w14:paraId="0704F672" w14:textId="77777777" w:rsidR="00A11B13" w:rsidRPr="009747E7" w:rsidRDefault="00A11B13" w:rsidP="00932A17">
            <w:pPr>
              <w:widowControl w:val="0"/>
              <w:spacing w:after="0" w:line="240" w:lineRule="auto"/>
              <w:rPr>
                <w:rFonts w:ascii="Times New Roman" w:eastAsia="Courier New" w:hAnsi="Times New Roman" w:cs="Times New Roman"/>
                <w:color w:val="DD1144"/>
                <w:lang w:val="en-GB"/>
              </w:rPr>
            </w:pPr>
            <w:r w:rsidRPr="009747E7">
              <w:rPr>
                <w:rFonts w:ascii="Times New Roman" w:eastAsia="Courier New" w:hAnsi="Times New Roman" w:cs="Times New Roman"/>
                <w:color w:val="DD1144"/>
                <w:lang w:val="en-GB"/>
              </w:rPr>
              <w:t>costOnly</w:t>
            </w:r>
          </w:p>
        </w:tc>
        <w:tc>
          <w:tcPr>
            <w:tcW w:w="2470" w:type="dxa"/>
            <w:tcMar>
              <w:top w:w="100" w:type="dxa"/>
              <w:left w:w="100" w:type="dxa"/>
              <w:bottom w:w="100" w:type="dxa"/>
              <w:right w:w="100" w:type="dxa"/>
            </w:tcMar>
            <w:vAlign w:val="center"/>
          </w:tcPr>
          <w:p w14:paraId="646F30B4" w14:textId="77777777" w:rsidR="00A11B13" w:rsidRPr="009747E7" w:rsidRDefault="00A11B13" w:rsidP="00932A17">
            <w:pPr>
              <w:widowControl w:val="0"/>
              <w:spacing w:after="0" w:line="240" w:lineRule="auto"/>
              <w:rPr>
                <w:rFonts w:ascii="Times New Roman" w:eastAsia="Courier New" w:hAnsi="Times New Roman" w:cs="Times New Roman"/>
                <w:color w:val="DD1144"/>
                <w:lang w:val="en-GB"/>
              </w:rPr>
            </w:pPr>
            <w:r w:rsidRPr="009747E7">
              <w:rPr>
                <w:rFonts w:ascii="Times New Roman" w:eastAsia="Courier New" w:hAnsi="Times New Roman" w:cs="Times New Roman"/>
                <w:color w:val="DD1144"/>
                <w:lang w:val="en-GB"/>
              </w:rPr>
              <w:t>automated</w:t>
            </w:r>
          </w:p>
        </w:tc>
        <w:tc>
          <w:tcPr>
            <w:tcW w:w="3950" w:type="dxa"/>
            <w:shd w:val="clear" w:color="auto" w:fill="auto"/>
            <w:tcMar>
              <w:top w:w="100" w:type="dxa"/>
              <w:left w:w="100" w:type="dxa"/>
              <w:bottom w:w="100" w:type="dxa"/>
              <w:right w:w="100" w:type="dxa"/>
            </w:tcMar>
            <w:vAlign w:val="center"/>
          </w:tcPr>
          <w:p w14:paraId="18AC5990" w14:textId="77777777" w:rsidR="00A11B13" w:rsidRPr="009747E7" w:rsidRDefault="00A11B13" w:rsidP="00932A17">
            <w:pPr>
              <w:spacing w:after="0" w:line="276" w:lineRule="auto"/>
              <w:rPr>
                <w:rFonts w:ascii="Times New Roman" w:eastAsia="Courier New" w:hAnsi="Times New Roman" w:cs="Times New Roman"/>
                <w:color w:val="DD1144"/>
                <w:lang w:val="en-GB"/>
              </w:rPr>
            </w:pPr>
            <w:r w:rsidRPr="009747E7">
              <w:rPr>
                <w:rFonts w:ascii="Times New Roman" w:eastAsia="Courier New" w:hAnsi="Times New Roman" w:cs="Times New Roman"/>
                <w:color w:val="DD1144"/>
                <w:lang w:val="en-GB"/>
              </w:rPr>
              <w:t>bid.requirementResponses * lot.value</w:t>
            </w:r>
          </w:p>
        </w:tc>
      </w:tr>
      <w:tr w:rsidR="00A11B13" w:rsidRPr="009747E7" w14:paraId="2A5968BF" w14:textId="77777777" w:rsidTr="00932A17">
        <w:trPr>
          <w:trHeight w:val="420"/>
        </w:trPr>
        <w:tc>
          <w:tcPr>
            <w:tcW w:w="2025" w:type="dxa"/>
            <w:vMerge/>
            <w:tcMar>
              <w:top w:w="100" w:type="dxa"/>
              <w:left w:w="100" w:type="dxa"/>
              <w:bottom w:w="100" w:type="dxa"/>
              <w:right w:w="100" w:type="dxa"/>
            </w:tcMar>
            <w:vAlign w:val="center"/>
          </w:tcPr>
          <w:p w14:paraId="10B4289E" w14:textId="77777777" w:rsidR="00A11B13" w:rsidRPr="009747E7" w:rsidRDefault="00A11B13" w:rsidP="00932A17">
            <w:pPr>
              <w:widowControl w:val="0"/>
              <w:spacing w:after="0" w:line="240" w:lineRule="auto"/>
              <w:rPr>
                <w:rFonts w:ascii="Times New Roman" w:hAnsi="Times New Roman" w:cs="Times New Roman"/>
                <w:lang w:val="en-GB"/>
              </w:rPr>
            </w:pPr>
          </w:p>
        </w:tc>
        <w:tc>
          <w:tcPr>
            <w:tcW w:w="2470" w:type="dxa"/>
            <w:tcMar>
              <w:top w:w="100" w:type="dxa"/>
              <w:left w:w="100" w:type="dxa"/>
              <w:bottom w:w="100" w:type="dxa"/>
              <w:right w:w="100" w:type="dxa"/>
            </w:tcMar>
            <w:vAlign w:val="center"/>
          </w:tcPr>
          <w:p w14:paraId="6A87002D" w14:textId="77777777" w:rsidR="00A11B13" w:rsidRPr="009747E7" w:rsidRDefault="00A11B13" w:rsidP="00932A17">
            <w:pPr>
              <w:widowControl w:val="0"/>
              <w:spacing w:after="0" w:line="240" w:lineRule="auto"/>
              <w:rPr>
                <w:rFonts w:ascii="Times New Roman" w:eastAsia="Courier New" w:hAnsi="Times New Roman" w:cs="Times New Roman"/>
                <w:color w:val="DD1144"/>
                <w:lang w:val="en-GB"/>
              </w:rPr>
            </w:pPr>
            <w:r w:rsidRPr="009747E7">
              <w:rPr>
                <w:rFonts w:ascii="Times New Roman" w:eastAsia="Courier New" w:hAnsi="Times New Roman" w:cs="Times New Roman"/>
                <w:color w:val="DD1144"/>
                <w:lang w:val="en-GB"/>
              </w:rPr>
              <w:t>manual</w:t>
            </w:r>
          </w:p>
        </w:tc>
        <w:tc>
          <w:tcPr>
            <w:tcW w:w="3950" w:type="dxa"/>
            <w:shd w:val="clear" w:color="auto" w:fill="auto"/>
            <w:tcMar>
              <w:top w:w="100" w:type="dxa"/>
              <w:left w:w="100" w:type="dxa"/>
              <w:bottom w:w="100" w:type="dxa"/>
              <w:right w:w="100" w:type="dxa"/>
            </w:tcMar>
            <w:vAlign w:val="center"/>
          </w:tcPr>
          <w:p w14:paraId="581EA2D3" w14:textId="77777777" w:rsidR="00A11B13" w:rsidRPr="009747E7" w:rsidRDefault="00A11B13" w:rsidP="00932A17">
            <w:pPr>
              <w:widowControl w:val="0"/>
              <w:spacing w:after="0" w:line="240" w:lineRule="auto"/>
              <w:rPr>
                <w:rFonts w:ascii="Times New Roman" w:eastAsia="Courier New" w:hAnsi="Times New Roman" w:cs="Times New Roman"/>
                <w:color w:val="DD1144"/>
                <w:shd w:val="clear" w:color="auto" w:fill="F3F3F3"/>
                <w:lang w:val="en-GB"/>
              </w:rPr>
            </w:pPr>
            <w:r w:rsidRPr="009747E7">
              <w:rPr>
                <w:rFonts w:ascii="Times New Roman" w:hAnsi="Times New Roman" w:cs="Times New Roman"/>
                <w:lang w:val="en-GB"/>
              </w:rPr>
              <w:t>-</w:t>
            </w:r>
          </w:p>
        </w:tc>
      </w:tr>
      <w:tr w:rsidR="00A11B13" w:rsidRPr="009747E7" w14:paraId="32CB363C" w14:textId="77777777" w:rsidTr="00932A17">
        <w:trPr>
          <w:trHeight w:val="420"/>
        </w:trPr>
        <w:tc>
          <w:tcPr>
            <w:tcW w:w="2025" w:type="dxa"/>
            <w:vMerge w:val="restart"/>
            <w:shd w:val="clear" w:color="auto" w:fill="F3F3F3"/>
            <w:tcMar>
              <w:top w:w="100" w:type="dxa"/>
              <w:left w:w="100" w:type="dxa"/>
              <w:bottom w:w="100" w:type="dxa"/>
              <w:right w:w="100" w:type="dxa"/>
            </w:tcMar>
            <w:vAlign w:val="center"/>
          </w:tcPr>
          <w:p w14:paraId="43143709" w14:textId="77777777" w:rsidR="00A11B13" w:rsidRPr="009747E7" w:rsidRDefault="00A11B13" w:rsidP="00932A17">
            <w:pPr>
              <w:widowControl w:val="0"/>
              <w:spacing w:after="0" w:line="240" w:lineRule="auto"/>
              <w:rPr>
                <w:rFonts w:ascii="Times New Roman" w:eastAsia="Courier New" w:hAnsi="Times New Roman" w:cs="Times New Roman"/>
                <w:color w:val="DD1144"/>
                <w:shd w:val="clear" w:color="auto" w:fill="F3F3F3"/>
                <w:lang w:val="en-GB"/>
              </w:rPr>
            </w:pPr>
            <w:r w:rsidRPr="009747E7">
              <w:rPr>
                <w:rFonts w:ascii="Times New Roman" w:eastAsia="Courier New" w:hAnsi="Times New Roman" w:cs="Times New Roman"/>
                <w:color w:val="DD1144"/>
                <w:shd w:val="clear" w:color="auto" w:fill="F3F3F3"/>
                <w:lang w:val="en-GB"/>
              </w:rPr>
              <w:t>qualityOnly</w:t>
            </w:r>
          </w:p>
        </w:tc>
        <w:tc>
          <w:tcPr>
            <w:tcW w:w="2470" w:type="dxa"/>
            <w:shd w:val="clear" w:color="auto" w:fill="F3F3F3"/>
            <w:tcMar>
              <w:top w:w="100" w:type="dxa"/>
              <w:left w:w="100" w:type="dxa"/>
              <w:bottom w:w="100" w:type="dxa"/>
              <w:right w:w="100" w:type="dxa"/>
            </w:tcMar>
            <w:vAlign w:val="center"/>
          </w:tcPr>
          <w:p w14:paraId="79903154" w14:textId="77777777" w:rsidR="00A11B13" w:rsidRPr="009747E7" w:rsidRDefault="00A11B13" w:rsidP="00932A17">
            <w:pPr>
              <w:widowControl w:val="0"/>
              <w:spacing w:after="0" w:line="240" w:lineRule="auto"/>
              <w:rPr>
                <w:rFonts w:ascii="Times New Roman" w:eastAsia="Courier New" w:hAnsi="Times New Roman" w:cs="Times New Roman"/>
                <w:color w:val="DD1144"/>
                <w:shd w:val="clear" w:color="auto" w:fill="F3F3F3"/>
                <w:lang w:val="en-GB"/>
              </w:rPr>
            </w:pPr>
            <w:r w:rsidRPr="009747E7">
              <w:rPr>
                <w:rFonts w:ascii="Times New Roman" w:eastAsia="Courier New" w:hAnsi="Times New Roman" w:cs="Times New Roman"/>
                <w:color w:val="DD1144"/>
                <w:shd w:val="clear" w:color="auto" w:fill="F3F3F3"/>
                <w:lang w:val="en-GB"/>
              </w:rPr>
              <w:t>automated</w:t>
            </w:r>
          </w:p>
        </w:tc>
        <w:tc>
          <w:tcPr>
            <w:tcW w:w="3950" w:type="dxa"/>
            <w:shd w:val="clear" w:color="auto" w:fill="F3F3F3"/>
            <w:tcMar>
              <w:top w:w="100" w:type="dxa"/>
              <w:left w:w="100" w:type="dxa"/>
              <w:bottom w:w="100" w:type="dxa"/>
              <w:right w:w="100" w:type="dxa"/>
            </w:tcMar>
            <w:vAlign w:val="center"/>
          </w:tcPr>
          <w:p w14:paraId="2BC15449" w14:textId="77777777" w:rsidR="00A11B13" w:rsidRPr="009747E7" w:rsidRDefault="00A11B13" w:rsidP="00932A17">
            <w:pPr>
              <w:spacing w:after="0" w:line="276" w:lineRule="auto"/>
              <w:rPr>
                <w:rFonts w:ascii="Times New Roman" w:eastAsia="Courier New" w:hAnsi="Times New Roman" w:cs="Times New Roman"/>
                <w:color w:val="DD1144"/>
                <w:shd w:val="clear" w:color="auto" w:fill="F3F3F3"/>
                <w:lang w:val="en-GB"/>
              </w:rPr>
            </w:pPr>
            <w:r w:rsidRPr="009747E7">
              <w:rPr>
                <w:rFonts w:ascii="Times New Roman" w:eastAsia="Courier New" w:hAnsi="Times New Roman" w:cs="Times New Roman"/>
                <w:color w:val="DD1144"/>
                <w:shd w:val="clear" w:color="auto" w:fill="F3F3F3"/>
                <w:lang w:val="en-GB"/>
              </w:rPr>
              <w:t>bid.requirementResponses * 1</w:t>
            </w:r>
          </w:p>
        </w:tc>
      </w:tr>
      <w:tr w:rsidR="00A11B13" w:rsidRPr="009747E7" w14:paraId="280766FE" w14:textId="77777777" w:rsidTr="00932A17">
        <w:trPr>
          <w:trHeight w:val="420"/>
        </w:trPr>
        <w:tc>
          <w:tcPr>
            <w:tcW w:w="2025" w:type="dxa"/>
            <w:vMerge/>
            <w:shd w:val="clear" w:color="auto" w:fill="F3F3F3"/>
            <w:tcMar>
              <w:top w:w="100" w:type="dxa"/>
              <w:left w:w="100" w:type="dxa"/>
              <w:bottom w:w="100" w:type="dxa"/>
              <w:right w:w="100" w:type="dxa"/>
            </w:tcMar>
            <w:vAlign w:val="center"/>
          </w:tcPr>
          <w:p w14:paraId="38EC5ABD" w14:textId="77777777" w:rsidR="00A11B13" w:rsidRPr="009747E7" w:rsidRDefault="00A11B13" w:rsidP="00932A17">
            <w:pPr>
              <w:widowControl w:val="0"/>
              <w:spacing w:after="0" w:line="240" w:lineRule="auto"/>
              <w:rPr>
                <w:rFonts w:ascii="Times New Roman" w:hAnsi="Times New Roman" w:cs="Times New Roman"/>
                <w:lang w:val="en-GB"/>
              </w:rPr>
            </w:pPr>
          </w:p>
        </w:tc>
        <w:tc>
          <w:tcPr>
            <w:tcW w:w="2470" w:type="dxa"/>
            <w:shd w:val="clear" w:color="auto" w:fill="F3F3F3"/>
            <w:tcMar>
              <w:top w:w="100" w:type="dxa"/>
              <w:left w:w="100" w:type="dxa"/>
              <w:bottom w:w="100" w:type="dxa"/>
              <w:right w:w="100" w:type="dxa"/>
            </w:tcMar>
            <w:vAlign w:val="center"/>
          </w:tcPr>
          <w:p w14:paraId="5E61CE50" w14:textId="77777777" w:rsidR="00A11B13" w:rsidRPr="009747E7" w:rsidRDefault="00A11B13" w:rsidP="00932A17">
            <w:pPr>
              <w:widowControl w:val="0"/>
              <w:spacing w:after="0" w:line="240" w:lineRule="auto"/>
              <w:rPr>
                <w:rFonts w:ascii="Times New Roman" w:eastAsia="Courier New" w:hAnsi="Times New Roman" w:cs="Times New Roman"/>
                <w:color w:val="DD1144"/>
                <w:shd w:val="clear" w:color="auto" w:fill="F3F3F3"/>
                <w:lang w:val="en-GB"/>
              </w:rPr>
            </w:pPr>
            <w:r w:rsidRPr="009747E7">
              <w:rPr>
                <w:rFonts w:ascii="Times New Roman" w:eastAsia="Courier New" w:hAnsi="Times New Roman" w:cs="Times New Roman"/>
                <w:color w:val="DD1144"/>
                <w:shd w:val="clear" w:color="auto" w:fill="F3F3F3"/>
                <w:lang w:val="en-GB"/>
              </w:rPr>
              <w:t>manual</w:t>
            </w:r>
          </w:p>
        </w:tc>
        <w:tc>
          <w:tcPr>
            <w:tcW w:w="3950" w:type="dxa"/>
            <w:shd w:val="clear" w:color="auto" w:fill="F3F3F3"/>
            <w:tcMar>
              <w:top w:w="100" w:type="dxa"/>
              <w:left w:w="100" w:type="dxa"/>
              <w:bottom w:w="100" w:type="dxa"/>
              <w:right w:w="100" w:type="dxa"/>
            </w:tcMar>
            <w:vAlign w:val="center"/>
          </w:tcPr>
          <w:p w14:paraId="6934C21B" w14:textId="77777777" w:rsidR="00A11B13" w:rsidRPr="009747E7" w:rsidRDefault="00A11B13" w:rsidP="00932A17">
            <w:pPr>
              <w:widowControl w:val="0"/>
              <w:spacing w:after="0" w:line="240" w:lineRule="auto"/>
              <w:rPr>
                <w:rFonts w:ascii="Times New Roman" w:eastAsia="Courier New" w:hAnsi="Times New Roman" w:cs="Times New Roman"/>
                <w:color w:val="DD1144"/>
                <w:shd w:val="clear" w:color="auto" w:fill="F3F3F3"/>
                <w:lang w:val="en-GB"/>
              </w:rPr>
            </w:pPr>
            <w:r w:rsidRPr="009747E7">
              <w:rPr>
                <w:rFonts w:ascii="Times New Roman" w:hAnsi="Times New Roman" w:cs="Times New Roman"/>
                <w:lang w:val="en-GB"/>
              </w:rPr>
              <w:t>-</w:t>
            </w:r>
          </w:p>
        </w:tc>
      </w:tr>
      <w:tr w:rsidR="00A11B13" w:rsidRPr="009747E7" w14:paraId="2727A162" w14:textId="77777777" w:rsidTr="00932A17">
        <w:tc>
          <w:tcPr>
            <w:tcW w:w="2025" w:type="dxa"/>
            <w:vMerge w:val="restart"/>
            <w:shd w:val="clear" w:color="auto" w:fill="auto"/>
            <w:tcMar>
              <w:top w:w="100" w:type="dxa"/>
              <w:left w:w="100" w:type="dxa"/>
              <w:bottom w:w="100" w:type="dxa"/>
              <w:right w:w="100" w:type="dxa"/>
            </w:tcMar>
            <w:vAlign w:val="center"/>
          </w:tcPr>
          <w:p w14:paraId="3F06E84E" w14:textId="77777777" w:rsidR="00A11B13" w:rsidRPr="009747E7" w:rsidRDefault="00A11B13" w:rsidP="00932A17">
            <w:pPr>
              <w:widowControl w:val="0"/>
              <w:spacing w:after="0" w:line="240" w:lineRule="auto"/>
              <w:rPr>
                <w:rFonts w:ascii="Times New Roman" w:eastAsia="Courier New" w:hAnsi="Times New Roman" w:cs="Times New Roman"/>
                <w:color w:val="DD1144"/>
                <w:lang w:val="en-GB"/>
              </w:rPr>
            </w:pPr>
            <w:r w:rsidRPr="009747E7">
              <w:rPr>
                <w:rFonts w:ascii="Times New Roman" w:eastAsia="Courier New" w:hAnsi="Times New Roman" w:cs="Times New Roman"/>
                <w:color w:val="DD1144"/>
                <w:lang w:val="en-GB"/>
              </w:rPr>
              <w:t>ratedCriteria</w:t>
            </w:r>
          </w:p>
        </w:tc>
        <w:tc>
          <w:tcPr>
            <w:tcW w:w="2470" w:type="dxa"/>
            <w:shd w:val="clear" w:color="auto" w:fill="auto"/>
            <w:tcMar>
              <w:top w:w="100" w:type="dxa"/>
              <w:left w:w="100" w:type="dxa"/>
              <w:bottom w:w="100" w:type="dxa"/>
              <w:right w:w="100" w:type="dxa"/>
            </w:tcMar>
            <w:vAlign w:val="center"/>
          </w:tcPr>
          <w:p w14:paraId="070ABD80" w14:textId="77777777" w:rsidR="00A11B13" w:rsidRPr="009747E7" w:rsidRDefault="00A11B13" w:rsidP="00932A17">
            <w:pPr>
              <w:widowControl w:val="0"/>
              <w:spacing w:after="0" w:line="240" w:lineRule="auto"/>
              <w:rPr>
                <w:rFonts w:ascii="Times New Roman" w:eastAsia="Courier New" w:hAnsi="Times New Roman" w:cs="Times New Roman"/>
                <w:color w:val="DD1144"/>
                <w:lang w:val="en-GB"/>
              </w:rPr>
            </w:pPr>
            <w:r w:rsidRPr="009747E7">
              <w:rPr>
                <w:rFonts w:ascii="Times New Roman" w:eastAsia="Courier New" w:hAnsi="Times New Roman" w:cs="Times New Roman"/>
                <w:color w:val="DD1144"/>
                <w:lang w:val="en-GB"/>
              </w:rPr>
              <w:t>automated</w:t>
            </w:r>
          </w:p>
        </w:tc>
        <w:tc>
          <w:tcPr>
            <w:tcW w:w="3950" w:type="dxa"/>
            <w:shd w:val="clear" w:color="auto" w:fill="auto"/>
            <w:tcMar>
              <w:top w:w="100" w:type="dxa"/>
              <w:left w:w="100" w:type="dxa"/>
              <w:bottom w:w="100" w:type="dxa"/>
              <w:right w:w="100" w:type="dxa"/>
            </w:tcMar>
            <w:vAlign w:val="center"/>
          </w:tcPr>
          <w:p w14:paraId="42147DB7" w14:textId="77777777" w:rsidR="00A11B13" w:rsidRPr="009747E7" w:rsidRDefault="00A11B13" w:rsidP="00932A17">
            <w:pPr>
              <w:spacing w:after="0" w:line="276" w:lineRule="auto"/>
              <w:rPr>
                <w:rFonts w:ascii="Times New Roman" w:eastAsia="Courier New" w:hAnsi="Times New Roman" w:cs="Times New Roman"/>
                <w:color w:val="DD1144"/>
                <w:lang w:val="en-GB"/>
              </w:rPr>
            </w:pPr>
            <w:r w:rsidRPr="009747E7">
              <w:rPr>
                <w:rFonts w:ascii="Times New Roman" w:eastAsia="Courier New" w:hAnsi="Times New Roman" w:cs="Times New Roman"/>
                <w:color w:val="DD1144"/>
                <w:lang w:val="en-GB"/>
              </w:rPr>
              <w:t>bid.requirementResponses * bid.value</w:t>
            </w:r>
          </w:p>
        </w:tc>
      </w:tr>
      <w:tr w:rsidR="00A11B13" w:rsidRPr="009747E7" w14:paraId="01A7F404" w14:textId="77777777" w:rsidTr="00932A17">
        <w:trPr>
          <w:trHeight w:val="225"/>
        </w:trPr>
        <w:tc>
          <w:tcPr>
            <w:tcW w:w="2025" w:type="dxa"/>
            <w:vMerge/>
            <w:shd w:val="clear" w:color="auto" w:fill="auto"/>
            <w:tcMar>
              <w:top w:w="100" w:type="dxa"/>
              <w:left w:w="100" w:type="dxa"/>
              <w:bottom w:w="100" w:type="dxa"/>
              <w:right w:w="100" w:type="dxa"/>
            </w:tcMar>
            <w:vAlign w:val="center"/>
          </w:tcPr>
          <w:p w14:paraId="36670684" w14:textId="77777777" w:rsidR="00A11B13" w:rsidRPr="009747E7" w:rsidRDefault="00A11B13" w:rsidP="00932A17">
            <w:pPr>
              <w:widowControl w:val="0"/>
              <w:spacing w:after="0" w:line="240" w:lineRule="auto"/>
              <w:rPr>
                <w:rFonts w:ascii="Times New Roman" w:hAnsi="Times New Roman" w:cs="Times New Roman"/>
                <w:lang w:val="en-GB"/>
              </w:rPr>
            </w:pPr>
          </w:p>
        </w:tc>
        <w:tc>
          <w:tcPr>
            <w:tcW w:w="2470" w:type="dxa"/>
            <w:shd w:val="clear" w:color="auto" w:fill="auto"/>
            <w:tcMar>
              <w:top w:w="100" w:type="dxa"/>
              <w:left w:w="100" w:type="dxa"/>
              <w:bottom w:w="100" w:type="dxa"/>
              <w:right w:w="100" w:type="dxa"/>
            </w:tcMar>
            <w:vAlign w:val="center"/>
          </w:tcPr>
          <w:p w14:paraId="2971CE98" w14:textId="77777777" w:rsidR="00A11B13" w:rsidRPr="009747E7" w:rsidRDefault="00A11B13" w:rsidP="00932A17">
            <w:pPr>
              <w:widowControl w:val="0"/>
              <w:spacing w:after="0" w:line="240" w:lineRule="auto"/>
              <w:rPr>
                <w:rFonts w:ascii="Times New Roman" w:eastAsia="Courier New" w:hAnsi="Times New Roman" w:cs="Times New Roman"/>
                <w:color w:val="DD1144"/>
                <w:lang w:val="en-GB"/>
              </w:rPr>
            </w:pPr>
            <w:r w:rsidRPr="009747E7">
              <w:rPr>
                <w:rFonts w:ascii="Times New Roman" w:eastAsia="Courier New" w:hAnsi="Times New Roman" w:cs="Times New Roman"/>
                <w:color w:val="DD1144"/>
                <w:lang w:val="en-GB"/>
              </w:rPr>
              <w:t>manual</w:t>
            </w:r>
          </w:p>
        </w:tc>
        <w:tc>
          <w:tcPr>
            <w:tcW w:w="3950" w:type="dxa"/>
            <w:shd w:val="clear" w:color="auto" w:fill="auto"/>
            <w:tcMar>
              <w:top w:w="100" w:type="dxa"/>
              <w:left w:w="100" w:type="dxa"/>
              <w:bottom w:w="100" w:type="dxa"/>
              <w:right w:w="100" w:type="dxa"/>
            </w:tcMar>
            <w:vAlign w:val="center"/>
          </w:tcPr>
          <w:p w14:paraId="0E0F727E" w14:textId="77777777" w:rsidR="00A11B13" w:rsidRPr="009747E7" w:rsidRDefault="00A11B13" w:rsidP="00932A17">
            <w:pPr>
              <w:widowControl w:val="0"/>
              <w:spacing w:after="0" w:line="240" w:lineRule="auto"/>
              <w:rPr>
                <w:rFonts w:ascii="Times New Roman" w:hAnsi="Times New Roman" w:cs="Times New Roman"/>
                <w:lang w:val="en-GB"/>
              </w:rPr>
            </w:pPr>
            <w:r w:rsidRPr="009747E7">
              <w:rPr>
                <w:rFonts w:ascii="Times New Roman" w:hAnsi="Times New Roman" w:cs="Times New Roman"/>
                <w:lang w:val="en-GB"/>
              </w:rPr>
              <w:t>-</w:t>
            </w:r>
          </w:p>
        </w:tc>
      </w:tr>
    </w:tbl>
    <w:p w14:paraId="2348DF53" w14:textId="2D0029ED" w:rsidR="00A11B13" w:rsidRPr="009747E7" w:rsidRDefault="00A11B13" w:rsidP="00A11B13">
      <w:pPr>
        <w:jc w:val="center"/>
        <w:rPr>
          <w:rFonts w:ascii="Times New Roman" w:hAnsi="Times New Roman" w:cs="Times New Roman"/>
          <w:lang w:val="en-GB"/>
        </w:rPr>
      </w:pPr>
      <w:r w:rsidRPr="003D3E55">
        <w:rPr>
          <w:rFonts w:ascii="Times New Roman" w:hAnsi="Times New Roman" w:cs="Times New Roman"/>
          <w:i/>
          <w:iCs/>
          <w:color w:val="666666"/>
          <w:sz w:val="20"/>
          <w:szCs w:val="20"/>
          <w:lang w:val="en-GB"/>
        </w:rPr>
        <w:t xml:space="preserve">Table </w:t>
      </w:r>
      <w:r w:rsidRPr="003D3E55">
        <w:rPr>
          <w:rFonts w:ascii="Times New Roman" w:hAnsi="Times New Roman" w:cs="Times New Roman"/>
          <w:i/>
          <w:iCs/>
          <w:color w:val="666666"/>
          <w:sz w:val="20"/>
          <w:szCs w:val="20"/>
          <w:lang w:val="en-GB"/>
        </w:rPr>
        <w:fldChar w:fldCharType="begin"/>
      </w:r>
      <w:r w:rsidRPr="003D3E55">
        <w:rPr>
          <w:rFonts w:ascii="Times New Roman" w:hAnsi="Times New Roman" w:cs="Times New Roman"/>
          <w:i/>
          <w:iCs/>
          <w:color w:val="666666"/>
          <w:sz w:val="20"/>
          <w:szCs w:val="20"/>
          <w:lang w:val="en-GB"/>
        </w:rPr>
        <w:instrText xml:space="preserve"> SEQ Table \* ARABIC </w:instrText>
      </w:r>
      <w:r w:rsidRPr="003D3E55">
        <w:rPr>
          <w:rFonts w:ascii="Times New Roman" w:hAnsi="Times New Roman" w:cs="Times New Roman"/>
          <w:i/>
          <w:iCs/>
          <w:color w:val="666666"/>
          <w:sz w:val="20"/>
          <w:szCs w:val="20"/>
          <w:lang w:val="en-GB"/>
        </w:rPr>
        <w:fldChar w:fldCharType="separate"/>
      </w:r>
      <w:r w:rsidR="00393DDC">
        <w:rPr>
          <w:rFonts w:ascii="Times New Roman" w:hAnsi="Times New Roman" w:cs="Times New Roman"/>
          <w:i/>
          <w:iCs/>
          <w:noProof/>
          <w:color w:val="666666"/>
          <w:sz w:val="20"/>
          <w:szCs w:val="20"/>
          <w:lang w:val="en-GB"/>
        </w:rPr>
        <w:t>1</w:t>
      </w:r>
      <w:r w:rsidRPr="003D3E55">
        <w:rPr>
          <w:rFonts w:ascii="Times New Roman" w:hAnsi="Times New Roman" w:cs="Times New Roman"/>
          <w:i/>
          <w:iCs/>
          <w:color w:val="666666"/>
          <w:sz w:val="20"/>
          <w:szCs w:val="20"/>
          <w:lang w:val="en-GB"/>
        </w:rPr>
        <w:fldChar w:fldCharType="end"/>
      </w:r>
      <w:r w:rsidRPr="003D3E55">
        <w:rPr>
          <w:rFonts w:ascii="Times New Roman" w:hAnsi="Times New Roman" w:cs="Times New Roman"/>
          <w:i/>
          <w:iCs/>
          <w:color w:val="666666"/>
          <w:sz w:val="20"/>
          <w:szCs w:val="20"/>
          <w:lang w:val="en-GB"/>
        </w:rPr>
        <w:t xml:space="preserve"> Ranking for evaluation</w:t>
      </w:r>
    </w:p>
    <w:p w14:paraId="3DAC2A87" w14:textId="6BC0C5A4" w:rsidR="00A11B13" w:rsidRPr="009747E7" w:rsidRDefault="00A11B13" w:rsidP="00A11B13">
      <w:pPr>
        <w:spacing w:after="0"/>
        <w:jc w:val="both"/>
        <w:rPr>
          <w:rFonts w:ascii="Times New Roman" w:hAnsi="Times New Roman" w:cs="Times New Roman"/>
          <w:lang w:val="en-GB"/>
        </w:rPr>
      </w:pPr>
      <w:r w:rsidRPr="009747E7">
        <w:rPr>
          <w:rFonts w:ascii="Times New Roman" w:hAnsi="Times New Roman" w:cs="Times New Roman"/>
          <w:lang w:val="en-GB"/>
        </w:rPr>
        <w:t xml:space="preserve">As shown in the above table, automated ranking can be undertaken automatically using a set of </w:t>
      </w:r>
      <w:r w:rsidRPr="009747E7">
        <w:rPr>
          <w:rFonts w:ascii="Times New Roman" w:eastAsia="Courier New" w:hAnsi="Times New Roman" w:cs="Times New Roman"/>
          <w:color w:val="DD1144"/>
          <w:szCs w:val="20"/>
          <w:shd w:val="clear" w:color="auto" w:fill="F3F3F3"/>
          <w:lang w:val="en-GB"/>
        </w:rPr>
        <w:t>criteria</w:t>
      </w:r>
      <w:r w:rsidRPr="009747E7">
        <w:rPr>
          <w:rFonts w:ascii="Times New Roman" w:hAnsi="Times New Roman" w:cs="Times New Roman"/>
          <w:lang w:val="en-GB"/>
        </w:rPr>
        <w:t xml:space="preserve"> and the relevant </w:t>
      </w:r>
      <w:r w:rsidRPr="009747E7">
        <w:rPr>
          <w:rFonts w:ascii="Times New Roman" w:eastAsia="Courier New" w:hAnsi="Times New Roman" w:cs="Times New Roman"/>
          <w:color w:val="DD1144"/>
          <w:szCs w:val="20"/>
          <w:shd w:val="clear" w:color="auto" w:fill="F3F3F3"/>
          <w:lang w:val="en-GB"/>
        </w:rPr>
        <w:t>conversions</w:t>
      </w:r>
      <w:r w:rsidRPr="009747E7">
        <w:rPr>
          <w:rFonts w:ascii="Times New Roman" w:hAnsi="Times New Roman" w:cs="Times New Roman"/>
          <w:lang w:val="en-GB"/>
        </w:rPr>
        <w:t xml:space="preserve"> applied by the </w:t>
      </w:r>
      <w:r>
        <w:rPr>
          <w:rFonts w:ascii="Times New Roman" w:hAnsi="Times New Roman" w:cs="Times New Roman"/>
          <w:lang w:val="en-GB"/>
        </w:rPr>
        <w:t>PE</w:t>
      </w:r>
      <w:r w:rsidRPr="009747E7">
        <w:rPr>
          <w:rFonts w:ascii="Times New Roman" w:hAnsi="Times New Roman" w:cs="Times New Roman"/>
          <w:lang w:val="en-GB"/>
        </w:rPr>
        <w:t xml:space="preserve"> for each available value of each applied </w:t>
      </w:r>
      <w:r w:rsidRPr="009747E7">
        <w:rPr>
          <w:rFonts w:ascii="Times New Roman" w:eastAsia="Courier New" w:hAnsi="Times New Roman" w:cs="Times New Roman"/>
          <w:color w:val="DD1144"/>
          <w:szCs w:val="20"/>
          <w:shd w:val="clear" w:color="auto" w:fill="F3F3F3"/>
          <w:lang w:val="en-GB"/>
        </w:rPr>
        <w:t>requirement</w:t>
      </w:r>
      <w:r w:rsidRPr="009747E7">
        <w:rPr>
          <w:rFonts w:ascii="Times New Roman" w:hAnsi="Times New Roman" w:cs="Times New Roman"/>
          <w:lang w:val="en-GB"/>
        </w:rPr>
        <w:t xml:space="preserve"> and published in a CN, on </w:t>
      </w:r>
      <w:r w:rsidR="00393DDC">
        <w:rPr>
          <w:rFonts w:ascii="Times New Roman" w:hAnsi="Times New Roman" w:cs="Times New Roman"/>
          <w:lang w:val="en-GB"/>
        </w:rPr>
        <w:t xml:space="preserve">the </w:t>
      </w:r>
      <w:r w:rsidRPr="009747E7">
        <w:rPr>
          <w:rFonts w:ascii="Times New Roman" w:hAnsi="Times New Roman" w:cs="Times New Roman"/>
          <w:lang w:val="en-GB"/>
        </w:rPr>
        <w:t xml:space="preserve">one hand; and the </w:t>
      </w:r>
      <w:r w:rsidRPr="009747E7">
        <w:rPr>
          <w:rFonts w:ascii="Times New Roman" w:eastAsia="Courier New" w:hAnsi="Times New Roman" w:cs="Times New Roman"/>
          <w:color w:val="DD1144"/>
          <w:szCs w:val="20"/>
          <w:shd w:val="clear" w:color="auto" w:fill="F3F3F3"/>
          <w:lang w:val="en-GB"/>
        </w:rPr>
        <w:t>bid.requirementResponses</w:t>
      </w:r>
      <w:r w:rsidRPr="009747E7">
        <w:rPr>
          <w:rFonts w:ascii="Times New Roman" w:hAnsi="Times New Roman" w:cs="Times New Roman"/>
          <w:lang w:val="en-GB"/>
        </w:rPr>
        <w:t xml:space="preserve"> submitted by each </w:t>
      </w:r>
      <w:r>
        <w:rPr>
          <w:rFonts w:ascii="Times New Roman" w:hAnsi="Times New Roman" w:cs="Times New Roman"/>
          <w:lang w:val="en-GB"/>
        </w:rPr>
        <w:t>supplier</w:t>
      </w:r>
      <w:r w:rsidRPr="009747E7">
        <w:rPr>
          <w:rFonts w:ascii="Times New Roman" w:hAnsi="Times New Roman" w:cs="Times New Roman"/>
          <w:lang w:val="en-GB"/>
        </w:rPr>
        <w:t xml:space="preserve"> against published </w:t>
      </w:r>
      <w:r w:rsidRPr="009747E7">
        <w:rPr>
          <w:rFonts w:ascii="Times New Roman" w:eastAsia="Courier New" w:hAnsi="Times New Roman" w:cs="Times New Roman"/>
          <w:color w:val="DD1144"/>
          <w:szCs w:val="20"/>
          <w:shd w:val="clear" w:color="auto" w:fill="F3F3F3"/>
          <w:lang w:val="en-GB"/>
        </w:rPr>
        <w:t>criteria</w:t>
      </w:r>
      <w:r w:rsidRPr="009747E7">
        <w:rPr>
          <w:rFonts w:ascii="Times New Roman" w:hAnsi="Times New Roman" w:cs="Times New Roman"/>
          <w:lang w:val="en-GB"/>
        </w:rPr>
        <w:t xml:space="preserve"> on the other hand. These two data-sets allow the normalised value for each </w:t>
      </w:r>
      <w:r w:rsidRPr="009747E7">
        <w:rPr>
          <w:rFonts w:ascii="Times New Roman" w:eastAsia="Courier New" w:hAnsi="Times New Roman" w:cs="Times New Roman"/>
          <w:color w:val="DD1144"/>
          <w:szCs w:val="20"/>
          <w:shd w:val="clear" w:color="auto" w:fill="F3F3F3"/>
          <w:lang w:val="en-GB"/>
        </w:rPr>
        <w:t>bid</w:t>
      </w:r>
      <w:r w:rsidRPr="009747E7">
        <w:rPr>
          <w:rFonts w:ascii="Times New Roman" w:hAnsi="Times New Roman" w:cs="Times New Roman"/>
          <w:lang w:val="en-GB"/>
        </w:rPr>
        <w:t xml:space="preserve"> based on the same approach to be calculated. </w:t>
      </w:r>
    </w:p>
    <w:p w14:paraId="10E844F1" w14:textId="77777777" w:rsidR="00A11B13" w:rsidRPr="009747E7" w:rsidRDefault="00A11B13" w:rsidP="00A11B13">
      <w:pPr>
        <w:pStyle w:val="Heading3"/>
        <w:numPr>
          <w:ilvl w:val="0"/>
          <w:numId w:val="0"/>
        </w:numPr>
        <w:ind w:left="900"/>
        <w:rPr>
          <w:rFonts w:cs="Times New Roman"/>
        </w:rPr>
      </w:pPr>
      <w:bookmarkStart w:id="417" w:name="_Toc80268898"/>
      <w:r w:rsidRPr="009747E7">
        <w:rPr>
          <w:rFonts w:cs="Times New Roman"/>
        </w:rPr>
        <w:t>3.</w:t>
      </w:r>
      <w:r>
        <w:rPr>
          <w:rFonts w:cs="Times New Roman"/>
        </w:rPr>
        <w:t>2</w:t>
      </w:r>
      <w:r w:rsidRPr="009747E7">
        <w:rPr>
          <w:rFonts w:cs="Times New Roman"/>
        </w:rPr>
        <w:t>.1 Normalised price</w:t>
      </w:r>
      <w:bookmarkEnd w:id="417"/>
    </w:p>
    <w:p w14:paraId="39A97CB6" w14:textId="5D6B09F4" w:rsidR="00A11B13" w:rsidRPr="009747E7" w:rsidRDefault="00A11B13" w:rsidP="00A11B13">
      <w:pPr>
        <w:jc w:val="both"/>
        <w:rPr>
          <w:rFonts w:ascii="Times New Roman" w:hAnsi="Times New Roman" w:cs="Times New Roman"/>
          <w:lang w:val="en-GB"/>
        </w:rPr>
      </w:pPr>
      <w:r w:rsidRPr="009747E7">
        <w:rPr>
          <w:rFonts w:ascii="Times New Roman" w:hAnsi="Times New Roman" w:cs="Times New Roman"/>
          <w:lang w:val="en-GB"/>
        </w:rPr>
        <w:t>Where normalised price must be calculated, the following formula is applied for each tender to identify which one is most suitable by normalised price:</w:t>
      </w:r>
    </w:p>
    <w:p w14:paraId="36221D92" w14:textId="77777777" w:rsidR="00A11B13" w:rsidRPr="009747E7" w:rsidRDefault="00A11B13" w:rsidP="00A11B13">
      <w:pPr>
        <w:spacing w:before="280" w:line="411" w:lineRule="auto"/>
        <w:ind w:left="900"/>
        <w:jc w:val="center"/>
        <w:rPr>
          <w:rFonts w:ascii="Times New Roman" w:hAnsi="Times New Roman" w:cs="Times New Roman"/>
          <w:i/>
          <w:color w:val="36B37E"/>
          <w:sz w:val="21"/>
          <w:szCs w:val="21"/>
          <w:lang w:val="en-GB"/>
        </w:rPr>
      </w:pPr>
      <w:r w:rsidRPr="009747E7">
        <w:rPr>
          <w:rFonts w:ascii="Times New Roman" w:hAnsi="Times New Roman" w:cs="Times New Roman"/>
          <w:i/>
          <w:color w:val="36B37E"/>
          <w:sz w:val="21"/>
          <w:szCs w:val="21"/>
          <w:lang w:val="en-GB"/>
        </w:rPr>
        <w:t>P</w:t>
      </w:r>
      <w:r w:rsidRPr="009747E7">
        <w:rPr>
          <w:rFonts w:ascii="Times New Roman" w:hAnsi="Times New Roman" w:cs="Times New Roman"/>
          <w:i/>
          <w:color w:val="36B37E"/>
          <w:sz w:val="21"/>
          <w:szCs w:val="21"/>
          <w:vertAlign w:val="subscript"/>
          <w:lang w:val="en-GB"/>
        </w:rPr>
        <w:t>n</w:t>
      </w:r>
      <w:r w:rsidRPr="009747E7">
        <w:rPr>
          <w:rFonts w:ascii="Times New Roman" w:hAnsi="Times New Roman" w:cs="Times New Roman"/>
          <w:i/>
          <w:color w:val="36B37E"/>
          <w:sz w:val="21"/>
          <w:szCs w:val="21"/>
          <w:lang w:val="en-GB"/>
        </w:rPr>
        <w:t xml:space="preserve"> = P * C</w:t>
      </w:r>
      <w:r w:rsidRPr="009747E7">
        <w:rPr>
          <w:rFonts w:ascii="Times New Roman" w:hAnsi="Times New Roman" w:cs="Times New Roman"/>
          <w:i/>
          <w:color w:val="36B37E"/>
          <w:sz w:val="21"/>
          <w:szCs w:val="21"/>
          <w:vertAlign w:val="subscript"/>
          <w:lang w:val="en-GB"/>
        </w:rPr>
        <w:t>1</w:t>
      </w:r>
      <w:r w:rsidRPr="009747E7">
        <w:rPr>
          <w:rFonts w:ascii="Times New Roman" w:hAnsi="Times New Roman" w:cs="Times New Roman"/>
          <w:i/>
          <w:color w:val="36B37E"/>
          <w:sz w:val="21"/>
          <w:szCs w:val="21"/>
          <w:lang w:val="en-GB"/>
        </w:rPr>
        <w:t xml:space="preserve"> * C</w:t>
      </w:r>
      <w:r w:rsidRPr="009747E7">
        <w:rPr>
          <w:rFonts w:ascii="Times New Roman" w:hAnsi="Times New Roman" w:cs="Times New Roman"/>
          <w:i/>
          <w:color w:val="36B37E"/>
          <w:sz w:val="21"/>
          <w:szCs w:val="21"/>
          <w:vertAlign w:val="subscript"/>
          <w:lang w:val="en-GB"/>
        </w:rPr>
        <w:t>2</w:t>
      </w:r>
      <w:r w:rsidRPr="009747E7">
        <w:rPr>
          <w:rFonts w:ascii="Times New Roman" w:hAnsi="Times New Roman" w:cs="Times New Roman"/>
          <w:i/>
          <w:color w:val="36B37E"/>
          <w:sz w:val="21"/>
          <w:szCs w:val="21"/>
          <w:lang w:val="en-GB"/>
        </w:rPr>
        <w:t xml:space="preserve"> * ... C</w:t>
      </w:r>
      <w:r w:rsidRPr="009747E7">
        <w:rPr>
          <w:rFonts w:ascii="Times New Roman" w:hAnsi="Times New Roman" w:cs="Times New Roman"/>
          <w:i/>
          <w:color w:val="36B37E"/>
          <w:sz w:val="21"/>
          <w:szCs w:val="21"/>
          <w:vertAlign w:val="subscript"/>
          <w:lang w:val="en-GB"/>
        </w:rPr>
        <w:t>n</w:t>
      </w:r>
      <w:r w:rsidRPr="009747E7">
        <w:rPr>
          <w:rFonts w:ascii="Times New Roman" w:hAnsi="Times New Roman" w:cs="Times New Roman"/>
          <w:i/>
          <w:color w:val="36B37E"/>
          <w:sz w:val="21"/>
          <w:szCs w:val="21"/>
          <w:lang w:val="en-GB"/>
        </w:rPr>
        <w:t xml:space="preserve"> </w:t>
      </w:r>
    </w:p>
    <w:p w14:paraId="55D54081" w14:textId="77777777" w:rsidR="00A11B13" w:rsidRPr="009747E7" w:rsidRDefault="00A11B13" w:rsidP="00A11B13">
      <w:pPr>
        <w:rPr>
          <w:rFonts w:ascii="Times New Roman" w:hAnsi="Times New Roman" w:cs="Times New Roman"/>
          <w:lang w:val="en-GB"/>
        </w:rPr>
      </w:pPr>
      <w:r w:rsidRPr="009747E7">
        <w:rPr>
          <w:rFonts w:ascii="Times New Roman" w:hAnsi="Times New Roman" w:cs="Times New Roman"/>
          <w:lang w:val="en-GB"/>
        </w:rPr>
        <w:t>where:</w:t>
      </w:r>
    </w:p>
    <w:p w14:paraId="7118863A" w14:textId="6CBC156D" w:rsidR="00A11B13" w:rsidRPr="009747E7" w:rsidRDefault="00A11B13" w:rsidP="00B35176">
      <w:pPr>
        <w:numPr>
          <w:ilvl w:val="0"/>
          <w:numId w:val="9"/>
        </w:numPr>
        <w:spacing w:after="0" w:line="360" w:lineRule="auto"/>
        <w:ind w:left="1260"/>
        <w:rPr>
          <w:rFonts w:ascii="Times New Roman" w:hAnsi="Times New Roman" w:cs="Times New Roman"/>
          <w:sz w:val="20"/>
          <w:szCs w:val="20"/>
          <w:lang w:val="en-GB"/>
        </w:rPr>
      </w:pPr>
      <w:r w:rsidRPr="009747E7">
        <w:rPr>
          <w:rFonts w:ascii="Times New Roman" w:hAnsi="Times New Roman" w:cs="Times New Roman"/>
          <w:sz w:val="20"/>
          <w:szCs w:val="20"/>
          <w:lang w:val="en-GB"/>
        </w:rPr>
        <w:t>P</w:t>
      </w:r>
      <w:r w:rsidRPr="009747E7">
        <w:rPr>
          <w:rFonts w:ascii="Times New Roman" w:hAnsi="Times New Roman" w:cs="Times New Roman"/>
          <w:sz w:val="20"/>
          <w:szCs w:val="20"/>
          <w:vertAlign w:val="subscript"/>
          <w:lang w:val="en-GB"/>
        </w:rPr>
        <w:t>n</w:t>
      </w:r>
      <w:r w:rsidRPr="009747E7">
        <w:rPr>
          <w:rFonts w:ascii="Times New Roman" w:hAnsi="Times New Roman" w:cs="Times New Roman"/>
          <w:sz w:val="20"/>
          <w:szCs w:val="20"/>
          <w:lang w:val="en-GB"/>
        </w:rPr>
        <w:t xml:space="preserve"> </w:t>
      </w:r>
      <w:r w:rsidR="00393DDC">
        <w:rPr>
          <w:rFonts w:ascii="Times New Roman" w:hAnsi="Times New Roman" w:cs="Times New Roman"/>
          <w:sz w:val="20"/>
          <w:szCs w:val="20"/>
          <w:lang w:val="en-GB"/>
        </w:rPr>
        <w:t>–</w:t>
      </w:r>
      <w:r w:rsidRPr="009747E7">
        <w:rPr>
          <w:rFonts w:ascii="Times New Roman" w:hAnsi="Times New Roman" w:cs="Times New Roman"/>
          <w:sz w:val="20"/>
          <w:szCs w:val="20"/>
          <w:lang w:val="en-GB"/>
        </w:rPr>
        <w:t xml:space="preserve"> </w:t>
      </w:r>
      <w:r w:rsidR="00393DDC">
        <w:rPr>
          <w:rFonts w:ascii="Times New Roman" w:hAnsi="Times New Roman" w:cs="Times New Roman"/>
          <w:sz w:val="20"/>
          <w:szCs w:val="20"/>
          <w:lang w:val="en-GB"/>
        </w:rPr>
        <w:t xml:space="preserve">the </w:t>
      </w:r>
      <w:r w:rsidRPr="009747E7">
        <w:rPr>
          <w:rFonts w:ascii="Times New Roman" w:hAnsi="Times New Roman" w:cs="Times New Roman"/>
          <w:sz w:val="20"/>
          <w:szCs w:val="20"/>
          <w:lang w:val="en-GB"/>
        </w:rPr>
        <w:t>value of normalised price</w:t>
      </w:r>
    </w:p>
    <w:p w14:paraId="54E25874" w14:textId="77777777" w:rsidR="00A11B13" w:rsidRPr="009747E7" w:rsidRDefault="00A11B13" w:rsidP="00B35176">
      <w:pPr>
        <w:numPr>
          <w:ilvl w:val="0"/>
          <w:numId w:val="9"/>
        </w:numPr>
        <w:spacing w:after="0" w:line="360" w:lineRule="auto"/>
        <w:ind w:left="1260"/>
        <w:rPr>
          <w:rFonts w:ascii="Times New Roman" w:hAnsi="Times New Roman" w:cs="Times New Roman"/>
          <w:sz w:val="20"/>
          <w:szCs w:val="20"/>
          <w:lang w:val="en-GB"/>
        </w:rPr>
      </w:pPr>
      <w:r w:rsidRPr="009747E7">
        <w:rPr>
          <w:rFonts w:ascii="Times New Roman" w:hAnsi="Times New Roman" w:cs="Times New Roman"/>
          <w:sz w:val="20"/>
          <w:szCs w:val="20"/>
          <w:lang w:val="en-GB"/>
        </w:rPr>
        <w:t>P - basic price taken from</w:t>
      </w:r>
      <w:r w:rsidRPr="009747E7">
        <w:rPr>
          <w:rFonts w:ascii="Times New Roman" w:hAnsi="Times New Roman" w:cs="Times New Roman"/>
          <w:sz w:val="18"/>
          <w:szCs w:val="18"/>
          <w:lang w:val="en-GB"/>
        </w:rPr>
        <w:t xml:space="preserve"> </w:t>
      </w:r>
      <w:r w:rsidRPr="009747E7">
        <w:rPr>
          <w:rFonts w:ascii="Times New Roman" w:eastAsia="Courier New" w:hAnsi="Times New Roman" w:cs="Times New Roman"/>
          <w:color w:val="DD1144"/>
          <w:sz w:val="18"/>
          <w:szCs w:val="18"/>
          <w:shd w:val="clear" w:color="auto" w:fill="F3F3F3"/>
          <w:lang w:val="en-GB"/>
        </w:rPr>
        <w:t>bid.value</w:t>
      </w:r>
      <w:r w:rsidRPr="009747E7">
        <w:rPr>
          <w:rFonts w:ascii="Times New Roman" w:hAnsi="Times New Roman" w:cs="Times New Roman"/>
          <w:sz w:val="20"/>
          <w:szCs w:val="20"/>
          <w:lang w:val="en-GB"/>
        </w:rPr>
        <w:t xml:space="preserve"> or </w:t>
      </w:r>
      <w:r w:rsidRPr="009747E7">
        <w:rPr>
          <w:rFonts w:ascii="Times New Roman" w:eastAsia="Courier New" w:hAnsi="Times New Roman" w:cs="Times New Roman"/>
          <w:color w:val="DD1144"/>
          <w:sz w:val="18"/>
          <w:szCs w:val="18"/>
          <w:shd w:val="clear" w:color="auto" w:fill="F3F3F3"/>
          <w:lang w:val="en-GB"/>
        </w:rPr>
        <w:t>lot.value</w:t>
      </w:r>
      <w:r w:rsidRPr="009747E7">
        <w:rPr>
          <w:rFonts w:ascii="Times New Roman" w:hAnsi="Times New Roman" w:cs="Times New Roman"/>
          <w:sz w:val="20"/>
          <w:szCs w:val="20"/>
          <w:lang w:val="en-GB"/>
        </w:rPr>
        <w:t xml:space="preserve"> or equal to '1' depending on </w:t>
      </w:r>
      <w:r w:rsidRPr="009747E7">
        <w:rPr>
          <w:rFonts w:ascii="Times New Roman" w:eastAsia="Courier New" w:hAnsi="Times New Roman" w:cs="Times New Roman"/>
          <w:color w:val="DD1144"/>
          <w:sz w:val="18"/>
          <w:szCs w:val="18"/>
          <w:shd w:val="clear" w:color="auto" w:fill="F3F3F3"/>
          <w:lang w:val="en-GB"/>
        </w:rPr>
        <w:t>awardCriteria</w:t>
      </w:r>
    </w:p>
    <w:p w14:paraId="0A683DE0" w14:textId="3351A2CF" w:rsidR="00A11B13" w:rsidRPr="009747E7" w:rsidRDefault="00A11B13" w:rsidP="00B35176">
      <w:pPr>
        <w:numPr>
          <w:ilvl w:val="0"/>
          <w:numId w:val="9"/>
        </w:numPr>
        <w:spacing w:after="200" w:line="360" w:lineRule="auto"/>
        <w:ind w:left="1260"/>
        <w:jc w:val="both"/>
        <w:rPr>
          <w:rFonts w:ascii="Times New Roman" w:hAnsi="Times New Roman" w:cs="Times New Roman"/>
          <w:sz w:val="20"/>
          <w:szCs w:val="20"/>
          <w:lang w:val="en-GB"/>
        </w:rPr>
      </w:pPr>
      <w:r w:rsidRPr="009747E7">
        <w:rPr>
          <w:rFonts w:ascii="Times New Roman" w:hAnsi="Times New Roman" w:cs="Times New Roman"/>
          <w:sz w:val="20"/>
          <w:szCs w:val="20"/>
          <w:lang w:val="en-GB"/>
        </w:rPr>
        <w:t>C</w:t>
      </w:r>
      <w:r w:rsidRPr="009747E7">
        <w:rPr>
          <w:rFonts w:ascii="Times New Roman" w:hAnsi="Times New Roman" w:cs="Times New Roman"/>
          <w:sz w:val="20"/>
          <w:szCs w:val="20"/>
          <w:vertAlign w:val="subscript"/>
          <w:lang w:val="en-GB"/>
        </w:rPr>
        <w:t>1</w:t>
      </w:r>
      <w:r w:rsidRPr="009747E7">
        <w:rPr>
          <w:rFonts w:ascii="Times New Roman" w:hAnsi="Times New Roman" w:cs="Times New Roman"/>
          <w:sz w:val="20"/>
          <w:szCs w:val="20"/>
          <w:lang w:val="en-GB"/>
        </w:rPr>
        <w:t xml:space="preserve"> ... C</w:t>
      </w:r>
      <w:r w:rsidRPr="009747E7">
        <w:rPr>
          <w:rFonts w:ascii="Times New Roman" w:hAnsi="Times New Roman" w:cs="Times New Roman"/>
          <w:sz w:val="20"/>
          <w:szCs w:val="20"/>
          <w:vertAlign w:val="subscript"/>
          <w:lang w:val="en-GB"/>
        </w:rPr>
        <w:t>n</w:t>
      </w:r>
      <w:r w:rsidRPr="009747E7">
        <w:rPr>
          <w:rFonts w:ascii="Times New Roman" w:hAnsi="Times New Roman" w:cs="Times New Roman"/>
          <w:sz w:val="20"/>
          <w:szCs w:val="20"/>
          <w:lang w:val="en-GB"/>
        </w:rPr>
        <w:t xml:space="preserve"> - values of the coefficients to be applied (related with values of requirements, available for </w:t>
      </w:r>
      <w:r>
        <w:rPr>
          <w:rFonts w:ascii="Times New Roman" w:hAnsi="Times New Roman" w:cs="Times New Roman"/>
          <w:sz w:val="20"/>
          <w:szCs w:val="20"/>
          <w:lang w:val="en-GB"/>
        </w:rPr>
        <w:t>supplier</w:t>
      </w:r>
      <w:r w:rsidRPr="009747E7">
        <w:rPr>
          <w:rFonts w:ascii="Times New Roman" w:hAnsi="Times New Roman" w:cs="Times New Roman"/>
          <w:sz w:val="20"/>
          <w:szCs w:val="20"/>
          <w:lang w:val="en-GB"/>
        </w:rPr>
        <w:t xml:space="preserve"> and indicated in </w:t>
      </w:r>
      <w:r w:rsidRPr="009747E7">
        <w:rPr>
          <w:rFonts w:ascii="Times New Roman" w:eastAsia="Courier New" w:hAnsi="Times New Roman" w:cs="Times New Roman"/>
          <w:color w:val="DD1144"/>
          <w:sz w:val="18"/>
          <w:szCs w:val="18"/>
          <w:shd w:val="clear" w:color="auto" w:fill="F3F3F3"/>
          <w:lang w:val="en-GB"/>
        </w:rPr>
        <w:t>requirementResponses</w:t>
      </w:r>
      <w:r w:rsidRPr="009747E7">
        <w:rPr>
          <w:rFonts w:ascii="Times New Roman" w:hAnsi="Times New Roman" w:cs="Times New Roman"/>
          <w:sz w:val="20"/>
          <w:szCs w:val="20"/>
          <w:lang w:val="en-GB"/>
        </w:rPr>
        <w:t>)</w:t>
      </w:r>
    </w:p>
    <w:p w14:paraId="5C1A64C8" w14:textId="77777777" w:rsidR="00A11B13" w:rsidRPr="009747E7" w:rsidRDefault="00A11B13" w:rsidP="00A11B13">
      <w:pPr>
        <w:pStyle w:val="Heading3"/>
        <w:numPr>
          <w:ilvl w:val="0"/>
          <w:numId w:val="0"/>
        </w:numPr>
        <w:ind w:left="900"/>
        <w:rPr>
          <w:rFonts w:cs="Times New Roman"/>
        </w:rPr>
      </w:pPr>
      <w:bookmarkStart w:id="418" w:name="_Toc80268899"/>
      <w:r w:rsidRPr="009747E7">
        <w:rPr>
          <w:rFonts w:cs="Times New Roman"/>
        </w:rPr>
        <w:t>3.</w:t>
      </w:r>
      <w:r>
        <w:rPr>
          <w:rFonts w:cs="Times New Roman"/>
        </w:rPr>
        <w:t>2</w:t>
      </w:r>
      <w:r w:rsidRPr="009747E7">
        <w:rPr>
          <w:rFonts w:cs="Times New Roman"/>
        </w:rPr>
        <w:t>.2 Ranking approach</w:t>
      </w:r>
      <w:bookmarkEnd w:id="418"/>
    </w:p>
    <w:p w14:paraId="7B994583" w14:textId="77777777" w:rsidR="00A11B13" w:rsidRPr="009747E7" w:rsidRDefault="00A11B13" w:rsidP="00A11B13">
      <w:pPr>
        <w:pStyle w:val="Heading5"/>
        <w:numPr>
          <w:ilvl w:val="0"/>
          <w:numId w:val="0"/>
        </w:numPr>
        <w:rPr>
          <w:rFonts w:ascii="Times New Roman" w:hAnsi="Times New Roman" w:cs="Times New Roman"/>
        </w:rPr>
      </w:pPr>
      <w:r w:rsidRPr="009747E7">
        <w:rPr>
          <w:rFonts w:ascii="Times New Roman" w:hAnsi="Times New Roman" w:cs="Times New Roman"/>
        </w:rPr>
        <w:t>3.</w:t>
      </w:r>
      <w:r>
        <w:rPr>
          <w:rFonts w:ascii="Times New Roman" w:hAnsi="Times New Roman" w:cs="Times New Roman"/>
        </w:rPr>
        <w:t>2</w:t>
      </w:r>
      <w:r w:rsidRPr="009747E7">
        <w:rPr>
          <w:rFonts w:ascii="Times New Roman" w:hAnsi="Times New Roman" w:cs="Times New Roman"/>
        </w:rPr>
        <w:t>.2.1 priceOnly</w:t>
      </w:r>
    </w:p>
    <w:p w14:paraId="420CB245" w14:textId="623148A4" w:rsidR="00A11B13" w:rsidRPr="009747E7" w:rsidRDefault="00A11B13" w:rsidP="00A11B13">
      <w:pPr>
        <w:jc w:val="both"/>
        <w:rPr>
          <w:rFonts w:ascii="Times New Roman" w:hAnsi="Times New Roman" w:cs="Times New Roman"/>
          <w:lang w:val="en-GB"/>
        </w:rPr>
      </w:pPr>
      <w:r w:rsidRPr="009747E7">
        <w:rPr>
          <w:rFonts w:ascii="Times New Roman" w:hAnsi="Times New Roman" w:cs="Times New Roman"/>
          <w:lang w:val="en-GB"/>
        </w:rPr>
        <w:t xml:space="preserve">Where </w:t>
      </w:r>
      <w:r w:rsidRPr="009747E7">
        <w:rPr>
          <w:rFonts w:ascii="Times New Roman" w:eastAsia="Courier New" w:hAnsi="Times New Roman" w:cs="Times New Roman"/>
          <w:color w:val="DD1144"/>
          <w:szCs w:val="20"/>
          <w:shd w:val="clear" w:color="auto" w:fill="F3F3F3"/>
          <w:lang w:val="en-GB"/>
        </w:rPr>
        <w:t>awardCriteria: priceOnly</w:t>
      </w:r>
      <w:r w:rsidRPr="009747E7">
        <w:rPr>
          <w:rFonts w:ascii="Times New Roman" w:hAnsi="Times New Roman" w:cs="Times New Roman"/>
          <w:lang w:val="en-GB"/>
        </w:rPr>
        <w:t xml:space="preserve"> - only </w:t>
      </w:r>
      <w:r w:rsidRPr="009747E7">
        <w:rPr>
          <w:rFonts w:ascii="Times New Roman" w:eastAsia="Courier New" w:hAnsi="Times New Roman" w:cs="Times New Roman"/>
          <w:color w:val="DD1144"/>
          <w:szCs w:val="20"/>
          <w:shd w:val="clear" w:color="auto" w:fill="F3F3F3"/>
          <w:lang w:val="en-GB"/>
        </w:rPr>
        <w:t>bid.value</w:t>
      </w:r>
      <w:r w:rsidRPr="009747E7">
        <w:rPr>
          <w:rFonts w:ascii="Times New Roman" w:hAnsi="Times New Roman" w:cs="Times New Roman"/>
          <w:lang w:val="en-GB"/>
        </w:rPr>
        <w:t xml:space="preserve"> is compared to identify the most suitable tender. </w:t>
      </w:r>
      <w:r w:rsidR="00393DDC">
        <w:rPr>
          <w:rFonts w:ascii="Times New Roman" w:hAnsi="Times New Roman" w:cs="Times New Roman"/>
          <w:lang w:val="en-GB"/>
        </w:rPr>
        <w:t>The c</w:t>
      </w:r>
      <w:r w:rsidRPr="009747E7">
        <w:rPr>
          <w:rFonts w:ascii="Times New Roman" w:hAnsi="Times New Roman" w:cs="Times New Roman"/>
          <w:lang w:val="en-GB"/>
        </w:rPr>
        <w:t>heapest goes first.</w:t>
      </w:r>
    </w:p>
    <w:p w14:paraId="7C1FC852" w14:textId="77777777" w:rsidR="00A11B13" w:rsidRPr="009747E7" w:rsidRDefault="00A11B13" w:rsidP="00A11B13">
      <w:pPr>
        <w:pStyle w:val="Heading5"/>
        <w:numPr>
          <w:ilvl w:val="0"/>
          <w:numId w:val="0"/>
        </w:numPr>
        <w:spacing w:after="0" w:line="360" w:lineRule="auto"/>
        <w:ind w:left="1008" w:hanging="1008"/>
        <w:jc w:val="left"/>
        <w:rPr>
          <w:rFonts w:ascii="Times New Roman" w:hAnsi="Times New Roman" w:cs="Times New Roman"/>
        </w:rPr>
      </w:pPr>
      <w:r w:rsidRPr="009747E7">
        <w:rPr>
          <w:rFonts w:ascii="Times New Roman" w:hAnsi="Times New Roman" w:cs="Times New Roman"/>
        </w:rPr>
        <w:lastRenderedPageBreak/>
        <w:t>3.</w:t>
      </w:r>
      <w:r>
        <w:rPr>
          <w:rFonts w:ascii="Times New Roman" w:hAnsi="Times New Roman" w:cs="Times New Roman"/>
        </w:rPr>
        <w:t>2</w:t>
      </w:r>
      <w:r w:rsidRPr="009747E7">
        <w:rPr>
          <w:rFonts w:ascii="Times New Roman" w:hAnsi="Times New Roman" w:cs="Times New Roman"/>
        </w:rPr>
        <w:t>.2.2 costOnly</w:t>
      </w:r>
    </w:p>
    <w:p w14:paraId="6A54E806" w14:textId="5658FFB5" w:rsidR="00A11B13" w:rsidRPr="009747E7" w:rsidRDefault="00A11B13" w:rsidP="00A11B13">
      <w:pPr>
        <w:jc w:val="both"/>
        <w:rPr>
          <w:rFonts w:ascii="Times New Roman" w:hAnsi="Times New Roman" w:cs="Times New Roman"/>
          <w:lang w:val="en-GB"/>
        </w:rPr>
      </w:pPr>
      <w:r w:rsidRPr="009747E7">
        <w:rPr>
          <w:rFonts w:ascii="Times New Roman" w:hAnsi="Times New Roman" w:cs="Times New Roman"/>
          <w:lang w:val="en-GB"/>
        </w:rPr>
        <w:t xml:space="preserve">Where </w:t>
      </w:r>
      <w:r w:rsidRPr="009747E7">
        <w:rPr>
          <w:rFonts w:ascii="Times New Roman" w:eastAsia="Courier New" w:hAnsi="Times New Roman" w:cs="Times New Roman"/>
          <w:color w:val="DD1144"/>
          <w:szCs w:val="20"/>
          <w:shd w:val="clear" w:color="auto" w:fill="F3F3F3"/>
          <w:lang w:val="en-GB"/>
        </w:rPr>
        <w:t>awardCriteria: costOnly</w:t>
      </w:r>
      <w:r w:rsidRPr="009747E7">
        <w:rPr>
          <w:rFonts w:ascii="Times New Roman" w:hAnsi="Times New Roman" w:cs="Times New Roman"/>
          <w:lang w:val="en-GB"/>
        </w:rPr>
        <w:t xml:space="preserve"> – the assumption is that all the tenderers have the same </w:t>
      </w:r>
      <w:r w:rsidRPr="009747E7">
        <w:rPr>
          <w:rFonts w:ascii="Times New Roman" w:eastAsia="Courier New" w:hAnsi="Times New Roman" w:cs="Times New Roman"/>
          <w:color w:val="DD1144"/>
          <w:szCs w:val="20"/>
          <w:shd w:val="clear" w:color="auto" w:fill="F3F3F3"/>
          <w:lang w:val="en-GB"/>
        </w:rPr>
        <w:t>bid.value</w:t>
      </w:r>
      <w:r w:rsidRPr="009747E7">
        <w:rPr>
          <w:rFonts w:ascii="Times New Roman" w:hAnsi="Times New Roman" w:cs="Times New Roman"/>
          <w:lang w:val="en-GB"/>
        </w:rPr>
        <w:t xml:space="preserve"> equal to </w:t>
      </w:r>
      <w:r w:rsidRPr="009747E7">
        <w:rPr>
          <w:rFonts w:ascii="Times New Roman" w:eastAsia="Courier New" w:hAnsi="Times New Roman" w:cs="Times New Roman"/>
          <w:color w:val="DD1144"/>
          <w:szCs w:val="20"/>
          <w:shd w:val="clear" w:color="auto" w:fill="F3F3F3"/>
          <w:lang w:val="en-GB"/>
        </w:rPr>
        <w:t>lot.value</w:t>
      </w:r>
      <w:r w:rsidRPr="009747E7">
        <w:rPr>
          <w:rFonts w:ascii="Times New Roman" w:hAnsi="Times New Roman" w:cs="Times New Roman"/>
          <w:lang w:val="en-GB"/>
        </w:rPr>
        <w:t xml:space="preserve">. It means that the normalised price needs to be calculated for each </w:t>
      </w:r>
      <w:r w:rsidRPr="009747E7">
        <w:rPr>
          <w:rFonts w:ascii="Times New Roman" w:eastAsia="Courier New" w:hAnsi="Times New Roman" w:cs="Times New Roman"/>
          <w:color w:val="DD1144"/>
          <w:szCs w:val="20"/>
          <w:shd w:val="clear" w:color="auto" w:fill="F3F3F3"/>
          <w:lang w:val="en-GB"/>
        </w:rPr>
        <w:t>bid</w:t>
      </w:r>
      <w:r w:rsidRPr="009747E7">
        <w:rPr>
          <w:rFonts w:ascii="Times New Roman" w:hAnsi="Times New Roman" w:cs="Times New Roman"/>
          <w:lang w:val="en-GB"/>
        </w:rPr>
        <w:t xml:space="preserve"> received based on </w:t>
      </w:r>
      <w:r w:rsidRPr="009747E7">
        <w:rPr>
          <w:rFonts w:ascii="Times New Roman" w:eastAsia="Courier New" w:hAnsi="Times New Roman" w:cs="Times New Roman"/>
          <w:color w:val="DD1144"/>
          <w:szCs w:val="20"/>
          <w:shd w:val="clear" w:color="auto" w:fill="F3F3F3"/>
          <w:lang w:val="en-GB"/>
        </w:rPr>
        <w:t>lot.value</w:t>
      </w:r>
      <w:r w:rsidRPr="009747E7">
        <w:rPr>
          <w:rFonts w:ascii="Times New Roman" w:hAnsi="Times New Roman" w:cs="Times New Roman"/>
          <w:lang w:val="en-GB"/>
        </w:rPr>
        <w:t xml:space="preserve"> as a basis. </w:t>
      </w:r>
      <w:r w:rsidR="00393DDC">
        <w:rPr>
          <w:rFonts w:ascii="Times New Roman" w:hAnsi="Times New Roman" w:cs="Times New Roman"/>
          <w:lang w:val="en-GB"/>
        </w:rPr>
        <w:t>The c</w:t>
      </w:r>
      <w:r w:rsidRPr="009747E7">
        <w:rPr>
          <w:rFonts w:ascii="Times New Roman" w:hAnsi="Times New Roman" w:cs="Times New Roman"/>
          <w:lang w:val="en-GB"/>
        </w:rPr>
        <w:t>heapest goes first.</w:t>
      </w:r>
    </w:p>
    <w:p w14:paraId="5656204B" w14:textId="77777777" w:rsidR="00A11B13" w:rsidRPr="009747E7" w:rsidRDefault="00A11B13" w:rsidP="00A11B13">
      <w:pPr>
        <w:pStyle w:val="Heading5"/>
        <w:numPr>
          <w:ilvl w:val="0"/>
          <w:numId w:val="0"/>
        </w:numPr>
        <w:spacing w:after="0" w:line="360" w:lineRule="auto"/>
        <w:ind w:left="1008" w:hanging="1008"/>
        <w:jc w:val="left"/>
        <w:rPr>
          <w:rFonts w:ascii="Times New Roman" w:hAnsi="Times New Roman" w:cs="Times New Roman"/>
        </w:rPr>
      </w:pPr>
      <w:r w:rsidRPr="009747E7">
        <w:rPr>
          <w:rFonts w:ascii="Times New Roman" w:hAnsi="Times New Roman" w:cs="Times New Roman"/>
        </w:rPr>
        <w:t>3.</w:t>
      </w:r>
      <w:r>
        <w:rPr>
          <w:rFonts w:ascii="Times New Roman" w:hAnsi="Times New Roman" w:cs="Times New Roman"/>
        </w:rPr>
        <w:t>2</w:t>
      </w:r>
      <w:r w:rsidRPr="009747E7">
        <w:rPr>
          <w:rFonts w:ascii="Times New Roman" w:hAnsi="Times New Roman" w:cs="Times New Roman"/>
        </w:rPr>
        <w:t>.2.3 qualityOnly</w:t>
      </w:r>
    </w:p>
    <w:p w14:paraId="4121CF96" w14:textId="2F569F24" w:rsidR="00A11B13" w:rsidRPr="009747E7" w:rsidRDefault="00A11B13" w:rsidP="00A11B13">
      <w:pPr>
        <w:jc w:val="both"/>
        <w:rPr>
          <w:rFonts w:ascii="Times New Roman" w:hAnsi="Times New Roman" w:cs="Times New Roman"/>
          <w:lang w:val="en-GB"/>
        </w:rPr>
      </w:pPr>
      <w:r w:rsidRPr="009747E7">
        <w:rPr>
          <w:rFonts w:ascii="Times New Roman" w:hAnsi="Times New Roman" w:cs="Times New Roman"/>
          <w:lang w:val="en-GB"/>
        </w:rPr>
        <w:t xml:space="preserve">Where </w:t>
      </w:r>
      <w:r w:rsidRPr="009747E7">
        <w:rPr>
          <w:rFonts w:ascii="Times New Roman" w:eastAsia="Courier New" w:hAnsi="Times New Roman" w:cs="Times New Roman"/>
          <w:color w:val="DD1144"/>
          <w:szCs w:val="20"/>
          <w:shd w:val="clear" w:color="auto" w:fill="F3F3F3"/>
          <w:lang w:val="en-GB"/>
        </w:rPr>
        <w:t>awardCriteria: qualityOnly</w:t>
      </w:r>
      <w:r w:rsidRPr="009747E7">
        <w:rPr>
          <w:rFonts w:ascii="Times New Roman" w:hAnsi="Times New Roman" w:cs="Times New Roman"/>
          <w:lang w:val="en-GB"/>
        </w:rPr>
        <w:t xml:space="preserve"> – the assumption is that the price doesn't matter and the only valuable part of the tender is quality - meaning set of values of </w:t>
      </w:r>
      <w:r w:rsidRPr="009747E7">
        <w:rPr>
          <w:rFonts w:ascii="Times New Roman" w:eastAsia="Courier New" w:hAnsi="Times New Roman" w:cs="Times New Roman"/>
          <w:color w:val="DD1144"/>
          <w:szCs w:val="20"/>
          <w:shd w:val="clear" w:color="auto" w:fill="F3F3F3"/>
          <w:lang w:val="en-GB"/>
        </w:rPr>
        <w:t>criteria</w:t>
      </w:r>
      <w:r w:rsidRPr="009747E7">
        <w:rPr>
          <w:rFonts w:ascii="Times New Roman" w:hAnsi="Times New Roman" w:cs="Times New Roman"/>
          <w:lang w:val="en-GB"/>
        </w:rPr>
        <w:t xml:space="preserve"> selected by the </w:t>
      </w:r>
      <w:r>
        <w:rPr>
          <w:rFonts w:ascii="Times New Roman" w:hAnsi="Times New Roman" w:cs="Times New Roman"/>
          <w:lang w:val="en-GB"/>
        </w:rPr>
        <w:t>supplier</w:t>
      </w:r>
      <w:r w:rsidRPr="009747E7">
        <w:rPr>
          <w:rFonts w:ascii="Times New Roman" w:hAnsi="Times New Roman" w:cs="Times New Roman"/>
          <w:lang w:val="en-GB"/>
        </w:rPr>
        <w:t xml:space="preserve"> while submitting a </w:t>
      </w:r>
      <w:r w:rsidRPr="009747E7">
        <w:rPr>
          <w:rFonts w:ascii="Times New Roman" w:eastAsia="Courier New" w:hAnsi="Times New Roman" w:cs="Times New Roman"/>
          <w:color w:val="DD1144"/>
          <w:szCs w:val="20"/>
          <w:shd w:val="clear" w:color="auto" w:fill="F3F3F3"/>
          <w:lang w:val="en-GB"/>
        </w:rPr>
        <w:t>bid</w:t>
      </w:r>
      <w:r w:rsidRPr="009747E7">
        <w:rPr>
          <w:rFonts w:ascii="Times New Roman" w:hAnsi="Times New Roman" w:cs="Times New Roman"/>
          <w:lang w:val="en-GB"/>
        </w:rPr>
        <w:t xml:space="preserve">. It means that the normalised price needs to be calculated for each </w:t>
      </w:r>
      <w:r w:rsidRPr="009747E7">
        <w:rPr>
          <w:rFonts w:ascii="Times New Roman" w:eastAsia="Courier New" w:hAnsi="Times New Roman" w:cs="Times New Roman"/>
          <w:color w:val="DD1144"/>
          <w:szCs w:val="20"/>
          <w:shd w:val="clear" w:color="auto" w:fill="F3F3F3"/>
          <w:lang w:val="en-GB"/>
        </w:rPr>
        <w:t>bid</w:t>
      </w:r>
      <w:r w:rsidRPr="009747E7">
        <w:rPr>
          <w:rFonts w:ascii="Times New Roman" w:hAnsi="Times New Roman" w:cs="Times New Roman"/>
          <w:lang w:val="en-GB"/>
        </w:rPr>
        <w:t xml:space="preserve"> received, based on '1'. Most qualified goes first.</w:t>
      </w:r>
    </w:p>
    <w:p w14:paraId="49258E60" w14:textId="77777777" w:rsidR="00A11B13" w:rsidRPr="009747E7" w:rsidRDefault="00A11B13" w:rsidP="00A11B13">
      <w:pPr>
        <w:pStyle w:val="Heading5"/>
        <w:numPr>
          <w:ilvl w:val="0"/>
          <w:numId w:val="0"/>
        </w:numPr>
        <w:ind w:left="1008" w:hanging="1008"/>
        <w:rPr>
          <w:rFonts w:ascii="Times New Roman" w:hAnsi="Times New Roman" w:cs="Times New Roman"/>
        </w:rPr>
      </w:pPr>
      <w:r w:rsidRPr="009747E7">
        <w:rPr>
          <w:rFonts w:ascii="Times New Roman" w:hAnsi="Times New Roman" w:cs="Times New Roman"/>
        </w:rPr>
        <w:t>3.</w:t>
      </w:r>
      <w:r>
        <w:rPr>
          <w:rFonts w:ascii="Times New Roman" w:hAnsi="Times New Roman" w:cs="Times New Roman"/>
        </w:rPr>
        <w:t>2</w:t>
      </w:r>
      <w:r w:rsidRPr="009747E7">
        <w:rPr>
          <w:rFonts w:ascii="Times New Roman" w:hAnsi="Times New Roman" w:cs="Times New Roman"/>
        </w:rPr>
        <w:t>.2.4 ratedCriteria</w:t>
      </w:r>
    </w:p>
    <w:p w14:paraId="40D3CD65" w14:textId="7E3D5856" w:rsidR="00A11B13" w:rsidRPr="009747E7" w:rsidRDefault="00A11B13" w:rsidP="00A11B13">
      <w:pPr>
        <w:jc w:val="both"/>
        <w:rPr>
          <w:rFonts w:ascii="Times New Roman" w:hAnsi="Times New Roman" w:cs="Times New Roman"/>
          <w:lang w:val="en-GB"/>
        </w:rPr>
      </w:pPr>
      <w:r w:rsidRPr="009747E7">
        <w:rPr>
          <w:rFonts w:ascii="Times New Roman" w:hAnsi="Times New Roman" w:cs="Times New Roman"/>
          <w:lang w:val="en-GB"/>
        </w:rPr>
        <w:t xml:space="preserve">Where </w:t>
      </w:r>
      <w:r w:rsidRPr="009747E7">
        <w:rPr>
          <w:rFonts w:ascii="Times New Roman" w:eastAsia="Courier New" w:hAnsi="Times New Roman" w:cs="Times New Roman"/>
          <w:color w:val="DD1144"/>
          <w:szCs w:val="20"/>
          <w:shd w:val="clear" w:color="auto" w:fill="F3F3F3"/>
          <w:lang w:val="en-GB"/>
        </w:rPr>
        <w:t>awardCriteria: ratedCriteria</w:t>
      </w:r>
      <w:r w:rsidRPr="009747E7">
        <w:rPr>
          <w:rFonts w:ascii="Times New Roman" w:hAnsi="Times New Roman" w:cs="Times New Roman"/>
          <w:lang w:val="en-GB"/>
        </w:rPr>
        <w:t xml:space="preserve"> – the assumption is that both price and value matter. It means that the normalised price needs to be calculated for each </w:t>
      </w:r>
      <w:r w:rsidRPr="009747E7">
        <w:rPr>
          <w:rFonts w:ascii="Times New Roman" w:eastAsia="Courier New" w:hAnsi="Times New Roman" w:cs="Times New Roman"/>
          <w:color w:val="DD1144"/>
          <w:szCs w:val="20"/>
          <w:shd w:val="clear" w:color="auto" w:fill="F3F3F3"/>
          <w:lang w:val="en-GB"/>
        </w:rPr>
        <w:t>bid</w:t>
      </w:r>
      <w:r w:rsidRPr="009747E7">
        <w:rPr>
          <w:rFonts w:ascii="Times New Roman" w:hAnsi="Times New Roman" w:cs="Times New Roman"/>
          <w:lang w:val="en-GB"/>
        </w:rPr>
        <w:t xml:space="preserve"> received based on ‘</w:t>
      </w:r>
      <w:r w:rsidRPr="009747E7">
        <w:rPr>
          <w:rFonts w:ascii="Times New Roman" w:eastAsia="Courier New" w:hAnsi="Times New Roman" w:cs="Times New Roman"/>
          <w:color w:val="DD1144"/>
          <w:szCs w:val="20"/>
          <w:shd w:val="clear" w:color="auto" w:fill="F3F3F3"/>
          <w:lang w:val="en-GB"/>
        </w:rPr>
        <w:t>bid.value'</w:t>
      </w:r>
      <w:r w:rsidRPr="009747E7">
        <w:rPr>
          <w:rFonts w:ascii="Times New Roman" w:hAnsi="Times New Roman" w:cs="Times New Roman"/>
          <w:lang w:val="en-GB"/>
        </w:rPr>
        <w:t xml:space="preserve">. </w:t>
      </w:r>
      <w:r w:rsidR="00393DDC">
        <w:rPr>
          <w:rFonts w:ascii="Times New Roman" w:hAnsi="Times New Roman" w:cs="Times New Roman"/>
          <w:lang w:val="en-GB"/>
        </w:rPr>
        <w:t>The c</w:t>
      </w:r>
      <w:r w:rsidRPr="009747E7">
        <w:rPr>
          <w:rFonts w:ascii="Times New Roman" w:hAnsi="Times New Roman" w:cs="Times New Roman"/>
          <w:lang w:val="en-GB"/>
        </w:rPr>
        <w:t xml:space="preserve">heapest goes first. </w:t>
      </w:r>
    </w:p>
    <w:p w14:paraId="187B7156" w14:textId="4672597C" w:rsidR="00A11B13" w:rsidRPr="009747E7" w:rsidRDefault="00A11B13" w:rsidP="00A11B13">
      <w:pPr>
        <w:jc w:val="both"/>
        <w:rPr>
          <w:rFonts w:ascii="Times New Roman" w:hAnsi="Times New Roman" w:cs="Times New Roman"/>
          <w:lang w:val="en-GB"/>
        </w:rPr>
      </w:pPr>
      <w:r w:rsidRPr="009747E7">
        <w:rPr>
          <w:rFonts w:ascii="Times New Roman" w:hAnsi="Times New Roman" w:cs="Times New Roman"/>
          <w:lang w:val="en-GB"/>
        </w:rPr>
        <w:t>Where automated ranking is the case, all the awards are ranked into order for evaluation</w:t>
      </w:r>
      <w:r w:rsidR="00393DDC">
        <w:rPr>
          <w:rFonts w:ascii="Times New Roman" w:hAnsi="Times New Roman" w:cs="Times New Roman"/>
          <w:lang w:val="en-GB"/>
        </w:rPr>
        <w:t>.</w:t>
      </w:r>
      <w:r w:rsidRPr="009747E7">
        <w:rPr>
          <w:rFonts w:ascii="Times New Roman" w:hAnsi="Times New Roman" w:cs="Times New Roman"/>
          <w:lang w:val="en-GB"/>
        </w:rPr>
        <w:t xml:space="preserve"> </w:t>
      </w:r>
      <w:r w:rsidR="00393DDC">
        <w:rPr>
          <w:rFonts w:ascii="Times New Roman" w:hAnsi="Times New Roman" w:cs="Times New Roman"/>
          <w:lang w:val="en-GB"/>
        </w:rPr>
        <w:t>T</w:t>
      </w:r>
      <w:r w:rsidRPr="009747E7">
        <w:rPr>
          <w:rFonts w:ascii="Times New Roman" w:hAnsi="Times New Roman" w:cs="Times New Roman"/>
          <w:lang w:val="en-GB"/>
        </w:rPr>
        <w:t xml:space="preserve">he first award (most suitable according to the prescribed evaluation function) will be switched to the next state ‘available for evaluation’ by the </w:t>
      </w:r>
      <w:r>
        <w:rPr>
          <w:rFonts w:ascii="Times New Roman" w:hAnsi="Times New Roman" w:cs="Times New Roman"/>
          <w:lang w:val="en-GB"/>
        </w:rPr>
        <w:t>PE</w:t>
      </w:r>
      <w:r w:rsidRPr="009747E7">
        <w:rPr>
          <w:rFonts w:ascii="Times New Roman" w:hAnsi="Times New Roman" w:cs="Times New Roman"/>
          <w:lang w:val="en-GB"/>
        </w:rPr>
        <w:t xml:space="preserve">. </w:t>
      </w:r>
    </w:p>
    <w:p w14:paraId="52B7BB52" w14:textId="77777777" w:rsidR="00A11B13" w:rsidRPr="009747E7" w:rsidRDefault="00A11B13" w:rsidP="00A11B13">
      <w:pPr>
        <w:rPr>
          <w:rFonts w:ascii="Times New Roman" w:hAnsi="Times New Roman" w:cs="Times New Roman"/>
          <w:lang w:val="en-GB" w:eastAsia="en-GB"/>
        </w:rPr>
      </w:pPr>
    </w:p>
    <w:p w14:paraId="37395272" w14:textId="77777777" w:rsidR="00A11B13" w:rsidRPr="009747E7" w:rsidRDefault="00A11B13" w:rsidP="005E4E17">
      <w:pPr>
        <w:rPr>
          <w:rFonts w:ascii="Times New Roman" w:hAnsi="Times New Roman" w:cs="Times New Roman"/>
          <w:lang w:val="en-GB" w:eastAsia="en-GB"/>
        </w:rPr>
      </w:pPr>
    </w:p>
    <w:sectPr w:rsidR="00A11B13" w:rsidRPr="009747E7" w:rsidSect="00F723A1">
      <w:headerReference w:type="default" r:id="rId32"/>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05" w:author="Ekspert Reinvention" w:date="2021-08-30T11:21:00Z" w:initials="ER">
    <w:p w14:paraId="600AC4FD" w14:textId="6F53797B" w:rsidR="00932A17" w:rsidRPr="000A0181" w:rsidRDefault="00932A17">
      <w:pPr>
        <w:pStyle w:val="CommentText"/>
        <w:rPr>
          <w:lang w:val="en-US"/>
        </w:rPr>
      </w:pPr>
      <w:r>
        <w:rPr>
          <w:rStyle w:val="CommentReference"/>
        </w:rPr>
        <w:annotationRef/>
      </w:r>
      <w:r w:rsidRPr="000A0181">
        <w:rPr>
          <w:lang w:val="en-US"/>
        </w:rPr>
        <w:t>Please consider unifying names for diagrams in main text and the Huddle links</w:t>
      </w:r>
    </w:p>
  </w:comment>
  <w:comment w:id="209" w:author="Ekspert Reinvention" w:date="2021-08-30T11:22:00Z" w:initials="ER">
    <w:p w14:paraId="689629D7" w14:textId="48B571AB" w:rsidR="00932A17" w:rsidRPr="000A0181" w:rsidRDefault="00932A17">
      <w:pPr>
        <w:pStyle w:val="CommentText"/>
        <w:rPr>
          <w:lang w:val="en-US"/>
        </w:rPr>
      </w:pPr>
      <w:r>
        <w:rPr>
          <w:rStyle w:val="CommentReference"/>
        </w:rPr>
        <w:annotationRef/>
      </w:r>
      <w:r w:rsidRPr="000A0181">
        <w:rPr>
          <w:lang w:val="en-US"/>
        </w:rPr>
        <w:t>Please attach the link to scalable pdf in the Huddle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0AC4FD" w15:done="0"/>
  <w15:commentEx w15:paraId="689629D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BACD08" w14:textId="77777777" w:rsidR="00E65272" w:rsidRDefault="00E65272" w:rsidP="00745673">
      <w:pPr>
        <w:spacing w:after="0" w:line="240" w:lineRule="auto"/>
      </w:pPr>
      <w:r>
        <w:separator/>
      </w:r>
    </w:p>
  </w:endnote>
  <w:endnote w:type="continuationSeparator" w:id="0">
    <w:p w14:paraId="10352061" w14:textId="77777777" w:rsidR="00E65272" w:rsidRDefault="00E65272" w:rsidP="00745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variable"/>
    <w:sig w:usb0="00000001"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2593931"/>
      <w:docPartObj>
        <w:docPartGallery w:val="Page Numbers (Bottom of Page)"/>
        <w:docPartUnique/>
      </w:docPartObj>
    </w:sdtPr>
    <w:sdtEndPr/>
    <w:sdtContent>
      <w:sdt>
        <w:sdtPr>
          <w:id w:val="439411734"/>
          <w:docPartObj>
            <w:docPartGallery w:val="Page Numbers (Top of Page)"/>
            <w:docPartUnique/>
          </w:docPartObj>
        </w:sdtPr>
        <w:sdtEndPr/>
        <w:sdtContent>
          <w:p w14:paraId="5FFF1559" w14:textId="23CDD9F2" w:rsidR="00932A17" w:rsidRDefault="00932A17">
            <w:pPr>
              <w:pStyle w:val="Footer"/>
              <w:jc w:val="right"/>
            </w:pPr>
            <w:r w:rsidRPr="0064669B">
              <w:rPr>
                <w:rFonts w:ascii="Arial" w:hAnsi="Arial" w:cs="Arial"/>
                <w:bCs/>
              </w:rPr>
              <w:fldChar w:fldCharType="begin"/>
            </w:r>
            <w:r w:rsidRPr="0064669B">
              <w:rPr>
                <w:rFonts w:ascii="Arial" w:hAnsi="Arial" w:cs="Arial"/>
                <w:bCs/>
              </w:rPr>
              <w:instrText>PAGE</w:instrText>
            </w:r>
            <w:r w:rsidRPr="0064669B">
              <w:rPr>
                <w:rFonts w:ascii="Arial" w:hAnsi="Arial" w:cs="Arial"/>
                <w:bCs/>
              </w:rPr>
              <w:fldChar w:fldCharType="separate"/>
            </w:r>
            <w:r w:rsidR="006D6D92">
              <w:rPr>
                <w:rFonts w:ascii="Arial" w:hAnsi="Arial" w:cs="Arial"/>
                <w:bCs/>
                <w:noProof/>
              </w:rPr>
              <w:t>2</w:t>
            </w:r>
            <w:r w:rsidRPr="0064669B">
              <w:rPr>
                <w:rFonts w:ascii="Arial" w:hAnsi="Arial" w:cs="Arial"/>
                <w:bCs/>
              </w:rPr>
              <w:fldChar w:fldCharType="end"/>
            </w:r>
            <w:r w:rsidRPr="0064669B">
              <w:rPr>
                <w:rFonts w:ascii="Arial" w:hAnsi="Arial" w:cs="Arial"/>
                <w:bCs/>
                <w:lang w:val="en-US"/>
              </w:rPr>
              <w:t>|</w:t>
            </w:r>
            <w:r w:rsidRPr="0064669B">
              <w:rPr>
                <w:rFonts w:ascii="Arial" w:hAnsi="Arial" w:cs="Arial"/>
                <w:bCs/>
              </w:rPr>
              <w:fldChar w:fldCharType="begin"/>
            </w:r>
            <w:r w:rsidRPr="0064669B">
              <w:rPr>
                <w:rFonts w:ascii="Arial" w:hAnsi="Arial" w:cs="Arial"/>
                <w:bCs/>
              </w:rPr>
              <w:instrText>NUMPAGES</w:instrText>
            </w:r>
            <w:r w:rsidRPr="0064669B">
              <w:rPr>
                <w:rFonts w:ascii="Arial" w:hAnsi="Arial" w:cs="Arial"/>
                <w:bCs/>
              </w:rPr>
              <w:fldChar w:fldCharType="separate"/>
            </w:r>
            <w:r w:rsidR="006D6D92">
              <w:rPr>
                <w:rFonts w:ascii="Arial" w:hAnsi="Arial" w:cs="Arial"/>
                <w:bCs/>
                <w:noProof/>
              </w:rPr>
              <w:t>32</w:t>
            </w:r>
            <w:r w:rsidRPr="0064669B">
              <w:rPr>
                <w:rFonts w:ascii="Arial" w:hAnsi="Arial" w:cs="Arial"/>
                <w:bCs/>
              </w:rPr>
              <w:fldChar w:fldCharType="end"/>
            </w:r>
          </w:p>
        </w:sdtContent>
      </w:sdt>
    </w:sdtContent>
  </w:sdt>
  <w:p w14:paraId="6ABD6911" w14:textId="77777777" w:rsidR="00932A17" w:rsidRDefault="00932A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FA5BAB" w14:textId="77777777" w:rsidR="00E65272" w:rsidRDefault="00E65272" w:rsidP="00745673">
      <w:pPr>
        <w:spacing w:after="0" w:line="240" w:lineRule="auto"/>
      </w:pPr>
      <w:r>
        <w:separator/>
      </w:r>
    </w:p>
  </w:footnote>
  <w:footnote w:type="continuationSeparator" w:id="0">
    <w:p w14:paraId="035E0881" w14:textId="77777777" w:rsidR="00E65272" w:rsidRDefault="00E65272" w:rsidP="00745673">
      <w:pPr>
        <w:spacing w:after="0" w:line="240" w:lineRule="auto"/>
      </w:pPr>
      <w:r>
        <w:continuationSeparator/>
      </w:r>
    </w:p>
  </w:footnote>
  <w:footnote w:id="1">
    <w:p w14:paraId="082C66D9" w14:textId="19769087" w:rsidR="00932A17" w:rsidRDefault="00932A17" w:rsidP="000E7BD2">
      <w:pPr>
        <w:spacing w:after="0" w:line="240" w:lineRule="auto"/>
        <w:rPr>
          <w:sz w:val="18"/>
          <w:szCs w:val="18"/>
        </w:rPr>
      </w:pPr>
      <w:r>
        <w:rPr>
          <w:vertAlign w:val="superscript"/>
        </w:rPr>
        <w:footnoteRef/>
      </w:r>
      <w:r>
        <w:rPr>
          <w:sz w:val="18"/>
          <w:szCs w:val="18"/>
        </w:rPr>
        <w:t xml:space="preserve"> </w:t>
      </w:r>
      <w:hyperlink r:id="rId1" w:anchor="/folder/49506928/list" w:history="1">
        <w:r w:rsidRPr="00FE0B4B">
          <w:rPr>
            <w:rStyle w:val="Hyperlink"/>
            <w:rFonts w:asciiTheme="minorHAnsi" w:hAnsiTheme="minorHAnsi"/>
            <w:sz w:val="18"/>
            <w:szCs w:val="18"/>
            <w:lang w:val="ca-ES"/>
          </w:rPr>
          <w:t>https://my.huddle.net/workspace/36712039/files/#/folder/49506928/list</w:t>
        </w:r>
      </w:hyperlink>
    </w:p>
  </w:footnote>
  <w:footnote w:id="2">
    <w:p w14:paraId="2B117C7C" w14:textId="77777777" w:rsidR="00932A17" w:rsidRDefault="00932A17" w:rsidP="00C21358">
      <w:pPr>
        <w:spacing w:after="0" w:line="240" w:lineRule="auto"/>
        <w:rPr>
          <w:sz w:val="18"/>
          <w:szCs w:val="18"/>
        </w:rPr>
      </w:pPr>
      <w:r>
        <w:rPr>
          <w:vertAlign w:val="superscript"/>
        </w:rPr>
        <w:footnoteRef/>
      </w:r>
      <w:r>
        <w:rPr>
          <w:sz w:val="18"/>
          <w:szCs w:val="18"/>
        </w:rPr>
        <w:t xml:space="preserve"> </w:t>
      </w:r>
      <w:hyperlink r:id="rId2">
        <w:r>
          <w:rPr>
            <w:color w:val="1155CC"/>
            <w:sz w:val="18"/>
            <w:szCs w:val="18"/>
            <w:u w:val="single"/>
          </w:rPr>
          <w:t>https://github.com/open-contracting-extensions/ocds_metrics_extension</w:t>
        </w:r>
      </w:hyperlink>
      <w:r>
        <w:rPr>
          <w:sz w:val="18"/>
          <w:szCs w:val="18"/>
        </w:rPr>
        <w:t xml:space="preserve">  </w:t>
      </w:r>
    </w:p>
  </w:footnote>
  <w:footnote w:id="3">
    <w:p w14:paraId="7F8C9903" w14:textId="77777777" w:rsidR="00932A17" w:rsidRDefault="00932A17" w:rsidP="000E7BD2">
      <w:pPr>
        <w:spacing w:after="0" w:line="240" w:lineRule="auto"/>
        <w:rPr>
          <w:sz w:val="18"/>
          <w:szCs w:val="18"/>
        </w:rPr>
      </w:pPr>
      <w:r>
        <w:rPr>
          <w:vertAlign w:val="superscript"/>
        </w:rPr>
        <w:footnoteRef/>
      </w:r>
      <w:r>
        <w:rPr>
          <w:sz w:val="20"/>
          <w:szCs w:val="20"/>
        </w:rPr>
        <w:t xml:space="preserve"> </w:t>
      </w:r>
      <w:hyperlink r:id="rId3">
        <w:r>
          <w:rPr>
            <w:color w:val="1155CC"/>
            <w:sz w:val="18"/>
            <w:szCs w:val="18"/>
            <w:u w:val="single"/>
          </w:rPr>
          <w:t>https://github.com/eOCDS-approaches/eOCDS-structuredAwardCriteria</w:t>
        </w:r>
      </w:hyperlink>
    </w:p>
  </w:footnote>
  <w:footnote w:id="4">
    <w:p w14:paraId="4FD6F915" w14:textId="77777777" w:rsidR="00932A17" w:rsidRDefault="00932A17" w:rsidP="000E7BD2">
      <w:pPr>
        <w:spacing w:after="0" w:line="240" w:lineRule="auto"/>
        <w:rPr>
          <w:sz w:val="18"/>
          <w:szCs w:val="18"/>
        </w:rPr>
      </w:pPr>
      <w:r>
        <w:rPr>
          <w:vertAlign w:val="superscript"/>
        </w:rPr>
        <w:footnoteRef/>
      </w:r>
      <w:r>
        <w:rPr>
          <w:sz w:val="18"/>
          <w:szCs w:val="18"/>
        </w:rPr>
        <w:t xml:space="preserve"> </w:t>
      </w:r>
      <w:hyperlink r:id="rId4">
        <w:r>
          <w:rPr>
            <w:color w:val="1155CC"/>
            <w:sz w:val="18"/>
            <w:szCs w:val="18"/>
            <w:u w:val="single"/>
          </w:rPr>
          <w:t>https://github.com/eOCDS-Extensions/eOCDS-conversions</w:t>
        </w:r>
      </w:hyperlink>
      <w:r>
        <w:rPr>
          <w:sz w:val="18"/>
          <w:szCs w:val="18"/>
        </w:rPr>
        <w:t xml:space="preserve"> </w:t>
      </w:r>
    </w:p>
  </w:footnote>
  <w:footnote w:id="5">
    <w:p w14:paraId="7BE876F4" w14:textId="77777777" w:rsidR="00932A17" w:rsidRDefault="00932A17" w:rsidP="000E7BD2">
      <w:pPr>
        <w:spacing w:after="0" w:line="240" w:lineRule="auto"/>
        <w:rPr>
          <w:sz w:val="18"/>
          <w:szCs w:val="18"/>
        </w:rPr>
      </w:pPr>
      <w:r>
        <w:rPr>
          <w:vertAlign w:val="superscript"/>
        </w:rPr>
        <w:footnoteRef/>
      </w:r>
      <w:r>
        <w:rPr>
          <w:sz w:val="18"/>
          <w:szCs w:val="18"/>
        </w:rPr>
        <w:t xml:space="preserve"> </w:t>
      </w:r>
      <w:hyperlink r:id="rId5">
        <w:r>
          <w:rPr>
            <w:color w:val="1155CC"/>
            <w:sz w:val="18"/>
            <w:szCs w:val="18"/>
            <w:u w:val="single"/>
          </w:rPr>
          <w:t>https://github.com/open-contracting-extensions/ocds_enquiry_extension</w:t>
        </w:r>
      </w:hyperlink>
      <w:r>
        <w:rPr>
          <w:sz w:val="18"/>
          <w:szCs w:val="18"/>
        </w:rPr>
        <w:t xml:space="preserve"> </w:t>
      </w:r>
    </w:p>
  </w:footnote>
  <w:footnote w:id="6">
    <w:p w14:paraId="488D7919" w14:textId="77777777" w:rsidR="00932A17" w:rsidRDefault="00932A17" w:rsidP="000E7BD2">
      <w:pPr>
        <w:spacing w:after="0" w:line="240" w:lineRule="auto"/>
        <w:rPr>
          <w:sz w:val="18"/>
          <w:szCs w:val="18"/>
        </w:rPr>
      </w:pPr>
      <w:r>
        <w:rPr>
          <w:vertAlign w:val="superscript"/>
        </w:rPr>
        <w:footnoteRef/>
      </w:r>
      <w:r>
        <w:rPr>
          <w:sz w:val="18"/>
          <w:szCs w:val="18"/>
        </w:rPr>
        <w:t xml:space="preserve"> </w:t>
      </w:r>
      <w:hyperlink r:id="rId6">
        <w:r>
          <w:rPr>
            <w:color w:val="1155CC"/>
            <w:sz w:val="18"/>
            <w:szCs w:val="18"/>
            <w:u w:val="single"/>
          </w:rPr>
          <w:t>https://github.com/open-contracting-extensions/ocds_bid_extension</w:t>
        </w:r>
      </w:hyperlink>
    </w:p>
  </w:footnote>
  <w:footnote w:id="7">
    <w:p w14:paraId="766B884C" w14:textId="77777777" w:rsidR="00932A17" w:rsidRDefault="00932A17" w:rsidP="000E7BD2">
      <w:pPr>
        <w:spacing w:after="0" w:line="240" w:lineRule="auto"/>
        <w:rPr>
          <w:sz w:val="18"/>
          <w:szCs w:val="18"/>
        </w:rPr>
      </w:pPr>
      <w:r>
        <w:rPr>
          <w:vertAlign w:val="superscript"/>
        </w:rPr>
        <w:footnoteRef/>
      </w:r>
      <w:r>
        <w:rPr>
          <w:sz w:val="18"/>
          <w:szCs w:val="18"/>
        </w:rPr>
        <w:t xml:space="preserve"> </w:t>
      </w:r>
      <w:hyperlink r:id="rId7" w:anchor="award">
        <w:r>
          <w:rPr>
            <w:color w:val="1155CC"/>
            <w:sz w:val="18"/>
            <w:szCs w:val="18"/>
            <w:u w:val="single"/>
          </w:rPr>
          <w:t>https://standard.open-contracting.org/latest/en/schema/reference/#award</w:t>
        </w:r>
      </w:hyperlink>
    </w:p>
  </w:footnote>
  <w:footnote w:id="8">
    <w:p w14:paraId="1658D21C" w14:textId="77777777" w:rsidR="00932A17" w:rsidRDefault="00932A17" w:rsidP="000E7BD2">
      <w:pPr>
        <w:spacing w:after="0" w:line="240" w:lineRule="auto"/>
        <w:rPr>
          <w:sz w:val="18"/>
          <w:szCs w:val="18"/>
        </w:rPr>
      </w:pPr>
      <w:r>
        <w:rPr>
          <w:vertAlign w:val="superscript"/>
        </w:rPr>
        <w:footnoteRef/>
      </w:r>
      <w:r>
        <w:rPr>
          <w:sz w:val="20"/>
          <w:szCs w:val="20"/>
        </w:rPr>
        <w:t xml:space="preserve"> </w:t>
      </w:r>
      <w:hyperlink r:id="rId8" w:anchor="contract">
        <w:r>
          <w:rPr>
            <w:color w:val="1155CC"/>
            <w:sz w:val="18"/>
            <w:szCs w:val="18"/>
            <w:u w:val="single"/>
          </w:rPr>
          <w:t>https://standard.open-contracting.org/latest/en/schema/reference/#contract</w:t>
        </w:r>
      </w:hyperlink>
    </w:p>
  </w:footnote>
  <w:footnote w:id="9">
    <w:p w14:paraId="4B9FB41D" w14:textId="77777777" w:rsidR="00932A17" w:rsidRDefault="00932A17" w:rsidP="00BC2856">
      <w:pPr>
        <w:spacing w:after="0" w:line="240" w:lineRule="auto"/>
        <w:rPr>
          <w:sz w:val="18"/>
          <w:szCs w:val="18"/>
        </w:rPr>
      </w:pPr>
      <w:r>
        <w:rPr>
          <w:vertAlign w:val="superscript"/>
        </w:rPr>
        <w:footnoteRef/>
      </w:r>
      <w:r>
        <w:rPr>
          <w:sz w:val="20"/>
          <w:szCs w:val="20"/>
        </w:rPr>
        <w:t xml:space="preserve"> </w:t>
      </w:r>
      <w:hyperlink r:id="rId9" w:anchor="organization">
        <w:r>
          <w:rPr>
            <w:color w:val="1155CC"/>
            <w:sz w:val="18"/>
            <w:szCs w:val="18"/>
            <w:u w:val="single"/>
          </w:rPr>
          <w:t>https://standard.open-contracting.org/latest/en/schema/reference/?highlight=organization#organization</w:t>
        </w:r>
      </w:hyperlink>
    </w:p>
  </w:footnote>
  <w:footnote w:id="10">
    <w:p w14:paraId="3F52C1E0" w14:textId="77777777" w:rsidR="00932A17" w:rsidRDefault="00932A17" w:rsidP="000E7BD2">
      <w:pPr>
        <w:spacing w:after="0" w:line="240" w:lineRule="auto"/>
        <w:rPr>
          <w:sz w:val="18"/>
          <w:szCs w:val="18"/>
        </w:rPr>
      </w:pPr>
      <w:r>
        <w:rPr>
          <w:vertAlign w:val="superscript"/>
        </w:rPr>
        <w:footnoteRef/>
      </w:r>
      <w:r>
        <w:rPr>
          <w:sz w:val="18"/>
          <w:szCs w:val="18"/>
        </w:rPr>
        <w:t xml:space="preserve"> </w:t>
      </w:r>
      <w:hyperlink r:id="rId10">
        <w:r>
          <w:rPr>
            <w:color w:val="1155CC"/>
            <w:sz w:val="18"/>
            <w:szCs w:val="18"/>
            <w:u w:val="single"/>
          </w:rPr>
          <w:t>https://github.com/eOCDS-Extensions/eOCDS-persons</w:t>
        </w:r>
      </w:hyperlink>
    </w:p>
  </w:footnote>
  <w:footnote w:id="11">
    <w:p w14:paraId="64E47195" w14:textId="77777777" w:rsidR="00932A17" w:rsidRDefault="00932A17" w:rsidP="000E7BD2">
      <w:pPr>
        <w:spacing w:after="0" w:line="240" w:lineRule="auto"/>
        <w:rPr>
          <w:sz w:val="18"/>
          <w:szCs w:val="18"/>
        </w:rPr>
      </w:pPr>
      <w:r>
        <w:rPr>
          <w:vertAlign w:val="superscript"/>
        </w:rPr>
        <w:footnoteRef/>
      </w:r>
      <w:r>
        <w:rPr>
          <w:sz w:val="20"/>
          <w:szCs w:val="20"/>
        </w:rPr>
        <w:t xml:space="preserve"> </w:t>
      </w:r>
      <w:hyperlink r:id="rId11">
        <w:r>
          <w:rPr>
            <w:color w:val="1155CC"/>
            <w:sz w:val="18"/>
            <w:szCs w:val="18"/>
            <w:u w:val="single"/>
          </w:rPr>
          <w:t>https://github.com/open-contracting-extensions/ocds_organizationClassification_extension</w:t>
        </w:r>
      </w:hyperlink>
    </w:p>
  </w:footnote>
  <w:footnote w:id="12">
    <w:p w14:paraId="2AE65EB6" w14:textId="77777777" w:rsidR="00932A17" w:rsidRDefault="00932A17" w:rsidP="000E7BD2">
      <w:pPr>
        <w:spacing w:after="0" w:line="240" w:lineRule="auto"/>
        <w:rPr>
          <w:sz w:val="18"/>
          <w:szCs w:val="18"/>
        </w:rPr>
      </w:pPr>
      <w:r>
        <w:rPr>
          <w:vertAlign w:val="superscript"/>
        </w:rPr>
        <w:footnoteRef/>
      </w:r>
      <w:r>
        <w:rPr>
          <w:sz w:val="20"/>
          <w:szCs w:val="20"/>
        </w:rPr>
        <w:t xml:space="preserve"> </w:t>
      </w:r>
      <w:hyperlink r:id="rId12">
        <w:r>
          <w:rPr>
            <w:color w:val="1155CC"/>
            <w:sz w:val="18"/>
            <w:szCs w:val="18"/>
            <w:u w:val="single"/>
          </w:rPr>
          <w:t>https://github.com/open-contracting-extensions/ocds_partyDetails_scale_extension</w:t>
        </w:r>
      </w:hyperlink>
    </w:p>
  </w:footnote>
  <w:footnote w:id="13">
    <w:p w14:paraId="3D8C7247" w14:textId="77777777" w:rsidR="00932A17" w:rsidRDefault="00932A17" w:rsidP="003E4423">
      <w:pPr>
        <w:spacing w:after="0" w:line="240" w:lineRule="auto"/>
        <w:rPr>
          <w:sz w:val="18"/>
          <w:szCs w:val="18"/>
        </w:rPr>
      </w:pPr>
      <w:r>
        <w:rPr>
          <w:vertAlign w:val="superscript"/>
        </w:rPr>
        <w:footnoteRef/>
      </w:r>
      <w:r>
        <w:rPr>
          <w:sz w:val="20"/>
          <w:szCs w:val="20"/>
        </w:rPr>
        <w:t xml:space="preserve"> </w:t>
      </w:r>
      <w:hyperlink r:id="rId13">
        <w:r>
          <w:rPr>
            <w:color w:val="1155CC"/>
            <w:sz w:val="18"/>
            <w:szCs w:val="18"/>
            <w:u w:val="single"/>
          </w:rPr>
          <w:t>https://extensions.open-contracting.org/en/extensions/lots/v1.1.5</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8"/>
      <w:gridCol w:w="5671"/>
      <w:gridCol w:w="2589"/>
    </w:tblGrid>
    <w:tr w:rsidR="00932A17" w:rsidRPr="00C4759D" w14:paraId="4E331E99" w14:textId="77777777" w:rsidTr="002B1BC9">
      <w:trPr>
        <w:trHeight w:val="429"/>
      </w:trPr>
      <w:tc>
        <w:tcPr>
          <w:tcW w:w="1688" w:type="dxa"/>
          <w:vMerge w:val="restart"/>
        </w:tcPr>
        <w:p w14:paraId="18ABC2EC" w14:textId="77777777" w:rsidR="00932A17" w:rsidRPr="00745673" w:rsidRDefault="00932A17" w:rsidP="002B1BC9">
          <w:pPr>
            <w:pStyle w:val="Header"/>
            <w:ind w:left="-709" w:firstLine="709"/>
            <w:jc w:val="center"/>
            <w:rPr>
              <w:rFonts w:ascii="Arial" w:hAnsi="Arial" w:cs="Arial"/>
              <w:b/>
              <w:i/>
            </w:rPr>
          </w:pPr>
        </w:p>
      </w:tc>
      <w:tc>
        <w:tcPr>
          <w:tcW w:w="5671" w:type="dxa"/>
        </w:tcPr>
        <w:p w14:paraId="1061A24B" w14:textId="77777777" w:rsidR="00932A17" w:rsidRPr="00077353" w:rsidRDefault="00932A17" w:rsidP="002B1BC9">
          <w:pPr>
            <w:jc w:val="center"/>
            <w:rPr>
              <w:rFonts w:ascii="Arial" w:hAnsi="Arial" w:cs="Arial"/>
              <w:b/>
              <w:bCs/>
              <w:i/>
              <w:sz w:val="16"/>
              <w:szCs w:val="16"/>
            </w:rPr>
          </w:pPr>
          <w:r w:rsidRPr="00077353">
            <w:rPr>
              <w:rFonts w:ascii="Arial" w:eastAsia="Calibri" w:hAnsi="Arial" w:cs="Arial"/>
              <w:bCs/>
              <w:i/>
              <w:sz w:val="16"/>
              <w:szCs w:val="16"/>
            </w:rPr>
            <w:t>Belarus: Public Procurement Reporting Module for the National eProcurement System/s</w:t>
          </w:r>
        </w:p>
      </w:tc>
      <w:tc>
        <w:tcPr>
          <w:tcW w:w="2589" w:type="dxa"/>
          <w:vMerge w:val="restart"/>
        </w:tcPr>
        <w:p w14:paraId="0C9BC076" w14:textId="77777777" w:rsidR="00932A17" w:rsidRPr="00745673" w:rsidRDefault="00932A17" w:rsidP="002B1BC9">
          <w:pPr>
            <w:pStyle w:val="Header"/>
            <w:tabs>
              <w:tab w:val="left" w:pos="2372"/>
            </w:tabs>
            <w:ind w:left="-709" w:firstLine="709"/>
            <w:rPr>
              <w:rFonts w:ascii="Arial" w:hAnsi="Arial" w:cs="Arial"/>
              <w:b/>
              <w:i/>
            </w:rPr>
          </w:pPr>
          <w:r w:rsidRPr="00745673">
            <w:rPr>
              <w:rFonts w:ascii="Arial" w:hAnsi="Arial" w:cs="Arial"/>
              <w:i/>
              <w:noProof/>
            </w:rPr>
            <w:drawing>
              <wp:anchor distT="0" distB="0" distL="114300" distR="114300" simplePos="0" relativeHeight="251659264" behindDoc="0" locked="0" layoutInCell="1" allowOverlap="1" wp14:anchorId="5BC24F26" wp14:editId="48635B1E">
                <wp:simplePos x="603250" y="445135"/>
                <wp:positionH relativeFrom="margin">
                  <wp:posOffset>6310630</wp:posOffset>
                </wp:positionH>
                <wp:positionV relativeFrom="margin">
                  <wp:align>top</wp:align>
                </wp:positionV>
                <wp:extent cx="1000125" cy="523875"/>
                <wp:effectExtent l="0" t="0" r="9525" b="9525"/>
                <wp:wrapSquare wrapText="bothSides"/>
                <wp:docPr id="5" name="Picture 7" descr="logo EBRD_2NcFAqFnH.jpg (132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logo EBRD_2NcFAqFnH.jpg (1323×69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00125" cy="523875"/>
                        </a:xfrm>
                        <a:prstGeom prst="rect">
                          <a:avLst/>
                        </a:prstGeom>
                        <a:noFill/>
                      </pic:spPr>
                    </pic:pic>
                  </a:graphicData>
                </a:graphic>
              </wp:anchor>
            </w:drawing>
          </w:r>
          <w:r w:rsidRPr="00745673">
            <w:rPr>
              <w:rFonts w:ascii="Arial" w:hAnsi="Arial" w:cs="Arial"/>
              <w:b/>
              <w:i/>
            </w:rPr>
            <w:tab/>
          </w:r>
        </w:p>
      </w:tc>
    </w:tr>
    <w:tr w:rsidR="00932A17" w:rsidRPr="00FC3460" w14:paraId="767AB017" w14:textId="77777777" w:rsidTr="002B1BC9">
      <w:trPr>
        <w:trHeight w:val="385"/>
      </w:trPr>
      <w:tc>
        <w:tcPr>
          <w:tcW w:w="1688" w:type="dxa"/>
          <w:vMerge/>
        </w:tcPr>
        <w:p w14:paraId="1A29A21C" w14:textId="77777777" w:rsidR="00932A17" w:rsidRPr="00745673" w:rsidRDefault="00932A17" w:rsidP="002B1BC9">
          <w:pPr>
            <w:pStyle w:val="Header"/>
            <w:jc w:val="center"/>
            <w:rPr>
              <w:rFonts w:ascii="Arial" w:hAnsi="Arial" w:cs="Arial"/>
              <w:b/>
              <w:i/>
            </w:rPr>
          </w:pPr>
        </w:p>
      </w:tc>
      <w:tc>
        <w:tcPr>
          <w:tcW w:w="5671" w:type="dxa"/>
        </w:tcPr>
        <w:p w14:paraId="4A3CCD6F" w14:textId="62D612F7" w:rsidR="00932A17" w:rsidRPr="00077353" w:rsidRDefault="00932A17">
          <w:pPr>
            <w:pStyle w:val="Header"/>
            <w:jc w:val="center"/>
            <w:rPr>
              <w:rFonts w:ascii="Arial" w:hAnsi="Arial" w:cs="Arial"/>
              <w:b/>
              <w:i/>
              <w:sz w:val="16"/>
              <w:szCs w:val="16"/>
            </w:rPr>
          </w:pPr>
          <w:r w:rsidRPr="00077353">
            <w:rPr>
              <w:rFonts w:ascii="Arial" w:hAnsi="Arial" w:cs="Arial"/>
              <w:b/>
              <w:i/>
              <w:sz w:val="16"/>
              <w:szCs w:val="16"/>
            </w:rPr>
            <w:t xml:space="preserve"> </w:t>
          </w:r>
          <w:r w:rsidRPr="00391046">
            <w:rPr>
              <w:rFonts w:ascii="Arial" w:eastAsia="Arial" w:hAnsi="Arial" w:cs="Arial"/>
              <w:b/>
              <w:i/>
              <w:iCs/>
              <w:sz w:val="16"/>
              <w:szCs w:val="16"/>
              <w:lang w:val="en-US"/>
            </w:rPr>
            <w:t>Final report</w:t>
          </w:r>
        </w:p>
      </w:tc>
      <w:tc>
        <w:tcPr>
          <w:tcW w:w="2589" w:type="dxa"/>
          <w:vMerge/>
        </w:tcPr>
        <w:p w14:paraId="19A1FD2F" w14:textId="77777777" w:rsidR="00932A17" w:rsidRPr="00745673" w:rsidRDefault="00932A17" w:rsidP="002B1BC9">
          <w:pPr>
            <w:pStyle w:val="Header"/>
            <w:jc w:val="center"/>
            <w:rPr>
              <w:rFonts w:ascii="Arial" w:hAnsi="Arial" w:cs="Arial"/>
              <w:b/>
              <w:i/>
            </w:rPr>
          </w:pPr>
        </w:p>
      </w:tc>
    </w:tr>
  </w:tbl>
  <w:p w14:paraId="44FC3B60" w14:textId="77777777" w:rsidR="00932A17" w:rsidRPr="00245FD2" w:rsidRDefault="00932A17">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8"/>
      <w:gridCol w:w="5671"/>
      <w:gridCol w:w="2589"/>
    </w:tblGrid>
    <w:tr w:rsidR="00932A17" w:rsidRPr="00903A56" w14:paraId="1EB35D4D" w14:textId="77777777" w:rsidTr="0008692C">
      <w:trPr>
        <w:trHeight w:val="429"/>
      </w:trPr>
      <w:tc>
        <w:tcPr>
          <w:tcW w:w="1688" w:type="dxa"/>
          <w:vMerge w:val="restart"/>
        </w:tcPr>
        <w:p w14:paraId="77A04B67" w14:textId="77777777" w:rsidR="00932A17" w:rsidRPr="00745673" w:rsidRDefault="00932A17" w:rsidP="0008692C">
          <w:pPr>
            <w:pStyle w:val="Header"/>
            <w:ind w:left="-709" w:firstLine="709"/>
            <w:jc w:val="center"/>
            <w:rPr>
              <w:rFonts w:ascii="Arial" w:hAnsi="Arial" w:cs="Arial"/>
              <w:b/>
              <w:i/>
            </w:rPr>
          </w:pPr>
        </w:p>
      </w:tc>
      <w:tc>
        <w:tcPr>
          <w:tcW w:w="5671" w:type="dxa"/>
        </w:tcPr>
        <w:p w14:paraId="585BFE7D" w14:textId="50F6B00B" w:rsidR="00932A17" w:rsidRPr="00555D68" w:rsidRDefault="00932A17" w:rsidP="0008692C">
          <w:pPr>
            <w:jc w:val="center"/>
            <w:rPr>
              <w:b/>
              <w:bCs/>
              <w:i/>
              <w:sz w:val="18"/>
              <w:szCs w:val="16"/>
            </w:rPr>
          </w:pPr>
          <w:r w:rsidRPr="00B60632">
            <w:rPr>
              <w:rFonts w:eastAsiaTheme="minorHAnsi" w:cstheme="minorBidi"/>
              <w:b/>
              <w:sz w:val="18"/>
              <w:szCs w:val="16"/>
            </w:rPr>
            <w:t>EBRD UNCITRAL Public Procurement Reform Initiative</w:t>
          </w:r>
        </w:p>
      </w:tc>
      <w:tc>
        <w:tcPr>
          <w:tcW w:w="2589" w:type="dxa"/>
          <w:vMerge w:val="restart"/>
          <w:tcBorders>
            <w:left w:val="nil"/>
          </w:tcBorders>
        </w:tcPr>
        <w:p w14:paraId="67C22932" w14:textId="77777777" w:rsidR="00932A17" w:rsidRPr="00745673" w:rsidRDefault="00932A17" w:rsidP="0008692C">
          <w:pPr>
            <w:pStyle w:val="Header"/>
            <w:tabs>
              <w:tab w:val="left" w:pos="2372"/>
            </w:tabs>
            <w:ind w:left="-709" w:firstLine="709"/>
            <w:rPr>
              <w:rFonts w:ascii="Arial" w:hAnsi="Arial" w:cs="Arial"/>
              <w:b/>
              <w:i/>
            </w:rPr>
          </w:pPr>
          <w:r w:rsidRPr="00745673">
            <w:rPr>
              <w:rFonts w:ascii="Arial" w:hAnsi="Arial" w:cs="Arial"/>
              <w:i/>
              <w:noProof/>
            </w:rPr>
            <w:drawing>
              <wp:anchor distT="0" distB="0" distL="114300" distR="114300" simplePos="0" relativeHeight="251665408" behindDoc="0" locked="0" layoutInCell="1" allowOverlap="1" wp14:anchorId="05F3AF7B" wp14:editId="709FB9CD">
                <wp:simplePos x="603250" y="445135"/>
                <wp:positionH relativeFrom="margin">
                  <wp:posOffset>6310630</wp:posOffset>
                </wp:positionH>
                <wp:positionV relativeFrom="margin">
                  <wp:align>top</wp:align>
                </wp:positionV>
                <wp:extent cx="1000125" cy="523875"/>
                <wp:effectExtent l="0" t="0" r="9525" b="9525"/>
                <wp:wrapSquare wrapText="bothSides"/>
                <wp:docPr id="10" name="Picture 2" descr="logo EBRD_2NcFAqFnH.jpg (132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logo EBRD_2NcFAqFnH.jpg (1323×69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00125" cy="523875"/>
                        </a:xfrm>
                        <a:prstGeom prst="rect">
                          <a:avLst/>
                        </a:prstGeom>
                        <a:noFill/>
                      </pic:spPr>
                    </pic:pic>
                  </a:graphicData>
                </a:graphic>
              </wp:anchor>
            </w:drawing>
          </w:r>
          <w:r w:rsidRPr="00745673">
            <w:rPr>
              <w:rFonts w:ascii="Arial" w:hAnsi="Arial" w:cs="Arial"/>
              <w:b/>
              <w:i/>
            </w:rPr>
            <w:tab/>
          </w:r>
        </w:p>
      </w:tc>
    </w:tr>
    <w:tr w:rsidR="00932A17" w:rsidRPr="00FC3460" w14:paraId="2F9F1BA1" w14:textId="77777777" w:rsidTr="0008692C">
      <w:trPr>
        <w:trHeight w:val="385"/>
      </w:trPr>
      <w:tc>
        <w:tcPr>
          <w:tcW w:w="1688" w:type="dxa"/>
          <w:vMerge/>
        </w:tcPr>
        <w:p w14:paraId="620F094B" w14:textId="77777777" w:rsidR="00932A17" w:rsidRPr="00745673" w:rsidRDefault="00932A17" w:rsidP="0008692C">
          <w:pPr>
            <w:pStyle w:val="Header"/>
            <w:jc w:val="center"/>
            <w:rPr>
              <w:rFonts w:ascii="Arial" w:hAnsi="Arial" w:cs="Arial"/>
              <w:b/>
              <w:i/>
            </w:rPr>
          </w:pPr>
          <w:bookmarkStart w:id="419" w:name="_Hlk9498320"/>
        </w:p>
      </w:tc>
      <w:tc>
        <w:tcPr>
          <w:tcW w:w="5671" w:type="dxa"/>
        </w:tcPr>
        <w:p w14:paraId="72261B27" w14:textId="52891ED1" w:rsidR="00932A17" w:rsidRPr="00673D92" w:rsidRDefault="00932A17" w:rsidP="0008692C">
          <w:pPr>
            <w:pStyle w:val="Header"/>
            <w:jc w:val="center"/>
            <w:rPr>
              <w:b/>
              <w:sz w:val="18"/>
              <w:szCs w:val="16"/>
            </w:rPr>
          </w:pPr>
          <w:r w:rsidRPr="00B67B11">
            <w:rPr>
              <w:rFonts w:asciiTheme="minorHAnsi" w:hAnsiTheme="minorHAnsi" w:cstheme="minorBidi"/>
              <w:b/>
              <w:sz w:val="16"/>
              <w:szCs w:val="16"/>
            </w:rPr>
            <w:t xml:space="preserve"> </w:t>
          </w:r>
          <w:r w:rsidRPr="00B67B11">
            <w:rPr>
              <w:rFonts w:asciiTheme="minorHAnsi" w:eastAsia="Arial" w:hAnsiTheme="minorHAnsi" w:cstheme="minorBidi"/>
              <w:b/>
              <w:sz w:val="16"/>
              <w:szCs w:val="16"/>
              <w:lang w:val="en-US"/>
            </w:rPr>
            <w:t xml:space="preserve">Blueprint – </w:t>
          </w:r>
          <w:r>
            <w:rPr>
              <w:rFonts w:asciiTheme="minorHAnsi" w:eastAsia="Arial" w:hAnsiTheme="minorHAnsi" w:cstheme="minorBidi"/>
              <w:b/>
              <w:sz w:val="16"/>
              <w:szCs w:val="16"/>
              <w:lang w:val="en-US"/>
            </w:rPr>
            <w:t>Open Tendering</w:t>
          </w:r>
        </w:p>
      </w:tc>
      <w:tc>
        <w:tcPr>
          <w:tcW w:w="2589" w:type="dxa"/>
          <w:vMerge/>
        </w:tcPr>
        <w:p w14:paraId="58A43C03" w14:textId="77777777" w:rsidR="00932A17" w:rsidRPr="00745673" w:rsidRDefault="00932A17" w:rsidP="0008692C">
          <w:pPr>
            <w:pStyle w:val="Header"/>
            <w:jc w:val="center"/>
            <w:rPr>
              <w:rFonts w:ascii="Arial" w:hAnsi="Arial" w:cs="Arial"/>
              <w:b/>
              <w:i/>
            </w:rPr>
          </w:pPr>
        </w:p>
      </w:tc>
    </w:tr>
    <w:bookmarkEnd w:id="419"/>
  </w:tbl>
  <w:p w14:paraId="32ADFF9A" w14:textId="77777777" w:rsidR="00932A17" w:rsidRPr="00245FD2" w:rsidRDefault="00932A17">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6015"/>
    <w:multiLevelType w:val="hybridMultilevel"/>
    <w:tmpl w:val="A774C092"/>
    <w:lvl w:ilvl="0" w:tplc="0403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057765BB"/>
    <w:multiLevelType w:val="multilevel"/>
    <w:tmpl w:val="8850CB8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87047FD"/>
    <w:multiLevelType w:val="hybridMultilevel"/>
    <w:tmpl w:val="EC169086"/>
    <w:lvl w:ilvl="0" w:tplc="2ECEFD80">
      <w:start w:val="1"/>
      <w:numFmt w:val="bullet"/>
      <w:lvlText w:val="●"/>
      <w:lvlJc w:val="left"/>
      <w:pPr>
        <w:ind w:left="720" w:hanging="360"/>
      </w:pPr>
      <w:rPr>
        <w:color w:val="172B4D"/>
        <w:sz w:val="21"/>
        <w:szCs w:val="21"/>
        <w:u w:val="none"/>
      </w:rPr>
    </w:lvl>
    <w:lvl w:ilvl="1" w:tplc="BA8AB158">
      <w:start w:val="1"/>
      <w:numFmt w:val="bullet"/>
      <w:lvlText w:val="○"/>
      <w:lvlJc w:val="left"/>
      <w:pPr>
        <w:ind w:left="1440" w:hanging="360"/>
      </w:pPr>
      <w:rPr>
        <w:u w:val="none"/>
      </w:rPr>
    </w:lvl>
    <w:lvl w:ilvl="2" w:tplc="F68852B0">
      <w:start w:val="1"/>
      <w:numFmt w:val="bullet"/>
      <w:lvlText w:val="■"/>
      <w:lvlJc w:val="left"/>
      <w:pPr>
        <w:ind w:left="2160" w:hanging="360"/>
      </w:pPr>
      <w:rPr>
        <w:u w:val="none"/>
      </w:rPr>
    </w:lvl>
    <w:lvl w:ilvl="3" w:tplc="B9F466B4">
      <w:start w:val="1"/>
      <w:numFmt w:val="bullet"/>
      <w:lvlText w:val="●"/>
      <w:lvlJc w:val="left"/>
      <w:pPr>
        <w:ind w:left="2880" w:hanging="360"/>
      </w:pPr>
      <w:rPr>
        <w:u w:val="none"/>
      </w:rPr>
    </w:lvl>
    <w:lvl w:ilvl="4" w:tplc="88688FFE">
      <w:start w:val="1"/>
      <w:numFmt w:val="bullet"/>
      <w:lvlText w:val="○"/>
      <w:lvlJc w:val="left"/>
      <w:pPr>
        <w:ind w:left="3600" w:hanging="360"/>
      </w:pPr>
      <w:rPr>
        <w:u w:val="none"/>
      </w:rPr>
    </w:lvl>
    <w:lvl w:ilvl="5" w:tplc="83EA30AC">
      <w:start w:val="1"/>
      <w:numFmt w:val="bullet"/>
      <w:lvlText w:val="■"/>
      <w:lvlJc w:val="left"/>
      <w:pPr>
        <w:ind w:left="4320" w:hanging="360"/>
      </w:pPr>
      <w:rPr>
        <w:u w:val="none"/>
      </w:rPr>
    </w:lvl>
    <w:lvl w:ilvl="6" w:tplc="A8BE1C16">
      <w:start w:val="1"/>
      <w:numFmt w:val="bullet"/>
      <w:lvlText w:val="●"/>
      <w:lvlJc w:val="left"/>
      <w:pPr>
        <w:ind w:left="5040" w:hanging="360"/>
      </w:pPr>
      <w:rPr>
        <w:u w:val="none"/>
      </w:rPr>
    </w:lvl>
    <w:lvl w:ilvl="7" w:tplc="E214C4CE">
      <w:start w:val="1"/>
      <w:numFmt w:val="bullet"/>
      <w:lvlText w:val="○"/>
      <w:lvlJc w:val="left"/>
      <w:pPr>
        <w:ind w:left="5760" w:hanging="360"/>
      </w:pPr>
      <w:rPr>
        <w:u w:val="none"/>
      </w:rPr>
    </w:lvl>
    <w:lvl w:ilvl="8" w:tplc="B8088076">
      <w:start w:val="1"/>
      <w:numFmt w:val="bullet"/>
      <w:lvlText w:val="■"/>
      <w:lvlJc w:val="left"/>
      <w:pPr>
        <w:ind w:left="6480" w:hanging="360"/>
      </w:pPr>
      <w:rPr>
        <w:u w:val="none"/>
      </w:rPr>
    </w:lvl>
  </w:abstractNum>
  <w:abstractNum w:abstractNumId="3" w15:restartNumberingAfterBreak="0">
    <w:nsid w:val="2A9602F1"/>
    <w:multiLevelType w:val="multilevel"/>
    <w:tmpl w:val="F328E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143878"/>
    <w:multiLevelType w:val="multilevel"/>
    <w:tmpl w:val="2B34EB66"/>
    <w:lvl w:ilvl="0">
      <w:start w:val="1"/>
      <w:numFmt w:val="bullet"/>
      <w:lvlText w:val="●"/>
      <w:lvlJc w:val="left"/>
      <w:pPr>
        <w:ind w:left="720" w:hanging="360"/>
      </w:pPr>
      <w:rPr>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1529B5"/>
    <w:multiLevelType w:val="multilevel"/>
    <w:tmpl w:val="658418A4"/>
    <w:lvl w:ilvl="0">
      <w:start w:val="1"/>
      <w:numFmt w:val="bullet"/>
      <w:lvlText w:val="●"/>
      <w:lvlJc w:val="left"/>
      <w:pPr>
        <w:ind w:left="720" w:hanging="360"/>
      </w:pPr>
      <w:rPr>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C17D28"/>
    <w:multiLevelType w:val="multilevel"/>
    <w:tmpl w:val="7D56B9F6"/>
    <w:lvl w:ilvl="0">
      <w:start w:val="1"/>
      <w:numFmt w:val="bullet"/>
      <w:lvlText w:val="●"/>
      <w:lvlJc w:val="left"/>
      <w:pPr>
        <w:ind w:left="720" w:hanging="360"/>
      </w:pPr>
      <w:rPr>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8ED0EE4"/>
    <w:multiLevelType w:val="hybridMultilevel"/>
    <w:tmpl w:val="DDBE3DD8"/>
    <w:lvl w:ilvl="0" w:tplc="EDEABF7E">
      <w:start w:val="1"/>
      <w:numFmt w:val="bullet"/>
      <w:lvlText w:val=""/>
      <w:lvlJc w:val="left"/>
      <w:pPr>
        <w:ind w:left="720" w:hanging="360"/>
      </w:pPr>
      <w:rPr>
        <w:rFonts w:ascii="Symbol" w:hAnsi="Symbol" w:hint="default"/>
      </w:rPr>
    </w:lvl>
    <w:lvl w:ilvl="1" w:tplc="C83634C4">
      <w:start w:val="1"/>
      <w:numFmt w:val="bullet"/>
      <w:lvlText w:val="o"/>
      <w:lvlJc w:val="left"/>
      <w:pPr>
        <w:ind w:left="1440" w:hanging="360"/>
      </w:pPr>
      <w:rPr>
        <w:rFonts w:ascii="Courier New" w:hAnsi="Courier New" w:hint="default"/>
      </w:rPr>
    </w:lvl>
    <w:lvl w:ilvl="2" w:tplc="CB26FC66">
      <w:start w:val="1"/>
      <w:numFmt w:val="bullet"/>
      <w:lvlText w:val=""/>
      <w:lvlJc w:val="left"/>
      <w:pPr>
        <w:ind w:left="2160" w:hanging="360"/>
      </w:pPr>
      <w:rPr>
        <w:rFonts w:ascii="Wingdings" w:hAnsi="Wingdings" w:hint="default"/>
      </w:rPr>
    </w:lvl>
    <w:lvl w:ilvl="3" w:tplc="7788F790">
      <w:start w:val="1"/>
      <w:numFmt w:val="bullet"/>
      <w:lvlText w:val=""/>
      <w:lvlJc w:val="left"/>
      <w:pPr>
        <w:ind w:left="2880" w:hanging="360"/>
      </w:pPr>
      <w:rPr>
        <w:rFonts w:ascii="Symbol" w:hAnsi="Symbol" w:hint="default"/>
      </w:rPr>
    </w:lvl>
    <w:lvl w:ilvl="4" w:tplc="0D641DEC">
      <w:start w:val="1"/>
      <w:numFmt w:val="bullet"/>
      <w:lvlText w:val="o"/>
      <w:lvlJc w:val="left"/>
      <w:pPr>
        <w:ind w:left="3600" w:hanging="360"/>
      </w:pPr>
      <w:rPr>
        <w:rFonts w:ascii="Courier New" w:hAnsi="Courier New" w:hint="default"/>
      </w:rPr>
    </w:lvl>
    <w:lvl w:ilvl="5" w:tplc="4F049F6A">
      <w:start w:val="1"/>
      <w:numFmt w:val="bullet"/>
      <w:lvlText w:val=""/>
      <w:lvlJc w:val="left"/>
      <w:pPr>
        <w:ind w:left="4320" w:hanging="360"/>
      </w:pPr>
      <w:rPr>
        <w:rFonts w:ascii="Wingdings" w:hAnsi="Wingdings" w:hint="default"/>
      </w:rPr>
    </w:lvl>
    <w:lvl w:ilvl="6" w:tplc="5044BCC2">
      <w:start w:val="1"/>
      <w:numFmt w:val="bullet"/>
      <w:lvlText w:val=""/>
      <w:lvlJc w:val="left"/>
      <w:pPr>
        <w:ind w:left="5040" w:hanging="360"/>
      </w:pPr>
      <w:rPr>
        <w:rFonts w:ascii="Symbol" w:hAnsi="Symbol" w:hint="default"/>
      </w:rPr>
    </w:lvl>
    <w:lvl w:ilvl="7" w:tplc="D5F22DE4">
      <w:start w:val="1"/>
      <w:numFmt w:val="bullet"/>
      <w:lvlText w:val="o"/>
      <w:lvlJc w:val="left"/>
      <w:pPr>
        <w:ind w:left="5760" w:hanging="360"/>
      </w:pPr>
      <w:rPr>
        <w:rFonts w:ascii="Courier New" w:hAnsi="Courier New" w:hint="default"/>
      </w:rPr>
    </w:lvl>
    <w:lvl w:ilvl="8" w:tplc="DE0890DC">
      <w:start w:val="1"/>
      <w:numFmt w:val="bullet"/>
      <w:lvlText w:val=""/>
      <w:lvlJc w:val="left"/>
      <w:pPr>
        <w:ind w:left="6480" w:hanging="360"/>
      </w:pPr>
      <w:rPr>
        <w:rFonts w:ascii="Wingdings" w:hAnsi="Wingdings" w:hint="default"/>
      </w:rPr>
    </w:lvl>
  </w:abstractNum>
  <w:abstractNum w:abstractNumId="8" w15:restartNumberingAfterBreak="0">
    <w:nsid w:val="3B973DEB"/>
    <w:multiLevelType w:val="multilevel"/>
    <w:tmpl w:val="620CC31C"/>
    <w:styleLink w:val="ListAllBullets3Level"/>
    <w:lvl w:ilvl="0">
      <w:start w:val="1"/>
      <w:numFmt w:val="bullet"/>
      <w:pStyle w:val="ListB1dotonly"/>
      <w:lvlText w:val=""/>
      <w:lvlJc w:val="left"/>
      <w:pPr>
        <w:tabs>
          <w:tab w:val="num" w:pos="720"/>
        </w:tabs>
        <w:ind w:left="720" w:hanging="363"/>
      </w:pPr>
      <w:rPr>
        <w:rFonts w:ascii="Symbol" w:hAnsi="Symbol" w:hint="default"/>
        <w:sz w:val="20"/>
      </w:rPr>
    </w:lvl>
    <w:lvl w:ilvl="1">
      <w:start w:val="1"/>
      <w:numFmt w:val="bullet"/>
      <w:lvlRestart w:val="0"/>
      <w:pStyle w:val="ListB2dashonly"/>
      <w:lvlText w:val=""/>
      <w:lvlJc w:val="left"/>
      <w:pPr>
        <w:tabs>
          <w:tab w:val="num" w:pos="357"/>
        </w:tabs>
        <w:ind w:left="1077" w:hanging="357"/>
      </w:pPr>
      <w:rPr>
        <w:rFonts w:ascii="Symbol" w:hAnsi="Symbol" w:hint="default"/>
        <w:sz w:val="20"/>
      </w:rPr>
    </w:lvl>
    <w:lvl w:ilvl="2">
      <w:start w:val="1"/>
      <w:numFmt w:val="bullet"/>
      <w:lvlRestart w:val="0"/>
      <w:pStyle w:val="ListB3squareonly"/>
      <w:lvlText w:val=""/>
      <w:lvlJc w:val="left"/>
      <w:pPr>
        <w:tabs>
          <w:tab w:val="num" w:pos="357"/>
        </w:tabs>
        <w:ind w:left="1435" w:hanging="358"/>
      </w:pPr>
      <w:rPr>
        <w:rFonts w:ascii="Wingdings" w:hAnsi="Wingdings" w:hint="default"/>
        <w:sz w:val="20"/>
      </w:rPr>
    </w:lvl>
    <w:lvl w:ilvl="3">
      <w:start w:val="1"/>
      <w:numFmt w:val="bullet"/>
      <w:lvlRestart w:val="0"/>
      <w:lvlText w:val=""/>
      <w:lvlJc w:val="left"/>
      <w:pPr>
        <w:tabs>
          <w:tab w:val="num" w:pos="2898"/>
        </w:tabs>
        <w:ind w:left="2898" w:hanging="360"/>
      </w:pPr>
      <w:rPr>
        <w:rFonts w:ascii="Wingdings" w:hAnsi="Wingdings" w:hint="default"/>
        <w:sz w:val="22"/>
      </w:rPr>
    </w:lvl>
    <w:lvl w:ilvl="4">
      <w:start w:val="1"/>
      <w:numFmt w:val="lowerLetter"/>
      <w:lvlText w:val="(%5)"/>
      <w:lvlJc w:val="left"/>
      <w:pPr>
        <w:tabs>
          <w:tab w:val="num" w:pos="3258"/>
        </w:tabs>
        <w:ind w:left="3258" w:hanging="360"/>
      </w:pPr>
    </w:lvl>
    <w:lvl w:ilvl="5">
      <w:start w:val="1"/>
      <w:numFmt w:val="lowerRoman"/>
      <w:lvlText w:val="(%6)"/>
      <w:lvlJc w:val="left"/>
      <w:pPr>
        <w:tabs>
          <w:tab w:val="num" w:pos="3618"/>
        </w:tabs>
        <w:ind w:left="3618" w:hanging="360"/>
      </w:pPr>
    </w:lvl>
    <w:lvl w:ilvl="6">
      <w:start w:val="1"/>
      <w:numFmt w:val="decimal"/>
      <w:lvlText w:val="%7."/>
      <w:lvlJc w:val="left"/>
      <w:pPr>
        <w:tabs>
          <w:tab w:val="num" w:pos="3978"/>
        </w:tabs>
        <w:ind w:left="3978" w:hanging="360"/>
      </w:pPr>
    </w:lvl>
    <w:lvl w:ilvl="7">
      <w:start w:val="1"/>
      <w:numFmt w:val="lowerLetter"/>
      <w:lvlText w:val="%8."/>
      <w:lvlJc w:val="left"/>
      <w:pPr>
        <w:tabs>
          <w:tab w:val="num" w:pos="4338"/>
        </w:tabs>
        <w:ind w:left="4338" w:hanging="360"/>
      </w:pPr>
    </w:lvl>
    <w:lvl w:ilvl="8">
      <w:start w:val="1"/>
      <w:numFmt w:val="lowerRoman"/>
      <w:lvlText w:val="%9."/>
      <w:lvlJc w:val="left"/>
      <w:pPr>
        <w:tabs>
          <w:tab w:val="num" w:pos="4698"/>
        </w:tabs>
        <w:ind w:left="4698" w:hanging="360"/>
      </w:pPr>
    </w:lvl>
  </w:abstractNum>
  <w:abstractNum w:abstractNumId="9" w15:restartNumberingAfterBreak="0">
    <w:nsid w:val="3DFF0F03"/>
    <w:multiLevelType w:val="multilevel"/>
    <w:tmpl w:val="4E5EFB26"/>
    <w:lvl w:ilvl="0">
      <w:start w:val="1"/>
      <w:numFmt w:val="decimal"/>
      <w:pStyle w:val="Heading1"/>
      <w:lvlText w:val="%1"/>
      <w:lvlJc w:val="left"/>
      <w:pPr>
        <w:ind w:left="5472" w:hanging="432"/>
      </w:pPr>
      <w:rPr>
        <w:rFonts w:hint="default"/>
      </w:rPr>
    </w:lvl>
    <w:lvl w:ilvl="1">
      <w:start w:val="1"/>
      <w:numFmt w:val="decimal"/>
      <w:lvlText w:val="%1.%2"/>
      <w:lvlJc w:val="left"/>
      <w:pPr>
        <w:ind w:left="1144"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620" w:hanging="720"/>
      </w:pPr>
      <w:rPr>
        <w:rFonts w:hint="default"/>
      </w:rPr>
    </w:lvl>
    <w:lvl w:ilvl="3">
      <w:start w:val="1"/>
      <w:numFmt w:val="decimal"/>
      <w:lvlText w:val="%1.%2.%3.%4"/>
      <w:lvlJc w:val="left"/>
      <w:pPr>
        <w:ind w:left="864" w:hanging="864"/>
      </w:pPr>
      <w:rPr>
        <w:rFonts w:hint="default"/>
        <w:lang w:val="ru-RU"/>
      </w:rPr>
    </w:lvl>
    <w:lvl w:ilvl="4">
      <w:start w:val="1"/>
      <w:numFmt w:val="decimal"/>
      <w:pStyle w:val="Heading5"/>
      <w:lvlText w:val="%1.%2.%3.%4.%5"/>
      <w:lvlJc w:val="left"/>
      <w:pPr>
        <w:ind w:left="1008" w:hanging="100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4333463F"/>
    <w:multiLevelType w:val="hybridMultilevel"/>
    <w:tmpl w:val="4EA202EE"/>
    <w:lvl w:ilvl="0" w:tplc="DBF0490C">
      <w:start w:val="1"/>
      <w:numFmt w:val="bullet"/>
      <w:lvlText w:val="●"/>
      <w:lvlJc w:val="left"/>
      <w:pPr>
        <w:ind w:left="-2514" w:hanging="360"/>
      </w:pPr>
      <w:rPr>
        <w:color w:val="172B4D"/>
        <w:sz w:val="21"/>
        <w:szCs w:val="21"/>
        <w:u w:val="none"/>
      </w:rPr>
    </w:lvl>
    <w:lvl w:ilvl="1" w:tplc="AC2CB5D2">
      <w:start w:val="1"/>
      <w:numFmt w:val="bullet"/>
      <w:lvlText w:val="○"/>
      <w:lvlJc w:val="left"/>
      <w:pPr>
        <w:ind w:left="-1794" w:hanging="360"/>
      </w:pPr>
      <w:rPr>
        <w:u w:val="none"/>
      </w:rPr>
    </w:lvl>
    <w:lvl w:ilvl="2" w:tplc="A7F29754">
      <w:start w:val="1"/>
      <w:numFmt w:val="bullet"/>
      <w:lvlText w:val="■"/>
      <w:lvlJc w:val="left"/>
      <w:pPr>
        <w:ind w:left="-1074" w:hanging="360"/>
      </w:pPr>
      <w:rPr>
        <w:u w:val="none"/>
      </w:rPr>
    </w:lvl>
    <w:lvl w:ilvl="3" w:tplc="0C34A6C2">
      <w:start w:val="1"/>
      <w:numFmt w:val="bullet"/>
      <w:lvlText w:val="●"/>
      <w:lvlJc w:val="left"/>
      <w:pPr>
        <w:ind w:left="-354" w:hanging="360"/>
      </w:pPr>
      <w:rPr>
        <w:u w:val="none"/>
      </w:rPr>
    </w:lvl>
    <w:lvl w:ilvl="4" w:tplc="F7843C30">
      <w:start w:val="1"/>
      <w:numFmt w:val="bullet"/>
      <w:lvlText w:val="○"/>
      <w:lvlJc w:val="left"/>
      <w:pPr>
        <w:ind w:left="366" w:hanging="360"/>
      </w:pPr>
      <w:rPr>
        <w:u w:val="none"/>
      </w:rPr>
    </w:lvl>
    <w:lvl w:ilvl="5" w:tplc="6E12456A">
      <w:start w:val="1"/>
      <w:numFmt w:val="bullet"/>
      <w:lvlText w:val="■"/>
      <w:lvlJc w:val="left"/>
      <w:pPr>
        <w:ind w:left="1086" w:hanging="360"/>
      </w:pPr>
      <w:rPr>
        <w:u w:val="none"/>
      </w:rPr>
    </w:lvl>
    <w:lvl w:ilvl="6" w:tplc="815E6642">
      <w:start w:val="1"/>
      <w:numFmt w:val="bullet"/>
      <w:lvlText w:val="●"/>
      <w:lvlJc w:val="left"/>
      <w:pPr>
        <w:ind w:left="1806" w:hanging="360"/>
      </w:pPr>
      <w:rPr>
        <w:u w:val="none"/>
      </w:rPr>
    </w:lvl>
    <w:lvl w:ilvl="7" w:tplc="6BF8986C">
      <w:start w:val="1"/>
      <w:numFmt w:val="bullet"/>
      <w:lvlText w:val="○"/>
      <w:lvlJc w:val="left"/>
      <w:pPr>
        <w:ind w:left="2526" w:hanging="360"/>
      </w:pPr>
      <w:rPr>
        <w:u w:val="none"/>
      </w:rPr>
    </w:lvl>
    <w:lvl w:ilvl="8" w:tplc="F9E08E12">
      <w:start w:val="1"/>
      <w:numFmt w:val="bullet"/>
      <w:lvlText w:val="■"/>
      <w:lvlJc w:val="left"/>
      <w:pPr>
        <w:ind w:left="3246" w:hanging="360"/>
      </w:pPr>
      <w:rPr>
        <w:u w:val="none"/>
      </w:rPr>
    </w:lvl>
  </w:abstractNum>
  <w:abstractNum w:abstractNumId="11" w15:restartNumberingAfterBreak="0">
    <w:nsid w:val="438A4374"/>
    <w:multiLevelType w:val="hybridMultilevel"/>
    <w:tmpl w:val="17E65C78"/>
    <w:lvl w:ilvl="0" w:tplc="C48CE212">
      <w:start w:val="1"/>
      <w:numFmt w:val="decimal"/>
      <w:pStyle w:val="Estilo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EF30761"/>
    <w:multiLevelType w:val="multilevel"/>
    <w:tmpl w:val="A5A8BAE6"/>
    <w:lvl w:ilvl="0">
      <w:start w:val="1"/>
      <w:numFmt w:val="bullet"/>
      <w:lvlText w:val="●"/>
      <w:lvlJc w:val="left"/>
      <w:pPr>
        <w:ind w:left="720" w:hanging="360"/>
      </w:pPr>
      <w:rPr>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0602F1C"/>
    <w:multiLevelType w:val="multilevel"/>
    <w:tmpl w:val="AAF64818"/>
    <w:lvl w:ilvl="0">
      <w:start w:val="1"/>
      <w:numFmt w:val="bullet"/>
      <w:lvlText w:val="●"/>
      <w:lvlJc w:val="left"/>
      <w:pPr>
        <w:ind w:left="720" w:hanging="360"/>
      </w:pPr>
      <w:rPr>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3C27F32"/>
    <w:multiLevelType w:val="hybridMultilevel"/>
    <w:tmpl w:val="CAA262A6"/>
    <w:lvl w:ilvl="0" w:tplc="328449C2">
      <w:start w:val="1"/>
      <w:numFmt w:val="bullet"/>
      <w:lvlText w:val="●"/>
      <w:lvlJc w:val="left"/>
      <w:pPr>
        <w:ind w:left="720" w:hanging="360"/>
      </w:pPr>
      <w:rPr>
        <w:color w:val="172B4D"/>
        <w:sz w:val="21"/>
        <w:szCs w:val="21"/>
        <w:u w:val="none"/>
      </w:rPr>
    </w:lvl>
    <w:lvl w:ilvl="1" w:tplc="EC0ABD34">
      <w:start w:val="1"/>
      <w:numFmt w:val="bullet"/>
      <w:lvlText w:val="○"/>
      <w:lvlJc w:val="left"/>
      <w:pPr>
        <w:ind w:left="1440" w:hanging="360"/>
      </w:pPr>
      <w:rPr>
        <w:u w:val="none"/>
      </w:rPr>
    </w:lvl>
    <w:lvl w:ilvl="2" w:tplc="EDD4983E">
      <w:start w:val="1"/>
      <w:numFmt w:val="bullet"/>
      <w:lvlText w:val="■"/>
      <w:lvlJc w:val="left"/>
      <w:pPr>
        <w:ind w:left="2160" w:hanging="360"/>
      </w:pPr>
      <w:rPr>
        <w:u w:val="none"/>
      </w:rPr>
    </w:lvl>
    <w:lvl w:ilvl="3" w:tplc="0AF6E3B6">
      <w:start w:val="1"/>
      <w:numFmt w:val="bullet"/>
      <w:lvlText w:val="●"/>
      <w:lvlJc w:val="left"/>
      <w:pPr>
        <w:ind w:left="2880" w:hanging="360"/>
      </w:pPr>
      <w:rPr>
        <w:u w:val="none"/>
      </w:rPr>
    </w:lvl>
    <w:lvl w:ilvl="4" w:tplc="578E572A">
      <w:start w:val="1"/>
      <w:numFmt w:val="bullet"/>
      <w:lvlText w:val="○"/>
      <w:lvlJc w:val="left"/>
      <w:pPr>
        <w:ind w:left="3600" w:hanging="360"/>
      </w:pPr>
      <w:rPr>
        <w:u w:val="none"/>
      </w:rPr>
    </w:lvl>
    <w:lvl w:ilvl="5" w:tplc="690EDBFA">
      <w:start w:val="1"/>
      <w:numFmt w:val="bullet"/>
      <w:lvlText w:val="■"/>
      <w:lvlJc w:val="left"/>
      <w:pPr>
        <w:ind w:left="4320" w:hanging="360"/>
      </w:pPr>
      <w:rPr>
        <w:u w:val="none"/>
      </w:rPr>
    </w:lvl>
    <w:lvl w:ilvl="6" w:tplc="8D020404">
      <w:start w:val="1"/>
      <w:numFmt w:val="bullet"/>
      <w:lvlText w:val="●"/>
      <w:lvlJc w:val="left"/>
      <w:pPr>
        <w:ind w:left="5040" w:hanging="360"/>
      </w:pPr>
      <w:rPr>
        <w:u w:val="none"/>
      </w:rPr>
    </w:lvl>
    <w:lvl w:ilvl="7" w:tplc="6A9C685E">
      <w:start w:val="1"/>
      <w:numFmt w:val="bullet"/>
      <w:lvlText w:val="○"/>
      <w:lvlJc w:val="left"/>
      <w:pPr>
        <w:ind w:left="5760" w:hanging="360"/>
      </w:pPr>
      <w:rPr>
        <w:u w:val="none"/>
      </w:rPr>
    </w:lvl>
    <w:lvl w:ilvl="8" w:tplc="49B4CC44">
      <w:start w:val="1"/>
      <w:numFmt w:val="bullet"/>
      <w:lvlText w:val="■"/>
      <w:lvlJc w:val="left"/>
      <w:pPr>
        <w:ind w:left="6480" w:hanging="360"/>
      </w:pPr>
      <w:rPr>
        <w:u w:val="none"/>
      </w:rPr>
    </w:lvl>
  </w:abstractNum>
  <w:abstractNum w:abstractNumId="15" w15:restartNumberingAfterBreak="0">
    <w:nsid w:val="5CA57F50"/>
    <w:multiLevelType w:val="hybridMultilevel"/>
    <w:tmpl w:val="04D812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CE0469A"/>
    <w:multiLevelType w:val="multilevel"/>
    <w:tmpl w:val="71DC6A3C"/>
    <w:lvl w:ilvl="0">
      <w:start w:val="1"/>
      <w:numFmt w:val="bullet"/>
      <w:lvlText w:val="●"/>
      <w:lvlJc w:val="left"/>
      <w:pPr>
        <w:ind w:left="720" w:hanging="360"/>
      </w:pPr>
      <w:rPr>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EFE72E0"/>
    <w:multiLevelType w:val="hybridMultilevel"/>
    <w:tmpl w:val="9F003A04"/>
    <w:lvl w:ilvl="0" w:tplc="28E2B944">
      <w:start w:val="1"/>
      <w:numFmt w:val="bullet"/>
      <w:lvlText w:val="●"/>
      <w:lvlJc w:val="left"/>
      <w:pPr>
        <w:ind w:left="720" w:hanging="360"/>
      </w:pPr>
      <w:rPr>
        <w:rFonts w:ascii="Roboto" w:eastAsia="Roboto" w:hAnsi="Roboto" w:cs="Roboto"/>
        <w:color w:val="172B4D"/>
        <w:sz w:val="24"/>
        <w:szCs w:val="24"/>
        <w:u w:val="none"/>
      </w:rPr>
    </w:lvl>
    <w:lvl w:ilvl="1" w:tplc="FD1CAEF6">
      <w:start w:val="1"/>
      <w:numFmt w:val="bullet"/>
      <w:lvlText w:val="○"/>
      <w:lvlJc w:val="left"/>
      <w:pPr>
        <w:ind w:left="1440" w:hanging="360"/>
      </w:pPr>
      <w:rPr>
        <w:u w:val="none"/>
      </w:rPr>
    </w:lvl>
    <w:lvl w:ilvl="2" w:tplc="B1B04D1E">
      <w:start w:val="1"/>
      <w:numFmt w:val="bullet"/>
      <w:lvlText w:val="■"/>
      <w:lvlJc w:val="left"/>
      <w:pPr>
        <w:ind w:left="2160" w:hanging="360"/>
      </w:pPr>
      <w:rPr>
        <w:u w:val="none"/>
      </w:rPr>
    </w:lvl>
    <w:lvl w:ilvl="3" w:tplc="09FC59D2">
      <w:start w:val="1"/>
      <w:numFmt w:val="bullet"/>
      <w:lvlText w:val="●"/>
      <w:lvlJc w:val="left"/>
      <w:pPr>
        <w:ind w:left="2880" w:hanging="360"/>
      </w:pPr>
      <w:rPr>
        <w:u w:val="none"/>
      </w:rPr>
    </w:lvl>
    <w:lvl w:ilvl="4" w:tplc="33EE9836">
      <w:start w:val="1"/>
      <w:numFmt w:val="bullet"/>
      <w:lvlText w:val="○"/>
      <w:lvlJc w:val="left"/>
      <w:pPr>
        <w:ind w:left="3600" w:hanging="360"/>
      </w:pPr>
      <w:rPr>
        <w:u w:val="none"/>
      </w:rPr>
    </w:lvl>
    <w:lvl w:ilvl="5" w:tplc="DEAAD95A">
      <w:start w:val="1"/>
      <w:numFmt w:val="bullet"/>
      <w:lvlText w:val="■"/>
      <w:lvlJc w:val="left"/>
      <w:pPr>
        <w:ind w:left="4320" w:hanging="360"/>
      </w:pPr>
      <w:rPr>
        <w:u w:val="none"/>
      </w:rPr>
    </w:lvl>
    <w:lvl w:ilvl="6" w:tplc="E3B63B9A">
      <w:start w:val="1"/>
      <w:numFmt w:val="bullet"/>
      <w:lvlText w:val="●"/>
      <w:lvlJc w:val="left"/>
      <w:pPr>
        <w:ind w:left="5040" w:hanging="360"/>
      </w:pPr>
      <w:rPr>
        <w:u w:val="none"/>
      </w:rPr>
    </w:lvl>
    <w:lvl w:ilvl="7" w:tplc="1144A970">
      <w:start w:val="1"/>
      <w:numFmt w:val="bullet"/>
      <w:lvlText w:val="○"/>
      <w:lvlJc w:val="left"/>
      <w:pPr>
        <w:ind w:left="5760" w:hanging="360"/>
      </w:pPr>
      <w:rPr>
        <w:u w:val="none"/>
      </w:rPr>
    </w:lvl>
    <w:lvl w:ilvl="8" w:tplc="987EB164">
      <w:start w:val="1"/>
      <w:numFmt w:val="bullet"/>
      <w:lvlText w:val="■"/>
      <w:lvlJc w:val="left"/>
      <w:pPr>
        <w:ind w:left="6480" w:hanging="360"/>
      </w:pPr>
      <w:rPr>
        <w:u w:val="none"/>
      </w:rPr>
    </w:lvl>
  </w:abstractNum>
  <w:abstractNum w:abstractNumId="18" w15:restartNumberingAfterBreak="0">
    <w:nsid w:val="76613C97"/>
    <w:multiLevelType w:val="hybridMultilevel"/>
    <w:tmpl w:val="3C5AA598"/>
    <w:lvl w:ilvl="0" w:tplc="171AC3D0">
      <w:start w:val="1"/>
      <w:numFmt w:val="bullet"/>
      <w:lvlText w:val="●"/>
      <w:lvlJc w:val="left"/>
      <w:pPr>
        <w:ind w:left="-1488" w:hanging="360"/>
      </w:pPr>
      <w:rPr>
        <w:color w:val="172B4D"/>
        <w:sz w:val="21"/>
        <w:szCs w:val="21"/>
        <w:u w:val="none"/>
      </w:rPr>
    </w:lvl>
    <w:lvl w:ilvl="1" w:tplc="9EE2E15A">
      <w:start w:val="1"/>
      <w:numFmt w:val="bullet"/>
      <w:lvlText w:val="○"/>
      <w:lvlJc w:val="left"/>
      <w:pPr>
        <w:ind w:left="-768" w:hanging="360"/>
      </w:pPr>
      <w:rPr>
        <w:u w:val="none"/>
      </w:rPr>
    </w:lvl>
    <w:lvl w:ilvl="2" w:tplc="EC0C2810">
      <w:start w:val="1"/>
      <w:numFmt w:val="bullet"/>
      <w:lvlText w:val="■"/>
      <w:lvlJc w:val="left"/>
      <w:pPr>
        <w:ind w:left="-48" w:hanging="360"/>
      </w:pPr>
      <w:rPr>
        <w:u w:val="none"/>
      </w:rPr>
    </w:lvl>
    <w:lvl w:ilvl="3" w:tplc="713EE19C">
      <w:start w:val="1"/>
      <w:numFmt w:val="bullet"/>
      <w:lvlText w:val="●"/>
      <w:lvlJc w:val="left"/>
      <w:pPr>
        <w:ind w:left="672" w:hanging="360"/>
      </w:pPr>
      <w:rPr>
        <w:u w:val="none"/>
      </w:rPr>
    </w:lvl>
    <w:lvl w:ilvl="4" w:tplc="DF8818A6">
      <w:start w:val="1"/>
      <w:numFmt w:val="bullet"/>
      <w:lvlText w:val="○"/>
      <w:lvlJc w:val="left"/>
      <w:pPr>
        <w:ind w:left="1392" w:hanging="360"/>
      </w:pPr>
      <w:rPr>
        <w:u w:val="none"/>
      </w:rPr>
    </w:lvl>
    <w:lvl w:ilvl="5" w:tplc="DD62A9E4">
      <w:start w:val="1"/>
      <w:numFmt w:val="bullet"/>
      <w:lvlText w:val="■"/>
      <w:lvlJc w:val="left"/>
      <w:pPr>
        <w:ind w:left="2112" w:hanging="360"/>
      </w:pPr>
      <w:rPr>
        <w:u w:val="none"/>
      </w:rPr>
    </w:lvl>
    <w:lvl w:ilvl="6" w:tplc="07CCA0D6">
      <w:start w:val="1"/>
      <w:numFmt w:val="bullet"/>
      <w:lvlText w:val="●"/>
      <w:lvlJc w:val="left"/>
      <w:pPr>
        <w:ind w:left="2832" w:hanging="360"/>
      </w:pPr>
      <w:rPr>
        <w:u w:val="none"/>
      </w:rPr>
    </w:lvl>
    <w:lvl w:ilvl="7" w:tplc="DAEAF86E">
      <w:start w:val="1"/>
      <w:numFmt w:val="bullet"/>
      <w:lvlText w:val="○"/>
      <w:lvlJc w:val="left"/>
      <w:pPr>
        <w:ind w:left="3552" w:hanging="360"/>
      </w:pPr>
      <w:rPr>
        <w:u w:val="none"/>
      </w:rPr>
    </w:lvl>
    <w:lvl w:ilvl="8" w:tplc="5532D394">
      <w:start w:val="1"/>
      <w:numFmt w:val="bullet"/>
      <w:lvlText w:val="■"/>
      <w:lvlJc w:val="left"/>
      <w:pPr>
        <w:ind w:left="4272" w:hanging="360"/>
      </w:pPr>
      <w:rPr>
        <w:u w:val="none"/>
      </w:rPr>
    </w:lvl>
  </w:abstractNum>
  <w:abstractNum w:abstractNumId="19" w15:restartNumberingAfterBreak="0">
    <w:nsid w:val="79883AC8"/>
    <w:multiLevelType w:val="hybridMultilevel"/>
    <w:tmpl w:val="6F8248D6"/>
    <w:lvl w:ilvl="0" w:tplc="7806F7E4">
      <w:start w:val="1"/>
      <w:numFmt w:val="bullet"/>
      <w:lvlText w:val="●"/>
      <w:lvlJc w:val="left"/>
      <w:pPr>
        <w:ind w:left="720" w:hanging="360"/>
      </w:pPr>
      <w:rPr>
        <w:rFonts w:ascii="Roboto" w:eastAsia="Roboto" w:hAnsi="Roboto" w:cs="Roboto"/>
        <w:color w:val="172B4D"/>
        <w:sz w:val="21"/>
        <w:szCs w:val="21"/>
        <w:u w:val="none"/>
      </w:rPr>
    </w:lvl>
    <w:lvl w:ilvl="1" w:tplc="7BD878A2">
      <w:start w:val="1"/>
      <w:numFmt w:val="bullet"/>
      <w:lvlText w:val="○"/>
      <w:lvlJc w:val="left"/>
      <w:pPr>
        <w:ind w:left="1440" w:hanging="360"/>
      </w:pPr>
      <w:rPr>
        <w:u w:val="none"/>
      </w:rPr>
    </w:lvl>
    <w:lvl w:ilvl="2" w:tplc="61B0F3C0">
      <w:start w:val="1"/>
      <w:numFmt w:val="bullet"/>
      <w:lvlText w:val="■"/>
      <w:lvlJc w:val="left"/>
      <w:pPr>
        <w:ind w:left="2160" w:hanging="360"/>
      </w:pPr>
      <w:rPr>
        <w:u w:val="none"/>
      </w:rPr>
    </w:lvl>
    <w:lvl w:ilvl="3" w:tplc="A4BC3CDC">
      <w:start w:val="1"/>
      <w:numFmt w:val="bullet"/>
      <w:lvlText w:val="●"/>
      <w:lvlJc w:val="left"/>
      <w:pPr>
        <w:ind w:left="2880" w:hanging="360"/>
      </w:pPr>
      <w:rPr>
        <w:u w:val="none"/>
      </w:rPr>
    </w:lvl>
    <w:lvl w:ilvl="4" w:tplc="3FA4C34E">
      <w:start w:val="1"/>
      <w:numFmt w:val="bullet"/>
      <w:lvlText w:val="○"/>
      <w:lvlJc w:val="left"/>
      <w:pPr>
        <w:ind w:left="3600" w:hanging="360"/>
      </w:pPr>
      <w:rPr>
        <w:u w:val="none"/>
      </w:rPr>
    </w:lvl>
    <w:lvl w:ilvl="5" w:tplc="27A8B3CA">
      <w:start w:val="1"/>
      <w:numFmt w:val="bullet"/>
      <w:lvlText w:val="■"/>
      <w:lvlJc w:val="left"/>
      <w:pPr>
        <w:ind w:left="4320" w:hanging="360"/>
      </w:pPr>
      <w:rPr>
        <w:u w:val="none"/>
      </w:rPr>
    </w:lvl>
    <w:lvl w:ilvl="6" w:tplc="F6326F46">
      <w:start w:val="1"/>
      <w:numFmt w:val="bullet"/>
      <w:lvlText w:val="●"/>
      <w:lvlJc w:val="left"/>
      <w:pPr>
        <w:ind w:left="5040" w:hanging="360"/>
      </w:pPr>
      <w:rPr>
        <w:u w:val="none"/>
      </w:rPr>
    </w:lvl>
    <w:lvl w:ilvl="7" w:tplc="4DCAD720">
      <w:start w:val="1"/>
      <w:numFmt w:val="bullet"/>
      <w:lvlText w:val="○"/>
      <w:lvlJc w:val="left"/>
      <w:pPr>
        <w:ind w:left="5760" w:hanging="360"/>
      </w:pPr>
      <w:rPr>
        <w:u w:val="none"/>
      </w:rPr>
    </w:lvl>
    <w:lvl w:ilvl="8" w:tplc="8390C1E2">
      <w:start w:val="1"/>
      <w:numFmt w:val="bullet"/>
      <w:lvlText w:val="■"/>
      <w:lvlJc w:val="left"/>
      <w:pPr>
        <w:ind w:left="6480" w:hanging="360"/>
      </w:pPr>
      <w:rPr>
        <w:u w:val="none"/>
      </w:rPr>
    </w:lvl>
  </w:abstractNum>
  <w:abstractNum w:abstractNumId="20" w15:restartNumberingAfterBreak="0">
    <w:nsid w:val="7AE97D7B"/>
    <w:multiLevelType w:val="hybridMultilevel"/>
    <w:tmpl w:val="5440B67C"/>
    <w:lvl w:ilvl="0" w:tplc="1B946386">
      <w:start w:val="1"/>
      <w:numFmt w:val="bullet"/>
      <w:lvlText w:val="●"/>
      <w:lvlJc w:val="left"/>
      <w:pPr>
        <w:ind w:left="720" w:hanging="360"/>
      </w:pPr>
      <w:rPr>
        <w:color w:val="172B4D"/>
        <w:sz w:val="21"/>
        <w:szCs w:val="21"/>
        <w:u w:val="none"/>
      </w:rPr>
    </w:lvl>
    <w:lvl w:ilvl="1" w:tplc="A98AA1D4">
      <w:start w:val="1"/>
      <w:numFmt w:val="bullet"/>
      <w:lvlText w:val="○"/>
      <w:lvlJc w:val="left"/>
      <w:pPr>
        <w:ind w:left="1440" w:hanging="360"/>
      </w:pPr>
      <w:rPr>
        <w:u w:val="none"/>
      </w:rPr>
    </w:lvl>
    <w:lvl w:ilvl="2" w:tplc="D256AA06">
      <w:start w:val="1"/>
      <w:numFmt w:val="bullet"/>
      <w:lvlText w:val="■"/>
      <w:lvlJc w:val="left"/>
      <w:pPr>
        <w:ind w:left="2160" w:hanging="360"/>
      </w:pPr>
      <w:rPr>
        <w:u w:val="none"/>
      </w:rPr>
    </w:lvl>
    <w:lvl w:ilvl="3" w:tplc="4FBC5710">
      <w:start w:val="1"/>
      <w:numFmt w:val="bullet"/>
      <w:lvlText w:val="●"/>
      <w:lvlJc w:val="left"/>
      <w:pPr>
        <w:ind w:left="2880" w:hanging="360"/>
      </w:pPr>
      <w:rPr>
        <w:u w:val="none"/>
      </w:rPr>
    </w:lvl>
    <w:lvl w:ilvl="4" w:tplc="9566F634">
      <w:start w:val="1"/>
      <w:numFmt w:val="bullet"/>
      <w:lvlText w:val="○"/>
      <w:lvlJc w:val="left"/>
      <w:pPr>
        <w:ind w:left="3600" w:hanging="360"/>
      </w:pPr>
      <w:rPr>
        <w:u w:val="none"/>
      </w:rPr>
    </w:lvl>
    <w:lvl w:ilvl="5" w:tplc="BE185A00">
      <w:start w:val="1"/>
      <w:numFmt w:val="bullet"/>
      <w:lvlText w:val="■"/>
      <w:lvlJc w:val="left"/>
      <w:pPr>
        <w:ind w:left="4320" w:hanging="360"/>
      </w:pPr>
      <w:rPr>
        <w:u w:val="none"/>
      </w:rPr>
    </w:lvl>
    <w:lvl w:ilvl="6" w:tplc="144E56A6">
      <w:start w:val="1"/>
      <w:numFmt w:val="bullet"/>
      <w:lvlText w:val="●"/>
      <w:lvlJc w:val="left"/>
      <w:pPr>
        <w:ind w:left="5040" w:hanging="360"/>
      </w:pPr>
      <w:rPr>
        <w:u w:val="none"/>
      </w:rPr>
    </w:lvl>
    <w:lvl w:ilvl="7" w:tplc="7F80D33A">
      <w:start w:val="1"/>
      <w:numFmt w:val="bullet"/>
      <w:lvlText w:val="○"/>
      <w:lvlJc w:val="left"/>
      <w:pPr>
        <w:ind w:left="5760" w:hanging="360"/>
      </w:pPr>
      <w:rPr>
        <w:u w:val="none"/>
      </w:rPr>
    </w:lvl>
    <w:lvl w:ilvl="8" w:tplc="10502D66">
      <w:start w:val="1"/>
      <w:numFmt w:val="bullet"/>
      <w:lvlText w:val="■"/>
      <w:lvlJc w:val="left"/>
      <w:pPr>
        <w:ind w:left="6480" w:hanging="360"/>
      </w:pPr>
      <w:rPr>
        <w:u w:val="none"/>
      </w:rPr>
    </w:lvl>
  </w:abstractNum>
  <w:abstractNum w:abstractNumId="21" w15:restartNumberingAfterBreak="0">
    <w:nsid w:val="7CB87139"/>
    <w:multiLevelType w:val="hybridMultilevel"/>
    <w:tmpl w:val="BA109E2E"/>
    <w:lvl w:ilvl="0" w:tplc="04030001">
      <w:start w:val="1"/>
      <w:numFmt w:val="bullet"/>
      <w:lvlText w:val=""/>
      <w:lvlJc w:val="left"/>
      <w:pPr>
        <w:ind w:left="774" w:hanging="360"/>
      </w:pPr>
      <w:rPr>
        <w:rFonts w:ascii="Symbol" w:hAnsi="Symbol" w:hint="default"/>
      </w:rPr>
    </w:lvl>
    <w:lvl w:ilvl="1" w:tplc="04030003" w:tentative="1">
      <w:start w:val="1"/>
      <w:numFmt w:val="bullet"/>
      <w:lvlText w:val="o"/>
      <w:lvlJc w:val="left"/>
      <w:pPr>
        <w:ind w:left="1494" w:hanging="360"/>
      </w:pPr>
      <w:rPr>
        <w:rFonts w:ascii="Courier New" w:hAnsi="Courier New" w:cs="Courier New" w:hint="default"/>
      </w:rPr>
    </w:lvl>
    <w:lvl w:ilvl="2" w:tplc="04030005" w:tentative="1">
      <w:start w:val="1"/>
      <w:numFmt w:val="bullet"/>
      <w:lvlText w:val=""/>
      <w:lvlJc w:val="left"/>
      <w:pPr>
        <w:ind w:left="2214" w:hanging="360"/>
      </w:pPr>
      <w:rPr>
        <w:rFonts w:ascii="Wingdings" w:hAnsi="Wingdings" w:hint="default"/>
      </w:rPr>
    </w:lvl>
    <w:lvl w:ilvl="3" w:tplc="04030001" w:tentative="1">
      <w:start w:val="1"/>
      <w:numFmt w:val="bullet"/>
      <w:lvlText w:val=""/>
      <w:lvlJc w:val="left"/>
      <w:pPr>
        <w:ind w:left="2934" w:hanging="360"/>
      </w:pPr>
      <w:rPr>
        <w:rFonts w:ascii="Symbol" w:hAnsi="Symbol" w:hint="default"/>
      </w:rPr>
    </w:lvl>
    <w:lvl w:ilvl="4" w:tplc="04030003" w:tentative="1">
      <w:start w:val="1"/>
      <w:numFmt w:val="bullet"/>
      <w:lvlText w:val="o"/>
      <w:lvlJc w:val="left"/>
      <w:pPr>
        <w:ind w:left="3654" w:hanging="360"/>
      </w:pPr>
      <w:rPr>
        <w:rFonts w:ascii="Courier New" w:hAnsi="Courier New" w:cs="Courier New" w:hint="default"/>
      </w:rPr>
    </w:lvl>
    <w:lvl w:ilvl="5" w:tplc="04030005" w:tentative="1">
      <w:start w:val="1"/>
      <w:numFmt w:val="bullet"/>
      <w:lvlText w:val=""/>
      <w:lvlJc w:val="left"/>
      <w:pPr>
        <w:ind w:left="4374" w:hanging="360"/>
      </w:pPr>
      <w:rPr>
        <w:rFonts w:ascii="Wingdings" w:hAnsi="Wingdings" w:hint="default"/>
      </w:rPr>
    </w:lvl>
    <w:lvl w:ilvl="6" w:tplc="04030001" w:tentative="1">
      <w:start w:val="1"/>
      <w:numFmt w:val="bullet"/>
      <w:lvlText w:val=""/>
      <w:lvlJc w:val="left"/>
      <w:pPr>
        <w:ind w:left="5094" w:hanging="360"/>
      </w:pPr>
      <w:rPr>
        <w:rFonts w:ascii="Symbol" w:hAnsi="Symbol" w:hint="default"/>
      </w:rPr>
    </w:lvl>
    <w:lvl w:ilvl="7" w:tplc="04030003" w:tentative="1">
      <w:start w:val="1"/>
      <w:numFmt w:val="bullet"/>
      <w:lvlText w:val="o"/>
      <w:lvlJc w:val="left"/>
      <w:pPr>
        <w:ind w:left="5814" w:hanging="360"/>
      </w:pPr>
      <w:rPr>
        <w:rFonts w:ascii="Courier New" w:hAnsi="Courier New" w:cs="Courier New" w:hint="default"/>
      </w:rPr>
    </w:lvl>
    <w:lvl w:ilvl="8" w:tplc="04030005" w:tentative="1">
      <w:start w:val="1"/>
      <w:numFmt w:val="bullet"/>
      <w:lvlText w:val=""/>
      <w:lvlJc w:val="left"/>
      <w:pPr>
        <w:ind w:left="6534" w:hanging="360"/>
      </w:pPr>
      <w:rPr>
        <w:rFonts w:ascii="Wingdings" w:hAnsi="Wingdings" w:hint="default"/>
      </w:rPr>
    </w:lvl>
  </w:abstractNum>
  <w:num w:numId="1">
    <w:abstractNumId w:val="7"/>
  </w:num>
  <w:num w:numId="2">
    <w:abstractNumId w:val="9"/>
  </w:num>
  <w:num w:numId="3">
    <w:abstractNumId w:val="8"/>
  </w:num>
  <w:num w:numId="4">
    <w:abstractNumId w:val="18"/>
  </w:num>
  <w:num w:numId="5">
    <w:abstractNumId w:val="3"/>
  </w:num>
  <w:num w:numId="6">
    <w:abstractNumId w:val="6"/>
  </w:num>
  <w:num w:numId="7">
    <w:abstractNumId w:val="16"/>
  </w:num>
  <w:num w:numId="8">
    <w:abstractNumId w:val="20"/>
  </w:num>
  <w:num w:numId="9">
    <w:abstractNumId w:val="5"/>
  </w:num>
  <w:num w:numId="10">
    <w:abstractNumId w:val="14"/>
  </w:num>
  <w:num w:numId="11">
    <w:abstractNumId w:val="4"/>
  </w:num>
  <w:num w:numId="12">
    <w:abstractNumId w:val="17"/>
  </w:num>
  <w:num w:numId="13">
    <w:abstractNumId w:val="10"/>
  </w:num>
  <w:num w:numId="14">
    <w:abstractNumId w:val="12"/>
  </w:num>
  <w:num w:numId="15">
    <w:abstractNumId w:val="19"/>
  </w:num>
  <w:num w:numId="16">
    <w:abstractNumId w:val="11"/>
  </w:num>
  <w:num w:numId="17">
    <w:abstractNumId w:val="2"/>
  </w:num>
  <w:num w:numId="18">
    <w:abstractNumId w:val="1"/>
  </w:num>
  <w:num w:numId="19">
    <w:abstractNumId w:val="15"/>
  </w:num>
  <w:num w:numId="20">
    <w:abstractNumId w:val="13"/>
  </w:num>
  <w:num w:numId="21">
    <w:abstractNumId w:val="21"/>
  </w:num>
  <w:num w:numId="22">
    <w:abstractNumId w:val="0"/>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kspert Reinvention">
    <w15:presenceInfo w15:providerId="None" w15:userId="Ekspert Reinventi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zQyMjExNTA0MDcyMjNU0lEKTi0uzszPAykwNK0FAJ5/k0UtAAAA"/>
  </w:docVars>
  <w:rsids>
    <w:rsidRoot w:val="0084755C"/>
    <w:rsid w:val="00001340"/>
    <w:rsid w:val="00001896"/>
    <w:rsid w:val="00003643"/>
    <w:rsid w:val="00003EE6"/>
    <w:rsid w:val="000064A4"/>
    <w:rsid w:val="0000671C"/>
    <w:rsid w:val="000113F3"/>
    <w:rsid w:val="00011F71"/>
    <w:rsid w:val="000126EC"/>
    <w:rsid w:val="00013F74"/>
    <w:rsid w:val="00015385"/>
    <w:rsid w:val="000162EC"/>
    <w:rsid w:val="000235E0"/>
    <w:rsid w:val="0002371E"/>
    <w:rsid w:val="00025256"/>
    <w:rsid w:val="0002578F"/>
    <w:rsid w:val="000259C1"/>
    <w:rsid w:val="00025A81"/>
    <w:rsid w:val="00027FE6"/>
    <w:rsid w:val="000307C6"/>
    <w:rsid w:val="000318C4"/>
    <w:rsid w:val="0003307A"/>
    <w:rsid w:val="00033F37"/>
    <w:rsid w:val="000347E9"/>
    <w:rsid w:val="00035713"/>
    <w:rsid w:val="00035799"/>
    <w:rsid w:val="00035AA1"/>
    <w:rsid w:val="00036BA9"/>
    <w:rsid w:val="00037C59"/>
    <w:rsid w:val="00040D8D"/>
    <w:rsid w:val="000418AD"/>
    <w:rsid w:val="00041B62"/>
    <w:rsid w:val="0004332B"/>
    <w:rsid w:val="00044417"/>
    <w:rsid w:val="00044AB1"/>
    <w:rsid w:val="00044EF1"/>
    <w:rsid w:val="00046CE4"/>
    <w:rsid w:val="00046D4E"/>
    <w:rsid w:val="000472CC"/>
    <w:rsid w:val="00047D46"/>
    <w:rsid w:val="0005079E"/>
    <w:rsid w:val="00052712"/>
    <w:rsid w:val="00052D63"/>
    <w:rsid w:val="00054EAA"/>
    <w:rsid w:val="000558BB"/>
    <w:rsid w:val="0005669A"/>
    <w:rsid w:val="00056D2A"/>
    <w:rsid w:val="00057034"/>
    <w:rsid w:val="00061EC9"/>
    <w:rsid w:val="00061F51"/>
    <w:rsid w:val="00062C52"/>
    <w:rsid w:val="00064DE3"/>
    <w:rsid w:val="00065FFE"/>
    <w:rsid w:val="000664BF"/>
    <w:rsid w:val="00066583"/>
    <w:rsid w:val="000677CB"/>
    <w:rsid w:val="000678EF"/>
    <w:rsid w:val="00070379"/>
    <w:rsid w:val="00071051"/>
    <w:rsid w:val="00074B2E"/>
    <w:rsid w:val="0007579E"/>
    <w:rsid w:val="000768C1"/>
    <w:rsid w:val="00077353"/>
    <w:rsid w:val="0008023A"/>
    <w:rsid w:val="00080FCF"/>
    <w:rsid w:val="00081316"/>
    <w:rsid w:val="00081528"/>
    <w:rsid w:val="00081C10"/>
    <w:rsid w:val="00082CD5"/>
    <w:rsid w:val="00083912"/>
    <w:rsid w:val="00084009"/>
    <w:rsid w:val="000858A2"/>
    <w:rsid w:val="000858CD"/>
    <w:rsid w:val="00085CBE"/>
    <w:rsid w:val="0008692C"/>
    <w:rsid w:val="00086DEF"/>
    <w:rsid w:val="00087FEF"/>
    <w:rsid w:val="00090E69"/>
    <w:rsid w:val="00090F56"/>
    <w:rsid w:val="0009206E"/>
    <w:rsid w:val="00092FC7"/>
    <w:rsid w:val="00095242"/>
    <w:rsid w:val="00095CAE"/>
    <w:rsid w:val="00097F44"/>
    <w:rsid w:val="000A0181"/>
    <w:rsid w:val="000A06FD"/>
    <w:rsid w:val="000A0C79"/>
    <w:rsid w:val="000A0F6B"/>
    <w:rsid w:val="000A1006"/>
    <w:rsid w:val="000A1A91"/>
    <w:rsid w:val="000A2B27"/>
    <w:rsid w:val="000A4467"/>
    <w:rsid w:val="000A5259"/>
    <w:rsid w:val="000A5C64"/>
    <w:rsid w:val="000A78B9"/>
    <w:rsid w:val="000A7A14"/>
    <w:rsid w:val="000B0AEA"/>
    <w:rsid w:val="000B1357"/>
    <w:rsid w:val="000B5A7B"/>
    <w:rsid w:val="000B5AA7"/>
    <w:rsid w:val="000B60FD"/>
    <w:rsid w:val="000B6D20"/>
    <w:rsid w:val="000C2C43"/>
    <w:rsid w:val="000C336D"/>
    <w:rsid w:val="000C4663"/>
    <w:rsid w:val="000C4BB5"/>
    <w:rsid w:val="000C536E"/>
    <w:rsid w:val="000D01C3"/>
    <w:rsid w:val="000D0BE7"/>
    <w:rsid w:val="000D1F70"/>
    <w:rsid w:val="000D3984"/>
    <w:rsid w:val="000D5714"/>
    <w:rsid w:val="000D5EC8"/>
    <w:rsid w:val="000D62FD"/>
    <w:rsid w:val="000D77ED"/>
    <w:rsid w:val="000E166B"/>
    <w:rsid w:val="000E60AA"/>
    <w:rsid w:val="000E7027"/>
    <w:rsid w:val="000E7BD2"/>
    <w:rsid w:val="000F1BD0"/>
    <w:rsid w:val="000F2961"/>
    <w:rsid w:val="000F2EF4"/>
    <w:rsid w:val="000F2EFE"/>
    <w:rsid w:val="000F645C"/>
    <w:rsid w:val="000F744C"/>
    <w:rsid w:val="000F7AD3"/>
    <w:rsid w:val="001002FC"/>
    <w:rsid w:val="00100CC2"/>
    <w:rsid w:val="00100D76"/>
    <w:rsid w:val="00101E0E"/>
    <w:rsid w:val="0010247E"/>
    <w:rsid w:val="001041AC"/>
    <w:rsid w:val="00104DE0"/>
    <w:rsid w:val="00104FBE"/>
    <w:rsid w:val="00105566"/>
    <w:rsid w:val="00105D26"/>
    <w:rsid w:val="00107300"/>
    <w:rsid w:val="001117A8"/>
    <w:rsid w:val="00113B3F"/>
    <w:rsid w:val="00113F32"/>
    <w:rsid w:val="00114402"/>
    <w:rsid w:val="00115CFA"/>
    <w:rsid w:val="00117397"/>
    <w:rsid w:val="00120D2B"/>
    <w:rsid w:val="00121F67"/>
    <w:rsid w:val="00123761"/>
    <w:rsid w:val="0012384F"/>
    <w:rsid w:val="001245B2"/>
    <w:rsid w:val="001245DC"/>
    <w:rsid w:val="00124FE5"/>
    <w:rsid w:val="00130335"/>
    <w:rsid w:val="001308D3"/>
    <w:rsid w:val="00131609"/>
    <w:rsid w:val="00131CF4"/>
    <w:rsid w:val="00132306"/>
    <w:rsid w:val="00132738"/>
    <w:rsid w:val="00134AD7"/>
    <w:rsid w:val="00135847"/>
    <w:rsid w:val="00136C75"/>
    <w:rsid w:val="00137355"/>
    <w:rsid w:val="001401F1"/>
    <w:rsid w:val="001409AB"/>
    <w:rsid w:val="00140C05"/>
    <w:rsid w:val="00141DC2"/>
    <w:rsid w:val="00142B0D"/>
    <w:rsid w:val="00146138"/>
    <w:rsid w:val="001504F4"/>
    <w:rsid w:val="0015103C"/>
    <w:rsid w:val="00151071"/>
    <w:rsid w:val="001515C1"/>
    <w:rsid w:val="00151C52"/>
    <w:rsid w:val="001533FF"/>
    <w:rsid w:val="00153F8E"/>
    <w:rsid w:val="001544EF"/>
    <w:rsid w:val="0015486C"/>
    <w:rsid w:val="00156517"/>
    <w:rsid w:val="00157C9A"/>
    <w:rsid w:val="00161F5C"/>
    <w:rsid w:val="00161FB3"/>
    <w:rsid w:val="001630AF"/>
    <w:rsid w:val="0016480F"/>
    <w:rsid w:val="00164E5C"/>
    <w:rsid w:val="0016579D"/>
    <w:rsid w:val="00165A77"/>
    <w:rsid w:val="00165CB5"/>
    <w:rsid w:val="00165F81"/>
    <w:rsid w:val="00166625"/>
    <w:rsid w:val="00166A7B"/>
    <w:rsid w:val="0017081D"/>
    <w:rsid w:val="00170F1E"/>
    <w:rsid w:val="00171673"/>
    <w:rsid w:val="001741DD"/>
    <w:rsid w:val="00176B9D"/>
    <w:rsid w:val="00177149"/>
    <w:rsid w:val="00180599"/>
    <w:rsid w:val="00180F9F"/>
    <w:rsid w:val="00181C81"/>
    <w:rsid w:val="001872F4"/>
    <w:rsid w:val="001900B5"/>
    <w:rsid w:val="001913A9"/>
    <w:rsid w:val="00191505"/>
    <w:rsid w:val="0019195C"/>
    <w:rsid w:val="00192493"/>
    <w:rsid w:val="001941AE"/>
    <w:rsid w:val="00195E01"/>
    <w:rsid w:val="00196D09"/>
    <w:rsid w:val="001A0030"/>
    <w:rsid w:val="001A14B2"/>
    <w:rsid w:val="001A20A7"/>
    <w:rsid w:val="001A2856"/>
    <w:rsid w:val="001A58E4"/>
    <w:rsid w:val="001B05A7"/>
    <w:rsid w:val="001B0EBD"/>
    <w:rsid w:val="001B10ED"/>
    <w:rsid w:val="001B12D3"/>
    <w:rsid w:val="001B311D"/>
    <w:rsid w:val="001B3E72"/>
    <w:rsid w:val="001C287C"/>
    <w:rsid w:val="001C2FF3"/>
    <w:rsid w:val="001C3B21"/>
    <w:rsid w:val="001C4BAA"/>
    <w:rsid w:val="001C5A48"/>
    <w:rsid w:val="001C5C13"/>
    <w:rsid w:val="001C7EE3"/>
    <w:rsid w:val="001D044D"/>
    <w:rsid w:val="001D23DC"/>
    <w:rsid w:val="001D45CE"/>
    <w:rsid w:val="001D7679"/>
    <w:rsid w:val="001E3061"/>
    <w:rsid w:val="001E40A4"/>
    <w:rsid w:val="001E653E"/>
    <w:rsid w:val="001E6FB9"/>
    <w:rsid w:val="001F0A5A"/>
    <w:rsid w:val="001F20AE"/>
    <w:rsid w:val="001F352F"/>
    <w:rsid w:val="001F3F11"/>
    <w:rsid w:val="001F54AD"/>
    <w:rsid w:val="001F55C7"/>
    <w:rsid w:val="001F71D0"/>
    <w:rsid w:val="0020031E"/>
    <w:rsid w:val="0020059F"/>
    <w:rsid w:val="00202214"/>
    <w:rsid w:val="00204739"/>
    <w:rsid w:val="00205436"/>
    <w:rsid w:val="00205A8E"/>
    <w:rsid w:val="00205FBA"/>
    <w:rsid w:val="00207792"/>
    <w:rsid w:val="00210145"/>
    <w:rsid w:val="00210463"/>
    <w:rsid w:val="0021109A"/>
    <w:rsid w:val="0021123A"/>
    <w:rsid w:val="00211662"/>
    <w:rsid w:val="00211BE5"/>
    <w:rsid w:val="00212B2C"/>
    <w:rsid w:val="00212BD2"/>
    <w:rsid w:val="002131E1"/>
    <w:rsid w:val="0021381B"/>
    <w:rsid w:val="0021555E"/>
    <w:rsid w:val="00215B78"/>
    <w:rsid w:val="00216BF4"/>
    <w:rsid w:val="00216DB0"/>
    <w:rsid w:val="00216E85"/>
    <w:rsid w:val="002178B1"/>
    <w:rsid w:val="00217CCF"/>
    <w:rsid w:val="00220D91"/>
    <w:rsid w:val="002212C9"/>
    <w:rsid w:val="00221613"/>
    <w:rsid w:val="00222397"/>
    <w:rsid w:val="0022304D"/>
    <w:rsid w:val="00224BBA"/>
    <w:rsid w:val="0023004B"/>
    <w:rsid w:val="00230135"/>
    <w:rsid w:val="00230197"/>
    <w:rsid w:val="00230D2C"/>
    <w:rsid w:val="00232909"/>
    <w:rsid w:val="00234028"/>
    <w:rsid w:val="0023439B"/>
    <w:rsid w:val="002407A8"/>
    <w:rsid w:val="00240E6B"/>
    <w:rsid w:val="0024388D"/>
    <w:rsid w:val="00245FD2"/>
    <w:rsid w:val="00246063"/>
    <w:rsid w:val="00246BFB"/>
    <w:rsid w:val="00246C95"/>
    <w:rsid w:val="00247578"/>
    <w:rsid w:val="00247A7A"/>
    <w:rsid w:val="00250691"/>
    <w:rsid w:val="0025227B"/>
    <w:rsid w:val="0025271F"/>
    <w:rsid w:val="002528DD"/>
    <w:rsid w:val="00252B50"/>
    <w:rsid w:val="00253710"/>
    <w:rsid w:val="002556ED"/>
    <w:rsid w:val="00256BA1"/>
    <w:rsid w:val="00257199"/>
    <w:rsid w:val="00261830"/>
    <w:rsid w:val="00263BF3"/>
    <w:rsid w:val="00266F07"/>
    <w:rsid w:val="0026701A"/>
    <w:rsid w:val="00267CFD"/>
    <w:rsid w:val="00271243"/>
    <w:rsid w:val="00272695"/>
    <w:rsid w:val="00272706"/>
    <w:rsid w:val="00274C03"/>
    <w:rsid w:val="0027513B"/>
    <w:rsid w:val="002759C2"/>
    <w:rsid w:val="00276DF9"/>
    <w:rsid w:val="00281AA9"/>
    <w:rsid w:val="00283CFF"/>
    <w:rsid w:val="00286CBB"/>
    <w:rsid w:val="0029191F"/>
    <w:rsid w:val="00291BA0"/>
    <w:rsid w:val="00291D00"/>
    <w:rsid w:val="00291D8F"/>
    <w:rsid w:val="002923A1"/>
    <w:rsid w:val="00292421"/>
    <w:rsid w:val="00292B24"/>
    <w:rsid w:val="002938EF"/>
    <w:rsid w:val="00293CF5"/>
    <w:rsid w:val="00294A7A"/>
    <w:rsid w:val="002973DF"/>
    <w:rsid w:val="002A08F0"/>
    <w:rsid w:val="002A0A05"/>
    <w:rsid w:val="002A11D2"/>
    <w:rsid w:val="002A135D"/>
    <w:rsid w:val="002A5D7D"/>
    <w:rsid w:val="002A6928"/>
    <w:rsid w:val="002A6E57"/>
    <w:rsid w:val="002A723D"/>
    <w:rsid w:val="002A7299"/>
    <w:rsid w:val="002B1BC9"/>
    <w:rsid w:val="002B2680"/>
    <w:rsid w:val="002B3C4A"/>
    <w:rsid w:val="002B5B31"/>
    <w:rsid w:val="002B68AA"/>
    <w:rsid w:val="002B6B8C"/>
    <w:rsid w:val="002B7741"/>
    <w:rsid w:val="002C07AA"/>
    <w:rsid w:val="002C0CCD"/>
    <w:rsid w:val="002C1509"/>
    <w:rsid w:val="002C1B20"/>
    <w:rsid w:val="002C3226"/>
    <w:rsid w:val="002C5B3C"/>
    <w:rsid w:val="002C657B"/>
    <w:rsid w:val="002C687B"/>
    <w:rsid w:val="002C709E"/>
    <w:rsid w:val="002C7CAE"/>
    <w:rsid w:val="002D06AB"/>
    <w:rsid w:val="002D0BDA"/>
    <w:rsid w:val="002D1067"/>
    <w:rsid w:val="002D16F1"/>
    <w:rsid w:val="002D2EC4"/>
    <w:rsid w:val="002D3D1E"/>
    <w:rsid w:val="002D4336"/>
    <w:rsid w:val="002D5343"/>
    <w:rsid w:val="002E08D0"/>
    <w:rsid w:val="002E403E"/>
    <w:rsid w:val="002E40FC"/>
    <w:rsid w:val="002E4B22"/>
    <w:rsid w:val="002E4D83"/>
    <w:rsid w:val="002E5F39"/>
    <w:rsid w:val="002E7A71"/>
    <w:rsid w:val="002F1D8C"/>
    <w:rsid w:val="002F4802"/>
    <w:rsid w:val="002F5C1A"/>
    <w:rsid w:val="002F6066"/>
    <w:rsid w:val="002F69D4"/>
    <w:rsid w:val="002F74D3"/>
    <w:rsid w:val="0030005C"/>
    <w:rsid w:val="003002DA"/>
    <w:rsid w:val="003033DE"/>
    <w:rsid w:val="00303A93"/>
    <w:rsid w:val="00303BC0"/>
    <w:rsid w:val="00304230"/>
    <w:rsid w:val="0030621E"/>
    <w:rsid w:val="0031009B"/>
    <w:rsid w:val="00311312"/>
    <w:rsid w:val="003128B7"/>
    <w:rsid w:val="0031370C"/>
    <w:rsid w:val="00313DBE"/>
    <w:rsid w:val="003142D2"/>
    <w:rsid w:val="003146BB"/>
    <w:rsid w:val="00314A94"/>
    <w:rsid w:val="0031675C"/>
    <w:rsid w:val="00317F8D"/>
    <w:rsid w:val="0032023D"/>
    <w:rsid w:val="003218B1"/>
    <w:rsid w:val="00322649"/>
    <w:rsid w:val="00322ABE"/>
    <w:rsid w:val="00322FDA"/>
    <w:rsid w:val="00326045"/>
    <w:rsid w:val="00326072"/>
    <w:rsid w:val="003262F9"/>
    <w:rsid w:val="0032703F"/>
    <w:rsid w:val="00331CC0"/>
    <w:rsid w:val="0033451F"/>
    <w:rsid w:val="00335AD0"/>
    <w:rsid w:val="0033652A"/>
    <w:rsid w:val="00336EB3"/>
    <w:rsid w:val="00336EC3"/>
    <w:rsid w:val="003408E7"/>
    <w:rsid w:val="00341862"/>
    <w:rsid w:val="00343DCB"/>
    <w:rsid w:val="00343FB8"/>
    <w:rsid w:val="003441F8"/>
    <w:rsid w:val="00344C82"/>
    <w:rsid w:val="003453FF"/>
    <w:rsid w:val="0034669F"/>
    <w:rsid w:val="003472D0"/>
    <w:rsid w:val="003479D6"/>
    <w:rsid w:val="00350163"/>
    <w:rsid w:val="00351FA5"/>
    <w:rsid w:val="00352197"/>
    <w:rsid w:val="00353713"/>
    <w:rsid w:val="00353AB3"/>
    <w:rsid w:val="0035483A"/>
    <w:rsid w:val="00354C38"/>
    <w:rsid w:val="00355568"/>
    <w:rsid w:val="00355E1F"/>
    <w:rsid w:val="00356E12"/>
    <w:rsid w:val="00357924"/>
    <w:rsid w:val="00361041"/>
    <w:rsid w:val="003638DB"/>
    <w:rsid w:val="00364071"/>
    <w:rsid w:val="00364EB1"/>
    <w:rsid w:val="00365624"/>
    <w:rsid w:val="003670EF"/>
    <w:rsid w:val="00371838"/>
    <w:rsid w:val="00371D3E"/>
    <w:rsid w:val="003722D2"/>
    <w:rsid w:val="00373924"/>
    <w:rsid w:val="00373B2E"/>
    <w:rsid w:val="00374785"/>
    <w:rsid w:val="0037495A"/>
    <w:rsid w:val="00375BA9"/>
    <w:rsid w:val="003769D0"/>
    <w:rsid w:val="00376B22"/>
    <w:rsid w:val="003772A5"/>
    <w:rsid w:val="003809E1"/>
    <w:rsid w:val="00381154"/>
    <w:rsid w:val="003827E5"/>
    <w:rsid w:val="00383143"/>
    <w:rsid w:val="003836AB"/>
    <w:rsid w:val="003844BA"/>
    <w:rsid w:val="00385602"/>
    <w:rsid w:val="0038563F"/>
    <w:rsid w:val="003907C3"/>
    <w:rsid w:val="00393DDC"/>
    <w:rsid w:val="00393F1C"/>
    <w:rsid w:val="00394691"/>
    <w:rsid w:val="003950B4"/>
    <w:rsid w:val="00397ADF"/>
    <w:rsid w:val="003A0DB6"/>
    <w:rsid w:val="003A1671"/>
    <w:rsid w:val="003A1817"/>
    <w:rsid w:val="003A1A48"/>
    <w:rsid w:val="003A2167"/>
    <w:rsid w:val="003A250A"/>
    <w:rsid w:val="003A27E7"/>
    <w:rsid w:val="003B11F1"/>
    <w:rsid w:val="003B79AD"/>
    <w:rsid w:val="003C01B1"/>
    <w:rsid w:val="003C0508"/>
    <w:rsid w:val="003C179E"/>
    <w:rsid w:val="003C4130"/>
    <w:rsid w:val="003C4A4D"/>
    <w:rsid w:val="003D22FC"/>
    <w:rsid w:val="003D7330"/>
    <w:rsid w:val="003D7EFE"/>
    <w:rsid w:val="003E00FD"/>
    <w:rsid w:val="003E28CF"/>
    <w:rsid w:val="003E2DC8"/>
    <w:rsid w:val="003E4423"/>
    <w:rsid w:val="003E44DB"/>
    <w:rsid w:val="003E4BB9"/>
    <w:rsid w:val="003E5BE4"/>
    <w:rsid w:val="003E5BEB"/>
    <w:rsid w:val="003E5DA1"/>
    <w:rsid w:val="003F2C71"/>
    <w:rsid w:val="003F2D56"/>
    <w:rsid w:val="003F47A4"/>
    <w:rsid w:val="003F5CE8"/>
    <w:rsid w:val="003F7BF4"/>
    <w:rsid w:val="003F7E4C"/>
    <w:rsid w:val="00400852"/>
    <w:rsid w:val="00400A30"/>
    <w:rsid w:val="004012A3"/>
    <w:rsid w:val="00403474"/>
    <w:rsid w:val="00406CA8"/>
    <w:rsid w:val="004107A0"/>
    <w:rsid w:val="0041192A"/>
    <w:rsid w:val="004132A8"/>
    <w:rsid w:val="0041484F"/>
    <w:rsid w:val="00414EA3"/>
    <w:rsid w:val="0041510B"/>
    <w:rsid w:val="0041619C"/>
    <w:rsid w:val="0042192E"/>
    <w:rsid w:val="004224FB"/>
    <w:rsid w:val="004226E0"/>
    <w:rsid w:val="00422AEA"/>
    <w:rsid w:val="00423CAE"/>
    <w:rsid w:val="00423F97"/>
    <w:rsid w:val="00425F40"/>
    <w:rsid w:val="0042796D"/>
    <w:rsid w:val="00430CDA"/>
    <w:rsid w:val="004319CA"/>
    <w:rsid w:val="00431B36"/>
    <w:rsid w:val="004323B9"/>
    <w:rsid w:val="00432446"/>
    <w:rsid w:val="00433CEA"/>
    <w:rsid w:val="00434905"/>
    <w:rsid w:val="00434CE2"/>
    <w:rsid w:val="004357C5"/>
    <w:rsid w:val="00436256"/>
    <w:rsid w:val="0043745F"/>
    <w:rsid w:val="00441638"/>
    <w:rsid w:val="00442946"/>
    <w:rsid w:val="00443D33"/>
    <w:rsid w:val="0044529D"/>
    <w:rsid w:val="004500B5"/>
    <w:rsid w:val="0045119D"/>
    <w:rsid w:val="004518C7"/>
    <w:rsid w:val="00451F76"/>
    <w:rsid w:val="00452353"/>
    <w:rsid w:val="00452B5D"/>
    <w:rsid w:val="0045348F"/>
    <w:rsid w:val="00455EF4"/>
    <w:rsid w:val="00456E0B"/>
    <w:rsid w:val="0046111F"/>
    <w:rsid w:val="00462DC9"/>
    <w:rsid w:val="004677BF"/>
    <w:rsid w:val="00471386"/>
    <w:rsid w:val="00471569"/>
    <w:rsid w:val="0047384A"/>
    <w:rsid w:val="00473F01"/>
    <w:rsid w:val="00474E35"/>
    <w:rsid w:val="00475A35"/>
    <w:rsid w:val="00475BA1"/>
    <w:rsid w:val="00477EFD"/>
    <w:rsid w:val="00477F50"/>
    <w:rsid w:val="00481229"/>
    <w:rsid w:val="00482126"/>
    <w:rsid w:val="00482660"/>
    <w:rsid w:val="004845B4"/>
    <w:rsid w:val="004856B9"/>
    <w:rsid w:val="00485974"/>
    <w:rsid w:val="00486C39"/>
    <w:rsid w:val="00487470"/>
    <w:rsid w:val="004877A3"/>
    <w:rsid w:val="004905A8"/>
    <w:rsid w:val="00491347"/>
    <w:rsid w:val="00491559"/>
    <w:rsid w:val="0049160D"/>
    <w:rsid w:val="00492D05"/>
    <w:rsid w:val="00492D1E"/>
    <w:rsid w:val="00493B4B"/>
    <w:rsid w:val="00493D66"/>
    <w:rsid w:val="00495AD3"/>
    <w:rsid w:val="00497B3B"/>
    <w:rsid w:val="004A1016"/>
    <w:rsid w:val="004A1029"/>
    <w:rsid w:val="004A151A"/>
    <w:rsid w:val="004A2343"/>
    <w:rsid w:val="004A43FA"/>
    <w:rsid w:val="004A6EDE"/>
    <w:rsid w:val="004A7397"/>
    <w:rsid w:val="004B03B0"/>
    <w:rsid w:val="004B15E4"/>
    <w:rsid w:val="004B1850"/>
    <w:rsid w:val="004B27CF"/>
    <w:rsid w:val="004B5790"/>
    <w:rsid w:val="004C0151"/>
    <w:rsid w:val="004C1E4E"/>
    <w:rsid w:val="004C26A5"/>
    <w:rsid w:val="004C28F5"/>
    <w:rsid w:val="004C3642"/>
    <w:rsid w:val="004C4FA8"/>
    <w:rsid w:val="004D03FA"/>
    <w:rsid w:val="004D1A1C"/>
    <w:rsid w:val="004D1AB9"/>
    <w:rsid w:val="004D2110"/>
    <w:rsid w:val="004D29D5"/>
    <w:rsid w:val="004D2F2A"/>
    <w:rsid w:val="004D47E3"/>
    <w:rsid w:val="004D53C3"/>
    <w:rsid w:val="004D6A72"/>
    <w:rsid w:val="004E2348"/>
    <w:rsid w:val="004E25C5"/>
    <w:rsid w:val="004E411B"/>
    <w:rsid w:val="004E4F93"/>
    <w:rsid w:val="004F10A2"/>
    <w:rsid w:val="004F1756"/>
    <w:rsid w:val="004F5000"/>
    <w:rsid w:val="004F651B"/>
    <w:rsid w:val="004F65AD"/>
    <w:rsid w:val="00500133"/>
    <w:rsid w:val="00500134"/>
    <w:rsid w:val="005005FA"/>
    <w:rsid w:val="005009BF"/>
    <w:rsid w:val="005010E3"/>
    <w:rsid w:val="005013E3"/>
    <w:rsid w:val="00501DAA"/>
    <w:rsid w:val="005022CC"/>
    <w:rsid w:val="00502792"/>
    <w:rsid w:val="005027EA"/>
    <w:rsid w:val="00504DC0"/>
    <w:rsid w:val="00505D07"/>
    <w:rsid w:val="00511659"/>
    <w:rsid w:val="00513185"/>
    <w:rsid w:val="005162B3"/>
    <w:rsid w:val="00520EBC"/>
    <w:rsid w:val="00524426"/>
    <w:rsid w:val="00525573"/>
    <w:rsid w:val="0052724D"/>
    <w:rsid w:val="00527388"/>
    <w:rsid w:val="00530390"/>
    <w:rsid w:val="005313F0"/>
    <w:rsid w:val="0053162F"/>
    <w:rsid w:val="005324D1"/>
    <w:rsid w:val="005337FF"/>
    <w:rsid w:val="005343EF"/>
    <w:rsid w:val="00535E38"/>
    <w:rsid w:val="00537004"/>
    <w:rsid w:val="005370AC"/>
    <w:rsid w:val="00537523"/>
    <w:rsid w:val="00541B57"/>
    <w:rsid w:val="00543C80"/>
    <w:rsid w:val="00544126"/>
    <w:rsid w:val="00545EAF"/>
    <w:rsid w:val="00546747"/>
    <w:rsid w:val="0054760E"/>
    <w:rsid w:val="00547B6C"/>
    <w:rsid w:val="005504F0"/>
    <w:rsid w:val="00551856"/>
    <w:rsid w:val="0055204D"/>
    <w:rsid w:val="00552EE5"/>
    <w:rsid w:val="005542B5"/>
    <w:rsid w:val="0055565A"/>
    <w:rsid w:val="005568A9"/>
    <w:rsid w:val="005577AB"/>
    <w:rsid w:val="00557AB3"/>
    <w:rsid w:val="00560CC6"/>
    <w:rsid w:val="00561F78"/>
    <w:rsid w:val="005620F5"/>
    <w:rsid w:val="00562111"/>
    <w:rsid w:val="0056270D"/>
    <w:rsid w:val="00562828"/>
    <w:rsid w:val="00563513"/>
    <w:rsid w:val="00563CD3"/>
    <w:rsid w:val="005663B2"/>
    <w:rsid w:val="0057178F"/>
    <w:rsid w:val="005719E1"/>
    <w:rsid w:val="00571A97"/>
    <w:rsid w:val="00571B96"/>
    <w:rsid w:val="00572DA2"/>
    <w:rsid w:val="005730A2"/>
    <w:rsid w:val="00573357"/>
    <w:rsid w:val="0057645D"/>
    <w:rsid w:val="0058214E"/>
    <w:rsid w:val="00583633"/>
    <w:rsid w:val="0058365B"/>
    <w:rsid w:val="005844AB"/>
    <w:rsid w:val="00585D3C"/>
    <w:rsid w:val="00585D5B"/>
    <w:rsid w:val="005907FE"/>
    <w:rsid w:val="005911CA"/>
    <w:rsid w:val="005916E5"/>
    <w:rsid w:val="0059242F"/>
    <w:rsid w:val="00592FF6"/>
    <w:rsid w:val="00593B70"/>
    <w:rsid w:val="005941C5"/>
    <w:rsid w:val="00595597"/>
    <w:rsid w:val="00596138"/>
    <w:rsid w:val="005A011A"/>
    <w:rsid w:val="005A016A"/>
    <w:rsid w:val="005A0ECB"/>
    <w:rsid w:val="005A15E8"/>
    <w:rsid w:val="005A3A9F"/>
    <w:rsid w:val="005A577B"/>
    <w:rsid w:val="005B033D"/>
    <w:rsid w:val="005B03C7"/>
    <w:rsid w:val="005B134A"/>
    <w:rsid w:val="005B1D2C"/>
    <w:rsid w:val="005B22FD"/>
    <w:rsid w:val="005B31F4"/>
    <w:rsid w:val="005B3855"/>
    <w:rsid w:val="005B48FF"/>
    <w:rsid w:val="005B7294"/>
    <w:rsid w:val="005B7C08"/>
    <w:rsid w:val="005C3BCA"/>
    <w:rsid w:val="005C56FF"/>
    <w:rsid w:val="005C73DA"/>
    <w:rsid w:val="005D1126"/>
    <w:rsid w:val="005D2F3F"/>
    <w:rsid w:val="005D39A3"/>
    <w:rsid w:val="005D3C3C"/>
    <w:rsid w:val="005D5946"/>
    <w:rsid w:val="005D5DA6"/>
    <w:rsid w:val="005E2E3C"/>
    <w:rsid w:val="005E3AE3"/>
    <w:rsid w:val="005E48D5"/>
    <w:rsid w:val="005E4E17"/>
    <w:rsid w:val="005E7C16"/>
    <w:rsid w:val="005F014E"/>
    <w:rsid w:val="005F088E"/>
    <w:rsid w:val="005F1108"/>
    <w:rsid w:val="005F281D"/>
    <w:rsid w:val="005F2BA6"/>
    <w:rsid w:val="005F35BE"/>
    <w:rsid w:val="005F4945"/>
    <w:rsid w:val="005F66C0"/>
    <w:rsid w:val="00602424"/>
    <w:rsid w:val="00602FBD"/>
    <w:rsid w:val="0060457F"/>
    <w:rsid w:val="00605097"/>
    <w:rsid w:val="0060605B"/>
    <w:rsid w:val="006078FB"/>
    <w:rsid w:val="00617918"/>
    <w:rsid w:val="00620622"/>
    <w:rsid w:val="00620AE1"/>
    <w:rsid w:val="00623745"/>
    <w:rsid w:val="00624ADC"/>
    <w:rsid w:val="00630CBD"/>
    <w:rsid w:val="00630E88"/>
    <w:rsid w:val="00631345"/>
    <w:rsid w:val="00631F79"/>
    <w:rsid w:val="00633167"/>
    <w:rsid w:val="00634216"/>
    <w:rsid w:val="0063476D"/>
    <w:rsid w:val="006351BD"/>
    <w:rsid w:val="00636EFB"/>
    <w:rsid w:val="00640798"/>
    <w:rsid w:val="00640F74"/>
    <w:rsid w:val="006410D0"/>
    <w:rsid w:val="006417D0"/>
    <w:rsid w:val="006419B9"/>
    <w:rsid w:val="00642435"/>
    <w:rsid w:val="00643303"/>
    <w:rsid w:val="0064364A"/>
    <w:rsid w:val="00644240"/>
    <w:rsid w:val="00645800"/>
    <w:rsid w:val="0064669B"/>
    <w:rsid w:val="006468B0"/>
    <w:rsid w:val="006475BE"/>
    <w:rsid w:val="00647874"/>
    <w:rsid w:val="00650C83"/>
    <w:rsid w:val="006515F1"/>
    <w:rsid w:val="00651F7B"/>
    <w:rsid w:val="00654456"/>
    <w:rsid w:val="00654530"/>
    <w:rsid w:val="0065752F"/>
    <w:rsid w:val="00657FF0"/>
    <w:rsid w:val="006602C4"/>
    <w:rsid w:val="006620B4"/>
    <w:rsid w:val="00664D66"/>
    <w:rsid w:val="00664F3F"/>
    <w:rsid w:val="006653EF"/>
    <w:rsid w:val="00666045"/>
    <w:rsid w:val="006703C0"/>
    <w:rsid w:val="0067092C"/>
    <w:rsid w:val="00671316"/>
    <w:rsid w:val="006715CF"/>
    <w:rsid w:val="00673D92"/>
    <w:rsid w:val="00675405"/>
    <w:rsid w:val="0067650F"/>
    <w:rsid w:val="00676B5A"/>
    <w:rsid w:val="00677188"/>
    <w:rsid w:val="00680158"/>
    <w:rsid w:val="00681296"/>
    <w:rsid w:val="006821D4"/>
    <w:rsid w:val="00682525"/>
    <w:rsid w:val="00683973"/>
    <w:rsid w:val="006848EC"/>
    <w:rsid w:val="00684C16"/>
    <w:rsid w:val="0068645C"/>
    <w:rsid w:val="00687DFC"/>
    <w:rsid w:val="00690825"/>
    <w:rsid w:val="00690C4E"/>
    <w:rsid w:val="00692FB5"/>
    <w:rsid w:val="00696197"/>
    <w:rsid w:val="00697110"/>
    <w:rsid w:val="00697521"/>
    <w:rsid w:val="006A05DF"/>
    <w:rsid w:val="006A07D2"/>
    <w:rsid w:val="006A7F2D"/>
    <w:rsid w:val="006B0AE7"/>
    <w:rsid w:val="006B22C5"/>
    <w:rsid w:val="006B3584"/>
    <w:rsid w:val="006B663B"/>
    <w:rsid w:val="006C1C10"/>
    <w:rsid w:val="006C22D7"/>
    <w:rsid w:val="006C6ADE"/>
    <w:rsid w:val="006C6C35"/>
    <w:rsid w:val="006D31E9"/>
    <w:rsid w:val="006D37E0"/>
    <w:rsid w:val="006D3818"/>
    <w:rsid w:val="006D5F3C"/>
    <w:rsid w:val="006D61F8"/>
    <w:rsid w:val="006D67D0"/>
    <w:rsid w:val="006D6D92"/>
    <w:rsid w:val="006D762F"/>
    <w:rsid w:val="006E137A"/>
    <w:rsid w:val="006E155A"/>
    <w:rsid w:val="006E1BCE"/>
    <w:rsid w:val="006E7083"/>
    <w:rsid w:val="006E7731"/>
    <w:rsid w:val="006F0F2E"/>
    <w:rsid w:val="006F11D5"/>
    <w:rsid w:val="006F186F"/>
    <w:rsid w:val="006F1ECE"/>
    <w:rsid w:val="006F3137"/>
    <w:rsid w:val="006F3904"/>
    <w:rsid w:val="006F3CC8"/>
    <w:rsid w:val="006F5138"/>
    <w:rsid w:val="006F6070"/>
    <w:rsid w:val="006F6808"/>
    <w:rsid w:val="006F69ED"/>
    <w:rsid w:val="006F7750"/>
    <w:rsid w:val="006F7892"/>
    <w:rsid w:val="006F791E"/>
    <w:rsid w:val="00700115"/>
    <w:rsid w:val="0070117B"/>
    <w:rsid w:val="0070130F"/>
    <w:rsid w:val="007035D6"/>
    <w:rsid w:val="007042C9"/>
    <w:rsid w:val="00704F6F"/>
    <w:rsid w:val="00705B79"/>
    <w:rsid w:val="00705CA5"/>
    <w:rsid w:val="007068D4"/>
    <w:rsid w:val="00712A67"/>
    <w:rsid w:val="00713D5B"/>
    <w:rsid w:val="00716B05"/>
    <w:rsid w:val="00720943"/>
    <w:rsid w:val="00721431"/>
    <w:rsid w:val="007232F7"/>
    <w:rsid w:val="007256D9"/>
    <w:rsid w:val="007261E4"/>
    <w:rsid w:val="00727A1F"/>
    <w:rsid w:val="007304A2"/>
    <w:rsid w:val="0073148F"/>
    <w:rsid w:val="00731631"/>
    <w:rsid w:val="00731842"/>
    <w:rsid w:val="0073191E"/>
    <w:rsid w:val="00731B09"/>
    <w:rsid w:val="00732DB5"/>
    <w:rsid w:val="00733E3A"/>
    <w:rsid w:val="00734C65"/>
    <w:rsid w:val="0073504D"/>
    <w:rsid w:val="00736D02"/>
    <w:rsid w:val="00737679"/>
    <w:rsid w:val="00741737"/>
    <w:rsid w:val="00742120"/>
    <w:rsid w:val="00743AA1"/>
    <w:rsid w:val="0074488F"/>
    <w:rsid w:val="00745673"/>
    <w:rsid w:val="00746DD6"/>
    <w:rsid w:val="00747667"/>
    <w:rsid w:val="007505A2"/>
    <w:rsid w:val="00752AB7"/>
    <w:rsid w:val="00752F09"/>
    <w:rsid w:val="00753C43"/>
    <w:rsid w:val="0075664D"/>
    <w:rsid w:val="00756BCC"/>
    <w:rsid w:val="00757870"/>
    <w:rsid w:val="007608DE"/>
    <w:rsid w:val="00761091"/>
    <w:rsid w:val="00761361"/>
    <w:rsid w:val="0076142C"/>
    <w:rsid w:val="0076376D"/>
    <w:rsid w:val="00764E25"/>
    <w:rsid w:val="00766874"/>
    <w:rsid w:val="00766888"/>
    <w:rsid w:val="00767412"/>
    <w:rsid w:val="00767F3C"/>
    <w:rsid w:val="0077043E"/>
    <w:rsid w:val="007758F3"/>
    <w:rsid w:val="00776CCF"/>
    <w:rsid w:val="00776FAB"/>
    <w:rsid w:val="0077766A"/>
    <w:rsid w:val="00777F48"/>
    <w:rsid w:val="007806F4"/>
    <w:rsid w:val="007839EF"/>
    <w:rsid w:val="0078707E"/>
    <w:rsid w:val="00787757"/>
    <w:rsid w:val="007954BE"/>
    <w:rsid w:val="00795805"/>
    <w:rsid w:val="00795A41"/>
    <w:rsid w:val="00796804"/>
    <w:rsid w:val="00796EE8"/>
    <w:rsid w:val="00797217"/>
    <w:rsid w:val="00797906"/>
    <w:rsid w:val="00797AA0"/>
    <w:rsid w:val="007A03A1"/>
    <w:rsid w:val="007A1B5F"/>
    <w:rsid w:val="007A276E"/>
    <w:rsid w:val="007A2C9C"/>
    <w:rsid w:val="007A5359"/>
    <w:rsid w:val="007A686C"/>
    <w:rsid w:val="007B09E4"/>
    <w:rsid w:val="007B32D3"/>
    <w:rsid w:val="007B426E"/>
    <w:rsid w:val="007B5687"/>
    <w:rsid w:val="007B5735"/>
    <w:rsid w:val="007B6541"/>
    <w:rsid w:val="007B6C7F"/>
    <w:rsid w:val="007C00DC"/>
    <w:rsid w:val="007C0DA5"/>
    <w:rsid w:val="007C1FD0"/>
    <w:rsid w:val="007C624E"/>
    <w:rsid w:val="007D0C47"/>
    <w:rsid w:val="007D2E92"/>
    <w:rsid w:val="007D3689"/>
    <w:rsid w:val="007D3CDA"/>
    <w:rsid w:val="007D499D"/>
    <w:rsid w:val="007D7E69"/>
    <w:rsid w:val="007E0659"/>
    <w:rsid w:val="007E2283"/>
    <w:rsid w:val="007E4B9C"/>
    <w:rsid w:val="007E5637"/>
    <w:rsid w:val="007E5D22"/>
    <w:rsid w:val="007E6E1F"/>
    <w:rsid w:val="007E708A"/>
    <w:rsid w:val="007E76B7"/>
    <w:rsid w:val="007E7933"/>
    <w:rsid w:val="007F04A5"/>
    <w:rsid w:val="007F12A4"/>
    <w:rsid w:val="007F258A"/>
    <w:rsid w:val="007F2E96"/>
    <w:rsid w:val="007F391C"/>
    <w:rsid w:val="007F3F88"/>
    <w:rsid w:val="007F48D2"/>
    <w:rsid w:val="007F4A4C"/>
    <w:rsid w:val="007F537B"/>
    <w:rsid w:val="0080142D"/>
    <w:rsid w:val="00802836"/>
    <w:rsid w:val="00803926"/>
    <w:rsid w:val="00806323"/>
    <w:rsid w:val="00812473"/>
    <w:rsid w:val="008129BD"/>
    <w:rsid w:val="00812E6B"/>
    <w:rsid w:val="00813205"/>
    <w:rsid w:val="00815036"/>
    <w:rsid w:val="00815D3A"/>
    <w:rsid w:val="008164DC"/>
    <w:rsid w:val="008176E8"/>
    <w:rsid w:val="00820D7E"/>
    <w:rsid w:val="00822AAC"/>
    <w:rsid w:val="0082434F"/>
    <w:rsid w:val="00826275"/>
    <w:rsid w:val="00830C57"/>
    <w:rsid w:val="00832444"/>
    <w:rsid w:val="00832EFF"/>
    <w:rsid w:val="00833B5B"/>
    <w:rsid w:val="00835DF6"/>
    <w:rsid w:val="00836A72"/>
    <w:rsid w:val="00837522"/>
    <w:rsid w:val="00840605"/>
    <w:rsid w:val="00840A74"/>
    <w:rsid w:val="00842B16"/>
    <w:rsid w:val="0084391C"/>
    <w:rsid w:val="00844E80"/>
    <w:rsid w:val="00845CB1"/>
    <w:rsid w:val="0084755C"/>
    <w:rsid w:val="00850463"/>
    <w:rsid w:val="00850F0C"/>
    <w:rsid w:val="00851073"/>
    <w:rsid w:val="00853818"/>
    <w:rsid w:val="00853894"/>
    <w:rsid w:val="008568C7"/>
    <w:rsid w:val="00862B6A"/>
    <w:rsid w:val="00864BDD"/>
    <w:rsid w:val="00864C19"/>
    <w:rsid w:val="008663B2"/>
    <w:rsid w:val="00866696"/>
    <w:rsid w:val="00866B4C"/>
    <w:rsid w:val="008702FE"/>
    <w:rsid w:val="00871FEA"/>
    <w:rsid w:val="00872190"/>
    <w:rsid w:val="0087254C"/>
    <w:rsid w:val="00876DB5"/>
    <w:rsid w:val="00876FE6"/>
    <w:rsid w:val="00877BE8"/>
    <w:rsid w:val="00877F43"/>
    <w:rsid w:val="0088072B"/>
    <w:rsid w:val="0088117C"/>
    <w:rsid w:val="008827A5"/>
    <w:rsid w:val="00883AFC"/>
    <w:rsid w:val="008851D5"/>
    <w:rsid w:val="008852BC"/>
    <w:rsid w:val="008854BA"/>
    <w:rsid w:val="00885DBF"/>
    <w:rsid w:val="00886D4F"/>
    <w:rsid w:val="00890467"/>
    <w:rsid w:val="00890758"/>
    <w:rsid w:val="00890A1F"/>
    <w:rsid w:val="00891DD2"/>
    <w:rsid w:val="00891E20"/>
    <w:rsid w:val="008923E4"/>
    <w:rsid w:val="00892DFB"/>
    <w:rsid w:val="00894EA1"/>
    <w:rsid w:val="008960AB"/>
    <w:rsid w:val="00897D87"/>
    <w:rsid w:val="008A1F1D"/>
    <w:rsid w:val="008A3363"/>
    <w:rsid w:val="008A4B25"/>
    <w:rsid w:val="008A5277"/>
    <w:rsid w:val="008B2EFF"/>
    <w:rsid w:val="008B398A"/>
    <w:rsid w:val="008B4A32"/>
    <w:rsid w:val="008B6C82"/>
    <w:rsid w:val="008B78A7"/>
    <w:rsid w:val="008C2155"/>
    <w:rsid w:val="008C361A"/>
    <w:rsid w:val="008C4333"/>
    <w:rsid w:val="008C4DC4"/>
    <w:rsid w:val="008C7A3A"/>
    <w:rsid w:val="008D0382"/>
    <w:rsid w:val="008D1E72"/>
    <w:rsid w:val="008D28B9"/>
    <w:rsid w:val="008D3E18"/>
    <w:rsid w:val="008D49C6"/>
    <w:rsid w:val="008D57D1"/>
    <w:rsid w:val="008D75FB"/>
    <w:rsid w:val="008E5875"/>
    <w:rsid w:val="008E5931"/>
    <w:rsid w:val="008E721D"/>
    <w:rsid w:val="008F115C"/>
    <w:rsid w:val="008F1369"/>
    <w:rsid w:val="008F1AD5"/>
    <w:rsid w:val="008F6ABB"/>
    <w:rsid w:val="008F6DC4"/>
    <w:rsid w:val="008F6F06"/>
    <w:rsid w:val="008F7B1F"/>
    <w:rsid w:val="009008B7"/>
    <w:rsid w:val="00901ED0"/>
    <w:rsid w:val="009031DE"/>
    <w:rsid w:val="00903A56"/>
    <w:rsid w:val="00905341"/>
    <w:rsid w:val="00905862"/>
    <w:rsid w:val="009065A9"/>
    <w:rsid w:val="0090671A"/>
    <w:rsid w:val="00906F3F"/>
    <w:rsid w:val="00912021"/>
    <w:rsid w:val="00912BB5"/>
    <w:rsid w:val="00914CF0"/>
    <w:rsid w:val="00914E72"/>
    <w:rsid w:val="009160EE"/>
    <w:rsid w:val="0091673C"/>
    <w:rsid w:val="00916FE1"/>
    <w:rsid w:val="00920392"/>
    <w:rsid w:val="00921095"/>
    <w:rsid w:val="009213E6"/>
    <w:rsid w:val="00921A36"/>
    <w:rsid w:val="00922217"/>
    <w:rsid w:val="0092374D"/>
    <w:rsid w:val="00924088"/>
    <w:rsid w:val="00924989"/>
    <w:rsid w:val="00924993"/>
    <w:rsid w:val="00925D1A"/>
    <w:rsid w:val="00925D52"/>
    <w:rsid w:val="00926988"/>
    <w:rsid w:val="00927F0C"/>
    <w:rsid w:val="0093012F"/>
    <w:rsid w:val="00930368"/>
    <w:rsid w:val="00930B57"/>
    <w:rsid w:val="009324F0"/>
    <w:rsid w:val="00932504"/>
    <w:rsid w:val="009328F6"/>
    <w:rsid w:val="009329C5"/>
    <w:rsid w:val="00932A17"/>
    <w:rsid w:val="00932FEE"/>
    <w:rsid w:val="009332FE"/>
    <w:rsid w:val="00933321"/>
    <w:rsid w:val="009337BA"/>
    <w:rsid w:val="00935375"/>
    <w:rsid w:val="0093594C"/>
    <w:rsid w:val="00935B49"/>
    <w:rsid w:val="00936870"/>
    <w:rsid w:val="009368FC"/>
    <w:rsid w:val="00936ECE"/>
    <w:rsid w:val="009408D8"/>
    <w:rsid w:val="00942863"/>
    <w:rsid w:val="00944EFA"/>
    <w:rsid w:val="009454A9"/>
    <w:rsid w:val="009459B4"/>
    <w:rsid w:val="00945F3A"/>
    <w:rsid w:val="00947012"/>
    <w:rsid w:val="0095082A"/>
    <w:rsid w:val="00951E23"/>
    <w:rsid w:val="00953507"/>
    <w:rsid w:val="00953B2E"/>
    <w:rsid w:val="0095451A"/>
    <w:rsid w:val="00954724"/>
    <w:rsid w:val="009558F6"/>
    <w:rsid w:val="0095643E"/>
    <w:rsid w:val="00962CBD"/>
    <w:rsid w:val="009635C5"/>
    <w:rsid w:val="009642A8"/>
    <w:rsid w:val="009661D1"/>
    <w:rsid w:val="009663F5"/>
    <w:rsid w:val="00966C2A"/>
    <w:rsid w:val="00966F81"/>
    <w:rsid w:val="00967408"/>
    <w:rsid w:val="009701E7"/>
    <w:rsid w:val="00971B01"/>
    <w:rsid w:val="0097263C"/>
    <w:rsid w:val="0097321C"/>
    <w:rsid w:val="00973538"/>
    <w:rsid w:val="00973778"/>
    <w:rsid w:val="00973F62"/>
    <w:rsid w:val="0097437D"/>
    <w:rsid w:val="009747E7"/>
    <w:rsid w:val="00975486"/>
    <w:rsid w:val="0097613B"/>
    <w:rsid w:val="009805F4"/>
    <w:rsid w:val="00981E2B"/>
    <w:rsid w:val="009825EE"/>
    <w:rsid w:val="009839C9"/>
    <w:rsid w:val="00983DF4"/>
    <w:rsid w:val="00983F39"/>
    <w:rsid w:val="0098407C"/>
    <w:rsid w:val="009849D5"/>
    <w:rsid w:val="0098589B"/>
    <w:rsid w:val="0099073B"/>
    <w:rsid w:val="00990F97"/>
    <w:rsid w:val="009915E0"/>
    <w:rsid w:val="00992427"/>
    <w:rsid w:val="00992C3C"/>
    <w:rsid w:val="009935E1"/>
    <w:rsid w:val="009950FD"/>
    <w:rsid w:val="00997E17"/>
    <w:rsid w:val="009A29C0"/>
    <w:rsid w:val="009A318D"/>
    <w:rsid w:val="009A32EA"/>
    <w:rsid w:val="009A434C"/>
    <w:rsid w:val="009A487A"/>
    <w:rsid w:val="009A4A3E"/>
    <w:rsid w:val="009B04FC"/>
    <w:rsid w:val="009B10AA"/>
    <w:rsid w:val="009B224F"/>
    <w:rsid w:val="009B2A5C"/>
    <w:rsid w:val="009B2CB6"/>
    <w:rsid w:val="009B61C1"/>
    <w:rsid w:val="009C0C3D"/>
    <w:rsid w:val="009C66A5"/>
    <w:rsid w:val="009C6F5B"/>
    <w:rsid w:val="009C73C4"/>
    <w:rsid w:val="009C771B"/>
    <w:rsid w:val="009D12A0"/>
    <w:rsid w:val="009D1F9E"/>
    <w:rsid w:val="009D3B0D"/>
    <w:rsid w:val="009D3D7B"/>
    <w:rsid w:val="009D46D5"/>
    <w:rsid w:val="009D5842"/>
    <w:rsid w:val="009D64A5"/>
    <w:rsid w:val="009D74A2"/>
    <w:rsid w:val="009E0F29"/>
    <w:rsid w:val="009E13D8"/>
    <w:rsid w:val="009E2138"/>
    <w:rsid w:val="009E29E3"/>
    <w:rsid w:val="009E3687"/>
    <w:rsid w:val="009E459E"/>
    <w:rsid w:val="009E506B"/>
    <w:rsid w:val="009E5447"/>
    <w:rsid w:val="009E5A25"/>
    <w:rsid w:val="009F49D7"/>
    <w:rsid w:val="009F54DC"/>
    <w:rsid w:val="009F6911"/>
    <w:rsid w:val="009F6ACE"/>
    <w:rsid w:val="009F751F"/>
    <w:rsid w:val="00A00596"/>
    <w:rsid w:val="00A0060F"/>
    <w:rsid w:val="00A018AB"/>
    <w:rsid w:val="00A023A5"/>
    <w:rsid w:val="00A02E6F"/>
    <w:rsid w:val="00A03BA1"/>
    <w:rsid w:val="00A040CF"/>
    <w:rsid w:val="00A05269"/>
    <w:rsid w:val="00A068E5"/>
    <w:rsid w:val="00A06A44"/>
    <w:rsid w:val="00A10E3E"/>
    <w:rsid w:val="00A11B13"/>
    <w:rsid w:val="00A1233A"/>
    <w:rsid w:val="00A140E5"/>
    <w:rsid w:val="00A14324"/>
    <w:rsid w:val="00A14480"/>
    <w:rsid w:val="00A15B3C"/>
    <w:rsid w:val="00A15F70"/>
    <w:rsid w:val="00A17E81"/>
    <w:rsid w:val="00A203D8"/>
    <w:rsid w:val="00A232C8"/>
    <w:rsid w:val="00A25CEB"/>
    <w:rsid w:val="00A264C5"/>
    <w:rsid w:val="00A30A1D"/>
    <w:rsid w:val="00A30DFC"/>
    <w:rsid w:val="00A313E0"/>
    <w:rsid w:val="00A32F85"/>
    <w:rsid w:val="00A33501"/>
    <w:rsid w:val="00A34508"/>
    <w:rsid w:val="00A35C73"/>
    <w:rsid w:val="00A36ACA"/>
    <w:rsid w:val="00A41BEA"/>
    <w:rsid w:val="00A421CC"/>
    <w:rsid w:val="00A42419"/>
    <w:rsid w:val="00A425E9"/>
    <w:rsid w:val="00A42A3E"/>
    <w:rsid w:val="00A42CEA"/>
    <w:rsid w:val="00A43B7E"/>
    <w:rsid w:val="00A45C44"/>
    <w:rsid w:val="00A468A6"/>
    <w:rsid w:val="00A47E0E"/>
    <w:rsid w:val="00A509F0"/>
    <w:rsid w:val="00A50E48"/>
    <w:rsid w:val="00A5203B"/>
    <w:rsid w:val="00A52ADE"/>
    <w:rsid w:val="00A53A46"/>
    <w:rsid w:val="00A5460B"/>
    <w:rsid w:val="00A551E6"/>
    <w:rsid w:val="00A56551"/>
    <w:rsid w:val="00A56CCC"/>
    <w:rsid w:val="00A56FB7"/>
    <w:rsid w:val="00A57743"/>
    <w:rsid w:val="00A61298"/>
    <w:rsid w:val="00A615DB"/>
    <w:rsid w:val="00A62ACA"/>
    <w:rsid w:val="00A65D06"/>
    <w:rsid w:val="00A661CD"/>
    <w:rsid w:val="00A67145"/>
    <w:rsid w:val="00A675C3"/>
    <w:rsid w:val="00A67E2F"/>
    <w:rsid w:val="00A719E8"/>
    <w:rsid w:val="00A72699"/>
    <w:rsid w:val="00A73748"/>
    <w:rsid w:val="00A73C2F"/>
    <w:rsid w:val="00A75243"/>
    <w:rsid w:val="00A76509"/>
    <w:rsid w:val="00A77155"/>
    <w:rsid w:val="00A773D7"/>
    <w:rsid w:val="00A8252E"/>
    <w:rsid w:val="00A82689"/>
    <w:rsid w:val="00A8301C"/>
    <w:rsid w:val="00A83854"/>
    <w:rsid w:val="00A85891"/>
    <w:rsid w:val="00A86147"/>
    <w:rsid w:val="00A86E1D"/>
    <w:rsid w:val="00A8795D"/>
    <w:rsid w:val="00A87F7B"/>
    <w:rsid w:val="00A900DE"/>
    <w:rsid w:val="00A90CCA"/>
    <w:rsid w:val="00A91DC8"/>
    <w:rsid w:val="00A9205D"/>
    <w:rsid w:val="00A93A75"/>
    <w:rsid w:val="00A95A38"/>
    <w:rsid w:val="00AA063B"/>
    <w:rsid w:val="00AA2F3B"/>
    <w:rsid w:val="00AA5E69"/>
    <w:rsid w:val="00AA609F"/>
    <w:rsid w:val="00AA6CB2"/>
    <w:rsid w:val="00AA7448"/>
    <w:rsid w:val="00AB164F"/>
    <w:rsid w:val="00AB1DF8"/>
    <w:rsid w:val="00AB1E5B"/>
    <w:rsid w:val="00AB1E62"/>
    <w:rsid w:val="00AB2096"/>
    <w:rsid w:val="00AB4423"/>
    <w:rsid w:val="00AB4A1D"/>
    <w:rsid w:val="00AB6895"/>
    <w:rsid w:val="00AB6E01"/>
    <w:rsid w:val="00AC2691"/>
    <w:rsid w:val="00AC6769"/>
    <w:rsid w:val="00AD0DD1"/>
    <w:rsid w:val="00AD1B4B"/>
    <w:rsid w:val="00AD43CD"/>
    <w:rsid w:val="00AE1ACF"/>
    <w:rsid w:val="00AE1C8B"/>
    <w:rsid w:val="00AE3EA0"/>
    <w:rsid w:val="00AE44AF"/>
    <w:rsid w:val="00AE581C"/>
    <w:rsid w:val="00AE7A43"/>
    <w:rsid w:val="00AF0919"/>
    <w:rsid w:val="00AF1534"/>
    <w:rsid w:val="00AF4425"/>
    <w:rsid w:val="00AF7403"/>
    <w:rsid w:val="00B012C7"/>
    <w:rsid w:val="00B013EE"/>
    <w:rsid w:val="00B01E10"/>
    <w:rsid w:val="00B02881"/>
    <w:rsid w:val="00B04281"/>
    <w:rsid w:val="00B044D1"/>
    <w:rsid w:val="00B052AA"/>
    <w:rsid w:val="00B05399"/>
    <w:rsid w:val="00B05AC1"/>
    <w:rsid w:val="00B0619E"/>
    <w:rsid w:val="00B1333C"/>
    <w:rsid w:val="00B141EC"/>
    <w:rsid w:val="00B15A49"/>
    <w:rsid w:val="00B17F0E"/>
    <w:rsid w:val="00B207D4"/>
    <w:rsid w:val="00B21DD9"/>
    <w:rsid w:val="00B2304E"/>
    <w:rsid w:val="00B237EC"/>
    <w:rsid w:val="00B2417F"/>
    <w:rsid w:val="00B242DA"/>
    <w:rsid w:val="00B24868"/>
    <w:rsid w:val="00B24C9A"/>
    <w:rsid w:val="00B25B6A"/>
    <w:rsid w:val="00B27293"/>
    <w:rsid w:val="00B27D02"/>
    <w:rsid w:val="00B32584"/>
    <w:rsid w:val="00B333A0"/>
    <w:rsid w:val="00B33DFB"/>
    <w:rsid w:val="00B35176"/>
    <w:rsid w:val="00B3725A"/>
    <w:rsid w:val="00B3781C"/>
    <w:rsid w:val="00B4004E"/>
    <w:rsid w:val="00B43344"/>
    <w:rsid w:val="00B448FE"/>
    <w:rsid w:val="00B44E31"/>
    <w:rsid w:val="00B45B28"/>
    <w:rsid w:val="00B45FFB"/>
    <w:rsid w:val="00B47552"/>
    <w:rsid w:val="00B542B0"/>
    <w:rsid w:val="00B552B6"/>
    <w:rsid w:val="00B55ECA"/>
    <w:rsid w:val="00B57CB1"/>
    <w:rsid w:val="00B57D7B"/>
    <w:rsid w:val="00B60FC8"/>
    <w:rsid w:val="00B6258D"/>
    <w:rsid w:val="00B62927"/>
    <w:rsid w:val="00B63CA2"/>
    <w:rsid w:val="00B64E62"/>
    <w:rsid w:val="00B64F0B"/>
    <w:rsid w:val="00B65F89"/>
    <w:rsid w:val="00B67B11"/>
    <w:rsid w:val="00B7063A"/>
    <w:rsid w:val="00B70D18"/>
    <w:rsid w:val="00B72F8E"/>
    <w:rsid w:val="00B739F1"/>
    <w:rsid w:val="00B73AAE"/>
    <w:rsid w:val="00B7412B"/>
    <w:rsid w:val="00B7422B"/>
    <w:rsid w:val="00B75720"/>
    <w:rsid w:val="00B769A7"/>
    <w:rsid w:val="00B76D55"/>
    <w:rsid w:val="00B77B2C"/>
    <w:rsid w:val="00B77DFC"/>
    <w:rsid w:val="00B8003B"/>
    <w:rsid w:val="00B857E9"/>
    <w:rsid w:val="00B85EEC"/>
    <w:rsid w:val="00B86407"/>
    <w:rsid w:val="00B87DBD"/>
    <w:rsid w:val="00B907EF"/>
    <w:rsid w:val="00B9350F"/>
    <w:rsid w:val="00B93B07"/>
    <w:rsid w:val="00B94C4F"/>
    <w:rsid w:val="00BA0163"/>
    <w:rsid w:val="00BA2FE6"/>
    <w:rsid w:val="00BA3F27"/>
    <w:rsid w:val="00BA43AD"/>
    <w:rsid w:val="00BA5247"/>
    <w:rsid w:val="00BA55C4"/>
    <w:rsid w:val="00BB13CE"/>
    <w:rsid w:val="00BB14AE"/>
    <w:rsid w:val="00BB2FA0"/>
    <w:rsid w:val="00BB3791"/>
    <w:rsid w:val="00BB47A4"/>
    <w:rsid w:val="00BB4BB9"/>
    <w:rsid w:val="00BB5755"/>
    <w:rsid w:val="00BC06D4"/>
    <w:rsid w:val="00BC1179"/>
    <w:rsid w:val="00BC1764"/>
    <w:rsid w:val="00BC1FEF"/>
    <w:rsid w:val="00BC25EC"/>
    <w:rsid w:val="00BC2856"/>
    <w:rsid w:val="00BC31D9"/>
    <w:rsid w:val="00BC4AAA"/>
    <w:rsid w:val="00BC7385"/>
    <w:rsid w:val="00BC73F4"/>
    <w:rsid w:val="00BC7BE0"/>
    <w:rsid w:val="00BD01E2"/>
    <w:rsid w:val="00BD0273"/>
    <w:rsid w:val="00BD2017"/>
    <w:rsid w:val="00BD2507"/>
    <w:rsid w:val="00BD31EC"/>
    <w:rsid w:val="00BD331F"/>
    <w:rsid w:val="00BD4129"/>
    <w:rsid w:val="00BD4F26"/>
    <w:rsid w:val="00BD4F34"/>
    <w:rsid w:val="00BD6823"/>
    <w:rsid w:val="00BD6C3F"/>
    <w:rsid w:val="00BD746C"/>
    <w:rsid w:val="00BD7635"/>
    <w:rsid w:val="00BE0A40"/>
    <w:rsid w:val="00BE12CB"/>
    <w:rsid w:val="00BE17C7"/>
    <w:rsid w:val="00BE2980"/>
    <w:rsid w:val="00BE2C57"/>
    <w:rsid w:val="00BE326C"/>
    <w:rsid w:val="00BE5742"/>
    <w:rsid w:val="00BE5A27"/>
    <w:rsid w:val="00BE6828"/>
    <w:rsid w:val="00BE68FC"/>
    <w:rsid w:val="00BF124D"/>
    <w:rsid w:val="00BF26EB"/>
    <w:rsid w:val="00BF2BBF"/>
    <w:rsid w:val="00BF31DF"/>
    <w:rsid w:val="00BF45E0"/>
    <w:rsid w:val="00BF4D8E"/>
    <w:rsid w:val="00BF552A"/>
    <w:rsid w:val="00BF7A01"/>
    <w:rsid w:val="00BF7FBF"/>
    <w:rsid w:val="00C0046D"/>
    <w:rsid w:val="00C012E0"/>
    <w:rsid w:val="00C014C1"/>
    <w:rsid w:val="00C0159D"/>
    <w:rsid w:val="00C01F03"/>
    <w:rsid w:val="00C02416"/>
    <w:rsid w:val="00C0392F"/>
    <w:rsid w:val="00C04095"/>
    <w:rsid w:val="00C0441B"/>
    <w:rsid w:val="00C046E0"/>
    <w:rsid w:val="00C04D3F"/>
    <w:rsid w:val="00C05339"/>
    <w:rsid w:val="00C0660F"/>
    <w:rsid w:val="00C06652"/>
    <w:rsid w:val="00C07F24"/>
    <w:rsid w:val="00C11470"/>
    <w:rsid w:val="00C127D1"/>
    <w:rsid w:val="00C12EF9"/>
    <w:rsid w:val="00C132B1"/>
    <w:rsid w:val="00C14EE0"/>
    <w:rsid w:val="00C1573F"/>
    <w:rsid w:val="00C1613E"/>
    <w:rsid w:val="00C17905"/>
    <w:rsid w:val="00C20111"/>
    <w:rsid w:val="00C212F7"/>
    <w:rsid w:val="00C21358"/>
    <w:rsid w:val="00C21F23"/>
    <w:rsid w:val="00C23B69"/>
    <w:rsid w:val="00C30B39"/>
    <w:rsid w:val="00C30FBD"/>
    <w:rsid w:val="00C31294"/>
    <w:rsid w:val="00C317AC"/>
    <w:rsid w:val="00C32EE9"/>
    <w:rsid w:val="00C34543"/>
    <w:rsid w:val="00C34B17"/>
    <w:rsid w:val="00C3513F"/>
    <w:rsid w:val="00C35159"/>
    <w:rsid w:val="00C35D84"/>
    <w:rsid w:val="00C36164"/>
    <w:rsid w:val="00C364DA"/>
    <w:rsid w:val="00C417D8"/>
    <w:rsid w:val="00C45384"/>
    <w:rsid w:val="00C46968"/>
    <w:rsid w:val="00C47307"/>
    <w:rsid w:val="00C4759D"/>
    <w:rsid w:val="00C51F93"/>
    <w:rsid w:val="00C51F94"/>
    <w:rsid w:val="00C529B3"/>
    <w:rsid w:val="00C52A29"/>
    <w:rsid w:val="00C52D5C"/>
    <w:rsid w:val="00C52D9A"/>
    <w:rsid w:val="00C53004"/>
    <w:rsid w:val="00C53172"/>
    <w:rsid w:val="00C53532"/>
    <w:rsid w:val="00C53E45"/>
    <w:rsid w:val="00C5500D"/>
    <w:rsid w:val="00C55D6E"/>
    <w:rsid w:val="00C55E6D"/>
    <w:rsid w:val="00C5649B"/>
    <w:rsid w:val="00C60E28"/>
    <w:rsid w:val="00C61082"/>
    <w:rsid w:val="00C612A5"/>
    <w:rsid w:val="00C621BE"/>
    <w:rsid w:val="00C62417"/>
    <w:rsid w:val="00C62667"/>
    <w:rsid w:val="00C6403B"/>
    <w:rsid w:val="00C64CC7"/>
    <w:rsid w:val="00C66C14"/>
    <w:rsid w:val="00C70430"/>
    <w:rsid w:val="00C70984"/>
    <w:rsid w:val="00C71967"/>
    <w:rsid w:val="00C72B93"/>
    <w:rsid w:val="00C73534"/>
    <w:rsid w:val="00C739FB"/>
    <w:rsid w:val="00C742C2"/>
    <w:rsid w:val="00C77602"/>
    <w:rsid w:val="00C77B73"/>
    <w:rsid w:val="00C815E8"/>
    <w:rsid w:val="00C83C4D"/>
    <w:rsid w:val="00C8452E"/>
    <w:rsid w:val="00C85815"/>
    <w:rsid w:val="00C87BCF"/>
    <w:rsid w:val="00C87E71"/>
    <w:rsid w:val="00C909CE"/>
    <w:rsid w:val="00C92784"/>
    <w:rsid w:val="00C942E1"/>
    <w:rsid w:val="00C959B8"/>
    <w:rsid w:val="00CA127E"/>
    <w:rsid w:val="00CA2EDC"/>
    <w:rsid w:val="00CA338B"/>
    <w:rsid w:val="00CA4488"/>
    <w:rsid w:val="00CA53DD"/>
    <w:rsid w:val="00CB0F9B"/>
    <w:rsid w:val="00CB26A6"/>
    <w:rsid w:val="00CB27D1"/>
    <w:rsid w:val="00CB29E8"/>
    <w:rsid w:val="00CB55D5"/>
    <w:rsid w:val="00CB5ACB"/>
    <w:rsid w:val="00CB6900"/>
    <w:rsid w:val="00CB6F28"/>
    <w:rsid w:val="00CB7104"/>
    <w:rsid w:val="00CC05B2"/>
    <w:rsid w:val="00CC24EB"/>
    <w:rsid w:val="00CC303F"/>
    <w:rsid w:val="00CC4009"/>
    <w:rsid w:val="00CC53F3"/>
    <w:rsid w:val="00CD12E5"/>
    <w:rsid w:val="00CD2A5D"/>
    <w:rsid w:val="00CD5581"/>
    <w:rsid w:val="00CD59C8"/>
    <w:rsid w:val="00CD6EDB"/>
    <w:rsid w:val="00CD6F2F"/>
    <w:rsid w:val="00CD72E1"/>
    <w:rsid w:val="00CD7A16"/>
    <w:rsid w:val="00CE01DB"/>
    <w:rsid w:val="00CE1363"/>
    <w:rsid w:val="00CE169C"/>
    <w:rsid w:val="00CE2A2C"/>
    <w:rsid w:val="00CE6DFB"/>
    <w:rsid w:val="00CF072A"/>
    <w:rsid w:val="00CF0EEC"/>
    <w:rsid w:val="00CF148F"/>
    <w:rsid w:val="00CF25D2"/>
    <w:rsid w:val="00CF4531"/>
    <w:rsid w:val="00CF4956"/>
    <w:rsid w:val="00CF62FA"/>
    <w:rsid w:val="00D009A6"/>
    <w:rsid w:val="00D01096"/>
    <w:rsid w:val="00D011BF"/>
    <w:rsid w:val="00D02969"/>
    <w:rsid w:val="00D02F22"/>
    <w:rsid w:val="00D06DB8"/>
    <w:rsid w:val="00D11C67"/>
    <w:rsid w:val="00D12E23"/>
    <w:rsid w:val="00D12FFC"/>
    <w:rsid w:val="00D14C06"/>
    <w:rsid w:val="00D15688"/>
    <w:rsid w:val="00D164F8"/>
    <w:rsid w:val="00D16F58"/>
    <w:rsid w:val="00D17D51"/>
    <w:rsid w:val="00D2020E"/>
    <w:rsid w:val="00D21A7B"/>
    <w:rsid w:val="00D23D84"/>
    <w:rsid w:val="00D251E7"/>
    <w:rsid w:val="00D25F92"/>
    <w:rsid w:val="00D27292"/>
    <w:rsid w:val="00D27BEC"/>
    <w:rsid w:val="00D338EA"/>
    <w:rsid w:val="00D33986"/>
    <w:rsid w:val="00D3410F"/>
    <w:rsid w:val="00D35012"/>
    <w:rsid w:val="00D355B6"/>
    <w:rsid w:val="00D356EE"/>
    <w:rsid w:val="00D368FF"/>
    <w:rsid w:val="00D40258"/>
    <w:rsid w:val="00D41492"/>
    <w:rsid w:val="00D426EF"/>
    <w:rsid w:val="00D429BA"/>
    <w:rsid w:val="00D444AE"/>
    <w:rsid w:val="00D44D78"/>
    <w:rsid w:val="00D46B65"/>
    <w:rsid w:val="00D500C4"/>
    <w:rsid w:val="00D51451"/>
    <w:rsid w:val="00D51518"/>
    <w:rsid w:val="00D51C78"/>
    <w:rsid w:val="00D5348B"/>
    <w:rsid w:val="00D563BB"/>
    <w:rsid w:val="00D6384C"/>
    <w:rsid w:val="00D65329"/>
    <w:rsid w:val="00D65C81"/>
    <w:rsid w:val="00D66DB8"/>
    <w:rsid w:val="00D671D3"/>
    <w:rsid w:val="00D67280"/>
    <w:rsid w:val="00D701FC"/>
    <w:rsid w:val="00D717FC"/>
    <w:rsid w:val="00D72170"/>
    <w:rsid w:val="00D721DA"/>
    <w:rsid w:val="00D72EB1"/>
    <w:rsid w:val="00D736D2"/>
    <w:rsid w:val="00D741A2"/>
    <w:rsid w:val="00D741D0"/>
    <w:rsid w:val="00D7424A"/>
    <w:rsid w:val="00D76913"/>
    <w:rsid w:val="00D81655"/>
    <w:rsid w:val="00D82D37"/>
    <w:rsid w:val="00D834B9"/>
    <w:rsid w:val="00D84F58"/>
    <w:rsid w:val="00D85964"/>
    <w:rsid w:val="00D92C83"/>
    <w:rsid w:val="00D933A3"/>
    <w:rsid w:val="00D94812"/>
    <w:rsid w:val="00D951EE"/>
    <w:rsid w:val="00DA05E8"/>
    <w:rsid w:val="00DA251E"/>
    <w:rsid w:val="00DA3926"/>
    <w:rsid w:val="00DA3A45"/>
    <w:rsid w:val="00DA3D8A"/>
    <w:rsid w:val="00DA4C41"/>
    <w:rsid w:val="00DA6444"/>
    <w:rsid w:val="00DB0202"/>
    <w:rsid w:val="00DB0C5E"/>
    <w:rsid w:val="00DB0E4F"/>
    <w:rsid w:val="00DB285E"/>
    <w:rsid w:val="00DB3218"/>
    <w:rsid w:val="00DB366A"/>
    <w:rsid w:val="00DB3CAF"/>
    <w:rsid w:val="00DB5A17"/>
    <w:rsid w:val="00DB6239"/>
    <w:rsid w:val="00DB6731"/>
    <w:rsid w:val="00DB7BDE"/>
    <w:rsid w:val="00DC0597"/>
    <w:rsid w:val="00DC0CAE"/>
    <w:rsid w:val="00DC3973"/>
    <w:rsid w:val="00DC5B25"/>
    <w:rsid w:val="00DC7831"/>
    <w:rsid w:val="00DD0430"/>
    <w:rsid w:val="00DD07FA"/>
    <w:rsid w:val="00DD1327"/>
    <w:rsid w:val="00DD136B"/>
    <w:rsid w:val="00DD4C50"/>
    <w:rsid w:val="00DD6A9B"/>
    <w:rsid w:val="00DE2A2B"/>
    <w:rsid w:val="00DE31E4"/>
    <w:rsid w:val="00DE4180"/>
    <w:rsid w:val="00DE493A"/>
    <w:rsid w:val="00DE5BC9"/>
    <w:rsid w:val="00DE66EC"/>
    <w:rsid w:val="00DF0CA0"/>
    <w:rsid w:val="00DF2D66"/>
    <w:rsid w:val="00DF3081"/>
    <w:rsid w:val="00DF5008"/>
    <w:rsid w:val="00DF6588"/>
    <w:rsid w:val="00DF6924"/>
    <w:rsid w:val="00DF69CA"/>
    <w:rsid w:val="00DF6E8A"/>
    <w:rsid w:val="00DF712E"/>
    <w:rsid w:val="00E01C56"/>
    <w:rsid w:val="00E033F0"/>
    <w:rsid w:val="00E04647"/>
    <w:rsid w:val="00E069DD"/>
    <w:rsid w:val="00E07F51"/>
    <w:rsid w:val="00E104D6"/>
    <w:rsid w:val="00E12C28"/>
    <w:rsid w:val="00E22934"/>
    <w:rsid w:val="00E24A5F"/>
    <w:rsid w:val="00E24AED"/>
    <w:rsid w:val="00E25E47"/>
    <w:rsid w:val="00E32D85"/>
    <w:rsid w:val="00E3308D"/>
    <w:rsid w:val="00E336BD"/>
    <w:rsid w:val="00E33B6E"/>
    <w:rsid w:val="00E33FF6"/>
    <w:rsid w:val="00E34BCA"/>
    <w:rsid w:val="00E36B55"/>
    <w:rsid w:val="00E37A3A"/>
    <w:rsid w:val="00E37F8A"/>
    <w:rsid w:val="00E401EA"/>
    <w:rsid w:val="00E402A1"/>
    <w:rsid w:val="00E41A24"/>
    <w:rsid w:val="00E427E1"/>
    <w:rsid w:val="00E42C0F"/>
    <w:rsid w:val="00E44D01"/>
    <w:rsid w:val="00E44F1B"/>
    <w:rsid w:val="00E4614E"/>
    <w:rsid w:val="00E46FD8"/>
    <w:rsid w:val="00E502B0"/>
    <w:rsid w:val="00E505CB"/>
    <w:rsid w:val="00E51BF9"/>
    <w:rsid w:val="00E55569"/>
    <w:rsid w:val="00E556DE"/>
    <w:rsid w:val="00E556E9"/>
    <w:rsid w:val="00E558D2"/>
    <w:rsid w:val="00E5671A"/>
    <w:rsid w:val="00E56FD7"/>
    <w:rsid w:val="00E57449"/>
    <w:rsid w:val="00E605D2"/>
    <w:rsid w:val="00E61A3F"/>
    <w:rsid w:val="00E62640"/>
    <w:rsid w:val="00E65272"/>
    <w:rsid w:val="00E65A76"/>
    <w:rsid w:val="00E66186"/>
    <w:rsid w:val="00E66369"/>
    <w:rsid w:val="00E67300"/>
    <w:rsid w:val="00E730CC"/>
    <w:rsid w:val="00E73A27"/>
    <w:rsid w:val="00E8070E"/>
    <w:rsid w:val="00E811A6"/>
    <w:rsid w:val="00E81761"/>
    <w:rsid w:val="00E82219"/>
    <w:rsid w:val="00E828A2"/>
    <w:rsid w:val="00E86247"/>
    <w:rsid w:val="00E86ADA"/>
    <w:rsid w:val="00E878A7"/>
    <w:rsid w:val="00E90641"/>
    <w:rsid w:val="00E92736"/>
    <w:rsid w:val="00E950F6"/>
    <w:rsid w:val="00E95628"/>
    <w:rsid w:val="00E96277"/>
    <w:rsid w:val="00E96A5E"/>
    <w:rsid w:val="00E9710E"/>
    <w:rsid w:val="00EA1E1C"/>
    <w:rsid w:val="00EA27AA"/>
    <w:rsid w:val="00EA3C8C"/>
    <w:rsid w:val="00EA4A86"/>
    <w:rsid w:val="00EA6192"/>
    <w:rsid w:val="00EA6420"/>
    <w:rsid w:val="00EA6795"/>
    <w:rsid w:val="00EA71EE"/>
    <w:rsid w:val="00EA78C4"/>
    <w:rsid w:val="00EA7F6D"/>
    <w:rsid w:val="00EB0428"/>
    <w:rsid w:val="00EB067F"/>
    <w:rsid w:val="00EB076F"/>
    <w:rsid w:val="00EB09C5"/>
    <w:rsid w:val="00EB268D"/>
    <w:rsid w:val="00EB2FFC"/>
    <w:rsid w:val="00EB3104"/>
    <w:rsid w:val="00EB3FE1"/>
    <w:rsid w:val="00EB4C65"/>
    <w:rsid w:val="00EB5175"/>
    <w:rsid w:val="00EB5231"/>
    <w:rsid w:val="00EB5D85"/>
    <w:rsid w:val="00EB66B9"/>
    <w:rsid w:val="00EB73A7"/>
    <w:rsid w:val="00EC0E8C"/>
    <w:rsid w:val="00EC1376"/>
    <w:rsid w:val="00EC2635"/>
    <w:rsid w:val="00EC2E6B"/>
    <w:rsid w:val="00EC33EF"/>
    <w:rsid w:val="00EC3A55"/>
    <w:rsid w:val="00EC452B"/>
    <w:rsid w:val="00EC4A26"/>
    <w:rsid w:val="00EC7CBF"/>
    <w:rsid w:val="00ED0776"/>
    <w:rsid w:val="00ED0DC5"/>
    <w:rsid w:val="00ED1201"/>
    <w:rsid w:val="00ED13BA"/>
    <w:rsid w:val="00ED13FD"/>
    <w:rsid w:val="00ED1B20"/>
    <w:rsid w:val="00ED3A1B"/>
    <w:rsid w:val="00ED53D0"/>
    <w:rsid w:val="00ED63D4"/>
    <w:rsid w:val="00ED6DB5"/>
    <w:rsid w:val="00ED7314"/>
    <w:rsid w:val="00ED7F1D"/>
    <w:rsid w:val="00EE2DDA"/>
    <w:rsid w:val="00EE35A8"/>
    <w:rsid w:val="00EE3798"/>
    <w:rsid w:val="00EE4F05"/>
    <w:rsid w:val="00EE781F"/>
    <w:rsid w:val="00EE7B12"/>
    <w:rsid w:val="00EF0F3C"/>
    <w:rsid w:val="00EF181F"/>
    <w:rsid w:val="00EF1A0B"/>
    <w:rsid w:val="00EF2A5A"/>
    <w:rsid w:val="00EF2E37"/>
    <w:rsid w:val="00EF46B1"/>
    <w:rsid w:val="00EF4731"/>
    <w:rsid w:val="00EF591D"/>
    <w:rsid w:val="00EF6814"/>
    <w:rsid w:val="00F01AFC"/>
    <w:rsid w:val="00F01FF0"/>
    <w:rsid w:val="00F027FE"/>
    <w:rsid w:val="00F03BF5"/>
    <w:rsid w:val="00F03DF8"/>
    <w:rsid w:val="00F05E1C"/>
    <w:rsid w:val="00F107E3"/>
    <w:rsid w:val="00F11FBF"/>
    <w:rsid w:val="00F13FB8"/>
    <w:rsid w:val="00F1427E"/>
    <w:rsid w:val="00F15203"/>
    <w:rsid w:val="00F1538A"/>
    <w:rsid w:val="00F15771"/>
    <w:rsid w:val="00F15E82"/>
    <w:rsid w:val="00F17B00"/>
    <w:rsid w:val="00F17FC7"/>
    <w:rsid w:val="00F20FEF"/>
    <w:rsid w:val="00F2478F"/>
    <w:rsid w:val="00F24A3D"/>
    <w:rsid w:val="00F25B3F"/>
    <w:rsid w:val="00F26097"/>
    <w:rsid w:val="00F26458"/>
    <w:rsid w:val="00F26D31"/>
    <w:rsid w:val="00F336FF"/>
    <w:rsid w:val="00F337F2"/>
    <w:rsid w:val="00F35712"/>
    <w:rsid w:val="00F371AC"/>
    <w:rsid w:val="00F41FEF"/>
    <w:rsid w:val="00F4346D"/>
    <w:rsid w:val="00F4381F"/>
    <w:rsid w:val="00F45212"/>
    <w:rsid w:val="00F460A3"/>
    <w:rsid w:val="00F464EF"/>
    <w:rsid w:val="00F47824"/>
    <w:rsid w:val="00F47DF4"/>
    <w:rsid w:val="00F51F37"/>
    <w:rsid w:val="00F5675B"/>
    <w:rsid w:val="00F57919"/>
    <w:rsid w:val="00F57E44"/>
    <w:rsid w:val="00F60D05"/>
    <w:rsid w:val="00F60EF8"/>
    <w:rsid w:val="00F61434"/>
    <w:rsid w:val="00F630D7"/>
    <w:rsid w:val="00F6416E"/>
    <w:rsid w:val="00F64644"/>
    <w:rsid w:val="00F65131"/>
    <w:rsid w:val="00F6530F"/>
    <w:rsid w:val="00F65483"/>
    <w:rsid w:val="00F65AFB"/>
    <w:rsid w:val="00F679F1"/>
    <w:rsid w:val="00F7086F"/>
    <w:rsid w:val="00F71E4D"/>
    <w:rsid w:val="00F723A1"/>
    <w:rsid w:val="00F73C0E"/>
    <w:rsid w:val="00F750E2"/>
    <w:rsid w:val="00F751BE"/>
    <w:rsid w:val="00F81BBC"/>
    <w:rsid w:val="00F82A4F"/>
    <w:rsid w:val="00F83EB9"/>
    <w:rsid w:val="00F85DD8"/>
    <w:rsid w:val="00F86349"/>
    <w:rsid w:val="00F86B97"/>
    <w:rsid w:val="00F901D1"/>
    <w:rsid w:val="00F90D5E"/>
    <w:rsid w:val="00F9476C"/>
    <w:rsid w:val="00F9539B"/>
    <w:rsid w:val="00F95CE0"/>
    <w:rsid w:val="00F97E4C"/>
    <w:rsid w:val="00FA016F"/>
    <w:rsid w:val="00FA0E9E"/>
    <w:rsid w:val="00FA131F"/>
    <w:rsid w:val="00FA171B"/>
    <w:rsid w:val="00FA232B"/>
    <w:rsid w:val="00FA46CC"/>
    <w:rsid w:val="00FA4978"/>
    <w:rsid w:val="00FA4A08"/>
    <w:rsid w:val="00FA5936"/>
    <w:rsid w:val="00FB0396"/>
    <w:rsid w:val="00FB1159"/>
    <w:rsid w:val="00FB2C92"/>
    <w:rsid w:val="00FB4DE8"/>
    <w:rsid w:val="00FB663A"/>
    <w:rsid w:val="00FC3460"/>
    <w:rsid w:val="00FC400A"/>
    <w:rsid w:val="00FC5C2B"/>
    <w:rsid w:val="00FC7747"/>
    <w:rsid w:val="00FD038B"/>
    <w:rsid w:val="00FD0555"/>
    <w:rsid w:val="00FD0F6D"/>
    <w:rsid w:val="00FD2380"/>
    <w:rsid w:val="00FD3418"/>
    <w:rsid w:val="00FD4590"/>
    <w:rsid w:val="00FE2F3A"/>
    <w:rsid w:val="00FE549C"/>
    <w:rsid w:val="00FE678E"/>
    <w:rsid w:val="00FF02D2"/>
    <w:rsid w:val="00FF02E0"/>
    <w:rsid w:val="00FF05D3"/>
    <w:rsid w:val="00FF10C2"/>
    <w:rsid w:val="00FF1930"/>
    <w:rsid w:val="00FF1ECA"/>
    <w:rsid w:val="00FF2615"/>
    <w:rsid w:val="00FF2DD5"/>
    <w:rsid w:val="00FF37DD"/>
    <w:rsid w:val="00FF42D5"/>
    <w:rsid w:val="00FF4C55"/>
    <w:rsid w:val="00FF6CD6"/>
    <w:rsid w:val="00FF70D0"/>
    <w:rsid w:val="071C7F88"/>
    <w:rsid w:val="0836F8FE"/>
    <w:rsid w:val="0FFC06D3"/>
    <w:rsid w:val="18D4AD76"/>
    <w:rsid w:val="1CF56E86"/>
    <w:rsid w:val="23E11A1A"/>
    <w:rsid w:val="26E79CAE"/>
    <w:rsid w:val="2C2706DB"/>
    <w:rsid w:val="2CE72AC9"/>
    <w:rsid w:val="2D8B11B2"/>
    <w:rsid w:val="3050268B"/>
    <w:rsid w:val="363BB51C"/>
    <w:rsid w:val="3B4794B0"/>
    <w:rsid w:val="4039D482"/>
    <w:rsid w:val="476893C4"/>
    <w:rsid w:val="542A3395"/>
    <w:rsid w:val="57BA99F0"/>
    <w:rsid w:val="5B6344CC"/>
    <w:rsid w:val="5BEDA22F"/>
    <w:rsid w:val="6F0611B3"/>
    <w:rsid w:val="711CBF08"/>
    <w:rsid w:val="7547219C"/>
    <w:rsid w:val="76DB4D9D"/>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15B7D"/>
  <w15:docId w15:val="{3AD4BFB6-B7B7-4B3C-BDED-1F5291AF0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165A77"/>
    <w:pPr>
      <w:keepNext/>
      <w:numPr>
        <w:numId w:val="2"/>
      </w:numPr>
      <w:spacing w:before="360" w:after="240" w:line="276" w:lineRule="auto"/>
      <w:jc w:val="both"/>
      <w:outlineLvl w:val="0"/>
    </w:pPr>
    <w:rPr>
      <w:rFonts w:ascii="Times New Roman" w:eastAsia="Times New Roman" w:hAnsi="Times New Roman" w:cs="Arial"/>
      <w:b/>
      <w:bCs/>
      <w:color w:val="1F4E79" w:themeColor="accent1" w:themeShade="80"/>
      <w:kern w:val="32"/>
      <w:sz w:val="28"/>
      <w:szCs w:val="32"/>
      <w:lang w:val="en-US" w:eastAsia="en-GB"/>
    </w:rPr>
  </w:style>
  <w:style w:type="paragraph" w:styleId="Heading2">
    <w:name w:val="heading 2"/>
    <w:basedOn w:val="Normal"/>
    <w:next w:val="BodyText"/>
    <w:link w:val="Heading2Char"/>
    <w:qFormat/>
    <w:rsid w:val="00165A77"/>
    <w:pPr>
      <w:keepNext/>
      <w:spacing w:before="240" w:after="60" w:line="276" w:lineRule="auto"/>
      <w:jc w:val="both"/>
      <w:outlineLvl w:val="1"/>
    </w:pPr>
    <w:rPr>
      <w:rFonts w:ascii="Times New Roman" w:eastAsia="Times New Roman" w:hAnsi="Times New Roman" w:cs="Arial"/>
      <w:b/>
      <w:bCs/>
      <w:iCs/>
      <w:color w:val="1F4E79" w:themeColor="accent1" w:themeShade="80"/>
      <w:sz w:val="24"/>
      <w:szCs w:val="28"/>
      <w:lang w:val="en-US" w:eastAsia="en-GB"/>
    </w:rPr>
  </w:style>
  <w:style w:type="paragraph" w:styleId="Heading3">
    <w:name w:val="heading 3"/>
    <w:basedOn w:val="Normal"/>
    <w:next w:val="BodyText"/>
    <w:link w:val="Heading3Char"/>
    <w:uiPriority w:val="9"/>
    <w:qFormat/>
    <w:rsid w:val="00165A77"/>
    <w:pPr>
      <w:keepNext/>
      <w:numPr>
        <w:ilvl w:val="2"/>
        <w:numId w:val="2"/>
      </w:numPr>
      <w:spacing w:before="240" w:after="60" w:line="276" w:lineRule="auto"/>
      <w:jc w:val="both"/>
      <w:outlineLvl w:val="2"/>
    </w:pPr>
    <w:rPr>
      <w:rFonts w:ascii="Times New Roman" w:eastAsia="Times New Roman" w:hAnsi="Times New Roman" w:cs="Arial"/>
      <w:b/>
      <w:bCs/>
      <w:color w:val="1F4E79" w:themeColor="accent1" w:themeShade="80"/>
      <w:szCs w:val="26"/>
      <w:lang w:val="en-GB" w:eastAsia="en-GB"/>
    </w:rPr>
  </w:style>
  <w:style w:type="paragraph" w:styleId="Heading4">
    <w:name w:val="heading 4"/>
    <w:basedOn w:val="Normal"/>
    <w:next w:val="Normal"/>
    <w:link w:val="Heading4Char"/>
    <w:uiPriority w:val="9"/>
    <w:unhideWhenUsed/>
    <w:qFormat/>
    <w:rsid w:val="006D3818"/>
    <w:pPr>
      <w:keepNext/>
      <w:keepLines/>
      <w:spacing w:before="200" w:after="120" w:line="276" w:lineRule="auto"/>
      <w:jc w:val="both"/>
      <w:outlineLvl w:val="3"/>
    </w:pPr>
    <w:rPr>
      <w:rFonts w:ascii="Times New Roman" w:eastAsiaTheme="majorEastAsia" w:hAnsi="Times New Roman" w:cstheme="majorBidi"/>
      <w:b/>
      <w:bCs/>
      <w:iCs/>
      <w:color w:val="00539B"/>
      <w:szCs w:val="24"/>
      <w:lang w:val="en-GB" w:eastAsia="en-GB"/>
    </w:rPr>
  </w:style>
  <w:style w:type="paragraph" w:styleId="Heading5">
    <w:name w:val="heading 5"/>
    <w:basedOn w:val="Normal"/>
    <w:next w:val="Normal"/>
    <w:link w:val="Heading5Char"/>
    <w:uiPriority w:val="9"/>
    <w:unhideWhenUsed/>
    <w:qFormat/>
    <w:rsid w:val="00745673"/>
    <w:pPr>
      <w:keepNext/>
      <w:keepLines/>
      <w:numPr>
        <w:ilvl w:val="4"/>
        <w:numId w:val="2"/>
      </w:numPr>
      <w:spacing w:before="200" w:after="120" w:line="276" w:lineRule="auto"/>
      <w:jc w:val="both"/>
      <w:outlineLvl w:val="4"/>
    </w:pPr>
    <w:rPr>
      <w:rFonts w:asciiTheme="majorHAnsi" w:eastAsiaTheme="majorEastAsia" w:hAnsiTheme="majorHAnsi" w:cstheme="majorBidi"/>
      <w:color w:val="1F4D78" w:themeColor="accent1" w:themeShade="7F"/>
      <w:szCs w:val="24"/>
      <w:lang w:val="en-GB" w:eastAsia="en-GB"/>
    </w:rPr>
  </w:style>
  <w:style w:type="paragraph" w:styleId="Heading6">
    <w:name w:val="heading 6"/>
    <w:basedOn w:val="Normal"/>
    <w:next w:val="Normal"/>
    <w:link w:val="Heading6Char"/>
    <w:uiPriority w:val="9"/>
    <w:unhideWhenUsed/>
    <w:qFormat/>
    <w:rsid w:val="00745673"/>
    <w:pPr>
      <w:keepNext/>
      <w:keepLines/>
      <w:numPr>
        <w:ilvl w:val="5"/>
        <w:numId w:val="2"/>
      </w:numPr>
      <w:spacing w:before="200" w:after="120" w:line="276" w:lineRule="auto"/>
      <w:jc w:val="both"/>
      <w:outlineLvl w:val="5"/>
    </w:pPr>
    <w:rPr>
      <w:rFonts w:asciiTheme="majorHAnsi" w:eastAsiaTheme="majorEastAsia" w:hAnsiTheme="majorHAnsi" w:cstheme="majorBidi"/>
      <w:i/>
      <w:iCs/>
      <w:color w:val="1F4D78" w:themeColor="accent1" w:themeShade="7F"/>
      <w:szCs w:val="24"/>
      <w:lang w:val="en-GB" w:eastAsia="en-GB"/>
    </w:rPr>
  </w:style>
  <w:style w:type="paragraph" w:styleId="Heading7">
    <w:name w:val="heading 7"/>
    <w:basedOn w:val="Normal"/>
    <w:next w:val="Normal"/>
    <w:link w:val="Heading7Char"/>
    <w:semiHidden/>
    <w:unhideWhenUsed/>
    <w:qFormat/>
    <w:rsid w:val="00745673"/>
    <w:pPr>
      <w:keepNext/>
      <w:keepLines/>
      <w:numPr>
        <w:ilvl w:val="6"/>
        <w:numId w:val="2"/>
      </w:numPr>
      <w:spacing w:before="200" w:after="120" w:line="276" w:lineRule="auto"/>
      <w:jc w:val="both"/>
      <w:outlineLvl w:val="6"/>
    </w:pPr>
    <w:rPr>
      <w:rFonts w:asciiTheme="majorHAnsi" w:eastAsiaTheme="majorEastAsia" w:hAnsiTheme="majorHAnsi" w:cstheme="majorBidi"/>
      <w:i/>
      <w:iCs/>
      <w:color w:val="404040" w:themeColor="text1" w:themeTint="BF"/>
      <w:szCs w:val="24"/>
      <w:lang w:val="en-GB" w:eastAsia="en-GB"/>
    </w:rPr>
  </w:style>
  <w:style w:type="paragraph" w:styleId="Heading8">
    <w:name w:val="heading 8"/>
    <w:basedOn w:val="Normal"/>
    <w:next w:val="Normal"/>
    <w:link w:val="Heading8Char"/>
    <w:semiHidden/>
    <w:unhideWhenUsed/>
    <w:qFormat/>
    <w:rsid w:val="00745673"/>
    <w:pPr>
      <w:keepNext/>
      <w:keepLines/>
      <w:numPr>
        <w:ilvl w:val="7"/>
        <w:numId w:val="2"/>
      </w:numPr>
      <w:spacing w:before="200" w:after="120" w:line="276" w:lineRule="auto"/>
      <w:jc w:val="both"/>
      <w:outlineLvl w:val="7"/>
    </w:pPr>
    <w:rPr>
      <w:rFonts w:asciiTheme="majorHAnsi" w:eastAsiaTheme="majorEastAsia" w:hAnsiTheme="majorHAnsi" w:cstheme="majorBidi"/>
      <w:color w:val="404040" w:themeColor="text1" w:themeTint="BF"/>
      <w:szCs w:val="20"/>
      <w:lang w:val="en-GB" w:eastAsia="en-GB"/>
    </w:rPr>
  </w:style>
  <w:style w:type="paragraph" w:styleId="Heading9">
    <w:name w:val="heading 9"/>
    <w:basedOn w:val="Normal"/>
    <w:next w:val="Normal"/>
    <w:link w:val="Heading9Char"/>
    <w:semiHidden/>
    <w:unhideWhenUsed/>
    <w:qFormat/>
    <w:rsid w:val="00745673"/>
    <w:pPr>
      <w:keepNext/>
      <w:keepLines/>
      <w:numPr>
        <w:ilvl w:val="8"/>
        <w:numId w:val="2"/>
      </w:numPr>
      <w:spacing w:before="200" w:after="120" w:line="276" w:lineRule="auto"/>
      <w:jc w:val="both"/>
      <w:outlineLvl w:val="8"/>
    </w:pPr>
    <w:rPr>
      <w:rFonts w:asciiTheme="majorHAnsi" w:eastAsiaTheme="majorEastAsia" w:hAnsiTheme="majorHAnsi" w:cstheme="majorBidi"/>
      <w:i/>
      <w:iCs/>
      <w:color w:val="404040" w:themeColor="text1" w:themeTint="BF"/>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56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673"/>
  </w:style>
  <w:style w:type="paragraph" w:styleId="Footer">
    <w:name w:val="footer"/>
    <w:basedOn w:val="Normal"/>
    <w:link w:val="FooterChar"/>
    <w:uiPriority w:val="99"/>
    <w:unhideWhenUsed/>
    <w:rsid w:val="007456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673"/>
  </w:style>
  <w:style w:type="table" w:styleId="TableGrid">
    <w:name w:val="Table Grid"/>
    <w:basedOn w:val="TableNormal"/>
    <w:uiPriority w:val="59"/>
    <w:rsid w:val="00745673"/>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165A77"/>
    <w:rPr>
      <w:rFonts w:ascii="Times New Roman" w:eastAsia="Times New Roman" w:hAnsi="Times New Roman" w:cs="Arial"/>
      <w:b/>
      <w:bCs/>
      <w:color w:val="1F4E79" w:themeColor="accent1" w:themeShade="80"/>
      <w:kern w:val="32"/>
      <w:sz w:val="28"/>
      <w:szCs w:val="32"/>
      <w:lang w:val="en-US" w:eastAsia="en-GB"/>
    </w:rPr>
  </w:style>
  <w:style w:type="character" w:customStyle="1" w:styleId="Heading2Char">
    <w:name w:val="Heading 2 Char"/>
    <w:basedOn w:val="DefaultParagraphFont"/>
    <w:link w:val="Heading2"/>
    <w:rsid w:val="00165A77"/>
    <w:rPr>
      <w:rFonts w:ascii="Times New Roman" w:eastAsia="Times New Roman" w:hAnsi="Times New Roman" w:cs="Arial"/>
      <w:b/>
      <w:bCs/>
      <w:iCs/>
      <w:color w:val="1F4E79" w:themeColor="accent1" w:themeShade="80"/>
      <w:sz w:val="24"/>
      <w:szCs w:val="28"/>
      <w:lang w:val="en-US" w:eastAsia="en-GB"/>
    </w:rPr>
  </w:style>
  <w:style w:type="character" w:customStyle="1" w:styleId="Heading3Char">
    <w:name w:val="Heading 3 Char"/>
    <w:basedOn w:val="DefaultParagraphFont"/>
    <w:link w:val="Heading3"/>
    <w:uiPriority w:val="9"/>
    <w:rsid w:val="00165A77"/>
    <w:rPr>
      <w:rFonts w:ascii="Times New Roman" w:eastAsia="Times New Roman" w:hAnsi="Times New Roman" w:cs="Arial"/>
      <w:b/>
      <w:bCs/>
      <w:color w:val="1F4E79" w:themeColor="accent1" w:themeShade="80"/>
      <w:szCs w:val="26"/>
      <w:lang w:val="en-GB" w:eastAsia="en-GB"/>
    </w:rPr>
  </w:style>
  <w:style w:type="character" w:customStyle="1" w:styleId="Heading4Char">
    <w:name w:val="Heading 4 Char"/>
    <w:basedOn w:val="DefaultParagraphFont"/>
    <w:link w:val="Heading4"/>
    <w:uiPriority w:val="9"/>
    <w:rsid w:val="006D3818"/>
    <w:rPr>
      <w:rFonts w:ascii="Times New Roman" w:eastAsiaTheme="majorEastAsia" w:hAnsi="Times New Roman" w:cstheme="majorBidi"/>
      <w:b/>
      <w:bCs/>
      <w:iCs/>
      <w:color w:val="00539B"/>
      <w:szCs w:val="24"/>
      <w:lang w:val="en-GB" w:eastAsia="en-GB"/>
    </w:rPr>
  </w:style>
  <w:style w:type="character" w:customStyle="1" w:styleId="Heading5Char">
    <w:name w:val="Heading 5 Char"/>
    <w:basedOn w:val="DefaultParagraphFont"/>
    <w:link w:val="Heading5"/>
    <w:uiPriority w:val="9"/>
    <w:rsid w:val="00745673"/>
    <w:rPr>
      <w:rFonts w:asciiTheme="majorHAnsi" w:eastAsiaTheme="majorEastAsia" w:hAnsiTheme="majorHAnsi" w:cstheme="majorBidi"/>
      <w:color w:val="1F4D78" w:themeColor="accent1" w:themeShade="7F"/>
      <w:szCs w:val="24"/>
      <w:lang w:val="en-GB" w:eastAsia="en-GB"/>
    </w:rPr>
  </w:style>
  <w:style w:type="character" w:customStyle="1" w:styleId="Heading6Char">
    <w:name w:val="Heading 6 Char"/>
    <w:basedOn w:val="DefaultParagraphFont"/>
    <w:link w:val="Heading6"/>
    <w:uiPriority w:val="9"/>
    <w:rsid w:val="00745673"/>
    <w:rPr>
      <w:rFonts w:asciiTheme="majorHAnsi" w:eastAsiaTheme="majorEastAsia" w:hAnsiTheme="majorHAnsi" w:cstheme="majorBidi"/>
      <w:i/>
      <w:iCs/>
      <w:color w:val="1F4D78" w:themeColor="accent1" w:themeShade="7F"/>
      <w:szCs w:val="24"/>
      <w:lang w:val="en-GB" w:eastAsia="en-GB"/>
    </w:rPr>
  </w:style>
  <w:style w:type="character" w:customStyle="1" w:styleId="Heading7Char">
    <w:name w:val="Heading 7 Char"/>
    <w:basedOn w:val="DefaultParagraphFont"/>
    <w:link w:val="Heading7"/>
    <w:semiHidden/>
    <w:rsid w:val="00745673"/>
    <w:rPr>
      <w:rFonts w:asciiTheme="majorHAnsi" w:eastAsiaTheme="majorEastAsia" w:hAnsiTheme="majorHAnsi" w:cstheme="majorBidi"/>
      <w:i/>
      <w:iCs/>
      <w:color w:val="404040" w:themeColor="text1" w:themeTint="BF"/>
      <w:szCs w:val="24"/>
      <w:lang w:val="en-GB" w:eastAsia="en-GB"/>
    </w:rPr>
  </w:style>
  <w:style w:type="character" w:customStyle="1" w:styleId="Heading8Char">
    <w:name w:val="Heading 8 Char"/>
    <w:basedOn w:val="DefaultParagraphFont"/>
    <w:link w:val="Heading8"/>
    <w:semiHidden/>
    <w:rsid w:val="00745673"/>
    <w:rPr>
      <w:rFonts w:asciiTheme="majorHAnsi" w:eastAsiaTheme="majorEastAsia" w:hAnsiTheme="majorHAnsi" w:cstheme="majorBidi"/>
      <w:color w:val="404040" w:themeColor="text1" w:themeTint="BF"/>
      <w:szCs w:val="20"/>
      <w:lang w:val="en-GB" w:eastAsia="en-GB"/>
    </w:rPr>
  </w:style>
  <w:style w:type="character" w:customStyle="1" w:styleId="Heading9Char">
    <w:name w:val="Heading 9 Char"/>
    <w:basedOn w:val="DefaultParagraphFont"/>
    <w:link w:val="Heading9"/>
    <w:semiHidden/>
    <w:rsid w:val="00745673"/>
    <w:rPr>
      <w:rFonts w:asciiTheme="majorHAnsi" w:eastAsiaTheme="majorEastAsia" w:hAnsiTheme="majorHAnsi" w:cstheme="majorBidi"/>
      <w:i/>
      <w:iCs/>
      <w:color w:val="404040" w:themeColor="text1" w:themeTint="BF"/>
      <w:szCs w:val="20"/>
      <w:lang w:val="en-GB" w:eastAsia="en-GB"/>
    </w:rPr>
  </w:style>
  <w:style w:type="paragraph" w:styleId="BodyText">
    <w:name w:val="Body Text"/>
    <w:basedOn w:val="Normal"/>
    <w:link w:val="BodyTextChar"/>
    <w:rsid w:val="00745673"/>
    <w:pPr>
      <w:spacing w:before="120" w:after="120" w:line="276" w:lineRule="auto"/>
      <w:jc w:val="both"/>
    </w:pPr>
    <w:rPr>
      <w:rFonts w:ascii="Arial" w:eastAsia="Times New Roman" w:hAnsi="Arial" w:cs="Times New Roman"/>
      <w:color w:val="000000" w:themeColor="text1"/>
      <w:szCs w:val="24"/>
      <w:lang w:val="en-GB" w:eastAsia="en-GB"/>
    </w:rPr>
  </w:style>
  <w:style w:type="character" w:customStyle="1" w:styleId="BodyTextChar">
    <w:name w:val="Body Text Char"/>
    <w:basedOn w:val="DefaultParagraphFont"/>
    <w:link w:val="BodyText"/>
    <w:rsid w:val="00745673"/>
    <w:rPr>
      <w:rFonts w:ascii="Arial" w:eastAsia="Times New Roman" w:hAnsi="Arial" w:cs="Times New Roman"/>
      <w:color w:val="000000" w:themeColor="text1"/>
      <w:szCs w:val="24"/>
      <w:lang w:val="en-GB" w:eastAsia="en-GB"/>
    </w:rPr>
  </w:style>
  <w:style w:type="character" w:styleId="Hyperlink">
    <w:name w:val="Hyperlink"/>
    <w:uiPriority w:val="99"/>
    <w:rsid w:val="00745673"/>
    <w:rPr>
      <w:rFonts w:ascii="Arial" w:hAnsi="Arial"/>
      <w:color w:val="1A3F7C"/>
      <w:sz w:val="22"/>
      <w:u w:val="single"/>
    </w:rPr>
  </w:style>
  <w:style w:type="paragraph" w:styleId="TOC2">
    <w:name w:val="toc 2"/>
    <w:basedOn w:val="Normal"/>
    <w:next w:val="Normal"/>
    <w:autoRedefine/>
    <w:uiPriority w:val="39"/>
    <w:qFormat/>
    <w:rsid w:val="00DB6239"/>
    <w:pPr>
      <w:spacing w:before="120" w:after="120" w:line="276" w:lineRule="auto"/>
      <w:ind w:left="200"/>
      <w:jc w:val="both"/>
    </w:pPr>
    <w:rPr>
      <w:rFonts w:ascii="Times New Roman" w:eastAsia="Times New Roman" w:hAnsi="Times New Roman" w:cs="Times New Roman"/>
      <w:color w:val="000000" w:themeColor="text1"/>
      <w:szCs w:val="24"/>
      <w:lang w:val="en-GB" w:eastAsia="en-GB"/>
    </w:rPr>
  </w:style>
  <w:style w:type="paragraph" w:styleId="TOC1">
    <w:name w:val="toc 1"/>
    <w:basedOn w:val="Normal"/>
    <w:next w:val="Normal"/>
    <w:autoRedefine/>
    <w:uiPriority w:val="39"/>
    <w:qFormat/>
    <w:rsid w:val="00A615DB"/>
    <w:pPr>
      <w:tabs>
        <w:tab w:val="left" w:pos="440"/>
        <w:tab w:val="right" w:leader="dot" w:pos="9016"/>
      </w:tabs>
      <w:spacing w:before="120" w:after="120" w:line="276" w:lineRule="auto"/>
      <w:jc w:val="both"/>
    </w:pPr>
    <w:rPr>
      <w:rFonts w:ascii="Times New Roman" w:eastAsia="Times New Roman" w:hAnsi="Times New Roman" w:cs="Times New Roman"/>
      <w:b/>
      <w:color w:val="000000" w:themeColor="text1"/>
      <w:szCs w:val="24"/>
      <w:lang w:val="en-GB" w:eastAsia="en-GB"/>
    </w:rPr>
  </w:style>
  <w:style w:type="paragraph" w:styleId="Title">
    <w:name w:val="Title"/>
    <w:basedOn w:val="Normal"/>
    <w:link w:val="TitleChar"/>
    <w:uiPriority w:val="10"/>
    <w:qFormat/>
    <w:rsid w:val="00745673"/>
    <w:pPr>
      <w:spacing w:before="120" w:after="500" w:line="288" w:lineRule="auto"/>
      <w:jc w:val="center"/>
      <w:outlineLvl w:val="0"/>
    </w:pPr>
    <w:rPr>
      <w:rFonts w:ascii="Arial" w:eastAsia="Times New Roman" w:hAnsi="Arial" w:cs="Arial"/>
      <w:b/>
      <w:bCs/>
      <w:caps/>
      <w:color w:val="9AAE04"/>
      <w:kern w:val="28"/>
      <w:sz w:val="32"/>
      <w:szCs w:val="32"/>
      <w:lang w:val="en-GB" w:eastAsia="fr-FR"/>
    </w:rPr>
  </w:style>
  <w:style w:type="character" w:customStyle="1" w:styleId="TitleChar">
    <w:name w:val="Title Char"/>
    <w:basedOn w:val="DefaultParagraphFont"/>
    <w:link w:val="Title"/>
    <w:uiPriority w:val="10"/>
    <w:rsid w:val="00745673"/>
    <w:rPr>
      <w:rFonts w:ascii="Arial" w:eastAsia="Times New Roman" w:hAnsi="Arial" w:cs="Arial"/>
      <w:b/>
      <w:bCs/>
      <w:caps/>
      <w:color w:val="9AAE04"/>
      <w:kern w:val="28"/>
      <w:sz w:val="32"/>
      <w:szCs w:val="32"/>
      <w:lang w:val="en-GB" w:eastAsia="fr-FR"/>
    </w:rPr>
  </w:style>
  <w:style w:type="paragraph" w:styleId="TOCHeading">
    <w:name w:val="TOC Heading"/>
    <w:basedOn w:val="Heading1"/>
    <w:next w:val="Normal"/>
    <w:uiPriority w:val="39"/>
    <w:unhideWhenUsed/>
    <w:qFormat/>
    <w:rsid w:val="00745673"/>
    <w:pPr>
      <w:keepLines/>
      <w:numPr>
        <w:numId w:val="0"/>
      </w:numPr>
      <w:spacing w:before="480" w:after="0"/>
      <w:jc w:val="left"/>
      <w:outlineLvl w:val="9"/>
    </w:pPr>
    <w:rPr>
      <w:rFonts w:ascii="Cambria" w:hAnsi="Cambria" w:cs="Times New Roman"/>
      <w:color w:val="365F91"/>
      <w:kern w:val="0"/>
      <w:szCs w:val="28"/>
      <w14:textFill>
        <w14:solidFill>
          <w14:srgbClr w14:val="365F91">
            <w14:lumMod w14:val="50000"/>
          </w14:srgbClr>
        </w14:solidFill>
      </w14:textFill>
    </w:rPr>
  </w:style>
  <w:style w:type="paragraph" w:styleId="ListParagraph">
    <w:name w:val="List Paragraph"/>
    <w:aliases w:val="Llista Nivell1,Lista de nivel 1,Paragraphe de liste PBLH,Bullet Points,Liste Paragraf,Listenabsatz1,List Bulletized,List Paragraph Char Char,BULLET 1,Elenco Bullet point,Paragrafo elenco 2,Lettre d'introduction,References,Bullets"/>
    <w:basedOn w:val="Normal"/>
    <w:link w:val="ListParagraphChar"/>
    <w:uiPriority w:val="34"/>
    <w:qFormat/>
    <w:rsid w:val="00745673"/>
    <w:pPr>
      <w:spacing w:before="100" w:after="100" w:line="240" w:lineRule="auto"/>
      <w:ind w:left="709"/>
      <w:jc w:val="both"/>
    </w:pPr>
    <w:rPr>
      <w:rFonts w:ascii="Arial" w:eastAsia="Times New Roman" w:hAnsi="Arial" w:cs="Times New Roman"/>
      <w:color w:val="000000" w:themeColor="text1"/>
      <w:szCs w:val="24"/>
      <w:lang w:val="en-GB" w:eastAsia="en-GB"/>
    </w:rPr>
  </w:style>
  <w:style w:type="character" w:customStyle="1" w:styleId="ListParagraphChar">
    <w:name w:val="List Paragraph Char"/>
    <w:aliases w:val="Llista Nivell1 Char,Lista de nivel 1 Char,Paragraphe de liste PBLH Char,Bullet Points Char,Liste Paragraf Char,Listenabsatz1 Char,List Bulletized Char,List Paragraph Char Char Char,BULLET 1 Char,Elenco Bullet point Char,Bullets Char"/>
    <w:link w:val="ListParagraph"/>
    <w:uiPriority w:val="34"/>
    <w:rsid w:val="00745673"/>
    <w:rPr>
      <w:rFonts w:ascii="Arial" w:eastAsia="Times New Roman" w:hAnsi="Arial" w:cs="Times New Roman"/>
      <w:color w:val="000000" w:themeColor="text1"/>
      <w:szCs w:val="24"/>
      <w:lang w:val="en-GB" w:eastAsia="en-GB"/>
    </w:rPr>
  </w:style>
  <w:style w:type="character" w:styleId="Strong">
    <w:name w:val="Strong"/>
    <w:basedOn w:val="DefaultParagraphFont"/>
    <w:uiPriority w:val="22"/>
    <w:qFormat/>
    <w:rsid w:val="00745673"/>
    <w:rPr>
      <w:rFonts w:ascii="Arial" w:hAnsi="Arial"/>
      <w:b/>
      <w:bCs/>
    </w:rPr>
  </w:style>
  <w:style w:type="paragraph" w:styleId="NormalWeb">
    <w:name w:val="Normal (Web)"/>
    <w:basedOn w:val="Normal"/>
    <w:uiPriority w:val="99"/>
    <w:unhideWhenUsed/>
    <w:rsid w:val="00745673"/>
    <w:pPr>
      <w:spacing w:before="100" w:beforeAutospacing="1" w:after="100" w:afterAutospacing="1" w:line="240" w:lineRule="auto"/>
    </w:pPr>
    <w:rPr>
      <w:rFonts w:ascii="Times New Roman" w:eastAsia="Times New Roman" w:hAnsi="Times New Roman" w:cs="Times New Roman"/>
      <w:sz w:val="24"/>
      <w:szCs w:val="24"/>
      <w:lang w:eastAsia="ru-RU"/>
    </w:rPr>
  </w:style>
  <w:style w:type="table" w:customStyle="1" w:styleId="GridTable4-Accent11">
    <w:name w:val="Grid Table 4 - Accent 11"/>
    <w:basedOn w:val="TableNormal"/>
    <w:uiPriority w:val="49"/>
    <w:rsid w:val="005313F0"/>
    <w:pPr>
      <w:spacing w:after="0" w:line="240" w:lineRule="auto"/>
    </w:pPr>
    <w:rPr>
      <w:lang w:val="en-GB"/>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2">
    <w:name w:val="Grid Table 4 - Accent 12"/>
    <w:basedOn w:val="TableNormal"/>
    <w:uiPriority w:val="49"/>
    <w:rsid w:val="00C04095"/>
    <w:pPr>
      <w:spacing w:after="0" w:line="240" w:lineRule="auto"/>
    </w:pPr>
    <w:rPr>
      <w:rFonts w:ascii="Times New Roman" w:eastAsia="Times New Roman" w:hAnsi="Times New Roman" w:cs="Times New Roman"/>
      <w:sz w:val="20"/>
      <w:szCs w:val="20"/>
      <w:lang w:val="en-GB" w:eastAsia="en-GB"/>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34669F"/>
    <w:rPr>
      <w:sz w:val="16"/>
      <w:szCs w:val="16"/>
    </w:rPr>
  </w:style>
  <w:style w:type="paragraph" w:styleId="CommentText">
    <w:name w:val="annotation text"/>
    <w:basedOn w:val="Normal"/>
    <w:link w:val="CommentTextChar"/>
    <w:uiPriority w:val="99"/>
    <w:unhideWhenUsed/>
    <w:rsid w:val="0034669F"/>
    <w:pPr>
      <w:spacing w:line="240" w:lineRule="auto"/>
    </w:pPr>
    <w:rPr>
      <w:sz w:val="20"/>
      <w:szCs w:val="20"/>
    </w:rPr>
  </w:style>
  <w:style w:type="character" w:customStyle="1" w:styleId="CommentTextChar">
    <w:name w:val="Comment Text Char"/>
    <w:basedOn w:val="DefaultParagraphFont"/>
    <w:link w:val="CommentText"/>
    <w:uiPriority w:val="99"/>
    <w:rsid w:val="0034669F"/>
    <w:rPr>
      <w:sz w:val="20"/>
      <w:szCs w:val="20"/>
    </w:rPr>
  </w:style>
  <w:style w:type="paragraph" w:styleId="CommentSubject">
    <w:name w:val="annotation subject"/>
    <w:basedOn w:val="CommentText"/>
    <w:next w:val="CommentText"/>
    <w:link w:val="CommentSubjectChar"/>
    <w:uiPriority w:val="99"/>
    <w:semiHidden/>
    <w:unhideWhenUsed/>
    <w:rsid w:val="0034669F"/>
    <w:rPr>
      <w:b/>
      <w:bCs/>
    </w:rPr>
  </w:style>
  <w:style w:type="character" w:customStyle="1" w:styleId="CommentSubjectChar">
    <w:name w:val="Comment Subject Char"/>
    <w:basedOn w:val="CommentTextChar"/>
    <w:link w:val="CommentSubject"/>
    <w:uiPriority w:val="99"/>
    <w:semiHidden/>
    <w:rsid w:val="0034669F"/>
    <w:rPr>
      <w:b/>
      <w:bCs/>
      <w:sz w:val="20"/>
      <w:szCs w:val="20"/>
    </w:rPr>
  </w:style>
  <w:style w:type="paragraph" w:styleId="BalloonText">
    <w:name w:val="Balloon Text"/>
    <w:basedOn w:val="Normal"/>
    <w:link w:val="BalloonTextChar"/>
    <w:uiPriority w:val="99"/>
    <w:semiHidden/>
    <w:unhideWhenUsed/>
    <w:rsid w:val="003466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69F"/>
    <w:rPr>
      <w:rFonts w:ascii="Segoe UI" w:hAnsi="Segoe UI" w:cs="Segoe UI"/>
      <w:sz w:val="18"/>
      <w:szCs w:val="18"/>
    </w:rPr>
  </w:style>
  <w:style w:type="paragraph" w:styleId="FootnoteText">
    <w:name w:val="footnote text"/>
    <w:basedOn w:val="Normal"/>
    <w:link w:val="FootnoteTextChar"/>
    <w:uiPriority w:val="99"/>
    <w:rsid w:val="00452B5D"/>
    <w:pPr>
      <w:spacing w:before="120" w:after="120" w:line="276" w:lineRule="auto"/>
      <w:jc w:val="both"/>
    </w:pPr>
    <w:rPr>
      <w:rFonts w:ascii="Arial" w:eastAsia="Times New Roman" w:hAnsi="Arial" w:cs="Times New Roman"/>
      <w:color w:val="000000" w:themeColor="text1"/>
      <w:szCs w:val="20"/>
      <w:lang w:val="en-GB" w:eastAsia="en-GB"/>
    </w:rPr>
  </w:style>
  <w:style w:type="character" w:customStyle="1" w:styleId="FootnoteTextChar">
    <w:name w:val="Footnote Text Char"/>
    <w:basedOn w:val="DefaultParagraphFont"/>
    <w:link w:val="FootnoteText"/>
    <w:uiPriority w:val="99"/>
    <w:rsid w:val="00452B5D"/>
    <w:rPr>
      <w:rFonts w:ascii="Arial" w:eastAsia="Times New Roman" w:hAnsi="Arial" w:cs="Times New Roman"/>
      <w:color w:val="000000" w:themeColor="text1"/>
      <w:szCs w:val="20"/>
      <w:lang w:val="en-GB" w:eastAsia="en-GB"/>
    </w:rPr>
  </w:style>
  <w:style w:type="character" w:styleId="FootnoteReference">
    <w:name w:val="footnote reference"/>
    <w:basedOn w:val="DefaultParagraphFont"/>
    <w:uiPriority w:val="99"/>
    <w:rsid w:val="00452B5D"/>
    <w:rPr>
      <w:vertAlign w:val="superscript"/>
    </w:rPr>
  </w:style>
  <w:style w:type="character" w:customStyle="1" w:styleId="apple-tab-span">
    <w:name w:val="apple-tab-span"/>
    <w:basedOn w:val="DefaultParagraphFont"/>
    <w:rsid w:val="00837522"/>
  </w:style>
  <w:style w:type="character" w:styleId="Emphasis">
    <w:name w:val="Emphasis"/>
    <w:basedOn w:val="DefaultParagraphFont"/>
    <w:uiPriority w:val="20"/>
    <w:qFormat/>
    <w:rsid w:val="00E069DD"/>
    <w:rPr>
      <w:i/>
      <w:iCs/>
    </w:rPr>
  </w:style>
  <w:style w:type="paragraph" w:styleId="BodyText3">
    <w:name w:val="Body Text 3"/>
    <w:basedOn w:val="Normal"/>
    <w:link w:val="BodyText3Char"/>
    <w:uiPriority w:val="99"/>
    <w:unhideWhenUsed/>
    <w:rsid w:val="009E29E3"/>
    <w:pPr>
      <w:spacing w:after="120"/>
    </w:pPr>
    <w:rPr>
      <w:sz w:val="16"/>
      <w:szCs w:val="16"/>
    </w:rPr>
  </w:style>
  <w:style w:type="character" w:customStyle="1" w:styleId="BodyText3Char">
    <w:name w:val="Body Text 3 Char"/>
    <w:basedOn w:val="DefaultParagraphFont"/>
    <w:link w:val="BodyText3"/>
    <w:uiPriority w:val="99"/>
    <w:rsid w:val="009E29E3"/>
    <w:rPr>
      <w:sz w:val="16"/>
      <w:szCs w:val="16"/>
    </w:rPr>
  </w:style>
  <w:style w:type="paragraph" w:styleId="TOC3">
    <w:name w:val="toc 3"/>
    <w:basedOn w:val="Normal"/>
    <w:next w:val="Normal"/>
    <w:autoRedefine/>
    <w:uiPriority w:val="39"/>
    <w:unhideWhenUsed/>
    <w:rsid w:val="009635C5"/>
    <w:pPr>
      <w:tabs>
        <w:tab w:val="left" w:pos="993"/>
        <w:tab w:val="right" w:leader="dot" w:pos="9016"/>
      </w:tabs>
      <w:spacing w:after="100"/>
      <w:ind w:left="440"/>
    </w:pPr>
    <w:rPr>
      <w:rFonts w:ascii="Times New Roman" w:eastAsiaTheme="minorEastAsia" w:hAnsi="Times New Roman" w:cs="Times New Roman"/>
      <w:lang w:eastAsia="ru-RU"/>
    </w:rPr>
  </w:style>
  <w:style w:type="paragraph" w:customStyle="1" w:styleId="ListB3squareonly">
    <w:name w:val="List B3 (square) only"/>
    <w:basedOn w:val="Normal"/>
    <w:semiHidden/>
    <w:rsid w:val="00DD0430"/>
    <w:pPr>
      <w:numPr>
        <w:ilvl w:val="2"/>
        <w:numId w:val="3"/>
      </w:numPr>
      <w:spacing w:after="120" w:line="300" w:lineRule="atLeast"/>
    </w:pPr>
    <w:rPr>
      <w:rFonts w:ascii="Arial" w:eastAsia="Times New Roman" w:hAnsi="Arial" w:cs="Times New Roman"/>
      <w:sz w:val="20"/>
      <w:szCs w:val="24"/>
      <w:lang w:val="en-AU" w:eastAsia="en-AU"/>
    </w:rPr>
  </w:style>
  <w:style w:type="paragraph" w:customStyle="1" w:styleId="ListB1dotonly">
    <w:name w:val="List B1 (dot) only"/>
    <w:basedOn w:val="ListB3squareonly"/>
    <w:semiHidden/>
    <w:rsid w:val="00DD0430"/>
    <w:pPr>
      <w:numPr>
        <w:ilvl w:val="0"/>
      </w:numPr>
    </w:pPr>
  </w:style>
  <w:style w:type="paragraph" w:customStyle="1" w:styleId="ListB2dashonly">
    <w:name w:val="List B2 (dash) only"/>
    <w:basedOn w:val="ListB1dotonly"/>
    <w:semiHidden/>
    <w:rsid w:val="00DD0430"/>
    <w:pPr>
      <w:numPr>
        <w:ilvl w:val="1"/>
      </w:numPr>
    </w:pPr>
  </w:style>
  <w:style w:type="numbering" w:customStyle="1" w:styleId="ListAllBullets3Level">
    <w:name w:val="List All Bullets (3 Level)"/>
    <w:rsid w:val="00DD0430"/>
    <w:pPr>
      <w:numPr>
        <w:numId w:val="3"/>
      </w:numPr>
    </w:pPr>
  </w:style>
  <w:style w:type="table" w:customStyle="1" w:styleId="GridTable2-Accent11">
    <w:name w:val="Grid Table 2 - Accent 11"/>
    <w:basedOn w:val="TableNormal"/>
    <w:uiPriority w:val="47"/>
    <w:rsid w:val="006F0F2E"/>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dnoteText">
    <w:name w:val="endnote text"/>
    <w:basedOn w:val="Normal"/>
    <w:link w:val="EndnoteTextChar"/>
    <w:uiPriority w:val="99"/>
    <w:semiHidden/>
    <w:unhideWhenUsed/>
    <w:rsid w:val="00835DF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35DF6"/>
    <w:rPr>
      <w:sz w:val="20"/>
      <w:szCs w:val="20"/>
    </w:rPr>
  </w:style>
  <w:style w:type="character" w:styleId="EndnoteReference">
    <w:name w:val="endnote reference"/>
    <w:basedOn w:val="DefaultParagraphFont"/>
    <w:uiPriority w:val="99"/>
    <w:semiHidden/>
    <w:unhideWhenUsed/>
    <w:rsid w:val="00835DF6"/>
    <w:rPr>
      <w:vertAlign w:val="superscript"/>
    </w:rPr>
  </w:style>
  <w:style w:type="paragraph" w:styleId="Revision">
    <w:name w:val="Revision"/>
    <w:hidden/>
    <w:uiPriority w:val="99"/>
    <w:semiHidden/>
    <w:rsid w:val="005E4E17"/>
    <w:pPr>
      <w:spacing w:after="0" w:line="240" w:lineRule="auto"/>
    </w:pPr>
  </w:style>
  <w:style w:type="character" w:customStyle="1" w:styleId="UnresolvedMention1">
    <w:name w:val="Unresolved Mention1"/>
    <w:basedOn w:val="DefaultParagraphFont"/>
    <w:uiPriority w:val="99"/>
    <w:semiHidden/>
    <w:unhideWhenUsed/>
    <w:rsid w:val="00351FA5"/>
    <w:rPr>
      <w:color w:val="605E5C"/>
      <w:shd w:val="clear" w:color="auto" w:fill="E1DFDD"/>
    </w:rPr>
  </w:style>
  <w:style w:type="paragraph" w:styleId="TableofFigures">
    <w:name w:val="table of figures"/>
    <w:basedOn w:val="Normal"/>
    <w:next w:val="Normal"/>
    <w:uiPriority w:val="99"/>
    <w:unhideWhenUsed/>
    <w:qFormat/>
    <w:rsid w:val="00DB6239"/>
    <w:pPr>
      <w:spacing w:after="0"/>
    </w:pPr>
    <w:rPr>
      <w:rFonts w:ascii="Times New Roman" w:hAnsi="Times New Roman"/>
      <w:color w:val="000000" w:themeColor="text1"/>
      <w:sz w:val="20"/>
      <w:lang w:val="en-GB"/>
    </w:rPr>
  </w:style>
  <w:style w:type="paragraph" w:styleId="Caption">
    <w:name w:val="caption"/>
    <w:basedOn w:val="Normal"/>
    <w:next w:val="Normal"/>
    <w:uiPriority w:val="35"/>
    <w:unhideWhenUsed/>
    <w:qFormat/>
    <w:rsid w:val="00B64F0B"/>
    <w:pPr>
      <w:spacing w:after="200" w:line="240" w:lineRule="auto"/>
    </w:pPr>
    <w:rPr>
      <w:b/>
      <w:i/>
      <w:iCs/>
      <w:color w:val="00539B"/>
      <w:sz w:val="18"/>
      <w:szCs w:val="18"/>
    </w:rPr>
  </w:style>
  <w:style w:type="table" w:customStyle="1" w:styleId="TableGridLight1">
    <w:name w:val="Table Grid Light1"/>
    <w:basedOn w:val="TableNormal"/>
    <w:uiPriority w:val="40"/>
    <w:rsid w:val="00511659"/>
    <w:pPr>
      <w:spacing w:after="0" w:line="240" w:lineRule="auto"/>
    </w:pPr>
    <w:rPr>
      <w:lang w:val="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ubtitle">
    <w:name w:val="Subtitle"/>
    <w:basedOn w:val="Normal"/>
    <w:next w:val="Normal"/>
    <w:link w:val="SubtitleChar"/>
    <w:uiPriority w:val="11"/>
    <w:qFormat/>
    <w:rsid w:val="000E7BD2"/>
    <w:pPr>
      <w:keepNext/>
      <w:keepLines/>
      <w:spacing w:after="320" w:line="360" w:lineRule="auto"/>
      <w:ind w:left="720"/>
    </w:pPr>
    <w:rPr>
      <w:rFonts w:ascii="Arial" w:eastAsia="Arial" w:hAnsi="Arial" w:cs="Arial"/>
      <w:color w:val="666666"/>
      <w:sz w:val="30"/>
      <w:szCs w:val="30"/>
      <w:lang w:val="en" w:eastAsia="en-GB"/>
    </w:rPr>
  </w:style>
  <w:style w:type="character" w:customStyle="1" w:styleId="SubtitleChar">
    <w:name w:val="Subtitle Char"/>
    <w:basedOn w:val="DefaultParagraphFont"/>
    <w:link w:val="Subtitle"/>
    <w:uiPriority w:val="11"/>
    <w:rsid w:val="000E7BD2"/>
    <w:rPr>
      <w:rFonts w:ascii="Arial" w:eastAsia="Arial" w:hAnsi="Arial" w:cs="Arial"/>
      <w:color w:val="666666"/>
      <w:sz w:val="30"/>
      <w:szCs w:val="30"/>
      <w:lang w:val="en" w:eastAsia="en-GB"/>
    </w:rPr>
  </w:style>
  <w:style w:type="paragraph" w:customStyle="1" w:styleId="Estilo1">
    <w:name w:val="Estilo1"/>
    <w:basedOn w:val="Heading4"/>
    <w:link w:val="Estilo1Car"/>
    <w:qFormat/>
    <w:rsid w:val="00B21DD9"/>
    <w:pPr>
      <w:numPr>
        <w:numId w:val="16"/>
      </w:numPr>
    </w:pPr>
    <w:rPr>
      <w:rFonts w:asciiTheme="majorHAnsi" w:hAnsiTheme="majorHAnsi"/>
    </w:rPr>
  </w:style>
  <w:style w:type="character" w:customStyle="1" w:styleId="Estilo1Car">
    <w:name w:val="Estilo1 Car"/>
    <w:basedOn w:val="Heading4Char"/>
    <w:link w:val="Estilo1"/>
    <w:rsid w:val="00B21DD9"/>
    <w:rPr>
      <w:rFonts w:asciiTheme="majorHAnsi" w:eastAsiaTheme="majorEastAsia" w:hAnsiTheme="majorHAnsi" w:cstheme="majorBidi"/>
      <w:b/>
      <w:bCs/>
      <w:iCs/>
      <w:color w:val="00539B"/>
      <w:szCs w:val="24"/>
      <w:lang w:val="en-GB" w:eastAsia="en-GB"/>
    </w:rPr>
  </w:style>
  <w:style w:type="character" w:customStyle="1" w:styleId="UnresolvedMention2">
    <w:name w:val="Unresolved Mention2"/>
    <w:basedOn w:val="DefaultParagraphFont"/>
    <w:uiPriority w:val="99"/>
    <w:semiHidden/>
    <w:unhideWhenUsed/>
    <w:rsid w:val="00A56551"/>
    <w:rPr>
      <w:color w:val="605E5C"/>
      <w:shd w:val="clear" w:color="auto" w:fill="E1DFDD"/>
    </w:rPr>
  </w:style>
  <w:style w:type="character" w:styleId="FollowedHyperlink">
    <w:name w:val="FollowedHyperlink"/>
    <w:basedOn w:val="DefaultParagraphFont"/>
    <w:uiPriority w:val="99"/>
    <w:semiHidden/>
    <w:unhideWhenUsed/>
    <w:rsid w:val="008F6A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97679">
      <w:bodyDiv w:val="1"/>
      <w:marLeft w:val="0"/>
      <w:marRight w:val="0"/>
      <w:marTop w:val="0"/>
      <w:marBottom w:val="0"/>
      <w:divBdr>
        <w:top w:val="none" w:sz="0" w:space="0" w:color="auto"/>
        <w:left w:val="none" w:sz="0" w:space="0" w:color="auto"/>
        <w:bottom w:val="none" w:sz="0" w:space="0" w:color="auto"/>
        <w:right w:val="none" w:sz="0" w:space="0" w:color="auto"/>
      </w:divBdr>
    </w:div>
    <w:div w:id="115414303">
      <w:bodyDiv w:val="1"/>
      <w:marLeft w:val="0"/>
      <w:marRight w:val="0"/>
      <w:marTop w:val="0"/>
      <w:marBottom w:val="0"/>
      <w:divBdr>
        <w:top w:val="none" w:sz="0" w:space="0" w:color="auto"/>
        <w:left w:val="none" w:sz="0" w:space="0" w:color="auto"/>
        <w:bottom w:val="none" w:sz="0" w:space="0" w:color="auto"/>
        <w:right w:val="none" w:sz="0" w:space="0" w:color="auto"/>
      </w:divBdr>
    </w:div>
    <w:div w:id="258371138">
      <w:bodyDiv w:val="1"/>
      <w:marLeft w:val="0"/>
      <w:marRight w:val="0"/>
      <w:marTop w:val="0"/>
      <w:marBottom w:val="0"/>
      <w:divBdr>
        <w:top w:val="none" w:sz="0" w:space="0" w:color="auto"/>
        <w:left w:val="none" w:sz="0" w:space="0" w:color="auto"/>
        <w:bottom w:val="none" w:sz="0" w:space="0" w:color="auto"/>
        <w:right w:val="none" w:sz="0" w:space="0" w:color="auto"/>
      </w:divBdr>
    </w:div>
    <w:div w:id="488250494">
      <w:bodyDiv w:val="1"/>
      <w:marLeft w:val="0"/>
      <w:marRight w:val="0"/>
      <w:marTop w:val="0"/>
      <w:marBottom w:val="0"/>
      <w:divBdr>
        <w:top w:val="none" w:sz="0" w:space="0" w:color="auto"/>
        <w:left w:val="none" w:sz="0" w:space="0" w:color="auto"/>
        <w:bottom w:val="none" w:sz="0" w:space="0" w:color="auto"/>
        <w:right w:val="none" w:sz="0" w:space="0" w:color="auto"/>
      </w:divBdr>
    </w:div>
    <w:div w:id="510417740">
      <w:bodyDiv w:val="1"/>
      <w:marLeft w:val="0"/>
      <w:marRight w:val="0"/>
      <w:marTop w:val="0"/>
      <w:marBottom w:val="0"/>
      <w:divBdr>
        <w:top w:val="none" w:sz="0" w:space="0" w:color="auto"/>
        <w:left w:val="none" w:sz="0" w:space="0" w:color="auto"/>
        <w:bottom w:val="none" w:sz="0" w:space="0" w:color="auto"/>
        <w:right w:val="none" w:sz="0" w:space="0" w:color="auto"/>
      </w:divBdr>
    </w:div>
    <w:div w:id="531920940">
      <w:bodyDiv w:val="1"/>
      <w:marLeft w:val="0"/>
      <w:marRight w:val="0"/>
      <w:marTop w:val="0"/>
      <w:marBottom w:val="0"/>
      <w:divBdr>
        <w:top w:val="none" w:sz="0" w:space="0" w:color="auto"/>
        <w:left w:val="none" w:sz="0" w:space="0" w:color="auto"/>
        <w:bottom w:val="none" w:sz="0" w:space="0" w:color="auto"/>
        <w:right w:val="none" w:sz="0" w:space="0" w:color="auto"/>
      </w:divBdr>
      <w:divsChild>
        <w:div w:id="1777484902">
          <w:marLeft w:val="0"/>
          <w:marRight w:val="0"/>
          <w:marTop w:val="0"/>
          <w:marBottom w:val="0"/>
          <w:divBdr>
            <w:top w:val="none" w:sz="0" w:space="0" w:color="auto"/>
            <w:left w:val="none" w:sz="0" w:space="0" w:color="auto"/>
            <w:bottom w:val="none" w:sz="0" w:space="0" w:color="auto"/>
            <w:right w:val="none" w:sz="0" w:space="0" w:color="auto"/>
          </w:divBdr>
          <w:divsChild>
            <w:div w:id="322055037">
              <w:marLeft w:val="0"/>
              <w:marRight w:val="0"/>
              <w:marTop w:val="0"/>
              <w:marBottom w:val="0"/>
              <w:divBdr>
                <w:top w:val="single" w:sz="12" w:space="1" w:color="5292F7"/>
                <w:left w:val="single" w:sz="12" w:space="2" w:color="5292F7"/>
                <w:bottom w:val="single" w:sz="12" w:space="1" w:color="5292F7"/>
                <w:right w:val="single" w:sz="12" w:space="2" w:color="5292F7"/>
              </w:divBdr>
              <w:divsChild>
                <w:div w:id="20119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48712">
      <w:bodyDiv w:val="1"/>
      <w:marLeft w:val="0"/>
      <w:marRight w:val="0"/>
      <w:marTop w:val="0"/>
      <w:marBottom w:val="0"/>
      <w:divBdr>
        <w:top w:val="none" w:sz="0" w:space="0" w:color="auto"/>
        <w:left w:val="none" w:sz="0" w:space="0" w:color="auto"/>
        <w:bottom w:val="none" w:sz="0" w:space="0" w:color="auto"/>
        <w:right w:val="none" w:sz="0" w:space="0" w:color="auto"/>
      </w:divBdr>
    </w:div>
    <w:div w:id="723796602">
      <w:bodyDiv w:val="1"/>
      <w:marLeft w:val="0"/>
      <w:marRight w:val="0"/>
      <w:marTop w:val="0"/>
      <w:marBottom w:val="0"/>
      <w:divBdr>
        <w:top w:val="none" w:sz="0" w:space="0" w:color="auto"/>
        <w:left w:val="none" w:sz="0" w:space="0" w:color="auto"/>
        <w:bottom w:val="none" w:sz="0" w:space="0" w:color="auto"/>
        <w:right w:val="none" w:sz="0" w:space="0" w:color="auto"/>
      </w:divBdr>
    </w:div>
    <w:div w:id="818574506">
      <w:bodyDiv w:val="1"/>
      <w:marLeft w:val="0"/>
      <w:marRight w:val="0"/>
      <w:marTop w:val="0"/>
      <w:marBottom w:val="0"/>
      <w:divBdr>
        <w:top w:val="none" w:sz="0" w:space="0" w:color="auto"/>
        <w:left w:val="none" w:sz="0" w:space="0" w:color="auto"/>
        <w:bottom w:val="none" w:sz="0" w:space="0" w:color="auto"/>
        <w:right w:val="none" w:sz="0" w:space="0" w:color="auto"/>
      </w:divBdr>
    </w:div>
    <w:div w:id="1264143236">
      <w:bodyDiv w:val="1"/>
      <w:marLeft w:val="0"/>
      <w:marRight w:val="0"/>
      <w:marTop w:val="0"/>
      <w:marBottom w:val="0"/>
      <w:divBdr>
        <w:top w:val="none" w:sz="0" w:space="0" w:color="auto"/>
        <w:left w:val="none" w:sz="0" w:space="0" w:color="auto"/>
        <w:bottom w:val="none" w:sz="0" w:space="0" w:color="auto"/>
        <w:right w:val="none" w:sz="0" w:space="0" w:color="auto"/>
      </w:divBdr>
      <w:divsChild>
        <w:div w:id="80152105">
          <w:marLeft w:val="0"/>
          <w:marRight w:val="0"/>
          <w:marTop w:val="0"/>
          <w:marBottom w:val="0"/>
          <w:divBdr>
            <w:top w:val="none" w:sz="0" w:space="0" w:color="auto"/>
            <w:left w:val="none" w:sz="0" w:space="0" w:color="auto"/>
            <w:bottom w:val="none" w:sz="0" w:space="0" w:color="auto"/>
            <w:right w:val="none" w:sz="0" w:space="0" w:color="auto"/>
          </w:divBdr>
          <w:divsChild>
            <w:div w:id="614941507">
              <w:marLeft w:val="0"/>
              <w:marRight w:val="0"/>
              <w:marTop w:val="0"/>
              <w:marBottom w:val="0"/>
              <w:divBdr>
                <w:top w:val="none" w:sz="0" w:space="0" w:color="auto"/>
                <w:left w:val="none" w:sz="0" w:space="0" w:color="auto"/>
                <w:bottom w:val="none" w:sz="0" w:space="0" w:color="auto"/>
                <w:right w:val="none" w:sz="0" w:space="0" w:color="auto"/>
              </w:divBdr>
              <w:divsChild>
                <w:div w:id="396629518">
                  <w:marLeft w:val="0"/>
                  <w:marRight w:val="0"/>
                  <w:marTop w:val="0"/>
                  <w:marBottom w:val="0"/>
                  <w:divBdr>
                    <w:top w:val="none" w:sz="0" w:space="0" w:color="auto"/>
                    <w:left w:val="none" w:sz="0" w:space="0" w:color="auto"/>
                    <w:bottom w:val="none" w:sz="0" w:space="0" w:color="auto"/>
                    <w:right w:val="none" w:sz="0" w:space="0" w:color="auto"/>
                  </w:divBdr>
                  <w:divsChild>
                    <w:div w:id="2068333937">
                      <w:marLeft w:val="0"/>
                      <w:marRight w:val="0"/>
                      <w:marTop w:val="0"/>
                      <w:marBottom w:val="0"/>
                      <w:divBdr>
                        <w:top w:val="none" w:sz="0" w:space="0" w:color="auto"/>
                        <w:left w:val="none" w:sz="0" w:space="0" w:color="auto"/>
                        <w:bottom w:val="none" w:sz="0" w:space="0" w:color="auto"/>
                        <w:right w:val="none" w:sz="0" w:space="0" w:color="auto"/>
                      </w:divBdr>
                      <w:divsChild>
                        <w:div w:id="843282200">
                          <w:marLeft w:val="0"/>
                          <w:marRight w:val="0"/>
                          <w:marTop w:val="0"/>
                          <w:marBottom w:val="0"/>
                          <w:divBdr>
                            <w:top w:val="none" w:sz="0" w:space="0" w:color="auto"/>
                            <w:left w:val="none" w:sz="0" w:space="0" w:color="auto"/>
                            <w:bottom w:val="none" w:sz="0" w:space="0" w:color="auto"/>
                            <w:right w:val="none" w:sz="0" w:space="0" w:color="auto"/>
                          </w:divBdr>
                          <w:divsChild>
                            <w:div w:id="510684406">
                              <w:marLeft w:val="0"/>
                              <w:marRight w:val="0"/>
                              <w:marTop w:val="0"/>
                              <w:marBottom w:val="0"/>
                              <w:divBdr>
                                <w:top w:val="none" w:sz="0" w:space="0" w:color="auto"/>
                                <w:left w:val="none" w:sz="0" w:space="0" w:color="auto"/>
                                <w:bottom w:val="none" w:sz="0" w:space="0" w:color="auto"/>
                                <w:right w:val="none" w:sz="0" w:space="0" w:color="auto"/>
                              </w:divBdr>
                              <w:divsChild>
                                <w:div w:id="603459406">
                                  <w:marLeft w:val="0"/>
                                  <w:marRight w:val="0"/>
                                  <w:marTop w:val="0"/>
                                  <w:marBottom w:val="0"/>
                                  <w:divBdr>
                                    <w:top w:val="none" w:sz="0" w:space="0" w:color="auto"/>
                                    <w:left w:val="none" w:sz="0" w:space="0" w:color="auto"/>
                                    <w:bottom w:val="none" w:sz="0" w:space="0" w:color="auto"/>
                                    <w:right w:val="none" w:sz="0" w:space="0" w:color="auto"/>
                                  </w:divBdr>
                                  <w:divsChild>
                                    <w:div w:id="685132689">
                                      <w:marLeft w:val="0"/>
                                      <w:marRight w:val="0"/>
                                      <w:marTop w:val="0"/>
                                      <w:marBottom w:val="0"/>
                                      <w:divBdr>
                                        <w:top w:val="none" w:sz="0" w:space="0" w:color="auto"/>
                                        <w:left w:val="none" w:sz="0" w:space="0" w:color="auto"/>
                                        <w:bottom w:val="none" w:sz="0" w:space="0" w:color="auto"/>
                                        <w:right w:val="none" w:sz="0" w:space="0" w:color="auto"/>
                                      </w:divBdr>
                                      <w:divsChild>
                                        <w:div w:id="24321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084726">
                  <w:marLeft w:val="0"/>
                  <w:marRight w:val="0"/>
                  <w:marTop w:val="0"/>
                  <w:marBottom w:val="0"/>
                  <w:divBdr>
                    <w:top w:val="none" w:sz="0" w:space="0" w:color="auto"/>
                    <w:left w:val="none" w:sz="0" w:space="0" w:color="auto"/>
                    <w:bottom w:val="none" w:sz="0" w:space="0" w:color="auto"/>
                    <w:right w:val="none" w:sz="0" w:space="0" w:color="auto"/>
                  </w:divBdr>
                  <w:divsChild>
                    <w:div w:id="375158971">
                      <w:marLeft w:val="0"/>
                      <w:marRight w:val="0"/>
                      <w:marTop w:val="0"/>
                      <w:marBottom w:val="0"/>
                      <w:divBdr>
                        <w:top w:val="none" w:sz="0" w:space="0" w:color="auto"/>
                        <w:left w:val="none" w:sz="0" w:space="0" w:color="auto"/>
                        <w:bottom w:val="none" w:sz="0" w:space="0" w:color="auto"/>
                        <w:right w:val="none" w:sz="0" w:space="0" w:color="auto"/>
                      </w:divBdr>
                      <w:divsChild>
                        <w:div w:id="1403017119">
                          <w:marLeft w:val="30"/>
                          <w:marRight w:val="30"/>
                          <w:marTop w:val="0"/>
                          <w:marBottom w:val="30"/>
                          <w:divBdr>
                            <w:top w:val="none" w:sz="0" w:space="0" w:color="auto"/>
                            <w:left w:val="none" w:sz="0" w:space="0" w:color="auto"/>
                            <w:bottom w:val="none" w:sz="0" w:space="0" w:color="auto"/>
                            <w:right w:val="none" w:sz="0" w:space="0" w:color="auto"/>
                          </w:divBdr>
                          <w:divsChild>
                            <w:div w:id="26296196">
                              <w:marLeft w:val="0"/>
                              <w:marRight w:val="0"/>
                              <w:marTop w:val="0"/>
                              <w:marBottom w:val="30"/>
                              <w:divBdr>
                                <w:top w:val="single" w:sz="6" w:space="2" w:color="AAAAAA"/>
                                <w:left w:val="single" w:sz="6" w:space="2" w:color="CCCCCC"/>
                                <w:bottom w:val="single" w:sz="6" w:space="2" w:color="CCCCCC"/>
                                <w:right w:val="single" w:sz="6" w:space="2" w:color="CCCCCC"/>
                              </w:divBdr>
                              <w:divsChild>
                                <w:div w:id="662858906">
                                  <w:marLeft w:val="-15"/>
                                  <w:marRight w:val="-15"/>
                                  <w:marTop w:val="0"/>
                                  <w:marBottom w:val="0"/>
                                  <w:divBdr>
                                    <w:top w:val="none" w:sz="0" w:space="2" w:color="E4E4E4"/>
                                    <w:left w:val="none" w:sz="0" w:space="4" w:color="E4E4E4"/>
                                    <w:bottom w:val="none" w:sz="0" w:space="2" w:color="E4E4E4"/>
                                    <w:right w:val="none" w:sz="0" w:space="0" w:color="E4E4E4"/>
                                  </w:divBdr>
                                  <w:divsChild>
                                    <w:div w:id="293871582">
                                      <w:marLeft w:val="0"/>
                                      <w:marRight w:val="0"/>
                                      <w:marTop w:val="0"/>
                                      <w:marBottom w:val="0"/>
                                      <w:divBdr>
                                        <w:top w:val="none" w:sz="0" w:space="0" w:color="auto"/>
                                        <w:left w:val="none" w:sz="0" w:space="0" w:color="auto"/>
                                        <w:bottom w:val="none" w:sz="0" w:space="0" w:color="auto"/>
                                        <w:right w:val="none" w:sz="0" w:space="0" w:color="auto"/>
                                      </w:divBdr>
                                      <w:divsChild>
                                        <w:div w:id="1132552077">
                                          <w:marLeft w:val="0"/>
                                          <w:marRight w:val="30"/>
                                          <w:marTop w:val="0"/>
                                          <w:marBottom w:val="0"/>
                                          <w:divBdr>
                                            <w:top w:val="none" w:sz="0" w:space="0" w:color="auto"/>
                                            <w:left w:val="none" w:sz="0" w:space="0" w:color="auto"/>
                                            <w:bottom w:val="none" w:sz="0" w:space="0" w:color="auto"/>
                                            <w:right w:val="none" w:sz="0" w:space="0" w:color="auto"/>
                                          </w:divBdr>
                                        </w:div>
                                        <w:div w:id="1845195591">
                                          <w:marLeft w:val="-30"/>
                                          <w:marRight w:val="-15"/>
                                          <w:marTop w:val="0"/>
                                          <w:marBottom w:val="0"/>
                                          <w:divBdr>
                                            <w:top w:val="none" w:sz="0" w:space="0" w:color="auto"/>
                                            <w:left w:val="none" w:sz="0" w:space="0" w:color="auto"/>
                                            <w:bottom w:val="none" w:sz="0" w:space="0" w:color="auto"/>
                                            <w:right w:val="none" w:sz="0" w:space="0" w:color="auto"/>
                                          </w:divBdr>
                                          <w:divsChild>
                                            <w:div w:id="132096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898224">
                              <w:marLeft w:val="0"/>
                              <w:marRight w:val="0"/>
                              <w:marTop w:val="0"/>
                              <w:marBottom w:val="30"/>
                              <w:divBdr>
                                <w:top w:val="single" w:sz="6" w:space="2" w:color="AAAAAA"/>
                                <w:left w:val="single" w:sz="6" w:space="2" w:color="CCCCCC"/>
                                <w:bottom w:val="single" w:sz="6" w:space="2" w:color="CCCCCC"/>
                                <w:right w:val="single" w:sz="6" w:space="2" w:color="CCCCCC"/>
                              </w:divBdr>
                              <w:divsChild>
                                <w:div w:id="1847015336">
                                  <w:marLeft w:val="-15"/>
                                  <w:marRight w:val="-15"/>
                                  <w:marTop w:val="0"/>
                                  <w:marBottom w:val="0"/>
                                  <w:divBdr>
                                    <w:top w:val="none" w:sz="0" w:space="2" w:color="E4E4E4"/>
                                    <w:left w:val="none" w:sz="0" w:space="4" w:color="E4E4E4"/>
                                    <w:bottom w:val="none" w:sz="0" w:space="2" w:color="E4E4E4"/>
                                    <w:right w:val="none" w:sz="0" w:space="0" w:color="E4E4E4"/>
                                  </w:divBdr>
                                  <w:divsChild>
                                    <w:div w:id="2095584677">
                                      <w:marLeft w:val="0"/>
                                      <w:marRight w:val="0"/>
                                      <w:marTop w:val="0"/>
                                      <w:marBottom w:val="0"/>
                                      <w:divBdr>
                                        <w:top w:val="none" w:sz="0" w:space="0" w:color="auto"/>
                                        <w:left w:val="none" w:sz="0" w:space="0" w:color="auto"/>
                                        <w:bottom w:val="none" w:sz="0" w:space="0" w:color="auto"/>
                                        <w:right w:val="none" w:sz="0" w:space="0" w:color="auto"/>
                                      </w:divBdr>
                                      <w:divsChild>
                                        <w:div w:id="924458252">
                                          <w:marLeft w:val="0"/>
                                          <w:marRight w:val="30"/>
                                          <w:marTop w:val="0"/>
                                          <w:marBottom w:val="0"/>
                                          <w:divBdr>
                                            <w:top w:val="none" w:sz="0" w:space="0" w:color="auto"/>
                                            <w:left w:val="none" w:sz="0" w:space="0" w:color="auto"/>
                                            <w:bottom w:val="none" w:sz="0" w:space="0" w:color="auto"/>
                                            <w:right w:val="none" w:sz="0" w:space="0" w:color="auto"/>
                                          </w:divBdr>
                                        </w:div>
                                        <w:div w:id="1781532042">
                                          <w:marLeft w:val="-30"/>
                                          <w:marRight w:val="-15"/>
                                          <w:marTop w:val="0"/>
                                          <w:marBottom w:val="0"/>
                                          <w:divBdr>
                                            <w:top w:val="none" w:sz="0" w:space="0" w:color="auto"/>
                                            <w:left w:val="none" w:sz="0" w:space="0" w:color="auto"/>
                                            <w:bottom w:val="none" w:sz="0" w:space="0" w:color="auto"/>
                                            <w:right w:val="none" w:sz="0" w:space="0" w:color="auto"/>
                                          </w:divBdr>
                                          <w:divsChild>
                                            <w:div w:id="185067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443807">
                              <w:marLeft w:val="0"/>
                              <w:marRight w:val="0"/>
                              <w:marTop w:val="0"/>
                              <w:marBottom w:val="30"/>
                              <w:divBdr>
                                <w:top w:val="single" w:sz="6" w:space="2" w:color="AAAAAA"/>
                                <w:left w:val="single" w:sz="6" w:space="2" w:color="CCCCCC"/>
                                <w:bottom w:val="single" w:sz="6" w:space="2" w:color="CCCCCC"/>
                                <w:right w:val="single" w:sz="6" w:space="2" w:color="CCCCCC"/>
                              </w:divBdr>
                              <w:divsChild>
                                <w:div w:id="172233918">
                                  <w:marLeft w:val="-15"/>
                                  <w:marRight w:val="-15"/>
                                  <w:marTop w:val="0"/>
                                  <w:marBottom w:val="0"/>
                                  <w:divBdr>
                                    <w:top w:val="none" w:sz="0" w:space="2" w:color="E4E4E4"/>
                                    <w:left w:val="none" w:sz="0" w:space="4" w:color="E4E4E4"/>
                                    <w:bottom w:val="none" w:sz="0" w:space="2" w:color="E4E4E4"/>
                                    <w:right w:val="none" w:sz="0" w:space="0" w:color="E4E4E4"/>
                                  </w:divBdr>
                                  <w:divsChild>
                                    <w:div w:id="292296999">
                                      <w:marLeft w:val="0"/>
                                      <w:marRight w:val="0"/>
                                      <w:marTop w:val="0"/>
                                      <w:marBottom w:val="0"/>
                                      <w:divBdr>
                                        <w:top w:val="none" w:sz="0" w:space="0" w:color="auto"/>
                                        <w:left w:val="none" w:sz="0" w:space="0" w:color="auto"/>
                                        <w:bottom w:val="none" w:sz="0" w:space="0" w:color="auto"/>
                                        <w:right w:val="none" w:sz="0" w:space="0" w:color="auto"/>
                                      </w:divBdr>
                                      <w:divsChild>
                                        <w:div w:id="1017003847">
                                          <w:marLeft w:val="0"/>
                                          <w:marRight w:val="30"/>
                                          <w:marTop w:val="0"/>
                                          <w:marBottom w:val="0"/>
                                          <w:divBdr>
                                            <w:top w:val="none" w:sz="0" w:space="0" w:color="auto"/>
                                            <w:left w:val="none" w:sz="0" w:space="0" w:color="auto"/>
                                            <w:bottom w:val="none" w:sz="0" w:space="0" w:color="auto"/>
                                            <w:right w:val="none" w:sz="0" w:space="0" w:color="auto"/>
                                          </w:divBdr>
                                        </w:div>
                                        <w:div w:id="1093207134">
                                          <w:marLeft w:val="-30"/>
                                          <w:marRight w:val="-15"/>
                                          <w:marTop w:val="0"/>
                                          <w:marBottom w:val="0"/>
                                          <w:divBdr>
                                            <w:top w:val="none" w:sz="0" w:space="0" w:color="auto"/>
                                            <w:left w:val="none" w:sz="0" w:space="0" w:color="auto"/>
                                            <w:bottom w:val="none" w:sz="0" w:space="0" w:color="auto"/>
                                            <w:right w:val="none" w:sz="0" w:space="0" w:color="auto"/>
                                          </w:divBdr>
                                          <w:divsChild>
                                            <w:div w:id="35666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321902">
                              <w:marLeft w:val="0"/>
                              <w:marRight w:val="0"/>
                              <w:marTop w:val="0"/>
                              <w:marBottom w:val="30"/>
                              <w:divBdr>
                                <w:top w:val="single" w:sz="6" w:space="2" w:color="AAAAAA"/>
                                <w:left w:val="single" w:sz="6" w:space="2" w:color="CCCCCC"/>
                                <w:bottom w:val="single" w:sz="6" w:space="2" w:color="CCCCCC"/>
                                <w:right w:val="single" w:sz="6" w:space="2" w:color="CCCCCC"/>
                              </w:divBdr>
                              <w:divsChild>
                                <w:div w:id="2045250877">
                                  <w:marLeft w:val="-15"/>
                                  <w:marRight w:val="-15"/>
                                  <w:marTop w:val="0"/>
                                  <w:marBottom w:val="0"/>
                                  <w:divBdr>
                                    <w:top w:val="none" w:sz="0" w:space="2" w:color="E4E4E4"/>
                                    <w:left w:val="none" w:sz="0" w:space="4" w:color="E4E4E4"/>
                                    <w:bottom w:val="none" w:sz="0" w:space="2" w:color="E4E4E4"/>
                                    <w:right w:val="none" w:sz="0" w:space="0" w:color="E4E4E4"/>
                                  </w:divBdr>
                                  <w:divsChild>
                                    <w:div w:id="1930234740">
                                      <w:marLeft w:val="0"/>
                                      <w:marRight w:val="0"/>
                                      <w:marTop w:val="0"/>
                                      <w:marBottom w:val="0"/>
                                      <w:divBdr>
                                        <w:top w:val="none" w:sz="0" w:space="0" w:color="auto"/>
                                        <w:left w:val="none" w:sz="0" w:space="0" w:color="auto"/>
                                        <w:bottom w:val="none" w:sz="0" w:space="0" w:color="auto"/>
                                        <w:right w:val="none" w:sz="0" w:space="0" w:color="auto"/>
                                      </w:divBdr>
                                      <w:divsChild>
                                        <w:div w:id="614364141">
                                          <w:marLeft w:val="-30"/>
                                          <w:marRight w:val="-15"/>
                                          <w:marTop w:val="0"/>
                                          <w:marBottom w:val="0"/>
                                          <w:divBdr>
                                            <w:top w:val="none" w:sz="0" w:space="0" w:color="auto"/>
                                            <w:left w:val="none" w:sz="0" w:space="0" w:color="auto"/>
                                            <w:bottom w:val="none" w:sz="0" w:space="0" w:color="auto"/>
                                            <w:right w:val="none" w:sz="0" w:space="0" w:color="auto"/>
                                          </w:divBdr>
                                          <w:divsChild>
                                            <w:div w:id="1912619320">
                                              <w:marLeft w:val="0"/>
                                              <w:marRight w:val="0"/>
                                              <w:marTop w:val="0"/>
                                              <w:marBottom w:val="0"/>
                                              <w:divBdr>
                                                <w:top w:val="none" w:sz="0" w:space="0" w:color="auto"/>
                                                <w:left w:val="none" w:sz="0" w:space="0" w:color="auto"/>
                                                <w:bottom w:val="none" w:sz="0" w:space="0" w:color="auto"/>
                                                <w:right w:val="none" w:sz="0" w:space="0" w:color="auto"/>
                                              </w:divBdr>
                                            </w:div>
                                          </w:divsChild>
                                        </w:div>
                                        <w:div w:id="64481905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1734045195">
                              <w:marLeft w:val="0"/>
                              <w:marRight w:val="0"/>
                              <w:marTop w:val="0"/>
                              <w:marBottom w:val="30"/>
                              <w:divBdr>
                                <w:top w:val="single" w:sz="6" w:space="2" w:color="AAAAAA"/>
                                <w:left w:val="single" w:sz="6" w:space="2" w:color="CCCCCC"/>
                                <w:bottom w:val="single" w:sz="6" w:space="2" w:color="CCCCCC"/>
                                <w:right w:val="single" w:sz="6" w:space="2" w:color="CCCCCC"/>
                              </w:divBdr>
                              <w:divsChild>
                                <w:div w:id="1806973315">
                                  <w:marLeft w:val="-15"/>
                                  <w:marRight w:val="-15"/>
                                  <w:marTop w:val="0"/>
                                  <w:marBottom w:val="0"/>
                                  <w:divBdr>
                                    <w:top w:val="none" w:sz="0" w:space="2" w:color="E4E4E4"/>
                                    <w:left w:val="none" w:sz="0" w:space="4" w:color="E4E4E4"/>
                                    <w:bottom w:val="none" w:sz="0" w:space="2" w:color="E4E4E4"/>
                                    <w:right w:val="none" w:sz="0" w:space="0" w:color="E4E4E4"/>
                                  </w:divBdr>
                                  <w:divsChild>
                                    <w:div w:id="766922060">
                                      <w:marLeft w:val="0"/>
                                      <w:marRight w:val="0"/>
                                      <w:marTop w:val="0"/>
                                      <w:marBottom w:val="0"/>
                                      <w:divBdr>
                                        <w:top w:val="none" w:sz="0" w:space="0" w:color="auto"/>
                                        <w:left w:val="none" w:sz="0" w:space="0" w:color="auto"/>
                                        <w:bottom w:val="none" w:sz="0" w:space="0" w:color="auto"/>
                                        <w:right w:val="none" w:sz="0" w:space="0" w:color="auto"/>
                                      </w:divBdr>
                                      <w:divsChild>
                                        <w:div w:id="295067586">
                                          <w:marLeft w:val="0"/>
                                          <w:marRight w:val="30"/>
                                          <w:marTop w:val="0"/>
                                          <w:marBottom w:val="0"/>
                                          <w:divBdr>
                                            <w:top w:val="none" w:sz="0" w:space="0" w:color="auto"/>
                                            <w:left w:val="none" w:sz="0" w:space="0" w:color="auto"/>
                                            <w:bottom w:val="none" w:sz="0" w:space="0" w:color="auto"/>
                                            <w:right w:val="none" w:sz="0" w:space="0" w:color="auto"/>
                                          </w:divBdr>
                                        </w:div>
                                        <w:div w:id="453794343">
                                          <w:marLeft w:val="-30"/>
                                          <w:marRight w:val="-15"/>
                                          <w:marTop w:val="0"/>
                                          <w:marBottom w:val="0"/>
                                          <w:divBdr>
                                            <w:top w:val="none" w:sz="0" w:space="0" w:color="auto"/>
                                            <w:left w:val="none" w:sz="0" w:space="0" w:color="auto"/>
                                            <w:bottom w:val="none" w:sz="0" w:space="0" w:color="auto"/>
                                            <w:right w:val="none" w:sz="0" w:space="0" w:color="auto"/>
                                          </w:divBdr>
                                          <w:divsChild>
                                            <w:div w:id="79371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239597">
                              <w:marLeft w:val="0"/>
                              <w:marRight w:val="0"/>
                              <w:marTop w:val="0"/>
                              <w:marBottom w:val="30"/>
                              <w:divBdr>
                                <w:top w:val="single" w:sz="2" w:space="2" w:color="FFFFFF"/>
                                <w:left w:val="single" w:sz="6" w:space="2" w:color="AAAAAA"/>
                                <w:bottom w:val="single" w:sz="6" w:space="2" w:color="AAAAAA"/>
                                <w:right w:val="single" w:sz="6" w:space="2" w:color="AAAAAA"/>
                              </w:divBdr>
                              <w:divsChild>
                                <w:div w:id="581329276">
                                  <w:marLeft w:val="-15"/>
                                  <w:marRight w:val="-15"/>
                                  <w:marTop w:val="0"/>
                                  <w:marBottom w:val="0"/>
                                  <w:divBdr>
                                    <w:top w:val="none" w:sz="0" w:space="2" w:color="D8D8D8"/>
                                    <w:left w:val="none" w:sz="0" w:space="4" w:color="D8D8D8"/>
                                    <w:bottom w:val="none" w:sz="0" w:space="2" w:color="D8D8D8"/>
                                    <w:right w:val="none" w:sz="0" w:space="0" w:color="D8D8D8"/>
                                  </w:divBdr>
                                  <w:divsChild>
                                    <w:div w:id="1064528411">
                                      <w:marLeft w:val="0"/>
                                      <w:marRight w:val="0"/>
                                      <w:marTop w:val="0"/>
                                      <w:marBottom w:val="0"/>
                                      <w:divBdr>
                                        <w:top w:val="none" w:sz="0" w:space="0" w:color="auto"/>
                                        <w:left w:val="none" w:sz="0" w:space="0" w:color="auto"/>
                                        <w:bottom w:val="none" w:sz="0" w:space="0" w:color="auto"/>
                                        <w:right w:val="none" w:sz="0" w:space="0" w:color="auto"/>
                                      </w:divBdr>
                                      <w:divsChild>
                                        <w:div w:id="586692670">
                                          <w:marLeft w:val="-30"/>
                                          <w:marRight w:val="-15"/>
                                          <w:marTop w:val="0"/>
                                          <w:marBottom w:val="0"/>
                                          <w:divBdr>
                                            <w:top w:val="none" w:sz="0" w:space="0" w:color="auto"/>
                                            <w:left w:val="none" w:sz="0" w:space="0" w:color="auto"/>
                                            <w:bottom w:val="none" w:sz="0" w:space="0" w:color="auto"/>
                                            <w:right w:val="none" w:sz="0" w:space="0" w:color="auto"/>
                                          </w:divBdr>
                                          <w:divsChild>
                                            <w:div w:id="92170218">
                                              <w:marLeft w:val="0"/>
                                              <w:marRight w:val="0"/>
                                              <w:marTop w:val="0"/>
                                              <w:marBottom w:val="0"/>
                                              <w:divBdr>
                                                <w:top w:val="none" w:sz="0" w:space="0" w:color="auto"/>
                                                <w:left w:val="none" w:sz="0" w:space="0" w:color="auto"/>
                                                <w:bottom w:val="none" w:sz="0" w:space="0" w:color="auto"/>
                                                <w:right w:val="none" w:sz="0" w:space="0" w:color="auto"/>
                                              </w:divBdr>
                                            </w:div>
                                          </w:divsChild>
                                        </w:div>
                                        <w:div w:id="1282032942">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929006">
                  <w:marLeft w:val="0"/>
                  <w:marRight w:val="0"/>
                  <w:marTop w:val="0"/>
                  <w:marBottom w:val="0"/>
                  <w:divBdr>
                    <w:top w:val="none" w:sz="0" w:space="0" w:color="auto"/>
                    <w:left w:val="none" w:sz="0" w:space="0" w:color="auto"/>
                    <w:bottom w:val="none" w:sz="0" w:space="0" w:color="auto"/>
                    <w:right w:val="none" w:sz="0" w:space="0" w:color="auto"/>
                  </w:divBdr>
                  <w:divsChild>
                    <w:div w:id="1961645675">
                      <w:marLeft w:val="0"/>
                      <w:marRight w:val="15"/>
                      <w:marTop w:val="0"/>
                      <w:marBottom w:val="0"/>
                      <w:divBdr>
                        <w:top w:val="none" w:sz="0" w:space="0" w:color="auto"/>
                        <w:left w:val="none" w:sz="0" w:space="0" w:color="auto"/>
                        <w:bottom w:val="none" w:sz="0" w:space="0" w:color="auto"/>
                        <w:right w:val="none" w:sz="0" w:space="0" w:color="auto"/>
                      </w:divBdr>
                      <w:divsChild>
                        <w:div w:id="1332752797">
                          <w:marLeft w:val="0"/>
                          <w:marRight w:val="0"/>
                          <w:marTop w:val="0"/>
                          <w:marBottom w:val="0"/>
                          <w:divBdr>
                            <w:top w:val="none" w:sz="0" w:space="0" w:color="auto"/>
                            <w:left w:val="none" w:sz="0" w:space="0" w:color="auto"/>
                            <w:bottom w:val="none" w:sz="0" w:space="0" w:color="auto"/>
                            <w:right w:val="none" w:sz="0" w:space="0" w:color="auto"/>
                          </w:divBdr>
                          <w:divsChild>
                            <w:div w:id="366376206">
                              <w:marLeft w:val="0"/>
                              <w:marRight w:val="0"/>
                              <w:marTop w:val="0"/>
                              <w:marBottom w:val="0"/>
                              <w:divBdr>
                                <w:top w:val="none" w:sz="0" w:space="0" w:color="auto"/>
                                <w:left w:val="none" w:sz="0" w:space="0" w:color="auto"/>
                                <w:bottom w:val="none" w:sz="0" w:space="0" w:color="auto"/>
                                <w:right w:val="none" w:sz="0" w:space="0" w:color="auto"/>
                              </w:divBdr>
                              <w:divsChild>
                                <w:div w:id="81638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875649">
                  <w:marLeft w:val="30"/>
                  <w:marRight w:val="0"/>
                  <w:marTop w:val="0"/>
                  <w:marBottom w:val="0"/>
                  <w:divBdr>
                    <w:top w:val="none" w:sz="0" w:space="0" w:color="auto"/>
                    <w:left w:val="none" w:sz="0" w:space="0" w:color="auto"/>
                    <w:bottom w:val="none" w:sz="0" w:space="0" w:color="auto"/>
                    <w:right w:val="none" w:sz="0" w:space="0" w:color="auto"/>
                  </w:divBdr>
                  <w:divsChild>
                    <w:div w:id="88622849">
                      <w:marLeft w:val="45"/>
                      <w:marRight w:val="45"/>
                      <w:marTop w:val="0"/>
                      <w:marBottom w:val="0"/>
                      <w:divBdr>
                        <w:top w:val="none" w:sz="0" w:space="0" w:color="auto"/>
                        <w:left w:val="none" w:sz="0" w:space="0" w:color="auto"/>
                        <w:bottom w:val="none" w:sz="0" w:space="0" w:color="auto"/>
                        <w:right w:val="none" w:sz="0" w:space="0" w:color="auto"/>
                      </w:divBdr>
                      <w:divsChild>
                        <w:div w:id="1577979478">
                          <w:marLeft w:val="0"/>
                          <w:marRight w:val="0"/>
                          <w:marTop w:val="0"/>
                          <w:marBottom w:val="0"/>
                          <w:divBdr>
                            <w:top w:val="single" w:sz="6" w:space="0" w:color="auto"/>
                            <w:left w:val="single" w:sz="2" w:space="0" w:color="auto"/>
                            <w:bottom w:val="single" w:sz="6" w:space="0" w:color="auto"/>
                            <w:right w:val="single" w:sz="2" w:space="0" w:color="auto"/>
                          </w:divBdr>
                          <w:divsChild>
                            <w:div w:id="373700534">
                              <w:marLeft w:val="-15"/>
                              <w:marRight w:val="-15"/>
                              <w:marTop w:val="0"/>
                              <w:marBottom w:val="0"/>
                              <w:divBdr>
                                <w:top w:val="single" w:sz="2" w:space="0" w:color="auto"/>
                                <w:left w:val="single" w:sz="6" w:space="0" w:color="auto"/>
                                <w:bottom w:val="single" w:sz="2" w:space="0" w:color="auto"/>
                                <w:right w:val="single" w:sz="6" w:space="0" w:color="auto"/>
                              </w:divBdr>
                              <w:divsChild>
                                <w:div w:id="1185483097">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116805129">
                      <w:marLeft w:val="45"/>
                      <w:marRight w:val="45"/>
                      <w:marTop w:val="0"/>
                      <w:marBottom w:val="0"/>
                      <w:divBdr>
                        <w:top w:val="none" w:sz="0" w:space="0" w:color="auto"/>
                        <w:left w:val="none" w:sz="0" w:space="0" w:color="auto"/>
                        <w:bottom w:val="none" w:sz="0" w:space="0" w:color="auto"/>
                        <w:right w:val="none" w:sz="0" w:space="0" w:color="auto"/>
                      </w:divBdr>
                      <w:divsChild>
                        <w:div w:id="26878415">
                          <w:marLeft w:val="0"/>
                          <w:marRight w:val="0"/>
                          <w:marTop w:val="0"/>
                          <w:marBottom w:val="0"/>
                          <w:divBdr>
                            <w:top w:val="single" w:sz="6" w:space="0" w:color="auto"/>
                            <w:left w:val="single" w:sz="2" w:space="0" w:color="auto"/>
                            <w:bottom w:val="single" w:sz="6" w:space="0" w:color="auto"/>
                            <w:right w:val="single" w:sz="2" w:space="0" w:color="auto"/>
                          </w:divBdr>
                          <w:divsChild>
                            <w:div w:id="845023533">
                              <w:marLeft w:val="-15"/>
                              <w:marRight w:val="-15"/>
                              <w:marTop w:val="0"/>
                              <w:marBottom w:val="0"/>
                              <w:divBdr>
                                <w:top w:val="single" w:sz="2" w:space="0" w:color="auto"/>
                                <w:left w:val="single" w:sz="6" w:space="0" w:color="auto"/>
                                <w:bottom w:val="single" w:sz="2" w:space="0" w:color="auto"/>
                                <w:right w:val="single" w:sz="6" w:space="0" w:color="auto"/>
                              </w:divBdr>
                              <w:divsChild>
                                <w:div w:id="703212685">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560658">
          <w:marLeft w:val="0"/>
          <w:marRight w:val="0"/>
          <w:marTop w:val="0"/>
          <w:marBottom w:val="0"/>
          <w:divBdr>
            <w:top w:val="none" w:sz="0" w:space="0" w:color="auto"/>
            <w:left w:val="none" w:sz="0" w:space="0" w:color="auto"/>
            <w:bottom w:val="none" w:sz="0" w:space="0" w:color="auto"/>
            <w:right w:val="none" w:sz="0" w:space="0" w:color="auto"/>
          </w:divBdr>
          <w:divsChild>
            <w:div w:id="397290922">
              <w:marLeft w:val="0"/>
              <w:marRight w:val="0"/>
              <w:marTop w:val="0"/>
              <w:marBottom w:val="0"/>
              <w:divBdr>
                <w:top w:val="single" w:sz="12" w:space="1" w:color="5292F7"/>
                <w:left w:val="single" w:sz="12" w:space="2" w:color="5292F7"/>
                <w:bottom w:val="single" w:sz="12" w:space="1" w:color="5292F7"/>
                <w:right w:val="single" w:sz="12" w:space="2" w:color="5292F7"/>
              </w:divBdr>
              <w:divsChild>
                <w:div w:id="159967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138693">
      <w:bodyDiv w:val="1"/>
      <w:marLeft w:val="0"/>
      <w:marRight w:val="0"/>
      <w:marTop w:val="0"/>
      <w:marBottom w:val="0"/>
      <w:divBdr>
        <w:top w:val="none" w:sz="0" w:space="0" w:color="auto"/>
        <w:left w:val="none" w:sz="0" w:space="0" w:color="auto"/>
        <w:bottom w:val="none" w:sz="0" w:space="0" w:color="auto"/>
        <w:right w:val="none" w:sz="0" w:space="0" w:color="auto"/>
      </w:divBdr>
    </w:div>
    <w:div w:id="1656450095">
      <w:bodyDiv w:val="1"/>
      <w:marLeft w:val="0"/>
      <w:marRight w:val="0"/>
      <w:marTop w:val="0"/>
      <w:marBottom w:val="0"/>
      <w:divBdr>
        <w:top w:val="none" w:sz="0" w:space="0" w:color="auto"/>
        <w:left w:val="none" w:sz="0" w:space="0" w:color="auto"/>
        <w:bottom w:val="none" w:sz="0" w:space="0" w:color="auto"/>
        <w:right w:val="none" w:sz="0" w:space="0" w:color="auto"/>
      </w:divBdr>
    </w:div>
    <w:div w:id="1780564351">
      <w:bodyDiv w:val="1"/>
      <w:marLeft w:val="0"/>
      <w:marRight w:val="0"/>
      <w:marTop w:val="0"/>
      <w:marBottom w:val="0"/>
      <w:divBdr>
        <w:top w:val="none" w:sz="0" w:space="0" w:color="auto"/>
        <w:left w:val="none" w:sz="0" w:space="0" w:color="auto"/>
        <w:bottom w:val="none" w:sz="0" w:space="0" w:color="auto"/>
        <w:right w:val="none" w:sz="0" w:space="0" w:color="auto"/>
      </w:divBdr>
    </w:div>
    <w:div w:id="195802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s://github.com/eOCDS-approaches/eOCDS-structuredAwardCriteria" TargetMode="External"/><Relationship Id="rId26" Type="http://schemas.openxmlformats.org/officeDocument/2006/relationships/hyperlink" Target="https://github.com/eOCDS-Extensions/eOCDS-persons" TargetMode="External"/><Relationship Id="rId3" Type="http://schemas.openxmlformats.org/officeDocument/2006/relationships/numbering" Target="numbering.xml"/><Relationship Id="rId21" Type="http://schemas.openxmlformats.org/officeDocument/2006/relationships/hyperlink" Target="https://github.com/open-contracting-extensions/ocds_bid_extension" TargetMode="External"/><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github.com/open-contracting-extensions/ocds_metrics_extension" TargetMode="External"/><Relationship Id="rId25" Type="http://schemas.openxmlformats.org/officeDocument/2006/relationships/hyperlink" Target="https://standard.open-contracting.org/latest/en/schema/reference/?highlight=organization"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tandard.open-contracting.org/latest/en/schema/reference/" TargetMode="External"/><Relationship Id="rId20" Type="http://schemas.openxmlformats.org/officeDocument/2006/relationships/hyperlink" Target="https://github.com/open-contracting-extensions/ocds_enquiry_extension" TargetMode="External"/><Relationship Id="rId29" Type="http://schemas.openxmlformats.org/officeDocument/2006/relationships/hyperlink" Target="https://extensions.open-contracting.org/en/extensions/lots/v1.1.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standard.open-contracting.org/latest/en/schema/reference/" TargetMode="External"/><Relationship Id="rId32"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standard.open-contracting.org/latest/en/schema/reference/" TargetMode="External"/><Relationship Id="rId28" Type="http://schemas.openxmlformats.org/officeDocument/2006/relationships/hyperlink" Target="https://github.com/open-contracting-extensions/ocds_partyDetails_scale_extension" TargetMode="External"/><Relationship Id="rId10" Type="http://schemas.openxmlformats.org/officeDocument/2006/relationships/header" Target="header1.xml"/><Relationship Id="rId19" Type="http://schemas.openxmlformats.org/officeDocument/2006/relationships/hyperlink" Target="https://github.com/eOCDS-Extensions/eOCDS-conversions" TargetMode="External"/><Relationship Id="rId31" Type="http://schemas.openxmlformats.org/officeDocument/2006/relationships/hyperlink" Target="https://github.com/eOCDS-Extensions/eOCDS-conversions/blob/master/release-schema.json" TargetMode="External"/><Relationship Id="rId4" Type="http://schemas.openxmlformats.org/officeDocument/2006/relationships/styles" Target="styles.xml"/><Relationship Id="rId9" Type="http://schemas.openxmlformats.org/officeDocument/2006/relationships/image" Target="media/image1.jpeg"/><Relationship Id="rId14" Type="http://schemas.microsoft.com/office/2011/relationships/commentsExtended" Target="commentsExtended.xml"/><Relationship Id="rId22" Type="http://schemas.openxmlformats.org/officeDocument/2006/relationships/image" Target="media/image5.png"/><Relationship Id="rId27" Type="http://schemas.openxmlformats.org/officeDocument/2006/relationships/hyperlink" Target="https://github.com/open-contracting-extensions/ocds_organizationClassification_extension" TargetMode="External"/><Relationship Id="rId30" Type="http://schemas.openxmlformats.org/officeDocument/2006/relationships/hyperlink" Target="https://github.com/open-contracting-extensions/ocds_otherRequirements_extension" TargetMode="External"/><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standard.open-contracting.org/latest/en/schema/reference/" TargetMode="External"/><Relationship Id="rId13" Type="http://schemas.openxmlformats.org/officeDocument/2006/relationships/hyperlink" Target="https://extensions.open-contracting.org/en/extensions/lots/v1.1.5/" TargetMode="External"/><Relationship Id="rId3" Type="http://schemas.openxmlformats.org/officeDocument/2006/relationships/hyperlink" Target="https://github.com/eOCDS-approaches/eOCDS-structuredAwardCriteria" TargetMode="External"/><Relationship Id="rId7" Type="http://schemas.openxmlformats.org/officeDocument/2006/relationships/hyperlink" Target="https://standard.open-contracting.org/latest/en/schema/reference/" TargetMode="External"/><Relationship Id="rId12" Type="http://schemas.openxmlformats.org/officeDocument/2006/relationships/hyperlink" Target="https://github.com/open-contracting-extensions/ocds_partyDetails_scale_extension" TargetMode="External"/><Relationship Id="rId2" Type="http://schemas.openxmlformats.org/officeDocument/2006/relationships/hyperlink" Target="https://github.com/open-contracting-extensions/ocds_metrics_extension" TargetMode="External"/><Relationship Id="rId1" Type="http://schemas.openxmlformats.org/officeDocument/2006/relationships/hyperlink" Target="https://my.huddle.net/workspace/36712039/files/" TargetMode="External"/><Relationship Id="rId6" Type="http://schemas.openxmlformats.org/officeDocument/2006/relationships/hyperlink" Target="https://github.com/open-contracting-extensions/ocds_bid_extension" TargetMode="External"/><Relationship Id="rId11" Type="http://schemas.openxmlformats.org/officeDocument/2006/relationships/hyperlink" Target="https://github.com/open-contracting-extensions/ocds_organizationClassification_extension" TargetMode="External"/><Relationship Id="rId5" Type="http://schemas.openxmlformats.org/officeDocument/2006/relationships/hyperlink" Target="https://github.com/open-contracting-extensions/ocds_enquiry_extension" TargetMode="External"/><Relationship Id="rId10" Type="http://schemas.openxmlformats.org/officeDocument/2006/relationships/hyperlink" Target="https://github.com/eOCDS-Extensions/eOCDS-persons" TargetMode="External"/><Relationship Id="rId4" Type="http://schemas.openxmlformats.org/officeDocument/2006/relationships/hyperlink" Target="https://github.com/eOCDS-Extensions/eOCDS-conversions" TargetMode="External"/><Relationship Id="rId9" Type="http://schemas.openxmlformats.org/officeDocument/2006/relationships/hyperlink" Target="https://standard.open-contracting.org/latest/en/schema/reference/?highlight=organiz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1d45786f-a737-4735-8af6-df12fb6939a2" origin="defaultValu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5DC40-6199-47B2-AA12-45F14A2FC777}">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21DDCFA4-3449-4AAB-ADFB-AC941A93F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32</Pages>
  <Words>7617</Words>
  <Characters>43422</Characters>
  <Application>Microsoft Office Word</Application>
  <DocSecurity>0</DocSecurity>
  <Lines>1447</Lines>
  <Paragraphs>646</Paragraphs>
  <ScaleCrop>false</ScaleCrop>
  <HeadingPairs>
    <vt:vector size="4" baseType="variant">
      <vt:variant>
        <vt:lpstr>Tytuł</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[EBRD]</cp:keywords>
  <dc:description/>
  <cp:lastModifiedBy>Niewiadomska, Eliza</cp:lastModifiedBy>
  <cp:revision>31</cp:revision>
  <cp:lastPrinted>2018-12-06T14:11:00Z</cp:lastPrinted>
  <dcterms:created xsi:type="dcterms:W3CDTF">2021-08-17T10:25:00Z</dcterms:created>
  <dcterms:modified xsi:type="dcterms:W3CDTF">2022-07-05T18:29:00Z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40c60062-4798-443a-9063-d6a7ca8dc332</vt:lpwstr>
  </property>
  <property fmtid="{D5CDD505-2E9C-101B-9397-08002B2CF9AE}" pid="3" name="bjSaver">
    <vt:lpwstr>Vfo6On/DUR2ICtNKVl+F1QO05tqdsI0j</vt:lpwstr>
  </property>
  <property fmtid="{D5CDD505-2E9C-101B-9397-08002B2CF9AE}" pid="4" name="bjDocumentSecurityLabel">
    <vt:lpwstr>This item has no classification</vt:lpwstr>
  </property>
</Properties>
</file>