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AE055A" w:rsidP="00AE05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47C3D">
              <w:rPr>
                <w:rFonts w:ascii="Arial" w:hAnsi="Arial" w:cs="Arial"/>
                <w:color w:val="000000"/>
                <w:sz w:val="20"/>
                <w:szCs w:val="20"/>
              </w:rPr>
              <w:t>–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47C3D">
              <w:rPr>
                <w:rFonts w:ascii="Arial" w:hAnsi="Arial" w:cs="Arial"/>
                <w:color w:val="000000"/>
                <w:sz w:val="20"/>
                <w:szCs w:val="20"/>
              </w:rPr>
              <w:t>Proceso de Inactivación  de Sucursales Proveedores 2019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8370DA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SD14672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A5065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2019-12-18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>
              <w:tc>
                <w:tcPr>
                  <w:tcW w:w="9534" w:type="dxa"/>
                  <w:shd w:val="clear" w:color="auto" w:fill="FFFFFF"/>
                </w:tcPr>
                <w:p w:rsidR="000F6E29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F2D9D" w:rsidRDefault="00FF2A75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FF2A75" w:rsidRDefault="00FF2A75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  <w:p w:rsidR="00FF2A75" w:rsidRDefault="00947C3D" w:rsidP="00947C3D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Ejecutar los DF en el orden que se encuentran en el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archivo 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zip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adjunto.</w:t>
            </w:r>
          </w:p>
          <w:p w:rsidR="00947C3D" w:rsidRPr="00947C3D" w:rsidRDefault="00A50654" w:rsidP="00947C3D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Son 10</w:t>
            </w:r>
            <w:r w:rsidR="00947C3D">
              <w:rPr>
                <w:rFonts w:ascii="Arial" w:hAnsi="Arial" w:cs="Arial"/>
                <w:sz w:val="24"/>
                <w:szCs w:val="24"/>
              </w:rPr>
              <w:t xml:space="preserve"> archivos, po</w:t>
            </w:r>
            <w:r>
              <w:rPr>
                <w:rFonts w:ascii="Arial" w:hAnsi="Arial" w:cs="Arial"/>
                <w:sz w:val="24"/>
                <w:szCs w:val="24"/>
              </w:rPr>
              <w:t>r ende se tienen que ejecutar 10</w:t>
            </w:r>
            <w:r w:rsidR="00947C3D">
              <w:rPr>
                <w:rFonts w:ascii="Arial" w:hAnsi="Arial" w:cs="Arial"/>
                <w:sz w:val="24"/>
                <w:szCs w:val="24"/>
              </w:rPr>
              <w:t xml:space="preserve"> DF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AE05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2019-11 -21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C05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C05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C05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C05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C05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AE055A" w:rsidRDefault="00AE055A" w:rsidP="00064206">
      <w:pPr>
        <w:rPr>
          <w:rFonts w:ascii="Arial" w:hAnsi="Arial" w:cs="Arial"/>
          <w:sz w:val="24"/>
          <w:szCs w:val="24"/>
        </w:rPr>
      </w:pPr>
    </w:p>
    <w:p w:rsidR="003E3791" w:rsidRDefault="003E3791" w:rsidP="003E3791">
      <w:pPr>
        <w:rPr>
          <w:rFonts w:eastAsia="Times New Roman"/>
          <w:lang w:val="es-ES"/>
        </w:rPr>
      </w:pPr>
      <w:r>
        <w:rPr>
          <w:rFonts w:eastAsia="Times New Roman"/>
          <w:b/>
          <w:bCs/>
          <w:lang w:val="es-ES"/>
        </w:rPr>
        <w:t>De:</w:t>
      </w:r>
      <w:r>
        <w:rPr>
          <w:rFonts w:eastAsia="Times New Roman"/>
          <w:lang w:val="es-ES"/>
        </w:rPr>
        <w:t xml:space="preserve"> Julieta Lods &lt;jlods@Adecoagro.com&gt; 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Enviado el:</w:t>
      </w:r>
      <w:r>
        <w:rPr>
          <w:rFonts w:eastAsia="Times New Roman"/>
          <w:lang w:val="es-ES"/>
        </w:rPr>
        <w:t xml:space="preserve"> miércoles, 18 de diciembre de 2019 11:51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Para:</w:t>
      </w:r>
      <w:r>
        <w:rPr>
          <w:rFonts w:eastAsia="Times New Roman"/>
          <w:lang w:val="es-ES"/>
        </w:rPr>
        <w:t xml:space="preserve"> Pablo Pannunzio &lt;ppannunzio@Adecoagro.com&gt;; Guillermina Cerda &lt;gcerda@Adecoagro.com&gt;; Andrea Valeria Rodriguez &lt;arodriguez@adecoagro.com&gt;; Rodrigo Stella &lt;rstella@Adecoagro.com&gt;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CC:</w:t>
      </w:r>
      <w:r>
        <w:rPr>
          <w:rFonts w:eastAsia="Times New Roman"/>
          <w:lang w:val="es-ES"/>
        </w:rPr>
        <w:t xml:space="preserve"> Cecilia Maricel Alegre &lt;calegre@Adecoagro.com&gt;; Gladys Arzua &lt;GARZUA@Adecoagro.com&gt;; Laura Bibiloni &lt;lbibiloni@Adecoagro.com&gt;; Romina Lorena Borgo &lt;rborgo@Adecoagro.com&gt;; Carla Cabrera &lt;ccabrera@Adecoagro.com&gt;; Micaela Casalone &lt;mcasalone@adecoagro.com&gt;; Rocio Belen Ceballos &lt;rceballos@Adecoagro.com&gt;; Sandra Escudero &lt;sescudero@Adecoagro.com&gt;; Agustina Heredia &lt;aheredia@adecoagro.com&gt;; Federico Mazzanti &lt;fmazzanti@adecoagro.com&gt;; Florencia Piazza &lt;fpiazza@adecoagro.com&gt;; Alejandro Rubio &lt;arubio@Adecoagro.com&gt;; Maria Florencia Vecchio &lt;mfvecchio@Adecoagro.com&gt;; Rodrigo Stella &lt;rstella@Adecoagro.com&gt;; Victoria Costa &lt;lvcosta@adecoagro.com&gt;; Maria Eugenia Garrone Chiozza &lt;mgarrone@adecoagro.com&gt;; Santiago Miraval &lt;smiraval@Adecoagro.com&gt;; Hernan Rodriguez &lt;HRodriguez@Adecoagro.com&gt;; Lucas Braunstein Bayer &lt;lbayer@Adecoagro.com&gt;; Cecilia Schiavone &lt;cschiavone@adecoagro.com&gt;; Clarisa Torres &lt;ctorres@Adecoagro.com&gt;; Fernando Lo Tartaro &lt;flotartaro@Adecoagro.com&gt;; Alejandro Baracca &lt;abaracca@Adecoagro.com&gt;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Asunto:</w:t>
      </w:r>
      <w:r>
        <w:rPr>
          <w:rFonts w:eastAsia="Times New Roman"/>
          <w:lang w:val="es-ES"/>
        </w:rPr>
        <w:t xml:space="preserve"> RE: Inactivación de Proveedores 2019 (Cabeceras)</w:t>
      </w:r>
    </w:p>
    <w:p w:rsidR="003E3791" w:rsidRDefault="003E3791" w:rsidP="003E3791">
      <w:pPr>
        <w:rPr>
          <w:rFonts w:eastAsiaTheme="minorHAnsi"/>
          <w:lang w:eastAsia="en-US"/>
        </w:rPr>
      </w:pPr>
    </w:p>
    <w:p w:rsidR="003E3791" w:rsidRDefault="003E3791" w:rsidP="003E3791">
      <w:pPr>
        <w:rPr>
          <w:color w:val="1F497D"/>
        </w:rPr>
      </w:pPr>
      <w:r>
        <w:rPr>
          <w:color w:val="1F497D"/>
        </w:rPr>
        <w:t>Ok, gracias</w:t>
      </w:r>
    </w:p>
    <w:p w:rsidR="003E3791" w:rsidRDefault="003E3791" w:rsidP="003E3791">
      <w:pPr>
        <w:rPr>
          <w:color w:val="1F497D"/>
        </w:rPr>
      </w:pPr>
    </w:p>
    <w:p w:rsidR="003E3791" w:rsidRDefault="003E3791" w:rsidP="003E3791">
      <w:pPr>
        <w:rPr>
          <w:rFonts w:ascii="Arial" w:hAnsi="Arial" w:cs="Arial"/>
          <w:color w:val="44546A"/>
          <w:sz w:val="20"/>
          <w:szCs w:val="20"/>
        </w:rPr>
      </w:pPr>
      <w:r>
        <w:rPr>
          <w:rFonts w:ascii="Arial" w:hAnsi="Arial" w:cs="Arial"/>
          <w:color w:val="44546A"/>
          <w:sz w:val="20"/>
          <w:szCs w:val="20"/>
        </w:rPr>
        <w:t>Saludos,</w:t>
      </w:r>
    </w:p>
    <w:p w:rsidR="003E3791" w:rsidRDefault="003E3791" w:rsidP="003E3791">
      <w:pPr>
        <w:rPr>
          <w:rFonts w:ascii="Arial" w:hAnsi="Arial" w:cs="Arial"/>
          <w:color w:val="44546A"/>
          <w:sz w:val="20"/>
          <w:szCs w:val="20"/>
        </w:rPr>
      </w:pPr>
      <w:r>
        <w:rPr>
          <w:rFonts w:ascii="Arial" w:hAnsi="Arial" w:cs="Arial"/>
          <w:color w:val="44546A"/>
          <w:sz w:val="20"/>
          <w:szCs w:val="20"/>
        </w:rPr>
        <w:t>Julieta</w:t>
      </w:r>
    </w:p>
    <w:p w:rsidR="00947C3D" w:rsidRDefault="00947C3D" w:rsidP="00947C3D">
      <w:pPr>
        <w:rPr>
          <w:color w:val="1F497D"/>
          <w:lang w:eastAsia="en-US"/>
        </w:rPr>
      </w:pPr>
      <w:bookmarkStart w:id="0" w:name="_GoBack"/>
      <w:bookmarkEnd w:id="0"/>
    </w:p>
    <w:p w:rsidR="00BB114B" w:rsidRDefault="00BB114B" w:rsidP="00064206">
      <w:pPr>
        <w:rPr>
          <w:rFonts w:ascii="Arial" w:hAnsi="Arial" w:cs="Arial"/>
          <w:sz w:val="24"/>
          <w:szCs w:val="24"/>
        </w:rPr>
      </w:pPr>
    </w:p>
    <w:p w:rsidR="00507B83" w:rsidRDefault="00507B83" w:rsidP="00507B83">
      <w:pPr>
        <w:rPr>
          <w:rFonts w:ascii="Calibri" w:hAnsi="Calibri" w:cs="Calibri"/>
          <w:color w:val="1F497D"/>
          <w:lang w:eastAsia="en-US"/>
        </w:rPr>
      </w:pPr>
    </w:p>
    <w:p w:rsidR="000F6E29" w:rsidRDefault="006D2886" w:rsidP="000642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317328" w:rsidRDefault="00317328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17328" w:rsidRPr="00317328" w:rsidRDefault="00317328" w:rsidP="00317328">
      <w:pPr>
        <w:rPr>
          <w:rFonts w:ascii="Arial" w:hAnsi="Arial" w:cs="Arial"/>
          <w:sz w:val="20"/>
          <w:szCs w:val="20"/>
        </w:rPr>
      </w:pPr>
    </w:p>
    <w:p w:rsidR="00317328" w:rsidRPr="00317328" w:rsidRDefault="00317328" w:rsidP="00317328">
      <w:pPr>
        <w:rPr>
          <w:rFonts w:ascii="Arial" w:hAnsi="Arial" w:cs="Arial"/>
          <w:sz w:val="20"/>
          <w:szCs w:val="20"/>
        </w:rPr>
      </w:pPr>
    </w:p>
    <w:p w:rsidR="00317328" w:rsidRPr="00317328" w:rsidRDefault="00317328" w:rsidP="00317328">
      <w:pPr>
        <w:rPr>
          <w:rFonts w:ascii="Arial" w:hAnsi="Arial" w:cs="Arial"/>
          <w:sz w:val="20"/>
          <w:szCs w:val="20"/>
        </w:rPr>
      </w:pPr>
    </w:p>
    <w:p w:rsidR="00317328" w:rsidRPr="00317328" w:rsidRDefault="00317328" w:rsidP="00317328">
      <w:pPr>
        <w:rPr>
          <w:rFonts w:ascii="Arial" w:hAnsi="Arial" w:cs="Arial"/>
          <w:sz w:val="20"/>
          <w:szCs w:val="20"/>
        </w:rPr>
      </w:pPr>
    </w:p>
    <w:p w:rsidR="00317328" w:rsidRPr="00317328" w:rsidRDefault="00317328" w:rsidP="00317328">
      <w:pPr>
        <w:rPr>
          <w:rFonts w:ascii="Arial" w:hAnsi="Arial" w:cs="Arial"/>
          <w:sz w:val="20"/>
          <w:szCs w:val="20"/>
        </w:rPr>
      </w:pPr>
    </w:p>
    <w:p w:rsidR="00317328" w:rsidRPr="00317328" w:rsidRDefault="00317328" w:rsidP="00317328">
      <w:pPr>
        <w:rPr>
          <w:rFonts w:ascii="Arial" w:hAnsi="Arial" w:cs="Arial"/>
          <w:sz w:val="20"/>
          <w:szCs w:val="20"/>
        </w:rPr>
      </w:pPr>
    </w:p>
    <w:p w:rsidR="00317328" w:rsidRDefault="00317328" w:rsidP="00317328">
      <w:pPr>
        <w:rPr>
          <w:rFonts w:ascii="Arial" w:hAnsi="Arial" w:cs="Arial"/>
          <w:sz w:val="20"/>
          <w:szCs w:val="20"/>
        </w:rPr>
      </w:pPr>
    </w:p>
    <w:p w:rsidR="00317328" w:rsidRDefault="00317328" w:rsidP="00317328">
      <w:pPr>
        <w:rPr>
          <w:rFonts w:ascii="Arial" w:hAnsi="Arial" w:cs="Arial"/>
          <w:sz w:val="20"/>
          <w:szCs w:val="20"/>
        </w:rPr>
      </w:pPr>
    </w:p>
    <w:p w:rsidR="000F6E29" w:rsidRPr="00317328" w:rsidRDefault="00317328" w:rsidP="00317328">
      <w:pPr>
        <w:tabs>
          <w:tab w:val="left" w:pos="118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sectPr w:rsidR="000F6E29" w:rsidRPr="00317328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DE6" w:rsidRDefault="00C05DE6">
      <w:pPr>
        <w:spacing w:after="0" w:line="240" w:lineRule="auto"/>
      </w:pPr>
      <w:r>
        <w:separator/>
      </w:r>
    </w:p>
  </w:endnote>
  <w:endnote w:type="continuationSeparator" w:id="0">
    <w:p w:rsidR="00C05DE6" w:rsidRDefault="00C05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3E3791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DE6" w:rsidRDefault="00C05DE6">
      <w:pPr>
        <w:spacing w:after="0" w:line="240" w:lineRule="auto"/>
      </w:pPr>
      <w:r>
        <w:separator/>
      </w:r>
    </w:p>
  </w:footnote>
  <w:footnote w:type="continuationSeparator" w:id="0">
    <w:p w:rsidR="00C05DE6" w:rsidRDefault="00C05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BA058E0"/>
    <w:multiLevelType w:val="hybridMultilevel"/>
    <w:tmpl w:val="979CBD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5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3"/>
  </w:num>
  <w:num w:numId="11">
    <w:abstractNumId w:val="17"/>
  </w:num>
  <w:num w:numId="12">
    <w:abstractNumId w:val="2"/>
  </w:num>
  <w:num w:numId="13">
    <w:abstractNumId w:val="6"/>
  </w:num>
  <w:num w:numId="14">
    <w:abstractNumId w:val="11"/>
  </w:num>
  <w:num w:numId="15">
    <w:abstractNumId w:val="4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64206"/>
    <w:rsid w:val="000F6E29"/>
    <w:rsid w:val="001029EE"/>
    <w:rsid w:val="00257123"/>
    <w:rsid w:val="00317328"/>
    <w:rsid w:val="003D6467"/>
    <w:rsid w:val="003E3791"/>
    <w:rsid w:val="00433242"/>
    <w:rsid w:val="004656A3"/>
    <w:rsid w:val="004B592F"/>
    <w:rsid w:val="00507B83"/>
    <w:rsid w:val="00510B5A"/>
    <w:rsid w:val="00526C4B"/>
    <w:rsid w:val="005476DB"/>
    <w:rsid w:val="00553264"/>
    <w:rsid w:val="00590264"/>
    <w:rsid w:val="006208A7"/>
    <w:rsid w:val="00627545"/>
    <w:rsid w:val="006830B2"/>
    <w:rsid w:val="00692C5F"/>
    <w:rsid w:val="006B24AB"/>
    <w:rsid w:val="006C627D"/>
    <w:rsid w:val="006D2886"/>
    <w:rsid w:val="00754A0D"/>
    <w:rsid w:val="0077680E"/>
    <w:rsid w:val="00782491"/>
    <w:rsid w:val="007A3BB1"/>
    <w:rsid w:val="008370DA"/>
    <w:rsid w:val="00894B8F"/>
    <w:rsid w:val="008A7379"/>
    <w:rsid w:val="008E7CC1"/>
    <w:rsid w:val="008F2D9D"/>
    <w:rsid w:val="00947C3D"/>
    <w:rsid w:val="009643D5"/>
    <w:rsid w:val="00A03FFB"/>
    <w:rsid w:val="00A50654"/>
    <w:rsid w:val="00AB5147"/>
    <w:rsid w:val="00AE055A"/>
    <w:rsid w:val="00B87FC6"/>
    <w:rsid w:val="00BB114B"/>
    <w:rsid w:val="00C0330C"/>
    <w:rsid w:val="00C05DE6"/>
    <w:rsid w:val="00C17BA5"/>
    <w:rsid w:val="00C25349"/>
    <w:rsid w:val="00C46D27"/>
    <w:rsid w:val="00CC12A1"/>
    <w:rsid w:val="00D46D38"/>
    <w:rsid w:val="00D5199D"/>
    <w:rsid w:val="00D543FF"/>
    <w:rsid w:val="00DD0912"/>
    <w:rsid w:val="00E00FBB"/>
    <w:rsid w:val="00E36A89"/>
    <w:rsid w:val="00EA07BB"/>
    <w:rsid w:val="00EC60D5"/>
    <w:rsid w:val="00EE087A"/>
    <w:rsid w:val="00F1272F"/>
    <w:rsid w:val="00F34A01"/>
    <w:rsid w:val="00FF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758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3</cp:revision>
  <dcterms:created xsi:type="dcterms:W3CDTF">2019-12-18T15:19:00Z</dcterms:created>
  <dcterms:modified xsi:type="dcterms:W3CDTF">2019-12-18T15:21:00Z</dcterms:modified>
</cp:coreProperties>
</file>