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3BD77B5A" w:rsidR="0068215C" w:rsidRPr="008F48E9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DF</w:t>
            </w:r>
            <w:r w:rsidR="004306BD" w:rsidRPr="004306BD">
              <w:rPr>
                <w:rFonts w:ascii="Arial" w:hAnsi="Arial" w:cs="Arial"/>
                <w:sz w:val="22"/>
                <w:szCs w:val="22"/>
                <w:lang w:val="es-AR"/>
              </w:rPr>
              <w:t>#</w:t>
            </w:r>
            <w:r w:rsidR="007A521C">
              <w:rPr>
                <w:rFonts w:ascii="Arial" w:hAnsi="Arial" w:cs="Arial"/>
                <w:sz w:val="22"/>
                <w:szCs w:val="22"/>
                <w:lang w:val="es-AR"/>
              </w:rPr>
              <w:t>16427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EliminarTransactionTemp</w:t>
            </w:r>
          </w:p>
        </w:tc>
      </w:tr>
      <w:tr w:rsidR="00B8759E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655F5D9B" w:rsidR="00B8759E" w:rsidRPr="00446C3D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DF</w:t>
            </w:r>
            <w:r w:rsidRPr="004306BD">
              <w:rPr>
                <w:rFonts w:ascii="Arial" w:hAnsi="Arial" w:cs="Arial"/>
                <w:sz w:val="22"/>
                <w:szCs w:val="22"/>
                <w:lang w:val="es-AR"/>
              </w:rPr>
              <w:t>#</w:t>
            </w:r>
            <w:r w:rsidR="007A521C">
              <w:rPr>
                <w:rFonts w:ascii="Arial" w:hAnsi="Arial" w:cs="Arial"/>
                <w:sz w:val="22"/>
                <w:szCs w:val="22"/>
                <w:lang w:val="es-AR"/>
              </w:rPr>
              <w:t>16427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EliminarTransactionTemp</w:t>
            </w:r>
          </w:p>
        </w:tc>
      </w:tr>
      <w:tr w:rsidR="00B8759E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6F09FFB7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29.04.2020</w:t>
            </w:r>
          </w:p>
        </w:tc>
      </w:tr>
      <w:tr w:rsidR="00B8759E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759E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B8759E" w:rsidRPr="007D4574" w:rsidRDefault="00B8759E" w:rsidP="00B8759E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B8759E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229FEA93" w:rsidR="00B8759E" w:rsidRPr="00446C3D" w:rsidRDefault="007A521C" w:rsidP="00B8759E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DF</w:t>
            </w:r>
            <w:r w:rsidRPr="004306BD">
              <w:rPr>
                <w:rFonts w:ascii="Arial" w:hAnsi="Arial" w:cs="Arial"/>
                <w:sz w:val="22"/>
                <w:szCs w:val="22"/>
                <w:lang w:val="es-AR"/>
              </w:rPr>
              <w:t>#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16427EliminarTransactionTemp</w:t>
            </w:r>
          </w:p>
        </w:tc>
      </w:tr>
      <w:tr w:rsidR="00B8759E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5D6D2471" w:rsidR="00B8759E" w:rsidRPr="00446C3D" w:rsidRDefault="007A521C" w:rsidP="00B8759E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DF</w:t>
            </w:r>
            <w:r w:rsidRPr="004306BD">
              <w:rPr>
                <w:rFonts w:ascii="Arial" w:hAnsi="Arial" w:cs="Arial"/>
                <w:sz w:val="22"/>
                <w:szCs w:val="22"/>
                <w:lang w:val="es-AR"/>
              </w:rPr>
              <w:t>#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16427EliminarTransactionTemp</w:t>
            </w:r>
          </w:p>
        </w:tc>
      </w:tr>
      <w:tr w:rsidR="00B8759E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B8759E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022A4469" w:rsidR="00B8759E" w:rsidRPr="00DD2DAA" w:rsidRDefault="007A521C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DF</w:t>
            </w:r>
            <w:r w:rsidRPr="004306BD">
              <w:rPr>
                <w:rFonts w:ascii="Arial" w:hAnsi="Arial" w:cs="Arial"/>
                <w:sz w:val="22"/>
                <w:szCs w:val="22"/>
                <w:lang w:val="es-AR"/>
              </w:rPr>
              <w:t>#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16427EliminarTransactionTemp</w:t>
            </w:r>
          </w:p>
        </w:tc>
      </w:tr>
      <w:tr w:rsidR="00B8759E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B8759E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B8759E" w:rsidRPr="007D4574" w:rsidRDefault="00B8759E" w:rsidP="00B8759E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B8759E" w:rsidRPr="007D4574" w:rsidRDefault="00B8759E" w:rsidP="00B8759E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B8759E" w:rsidRPr="007D4574" w:rsidRDefault="00B8759E" w:rsidP="00B875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B8759E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B8759E" w:rsidRPr="007D4574" w:rsidRDefault="00B8759E" w:rsidP="00B875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31149630" w:rsidR="00242346" w:rsidRPr="007D4574" w:rsidRDefault="007A521C" w:rsidP="000878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47F31663" w14:textId="77777777" w:rsidR="00087832" w:rsidRDefault="007A521C" w:rsidP="007A521C">
            <w:pPr>
              <w:spacing w:before="120"/>
              <w:rPr>
                <w:rFonts w:ascii="MS Shell Dlg 2" w:hAnsi="MS Shell Dlg 2" w:cs="MS Shell Dlg 2"/>
                <w:color w:val="0000FF"/>
              </w:rPr>
            </w:pPr>
            <w:r w:rsidRPr="007A521C">
              <w:rPr>
                <w:rFonts w:ascii="MS Shell Dlg 2" w:hAnsi="MS Shell Dlg 2" w:cs="MS Shell Dlg 2"/>
                <w:color w:val="0000FF"/>
              </w:rPr>
              <w:t xml:space="preserve">DF#16427EliminarTransactionTemp </w:t>
            </w:r>
            <w:r w:rsidR="006A2D3B">
              <w:rPr>
                <w:rFonts w:ascii="MS Shell Dlg 2" w:hAnsi="MS Shell Dlg 2" w:cs="MS Shell Dlg 2"/>
                <w:color w:val="0000FF"/>
              </w:rPr>
              <w:t xml:space="preserve">– </w:t>
            </w:r>
            <w:r>
              <w:rPr>
                <w:rFonts w:ascii="MS Shell Dlg 2" w:hAnsi="MS Shell Dlg 2" w:cs="MS Shell Dlg 2"/>
                <w:color w:val="0000FF"/>
              </w:rPr>
              <w:t>8 rows deleted</w:t>
            </w:r>
          </w:p>
          <w:p w14:paraId="0979B6E8" w14:textId="045D3C72" w:rsidR="007A521C" w:rsidRPr="007D4574" w:rsidRDefault="007A521C" w:rsidP="007A521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>2 rows deleted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77FAB04B" w14:textId="77777777" w:rsidR="00087832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79B6EA" w14:textId="64A3B8F0" w:rsidR="002927B4" w:rsidRPr="007D4574" w:rsidRDefault="002927B4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6DE6ED35" w:rsidR="002927B4" w:rsidRPr="007D4574" w:rsidRDefault="00D42E72" w:rsidP="007A521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="007A521C">
              <w:rPr>
                <w:rFonts w:ascii="MS Shell Dlg 2" w:hAnsi="MS Shell Dlg 2" w:cs="MS Shell Dlg 2"/>
                <w:color w:val="0000FF"/>
              </w:rPr>
              <w:t>8 rows deleted + 2 rows deleted</w:t>
            </w:r>
            <w:r>
              <w:rPr>
                <w:rFonts w:ascii="Arial" w:hAnsi="Arial" w:cs="Arial"/>
                <w:sz w:val="22"/>
                <w:szCs w:val="22"/>
              </w:rPr>
              <w:br/>
              <w:t>COMMIT</w:t>
            </w: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389E8211" w14:textId="77777777" w:rsidTr="001A5588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1C5B391B" w14:textId="7DA50E50" w:rsidR="00AF7DD9" w:rsidRPr="007D4574" w:rsidRDefault="00AF7DD9" w:rsidP="001A558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72AA86F0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1307A5FE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2777BE0B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37C26B63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AF7DD9" w14:paraId="133E45E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5FB2C670" w14:textId="57EDE477" w:rsidR="00AF7DD9" w:rsidRDefault="00AF7DD9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6873AB20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3878CECE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DA2890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2F70BE38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AF7DD9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46F3A371" w14:textId="5C948273" w:rsidR="00FF57F4" w:rsidRDefault="00FF57F4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979B705" w14:textId="52984317" w:rsidR="00FF57F4" w:rsidRPr="00DD2DAA" w:rsidRDefault="00FF57F4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79B712" w14:textId="271A635F" w:rsidR="00DC4BFC" w:rsidRPr="00A17B49" w:rsidRDefault="007A521C" w:rsidP="007A521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57EA36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5pt;height:49.95pt" o:ole="">
                  <v:imagedata r:id="rId11" o:title=""/>
                </v:shape>
                <o:OLEObject Type="Embed" ProgID="Package" ShapeID="_x0000_i1025" DrawAspect="Icon" ObjectID="_1649665663" r:id="rId12"/>
              </w:object>
            </w:r>
            <w:bookmarkStart w:id="1" w:name="_GoBack"/>
            <w:bookmarkEnd w:id="1"/>
            <w:r w:rsidR="00DC6396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3A62F347">
                <v:shape id="_x0000_i1026" type="#_x0000_t75" style="width:76.55pt;height:49.95pt" o:ole="">
                  <v:imagedata r:id="rId13" o:title=""/>
                </v:shape>
                <o:OLEObject Type="Embed" ProgID="AcroExch.Document.DC" ShapeID="_x0000_i1026" DrawAspect="Icon" ObjectID="_1649665664" r:id="rId14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AF7DD9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33B3700B" w:rsidR="00AF7DD9" w:rsidRPr="007D4574" w:rsidRDefault="00D42E72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Pr="00D715BB">
              <w:rPr>
                <w:rFonts w:ascii="MS Shell Dlg 2" w:hAnsi="MS Shell Dlg 2" w:cs="MS Shell Dlg 2"/>
                <w:color w:val="0000FF"/>
              </w:rPr>
              <w:t>T#152</w:t>
            </w:r>
            <w:r>
              <w:rPr>
                <w:rFonts w:ascii="MS Shell Dlg 2" w:hAnsi="MS Shell Dlg 2" w:cs="MS Shell Dlg 2"/>
                <w:color w:val="0000FF"/>
              </w:rPr>
              <w:t>69</w:t>
            </w:r>
            <w:r w:rsidRPr="00D715BB">
              <w:rPr>
                <w:rFonts w:ascii="MS Shell Dlg 2" w:hAnsi="MS Shell Dlg 2" w:cs="MS Shell Dlg 2"/>
                <w:color w:val="0000FF"/>
              </w:rPr>
              <w:t>-DF.sql</w:t>
            </w:r>
            <w:r>
              <w:rPr>
                <w:rFonts w:ascii="MS Shell Dlg 2" w:hAnsi="MS Shell Dlg 2" w:cs="MS Shell Dlg 2"/>
                <w:color w:val="0000FF"/>
              </w:rPr>
              <w:t xml:space="preserve"> – </w:t>
            </w:r>
            <w:r w:rsidR="00E81552">
              <w:rPr>
                <w:rFonts w:ascii="MS Shell Dlg 2" w:hAnsi="MS Shell Dlg 2" w:cs="MS Shell Dlg 2"/>
                <w:color w:val="0000FF"/>
              </w:rPr>
              <w:t xml:space="preserve">33016 </w:t>
            </w:r>
            <w:r>
              <w:rPr>
                <w:rFonts w:ascii="MS Shell Dlg 2" w:hAnsi="MS Shell Dlg 2" w:cs="MS Shell Dlg 2"/>
                <w:color w:val="0000FF"/>
              </w:rPr>
              <w:t>rows updated</w:t>
            </w:r>
          </w:p>
        </w:tc>
        <w:tc>
          <w:tcPr>
            <w:tcW w:w="1917" w:type="dxa"/>
          </w:tcPr>
          <w:p w14:paraId="0979B71B" w14:textId="6C4146FB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01E914C2" w:rsidR="00AF7DD9" w:rsidRPr="007D4574" w:rsidRDefault="00D42E7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="00E81552">
              <w:rPr>
                <w:rFonts w:ascii="MS Shell Dlg 2" w:hAnsi="MS Shell Dlg 2" w:cs="MS Shell Dlg 2"/>
                <w:color w:val="0000FF"/>
              </w:rPr>
              <w:t xml:space="preserve">33016 </w:t>
            </w:r>
            <w:r>
              <w:rPr>
                <w:rFonts w:ascii="Arial" w:hAnsi="Arial" w:cs="Arial"/>
                <w:sz w:val="22"/>
                <w:szCs w:val="22"/>
              </w:rPr>
              <w:t xml:space="preserve">rows updated </w:t>
            </w:r>
            <w:r>
              <w:rPr>
                <w:rFonts w:ascii="Arial" w:hAnsi="Arial" w:cs="Arial"/>
                <w:sz w:val="22"/>
                <w:szCs w:val="22"/>
              </w:rPr>
              <w:br/>
              <w:t>COMMIT</w:t>
            </w:r>
          </w:p>
        </w:tc>
        <w:tc>
          <w:tcPr>
            <w:tcW w:w="1917" w:type="dxa"/>
          </w:tcPr>
          <w:p w14:paraId="0979B721" w14:textId="5780FBCF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15FCFC8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3662CEF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AF7DD9" w:rsidRPr="007D4574" w:rsidRDefault="00AF7DD9" w:rsidP="00AF7DD9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4BC730B" w:rsidR="00AF7DD9" w:rsidRPr="007D4574" w:rsidRDefault="0049746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 w:rsidR="00576D40">
              <w:rPr>
                <w:rFonts w:ascii="Arial" w:hAnsi="Arial" w:cs="Arial"/>
                <w:color w:val="000000"/>
              </w:rPr>
              <w:t>2</w:t>
            </w:r>
            <w:r w:rsidR="004306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6FF7EC3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minutos</w:t>
            </w:r>
          </w:p>
        </w:tc>
      </w:tr>
      <w:tr w:rsidR="00AF7DD9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F7DD9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5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964F6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964F6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964F6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964F6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964F6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1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2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3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4"/>
      <w:footerReference w:type="default" r:id="rId25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B0EE0" w14:textId="77777777" w:rsidR="00964F68" w:rsidRDefault="00964F68">
      <w:r>
        <w:separator/>
      </w:r>
    </w:p>
  </w:endnote>
  <w:endnote w:type="continuationSeparator" w:id="0">
    <w:p w14:paraId="1ECA30F1" w14:textId="77777777" w:rsidR="00964F68" w:rsidRDefault="0096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10FA6E69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DC6396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DC6396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A2E7C" w14:textId="77777777" w:rsidR="00964F68" w:rsidRDefault="00964F68">
      <w:r>
        <w:separator/>
      </w:r>
    </w:p>
  </w:footnote>
  <w:footnote w:type="continuationSeparator" w:id="0">
    <w:p w14:paraId="09A739CE" w14:textId="77777777" w:rsidR="00964F68" w:rsidRDefault="00964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2BEEEE54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3E44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777AC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1EA9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2B2E"/>
    <w:rsid w:val="001D55A8"/>
    <w:rsid w:val="001D7F02"/>
    <w:rsid w:val="001E12E2"/>
    <w:rsid w:val="001E1EC3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0790"/>
    <w:rsid w:val="0024135B"/>
    <w:rsid w:val="002416D0"/>
    <w:rsid w:val="002420F4"/>
    <w:rsid w:val="00242346"/>
    <w:rsid w:val="002423B6"/>
    <w:rsid w:val="00243353"/>
    <w:rsid w:val="0024375E"/>
    <w:rsid w:val="00246D5D"/>
    <w:rsid w:val="002473E4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927B4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65E3"/>
    <w:rsid w:val="002C7056"/>
    <w:rsid w:val="002C72C3"/>
    <w:rsid w:val="002C7E42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2E34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2C83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06BD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460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74373"/>
    <w:rsid w:val="00576D40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3F5"/>
    <w:rsid w:val="005D7C9A"/>
    <w:rsid w:val="005E12DE"/>
    <w:rsid w:val="005E2566"/>
    <w:rsid w:val="005E47C1"/>
    <w:rsid w:val="005E4B00"/>
    <w:rsid w:val="005E4B78"/>
    <w:rsid w:val="005E51A7"/>
    <w:rsid w:val="005E5945"/>
    <w:rsid w:val="005E649C"/>
    <w:rsid w:val="005E6BD6"/>
    <w:rsid w:val="005F32FE"/>
    <w:rsid w:val="005F6AD3"/>
    <w:rsid w:val="00600360"/>
    <w:rsid w:val="006009B5"/>
    <w:rsid w:val="00603C0F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16DF4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683F"/>
    <w:rsid w:val="00637D47"/>
    <w:rsid w:val="006405EB"/>
    <w:rsid w:val="00641D05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66D8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2D3B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21C"/>
    <w:rsid w:val="007A55B3"/>
    <w:rsid w:val="007A7504"/>
    <w:rsid w:val="007A79FC"/>
    <w:rsid w:val="007B05A1"/>
    <w:rsid w:val="007B143E"/>
    <w:rsid w:val="007B1B69"/>
    <w:rsid w:val="007B2545"/>
    <w:rsid w:val="007B4044"/>
    <w:rsid w:val="007B4821"/>
    <w:rsid w:val="007B536E"/>
    <w:rsid w:val="007B5BB7"/>
    <w:rsid w:val="007C0B31"/>
    <w:rsid w:val="007C1C26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340"/>
    <w:rsid w:val="007E2F3A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3BC3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96E8E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1F6F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4F68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26B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17B49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1F46"/>
    <w:rsid w:val="00A536CE"/>
    <w:rsid w:val="00A54365"/>
    <w:rsid w:val="00A54391"/>
    <w:rsid w:val="00A609A7"/>
    <w:rsid w:val="00A62D21"/>
    <w:rsid w:val="00A6585C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1B24"/>
    <w:rsid w:val="00A934AD"/>
    <w:rsid w:val="00A950FB"/>
    <w:rsid w:val="00A9540E"/>
    <w:rsid w:val="00A97673"/>
    <w:rsid w:val="00AA1A71"/>
    <w:rsid w:val="00AA2885"/>
    <w:rsid w:val="00AA56FD"/>
    <w:rsid w:val="00AA7204"/>
    <w:rsid w:val="00AB1591"/>
    <w:rsid w:val="00AB4525"/>
    <w:rsid w:val="00AB4CEC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AF7DD9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59E"/>
    <w:rsid w:val="00B87D79"/>
    <w:rsid w:val="00B87FEC"/>
    <w:rsid w:val="00B906AA"/>
    <w:rsid w:val="00B9409A"/>
    <w:rsid w:val="00BA2699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263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AA0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10F8"/>
    <w:rsid w:val="00D23824"/>
    <w:rsid w:val="00D24EB5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2E72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2A26"/>
    <w:rsid w:val="00D63280"/>
    <w:rsid w:val="00D63294"/>
    <w:rsid w:val="00D65207"/>
    <w:rsid w:val="00D664A6"/>
    <w:rsid w:val="00D666EE"/>
    <w:rsid w:val="00D70037"/>
    <w:rsid w:val="00D715BB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55C0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C6396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160B9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552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18B7"/>
    <w:rsid w:val="00F7228D"/>
    <w:rsid w:val="00F725D1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0F24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31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mailto:lpaats@adecoagro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85XCEacGRcmIOKHyhqJdx0M-8DAWFTzfVhSBjYMiBRI/edit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mailto:lpaats@adecoagro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mailto:pgallucci@adecoagr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pgallucci@adecoagro.com" TargetMode="External"/><Relationship Id="rId23" Type="http://schemas.openxmlformats.org/officeDocument/2006/relationships/hyperlink" Target="https://docs.google.com/document/d/1Q3AaCVL1dgKYEBR5R2LFaTf-DR6f3cpdCYBwmgUz_ss/edi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https://docs.google.com/document/d/1MNZrDdByv4A3lSbSX9JKDBq3vzD97UtgxVApWfZPhhg/edit%22%20%22heading=h.gjdgx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278DD-0A14-46F9-9196-4B044B93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520</TotalTime>
  <Pages>1</Pages>
  <Words>560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12</cp:revision>
  <cp:lastPrinted>2011-09-07T19:00:00Z</cp:lastPrinted>
  <dcterms:created xsi:type="dcterms:W3CDTF">2020-01-13T19:41:00Z</dcterms:created>
  <dcterms:modified xsi:type="dcterms:W3CDTF">2020-04-29T14:41:00Z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