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417" w:rsidRDefault="0035502B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E90417" w:rsidRDefault="00E90417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E90417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5270BA" w:rsidP="00EC0CE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5270BA">
              <w:rPr>
                <w:rFonts w:ascii="Arial" w:hAnsi="Arial" w:cs="Arial"/>
                <w:color w:val="000000"/>
                <w:sz w:val="20"/>
                <w:szCs w:val="20"/>
              </w:rPr>
              <w:t xml:space="preserve">SD16979  CR2548 </w:t>
            </w:r>
            <w:proofErr w:type="spellStart"/>
            <w:r w:rsidRPr="005270BA">
              <w:rPr>
                <w:rFonts w:ascii="Arial" w:hAnsi="Arial" w:cs="Arial"/>
                <w:color w:val="000000"/>
                <w:sz w:val="20"/>
                <w:szCs w:val="20"/>
              </w:rPr>
              <w:t>Ordenes</w:t>
            </w:r>
            <w:proofErr w:type="spellEnd"/>
            <w:r w:rsidRPr="005270BA">
              <w:rPr>
                <w:rFonts w:ascii="Arial" w:hAnsi="Arial" w:cs="Arial"/>
                <w:color w:val="000000"/>
                <w:sz w:val="20"/>
                <w:szCs w:val="20"/>
              </w:rPr>
              <w:t xml:space="preserve"> de compra en estado incompleto - Interfaz </w:t>
            </w:r>
            <w:proofErr w:type="spellStart"/>
            <w:r w:rsidRPr="005270BA">
              <w:rPr>
                <w:rFonts w:ascii="Arial" w:hAnsi="Arial" w:cs="Arial"/>
                <w:color w:val="000000"/>
                <w:sz w:val="20"/>
                <w:szCs w:val="20"/>
              </w:rPr>
              <w:t>oracle</w:t>
            </w:r>
            <w:proofErr w:type="spellEnd"/>
            <w:r w:rsidRPr="005270BA">
              <w:rPr>
                <w:rFonts w:ascii="Arial" w:hAnsi="Arial" w:cs="Arial"/>
                <w:color w:val="000000"/>
                <w:sz w:val="20"/>
                <w:szCs w:val="20"/>
              </w:rPr>
              <w:t xml:space="preserve"> y </w:t>
            </w:r>
            <w:proofErr w:type="spellStart"/>
            <w:r w:rsidRPr="005270BA">
              <w:rPr>
                <w:rFonts w:ascii="Arial" w:hAnsi="Arial" w:cs="Arial"/>
                <w:color w:val="000000"/>
                <w:sz w:val="20"/>
                <w:szCs w:val="20"/>
              </w:rPr>
              <w:t>agronomo</w:t>
            </w:r>
            <w:proofErr w:type="spellEnd"/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5270B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CR2548</w:t>
            </w:r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5270BA" w:rsidP="005270B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2020-06-30</w:t>
            </w:r>
          </w:p>
        </w:tc>
      </w:tr>
      <w:tr w:rsidR="00E90417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E90417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48"/>
      </w:tblGrid>
      <w:tr w:rsidR="00E90417"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E90417" w:rsidRDefault="0035502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E90417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E90417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E90417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E9041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E9041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F6746" w:rsidRDefault="006F6746" w:rsidP="006F6746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po_distributions_all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6F6746" w:rsidRDefault="006F6746" w:rsidP="006F6746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expenditure_item_date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 xml:space="preserve">,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last_update_date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6F6746" w:rsidRDefault="006F6746" w:rsidP="00FB641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FB641C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 xml:space="preserve">= </w:t>
            </w:r>
            <w:r w:rsidR="00FB641C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8529759</w:t>
            </w:r>
            <w:bookmarkStart w:id="0" w:name="_GoBack"/>
            <w:bookmarkEnd w:id="0"/>
          </w:p>
          <w:p w:rsidR="00E90417" w:rsidRDefault="006F6746" w:rsidP="006F674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row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updated</w:t>
            </w:r>
            <w:proofErr w:type="spellEnd"/>
          </w:p>
          <w:p w:rsidR="006F6746" w:rsidRDefault="006F6746" w:rsidP="006F674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commit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E9041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35502B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6284"/>
      </w:tblGrid>
      <w:tr w:rsidR="00E90417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lastRenderedPageBreak/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E90417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E90417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E90417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FB64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35502B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E90417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FB64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35502B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E90417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FB64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35502B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E90417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FB64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35502B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E90417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FB64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35502B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E90417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35502B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E90417" w:rsidRDefault="0035502B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E90417" w:rsidRDefault="0035502B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E90417" w:rsidRDefault="0035502B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35502B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35502B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E90417">
      <w:footerReference w:type="default" r:id="rId17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417" w:rsidRDefault="0035502B">
      <w:pPr>
        <w:spacing w:after="0" w:line="240" w:lineRule="auto"/>
      </w:pPr>
      <w:r>
        <w:separator/>
      </w:r>
    </w:p>
  </w:endnote>
  <w:endnote w:type="continuationSeparator" w:id="0">
    <w:p w:rsidR="00E90417" w:rsidRDefault="00355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417" w:rsidRDefault="00E90417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E90417" w:rsidRDefault="0035502B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FB641C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417" w:rsidRDefault="0035502B">
      <w:pPr>
        <w:spacing w:after="0" w:line="240" w:lineRule="auto"/>
      </w:pPr>
      <w:r>
        <w:separator/>
      </w:r>
    </w:p>
  </w:footnote>
  <w:footnote w:type="continuationSeparator" w:id="0">
    <w:p w:rsidR="00E90417" w:rsidRDefault="00355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7"/>
  </w:num>
  <w:num w:numId="8">
    <w:abstractNumId w:val="21"/>
  </w:num>
  <w:num w:numId="9">
    <w:abstractNumId w:val="18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0"/>
  </w:num>
  <w:num w:numId="18">
    <w:abstractNumId w:val="9"/>
  </w:num>
  <w:num w:numId="19">
    <w:abstractNumId w:val="19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A3E"/>
    <w:rsid w:val="0019558F"/>
    <w:rsid w:val="0035502B"/>
    <w:rsid w:val="0046145F"/>
    <w:rsid w:val="005270BA"/>
    <w:rsid w:val="005874FD"/>
    <w:rsid w:val="00696817"/>
    <w:rsid w:val="006F6746"/>
    <w:rsid w:val="007123FF"/>
    <w:rsid w:val="00880E6B"/>
    <w:rsid w:val="00957A3E"/>
    <w:rsid w:val="00AE20D6"/>
    <w:rsid w:val="00B075AD"/>
    <w:rsid w:val="00C62DC9"/>
    <w:rsid w:val="00D834BC"/>
    <w:rsid w:val="00E56C58"/>
    <w:rsid w:val="00E60BF1"/>
    <w:rsid w:val="00E90417"/>
    <w:rsid w:val="00EC0CEB"/>
    <w:rsid w:val="00ED5C68"/>
    <w:rsid w:val="00FB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531FE6F"/>
  <w14:defaultImageDpi w14:val="0"/>
  <w15:docId w15:val="{44C3C9CF-FB74-4D73-9F3E-7CB72B2AB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834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34BC"/>
  </w:style>
  <w:style w:type="paragraph" w:styleId="Piedepgina">
    <w:name w:val="footer"/>
    <w:basedOn w:val="Normal"/>
    <w:link w:val="PiedepginaCar"/>
    <w:uiPriority w:val="99"/>
    <w:unhideWhenUsed/>
    <w:rsid w:val="00D834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3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290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Cecilia Schiavone</dc:creator>
  <cp:keywords/>
  <dc:description>Generated by Oracle BI Publisher 10.1.3.4.2</dc:description>
  <cp:lastModifiedBy>Cecilia Schiavone</cp:lastModifiedBy>
  <cp:revision>4</cp:revision>
  <dcterms:created xsi:type="dcterms:W3CDTF">2020-06-30T19:53:00Z</dcterms:created>
  <dcterms:modified xsi:type="dcterms:W3CDTF">2020-06-30T19:58:00Z</dcterms:modified>
</cp:coreProperties>
</file>