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06C" w:rsidRDefault="00E5206C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5206C" w:rsidRDefault="00157D9F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>
        <w:rPr>
          <w:rFonts w:ascii="Calibri" w:hAnsi="Calibri"/>
          <w:i/>
          <w:color w:val="808080"/>
          <w:sz w:val="20"/>
          <w:szCs w:val="20"/>
        </w:rPr>
        <w:t>Listar as informações do banco de dados (Se aplicável).</w:t>
      </w:r>
    </w:p>
    <w:tbl>
      <w:tblPr>
        <w:tblW w:w="40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635"/>
        <w:gridCol w:w="9013"/>
      </w:tblGrid>
      <w:tr w:rsidR="00E5206C">
        <w:trPr>
          <w:trHeight w:val="276"/>
        </w:trPr>
        <w:tc>
          <w:tcPr>
            <w:tcW w:w="1165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66092"/>
            <w:tcMar>
              <w:left w:w="103" w:type="dxa"/>
            </w:tcMar>
          </w:tcPr>
          <w:p w:rsidR="00E5206C" w:rsidRDefault="00157D9F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Banco de dados (Se aplicável)</w:t>
            </w:r>
          </w:p>
        </w:tc>
      </w:tr>
      <w:tr w:rsidR="00E5206C">
        <w:trPr>
          <w:trHeight w:val="276"/>
        </w:trPr>
        <w:tc>
          <w:tcPr>
            <w:tcW w:w="26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:rsidR="00E5206C" w:rsidRDefault="00157D9F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Sistema:</w:t>
            </w:r>
          </w:p>
        </w:tc>
        <w:tc>
          <w:tcPr>
            <w:tcW w:w="9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E5206C" w:rsidRDefault="00157D9F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Vetorh</w:t>
            </w:r>
            <w:proofErr w:type="spellEnd"/>
          </w:p>
        </w:tc>
      </w:tr>
      <w:tr w:rsidR="00E5206C">
        <w:trPr>
          <w:trHeight w:val="289"/>
        </w:trPr>
        <w:tc>
          <w:tcPr>
            <w:tcW w:w="26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:rsidR="00E5206C" w:rsidRDefault="00157D9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Banco de dados:</w:t>
            </w:r>
          </w:p>
        </w:tc>
        <w:tc>
          <w:tcPr>
            <w:tcW w:w="9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E5206C" w:rsidRDefault="00EF51B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PSEN</w:t>
            </w:r>
          </w:p>
        </w:tc>
      </w:tr>
      <w:tr w:rsidR="00E5206C">
        <w:trPr>
          <w:trHeight w:val="289"/>
        </w:trPr>
        <w:tc>
          <w:tcPr>
            <w:tcW w:w="26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:rsidR="00E5206C" w:rsidRDefault="00157D9F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Schema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:</w:t>
            </w:r>
          </w:p>
        </w:tc>
        <w:tc>
          <w:tcPr>
            <w:tcW w:w="9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E5206C" w:rsidRDefault="00157D9F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Vetorh</w:t>
            </w:r>
            <w:proofErr w:type="spellEnd"/>
          </w:p>
        </w:tc>
      </w:tr>
    </w:tbl>
    <w:p w:rsidR="00E5206C" w:rsidRDefault="00E5206C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5206C" w:rsidRDefault="00157D9F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>
        <w:rPr>
          <w:rFonts w:ascii="Calibri" w:hAnsi="Calibri"/>
          <w:i/>
          <w:color w:val="808080"/>
          <w:sz w:val="20"/>
          <w:szCs w:val="20"/>
        </w:rPr>
        <w:t>Listar as atividades da mudança (Ex. Atividades de execução, pré-requisitos, backup, etc.).</w:t>
      </w:r>
    </w:p>
    <w:tbl>
      <w:tblPr>
        <w:tblW w:w="49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49"/>
        <w:gridCol w:w="5505"/>
        <w:gridCol w:w="1061"/>
        <w:gridCol w:w="3708"/>
        <w:gridCol w:w="2098"/>
        <w:gridCol w:w="848"/>
      </w:tblGrid>
      <w:tr w:rsidR="00E5206C" w:rsidTr="00E854C9">
        <w:trPr>
          <w:trHeight w:val="250"/>
        </w:trPr>
        <w:tc>
          <w:tcPr>
            <w:tcW w:w="14485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66092"/>
            <w:tcMar>
              <w:left w:w="103" w:type="dxa"/>
            </w:tcMar>
          </w:tcPr>
          <w:p w:rsidR="00E5206C" w:rsidRDefault="00157D9F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E5206C" w:rsidRPr="0063274B" w:rsidTr="00E854C9">
        <w:trPr>
          <w:trHeight w:val="476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Duração Média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Passo </w:t>
            </w:r>
            <w:proofErr w:type="spellStart"/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fallback</w:t>
            </w:r>
            <w:proofErr w:type="spellEnd"/>
          </w:p>
        </w:tc>
      </w:tr>
      <w:tr w:rsidR="00E5206C" w:rsidRPr="0063274B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7C0A6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Realizar snapshot </w:t>
            </w:r>
            <w:r w:rsidR="00ED4F54">
              <w:rPr>
                <w:rFonts w:asciiTheme="minorHAnsi" w:hAnsiTheme="minorHAnsi" w:cstheme="minorHAnsi"/>
                <w:sz w:val="20"/>
                <w:szCs w:val="20"/>
              </w:rPr>
              <w:t xml:space="preserve">do servidor </w:t>
            </w:r>
            <w:r w:rsidR="00ED4F54" w:rsidRPr="0063274B">
              <w:rPr>
                <w:rFonts w:asciiTheme="minorHAnsi" w:hAnsiTheme="minorHAnsi" w:cstheme="minorHAnsi"/>
                <w:sz w:val="20"/>
                <w:szCs w:val="20"/>
              </w:rPr>
              <w:t>10.142.9.112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F51B0" w:rsidP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00</w:t>
            </w:r>
            <w:r w:rsidR="00157D9F" w:rsidRPr="0063274B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6327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7C0A60" w:rsidRPr="0063274B">
              <w:rPr>
                <w:rFonts w:asciiTheme="minorHAnsi" w:hAnsiTheme="minorHAnsi" w:cstheme="minorHAnsi"/>
                <w:sz w:val="20"/>
                <w:szCs w:val="20"/>
              </w:rPr>
              <w:t>napshot realizado</w:t>
            </w:r>
            <w:r w:rsidR="00EF51B0"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 com sucesso.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INFRA-SPO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</w:tr>
      <w:tr w:rsidR="00EF51B0" w:rsidRPr="0063274B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F51B0" w:rsidRPr="0063274B" w:rsidRDefault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02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F51B0" w:rsidRPr="0063274B" w:rsidRDefault="00EF51B0" w:rsidP="00AC2C7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Realizar backup do</w:t>
            </w:r>
            <w:r w:rsidR="00AC2C7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AC2C79">
              <w:rPr>
                <w:rFonts w:asciiTheme="minorHAnsi" w:hAnsiTheme="minorHAnsi" w:cstheme="minorHAnsi"/>
                <w:sz w:val="20"/>
                <w:szCs w:val="20"/>
              </w:rPr>
              <w:t>schema</w:t>
            </w:r>
            <w:proofErr w:type="spellEnd"/>
            <w:r w:rsidR="00AC2C7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AC2C79">
              <w:rPr>
                <w:rFonts w:asciiTheme="minorHAnsi" w:hAnsiTheme="minorHAnsi" w:cstheme="minorHAnsi"/>
                <w:sz w:val="20"/>
                <w:szCs w:val="20"/>
              </w:rPr>
              <w:t>Vetorh</w:t>
            </w:r>
            <w:proofErr w:type="spellEnd"/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00:45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Backup realizado com sucesso.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EBSDBA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F51B0" w:rsidRPr="0063274B" w:rsidRDefault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</w:tr>
      <w:tr w:rsidR="00EF51B0" w:rsidRPr="0063274B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F51B0" w:rsidRPr="0063274B" w:rsidRDefault="00B87CF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03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F51B0" w:rsidRPr="0063274B" w:rsidRDefault="00EF51B0" w:rsidP="00736C9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Conceder permissão de administrado</w:t>
            </w:r>
            <w:r w:rsidR="0063274B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FA0DC3">
              <w:rPr>
                <w:rFonts w:asciiTheme="minorHAnsi" w:hAnsiTheme="minorHAnsi" w:cstheme="minorHAnsi"/>
                <w:sz w:val="20"/>
                <w:szCs w:val="20"/>
              </w:rPr>
              <w:t xml:space="preserve"> local no servidores 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10.142.9.112</w:t>
            </w:r>
            <w:r w:rsidR="00FA0DC3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A0563A" w:rsidRPr="00A0563A">
              <w:rPr>
                <w:rFonts w:asciiTheme="minorHAnsi" w:hAnsiTheme="minorHAnsi" w:cstheme="minorHAnsi"/>
                <w:sz w:val="20"/>
                <w:szCs w:val="20"/>
              </w:rPr>
              <w:t>10.142.109.43</w:t>
            </w:r>
            <w:r w:rsidR="00FA0DC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0563A" w:rsidRPr="00A0563A">
              <w:rPr>
                <w:rFonts w:asciiTheme="minorHAnsi" w:hAnsiTheme="minorHAnsi" w:cstheme="minorHAnsi"/>
                <w:sz w:val="20"/>
                <w:szCs w:val="20"/>
              </w:rPr>
              <w:t>10.142.9.230</w:t>
            </w:r>
            <w:r w:rsidR="00736C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77522">
              <w:rPr>
                <w:rFonts w:asciiTheme="minorHAnsi" w:hAnsiTheme="minorHAnsi" w:cstheme="minorHAnsi"/>
                <w:sz w:val="20"/>
                <w:szCs w:val="20"/>
              </w:rPr>
              <w:t xml:space="preserve">e </w:t>
            </w:r>
            <w:r w:rsidR="00077522" w:rsidRPr="0063274B">
              <w:rPr>
                <w:rFonts w:asciiTheme="minorHAnsi" w:hAnsiTheme="minorHAnsi" w:cstheme="minorHAnsi"/>
                <w:sz w:val="20"/>
                <w:szCs w:val="20"/>
              </w:rPr>
              <w:t>10.142.9.77</w:t>
            </w:r>
            <w:r w:rsidR="0007752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para o usuário </w:t>
            </w:r>
            <w:r w:rsidR="00B333A8">
              <w:rPr>
                <w:rFonts w:asciiTheme="minorHAnsi" w:hAnsiTheme="minorHAnsi" w:cstheme="minorHAnsi"/>
                <w:sz w:val="20"/>
                <w:szCs w:val="20"/>
              </w:rPr>
              <w:t>JEFERSONFCOSTA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00:01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Permissão concedida.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INFRA-SPO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F51B0" w:rsidRPr="0063274B" w:rsidRDefault="00EF51B0" w:rsidP="00C62B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C62B3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E5206C" w:rsidRPr="0063274B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B87CF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Assinalar banco de dados em manutenção via CBDS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Acessar o aplicativo CBDS.exe através do diretório: C:\Senior\Vetorh\CBDS.exe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No Menu: Arquivo / Conectar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Entrar com as credenciais de um usuário Administrador da aplicação ou com o usuário do banco de dados.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No Menu: Ferramentas / Assinalamentos / Assinalamento de base em manutenção: marcar o </w:t>
            </w:r>
            <w:proofErr w:type="spellStart"/>
            <w:proofErr w:type="gramStart"/>
            <w:r w:rsidRPr="0063274B">
              <w:rPr>
                <w:rFonts w:asciiTheme="minorHAnsi" w:hAnsiTheme="minorHAnsi" w:cstheme="minorHAnsi"/>
                <w:i/>
                <w:sz w:val="20"/>
                <w:szCs w:val="20"/>
              </w:rPr>
              <w:t>Checkbox</w:t>
            </w:r>
            <w:proofErr w:type="spellEnd"/>
            <w:r w:rsidRPr="0063274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 “</w:t>
            </w:r>
            <w:proofErr w:type="gramEnd"/>
            <w:r w:rsidRPr="0063274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base me </w:t>
            </w:r>
            <w:r w:rsidRPr="0063274B">
              <w:rPr>
                <w:rFonts w:asciiTheme="minorHAnsi" w:hAnsiTheme="minorHAnsi" w:cstheme="minorHAnsi"/>
                <w:i/>
                <w:sz w:val="20"/>
                <w:szCs w:val="20"/>
              </w:rPr>
              <w:lastRenderedPageBreak/>
              <w:t xml:space="preserve">manutenção” e preencher a mensagem com dados sobre a parada. </w:t>
            </w:r>
            <w:proofErr w:type="spellStart"/>
            <w:r w:rsidRPr="0063274B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Clicar</w:t>
            </w:r>
            <w:proofErr w:type="spellEnd"/>
            <w:r w:rsidRPr="0063274B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274B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em</w:t>
            </w:r>
            <w:proofErr w:type="spellEnd"/>
            <w:r w:rsidRPr="0063274B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OK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00:05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Bloquear acesso aos produtos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SISTEMAS-SPO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EF51B0" w:rsidP="00C62B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C62B3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E5206C" w:rsidRPr="0063274B" w:rsidTr="00E854C9">
        <w:trPr>
          <w:trHeight w:val="250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B87CF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sz w:val="20"/>
                <w:szCs w:val="20"/>
              </w:rPr>
              <w:t>Iniciar procedimento de Atualização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Nenhum usuário do sistema deve estar conectado na base no momento da atualização.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Vide arquivo </w:t>
            </w:r>
            <w:proofErr w:type="spellStart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atualizador.odt</w:t>
            </w:r>
            <w:proofErr w:type="spellEnd"/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02:00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Atualização do sistema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SISTEMAS-SPO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7C0A60" w:rsidP="00C62B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C62B3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E5206C" w:rsidRPr="0063274B" w:rsidTr="00E854C9">
        <w:trPr>
          <w:trHeight w:val="23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B87CF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Retirar assinalamento de base em manutenção.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C62B32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essar o aplicativo CBDS.exe através do diretório: C:\Senior\Vetorh\CBDS.exe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No Menu: Arquivo / Conectar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Entrar com as credenciais de um usuário Administrador da aplicação ou com o usuário do banco de dados.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No Menu: Ferramentas / Assi</w:t>
            </w:r>
            <w:r w:rsidR="0062243E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alamentos / Assinalamento de base em manutenção: desmarcar o </w:t>
            </w:r>
            <w:proofErr w:type="spellStart"/>
            <w:proofErr w:type="gramStart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Checkbox</w:t>
            </w:r>
            <w:proofErr w:type="spellEnd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  “</w:t>
            </w:r>
            <w:proofErr w:type="gramEnd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base me manutenção” e retirar a mensagem com dados sobre a parada. Clicar em OK.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i/>
                <w:sz w:val="20"/>
                <w:szCs w:val="20"/>
              </w:rPr>
              <w:t>Sair do aplicativo CBDS.exe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00:10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Liberar acesso ao sistema.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7C0A6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SISTEMAS-SPO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7C0A60" w:rsidP="00C62B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C62B3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E5206C" w:rsidRPr="0063274B" w:rsidTr="00E854C9">
        <w:trPr>
          <w:trHeight w:val="23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B87CF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sz w:val="20"/>
                <w:szCs w:val="20"/>
              </w:rPr>
              <w:t>Reiniciar todos serviços da aplicação.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Serviços do Windows a serem iniciados: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Essa ordem deve ser respeitada.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pStyle w:val="PargrafodaLista"/>
              <w:rPr>
                <w:rFonts w:asciiTheme="minorHAnsi" w:hAnsiTheme="minorHAnsi" w:cstheme="minorHAnsi"/>
                <w:sz w:val="20"/>
              </w:rPr>
            </w:pPr>
            <w:r w:rsidRPr="0063274B">
              <w:rPr>
                <w:rFonts w:asciiTheme="minorHAnsi" w:hAnsiTheme="minorHAnsi" w:cstheme="minorHAnsi"/>
                <w:sz w:val="20"/>
              </w:rPr>
              <w:t>Senior Informações da Instalação.</w:t>
            </w:r>
          </w:p>
          <w:p w:rsidR="00E5206C" w:rsidRPr="0063274B" w:rsidRDefault="00157D9F">
            <w:pPr>
              <w:pStyle w:val="PargrafodaLista"/>
              <w:rPr>
                <w:rFonts w:asciiTheme="minorHAnsi" w:hAnsiTheme="minorHAnsi" w:cstheme="minorHAnsi"/>
                <w:sz w:val="20"/>
              </w:rPr>
            </w:pPr>
            <w:r w:rsidRPr="0063274B">
              <w:rPr>
                <w:rFonts w:asciiTheme="minorHAnsi" w:hAnsiTheme="minorHAnsi" w:cstheme="minorHAnsi"/>
                <w:sz w:val="20"/>
              </w:rPr>
              <w:t>Senior Middleware.</w:t>
            </w:r>
          </w:p>
          <w:p w:rsidR="00E5206C" w:rsidRPr="0063274B" w:rsidRDefault="00157D9F">
            <w:pPr>
              <w:pStyle w:val="PargrafodaLista"/>
              <w:rPr>
                <w:rFonts w:asciiTheme="minorHAnsi" w:hAnsiTheme="minorHAnsi" w:cstheme="minorHAnsi"/>
                <w:sz w:val="20"/>
              </w:rPr>
            </w:pPr>
            <w:r w:rsidRPr="0063274B">
              <w:rPr>
                <w:rFonts w:asciiTheme="minorHAnsi" w:hAnsiTheme="minorHAnsi" w:cstheme="minorHAnsi"/>
                <w:sz w:val="20"/>
              </w:rPr>
              <w:t xml:space="preserve">Senior CSM Center </w:t>
            </w:r>
            <w:proofErr w:type="spellStart"/>
            <w:r w:rsidRPr="0063274B">
              <w:rPr>
                <w:rFonts w:asciiTheme="minorHAnsi" w:hAnsiTheme="minorHAnsi" w:cstheme="minorHAnsi"/>
                <w:sz w:val="20"/>
              </w:rPr>
              <w:t>Glassfish</w:t>
            </w:r>
            <w:proofErr w:type="spellEnd"/>
            <w:r w:rsidRPr="0063274B">
              <w:rPr>
                <w:rFonts w:asciiTheme="minorHAnsi" w:hAnsiTheme="minorHAnsi" w:cstheme="minorHAnsi"/>
                <w:sz w:val="20"/>
              </w:rPr>
              <w:t>. Aguardar cerca de 10 minutos para ir par ao próximo serviço.</w:t>
            </w:r>
          </w:p>
          <w:p w:rsidR="00E5206C" w:rsidRPr="0063274B" w:rsidRDefault="00157D9F">
            <w:pPr>
              <w:pStyle w:val="PargrafodaLista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63274B">
              <w:rPr>
                <w:rFonts w:asciiTheme="minorHAnsi" w:hAnsiTheme="minorHAnsi" w:cstheme="minorHAnsi"/>
                <w:sz w:val="20"/>
              </w:rPr>
              <w:lastRenderedPageBreak/>
              <w:t>Senior Concentradora</w:t>
            </w:r>
            <w:proofErr w:type="gramEnd"/>
            <w:r w:rsidRPr="0063274B">
              <w:rPr>
                <w:rFonts w:asciiTheme="minorHAnsi" w:hAnsiTheme="minorHAnsi" w:cstheme="minorHAnsi"/>
                <w:sz w:val="20"/>
              </w:rPr>
              <w:t>.</w:t>
            </w:r>
          </w:p>
          <w:p w:rsidR="00E5206C" w:rsidRPr="0063274B" w:rsidRDefault="00157D9F">
            <w:pPr>
              <w:pStyle w:val="PargrafodaLista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63274B">
              <w:rPr>
                <w:rFonts w:asciiTheme="minorHAnsi" w:hAnsiTheme="minorHAnsi" w:cstheme="minorHAnsi"/>
                <w:sz w:val="20"/>
              </w:rPr>
              <w:t>domainVetorh</w:t>
            </w:r>
            <w:proofErr w:type="spellEnd"/>
            <w:r w:rsidRPr="0063274B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63274B">
              <w:rPr>
                <w:rFonts w:asciiTheme="minorHAnsi" w:hAnsiTheme="minorHAnsi" w:cstheme="minorHAnsi"/>
                <w:sz w:val="20"/>
              </w:rPr>
              <w:t>Glassfish</w:t>
            </w:r>
            <w:proofErr w:type="spellEnd"/>
            <w:r w:rsidRPr="0063274B">
              <w:rPr>
                <w:rFonts w:asciiTheme="minorHAnsi" w:hAnsiTheme="minorHAnsi" w:cstheme="minorHAnsi"/>
                <w:sz w:val="20"/>
              </w:rPr>
              <w:t xml:space="preserve"> server.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01:00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Reiniciar os serviços que fazem parte do sistema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7C0A6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SISTEMAS-SPO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7C0A60" w:rsidP="00C62B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C62B3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E5206C" w:rsidRPr="0063274B" w:rsidTr="00E854C9">
        <w:trPr>
          <w:trHeight w:val="250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B87CF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Reiniciar serviços</w:t>
            </w: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Senior Motor </w:t>
            </w:r>
            <w:proofErr w:type="spellStart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eSocial</w:t>
            </w:r>
            <w:proofErr w:type="spellEnd"/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Conectado no servidor 10.142.9.77(</w:t>
            </w:r>
            <w:proofErr w:type="spellStart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eDocs</w:t>
            </w:r>
            <w:proofErr w:type="spellEnd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E5206C" w:rsidRPr="0063274B" w:rsidRDefault="00157D9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Reiniciar o serviço Senior Documentos </w:t>
            </w:r>
            <w:proofErr w:type="spellStart"/>
            <w:r w:rsidRPr="0063274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eletronicos</w:t>
            </w:r>
            <w:proofErr w:type="spellEnd"/>
            <w:r w:rsidRPr="0063274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00:10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Integração entre os </w:t>
            </w:r>
            <w:r w:rsidR="00EC48BF" w:rsidRPr="0063274B">
              <w:rPr>
                <w:rFonts w:asciiTheme="minorHAnsi" w:hAnsiTheme="minorHAnsi" w:cstheme="minorHAnsi"/>
                <w:sz w:val="20"/>
                <w:szCs w:val="20"/>
              </w:rPr>
              <w:t>Serviços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A92CC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SISTEMAS-SPO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63274B" w:rsidP="00C62B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C62B3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7F2102" w:rsidRPr="0063274B" w:rsidTr="00E854C9">
        <w:trPr>
          <w:trHeight w:val="250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7F2102" w:rsidRDefault="00B87CF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7F2102" w:rsidRPr="0063274B" w:rsidRDefault="007F2102" w:rsidP="0007752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Remover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 permissão de administrado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ED4F54">
              <w:rPr>
                <w:rFonts w:asciiTheme="minorHAnsi" w:hAnsiTheme="minorHAnsi" w:cstheme="minorHAnsi"/>
                <w:sz w:val="20"/>
                <w:szCs w:val="20"/>
              </w:rPr>
              <w:t xml:space="preserve"> local no servidor </w:t>
            </w:r>
            <w:r w:rsidR="00736C96" w:rsidRPr="0063274B">
              <w:rPr>
                <w:rFonts w:asciiTheme="minorHAnsi" w:hAnsiTheme="minorHAnsi" w:cstheme="minorHAnsi"/>
                <w:sz w:val="20"/>
                <w:szCs w:val="20"/>
              </w:rPr>
              <w:t>10.142.9.112</w:t>
            </w:r>
            <w:r w:rsidR="00736C96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736C96" w:rsidRPr="00A0563A">
              <w:rPr>
                <w:rFonts w:asciiTheme="minorHAnsi" w:hAnsiTheme="minorHAnsi" w:cstheme="minorHAnsi"/>
                <w:sz w:val="20"/>
                <w:szCs w:val="20"/>
              </w:rPr>
              <w:t>10.142.109.43</w:t>
            </w:r>
            <w:r w:rsidR="00736C9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36C96"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36C96" w:rsidRPr="00A0563A">
              <w:rPr>
                <w:rFonts w:asciiTheme="minorHAnsi" w:hAnsiTheme="minorHAnsi" w:cstheme="minorHAnsi"/>
                <w:sz w:val="20"/>
                <w:szCs w:val="20"/>
              </w:rPr>
              <w:t>10.142.9.230</w:t>
            </w:r>
            <w:r w:rsidR="00736C96">
              <w:rPr>
                <w:rFonts w:asciiTheme="minorHAnsi" w:hAnsiTheme="minorHAnsi" w:cstheme="minorHAnsi"/>
                <w:sz w:val="20"/>
                <w:szCs w:val="20"/>
              </w:rPr>
              <w:t xml:space="preserve"> e </w:t>
            </w:r>
            <w:r w:rsidR="00736C96" w:rsidRPr="0063274B">
              <w:rPr>
                <w:rFonts w:asciiTheme="minorHAnsi" w:hAnsiTheme="minorHAnsi" w:cstheme="minorHAnsi"/>
                <w:sz w:val="20"/>
                <w:szCs w:val="20"/>
              </w:rPr>
              <w:t>10.142.9.77</w:t>
            </w:r>
            <w:r w:rsidR="00736C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para o usuário </w:t>
            </w:r>
            <w:r w:rsidR="00077522">
              <w:rPr>
                <w:rFonts w:asciiTheme="minorHAnsi" w:hAnsiTheme="minorHAnsi" w:cstheme="minorHAnsi"/>
                <w:sz w:val="20"/>
                <w:szCs w:val="20"/>
              </w:rPr>
              <w:t>JEFERSONFCOSTA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7F2102" w:rsidRPr="0063274B" w:rsidRDefault="00A92CC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00:05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7F2102" w:rsidRPr="0063274B" w:rsidRDefault="00A92CC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Acessos removidos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7F2102" w:rsidRPr="0063274B" w:rsidRDefault="00A92CC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INFRA-SPO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7F2102" w:rsidRDefault="00C62B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</w:tr>
    </w:tbl>
    <w:p w:rsidR="0063274B" w:rsidRDefault="0063274B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</w:p>
    <w:p w:rsidR="0063274B" w:rsidRDefault="0063274B">
      <w:pPr>
        <w:rPr>
          <w:rFonts w:asciiTheme="minorHAnsi" w:hAnsiTheme="minorHAnsi" w:cstheme="minorHAnsi"/>
          <w:i/>
          <w:color w:val="808080"/>
          <w:sz w:val="20"/>
          <w:szCs w:val="20"/>
        </w:rPr>
      </w:pPr>
      <w:r>
        <w:rPr>
          <w:rFonts w:asciiTheme="minorHAnsi" w:hAnsiTheme="minorHAnsi" w:cstheme="minorHAnsi"/>
          <w:i/>
          <w:color w:val="808080"/>
          <w:sz w:val="20"/>
          <w:szCs w:val="20"/>
        </w:rPr>
        <w:br w:type="page"/>
      </w:r>
    </w:p>
    <w:p w:rsidR="00E5206C" w:rsidRPr="0063274B" w:rsidRDefault="00E5206C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</w:p>
    <w:p w:rsidR="00E5206C" w:rsidRPr="0063274B" w:rsidRDefault="00157D9F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  <w:r w:rsidRPr="0063274B">
        <w:rPr>
          <w:rFonts w:asciiTheme="minorHAnsi" w:hAnsiTheme="minorHAnsi" w:cstheme="minorHAnsi"/>
          <w:i/>
          <w:color w:val="808080"/>
          <w:sz w:val="20"/>
          <w:szCs w:val="20"/>
        </w:rPr>
        <w:t>Listar as atividades de Retorno (Em caso de falhas na implantação).</w:t>
      </w:r>
    </w:p>
    <w:tbl>
      <w:tblPr>
        <w:tblW w:w="49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79"/>
        <w:gridCol w:w="5664"/>
        <w:gridCol w:w="983"/>
        <w:gridCol w:w="3732"/>
        <w:gridCol w:w="2911"/>
      </w:tblGrid>
      <w:tr w:rsidR="00E5206C" w:rsidRPr="0063274B" w:rsidTr="00C62B32">
        <w:tc>
          <w:tcPr>
            <w:tcW w:w="14269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66092"/>
            <w:tcMar>
              <w:left w:w="103" w:type="dxa"/>
            </w:tcMar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E5206C" w:rsidRPr="0063274B" w:rsidTr="00C62B32">
        <w:tc>
          <w:tcPr>
            <w:tcW w:w="9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Passo </w:t>
            </w:r>
            <w:proofErr w:type="spellStart"/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fallback</w:t>
            </w:r>
            <w:proofErr w:type="spellEnd"/>
          </w:p>
        </w:tc>
        <w:tc>
          <w:tcPr>
            <w:tcW w:w="56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Duração Média</w:t>
            </w:r>
          </w:p>
        </w:tc>
        <w:tc>
          <w:tcPr>
            <w:tcW w:w="3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Responsável</w:t>
            </w:r>
          </w:p>
        </w:tc>
      </w:tr>
      <w:tr w:rsidR="00E5206C" w:rsidRPr="0063274B" w:rsidTr="00C62B32">
        <w:tc>
          <w:tcPr>
            <w:tcW w:w="9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  <w:tc>
          <w:tcPr>
            <w:tcW w:w="56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Abortar processo e acionar responsáveis.</w:t>
            </w:r>
          </w:p>
        </w:tc>
        <w:tc>
          <w:tcPr>
            <w:tcW w:w="9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00:00</w:t>
            </w:r>
          </w:p>
        </w:tc>
        <w:tc>
          <w:tcPr>
            <w:tcW w:w="3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Atualização Abortada.</w:t>
            </w:r>
          </w:p>
        </w:tc>
        <w:tc>
          <w:tcPr>
            <w:tcW w:w="29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EBSDBA</w:t>
            </w:r>
          </w:p>
        </w:tc>
      </w:tr>
      <w:tr w:rsidR="00E5206C" w:rsidRPr="0063274B" w:rsidTr="00C62B32">
        <w:tc>
          <w:tcPr>
            <w:tcW w:w="9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C62B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02</w:t>
            </w:r>
          </w:p>
        </w:tc>
        <w:tc>
          <w:tcPr>
            <w:tcW w:w="56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Retornar backup efetuado no passo 01 e 02 e abortar processo.</w:t>
            </w:r>
          </w:p>
        </w:tc>
        <w:tc>
          <w:tcPr>
            <w:tcW w:w="9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01:00</w:t>
            </w:r>
          </w:p>
        </w:tc>
        <w:tc>
          <w:tcPr>
            <w:tcW w:w="3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Restauração realizada com sucesso!</w:t>
            </w:r>
          </w:p>
        </w:tc>
        <w:tc>
          <w:tcPr>
            <w:tcW w:w="29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7C0A6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EBSDBA / INFRA - SPO</w:t>
            </w:r>
          </w:p>
        </w:tc>
      </w:tr>
      <w:tr w:rsidR="00E5206C" w:rsidRPr="0063274B" w:rsidTr="00C62B32">
        <w:tc>
          <w:tcPr>
            <w:tcW w:w="9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 w:rsidP="00CE37A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206C" w:rsidRPr="0063274B" w:rsidTr="00C62B32">
        <w:tc>
          <w:tcPr>
            <w:tcW w:w="9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5206C" w:rsidRPr="0063274B" w:rsidRDefault="00E5206C">
      <w:pPr>
        <w:rPr>
          <w:rFonts w:asciiTheme="minorHAnsi" w:hAnsiTheme="minorHAnsi" w:cstheme="minorHAnsi"/>
          <w:color w:val="000000"/>
          <w:sz w:val="20"/>
          <w:szCs w:val="20"/>
        </w:rPr>
      </w:pPr>
    </w:p>
    <w:p w:rsidR="00E5206C" w:rsidRPr="0063274B" w:rsidRDefault="00157D9F">
      <w:pPr>
        <w:spacing w:after="20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63274B">
        <w:rPr>
          <w:rFonts w:asciiTheme="minorHAnsi" w:hAnsiTheme="minorHAnsi" w:cstheme="minorHAnsi"/>
          <w:sz w:val="20"/>
          <w:szCs w:val="20"/>
        </w:rPr>
        <w:br w:type="page"/>
      </w:r>
    </w:p>
    <w:p w:rsidR="00E5206C" w:rsidRPr="0063274B" w:rsidRDefault="00157D9F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  <w:r w:rsidRPr="0063274B">
        <w:rPr>
          <w:rFonts w:asciiTheme="minorHAnsi" w:hAnsiTheme="minorHAnsi" w:cstheme="minorHAnsi"/>
          <w:i/>
          <w:color w:val="808080"/>
          <w:sz w:val="20"/>
          <w:szCs w:val="20"/>
        </w:rPr>
        <w:lastRenderedPageBreak/>
        <w:t>Listar os Riscos da Mudança em produção.</w:t>
      </w:r>
    </w:p>
    <w:tbl>
      <w:tblPr>
        <w:tblW w:w="50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34"/>
        <w:gridCol w:w="8836"/>
        <w:gridCol w:w="2513"/>
        <w:gridCol w:w="2277"/>
      </w:tblGrid>
      <w:tr w:rsidR="00E5206C" w:rsidRPr="0063274B">
        <w:tc>
          <w:tcPr>
            <w:tcW w:w="1456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0000"/>
            <w:tcMar>
              <w:left w:w="103" w:type="dxa"/>
            </w:tcMar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Plano de Risco</w:t>
            </w:r>
          </w:p>
        </w:tc>
      </w:tr>
      <w:tr w:rsidR="00E5206C" w:rsidRPr="0063274B">
        <w:tc>
          <w:tcPr>
            <w:tcW w:w="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Descrição do Risco (Ex. 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caso... aconteça então existe a possibilidade de...</w:t>
            </w: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).</w:t>
            </w:r>
          </w:p>
        </w:tc>
        <w:tc>
          <w:tcPr>
            <w:tcW w:w="25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2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Impacto</w:t>
            </w:r>
          </w:p>
        </w:tc>
      </w:tr>
      <w:tr w:rsidR="00E5206C" w:rsidRPr="0063274B">
        <w:tc>
          <w:tcPr>
            <w:tcW w:w="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  <w:tc>
          <w:tcPr>
            <w:tcW w:w="8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Serviços da concentradora perderem conexão com </w:t>
            </w:r>
            <w:proofErr w:type="spellStart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REP’s</w:t>
            </w:r>
            <w:proofErr w:type="spellEnd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 ou ficarem corrompidos.</w:t>
            </w:r>
          </w:p>
        </w:tc>
        <w:tc>
          <w:tcPr>
            <w:tcW w:w="25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D1077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Baixa</w:t>
            </w:r>
          </w:p>
        </w:tc>
        <w:tc>
          <w:tcPr>
            <w:tcW w:w="22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Baixo</w:t>
            </w:r>
          </w:p>
        </w:tc>
      </w:tr>
      <w:tr w:rsidR="00E5206C" w:rsidRPr="0063274B">
        <w:tc>
          <w:tcPr>
            <w:tcW w:w="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02</w:t>
            </w:r>
          </w:p>
        </w:tc>
        <w:tc>
          <w:tcPr>
            <w:tcW w:w="8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Regras de personalização do sistema serem atualizadas com alterações de funções e anular a regra.</w:t>
            </w:r>
          </w:p>
        </w:tc>
        <w:tc>
          <w:tcPr>
            <w:tcW w:w="25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Baixa</w:t>
            </w:r>
          </w:p>
        </w:tc>
        <w:tc>
          <w:tcPr>
            <w:tcW w:w="22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Alto</w:t>
            </w:r>
          </w:p>
        </w:tc>
      </w:tr>
      <w:tr w:rsidR="00CE37A4" w:rsidRPr="0063274B">
        <w:tc>
          <w:tcPr>
            <w:tcW w:w="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CE37A4" w:rsidRPr="0063274B" w:rsidRDefault="00CE37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CE37A4" w:rsidRPr="0063274B" w:rsidRDefault="00CE37A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CE37A4" w:rsidRPr="0063274B" w:rsidRDefault="00CE37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CE37A4" w:rsidRPr="0063274B" w:rsidRDefault="00CE37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5206C" w:rsidRPr="0063274B" w:rsidRDefault="00E5206C">
      <w:pPr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:rsidR="00E5206C" w:rsidRPr="0063274B" w:rsidRDefault="00157D9F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  <w:r w:rsidRPr="0063274B">
        <w:rPr>
          <w:rFonts w:asciiTheme="minorHAnsi" w:hAnsiTheme="minorHAnsi" w:cstheme="minorHAnsi"/>
          <w:i/>
          <w:color w:val="808080"/>
          <w:sz w:val="20"/>
          <w:szCs w:val="20"/>
        </w:rPr>
        <w:t>Listar os responsáveis em caso de crise para acionamento em caso de falhas.</w:t>
      </w:r>
    </w:p>
    <w:tbl>
      <w:tblPr>
        <w:tblW w:w="50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272"/>
        <w:gridCol w:w="3552"/>
        <w:gridCol w:w="4217"/>
        <w:gridCol w:w="2519"/>
      </w:tblGrid>
      <w:tr w:rsidR="00E5206C" w:rsidRPr="0063274B">
        <w:tc>
          <w:tcPr>
            <w:tcW w:w="1456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0000"/>
            <w:tcMar>
              <w:left w:w="103" w:type="dxa"/>
            </w:tcMar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077522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Telefone</w:t>
            </w:r>
          </w:p>
        </w:tc>
      </w:tr>
      <w:tr w:rsidR="00077522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077522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>Jeferson Ferreira da Costa</w:t>
            </w: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AE385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8" w:history="1">
              <w:r w:rsidR="00077522" w:rsidRPr="000C7535">
                <w:rPr>
                  <w:rStyle w:val="Hyperlink"/>
                  <w:rFonts w:asciiTheme="minorHAnsi" w:hAnsiTheme="minorHAnsi" w:cstheme="minorHAnsi"/>
                  <w:i/>
                  <w:sz w:val="20"/>
                  <w:szCs w:val="20"/>
                </w:rPr>
                <w:t>jefersonfcosta@santoantonioenergia.com.br</w:t>
              </w:r>
            </w:hyperlink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 w:rsidP="00077522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 xml:space="preserve">(11) </w:t>
            </w:r>
            <w:r w:rsidR="00077522"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>37022789</w:t>
            </w:r>
            <w:r w:rsidRPr="0063274B"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 xml:space="preserve"> </w:t>
            </w:r>
          </w:p>
        </w:tc>
      </w:tr>
      <w:tr w:rsidR="00077522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F80D8A" w:rsidP="00F80D8A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>Ricardo Alexandre Casagrande</w:t>
            </w: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4B51F8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F80D8A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hyperlink r:id="rId9" w:history="1">
              <w:r w:rsidRPr="007C6EDB">
                <w:rPr>
                  <w:rStyle w:val="Hyperlink"/>
                  <w:rFonts w:asciiTheme="minorHAnsi" w:hAnsiTheme="minorHAnsi" w:cstheme="minorHAnsi"/>
                  <w:i/>
                  <w:sz w:val="20"/>
                  <w:szCs w:val="20"/>
                </w:rPr>
                <w:t>ricardocasagrande@santoantonioenergia.com.br</w:t>
              </w:r>
            </w:hyperlink>
            <w:r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 xml:space="preserve"> </w:t>
            </w:r>
            <w:r w:rsidR="004B51F8"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 xml:space="preserve"> </w:t>
            </w: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4B51F8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>(11) 37022771</w:t>
            </w:r>
            <w:bookmarkStart w:id="0" w:name="_GoBack"/>
            <w:bookmarkEnd w:id="0"/>
          </w:p>
        </w:tc>
      </w:tr>
      <w:tr w:rsidR="00077522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</w:tr>
      <w:tr w:rsidR="00077522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</w:tr>
    </w:tbl>
    <w:p w:rsidR="00E5206C" w:rsidRPr="0063274B" w:rsidRDefault="00E5206C">
      <w:pPr>
        <w:rPr>
          <w:rFonts w:asciiTheme="minorHAnsi" w:hAnsiTheme="minorHAnsi" w:cstheme="minorHAnsi"/>
          <w:sz w:val="20"/>
          <w:szCs w:val="20"/>
        </w:rPr>
      </w:pPr>
    </w:p>
    <w:sectPr w:rsidR="00E5206C" w:rsidRPr="0063274B">
      <w:headerReference w:type="default" r:id="rId10"/>
      <w:footerReference w:type="default" r:id="rId11"/>
      <w:pgSz w:w="16838" w:h="11906" w:orient="landscape"/>
      <w:pgMar w:top="1701" w:right="1134" w:bottom="1134" w:left="1134" w:header="709" w:footer="96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85B" w:rsidRDefault="00AE385B">
      <w:r>
        <w:separator/>
      </w:r>
    </w:p>
  </w:endnote>
  <w:endnote w:type="continuationSeparator" w:id="0">
    <w:p w:rsidR="00AE385B" w:rsidRDefault="00AE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CellMar>
        <w:left w:w="103" w:type="dxa"/>
      </w:tblCellMar>
      <w:tblLook w:val="04A0" w:firstRow="1" w:lastRow="0" w:firstColumn="1" w:lastColumn="0" w:noHBand="0" w:noVBand="1"/>
    </w:tblPr>
    <w:tblGrid>
      <w:gridCol w:w="11689"/>
      <w:gridCol w:w="2871"/>
    </w:tblGrid>
    <w:tr w:rsidR="00E5206C">
      <w:trPr>
        <w:jc w:val="center"/>
      </w:trPr>
      <w:tc>
        <w:tcPr>
          <w:tcW w:w="11696" w:type="dxa"/>
          <w:tcBorders>
            <w:bottom w:val="nil"/>
          </w:tcBorders>
          <w:shd w:val="clear" w:color="auto" w:fill="auto"/>
          <w:tcMar>
            <w:left w:w="103" w:type="dxa"/>
          </w:tcMar>
        </w:tcPr>
        <w:p w:rsidR="00E5206C" w:rsidRDefault="00157D9F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Fontes de consulta</w:t>
          </w:r>
        </w:p>
      </w:tc>
      <w:tc>
        <w:tcPr>
          <w:tcW w:w="2873" w:type="dxa"/>
          <w:tcBorders>
            <w:bottom w:val="nil"/>
          </w:tcBorders>
          <w:shd w:val="clear" w:color="auto" w:fill="auto"/>
          <w:tcMar>
            <w:left w:w="103" w:type="dxa"/>
          </w:tcMar>
        </w:tcPr>
        <w:p w:rsidR="00E5206C" w:rsidRDefault="00157D9F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Páginas</w:t>
          </w:r>
        </w:p>
      </w:tc>
    </w:tr>
    <w:tr w:rsidR="00E5206C">
      <w:trPr>
        <w:jc w:val="center"/>
      </w:trPr>
      <w:tc>
        <w:tcPr>
          <w:tcW w:w="11696" w:type="dxa"/>
          <w:tcBorders>
            <w:top w:val="nil"/>
          </w:tcBorders>
          <w:shd w:val="clear" w:color="auto" w:fill="auto"/>
          <w:tcMar>
            <w:left w:w="103" w:type="dxa"/>
          </w:tcMar>
        </w:tcPr>
        <w:p w:rsidR="00E5206C" w:rsidRDefault="00157D9F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2873" w:type="dxa"/>
          <w:tcBorders>
            <w:top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Rodap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80D8A">
            <w:rPr>
              <w:noProof/>
            </w:rPr>
            <w:t>5</w:t>
          </w:r>
          <w:r>
            <w:fldChar w:fldCharType="end"/>
          </w:r>
        </w:p>
      </w:tc>
    </w:tr>
  </w:tbl>
  <w:p w:rsidR="00E5206C" w:rsidRDefault="00E520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85B" w:rsidRDefault="00AE385B">
      <w:r>
        <w:separator/>
      </w:r>
    </w:p>
  </w:footnote>
  <w:footnote w:type="continuationSeparator" w:id="0">
    <w:p w:rsidR="00AE385B" w:rsidRDefault="00AE3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CellMar>
        <w:left w:w="103" w:type="dxa"/>
      </w:tblCellMar>
      <w:tblLook w:val="04A0" w:firstRow="1" w:lastRow="0" w:firstColumn="1" w:lastColumn="0" w:noHBand="0" w:noVBand="1"/>
    </w:tblPr>
    <w:tblGrid>
      <w:gridCol w:w="3010"/>
      <w:gridCol w:w="6830"/>
      <w:gridCol w:w="1534"/>
      <w:gridCol w:w="3186"/>
    </w:tblGrid>
    <w:tr w:rsidR="00E5206C">
      <w:trPr>
        <w:jc w:val="center"/>
      </w:trPr>
      <w:tc>
        <w:tcPr>
          <w:tcW w:w="3011" w:type="dxa"/>
          <w:vMerge w:val="restart"/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>
                <wp:extent cx="878205" cy="720090"/>
                <wp:effectExtent l="0" t="0" r="0" b="0"/>
                <wp:docPr id="2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205" cy="720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5" w:type="dxa"/>
          <w:vMerge w:val="restart"/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TI – Gerenciamento de Mudança</w:t>
          </w:r>
        </w:p>
        <w:p w:rsidR="00E5206C" w:rsidRDefault="00157D9F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4723" w:type="dxa"/>
          <w:gridSpan w:val="2"/>
          <w:tcBorders>
            <w:bottom w:val="nil"/>
          </w:tcBorders>
          <w:shd w:val="clear" w:color="auto" w:fill="auto"/>
          <w:tcMar>
            <w:left w:w="103" w:type="dxa"/>
          </w:tcMar>
        </w:tcPr>
        <w:p w:rsidR="00E5206C" w:rsidRDefault="00157D9F">
          <w:pPr>
            <w:pStyle w:val="Cabealho"/>
            <w:rPr>
              <w:rFonts w:cs="Arial"/>
            </w:rPr>
          </w:pPr>
          <w:r>
            <w:rPr>
              <w:rFonts w:cs="Arial"/>
            </w:rPr>
            <w:t>Número</w:t>
          </w:r>
        </w:p>
      </w:tc>
    </w:tr>
    <w:tr w:rsidR="00E5206C">
      <w:trPr>
        <w:jc w:val="center"/>
      </w:trPr>
      <w:tc>
        <w:tcPr>
          <w:tcW w:w="3011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6835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4723" w:type="dxa"/>
          <w:gridSpan w:val="2"/>
          <w:tcBorders>
            <w:top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PGC-DP-0001</w:t>
          </w:r>
        </w:p>
      </w:tc>
    </w:tr>
    <w:tr w:rsidR="00E5206C">
      <w:trPr>
        <w:jc w:val="center"/>
      </w:trPr>
      <w:tc>
        <w:tcPr>
          <w:tcW w:w="3011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6835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1535" w:type="dxa"/>
          <w:tcBorders>
            <w:top w:val="nil"/>
            <w:bottom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Revisão</w:t>
          </w:r>
        </w:p>
      </w:tc>
      <w:tc>
        <w:tcPr>
          <w:tcW w:w="3188" w:type="dxa"/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E5206C">
      <w:trPr>
        <w:trHeight w:val="431"/>
        <w:jc w:val="center"/>
      </w:trPr>
      <w:tc>
        <w:tcPr>
          <w:tcW w:w="3011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6835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1535" w:type="dxa"/>
          <w:tcBorders>
            <w:top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00</w:t>
          </w:r>
        </w:p>
      </w:tc>
      <w:tc>
        <w:tcPr>
          <w:tcW w:w="3188" w:type="dxa"/>
          <w:tcBorders>
            <w:top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</w:pPr>
          <w:r>
            <w:rPr>
              <w:rFonts w:cs="Arial"/>
            </w:rPr>
            <w:t>19/12/2017</w:t>
          </w:r>
        </w:p>
      </w:tc>
    </w:tr>
  </w:tbl>
  <w:p w:rsidR="00E5206C" w:rsidRDefault="00E520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E643A"/>
    <w:multiLevelType w:val="multilevel"/>
    <w:tmpl w:val="7E28576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Arial"/>
        <w:color w:val="00000A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Ttulo5"/>
      <w:lvlText w:val="%1.%2.%3.%5"/>
      <w:lvlJc w:val="left"/>
      <w:pPr>
        <w:ind w:left="1008" w:hanging="1008"/>
      </w:pPr>
    </w:lvl>
    <w:lvl w:ilvl="5">
      <w:start w:val="1"/>
      <w:numFmt w:val="decimal"/>
      <w:pStyle w:val="Ttulo6"/>
      <w:lvlText w:val="%1.%2.%3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6C"/>
    <w:rsid w:val="00037488"/>
    <w:rsid w:val="00077522"/>
    <w:rsid w:val="000B66F1"/>
    <w:rsid w:val="00113DBE"/>
    <w:rsid w:val="00117476"/>
    <w:rsid w:val="00157D9F"/>
    <w:rsid w:val="0020750E"/>
    <w:rsid w:val="0022699D"/>
    <w:rsid w:val="002C37A3"/>
    <w:rsid w:val="003E4257"/>
    <w:rsid w:val="004B51F8"/>
    <w:rsid w:val="004B56AE"/>
    <w:rsid w:val="004C12C8"/>
    <w:rsid w:val="00500AAC"/>
    <w:rsid w:val="005821F1"/>
    <w:rsid w:val="0062243E"/>
    <w:rsid w:val="0063274B"/>
    <w:rsid w:val="006368CC"/>
    <w:rsid w:val="006A2E21"/>
    <w:rsid w:val="00736C96"/>
    <w:rsid w:val="007C0A60"/>
    <w:rsid w:val="007F2102"/>
    <w:rsid w:val="0084043F"/>
    <w:rsid w:val="00951724"/>
    <w:rsid w:val="00A0563A"/>
    <w:rsid w:val="00A92CC7"/>
    <w:rsid w:val="00AC2C79"/>
    <w:rsid w:val="00AE385B"/>
    <w:rsid w:val="00B333A8"/>
    <w:rsid w:val="00B50F7C"/>
    <w:rsid w:val="00B87CFB"/>
    <w:rsid w:val="00C62B32"/>
    <w:rsid w:val="00CE37A4"/>
    <w:rsid w:val="00D1077C"/>
    <w:rsid w:val="00E5206C"/>
    <w:rsid w:val="00E854C9"/>
    <w:rsid w:val="00EC48BF"/>
    <w:rsid w:val="00ED4F54"/>
    <w:rsid w:val="00EE6E04"/>
    <w:rsid w:val="00EF51B0"/>
    <w:rsid w:val="00F80D8A"/>
    <w:rsid w:val="00FA0DC3"/>
    <w:rsid w:val="00FA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4692"/>
  <w15:docId w15:val="{68D2F62C-32CA-47AF-863F-B361F380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4E1"/>
    <w:rPr>
      <w:rFonts w:ascii="Arial" w:eastAsia="Times New Roman" w:hAnsi="Arial" w:cs="Times New Roman"/>
      <w:color w:val="00000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qFormat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qFormat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qFormat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qFormat/>
    <w:rsid w:val="00252804"/>
    <w:rPr>
      <w:rFonts w:ascii="Arial Narrow" w:eastAsia="Times New Roman" w:hAnsi="Arial Narrow" w:cs="Times New Roman"/>
      <w:b/>
      <w:sz w:val="18"/>
      <w:szCs w:val="24"/>
      <w:lang w:val="en-US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qFormat/>
    <w:rsid w:val="00252804"/>
    <w:rPr>
      <w:rFonts w:ascii="Arial Narrow" w:eastAsia="Times New Roman" w:hAnsi="Arial Narrow" w:cs="Times New Roman"/>
      <w:szCs w:val="24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52804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5520EC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912648"/>
  </w:style>
  <w:style w:type="character" w:customStyle="1" w:styleId="Normal11ptChar">
    <w:name w:val="Normal+11pt Char"/>
    <w:link w:val="Normal11pt"/>
    <w:qFormat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stLabel1">
    <w:name w:val="ListLabel 1"/>
    <w:qFormat/>
    <w:rPr>
      <w:rFonts w:cs="Arial"/>
      <w:color w:val="00000A"/>
      <w:sz w:val="24"/>
      <w:szCs w:val="24"/>
      <w:u w:val="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Arial"/>
      <w:color w:val="00000A"/>
      <w:sz w:val="24"/>
      <w:szCs w:val="24"/>
      <w:u w:val="none"/>
    </w:rPr>
  </w:style>
  <w:style w:type="paragraph" w:styleId="Ttulo">
    <w:name w:val="Title"/>
    <w:basedOn w:val="Normal"/>
    <w:next w:val="Corpodetexto"/>
    <w:link w:val="TtuloChar"/>
    <w:qFormat/>
    <w:rsid w:val="00C764E1"/>
    <w:pPr>
      <w:widowControl w:val="0"/>
      <w:jc w:val="center"/>
    </w:pPr>
    <w:rPr>
      <w:b/>
      <w:szCs w:val="20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528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</w:rPr>
  </w:style>
  <w:style w:type="paragraph" w:styleId="NormalWeb">
    <w:name w:val="Normal (Web)"/>
    <w:basedOn w:val="Normal"/>
    <w:uiPriority w:val="99"/>
    <w:semiHidden/>
    <w:unhideWhenUsed/>
    <w:qFormat/>
    <w:rsid w:val="002E046C"/>
    <w:pPr>
      <w:spacing w:beforeAutospacing="1" w:afterAutospacing="1"/>
    </w:pPr>
    <w:rPr>
      <w:rFonts w:ascii="Times New Roman" w:eastAsiaTheme="minorEastAsia" w:hAnsi="Times New Roman"/>
    </w:rPr>
  </w:style>
  <w:style w:type="paragraph" w:styleId="Reviso">
    <w:name w:val="Revision"/>
    <w:uiPriority w:val="99"/>
    <w:semiHidden/>
    <w:qFormat/>
    <w:rsid w:val="008052FB"/>
    <w:rPr>
      <w:rFonts w:ascii="Arial" w:eastAsia="Times New Roman" w:hAnsi="Arial" w:cs="Times New Roman"/>
      <w:color w:val="00000A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qFormat/>
    <w:rsid w:val="00FE56BF"/>
    <w:rPr>
      <w:rFonts w:ascii="Times New Roman" w:hAnsi="Times New Roman"/>
    </w:rPr>
  </w:style>
  <w:style w:type="table" w:styleId="Tabelacomgrade">
    <w:name w:val="Table Grid"/>
    <w:basedOn w:val="Tabelanormal"/>
    <w:uiPriority w:val="59"/>
    <w:rsid w:val="006D1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775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ersonfcosta@santoantonioenergia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icardocasagrande@santoantonioenergia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87DCE-2071-4710-AA21-3E0BF959A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614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SAE-SPVLB-SCCM1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Jeferson Ferreira da Costa</cp:lastModifiedBy>
  <cp:revision>9</cp:revision>
  <cp:lastPrinted>2014-12-11T17:26:00Z</cp:lastPrinted>
  <dcterms:created xsi:type="dcterms:W3CDTF">2020-02-14T16:53:00Z</dcterms:created>
  <dcterms:modified xsi:type="dcterms:W3CDTF">2020-08-12T18:57:00Z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