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4EC1" w14:textId="4870D362" w:rsidR="00F2627A" w:rsidRDefault="00AB5574" w:rsidP="00AB5574">
      <w:pPr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AB5574">
        <w:rPr>
          <w:rFonts w:ascii="Times New Roman" w:hAnsi="Times New Roman" w:cs="Times New Roman"/>
          <w:caps/>
          <w:sz w:val="28"/>
          <w:szCs w:val="28"/>
        </w:rPr>
        <w:t xml:space="preserve">Отчет по разработке </w:t>
      </w:r>
      <w:r w:rsidRPr="00AB5574">
        <w:rPr>
          <w:rFonts w:ascii="Times New Roman" w:hAnsi="Times New Roman" w:cs="Times New Roman"/>
          <w:caps/>
          <w:sz w:val="28"/>
          <w:szCs w:val="28"/>
          <w:lang w:val="en-US"/>
        </w:rPr>
        <w:t>backend</w:t>
      </w:r>
    </w:p>
    <w:p w14:paraId="580CF84C" w14:textId="77777777" w:rsidR="00AB5574" w:rsidRDefault="00AB5574" w:rsidP="00AB5574">
      <w:pPr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4AD4E50A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0F973869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574">
        <w:rPr>
          <w:rFonts w:ascii="Times New Roman" w:hAnsi="Times New Roman" w:cs="Times New Roman"/>
          <w:b/>
          <w:bCs/>
          <w:sz w:val="28"/>
          <w:szCs w:val="28"/>
        </w:rPr>
        <w:t>Выбор стека разработки</w:t>
      </w:r>
    </w:p>
    <w:p w14:paraId="375BBDCE" w14:textId="1508BF90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  <w:r w:rsidRPr="00AB5574">
        <w:rPr>
          <w:rFonts w:ascii="Times New Roman" w:hAnsi="Times New Roman" w:cs="Times New Roman"/>
          <w:sz w:val="28"/>
          <w:szCs w:val="28"/>
        </w:rPr>
        <w:t xml:space="preserve">В качестве стека разработки бэкенда был выбран Node.js с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, Express и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ORM с базой данных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.</w:t>
      </w:r>
      <w:r w:rsidRPr="00AB5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Без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Pr="00AB5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 был бы нечитаемым, </w:t>
      </w:r>
      <w:r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AB55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помогает избегать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devtime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ошибок.</w:t>
      </w:r>
      <w:r w:rsidRPr="00AB5574">
        <w:rPr>
          <w:rFonts w:ascii="Times New Roman" w:hAnsi="Times New Roman" w:cs="Times New Roman"/>
          <w:sz w:val="28"/>
          <w:szCs w:val="28"/>
        </w:rPr>
        <w:t xml:space="preserve"> Такой стек позволяет быстро поднимать REST API, использовать статическую типизацию для уменьшения числа ошибок и удобно работать с БД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выбран как легковесное файловое решение, которого достаточно для учебного проекта и которое не требует отдельного сервера базы данных.</w:t>
      </w:r>
    </w:p>
    <w:p w14:paraId="1DC14A62" w14:textId="77777777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7A3E1" w14:textId="77777777" w:rsidR="00AB5574" w:rsidRP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8D6160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574">
        <w:rPr>
          <w:rFonts w:ascii="Times New Roman" w:hAnsi="Times New Roman" w:cs="Times New Roman"/>
          <w:b/>
          <w:bCs/>
          <w:sz w:val="28"/>
          <w:szCs w:val="28"/>
        </w:rPr>
        <w:t>Архитектура и организация проекта</w:t>
      </w:r>
    </w:p>
    <w:p w14:paraId="2BDD7C0A" w14:textId="00A70B23" w:rsidR="00AB5574" w:rsidRP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  <w:r w:rsidRPr="00AB5574">
        <w:rPr>
          <w:rFonts w:ascii="Times New Roman" w:hAnsi="Times New Roman" w:cs="Times New Roman"/>
          <w:sz w:val="28"/>
          <w:szCs w:val="28"/>
        </w:rPr>
        <w:t xml:space="preserve">Для проекта использована модульная архитектура с разделением на уровни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–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и использованием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. Это упрощает тестирование, повторное использование логики и поддержку кода. Структура папок организована по</w:t>
      </w:r>
      <w:r>
        <w:rPr>
          <w:rFonts w:ascii="Times New Roman" w:hAnsi="Times New Roman" w:cs="Times New Roman"/>
          <w:sz w:val="28"/>
          <w:szCs w:val="28"/>
        </w:rPr>
        <w:t xml:space="preserve"> слоистой архитектуре</w:t>
      </w:r>
      <w:r w:rsidRPr="00AB5574">
        <w:rPr>
          <w:rFonts w:ascii="Times New Roman" w:hAnsi="Times New Roman" w:cs="Times New Roman"/>
          <w:sz w:val="28"/>
          <w:szCs w:val="28"/>
        </w:rPr>
        <w:t>: для каждого модуля созданы свои контроллеры, сервисы, репозитории, DTO и сущности. Такой подход позволяет развивать каждый модуль независимо и не смешивать ответственность.</w:t>
      </w:r>
    </w:p>
    <w:p w14:paraId="6AEC4F24" w14:textId="77777777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  <w:r w:rsidRPr="00AB5574">
        <w:rPr>
          <w:rFonts w:ascii="Times New Roman" w:hAnsi="Times New Roman" w:cs="Times New Roman"/>
          <w:sz w:val="28"/>
          <w:szCs w:val="28"/>
        </w:rPr>
        <w:t>Для API была выбрана REST</w:t>
      </w:r>
      <w:r w:rsidRPr="00AB5574">
        <w:rPr>
          <w:rFonts w:ascii="Times New Roman" w:hAnsi="Times New Roman" w:cs="Times New Roman"/>
          <w:sz w:val="28"/>
          <w:szCs w:val="28"/>
        </w:rPr>
        <w:noBreakHyphen/>
        <w:t xml:space="preserve">архитектура. Она проще для быстрого старта, хорошо подходит под формат «таблица = модуль» и легко проверяется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. Кроме того, REST естественно ложится на CRUD</w:t>
      </w:r>
      <w:r w:rsidRPr="00AB5574">
        <w:rPr>
          <w:rFonts w:ascii="Times New Roman" w:hAnsi="Times New Roman" w:cs="Times New Roman"/>
          <w:sz w:val="28"/>
          <w:szCs w:val="28"/>
        </w:rPr>
        <w:noBreakHyphen/>
        <w:t>операции, которые требуются в задании: вывод данных и мутации (добавление/обновление/удаление).</w:t>
      </w:r>
    </w:p>
    <w:p w14:paraId="3EA3E17A" w14:textId="77777777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B1D7A4" w14:textId="77777777" w:rsidR="00AB5574" w:rsidRP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50B2C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574">
        <w:rPr>
          <w:rFonts w:ascii="Times New Roman" w:hAnsi="Times New Roman" w:cs="Times New Roman"/>
          <w:b/>
          <w:bCs/>
          <w:sz w:val="28"/>
          <w:szCs w:val="28"/>
        </w:rPr>
        <w:t>Подключение БД и настройка конфигов</w:t>
      </w:r>
    </w:p>
    <w:p w14:paraId="04AA4A77" w14:textId="77777777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  <w:r w:rsidRPr="00AB5574">
        <w:rPr>
          <w:rFonts w:ascii="Times New Roman" w:hAnsi="Times New Roman" w:cs="Times New Roman"/>
          <w:sz w:val="28"/>
          <w:szCs w:val="28"/>
        </w:rPr>
        <w:t xml:space="preserve">В качестве БД используется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с подключением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ORM. Подключение настраивается через переменную окружения DATABASE_URL, которая указывает на файл 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database.sqlite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. Конфигурация окружения вынесена </w:t>
      </w:r>
      <w:proofErr w:type="gramStart"/>
      <w:r w:rsidRPr="00AB5574">
        <w:rPr>
          <w:rFonts w:ascii="Times New Roman" w:hAnsi="Times New Roman" w:cs="Times New Roman"/>
          <w:sz w:val="28"/>
          <w:szCs w:val="28"/>
        </w:rPr>
        <w:t>в .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env</w:t>
      </w:r>
      <w:proofErr w:type="spellEnd"/>
      <w:proofErr w:type="gramEnd"/>
      <w:r w:rsidRPr="00AB5574">
        <w:rPr>
          <w:rFonts w:ascii="Times New Roman" w:hAnsi="Times New Roman" w:cs="Times New Roman"/>
          <w:sz w:val="28"/>
          <w:szCs w:val="28"/>
        </w:rPr>
        <w:t xml:space="preserve">, где задаются порт сервера и строка подключения к базе. Для инициализации БД используются команды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: генерация клиента, миграции для создания схемы таблиц и скрипт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для заполнения тестовыми </w:t>
      </w:r>
      <w:r w:rsidRPr="00AB5574">
        <w:rPr>
          <w:rFonts w:ascii="Times New Roman" w:hAnsi="Times New Roman" w:cs="Times New Roman"/>
          <w:sz w:val="28"/>
          <w:szCs w:val="28"/>
        </w:rPr>
        <w:lastRenderedPageBreak/>
        <w:t>данными. Это позволяет любому разработчику поднять проект с нуля через последовательность стандартных команд из README.</w:t>
      </w:r>
    </w:p>
    <w:p w14:paraId="499CEA4F" w14:textId="77777777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59C555" w14:textId="77777777" w:rsidR="00AB5574" w:rsidRP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F7628B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574">
        <w:rPr>
          <w:rFonts w:ascii="Times New Roman" w:hAnsi="Times New Roman" w:cs="Times New Roman"/>
          <w:b/>
          <w:bCs/>
          <w:sz w:val="28"/>
          <w:szCs w:val="28"/>
        </w:rPr>
        <w:t>Реализация модулей</w:t>
      </w:r>
    </w:p>
    <w:p w14:paraId="148C2186" w14:textId="4BE7299C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  <w:r w:rsidRPr="00AB5574">
        <w:rPr>
          <w:rFonts w:ascii="Times New Roman" w:hAnsi="Times New Roman" w:cs="Times New Roman"/>
          <w:sz w:val="28"/>
          <w:szCs w:val="28"/>
        </w:rPr>
        <w:t xml:space="preserve">Каждая таблица реализована как отдельный модуль: продукты, материалы, цеха и связи продукт–цех. Для каждого модуля сделаны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на вывод данных (GET) и мутацию (POST/PUT/DELETE). В контроллерах описываются HTTP</w:t>
      </w:r>
      <w:r w:rsidRPr="00AB5574">
        <w:rPr>
          <w:rFonts w:ascii="Times New Roman" w:hAnsi="Times New Roman" w:cs="Times New Roman"/>
          <w:sz w:val="28"/>
          <w:szCs w:val="28"/>
        </w:rPr>
        <w:noBreakHyphen/>
        <w:t>маршруты, в сервисах — бизнес</w:t>
      </w:r>
      <w:r w:rsidRPr="00AB5574">
        <w:rPr>
          <w:rFonts w:ascii="Times New Roman" w:hAnsi="Times New Roman" w:cs="Times New Roman"/>
          <w:sz w:val="28"/>
          <w:szCs w:val="28"/>
        </w:rPr>
        <w:noBreakHyphen/>
        <w:t xml:space="preserve">логика (например, расчет суммарного времени изготовления изделия по всем цехам), в репозиториях — работа с БД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Prisma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. Для валидации входных данных используются DTO</w:t>
      </w:r>
      <w:r w:rsidRPr="00AB5574">
        <w:rPr>
          <w:rFonts w:ascii="Times New Roman" w:hAnsi="Times New Roman" w:cs="Times New Roman"/>
          <w:sz w:val="28"/>
          <w:szCs w:val="28"/>
        </w:rPr>
        <w:noBreakHyphen/>
        <w:t xml:space="preserve">классы, что позволяет контролировать формат запросов. Документация API оформлена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, поэтому все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можно посмотреть и протестировать через веб</w:t>
      </w:r>
      <w:r w:rsidRPr="00AB5574">
        <w:rPr>
          <w:rFonts w:ascii="Times New Roman" w:hAnsi="Times New Roman" w:cs="Times New Roman"/>
          <w:sz w:val="28"/>
          <w:szCs w:val="28"/>
        </w:rPr>
        <w:noBreakHyphen/>
        <w:t xml:space="preserve">интерфейс, а также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.</w:t>
      </w:r>
    </w:p>
    <w:p w14:paraId="2ED24B79" w14:textId="77777777" w:rsid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EB8FA6" w14:textId="77777777" w:rsidR="00AB5574" w:rsidRP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EEDFE7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B5574">
        <w:rPr>
          <w:rFonts w:ascii="Times New Roman" w:hAnsi="Times New Roman" w:cs="Times New Roman"/>
          <w:b/>
          <w:bCs/>
          <w:sz w:val="28"/>
          <w:szCs w:val="28"/>
        </w:rPr>
        <w:t>ReadMe</w:t>
      </w:r>
      <w:proofErr w:type="spellEnd"/>
      <w:r w:rsidRPr="00AB5574">
        <w:rPr>
          <w:rFonts w:ascii="Times New Roman" w:hAnsi="Times New Roman" w:cs="Times New Roman"/>
          <w:b/>
          <w:bCs/>
          <w:sz w:val="28"/>
          <w:szCs w:val="28"/>
        </w:rPr>
        <w:t xml:space="preserve"> и запуск проекта</w:t>
      </w:r>
    </w:p>
    <w:p w14:paraId="0D10930A" w14:textId="77777777" w:rsidR="00AB5574" w:rsidRPr="00AB5574" w:rsidRDefault="00AB5574" w:rsidP="00AB5574">
      <w:pPr>
        <w:jc w:val="both"/>
        <w:rPr>
          <w:rFonts w:ascii="Times New Roman" w:hAnsi="Times New Roman" w:cs="Times New Roman"/>
          <w:sz w:val="28"/>
          <w:szCs w:val="28"/>
        </w:rPr>
      </w:pPr>
      <w:r w:rsidRPr="00AB5574">
        <w:rPr>
          <w:rFonts w:ascii="Times New Roman" w:hAnsi="Times New Roman" w:cs="Times New Roman"/>
          <w:sz w:val="28"/>
          <w:szCs w:val="28"/>
        </w:rPr>
        <w:t xml:space="preserve">В репозиторий добавлен README.md, в котором описано: используемый стек, структура проекта, список основных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и пошаговая инструкция по инициализации проекта с нуля. В инструкции указаны команды установки зависимостей, запуска миграций, выполнения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noBreakHyphen/>
        <w:t xml:space="preserve">скрипта и старта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noBreakHyphen/>
        <w:t xml:space="preserve">сервера, чтобы проверяющий мог без дополнительных настроек поднять бэкенд и протестировать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AB5574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AB5574">
        <w:rPr>
          <w:rFonts w:ascii="Times New Roman" w:hAnsi="Times New Roman" w:cs="Times New Roman"/>
          <w:sz w:val="28"/>
          <w:szCs w:val="28"/>
        </w:rPr>
        <w:t>.</w:t>
      </w:r>
    </w:p>
    <w:p w14:paraId="24A30749" w14:textId="77777777" w:rsidR="00AB5574" w:rsidRPr="00AB5574" w:rsidRDefault="00AB5574" w:rsidP="00AB557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B5574" w:rsidRPr="00AB55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74"/>
    <w:rsid w:val="00366643"/>
    <w:rsid w:val="00920320"/>
    <w:rsid w:val="009723AC"/>
    <w:rsid w:val="00AB5574"/>
    <w:rsid w:val="00F2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D4D8"/>
  <w15:chartTrackingRefBased/>
  <w15:docId w15:val="{D58436C1-B2D8-4A4D-8D72-AB40C7E3D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5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5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5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55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55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55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55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55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55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5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5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55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55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55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5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55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5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Бусыгин</dc:creator>
  <cp:keywords/>
  <dc:description/>
  <cp:lastModifiedBy>Егор Бусыгин</cp:lastModifiedBy>
  <cp:revision>1</cp:revision>
  <dcterms:created xsi:type="dcterms:W3CDTF">2025-12-11T08:50:00Z</dcterms:created>
  <dcterms:modified xsi:type="dcterms:W3CDTF">2025-12-11T08:54:00Z</dcterms:modified>
</cp:coreProperties>
</file>