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Calibri" w:cs="Calibri" w:eastAsia="Calibri" w:hAnsi="Calibri"/>
          <w:b/>
          <w:bCs/>
          <w:color w:val="16A34A"/>
          <w:sz w:val="72"/>
          <w:szCs w:val="72"/>
        </w:rPr>
        <w:t xml:space="preserve">EB VOLT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F2417"/>
          <w:sz w:val="32"/>
          <w:szCs w:val="32"/>
        </w:rPr>
        <w:t xml:space="preserve">Competitive Review &amp; Strategic Recommendations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Ghana EV Charging Market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Benchmarked against XCharge, Atlantic Meridian EV and Charge Express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Prepared July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417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417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EB Volt has built the most technically capable digital product among Ghana's EV charging players. Its platform already covers a live charger locator, reservations, Mobile Money and AirtelTigo payments, a USSD fallback, offline-first transaction queuing, automated receipts and refunds, an admin analytics dashboard and an on-site assistant. On software depth alone, it leads the field.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competitive risk is not the product; it is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visibility, physical footprint and go-to-market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The three benchmarked competitors each win on a dimension EB Volt currently under-communicates: XCharge owns the hardware-sales and property-partner channel and displays regulatory certification; Atlantic Meridian EV owns the full "EV 360" ecosystem (car sales, financing, an app on both stores) and marketing reach via a celebrity brand ambassador; Charge Express owns named, physical rapid-charging locations and an active social presence.</w:t>
      </w:r>
    </w:p>
    <w:tbl>
      <w:tblPr>
        <w:tblW w:type="dxa" w:w="9360"/>
        <w:tblBorders>
          <w:top w:val="single" w:color="16A34A" w:sz="2"/>
          <w:left w:val="single" w:color="16A34A" w:sz="18"/>
          <w:bottom w:val="single" w:color="16A34A" w:sz="2"/>
          <w:right w:val="single" w:color="16A34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F5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417"/>
                <w:sz w:val="21"/>
                <w:szCs w:val="21"/>
              </w:rPr>
              <w:t xml:space="preserve">The core gap in one line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EB Volt has the best charging software but the weakest public evidence of real stations, certifications, hardware sales and marketing. Closing that evidence-and-reach gap, not building more features, is the priority.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</w:rPr>
        <w:t xml:space="preserve">Top five moves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Publish real, named charging locations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on a live map with photos and live/soon status. Competitors name theirs; EB Volt must too.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Lead on price transparency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by publishing a clear GH₵/kWh rate aligned to the new PURC commercial EV tariff. No competitor does this well.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Launch a productised property-partner and revenue-share program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to compete with XCharge and Charge Express for host sites.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Ship a mobile app (or installable PWA)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You already have offline-first plumbing; both AMEV and Charge Express lead with an app.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Get and display certifications and connect live email/SMS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Energy Commission certification and PURC compliance are trust signals; the messaging providers are currently unconnected.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417"/>
        </w:rPr>
        <w:t xml:space="preserve">1. Market Context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Ghana's EV charging market is early but formalising quickly, which shifts the basis of competition from "who has a website" to "who has real infrastructure, compliance and trust."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Regulation has arrived.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On 13 March 2026 the PURC introduced Ghana's first commercial EV charging tariff: GH₵2.016 per kWh plus a GH₵500 monthly service charge, effective 1 April 2026. Operators now have a legal pricing basis for the first time.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Government build-out.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Ministry of Energy and Green Transition plans at least 100 fast-charging stations nationwide over five years, connecting major cities: a partnership and siting opportunity.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Rapid growth off a small base.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Public charging has expanded from roughly 7 stations concentrated in Accra to a network reaching multiple cities, with adoption accelerating.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Grid reliability still matters.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Intermittent supply makes solar-plus-storage integration and offline-tolerant payments genuine differentiators, not nice-to-haves.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tbl>
      <w:tblPr>
        <w:tblW w:type="dxa" w:w="9360"/>
        <w:tblBorders>
          <w:top w:val="single" w:color="16A34A" w:sz="2"/>
          <w:left w:val="single" w:color="16A34A" w:sz="18"/>
          <w:bottom w:val="single" w:color="16A34A" w:sz="2"/>
          <w:right w:val="single" w:color="16A34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F5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417"/>
                <w:sz w:val="21"/>
                <w:szCs w:val="21"/>
              </w:rPr>
              <w:t xml:space="preserve">What this means for EB Volt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window to plant a flag as the compliant, transparent, reliable network is open now. Being first to publish PURC-aligned pricing and visible, certified stations converts EB Volt's software lead into a market position before rivals scale their footprints.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417"/>
        </w:rPr>
        <w:t xml:space="preserve">2. Competitor Review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6A34A"/>
        </w:rPr>
        <w:t xml:space="preserve">2.1 XCharge EV Ghana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charge-point operator that also sells hardware and courts property owners. Positioned around partnership and installation rather than a driver-facing app.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Sells EV chargers and accessories (home and public): a revenue line and reason to return that EB Volt lacks.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Presents as an Energy Commission certified installer: a concrete trust and compliance signal.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Clear property-partner and revenue-share pitch, plus a co-investment / co-purchasing program for businesses.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Visible government and institutional partner logos (Ministry, Energy Commission, PlugDrive); runs on established PlugDrive charge-management software; claims 99% uptime.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Adds solar and consultation services, relevant to Ghana's grid conditions.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Very thin site (essentially Home plus Contact); no live station map, no driver account, no online checkout despite selling hardware.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mobile app; little driver-facing self-service.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6A34A"/>
        </w:rPr>
        <w:t xml:space="preserve">2.2 Atlantic Meridian EV (AMEV)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Positioned as Ghana's first end-to-end electric-mobility company. Charging is one pillar of a car-sales-led "EV 360" ecosystem: the broadest offering and the strongest marketing of the three.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 ecosystem: curated EV sales (BYD, Tesla and others), bank financing, an EV loan calculator, and test-drive booking alongside charging.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branded app, AMEV Cloud, live on both Google Play and the App Store for finding and using charging stations.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Heavy marketing muscle: a celebrity brand ambassador (Giovani Caleb) and aggressive, well-structured SEO targeting dozens of buyer-intent keywords.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Clear physical presence and premium brand (East Legon HQ), plus corporate/ESG fleet messaging.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Charging is secondary to selling cars; the network is a support service, not the core focus: a genuine opening for a charging-first specialist.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Fully JavaScript-rendered marketing site; premium positioning may not fit price-sensitive segments.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6A34A"/>
        </w:rPr>
        <w:t xml:space="preserve">2.3 Charge Express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rapid-charging specialist leading with speed, named physical locations and an app-first driver experience.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Named, real DC rapid-charging stations (ANC Mall; Manet Junction, Spintex Road) with dedicated pages: concrete proof of infrastructure.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Clear, benefit-led promise: DC charging in as little as 25 minutes, 24/7 access, dedicated support.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App-powered experience (find stations, track progress, pay) and explicit fleet/commercial-driver targeting.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Active, multi-channel social presence (Facebook, Instagram, X, LinkedIn, YouTube) and a credible nationwide-network ambition.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Only two stations disclosed; app is still "coming soon."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Thin content, non-functional footer links, no transparent pricing or online reservation.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417"/>
        </w:rPr>
        <w:t xml:space="preserve">3. Feature &amp; Capability Matrix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green dot indicates the capability is present and clearly evidenced to a visitor; "~" indicates partial or unclear; a dash indicates absent.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54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EB Volt</w:t>
            </w:r>
          </w:p>
        </w:tc>
        <w:tc>
          <w:tcPr>
            <w:tcW w:type="dxa" w:w="154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XCharge</w:t>
            </w:r>
          </w:p>
        </w:tc>
        <w:tc>
          <w:tcPr>
            <w:tcW w:type="dxa" w:w="154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AMEV</w:t>
            </w:r>
          </w:p>
        </w:tc>
        <w:tc>
          <w:tcPr>
            <w:tcW w:type="dxa" w:w="154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Charge Exp.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Live charger locator / map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32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Online reservation / booking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Mobile Money / local payments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32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USSD / offline fallback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Named physical stations shown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32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Mobile app (iOS/Android)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Sells chargers / accessories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EV sales / financing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Property partner / revenue-share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32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Fleet / commercial offering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Transparent pricing published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Certification / compliance shown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Strong SEO / social presence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  <w:tc>
          <w:tcPr>
            <w:tcW w:type="dxa" w:w="154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32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Admin analytics / ops tooling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●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  <w:tc>
          <w:tcPr>
            <w:tcW w:type="dxa" w:w="1540"/>
            <w:shd w:fill="F1F5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~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Read-out: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EB Volt dominates the software and payments rows and is alone on USSD/offline resilience. It trails on the physical-evidence and market-reach rows (named stations, an app, hardware sales, certification and marketing), which is exactly where the recommendations below focus.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417"/>
        </w:rPr>
        <w:t xml:space="preserve">4. Gap Analysis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Grouped by the three areas you asked to weight: services and product, business and go-to-market, and website and UX.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6A34A"/>
        </w:rPr>
        <w:t xml:space="preserve">4.1 Services &amp; product gaps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hardware / accessories sales.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XCharge monetises charger and accessory sales and installation; EB Volt has no store or product catalogue.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native mobile app.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AMEV and Charge Express lead with apps; EB Volt is web-only despite having offline-first infrastructure that would make a strong PWA.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solar / backup integration offer.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XCharge bundles solar consultation; given grid intermittency this is a natural, differentiated add-on.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Physical footprint not evidenced.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Competitors name specific stations; EB Volt's live station count and locations are not clearly surfaced to visitors.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Live email/SMS not connected.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notification system is built but blocked on provider credentials: a functional gap in an otherwise complete flow.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6A34A"/>
        </w:rPr>
        <w:t xml:space="preserve">4.2 Business &amp; go-to-market gaps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Under-productised partner program.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There is a partnerships page, but no packaged revenue-share offer, host economics or application funnel to match XCharge's and Charge Express's explicit pitches.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visible certification or compliance story.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XCharge (certified installer) and Charge Express (named stations) signal legitimacy; EB Volt should display Energy Commission certification and PURC tariff compliance.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Weak marketing reach.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AMEV runs celebrity-ambassador marketing and deep SEO; Charge Express is active across five social channels. EB Volt's discoverability and social proof are comparatively thin.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pricing transparency.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competitor publishes clear pricing: a gap EB Volt can turn into a differentiator now that the PURC tariff sets a reference rate.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EV-purchase adjacency.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AMEV captures drivers at the point of buying a car. EB Volt could partner with dealers to be the recommended charging network rather than build a dealership.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6A34A"/>
        </w:rPr>
        <w:t xml:space="preserve">4.3 Website &amp; UX gaps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Proof and social trust are light.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Fabricated testimonials were correctly removed; they now need replacing with real station photos, partner logos, usage stats and genuine reviews.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SEO not yet a strength.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AMEV's keyword-rich structure outranks on buyer-intent terms; EB Volt needs location and intent-based landing pages (for example "EV charging Spintex," "home charger Accra").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Single language.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English-only; Twi/Ga were deferred. Localised copy and a WhatsApp support channel would widen reach.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self-serve pricing / cost calculator.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cost-to-charge or EV-vs-petrol savings calculator (AMEV has a loan calculator) would aid conversion and SEO.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417"/>
        </w:rPr>
        <w:t xml:space="preserve">5. Recommendations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Prioritised into three horizons. Each item names the competitor pressure it answers.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6A34A"/>
        </w:rPr>
        <w:t xml:space="preserve">5.1 Quick wins (0 to 4 weeks)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600"/>
        <w:gridCol w:w="4160"/>
        <w:gridCol w:w="1600"/>
      </w:tblGrid>
      <w:tr>
        <w:trPr>
          <w:tblHeader/>
        </w:trPr>
        <w:tc>
          <w:tcPr>
            <w:tcW w:type="dxa" w:w="360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/ answers</w:t>
            </w:r>
          </w:p>
        </w:tc>
        <w:tc>
          <w:tcPr>
            <w:tcW w:type="dxa" w:w="160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Publish a real, named station map with photos and live/soon status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Charge Express and AMEV name stations; you must show yours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 / Web</w:t>
            </w:r>
          </w:p>
        </w:tc>
      </w:tr>
      <w:tr>
        <w:tc>
          <w:tcPr>
            <w:tcW w:type="dxa" w:w="3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Add a transparent pricing page (GH₵/kWh, PURC-aligned)</w:t>
            </w:r>
          </w:p>
        </w:tc>
        <w:tc>
          <w:tcPr>
            <w:tcW w:type="dxa" w:w="416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rival is transparent; regulation now enables it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Display certifications and PURC compliance badges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Matches XCharge's certified-installer trust signal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3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Connect live email plus SMS (Resend / Hubtel or Arkesel)</w:t>
            </w:r>
          </w:p>
        </w:tc>
        <w:tc>
          <w:tcPr>
            <w:tcW w:type="dxa" w:w="416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Unblocks a fully built notification flow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Replace removed testimonials with real photos, partner logos, usage stats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Rebuild trust honestly; competitors show proof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Web / UX</w:t>
            </w:r>
          </w:p>
        </w:tc>
      </w:tr>
      <w:tr>
        <w:tc>
          <w:tcPr>
            <w:tcW w:type="dxa" w:w="3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Stand up social channels and a WhatsApp support line</w:t>
            </w:r>
          </w:p>
        </w:tc>
        <w:tc>
          <w:tcPr>
            <w:tcW w:type="dxa" w:w="416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Charge Express is active on five channels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GTM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6A34A"/>
        </w:rPr>
        <w:t xml:space="preserve">5.2 Medium term (1 to 3 months)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600"/>
        <w:gridCol w:w="4160"/>
        <w:gridCol w:w="1600"/>
      </w:tblGrid>
      <w:tr>
        <w:trPr>
          <w:tblHeader/>
        </w:trPr>
        <w:tc>
          <w:tcPr>
            <w:tcW w:type="dxa" w:w="360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/ answers</w:t>
            </w:r>
          </w:p>
        </w:tc>
        <w:tc>
          <w:tcPr>
            <w:tcW w:type="dxa" w:w="160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Package a property-partner / revenue-share program with host economics and apply funnel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XCharge and Charge Express court host sites aggressively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3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Ship an installable PWA (leverage existing offline-first stack)</w:t>
            </w:r>
          </w:p>
        </w:tc>
        <w:tc>
          <w:tcPr>
            <w:tcW w:type="dxa" w:w="416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AMEV and Charge Express lead with apps; low lift for you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Launch a charger and accessories store (start with installation leads)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New revenue line XCharge already monetises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 / Biz</w:t>
            </w:r>
          </w:p>
        </w:tc>
      </w:tr>
      <w:tr>
        <w:tc>
          <w:tcPr>
            <w:tcW w:type="dxa" w:w="3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Build SEO landing pages by location and intent plus a cost-to-charge calculator</w:t>
            </w:r>
          </w:p>
        </w:tc>
        <w:tc>
          <w:tcPr>
            <w:tcW w:type="dxa" w:w="416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Beat AMEV's keyword dominance; aid conversion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Web / GTM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Add solar / backup-power consultation as a bundled service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Differentiates on Ghana's grid reality; matches XCharge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Services</w:t>
            </w:r>
          </w:p>
        </w:tc>
      </w:tr>
      <w:tr>
        <w:tc>
          <w:tcPr>
            <w:tcW w:type="dxa" w:w="3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Localise key pages (Twi / Ga) and add EV-savings content</w:t>
            </w:r>
          </w:p>
        </w:tc>
        <w:tc>
          <w:tcPr>
            <w:tcW w:type="dxa" w:w="416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Widens reach beyond English-only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Web / UX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6A34A"/>
        </w:rPr>
        <w:t xml:space="preserve">5.3 Strategic (3 to 12 months)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600"/>
        <w:gridCol w:w="4160"/>
        <w:gridCol w:w="1600"/>
      </w:tblGrid>
      <w:tr>
        <w:trPr>
          <w:tblHeader/>
        </w:trPr>
        <w:tc>
          <w:tcPr>
            <w:tcW w:type="dxa" w:w="360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/ answers</w:t>
            </w:r>
          </w:p>
        </w:tc>
        <w:tc>
          <w:tcPr>
            <w:tcW w:type="dxa" w:w="1600"/>
            <w:shd w:fill="0F24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Position as Ghana's transparent, reliable, compliant charging network and own that lane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AMEV is car-led; you can own charging-first plus trust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3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Native mobile app once PWA validates demand</w:t>
            </w:r>
          </w:p>
        </w:tc>
        <w:tc>
          <w:tcPr>
            <w:tcW w:type="dxa" w:w="416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Reach parity with AMEV Cloud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Pursue Ministry / government fast-charger siting partnerships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Ride the 100-station national build-out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GTM</w:t>
            </w:r>
          </w:p>
        </w:tc>
      </w:tr>
      <w:tr>
        <w:tc>
          <w:tcPr>
            <w:tcW w:type="dxa" w:w="3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Partner with EV dealers (including AMEV-type) to be the default network</w:t>
            </w:r>
          </w:p>
        </w:tc>
        <w:tc>
          <w:tcPr>
            <w:tcW w:type="dxa" w:w="416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Capture drivers at point of purchase without selling cars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Expand named-corridor fast-charging between major cities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Turns software lead into real network scale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tbl>
      <w:tblPr>
        <w:tblW w:type="dxa" w:w="9360"/>
        <w:tblBorders>
          <w:top w:val="single" w:color="16A34A" w:sz="2"/>
          <w:left w:val="single" w:color="16A34A" w:sz="18"/>
          <w:bottom w:val="single" w:color="16A34A" w:sz="2"/>
          <w:right w:val="single" w:color="16A34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F5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417"/>
                <w:sz w:val="21"/>
                <w:szCs w:val="21"/>
              </w:rPr>
              <w:t xml:space="preserve">Where EB Volt should plant its flag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 the broadest ecosystem (AMEV already owns that), and not the cheapest, but the most reliable, transparent and driver-friendly charging network in Ghana: real stations you can see, PURC-aligned pricing you can trust, payments that work even offline, and support that answers. That position is defensible because it is built on EB Volt's genuine software and payments advantage.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417"/>
        </w:rPr>
        <w:t xml:space="preserve">Sources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XCharge EV Ghana — </w:t>
      </w:r>
      <w:r>
        <w:rPr>
          <w:rFonts w:ascii="Calibri" w:cs="Calibri" w:eastAsia="Calibri" w:hAnsi="Calibri"/>
          <w:color w:val="1D4ED8"/>
          <w:sz w:val="19"/>
          <w:szCs w:val="19"/>
          <w:u w:val="single"/>
        </w:rPr>
        <w:t xml:space="preserve">https://xchargeev.com/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Atlantic Meridian EV (AMEV) — </w:t>
      </w:r>
      <w:r>
        <w:rPr>
          <w:rFonts w:ascii="Calibri" w:cs="Calibri" w:eastAsia="Calibri" w:hAnsi="Calibri"/>
          <w:color w:val="1D4ED8"/>
          <w:sz w:val="19"/>
          <w:szCs w:val="19"/>
          <w:u w:val="single"/>
        </w:rPr>
        <w:t xml:space="preserve">https://www.atlanticmeridianev.com/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Charge Express — </w:t>
      </w:r>
      <w:r>
        <w:rPr>
          <w:rFonts w:ascii="Calibri" w:cs="Calibri" w:eastAsia="Calibri" w:hAnsi="Calibri"/>
          <w:color w:val="1D4ED8"/>
          <w:sz w:val="19"/>
          <w:szCs w:val="19"/>
          <w:u w:val="single"/>
        </w:rPr>
        <w:t xml:space="preserve">https://chargeexpressltd.com/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AMEV brand ambassador (B&amp;FT) — </w:t>
      </w:r>
      <w:r>
        <w:rPr>
          <w:rFonts w:ascii="Calibri" w:cs="Calibri" w:eastAsia="Calibri" w:hAnsi="Calibri"/>
          <w:color w:val="1D4ED8"/>
          <w:sz w:val="19"/>
          <w:szCs w:val="19"/>
          <w:u w:val="single"/>
        </w:rPr>
        <w:t xml:space="preserve">https://thebftonline.com/2026/05/25/atlantic-meridian-ev-unveils-giovani-caleb-as-brand-ambassador-to-drive-ghanas-electric-mobility-revolution/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Ghana first commercial EV charging tariff (Citi Newsroom) — </w:t>
      </w:r>
      <w:r>
        <w:rPr>
          <w:rFonts w:ascii="Calibri" w:cs="Calibri" w:eastAsia="Calibri" w:hAnsi="Calibri"/>
          <w:color w:val="1D4ED8"/>
          <w:sz w:val="19"/>
          <w:szCs w:val="19"/>
          <w:u w:val="single"/>
        </w:rPr>
        <w:t xml:space="preserve">https://citinewsroom.com/2026/03/ghana-introduces-first-commercial-ev-charging-tariff/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GH₵2.016/kWh EV tariff detail (Energy News Africa) — </w:t>
      </w:r>
      <w:r>
        <w:rPr>
          <w:rFonts w:ascii="Calibri" w:cs="Calibri" w:eastAsia="Calibri" w:hAnsi="Calibri"/>
          <w:color w:val="1D4ED8"/>
          <w:sz w:val="19"/>
          <w:szCs w:val="19"/>
          <w:u w:val="single"/>
        </w:rPr>
        <w:t xml:space="preserve">https://energynewsafrica.com/ghana-introduces-gh%C2%A22-00-kwh-electricity-tariff-for-commercial-ev-charging-stations/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EV charging in Ghana 2026 market overview — </w:t>
      </w:r>
      <w:r>
        <w:rPr>
          <w:rFonts w:ascii="Calibri" w:cs="Calibri" w:eastAsia="Calibri" w:hAnsi="Calibri"/>
          <w:color w:val="1D4ED8"/>
          <w:sz w:val="19"/>
          <w:szCs w:val="19"/>
          <w:u w:val="single"/>
        </w:rPr>
        <w:t xml:space="preserve">https://www.ev24.africa/electric-cars-in-ghana-availability-charging-costs-2026/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Note: EB Volt's current capabilities are drawn from its own project files (feature list, implementation guide and app routes). Atlantic Meridian EV's marketing site is JavaScript-rendered, so its details are sourced from search results and news coverage rather than raw page text.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EB Volt  |  Competitive Review &amp; Recommendations  | 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6A34A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241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6A34A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 Volt Competitive Review &amp; Recommendations</dc:title>
  <dc:creator>EB Volt</dc:creator>
  <cp:lastModifiedBy>Un-named</cp:lastModifiedBy>
  <cp:revision>1</cp:revision>
  <dcterms:created xsi:type="dcterms:W3CDTF">2026-07-22T17:38:11.185Z</dcterms:created>
  <dcterms:modified xsi:type="dcterms:W3CDTF">2026-07-22T17:38:11.185Z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