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3E1E9" w14:textId="46E8BA0C" w:rsidR="00110216" w:rsidRDefault="00A16207" w:rsidP="003A21F0">
      <w:bookmarkStart w:id="0" w:name="_GoBack"/>
      <w:bookmarkEnd w:id="0"/>
      <w:r>
        <w:t>GASB 87 Workflow Documentation</w:t>
      </w:r>
    </w:p>
    <w:p w14:paraId="5DAFA9E0" w14:textId="77777777" w:rsidR="00A16207" w:rsidRDefault="00A16207" w:rsidP="003A21F0"/>
    <w:p w14:paraId="34622135" w14:textId="4EDB9F2B" w:rsidR="00A16207" w:rsidRDefault="00A16207" w:rsidP="00A16207">
      <w:pPr>
        <w:pStyle w:val="ListParagraph"/>
        <w:numPr>
          <w:ilvl w:val="0"/>
          <w:numId w:val="1"/>
        </w:numPr>
      </w:pPr>
      <w:r>
        <w:t>Get all files in `Completed Templates` folder</w:t>
      </w:r>
    </w:p>
    <w:p w14:paraId="7E4F13F3" w14:textId="2CB7D0EE" w:rsidR="00A16207" w:rsidRDefault="00A16207" w:rsidP="00A16207">
      <w:pPr>
        <w:pStyle w:val="ListParagraph"/>
        <w:numPr>
          <w:ilvl w:val="0"/>
          <w:numId w:val="1"/>
        </w:numPr>
      </w:pPr>
      <w:r>
        <w:t>Get all sheet names from all files in folder</w:t>
      </w:r>
    </w:p>
    <w:p w14:paraId="2DD41AEF" w14:textId="4CD01BFA" w:rsidR="00A16207" w:rsidRDefault="00A16207" w:rsidP="00A16207">
      <w:pPr>
        <w:pStyle w:val="ListParagraph"/>
        <w:numPr>
          <w:ilvl w:val="0"/>
          <w:numId w:val="1"/>
        </w:numPr>
      </w:pPr>
      <w:r>
        <w:t>Create FilePath metadata</w:t>
      </w:r>
    </w:p>
    <w:p w14:paraId="7E2FDEDA" w14:textId="31FC7266" w:rsidR="00A16207" w:rsidRDefault="00A16207" w:rsidP="00A16207">
      <w:pPr>
        <w:pStyle w:val="ListParagraph"/>
        <w:numPr>
          <w:ilvl w:val="0"/>
          <w:numId w:val="1"/>
        </w:numPr>
      </w:pPr>
      <w:r>
        <w:t>Filter between Lessee, Lessor, and Financed Purchase</w:t>
      </w:r>
    </w:p>
    <w:p w14:paraId="21DC481F" w14:textId="69CD0DB1" w:rsidR="00A16207" w:rsidRDefault="00A16207" w:rsidP="00A16207">
      <w:pPr>
        <w:pStyle w:val="ListParagraph"/>
        <w:numPr>
          <w:ilvl w:val="0"/>
          <w:numId w:val="1"/>
        </w:numPr>
      </w:pPr>
      <w:r>
        <w:t>For Lessee:</w:t>
      </w:r>
    </w:p>
    <w:p w14:paraId="4ED5DEBC" w14:textId="68D65888" w:rsidR="00A16207" w:rsidRDefault="00A16207" w:rsidP="00A16207">
      <w:pPr>
        <w:pStyle w:val="ListParagraph"/>
        <w:numPr>
          <w:ilvl w:val="1"/>
          <w:numId w:val="1"/>
        </w:numPr>
      </w:pPr>
      <w:r>
        <w:t>Filter to sheet names that contain `FP` or `Journal` (get journal entries)</w:t>
      </w:r>
    </w:p>
    <w:p w14:paraId="28944D16" w14:textId="03BC39D5" w:rsidR="00A16207" w:rsidRDefault="00A16207" w:rsidP="00A16207">
      <w:pPr>
        <w:pStyle w:val="ListParagraph"/>
        <w:numPr>
          <w:ilvl w:val="1"/>
          <w:numId w:val="1"/>
        </w:numPr>
      </w:pPr>
      <w:r>
        <w:t>Filter to sheet names that contain `</w:t>
      </w:r>
      <w:r w:rsidRPr="00A16207">
        <w:t xml:space="preserve"> </w:t>
      </w:r>
      <w:r w:rsidRPr="00A16207">
        <w:t>LS-Department Note disclos</w:t>
      </w:r>
      <w:r>
        <w:t>ure</w:t>
      </w:r>
      <w:r>
        <w:t xml:space="preserve">` </w:t>
      </w:r>
    </w:p>
    <w:p w14:paraId="1D3A5CCF" w14:textId="71EDAF7A" w:rsidR="00A16207" w:rsidRDefault="00A16207" w:rsidP="00A16207">
      <w:pPr>
        <w:pStyle w:val="ListParagraph"/>
        <w:numPr>
          <w:ilvl w:val="1"/>
          <w:numId w:val="1"/>
        </w:numPr>
      </w:pPr>
      <w:r>
        <w:t>Filter to sheet names that contain `</w:t>
      </w:r>
      <w:r>
        <w:t>LS</w:t>
      </w:r>
      <w:r>
        <w:t>` or `</w:t>
      </w:r>
      <w:r>
        <w:t>Lease</w:t>
      </w:r>
      <w:r>
        <w:t xml:space="preserve">` </w:t>
      </w:r>
    </w:p>
    <w:p w14:paraId="6FD063DF" w14:textId="77777777" w:rsidR="00A16207" w:rsidRDefault="00A16207" w:rsidP="00A16207">
      <w:pPr>
        <w:pStyle w:val="ListParagraph"/>
        <w:numPr>
          <w:ilvl w:val="1"/>
          <w:numId w:val="1"/>
        </w:numPr>
      </w:pPr>
    </w:p>
    <w:p w14:paraId="4CFD06B0" w14:textId="77672B93" w:rsidR="00A16207" w:rsidRDefault="00A16207" w:rsidP="00A16207">
      <w:pPr>
        <w:pStyle w:val="ListParagraph"/>
        <w:numPr>
          <w:ilvl w:val="0"/>
          <w:numId w:val="1"/>
        </w:numPr>
      </w:pPr>
      <w:r>
        <w:t>For Financed Purchase</w:t>
      </w:r>
    </w:p>
    <w:p w14:paraId="64319BB1" w14:textId="77F75F3B" w:rsidR="00A16207" w:rsidRDefault="00A16207" w:rsidP="00A16207">
      <w:pPr>
        <w:pStyle w:val="ListParagraph"/>
        <w:numPr>
          <w:ilvl w:val="0"/>
          <w:numId w:val="1"/>
        </w:numPr>
      </w:pPr>
      <w:r>
        <w:t>For Lessor</w:t>
      </w:r>
    </w:p>
    <w:p w14:paraId="70851C67" w14:textId="77777777" w:rsidR="00811BBF" w:rsidRDefault="00811BBF" w:rsidP="00811BBF"/>
    <w:p w14:paraId="3F3707A7" w14:textId="7C58E97F" w:rsidR="00B621EC" w:rsidRPr="00B621EC" w:rsidRDefault="00B621EC" w:rsidP="00811BBF">
      <w:pPr>
        <w:rPr>
          <w:u w:val="single"/>
        </w:rPr>
      </w:pPr>
      <w:r w:rsidRPr="00B621EC">
        <w:rPr>
          <w:u w:val="single"/>
        </w:rPr>
        <w:t>SCO Notes</w:t>
      </w:r>
    </w:p>
    <w:p w14:paraId="2EA29024" w14:textId="401F6A9B" w:rsidR="00811BBF" w:rsidRDefault="00811BBF" w:rsidP="00811BBF">
      <w:r>
        <w:t xml:space="preserve">Entry 0 &gt;&gt; Now we’re doing two sets of entries </w:t>
      </w:r>
    </w:p>
    <w:p w14:paraId="7CDFCCFD" w14:textId="652E200E" w:rsidR="00811BBF" w:rsidRDefault="00811BBF" w:rsidP="00811BBF">
      <w:r>
        <w:t xml:space="preserve">Entry 10 (Make note, keep an eye on this) </w:t>
      </w:r>
    </w:p>
    <w:p w14:paraId="073BD5F2" w14:textId="43048A72" w:rsidR="00811BBF" w:rsidRDefault="00811BBF" w:rsidP="00811BBF">
      <w:r>
        <w:tab/>
        <w:t>&gt;&gt; Output wasn’t following the instructions</w:t>
      </w:r>
    </w:p>
    <w:p w14:paraId="33C2CE70" w14:textId="59D63B10" w:rsidR="00811BBF" w:rsidRDefault="00811BBF" w:rsidP="00811BBF">
      <w:r>
        <w:t>Capital Assets &gt;&gt; Add section to confirm cap asset account balances</w:t>
      </w:r>
    </w:p>
    <w:p w14:paraId="6D3CD246" w14:textId="2295F05A" w:rsidR="00811BBF" w:rsidRDefault="00811BBF" w:rsidP="00811BBF">
      <w:r>
        <w:tab/>
        <w:t>&gt;&gt;</w:t>
      </w:r>
      <w:r w:rsidR="004B1270">
        <w:t>&gt;</w:t>
      </w:r>
      <w:r>
        <w:t xml:space="preserve"> In the check figures</w:t>
      </w:r>
      <w:r w:rsidR="004B1270">
        <w:t xml:space="preserve"> &lt;&lt;&lt;</w:t>
      </w:r>
    </w:p>
    <w:p w14:paraId="5A1B3BF1" w14:textId="77777777" w:rsidR="00811BBF" w:rsidRDefault="00811BBF" w:rsidP="00811BBF"/>
    <w:p w14:paraId="202C543E" w14:textId="13D1DF68" w:rsidR="00811BBF" w:rsidRDefault="00811BBF" w:rsidP="00811BBF">
      <w:r>
        <w:t>Amount to nearest thousand &gt;&gt; change column location</w:t>
      </w:r>
    </w:p>
    <w:p w14:paraId="539DF889" w14:textId="77777777" w:rsidR="00811BBF" w:rsidRDefault="00811BBF" w:rsidP="00811BBF"/>
    <w:p w14:paraId="3ADB3B0F" w14:textId="111A7209" w:rsidR="00811BBF" w:rsidRDefault="00811BBF" w:rsidP="00811BBF">
      <w:r>
        <w:t>Hard deadline – March 17</w:t>
      </w:r>
      <w:r w:rsidRPr="00811BBF">
        <w:rPr>
          <w:vertAlign w:val="superscript"/>
        </w:rPr>
        <w:t>th</w:t>
      </w:r>
      <w:r>
        <w:t xml:space="preserve"> at the latest</w:t>
      </w:r>
    </w:p>
    <w:p w14:paraId="7B5BA2B7" w14:textId="0A618F42" w:rsidR="00811BBF" w:rsidRDefault="00811BBF" w:rsidP="00811BBF">
      <w:r>
        <w:t>Completed templates – most are completed</w:t>
      </w:r>
    </w:p>
    <w:p w14:paraId="2CB26140" w14:textId="77777777" w:rsidR="00811BBF" w:rsidRDefault="00811BBF" w:rsidP="00811BBF"/>
    <w:p w14:paraId="6F21601A" w14:textId="0477711C" w:rsidR="00811BBF" w:rsidRDefault="00811BBF" w:rsidP="00811BBF">
      <w:r>
        <w:t>Do a quality review with the dummy model</w:t>
      </w:r>
    </w:p>
    <w:p w14:paraId="726D111C" w14:textId="77777777" w:rsidR="00811BBF" w:rsidRDefault="00811BBF" w:rsidP="00811BBF"/>
    <w:p w14:paraId="1E9FE043" w14:textId="77777777" w:rsidR="00482DF8" w:rsidRDefault="00482DF8" w:rsidP="00811BBF"/>
    <w:p w14:paraId="0ADBB921" w14:textId="77777777" w:rsidR="00482DF8" w:rsidRDefault="00482DF8" w:rsidP="00811BBF"/>
    <w:p w14:paraId="5577C962" w14:textId="77777777" w:rsidR="00482DF8" w:rsidRDefault="00482DF8" w:rsidP="00811BBF"/>
    <w:p w14:paraId="0C761043" w14:textId="77777777" w:rsidR="00482DF8" w:rsidRDefault="00482DF8" w:rsidP="00811BBF"/>
    <w:p w14:paraId="32CBF5F2" w14:textId="77777777" w:rsidR="00482DF8" w:rsidRDefault="00482DF8" w:rsidP="00811BBF"/>
    <w:p w14:paraId="0792E0F2" w14:textId="77777777" w:rsidR="00482DF8" w:rsidRDefault="00482DF8" w:rsidP="00811BBF"/>
    <w:p w14:paraId="401981D5" w14:textId="77777777" w:rsidR="00482DF8" w:rsidRDefault="00482DF8" w:rsidP="00811BBF"/>
    <w:p w14:paraId="04A0E9A0" w14:textId="77777777" w:rsidR="00482DF8" w:rsidRDefault="00482DF8" w:rsidP="00811BBF"/>
    <w:p w14:paraId="2FFC1E8C" w14:textId="77777777" w:rsidR="00482DF8" w:rsidRDefault="00482DF8" w:rsidP="00811BBF"/>
    <w:p w14:paraId="2BE98360" w14:textId="77777777" w:rsidR="00482DF8" w:rsidRDefault="00482DF8" w:rsidP="00811BBF"/>
    <w:p w14:paraId="193B053A" w14:textId="77777777" w:rsidR="00482DF8" w:rsidRDefault="00482DF8" w:rsidP="00811BBF"/>
    <w:p w14:paraId="3F64A3E3" w14:textId="77777777" w:rsidR="00482DF8" w:rsidRDefault="00482DF8" w:rsidP="00811BBF"/>
    <w:p w14:paraId="21B888A1" w14:textId="77777777" w:rsidR="00482DF8" w:rsidRDefault="00482DF8" w:rsidP="00811BBF"/>
    <w:p w14:paraId="1D9C7F7E" w14:textId="77777777" w:rsidR="00482DF8" w:rsidRDefault="00482DF8" w:rsidP="00811BBF"/>
    <w:p w14:paraId="2FC64721" w14:textId="77777777" w:rsidR="00482DF8" w:rsidRDefault="00482DF8" w:rsidP="00811BBF"/>
    <w:p w14:paraId="73B2CB1D" w14:textId="77777777" w:rsidR="00482DF8" w:rsidRDefault="00482DF8" w:rsidP="00811BBF"/>
    <w:p w14:paraId="4FFFFCD2" w14:textId="77777777" w:rsidR="00482DF8" w:rsidRDefault="00482DF8" w:rsidP="00811BBF"/>
    <w:p w14:paraId="5F80083C" w14:textId="77777777" w:rsidR="00482DF8" w:rsidRDefault="00482DF8" w:rsidP="00811BBF"/>
    <w:p w14:paraId="2E0FCC7A" w14:textId="77777777" w:rsidR="00482DF8" w:rsidRDefault="00482DF8" w:rsidP="00811BBF"/>
    <w:p w14:paraId="1A46B587" w14:textId="77777777" w:rsidR="00482DF8" w:rsidRDefault="00482DF8" w:rsidP="00811BBF"/>
    <w:p w14:paraId="33552C05" w14:textId="63620498" w:rsidR="00482DF8" w:rsidRPr="00482DF8" w:rsidRDefault="00482DF8" w:rsidP="00811BBF">
      <w:pPr>
        <w:rPr>
          <w:u w:val="single"/>
        </w:rPr>
      </w:pPr>
      <w:r w:rsidRPr="00482DF8">
        <w:rPr>
          <w:u w:val="single"/>
        </w:rPr>
        <w:lastRenderedPageBreak/>
        <w:t xml:space="preserve">Updates: </w:t>
      </w:r>
    </w:p>
    <w:p w14:paraId="23849E77" w14:textId="6FE6559A" w:rsidR="00482DF8" w:rsidRPr="00482DF8" w:rsidRDefault="00482DF8" w:rsidP="00811BBF">
      <w:pPr>
        <w:rPr>
          <w:b/>
          <w:bCs/>
        </w:rPr>
      </w:pPr>
      <w:r w:rsidRPr="00482DF8">
        <w:rPr>
          <w:b/>
          <w:bCs/>
        </w:rPr>
        <w:t>Lessee</w:t>
      </w:r>
    </w:p>
    <w:p w14:paraId="25386A8F" w14:textId="015C9CA1" w:rsidR="00482DF8" w:rsidRDefault="00482DF8" w:rsidP="00811BBF">
      <w:r>
        <w:t>Column order in Lease Liabilities</w:t>
      </w:r>
      <w:r w:rsidR="00AB0404">
        <w:t xml:space="preserve"> (Activity Type)</w:t>
      </w:r>
    </w:p>
    <w:p w14:paraId="41151771" w14:textId="7F6F7B24" w:rsidR="00AB0404" w:rsidRDefault="00AB0404" w:rsidP="00811BBF">
      <w:r>
        <w:t>Note Disclosure – update FCFR to be formula in Alteryx and update Reporting Year</w:t>
      </w:r>
      <w:r w:rsidR="0058764E">
        <w:t xml:space="preserve"> (Update Macro)</w:t>
      </w:r>
    </w:p>
    <w:p w14:paraId="4F11E958" w14:textId="77777777" w:rsidR="0058764E" w:rsidRDefault="0058764E" w:rsidP="00811BBF"/>
    <w:p w14:paraId="2B3FB1DF" w14:textId="13D9C637" w:rsidR="00482DF8" w:rsidRDefault="005557BF" w:rsidP="00811BBF">
      <w:r>
        <w:t>Journal Entries – bring in SCO BB List from sheets (update in macro)</w:t>
      </w:r>
    </w:p>
    <w:p w14:paraId="1A3C068D" w14:textId="77777777" w:rsidR="005557BF" w:rsidRDefault="005557BF" w:rsidP="00811BBF"/>
    <w:p w14:paraId="61A045DE" w14:textId="77777777" w:rsidR="005557BF" w:rsidRPr="00312E74" w:rsidRDefault="005557BF" w:rsidP="00811BBF"/>
    <w:sectPr w:rsidR="005557BF" w:rsidRPr="00312E74" w:rsidSect="00110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1F4DD" w14:textId="77777777" w:rsidR="000C6712" w:rsidRDefault="000C6712" w:rsidP="00D35A70">
      <w:r>
        <w:separator/>
      </w:r>
    </w:p>
  </w:endnote>
  <w:endnote w:type="continuationSeparator" w:id="0">
    <w:p w14:paraId="5478EBE6" w14:textId="77777777" w:rsidR="000C6712" w:rsidRDefault="000C6712" w:rsidP="00D35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312D6" w14:textId="77777777" w:rsidR="000C6712" w:rsidRDefault="000C6712" w:rsidP="00D35A70">
      <w:r>
        <w:separator/>
      </w:r>
    </w:p>
  </w:footnote>
  <w:footnote w:type="continuationSeparator" w:id="0">
    <w:p w14:paraId="6806744F" w14:textId="77777777" w:rsidR="000C6712" w:rsidRDefault="000C6712" w:rsidP="00D35A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130AF"/>
    <w:multiLevelType w:val="hybridMultilevel"/>
    <w:tmpl w:val="D76CC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37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07"/>
    <w:rsid w:val="00012B82"/>
    <w:rsid w:val="00095C32"/>
    <w:rsid w:val="000C6712"/>
    <w:rsid w:val="00110216"/>
    <w:rsid w:val="00153BC7"/>
    <w:rsid w:val="00156FA4"/>
    <w:rsid w:val="001651A8"/>
    <w:rsid w:val="001C3B08"/>
    <w:rsid w:val="00235246"/>
    <w:rsid w:val="00276305"/>
    <w:rsid w:val="002A6048"/>
    <w:rsid w:val="002D7F9E"/>
    <w:rsid w:val="00312E74"/>
    <w:rsid w:val="00351A16"/>
    <w:rsid w:val="003A21F0"/>
    <w:rsid w:val="004435C4"/>
    <w:rsid w:val="00482DF8"/>
    <w:rsid w:val="00485D97"/>
    <w:rsid w:val="0048763D"/>
    <w:rsid w:val="00492C0A"/>
    <w:rsid w:val="004B1270"/>
    <w:rsid w:val="004B4920"/>
    <w:rsid w:val="004C2F54"/>
    <w:rsid w:val="004E5993"/>
    <w:rsid w:val="005557BF"/>
    <w:rsid w:val="00563A91"/>
    <w:rsid w:val="005719FC"/>
    <w:rsid w:val="0058764E"/>
    <w:rsid w:val="00654CF6"/>
    <w:rsid w:val="00677DF9"/>
    <w:rsid w:val="006F4304"/>
    <w:rsid w:val="00724FCB"/>
    <w:rsid w:val="007F3995"/>
    <w:rsid w:val="00805A3B"/>
    <w:rsid w:val="00811BBF"/>
    <w:rsid w:val="00843ABF"/>
    <w:rsid w:val="008C4699"/>
    <w:rsid w:val="00901993"/>
    <w:rsid w:val="00986DC8"/>
    <w:rsid w:val="009E66B4"/>
    <w:rsid w:val="009E77A8"/>
    <w:rsid w:val="00A16207"/>
    <w:rsid w:val="00A346E8"/>
    <w:rsid w:val="00A73C6A"/>
    <w:rsid w:val="00AB0404"/>
    <w:rsid w:val="00AC5E65"/>
    <w:rsid w:val="00AE67C2"/>
    <w:rsid w:val="00B02D9D"/>
    <w:rsid w:val="00B27E09"/>
    <w:rsid w:val="00B574A1"/>
    <w:rsid w:val="00B621EC"/>
    <w:rsid w:val="00B66A99"/>
    <w:rsid w:val="00B85E12"/>
    <w:rsid w:val="00C40C5C"/>
    <w:rsid w:val="00C76BC9"/>
    <w:rsid w:val="00D246C7"/>
    <w:rsid w:val="00D35A70"/>
    <w:rsid w:val="00D43BFF"/>
    <w:rsid w:val="00D82B8C"/>
    <w:rsid w:val="00DA03E9"/>
    <w:rsid w:val="00EC220F"/>
    <w:rsid w:val="00EE7CD2"/>
    <w:rsid w:val="00FB321A"/>
    <w:rsid w:val="00FC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88328"/>
  <w15:chartTrackingRefBased/>
  <w15:docId w15:val="{234CA54E-87CE-44B8-BE38-B04329B8B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2A6048"/>
  </w:style>
  <w:style w:type="paragraph" w:styleId="Heading1">
    <w:name w:val="heading 1"/>
    <w:aliases w:val="Main Header"/>
    <w:basedOn w:val="Normal"/>
    <w:next w:val="Normal"/>
    <w:link w:val="Heading1Char"/>
    <w:autoRedefine/>
    <w:uiPriority w:val="9"/>
    <w:qFormat/>
    <w:rsid w:val="002A6048"/>
    <w:pPr>
      <w:keepNext/>
      <w:keepLines/>
      <w:outlineLvl w:val="0"/>
    </w:pPr>
    <w:rPr>
      <w:rFonts w:ascii="Tw Cen MT Condensed" w:eastAsiaTheme="majorEastAsia" w:hAnsi="Tw Cen MT Condensed" w:cstheme="majorBidi"/>
      <w:bCs/>
      <w:color w:val="FEBD11" w:themeColor="background2"/>
      <w:sz w:val="36"/>
      <w:szCs w:val="28"/>
    </w:rPr>
  </w:style>
  <w:style w:type="paragraph" w:styleId="Heading2">
    <w:name w:val="heading 2"/>
    <w:aliases w:val="Section Header"/>
    <w:basedOn w:val="Normal"/>
    <w:next w:val="Normal"/>
    <w:link w:val="Heading2Char"/>
    <w:uiPriority w:val="9"/>
    <w:semiHidden/>
    <w:unhideWhenUsed/>
    <w:qFormat/>
    <w:rsid w:val="002A6048"/>
    <w:pPr>
      <w:keepNext/>
      <w:keepLines/>
      <w:contextualSpacing/>
      <w:outlineLvl w:val="1"/>
    </w:pPr>
    <w:rPr>
      <w:rFonts w:ascii="Tw Cen MT Condensed" w:eastAsiaTheme="majorEastAsia" w:hAnsi="Tw Cen MT Condensed" w:cstheme="majorBidi"/>
      <w:b/>
      <w:bCs/>
      <w:caps/>
      <w:sz w:val="56"/>
      <w:szCs w:val="26"/>
    </w:rPr>
  </w:style>
  <w:style w:type="paragraph" w:styleId="Heading3">
    <w:name w:val="heading 3"/>
    <w:aliases w:val="Continuing Main Header"/>
    <w:basedOn w:val="Normal"/>
    <w:next w:val="Normal"/>
    <w:link w:val="Heading3Char"/>
    <w:uiPriority w:val="9"/>
    <w:semiHidden/>
    <w:unhideWhenUsed/>
    <w:qFormat/>
    <w:rsid w:val="002A6048"/>
    <w:pPr>
      <w:keepNext/>
      <w:keepLines/>
      <w:outlineLvl w:val="2"/>
    </w:pPr>
    <w:rPr>
      <w:rFonts w:ascii="Tw Cen MT Condensed" w:eastAsiaTheme="majorEastAsia" w:hAnsi="Tw Cen MT Condensed" w:cstheme="majorBidi"/>
      <w:color w:val="FEBD11" w:themeColor="background2"/>
      <w:sz w:val="36"/>
      <w:szCs w:val="24"/>
    </w:rPr>
  </w:style>
  <w:style w:type="paragraph" w:styleId="Heading4">
    <w:name w:val="heading 4"/>
    <w:aliases w:val="Page Header"/>
    <w:basedOn w:val="Normal"/>
    <w:link w:val="Heading4Char"/>
    <w:uiPriority w:val="9"/>
    <w:semiHidden/>
    <w:unhideWhenUsed/>
    <w:qFormat/>
    <w:rsid w:val="002A6048"/>
    <w:pPr>
      <w:keepNext/>
      <w:keepLines/>
      <w:outlineLvl w:val="3"/>
    </w:pPr>
    <w:rPr>
      <w:rFonts w:ascii="Tw Cen MT Condensed" w:eastAsiaTheme="majorEastAsia" w:hAnsi="Tw Cen MT Condensed" w:cstheme="majorBidi"/>
      <w:iCs/>
      <w:caps/>
      <w:color w:val="65666A" w:themeColor="accent1"/>
      <w:sz w:val="28"/>
    </w:rPr>
  </w:style>
  <w:style w:type="paragraph" w:styleId="Heading5">
    <w:name w:val="heading 5"/>
    <w:aliases w:val="Sub Heading"/>
    <w:basedOn w:val="Normal"/>
    <w:next w:val="Normal"/>
    <w:link w:val="Heading5Char"/>
    <w:uiPriority w:val="9"/>
    <w:semiHidden/>
    <w:unhideWhenUsed/>
    <w:qFormat/>
    <w:rsid w:val="002A6048"/>
    <w:pPr>
      <w:keepNext/>
      <w:keepLines/>
      <w:outlineLvl w:val="4"/>
    </w:pPr>
    <w:rPr>
      <w:rFonts w:ascii="Tw Cen MT Condensed" w:eastAsiaTheme="majorEastAsia" w:hAnsi="Tw Cen MT Condensed" w:cstheme="majorBidi"/>
      <w:b/>
      <w:color w:val="182751" w:themeColor="text2"/>
      <w:sz w:val="30"/>
    </w:rPr>
  </w:style>
  <w:style w:type="paragraph" w:styleId="Heading6">
    <w:name w:val="heading 6"/>
    <w:aliases w:val="Chart/Table Heading - White"/>
    <w:basedOn w:val="Normal"/>
    <w:next w:val="Normal"/>
    <w:link w:val="Heading6Char"/>
    <w:uiPriority w:val="9"/>
    <w:semiHidden/>
    <w:unhideWhenUsed/>
    <w:qFormat/>
    <w:rsid w:val="002A6048"/>
    <w:pPr>
      <w:keepNext/>
      <w:keepLines/>
      <w:spacing w:before="40"/>
      <w:outlineLvl w:val="5"/>
    </w:pPr>
    <w:rPr>
      <w:rFonts w:ascii="Tw Cen MT" w:eastAsiaTheme="majorEastAsia" w:hAnsi="Tw Cen MT" w:cstheme="majorBidi"/>
      <w:color w:val="FFFFFF" w:themeColor="background1"/>
      <w:sz w:val="26"/>
    </w:rPr>
  </w:style>
  <w:style w:type="paragraph" w:styleId="Heading7">
    <w:name w:val="heading 7"/>
    <w:aliases w:val="Culture Statement"/>
    <w:basedOn w:val="Normal"/>
    <w:next w:val="Normal"/>
    <w:link w:val="Heading7Char"/>
    <w:uiPriority w:val="9"/>
    <w:semiHidden/>
    <w:unhideWhenUsed/>
    <w:qFormat/>
    <w:rsid w:val="002A6048"/>
    <w:pPr>
      <w:keepNext/>
      <w:keepLines/>
      <w:spacing w:before="40" w:line="360" w:lineRule="auto"/>
      <w:outlineLvl w:val="6"/>
    </w:pPr>
    <w:rPr>
      <w:rFonts w:ascii="Arial Narrow" w:eastAsiaTheme="majorEastAsia" w:hAnsi="Arial Narrow" w:cstheme="majorBidi"/>
      <w:iCs/>
      <w:color w:val="323234" w:themeColor="accent1" w:themeShade="7F"/>
      <w:sz w:val="24"/>
    </w:rPr>
  </w:style>
  <w:style w:type="paragraph" w:styleId="Heading8">
    <w:name w:val="heading 8"/>
    <w:aliases w:val="Bullets"/>
    <w:basedOn w:val="Normal"/>
    <w:next w:val="Normal"/>
    <w:link w:val="Heading8Char"/>
    <w:uiPriority w:val="9"/>
    <w:semiHidden/>
    <w:unhideWhenUsed/>
    <w:qFormat/>
    <w:rsid w:val="002A6048"/>
    <w:pPr>
      <w:spacing w:before="40" w:line="264" w:lineRule="auto"/>
      <w:ind w:left="360" w:firstLine="187"/>
      <w:outlineLvl w:val="7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ain Header Char"/>
    <w:basedOn w:val="DefaultParagraphFont"/>
    <w:link w:val="Heading1"/>
    <w:uiPriority w:val="9"/>
    <w:rsid w:val="002A6048"/>
    <w:rPr>
      <w:rFonts w:ascii="Tw Cen MT Condensed" w:eastAsiaTheme="majorEastAsia" w:hAnsi="Tw Cen MT Condensed" w:cstheme="majorBidi"/>
      <w:bCs/>
      <w:color w:val="FEBD11" w:themeColor="background2"/>
      <w:sz w:val="36"/>
      <w:szCs w:val="28"/>
    </w:rPr>
  </w:style>
  <w:style w:type="paragraph" w:styleId="NoSpacing">
    <w:name w:val="No Spacing"/>
    <w:uiPriority w:val="1"/>
    <w:qFormat/>
    <w:rsid w:val="002A6048"/>
  </w:style>
  <w:style w:type="character" w:customStyle="1" w:styleId="Heading2Char">
    <w:name w:val="Heading 2 Char"/>
    <w:aliases w:val="Section Header Char"/>
    <w:basedOn w:val="DefaultParagraphFont"/>
    <w:link w:val="Heading2"/>
    <w:uiPriority w:val="9"/>
    <w:semiHidden/>
    <w:rsid w:val="002A6048"/>
    <w:rPr>
      <w:rFonts w:ascii="Tw Cen MT Condensed" w:eastAsiaTheme="majorEastAsia" w:hAnsi="Tw Cen MT Condensed" w:cstheme="majorBidi"/>
      <w:b/>
      <w:bCs/>
      <w:caps/>
      <w:sz w:val="5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A604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6048"/>
    <w:rPr>
      <w:rFonts w:asciiTheme="majorHAnsi" w:eastAsiaTheme="majorEastAsia" w:hAnsiTheme="majorHAnsi" w:cstheme="majorBidi"/>
      <w:spacing w:val="-10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048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604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9E77A8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rsid w:val="009E77A8"/>
    <w:rPr>
      <w:b/>
      <w:bCs/>
      <w:i/>
      <w:iCs/>
      <w:color w:val="000000" w:themeColor="text1"/>
    </w:rPr>
  </w:style>
  <w:style w:type="character" w:styleId="Strong">
    <w:name w:val="Strong"/>
    <w:basedOn w:val="DefaultParagraphFont"/>
    <w:uiPriority w:val="22"/>
    <w:rsid w:val="009E77A8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9E77A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E77A8"/>
    <w:rPr>
      <w:rFonts w:ascii="Times New Roman" w:hAnsi="Times New Roman"/>
      <w:i/>
      <w:iCs/>
      <w:color w:val="000000" w:themeColor="text1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9E77A8"/>
    <w:pPr>
      <w:pBdr>
        <w:bottom w:val="single" w:sz="4" w:space="4" w:color="65666A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A8"/>
    <w:rPr>
      <w:rFonts w:ascii="Times New Roman" w:hAnsi="Times New Roman"/>
      <w:b/>
      <w:bCs/>
      <w:i/>
      <w:iCs/>
      <w:color w:val="000000" w:themeColor="text1"/>
      <w:sz w:val="22"/>
    </w:rPr>
  </w:style>
  <w:style w:type="character" w:styleId="SubtleReference">
    <w:name w:val="Subtle Reference"/>
    <w:basedOn w:val="DefaultParagraphFont"/>
    <w:uiPriority w:val="31"/>
    <w:rsid w:val="009E77A8"/>
    <w:rPr>
      <w:smallCaps/>
      <w:color w:val="000000" w:themeColor="text1"/>
      <w:u w:val="single"/>
    </w:rPr>
  </w:style>
  <w:style w:type="character" w:styleId="IntenseReference">
    <w:name w:val="Intense Reference"/>
    <w:basedOn w:val="DefaultParagraphFont"/>
    <w:uiPriority w:val="32"/>
    <w:rsid w:val="009E77A8"/>
    <w:rPr>
      <w:b/>
      <w:bCs/>
      <w:smallCaps/>
      <w:color w:val="000000" w:themeColor="text1"/>
      <w:spacing w:val="5"/>
      <w:u w:val="single"/>
    </w:rPr>
  </w:style>
  <w:style w:type="character" w:styleId="BookTitle">
    <w:name w:val="Book Title"/>
    <w:basedOn w:val="DefaultParagraphFont"/>
    <w:uiPriority w:val="33"/>
    <w:rsid w:val="009E77A8"/>
    <w:rPr>
      <w:b/>
      <w:bCs/>
      <w:smallCaps/>
      <w:color w:val="000000" w:themeColor="text1"/>
      <w:spacing w:val="5"/>
    </w:rPr>
  </w:style>
  <w:style w:type="paragraph" w:styleId="ListParagraph">
    <w:name w:val="List Paragraph"/>
    <w:basedOn w:val="Normal"/>
    <w:uiPriority w:val="34"/>
    <w:rsid w:val="009E77A8"/>
    <w:pPr>
      <w:ind w:left="720"/>
      <w:contextualSpacing/>
    </w:pPr>
  </w:style>
  <w:style w:type="character" w:customStyle="1" w:styleId="Heading3Char">
    <w:name w:val="Heading 3 Char"/>
    <w:aliases w:val="Continuing Main Header Char"/>
    <w:basedOn w:val="DefaultParagraphFont"/>
    <w:link w:val="Heading3"/>
    <w:uiPriority w:val="9"/>
    <w:semiHidden/>
    <w:rsid w:val="002A6048"/>
    <w:rPr>
      <w:rFonts w:ascii="Tw Cen MT Condensed" w:eastAsiaTheme="majorEastAsia" w:hAnsi="Tw Cen MT Condensed" w:cstheme="majorBidi"/>
      <w:color w:val="FEBD11" w:themeColor="background2"/>
      <w:sz w:val="36"/>
      <w:szCs w:val="24"/>
    </w:rPr>
  </w:style>
  <w:style w:type="character" w:customStyle="1" w:styleId="Heading4Char">
    <w:name w:val="Heading 4 Char"/>
    <w:aliases w:val="Page Header Char"/>
    <w:basedOn w:val="DefaultParagraphFont"/>
    <w:link w:val="Heading4"/>
    <w:uiPriority w:val="9"/>
    <w:semiHidden/>
    <w:rsid w:val="002A6048"/>
    <w:rPr>
      <w:rFonts w:ascii="Tw Cen MT Condensed" w:eastAsiaTheme="majorEastAsia" w:hAnsi="Tw Cen MT Condensed" w:cstheme="majorBidi"/>
      <w:iCs/>
      <w:caps/>
      <w:color w:val="65666A" w:themeColor="accent1"/>
      <w:sz w:val="28"/>
    </w:rPr>
  </w:style>
  <w:style w:type="character" w:customStyle="1" w:styleId="Heading5Char">
    <w:name w:val="Heading 5 Char"/>
    <w:aliases w:val="Sub Heading Char"/>
    <w:basedOn w:val="DefaultParagraphFont"/>
    <w:link w:val="Heading5"/>
    <w:uiPriority w:val="9"/>
    <w:semiHidden/>
    <w:rsid w:val="002A6048"/>
    <w:rPr>
      <w:rFonts w:ascii="Tw Cen MT Condensed" w:eastAsiaTheme="majorEastAsia" w:hAnsi="Tw Cen MT Condensed" w:cstheme="majorBidi"/>
      <w:b/>
      <w:color w:val="182751" w:themeColor="text2"/>
      <w:sz w:val="30"/>
    </w:rPr>
  </w:style>
  <w:style w:type="character" w:customStyle="1" w:styleId="Heading6Char">
    <w:name w:val="Heading 6 Char"/>
    <w:aliases w:val="Chart/Table Heading - White Char"/>
    <w:basedOn w:val="DefaultParagraphFont"/>
    <w:link w:val="Heading6"/>
    <w:uiPriority w:val="9"/>
    <w:semiHidden/>
    <w:rsid w:val="002A6048"/>
    <w:rPr>
      <w:rFonts w:ascii="Tw Cen MT" w:eastAsiaTheme="majorEastAsia" w:hAnsi="Tw Cen MT" w:cstheme="majorBidi"/>
      <w:color w:val="FFFFFF" w:themeColor="background1"/>
      <w:sz w:val="26"/>
    </w:rPr>
  </w:style>
  <w:style w:type="character" w:customStyle="1" w:styleId="Heading7Char">
    <w:name w:val="Heading 7 Char"/>
    <w:aliases w:val="Culture Statement Char"/>
    <w:basedOn w:val="DefaultParagraphFont"/>
    <w:link w:val="Heading7"/>
    <w:uiPriority w:val="9"/>
    <w:semiHidden/>
    <w:rsid w:val="002A6048"/>
    <w:rPr>
      <w:rFonts w:ascii="Arial Narrow" w:eastAsiaTheme="majorEastAsia" w:hAnsi="Arial Narrow" w:cstheme="majorBidi"/>
      <w:iCs/>
      <w:color w:val="323234" w:themeColor="accent1" w:themeShade="7F"/>
      <w:sz w:val="24"/>
    </w:rPr>
  </w:style>
  <w:style w:type="character" w:customStyle="1" w:styleId="Heading8Char">
    <w:name w:val="Heading 8 Char"/>
    <w:aliases w:val="Bullets Char"/>
    <w:basedOn w:val="DefaultParagraphFont"/>
    <w:link w:val="Heading8"/>
    <w:uiPriority w:val="9"/>
    <w:semiHidden/>
    <w:rsid w:val="002A6048"/>
    <w:rPr>
      <w:rFonts w:eastAsiaTheme="majorEastAsia" w:cstheme="majorBidi"/>
      <w:color w:val="272727" w:themeColor="text1" w:themeTint="D8"/>
      <w:szCs w:val="21"/>
    </w:rPr>
  </w:style>
  <w:style w:type="paragraph" w:styleId="TOCHeading">
    <w:name w:val="TOC Heading"/>
    <w:basedOn w:val="Heading1"/>
    <w:next w:val="Normal"/>
    <w:uiPriority w:val="39"/>
    <w:qFormat/>
    <w:rsid w:val="002A6048"/>
    <w:pPr>
      <w:keepNext w:val="0"/>
      <w:keepLines w:val="0"/>
      <w:spacing w:line="276" w:lineRule="auto"/>
      <w:outlineLvl w:val="9"/>
    </w:pPr>
    <w:rPr>
      <w:rFonts w:ascii="Tw Cen MT" w:hAnsi="Tw Cen MT"/>
      <w:b/>
      <w:bCs w:val="0"/>
      <w:color w:val="4B4C4F" w:themeColor="accent1" w:themeShade="BF"/>
      <w:sz w:val="5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Eide Bailly">
  <a:themeElements>
    <a:clrScheme name="Eide Bailly 2017">
      <a:dk1>
        <a:srgbClr val="000000"/>
      </a:dk1>
      <a:lt1>
        <a:srgbClr val="FFFFFF"/>
      </a:lt1>
      <a:dk2>
        <a:srgbClr val="182751"/>
      </a:dk2>
      <a:lt2>
        <a:srgbClr val="FEBD11"/>
      </a:lt2>
      <a:accent1>
        <a:srgbClr val="65666A"/>
      </a:accent1>
      <a:accent2>
        <a:srgbClr val="336195"/>
      </a:accent2>
      <a:accent3>
        <a:srgbClr val="0A5D67"/>
      </a:accent3>
      <a:accent4>
        <a:srgbClr val="56A0D3"/>
      </a:accent4>
      <a:accent5>
        <a:srgbClr val="621A4B"/>
      </a:accent5>
      <a:accent6>
        <a:srgbClr val="BDBBBA"/>
      </a:accent6>
      <a:hlink>
        <a:srgbClr val="0000FF"/>
      </a:hlink>
      <a:folHlink>
        <a:srgbClr val="400080"/>
      </a:folHlink>
    </a:clrScheme>
    <a:fontScheme name="Eide Bailly - 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ide Bailly" id="{D6460A65-5C2B-46C4-AB9C-FD29B46A59C8}" vid="{76037764-5CD2-44D7-A532-BF9D38387B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C1647A-261B-4C07-9C2F-83E9130CD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1763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Bennett</dc:creator>
  <cp:keywords/>
  <dc:description/>
  <cp:lastModifiedBy>Christian Bennett</cp:lastModifiedBy>
  <cp:revision>4</cp:revision>
  <dcterms:created xsi:type="dcterms:W3CDTF">2025-02-12T16:45:00Z</dcterms:created>
  <dcterms:modified xsi:type="dcterms:W3CDTF">2025-02-13T22:08:00Z</dcterms:modified>
</cp:coreProperties>
</file>