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2.png" ContentType="image/png"/>
  <Override PartName="/word/media/rId240.png" ContentType="image/png"/>
  <Override PartName="/word/media/rId237.png" ContentType="image/png"/>
  <Override PartName="/word/media/rId236.png" ContentType="image/png"/>
  <Override PartName="/word/media/rId49.png" ContentType="image/png"/>
  <Override PartName="/word/media/rId57.png" ContentType="image/png"/>
  <Override PartName="/word/media/rId51.png" ContentType="image/png"/>
  <Override PartName="/word/media/rId50.png" ContentType="image/png"/>
  <Override PartName="/word/media/rId62.png" ContentType="image/png"/>
  <Override PartName="/word/media/rId63.png" ContentType="image/png"/>
  <Override PartName="/word/media/rId61.png" ContentType="image/png"/>
  <Override PartName="/word/media/rId44.png" ContentType="image/png"/>
  <Override PartName="/word/media/rId97.png" ContentType="image/png"/>
  <Override PartName="/word/media/rId108.png" ContentType="image/png"/>
  <Override PartName="/word/media/rId98.png" ContentType="image/png"/>
  <Override PartName="/word/media/rId167.png" ContentType="image/png"/>
  <Override PartName="/word/media/rId155.png" ContentType="image/png"/>
  <Override PartName="/word/media/rId152.png" ContentType="image/png"/>
  <Override PartName="/word/media/rId156.png" ContentType="image/png"/>
  <Override PartName="/word/media/rId1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22</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trade-classifications"/>
      <w:bookmarkEnd w:id="21"/>
      <w:r>
        <w:t xml:space="preserve">Trade classifications</w:t>
      </w:r>
    </w:p>
    <w:p>
      <w:r>
        <w:pict>
          <v:rect style="width:0;height:1.5pt" o:hralign="center" o:hrstd="t" o:hr="t"/>
        </w:pict>
      </w:r>
    </w:p>
    <w:p>
      <w:pPr>
        <w:pStyle w:val="Heading2"/>
      </w:pPr>
      <w:bookmarkStart w:id="22" w:name="harmonized-system---hs"/>
      <w:bookmarkEnd w:id="22"/>
      <w:r>
        <w:t xml:space="preserve">Harmonized System - HS</w:t>
      </w:r>
    </w:p>
    <w:p>
      <w:pPr>
        <w:pStyle w:val="FirstParagraph"/>
      </w:pPr>
      <w:r>
        <w:t xml:space="preserve">Officially, World Customs Organisation (WCO) is responsible for maintenance of the HS classification up to 6 digits. Any extension of the HS classifications beyond 6 digits - so called Tariff - line classification is developed by each country individually.</w:t>
      </w:r>
    </w:p>
    <w:p>
      <w:pPr>
        <w:numPr>
          <w:numId w:val="1001"/>
          <w:ilvl w:val="0"/>
        </w:numPr>
      </w:pPr>
      <w:hyperlink r:id="rId23">
        <w:r>
          <w:rPr>
            <w:rStyle w:val="Hyperlink"/>
          </w:rPr>
          <w:t xml:space="preserve">non WCO HS classification search tool</w:t>
        </w:r>
      </w:hyperlink>
    </w:p>
    <w:p>
      <w:pPr>
        <w:numPr>
          <w:numId w:val="1001"/>
          <w:ilvl w:val="0"/>
        </w:numPr>
      </w:pPr>
      <w:hyperlink r:id="rId24">
        <w:r>
          <w:rPr>
            <w:rStyle w:val="Hyperlink"/>
          </w:rPr>
          <w:t xml:space="preserve">another non WCO HS search tool</w:t>
        </w:r>
      </w:hyperlink>
    </w:p>
    <w:p>
      <w:pPr>
        <w:numPr>
          <w:numId w:val="1001"/>
          <w:ilvl w:val="0"/>
        </w:numPr>
      </w:pPr>
      <w:hyperlink r:id="rId25">
        <w:r>
          <w:rPr>
            <w:rStyle w:val="Hyperlink"/>
          </w:rPr>
          <w:t xml:space="preserve">HS 2017 - definitions and descriptions</w:t>
        </w:r>
      </w:hyperlink>
    </w:p>
    <w:p>
      <w:pPr>
        <w:numPr>
          <w:numId w:val="1001"/>
          <w:ilvl w:val="0"/>
        </w:numPr>
      </w:pPr>
      <w:hyperlink r:id="rId26">
        <w:r>
          <w:rPr>
            <w:rStyle w:val="Hyperlink"/>
          </w:rPr>
          <w:t xml:space="preserve">Previous HS classifications</w:t>
        </w:r>
      </w:hyperlink>
    </w:p>
    <w:p>
      <w:pPr>
        <w:pStyle w:val="Heading2"/>
      </w:pPr>
      <w:bookmarkStart w:id="27" w:name="un-sitc-and-bec-classifications"/>
      <w:bookmarkEnd w:id="27"/>
      <w:r>
        <w:t xml:space="preserve">UN SITC and BEC classifications</w:t>
      </w:r>
    </w:p>
    <w:p>
      <w:pPr>
        <w:pStyle w:val="FirstParagraph"/>
      </w:pPr>
      <w:r>
        <w:t xml:space="preserve">United Nations Statistics Division is responsible for maintenance of several classification systems for trade and products. Among them there are Central Product Classification (CPC), Standard International Trade Classification (SITC), Classification by Broad Economic Categories (BEC) and International Standard Industrial Classification of All Economic Activities (ISIC).</w:t>
      </w:r>
    </w:p>
    <w:p>
      <w:pPr>
        <w:numPr>
          <w:numId w:val="1002"/>
          <w:ilvl w:val="0"/>
        </w:numPr>
      </w:pPr>
      <w:hyperlink r:id="rId28">
        <w:r>
          <w:rPr>
            <w:rStyle w:val="Hyperlink"/>
          </w:rPr>
          <w:t xml:space="preserve">UN SITC Rev. 3 Detailed structure and explanatory notes</w:t>
        </w:r>
      </w:hyperlink>
    </w:p>
    <w:p>
      <w:pPr>
        <w:numPr>
          <w:numId w:val="1002"/>
          <w:ilvl w:val="0"/>
        </w:numPr>
      </w:pPr>
      <w:hyperlink r:id="rId29">
        <w:r>
          <w:rPr>
            <w:rStyle w:val="Hyperlink"/>
          </w:rPr>
          <w:t xml:space="preserve">List of all UN classifications</w:t>
        </w:r>
      </w:hyperlink>
    </w:p>
    <w:p>
      <w:pPr>
        <w:numPr>
          <w:numId w:val="1002"/>
          <w:ilvl w:val="0"/>
        </w:numPr>
      </w:pPr>
      <w:hyperlink r:id="rId30">
        <w:r>
          <w:rPr>
            <w:rStyle w:val="Hyperlink"/>
          </w:rPr>
          <w:t xml:space="preserve">UN Correspondancy tables between HS, SITC and BEC</w:t>
        </w:r>
      </w:hyperlink>
    </w:p>
    <w:p>
      <w:pPr>
        <w:numPr>
          <w:numId w:val="1002"/>
          <w:ilvl w:val="0"/>
        </w:numPr>
      </w:pPr>
      <w:hyperlink r:id="rId31">
        <w:r>
          <w:rPr>
            <w:rStyle w:val="Hyperlink"/>
          </w:rPr>
          <w:t xml:space="preserve">Methodology for mapping classifications</w:t>
        </w:r>
      </w:hyperlink>
    </w:p>
    <w:p>
      <w:pPr>
        <w:pStyle w:val="Heading2"/>
      </w:pPr>
      <w:bookmarkStart w:id="32" w:name="fao-commodity-list"/>
      <w:bookmarkEnd w:id="32"/>
      <w:r>
        <w:t xml:space="preserve">FAO Commodity List</w:t>
      </w:r>
    </w:p>
    <w:p>
      <w:pPr>
        <w:pStyle w:val="FirstParagraph"/>
      </w:pPr>
      <w:r>
        <w:t xml:space="preserve">Withing the FAOSTAT FAO uses own system for classifying all commodities. It is called FAO Commodities List (FCL).</w:t>
      </w:r>
    </w:p>
    <w:p>
      <w:pPr>
        <w:pStyle w:val="Compact"/>
        <w:numPr>
          <w:numId w:val="1003"/>
          <w:ilvl w:val="0"/>
        </w:numPr>
      </w:pPr>
      <w:hyperlink r:id="rId33">
        <w:r>
          <w:rPr>
            <w:rStyle w:val="Hyperlink"/>
          </w:rPr>
          <w:t xml:space="preserve">Overview of all FCL codes</w:t>
        </w:r>
      </w:hyperlink>
      <w:r>
        <w:t xml:space="preserve">.</w:t>
      </w:r>
    </w:p>
    <w:p>
      <w:r>
        <w:pict>
          <v:rect style="width:0;height:1.5pt" o:hralign="center" o:hrstd="t" o:hr="t"/>
        </w:pict>
      </w:r>
    </w:p>
    <w:p>
      <w:pPr>
        <w:pStyle w:val="FirstParagraph"/>
      </w:pPr>
    </w:p>
    <w:p>
      <w:pPr>
        <w:pStyle w:val="Heading1"/>
      </w:pPr>
      <w:bookmarkStart w:id="34" w:name="un-comtrade-data"/>
      <w:bookmarkEnd w:id="34"/>
      <w:r>
        <w:t xml:space="preserve">UN Comtrade data</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35">
        <w:r>
          <w:rPr>
            <w:rStyle w:val="Hyperlink"/>
          </w:rPr>
          <w:t xml:space="preserve">https://comtrade.un.org/</w:t>
        </w:r>
      </w:hyperlink>
      <w:r>
        <w:t xml:space="preserve">.</w:t>
      </w:r>
    </w:p>
    <w:p>
      <w:pPr>
        <w:pStyle w:val="BodyText"/>
      </w:pPr>
      <w:r>
        <w:t xml:space="preserve">In Comtrade there are few main options of data access:</w:t>
      </w:r>
    </w:p>
    <w:p>
      <w:pPr>
        <w:numPr>
          <w:numId w:val="1004"/>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4"/>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4"/>
          <w:ilvl w:val="0"/>
        </w:numPr>
      </w:pPr>
      <w:r>
        <w:t xml:space="preserve">Official and not official data visualization solutions.</w:t>
      </w:r>
    </w:p>
    <w:p>
      <w:r>
        <w:pict>
          <v:rect style="width:0;height:1.5pt" o:hralign="center" o:hrstd="t" o:hr="t"/>
        </w:pict>
      </w:r>
    </w:p>
    <w:p>
      <w:pPr>
        <w:pStyle w:val="Heading2"/>
      </w:pPr>
      <w:bookmarkStart w:id="36" w:name="data-availability-in-comtrade"/>
      <w:bookmarkEnd w:id="36"/>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5"/>
          <w:ilvl w:val="0"/>
        </w:numPr>
      </w:pPr>
      <w:r>
        <w:t xml:space="preserve">New trade availability visualization tool</w:t>
      </w:r>
      <w:r>
        <w:t xml:space="preserve"> </w:t>
      </w:r>
      <w:hyperlink r:id="rId37">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5"/>
          <w:ilvl w:val="0"/>
        </w:numPr>
      </w:pPr>
      <w:r>
        <w:t xml:space="preserve">Old outdated interface for data availability per country, commodity, year and other parameters is available at</w:t>
      </w:r>
      <w:r>
        <w:t xml:space="preserve"> </w:t>
      </w:r>
      <w:hyperlink r:id="rId38">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39">
        <w:r>
          <w:rPr>
            <w:rStyle w:val="Hyperlink"/>
          </w:rPr>
          <w:t xml:space="preserve">http://comtrade.un.org/api//refs/da/view?parameters</w:t>
        </w:r>
      </w:hyperlink>
      <w:r>
        <w:t xml:space="preserve">. More information</w:t>
      </w:r>
      <w:r>
        <w:t xml:space="preserve"> </w:t>
      </w:r>
      <w:hyperlink r:id="rId40">
        <w:r>
          <w:rPr>
            <w:rStyle w:val="Hyperlink"/>
          </w:rPr>
          <w:t xml:space="preserve">here</w:t>
        </w:r>
      </w:hyperlink>
      <w:r>
        <w:t xml:space="preserve">.</w:t>
      </w:r>
    </w:p>
    <w:p>
      <w:r>
        <w:pict>
          <v:rect style="width:0;height:1.5pt" o:hralign="center" o:hrstd="t" o:hr="t"/>
        </w:pict>
      </w:r>
    </w:p>
    <w:p>
      <w:pPr>
        <w:pStyle w:val="Heading2"/>
      </w:pPr>
      <w:bookmarkStart w:id="41" w:name="regular-download-in-comtrade"/>
      <w:bookmarkEnd w:id="41"/>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42">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43">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6"/>
          <w:ilvl w:val="0"/>
        </w:numPr>
      </w:pPr>
      <w:r>
        <w:t xml:space="preserve">Type of product: Goods;</w:t>
      </w:r>
    </w:p>
    <w:p>
      <w:pPr>
        <w:pStyle w:val="Compact"/>
        <w:numPr>
          <w:numId w:val="1006"/>
          <w:ilvl w:val="0"/>
        </w:numPr>
      </w:pPr>
      <w:r>
        <w:t xml:space="preserve">Frequency: Annual;</w:t>
      </w:r>
    </w:p>
    <w:p>
      <w:pPr>
        <w:pStyle w:val="Compact"/>
        <w:numPr>
          <w:numId w:val="1006"/>
          <w:ilvl w:val="0"/>
        </w:numPr>
      </w:pPr>
      <w:r>
        <w:t xml:space="preserve">HS: As reported (Most frequently used because it combines all codes that were ever recorded);</w:t>
      </w:r>
    </w:p>
    <w:p>
      <w:pPr>
        <w:pStyle w:val="Compact"/>
        <w:numPr>
          <w:numId w:val="1006"/>
          <w:ilvl w:val="0"/>
        </w:numPr>
      </w:pPr>
      <w:r>
        <w:t xml:space="preserve">Period: 2014-2016 (Limited up to 5 in regular download);</w:t>
      </w:r>
    </w:p>
    <w:p>
      <w:pPr>
        <w:pStyle w:val="Compact"/>
        <w:numPr>
          <w:numId w:val="1006"/>
          <w:ilvl w:val="0"/>
        </w:numPr>
      </w:pPr>
      <w:r>
        <w:t xml:space="preserve">Reporter: All, or anything needed;</w:t>
      </w:r>
    </w:p>
    <w:p>
      <w:pPr>
        <w:pStyle w:val="Compact"/>
        <w:numPr>
          <w:numId w:val="1006"/>
          <w:ilvl w:val="0"/>
        </w:numPr>
      </w:pPr>
      <w:r>
        <w:t xml:space="preserve">Partners: World, or anything needed;</w:t>
      </w:r>
    </w:p>
    <w:p>
      <w:pPr>
        <w:pStyle w:val="Compact"/>
        <w:numPr>
          <w:numId w:val="1006"/>
          <w:ilvl w:val="0"/>
        </w:numPr>
      </w:pPr>
      <w:r>
        <w:t xml:space="preserve">Trade flow: Import and Export (select Import and Export instead of all to not receive data about re-export and re-import);</w:t>
      </w:r>
    </w:p>
    <w:p>
      <w:pPr>
        <w:pStyle w:val="Compact"/>
        <w:numPr>
          <w:numId w:val="1006"/>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44"/>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45" w:name="bulk-download-in-comtrade"/>
      <w:bookmarkEnd w:id="45"/>
      <w:r>
        <w:t xml:space="preserve">Bulk download in Comtrade</w:t>
      </w:r>
    </w:p>
    <w:p>
      <w:pPr>
        <w:pStyle w:val="FirstParagraph"/>
      </w:pPr>
      <w:r>
        <w:t xml:space="preserve">Comtrade bulk download is available at the web page</w:t>
      </w:r>
      <w:r>
        <w:t xml:space="preserve"> </w:t>
      </w:r>
      <w:hyperlink r:id="rId46">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7"/>
          <w:ilvl w:val="0"/>
        </w:numPr>
      </w:pPr>
      <w:r>
        <w:t xml:space="preserve">Web based query in the browser. Link:</w:t>
      </w:r>
      <w:r>
        <w:t xml:space="preserve"> </w:t>
      </w:r>
      <w:hyperlink r:id="rId46">
        <w:r>
          <w:rPr>
            <w:rStyle w:val="Hyperlink"/>
          </w:rPr>
          <w:t xml:space="preserve">https://comtrade.un.org/data/bulk</w:t>
        </w:r>
      </w:hyperlink>
      <w:r>
        <w:t xml:space="preserve">;</w:t>
      </w:r>
    </w:p>
    <w:p>
      <w:pPr>
        <w:pStyle w:val="Compact"/>
        <w:numPr>
          <w:numId w:val="1007"/>
          <w:ilvl w:val="0"/>
        </w:numPr>
      </w:pPr>
      <w:r>
        <w:t xml:space="preserve">API call based approach to load Comtrade data. Link:</w:t>
      </w:r>
      <w:r>
        <w:t xml:space="preserve"> </w:t>
      </w:r>
      <w:hyperlink r:id="rId47">
        <w:r>
          <w:rPr>
            <w:rStyle w:val="Hyperlink"/>
          </w:rPr>
          <w:t xml:space="preserve">https://comtrade.un.org/data/doc/api/bulk/</w:t>
        </w:r>
      </w:hyperlink>
      <w:r>
        <w:t xml:space="preserve">.</w:t>
      </w:r>
    </w:p>
    <w:p>
      <w:pPr>
        <w:pStyle w:val="Heading3"/>
      </w:pPr>
      <w:bookmarkStart w:id="48" w:name="web-based-bulk-query"/>
      <w:bookmarkEnd w:id="48"/>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46">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46">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49"/>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8"/>
          <w:ilvl w:val="0"/>
        </w:numPr>
      </w:pPr>
      <w:r>
        <w:t xml:space="preserve">Type of product: Goods;</w:t>
      </w:r>
    </w:p>
    <w:p>
      <w:pPr>
        <w:pStyle w:val="Compact"/>
        <w:numPr>
          <w:numId w:val="1008"/>
          <w:ilvl w:val="0"/>
        </w:numPr>
      </w:pPr>
      <w:r>
        <w:t xml:space="preserve">Frequency: Annual;</w:t>
      </w:r>
    </w:p>
    <w:p>
      <w:pPr>
        <w:pStyle w:val="Compact"/>
        <w:numPr>
          <w:numId w:val="1008"/>
          <w:ilvl w:val="0"/>
        </w:numPr>
      </w:pPr>
      <w:r>
        <w:t xml:space="preserve">HS: As reported;</w:t>
      </w:r>
    </w:p>
    <w:p>
      <w:pPr>
        <w:pStyle w:val="Compact"/>
        <w:numPr>
          <w:numId w:val="1008"/>
          <w:ilvl w:val="0"/>
        </w:numPr>
      </w:pPr>
      <w:r>
        <w:t xml:space="preserve">Period: All;</w:t>
      </w:r>
    </w:p>
    <w:p>
      <w:pPr>
        <w:pStyle w:val="Compact"/>
        <w:numPr>
          <w:numId w:val="1008"/>
          <w:ilvl w:val="0"/>
        </w:numPr>
      </w:pPr>
      <w:r>
        <w:t xml:space="preserve">Reporter: France (or All - all reporters in one file or any single reporter that you needed);</w:t>
      </w:r>
    </w:p>
    <w:p>
      <w:pPr>
        <w:pStyle w:val="Compact"/>
        <w:numPr>
          <w:numId w:val="1008"/>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50"/>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51"/>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52" w:name="api-bulk-query"/>
      <w:bookmarkEnd w:id="52"/>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47">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53">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54">
        <w:r>
          <w:rPr>
            <w:rStyle w:val="Hyperlink"/>
          </w:rPr>
          <w:t xml:space="preserve">parameters</w:t>
        </w:r>
      </w:hyperlink>
      <w:r>
        <w:t xml:space="preserve">:</w:t>
      </w:r>
    </w:p>
    <w:p>
      <w:pPr>
        <w:pStyle w:val="Compact"/>
        <w:numPr>
          <w:numId w:val="1009"/>
          <w:ilvl w:val="0"/>
        </w:numPr>
      </w:pPr>
      <w:r>
        <w:rPr>
          <w:rStyle w:val="VerbatimChar"/>
        </w:rPr>
        <w:t xml:space="preserve">type</w:t>
      </w:r>
      <w:r>
        <w:t xml:space="preserve"> </w:t>
      </w:r>
      <w:r>
        <w:t xml:space="preserve">- trade type C - Commodities of S - Services;</w:t>
      </w:r>
    </w:p>
    <w:p>
      <w:pPr>
        <w:pStyle w:val="Compact"/>
        <w:numPr>
          <w:numId w:val="1009"/>
          <w:ilvl w:val="0"/>
        </w:numPr>
      </w:pPr>
      <w:r>
        <w:rPr>
          <w:rStyle w:val="VerbatimChar"/>
        </w:rPr>
        <w:t xml:space="preserve">freq</w:t>
      </w:r>
      <w:r>
        <w:t xml:space="preserve"> </w:t>
      </w:r>
      <w:r>
        <w:t xml:space="preserve">- frequency A - Annual or M - Monthly;</w:t>
      </w:r>
    </w:p>
    <w:p>
      <w:pPr>
        <w:pStyle w:val="Compact"/>
        <w:numPr>
          <w:numId w:val="1009"/>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9"/>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55">
        <w:r>
          <w:rPr>
            <w:rStyle w:val="Hyperlink"/>
          </w:rPr>
          <w:t xml:space="preserve">here</w:t>
        </w:r>
      </w:hyperlink>
      <w:r>
        <w:t xml:space="preserve">;</w:t>
      </w:r>
    </w:p>
    <w:p>
      <w:pPr>
        <w:pStyle w:val="Compact"/>
        <w:numPr>
          <w:numId w:val="1009"/>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47">
        <w:r>
          <w:rPr>
            <w:rStyle w:val="Hyperlink"/>
          </w:rPr>
          <w:t xml:space="preserve">see</w:t>
        </w:r>
      </w:hyperlink>
      <w:r>
        <w:t xml:space="preserve">;</w:t>
      </w:r>
    </w:p>
    <w:p>
      <w:pPr>
        <w:pStyle w:val="Compact"/>
        <w:numPr>
          <w:numId w:val="1009"/>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56">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57"/>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58" w:name="token-for-data-access"/>
      <w:bookmarkEnd w:id="58"/>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59">
        <w:r>
          <w:rPr>
            <w:rStyle w:val="Hyperlink"/>
          </w:rPr>
          <w:t xml:space="preserve">authentication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60">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61"/>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62"/>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63"/>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4" w:name="data-visualization-options"/>
      <w:bookmarkEnd w:id="64"/>
      <w:r>
        <w:t xml:space="preserve">Data visualization options</w:t>
      </w:r>
    </w:p>
    <w:p>
      <w:pPr>
        <w:pStyle w:val="FirstParagraph"/>
      </w:pPr>
      <w:r>
        <w:t xml:space="preserve">UN Comtrade lists several visualization platforms on the page</w:t>
      </w:r>
      <w:r>
        <w:t xml:space="preserve"> </w:t>
      </w:r>
      <w:hyperlink r:id="rId65">
        <w:r>
          <w:rPr>
            <w:rStyle w:val="Hyperlink"/>
          </w:rPr>
          <w:t xml:space="preserve">https://comtrade.un.org/labs/</w:t>
        </w:r>
      </w:hyperlink>
      <w:r>
        <w:t xml:space="preserve">. Here, we will discuss some of them in more details.</w:t>
      </w:r>
    </w:p>
    <w:p>
      <w:pPr>
        <w:pStyle w:val="Heading3"/>
      </w:pPr>
      <w:bookmarkStart w:id="66" w:name="comtrade-data-explorer"/>
      <w:bookmarkEnd w:id="66"/>
      <w:r>
        <w:t xml:space="preserve">Comtrade data-explorer</w:t>
      </w:r>
    </w:p>
    <w:p>
      <w:pPr>
        <w:pStyle w:val="FirstParagraph"/>
      </w:pPr>
      <w:r>
        <w:t xml:space="preserve">Comtrade data explorer</w:t>
      </w:r>
      <w:r>
        <w:t xml:space="preserve"> </w:t>
      </w:r>
      <w:hyperlink r:id="rId67">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68">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10"/>
          <w:ilvl w:val="0"/>
        </w:numPr>
      </w:pPr>
      <w:r>
        <w:t xml:space="preserve">Commodities are not defined using the HS commodity codes, but as a free text, therefor, it is difficult to understand the meaning behind some commodity names.</w:t>
      </w:r>
    </w:p>
    <w:p>
      <w:pPr>
        <w:pStyle w:val="Compact"/>
        <w:numPr>
          <w:numId w:val="1010"/>
          <w:ilvl w:val="0"/>
        </w:numPr>
      </w:pPr>
      <w:r>
        <w:t xml:space="preserve">Options of custom-defined aggregates of countries or commodities are not available.</w:t>
      </w:r>
    </w:p>
    <w:p>
      <w:pPr>
        <w:pStyle w:val="Heading3"/>
      </w:pPr>
      <w:bookmarkStart w:id="69" w:name="bilateral-trade-exploration-tool"/>
      <w:bookmarkEnd w:id="69"/>
      <w:r>
        <w:t xml:space="preserve">Bilateral trade exploration tool</w:t>
      </w:r>
    </w:p>
    <w:p>
      <w:pPr>
        <w:pStyle w:val="FirstParagraph"/>
      </w:pPr>
      <w:r>
        <w:t xml:space="preserve">BIS trade in goods tool is available at</w:t>
      </w:r>
      <w:r>
        <w:t xml:space="preserve"> </w:t>
      </w:r>
      <w:hyperlink r:id="rId70">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11"/>
          <w:ilvl w:val="0"/>
        </w:numPr>
      </w:pPr>
      <w:r>
        <w:t xml:space="preserve">Commodity coverage is limited to the 2 digits HS commodity description;</w:t>
      </w:r>
    </w:p>
    <w:p>
      <w:pPr>
        <w:pStyle w:val="Compact"/>
        <w:numPr>
          <w:numId w:val="1011"/>
          <w:ilvl w:val="0"/>
        </w:numPr>
      </w:pPr>
      <w:r>
        <w:t xml:space="preserve">Options of custom-defined aggregates of countries or commodities are not available.</w:t>
      </w:r>
    </w:p>
    <w:p>
      <w:r>
        <w:pict>
          <v:rect style="width:0;height:1.5pt" o:hralign="center" o:hrstd="t" o:hr="t"/>
        </w:pict>
      </w:r>
    </w:p>
    <w:p>
      <w:pPr>
        <w:pStyle w:val="Heading2"/>
      </w:pPr>
      <w:bookmarkStart w:id="71" w:name="general-comtrade-related-information"/>
      <w:bookmarkEnd w:id="71"/>
      <w:r>
        <w:t xml:space="preserve">General Comtrade related information</w:t>
      </w:r>
    </w:p>
    <w:p>
      <w:pPr>
        <w:pStyle w:val="FirstParagraph"/>
      </w:pPr>
      <w:r>
        <w:t xml:space="preserve">Official introduction in how to use Comtrade</w:t>
      </w:r>
      <w:r>
        <w:t xml:space="preserve"> </w:t>
      </w:r>
      <w:hyperlink r:id="rId72">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73">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74">
        <w:r>
          <w:rPr>
            <w:rStyle w:val="Hyperlink"/>
          </w:rPr>
          <w:t xml:space="preserve">https://comtrade.un.org/db/default.aspx</w:t>
        </w:r>
      </w:hyperlink>
      <w:r>
        <w:t xml:space="preserve">.</w:t>
      </w:r>
    </w:p>
    <w:p>
      <w:pPr>
        <w:pStyle w:val="Heading3"/>
      </w:pPr>
      <w:bookmarkStart w:id="75" w:name="metadata-and-documentation"/>
      <w:bookmarkEnd w:id="75"/>
      <w:r>
        <w:t xml:space="preserve">Metadata and documentation</w:t>
      </w:r>
    </w:p>
    <w:p>
      <w:pPr>
        <w:pStyle w:val="FirstParagraph"/>
      </w:pPr>
      <w:r>
        <w:t xml:space="preserve">Generally, all information related to Comtrade metadata is organised here:</w:t>
      </w:r>
      <w:r>
        <w:t xml:space="preserve"> </w:t>
      </w:r>
      <w:hyperlink r:id="rId76">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77">
        <w:r>
          <w:rPr>
            <w:rStyle w:val="Hyperlink"/>
          </w:rPr>
          <w:t xml:space="preserve">https://comtrade.un.org/db/mr/daPubNoteDetail.aspx</w:t>
        </w:r>
      </w:hyperlink>
      <w:r>
        <w:t xml:space="preserve"> </w:t>
      </w:r>
      <w:r>
        <w:t xml:space="preserve">with more information</w:t>
      </w:r>
      <w:r>
        <w:t xml:space="preserve"> </w:t>
      </w:r>
      <w:hyperlink r:id="rId78">
        <w:r>
          <w:rPr>
            <w:rStyle w:val="Hyperlink"/>
          </w:rPr>
          <w:t xml:space="preserve">here</w:t>
        </w:r>
      </w:hyperlink>
      <w:r>
        <w:t xml:space="preserve">. API interface for accessing publication notes is explained</w:t>
      </w:r>
      <w:r>
        <w:t xml:space="preserve"> </w:t>
      </w:r>
      <w:hyperlink r:id="rId79">
        <w:r>
          <w:rPr>
            <w:rStyle w:val="Hyperlink"/>
          </w:rPr>
          <w:t xml:space="preserve">here</w:t>
        </w:r>
      </w:hyperlink>
      <w:r>
        <w:t xml:space="preserve"> </w:t>
      </w:r>
      <w:r>
        <w:t xml:space="preserve">and</w:t>
      </w:r>
      <w:r>
        <w:t xml:space="preserve"> </w:t>
      </w:r>
      <w:hyperlink r:id="rId80">
        <w:r>
          <w:rPr>
            <w:rStyle w:val="Hyperlink"/>
          </w:rPr>
          <w:t xml:space="preserve">here</w:t>
        </w:r>
      </w:hyperlink>
      <w:r>
        <w:t xml:space="preserve">.</w:t>
      </w:r>
    </w:p>
    <w:p>
      <w:pPr>
        <w:pStyle w:val="Heading3"/>
      </w:pPr>
      <w:bookmarkStart w:id="81" w:name="commodity-mapping-tables"/>
      <w:bookmarkEnd w:id="81"/>
      <w:r>
        <w:t xml:space="preserve">Commodity mapping tables</w:t>
      </w:r>
    </w:p>
    <w:p>
      <w:pPr>
        <w:pStyle w:val="FirstParagraph"/>
      </w:pPr>
      <w:r>
        <w:t xml:space="preserve">Mapping tables for conversion between different coding systems (HS 2012 to HS 2002 or SITC) are here:</w:t>
      </w:r>
      <w:r>
        <w:t xml:space="preserve"> </w:t>
      </w:r>
      <w:hyperlink r:id="rId30">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82">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33">
        <w:r>
          <w:rPr>
            <w:rStyle w:val="Hyperlink"/>
          </w:rPr>
          <w:t xml:space="preserve">http://www.fao.org/economic/ess/ess-standards/commodity/en/</w:t>
        </w:r>
      </w:hyperlink>
      <w:r>
        <w:t xml:space="preserve"> </w:t>
      </w:r>
      <w:r>
        <w:t xml:space="preserve">or contact ESS division.</w:t>
      </w:r>
    </w:p>
    <w:p>
      <w:pPr>
        <w:pStyle w:val="Heading3"/>
      </w:pPr>
      <w:bookmarkStart w:id="83" w:name="country-classification"/>
      <w:bookmarkEnd w:id="83"/>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84">
        <w:r>
          <w:rPr>
            <w:rStyle w:val="Hyperlink"/>
          </w:rPr>
          <w:t xml:space="preserve">https://comtrade.un.org/db/mr/rfReportersList.aspx</w:t>
        </w:r>
      </w:hyperlink>
      <w:r>
        <w:t xml:space="preserve"> </w:t>
      </w:r>
      <w:r>
        <w:t xml:space="preserve">and</w:t>
      </w:r>
      <w:r>
        <w:t xml:space="preserve"> </w:t>
      </w:r>
      <w:hyperlink r:id="rId85">
        <w:r>
          <w:rPr>
            <w:rStyle w:val="Hyperlink"/>
          </w:rPr>
          <w:t xml:space="preserve">http://www.fao.org/faostat/en/#definitions</w:t>
        </w:r>
      </w:hyperlink>
      <w:r>
        <w:t xml:space="preserve">.</w:t>
      </w:r>
    </w:p>
    <w:p>
      <w:r>
        <w:pict>
          <v:rect style="width:0;height:1.5pt" o:hralign="center" o:hrstd="t" o:hr="t"/>
        </w:pict>
      </w:r>
    </w:p>
    <w:p>
      <w:pPr>
        <w:pStyle w:val="FirstParagraph"/>
      </w:pPr>
    </w:p>
    <w:p>
      <w:pPr>
        <w:pStyle w:val="Heading1"/>
      </w:pPr>
      <w:bookmarkStart w:id="86" w:name="world-bank-data"/>
      <w:bookmarkEnd w:id="86"/>
      <w:r>
        <w:t xml:space="preserve">World Bank data</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87">
        <w:r>
          <w:rPr>
            <w:rStyle w:val="Hyperlink"/>
          </w:rPr>
          <w:t xml:space="preserve">here</w:t>
        </w:r>
      </w:hyperlink>
      <w:r>
        <w:t xml:space="preserve">. We will discuss some selected data sources in more details below. In particular, we will focus on:</w:t>
      </w:r>
    </w:p>
    <w:p>
      <w:pPr>
        <w:numPr>
          <w:numId w:val="1012"/>
          <w:ilvl w:val="0"/>
        </w:numPr>
      </w:pPr>
      <w:r>
        <w:t xml:space="preserve">World Integrated Trade Solution (WITS)</w:t>
      </w:r>
    </w:p>
    <w:p>
      <w:pPr>
        <w:numPr>
          <w:numId w:val="1012"/>
          <w:ilvl w:val="0"/>
        </w:numPr>
      </w:pPr>
      <w:r>
        <w:rPr>
          <w:b/>
          <w:b/>
        </w:rPr>
        <w:t xml:space="preserve">TC</w:t>
      </w:r>
      <w:r>
        <w:rPr>
          <w:b/>
        </w:rPr>
        <w:t xml:space="preserve">data</w:t>
      </w:r>
      <w:r>
        <w:rPr>
          <w:b/>
          <w:b/>
        </w:rPr>
        <w:t xml:space="preserve">360</w:t>
      </w:r>
    </w:p>
    <w:p>
      <w:pPr>
        <w:numPr>
          <w:numId w:val="1012"/>
          <w:ilvl w:val="0"/>
        </w:numPr>
      </w:pPr>
      <w:r>
        <w:t xml:space="preserve">Miscellaneous data sources</w:t>
      </w:r>
    </w:p>
    <w:p>
      <w:r>
        <w:pict>
          <v:rect style="width:0;height:1.5pt" o:hralign="center" o:hrstd="t" o:hr="t"/>
        </w:pict>
      </w:r>
    </w:p>
    <w:p>
      <w:pPr>
        <w:pStyle w:val="Heading2"/>
      </w:pPr>
      <w:bookmarkStart w:id="88" w:name="wits"/>
      <w:bookmarkEnd w:id="88"/>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89">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90">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91">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3"/>
          <w:ilvl w:val="0"/>
        </w:numPr>
      </w:pPr>
      <w:r>
        <w:t xml:space="preserve">TradeStats: Summary trade, tariff, non-tariffs and development indicators;</w:t>
      </w:r>
    </w:p>
    <w:p>
      <w:pPr>
        <w:pStyle w:val="Compact"/>
        <w:numPr>
          <w:numId w:val="1013"/>
          <w:ilvl w:val="0"/>
        </w:numPr>
      </w:pPr>
      <w:r>
        <w:t xml:space="preserve">Analytical Databases: Databases derived using official trade data sources;</w:t>
      </w:r>
    </w:p>
    <w:p>
      <w:pPr>
        <w:pStyle w:val="Compact"/>
        <w:numPr>
          <w:numId w:val="1013"/>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92">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93">
        <w:r>
          <w:rPr>
            <w:rStyle w:val="Hyperlink"/>
          </w:rPr>
          <w:t xml:space="preserve">learning materials</w:t>
        </w:r>
      </w:hyperlink>
      <w:r>
        <w:t xml:space="preserve">. If you have time, you can take an</w:t>
      </w:r>
      <w:r>
        <w:t xml:space="preserve"> </w:t>
      </w:r>
      <w:hyperlink r:id="rId94">
        <w:r>
          <w:rPr>
            <w:rStyle w:val="Hyperlink"/>
          </w:rPr>
          <w:t xml:space="preserve">eLearning course</w:t>
        </w:r>
      </w:hyperlink>
      <w:r>
        <w:t xml:space="preserve">, otherwise, it is possible to follow</w:t>
      </w:r>
      <w:r>
        <w:t xml:space="preserve"> </w:t>
      </w:r>
      <w:hyperlink r:id="rId95">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90">
        <w:r>
          <w:rPr>
            <w:rStyle w:val="Hyperlink"/>
          </w:rPr>
          <w:t xml:space="preserve">here</w:t>
        </w:r>
      </w:hyperlink>
      <w:r>
        <w:t xml:space="preserve">. You can access this page from the main</w:t>
      </w:r>
      <w:r>
        <w:t xml:space="preserve"> </w:t>
      </w:r>
      <w:hyperlink r:id="rId96">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97"/>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96">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98"/>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4"/>
          <w:ilvl w:val="0"/>
        </w:numPr>
      </w:pPr>
      <w:r>
        <w:t xml:space="preserve">WITS data availability report can be explored and generated</w:t>
      </w:r>
      <w:r>
        <w:t xml:space="preserve"> </w:t>
      </w:r>
      <w:hyperlink r:id="rId99">
        <w:r>
          <w:rPr>
            <w:rStyle w:val="Hyperlink"/>
          </w:rPr>
          <w:t xml:space="preserve">here</w:t>
        </w:r>
      </w:hyperlink>
      <w:r>
        <w:t xml:space="preserve">, it is only possible after log in;</w:t>
      </w:r>
    </w:p>
    <w:p>
      <w:pPr>
        <w:numPr>
          <w:numId w:val="1014"/>
          <w:ilvl w:val="0"/>
        </w:numPr>
      </w:pPr>
      <w:r>
        <w:t xml:space="preserve">Reference tables for converting countries, commodities and classifications are</w:t>
      </w:r>
      <w:r>
        <w:t xml:space="preserve"> </w:t>
      </w:r>
      <w:hyperlink r:id="rId100">
        <w:r>
          <w:rPr>
            <w:rStyle w:val="Hyperlink"/>
          </w:rPr>
          <w:t xml:space="preserve">here</w:t>
        </w:r>
      </w:hyperlink>
      <w:r>
        <w:t xml:space="preserve">;</w:t>
      </w:r>
    </w:p>
    <w:p>
      <w:pPr>
        <w:numPr>
          <w:numId w:val="1014"/>
          <w:ilvl w:val="0"/>
        </w:numPr>
      </w:pPr>
      <w:r>
        <w:t xml:space="preserve">Detailed product nomenclature is</w:t>
      </w:r>
      <w:r>
        <w:t xml:space="preserve"> </w:t>
      </w:r>
      <w:hyperlink r:id="rId101">
        <w:r>
          <w:rPr>
            <w:rStyle w:val="Hyperlink"/>
          </w:rPr>
          <w:t xml:space="preserve">here</w:t>
        </w:r>
      </w:hyperlink>
      <w:r>
        <w:t xml:space="preserve">;</w:t>
      </w:r>
    </w:p>
    <w:p>
      <w:pPr>
        <w:numPr>
          <w:numId w:val="1014"/>
          <w:ilvl w:val="0"/>
        </w:numPr>
      </w:pPr>
      <w:r>
        <w:t xml:space="preserve">Comprehensive WITS guide is</w:t>
      </w:r>
      <w:r>
        <w:t xml:space="preserve"> </w:t>
      </w:r>
      <w:hyperlink r:id="rId102">
        <w:r>
          <w:rPr>
            <w:rStyle w:val="Hyperlink"/>
          </w:rPr>
          <w:t xml:space="preserve">here</w:t>
        </w:r>
      </w:hyperlink>
      <w:r>
        <w:t xml:space="preserve">;</w:t>
      </w:r>
    </w:p>
    <w:p>
      <w:pPr>
        <w:numPr>
          <w:numId w:val="1014"/>
          <w:ilvl w:val="0"/>
        </w:numPr>
      </w:pPr>
      <w:r>
        <w:t xml:space="preserve">WITS has a developed API interface for direct data access from a programming environment. More information is available</w:t>
      </w:r>
      <w:r>
        <w:t xml:space="preserve"> </w:t>
      </w:r>
      <w:hyperlink r:id="rId103">
        <w:r>
          <w:rPr>
            <w:rStyle w:val="Hyperlink"/>
          </w:rPr>
          <w:t xml:space="preserve">here</w:t>
        </w:r>
      </w:hyperlink>
      <w:r>
        <w:t xml:space="preserve">. Here is the</w:t>
      </w:r>
      <w:r>
        <w:t xml:space="preserve"> </w:t>
      </w:r>
      <w:hyperlink r:id="rId104">
        <w:r>
          <w:rPr>
            <w:rStyle w:val="Hyperlink"/>
          </w:rPr>
          <w:t xml:space="preserve">WITS-API USER GUIDE</w:t>
        </w:r>
      </w:hyperlink>
      <w:r>
        <w:t xml:space="preserve">.</w:t>
      </w:r>
    </w:p>
    <w:p>
      <w:pPr>
        <w:pStyle w:val="Heading3"/>
      </w:pPr>
      <w:bookmarkStart w:id="105" w:name="wits-trade-data"/>
      <w:bookmarkEnd w:id="105"/>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106" w:name="advance-query-for-trade-data-access"/>
      <w:bookmarkEnd w:id="106"/>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107">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107">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108"/>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109">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101">
        <w:r>
          <w:rPr>
            <w:rStyle w:val="Hyperlink"/>
          </w:rPr>
          <w:t xml:space="preserve">WITS mapping tables</w:t>
        </w:r>
      </w:hyperlink>
      <w:r>
        <w:t xml:space="preserve"> </w:t>
      </w:r>
      <w:r>
        <w:t xml:space="preserve">or</w:t>
      </w:r>
      <w:r>
        <w:t xml:space="preserve"> </w:t>
      </w:r>
      <w:hyperlink r:id="rId110">
        <w:r>
          <w:rPr>
            <w:rStyle w:val="Hyperlink"/>
          </w:rPr>
          <w:t xml:space="preserve">tables of concordance</w:t>
        </w:r>
      </w:hyperlink>
      <w:r>
        <w:t xml:space="preserve">.</w:t>
      </w:r>
    </w:p>
    <w:p>
      <w:pPr>
        <w:pStyle w:val="Heading4"/>
      </w:pPr>
      <w:bookmarkStart w:id="111" w:name="user-defined-groups-of-commodities-and-countries"/>
      <w:bookmarkEnd w:id="111"/>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94">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100">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12" w:name="tariff-line-and-bulk-comtrade-data"/>
      <w:bookmarkEnd w:id="112"/>
      <w:r>
        <w:t xml:space="preserve">Tariff-line and bulk Comtrade data</w:t>
      </w:r>
    </w:p>
    <w:p>
      <w:pPr>
        <w:pStyle w:val="FirstParagraph"/>
      </w:pPr>
      <w:r>
        <w:t xml:space="preserve">WITS offers a user friendly interface for accessing</w:t>
      </w:r>
      <w:r>
        <w:t xml:space="preserve"> </w:t>
      </w:r>
      <w:hyperlink r:id="rId113">
        <w:r>
          <w:rPr>
            <w:rStyle w:val="Hyperlink"/>
          </w:rPr>
          <w:t xml:space="preserve">Tariff-line data (link to the interface)</w:t>
        </w:r>
      </w:hyperlink>
      <w:r>
        <w:t xml:space="preserve"> </w:t>
      </w:r>
      <w:r>
        <w:t xml:space="preserve">and</w:t>
      </w:r>
      <w:r>
        <w:t xml:space="preserve"> </w:t>
      </w:r>
      <w:hyperlink r:id="rId114">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5"/>
          <w:ilvl w:val="0"/>
        </w:numPr>
      </w:pPr>
      <w:hyperlink r:id="rId115">
        <w:r>
          <w:rPr>
            <w:rStyle w:val="Hyperlink"/>
          </w:rPr>
          <w:t xml:space="preserve">Tariff-line tutorial video</w:t>
        </w:r>
      </w:hyperlink>
      <w:r>
        <w:t xml:space="preserve">;</w:t>
      </w:r>
    </w:p>
    <w:p>
      <w:pPr>
        <w:pStyle w:val="Compact"/>
      </w:pPr>
    </w:p>
    <w:p>
      <w:pPr>
        <w:pStyle w:val="Compact"/>
        <w:numPr>
          <w:numId w:val="1016"/>
          <w:ilvl w:val="0"/>
        </w:numPr>
      </w:pPr>
      <w:hyperlink r:id="rId116">
        <w:r>
          <w:rPr>
            <w:rStyle w:val="Hyperlink"/>
          </w:rPr>
          <w:t xml:space="preserve">WITS bulk donwload tutorial video</w:t>
        </w:r>
      </w:hyperlink>
      <w:r>
        <w:t xml:space="preserve">.</w:t>
      </w:r>
    </w:p>
    <w:p>
      <w:pPr>
        <w:pStyle w:val="Compact"/>
      </w:pPr>
    </w:p>
    <w:p>
      <w:pPr>
        <w:pStyle w:val="Heading3"/>
      </w:pPr>
      <w:bookmarkStart w:id="117" w:name="triffs-data"/>
      <w:bookmarkEnd w:id="117"/>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18">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19">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20">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21">
        <w:r>
          <w:rPr>
            <w:rStyle w:val="Hyperlink"/>
          </w:rPr>
          <w:t xml:space="preserve">tutorial documentation</w:t>
        </w:r>
      </w:hyperlink>
      <w:r>
        <w:t xml:space="preserve"> </w:t>
      </w:r>
      <w:r>
        <w:t xml:space="preserve">and</w:t>
      </w:r>
      <w:r>
        <w:t xml:space="preserve"> </w:t>
      </w:r>
      <w:hyperlink r:id="rId122">
        <w:r>
          <w:rPr>
            <w:rStyle w:val="Hyperlink"/>
          </w:rPr>
          <w:t xml:space="preserve">tutorial video</w:t>
        </w:r>
      </w:hyperlink>
      <w:r>
        <w:t xml:space="preserve"> </w:t>
      </w:r>
      <w:r>
        <w:t xml:space="preserve">below:</w:t>
      </w:r>
    </w:p>
    <w:p>
      <w:pPr>
        <w:pStyle w:val="Compact"/>
      </w:pPr>
    </w:p>
    <w:p>
      <w:pPr>
        <w:pStyle w:val="Heading3"/>
      </w:pPr>
      <w:bookmarkStart w:id="123" w:name="trade-indicators"/>
      <w:bookmarkEnd w:id="123"/>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24">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25">
        <w:r>
          <w:rPr>
            <w:rStyle w:val="Hyperlink"/>
          </w:rPr>
          <w:t xml:space="preserve">this video</w:t>
        </w:r>
      </w:hyperlink>
      <w:r>
        <w:t xml:space="preserve">.</w:t>
      </w:r>
    </w:p>
    <w:p>
      <w:r>
        <w:pict>
          <v:rect style="width:0;height:1.5pt" o:hralign="center" o:hrstd="t" o:hr="t"/>
        </w:pict>
      </w:r>
    </w:p>
    <w:p>
      <w:pPr>
        <w:pStyle w:val="Heading2"/>
      </w:pPr>
      <w:bookmarkStart w:id="126" w:name="tcdata360"/>
      <w:bookmarkEnd w:id="126"/>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27">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28">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29">
        <w:r>
          <w:rPr>
            <w:rStyle w:val="Hyperlink"/>
          </w:rPr>
          <w:t xml:space="preserve">https://tcdata360.worldbank.org/tools</w:t>
        </w:r>
      </w:hyperlink>
      <w:r>
        <w:t xml:space="preserve">.</w:t>
      </w:r>
    </w:p>
    <w:p>
      <w:r>
        <w:pict>
          <v:rect style="width:0;height:1.5pt" o:hralign="center" o:hrstd="t" o:hr="t"/>
        </w:pict>
      </w:r>
    </w:p>
    <w:p>
      <w:pPr>
        <w:pStyle w:val="Heading2"/>
      </w:pPr>
      <w:bookmarkStart w:id="130" w:name="miscellaneous"/>
      <w:bookmarkEnd w:id="130"/>
      <w:r>
        <w:t xml:space="preserve">Miscellaneous</w:t>
      </w:r>
    </w:p>
    <w:p>
      <w:pPr>
        <w:pStyle w:val="Heading3"/>
      </w:pPr>
      <w:bookmarkStart w:id="131" w:name="most-recent-wb-researches-on-trade"/>
      <w:bookmarkEnd w:id="131"/>
      <w:r>
        <w:t xml:space="preserve">Most recent WB researches on trade</w:t>
      </w:r>
    </w:p>
    <w:p>
      <w:pPr>
        <w:numPr>
          <w:numId w:val="1017"/>
          <w:ilvl w:val="0"/>
        </w:numPr>
      </w:pPr>
      <w:r>
        <w:t xml:space="preserve">This is the</w:t>
      </w:r>
      <w:r>
        <w:t xml:space="preserve"> </w:t>
      </w:r>
      <w:hyperlink r:id="rId132">
        <w:r>
          <w:rPr>
            <w:rStyle w:val="Hyperlink"/>
          </w:rPr>
          <w:t xml:space="preserve">website</w:t>
        </w:r>
      </w:hyperlink>
      <w:r>
        <w:t xml:space="preserve"> </w:t>
      </w:r>
      <w:r>
        <w:t xml:space="preserve">dedicated to the ongoing researches on trade conducted by of the World Bank.</w:t>
      </w:r>
    </w:p>
    <w:p>
      <w:pPr>
        <w:numPr>
          <w:numId w:val="1017"/>
          <w:ilvl w:val="0"/>
        </w:numPr>
      </w:pPr>
      <w:r>
        <w:t xml:space="preserve">Comprehensive search over the WB researches</w:t>
      </w:r>
      <w:r>
        <w:t xml:space="preserve"> </w:t>
      </w:r>
      <w:hyperlink r:id="rId133">
        <w:r>
          <w:rPr>
            <w:rStyle w:val="Hyperlink"/>
          </w:rPr>
          <w:t xml:space="preserve">is here</w:t>
        </w:r>
      </w:hyperlink>
      <w:r>
        <w:t xml:space="preserve">.</w:t>
      </w:r>
    </w:p>
    <w:p>
      <w:pPr>
        <w:numPr>
          <w:numId w:val="1017"/>
          <w:ilvl w:val="0"/>
        </w:numPr>
      </w:pPr>
      <w:r>
        <w:t xml:space="preserve">Generic website with the modern interface for searching through the WB researches is</w:t>
      </w:r>
      <w:r>
        <w:t xml:space="preserve"> </w:t>
      </w:r>
      <w:hyperlink r:id="rId134">
        <w:r>
          <w:rPr>
            <w:rStyle w:val="Hyperlink"/>
          </w:rPr>
          <w:t xml:space="preserve">here</w:t>
        </w:r>
      </w:hyperlink>
      <w:r>
        <w:t xml:space="preserve">.</w:t>
      </w:r>
    </w:p>
    <w:p>
      <w:pPr>
        <w:pStyle w:val="Heading3"/>
      </w:pPr>
      <w:bookmarkStart w:id="135" w:name="temporary-trade-barriers-database"/>
      <w:bookmarkEnd w:id="135"/>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36">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37">
        <w:r>
          <w:rPr>
            <w:rStyle w:val="Hyperlink"/>
          </w:rPr>
          <w:t xml:space="preserve">Temporary Trade Barriers Database and Global Antidumping Database</w:t>
        </w:r>
      </w:hyperlink>
      <w:r>
        <w:t xml:space="preserve">.</w:t>
      </w:r>
    </w:p>
    <w:p>
      <w:pPr>
        <w:pStyle w:val="Heading3"/>
      </w:pPr>
      <w:bookmarkStart w:id="138" w:name="trade-costs-database"/>
      <w:bookmarkEnd w:id="138"/>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39">
        <w:r>
          <w:rPr>
            <w:rStyle w:val="Hyperlink"/>
          </w:rPr>
          <w:t xml:space="preserve">here</w:t>
        </w:r>
      </w:hyperlink>
      <w:r>
        <w:t xml:space="preserve">.</w:t>
      </w:r>
    </w:p>
    <w:p>
      <w:pPr>
        <w:pStyle w:val="Heading3"/>
      </w:pPr>
      <w:bookmarkStart w:id="140" w:name="interface-to-access-unctad-trains-data"/>
      <w:bookmarkEnd w:id="140"/>
      <w:r>
        <w:t xml:space="preserve">Interface to access UNCTAD TRAINS data</w:t>
      </w:r>
    </w:p>
    <w:p>
      <w:pPr>
        <w:pStyle w:val="FirstParagraph"/>
      </w:pPr>
      <w:r>
        <w:t xml:space="preserve">The</w:t>
      </w:r>
      <w:r>
        <w:t xml:space="preserve"> </w:t>
      </w:r>
      <w:hyperlink r:id="rId141">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8"/>
          <w:ilvl w:val="0"/>
        </w:numPr>
      </w:pPr>
      <w:r>
        <w:t xml:space="preserve">Tariffs;</w:t>
      </w:r>
    </w:p>
    <w:p>
      <w:pPr>
        <w:pStyle w:val="Compact"/>
        <w:numPr>
          <w:numId w:val="1018"/>
          <w:ilvl w:val="0"/>
        </w:numPr>
      </w:pPr>
      <w:r>
        <w:t xml:space="preserve">Para-tariffs;</w:t>
      </w:r>
    </w:p>
    <w:p>
      <w:pPr>
        <w:pStyle w:val="Compact"/>
        <w:numPr>
          <w:numId w:val="1018"/>
          <w:ilvl w:val="0"/>
        </w:numPr>
      </w:pPr>
      <w:r>
        <w:t xml:space="preserve">Non-tariff measures;</w:t>
      </w:r>
    </w:p>
    <w:p>
      <w:pPr>
        <w:pStyle w:val="Compact"/>
        <w:numPr>
          <w:numId w:val="1018"/>
          <w:ilvl w:val="0"/>
        </w:numPr>
      </w:pPr>
      <w:r>
        <w:t xml:space="preserve">Imports by suppliers at HS 6-digit level.</w:t>
      </w:r>
    </w:p>
    <w:p>
      <w:pPr>
        <w:pStyle w:val="FirstParagraph"/>
      </w:pPr>
      <w:r>
        <w:t xml:space="preserve">The interface is available</w:t>
      </w:r>
      <w:r>
        <w:t xml:space="preserve"> </w:t>
      </w:r>
      <w:hyperlink r:id="rId142">
        <w:r>
          <w:rPr>
            <w:rStyle w:val="Hyperlink"/>
          </w:rPr>
          <w:t xml:space="preserve">here</w:t>
        </w:r>
      </w:hyperlink>
      <w:r>
        <w:t xml:space="preserve">.</w:t>
      </w:r>
    </w:p>
    <w:p>
      <w:r>
        <w:pict>
          <v:rect style="width:0;height:1.5pt" o:hralign="center" o:hrstd="t" o:hr="t"/>
        </w:pict>
      </w:r>
    </w:p>
    <w:p>
      <w:pPr>
        <w:pStyle w:val="FirstParagraph"/>
      </w:pPr>
    </w:p>
    <w:p>
      <w:pPr>
        <w:pStyle w:val="Heading1"/>
      </w:pPr>
      <w:bookmarkStart w:id="143" w:name="world-trade-organization-data"/>
      <w:bookmarkEnd w:id="143"/>
      <w:r>
        <w:t xml:space="preserve">World Trade Organization data</w:t>
      </w:r>
    </w:p>
    <w:p>
      <w:pPr>
        <w:pStyle w:val="FirstParagraph"/>
      </w:pPr>
      <w:r>
        <w:t xml:space="preserve">The</w:t>
      </w:r>
      <w:r>
        <w:t xml:space="preserve"> </w:t>
      </w:r>
      <w:hyperlink r:id="rId144">
        <w:r>
          <w:rPr>
            <w:rStyle w:val="Hyperlink"/>
          </w:rPr>
          <w:t xml:space="preserve">WTO website</w:t>
        </w:r>
      </w:hyperlink>
      <w:r>
        <w:t xml:space="preserve"> </w:t>
      </w:r>
      <w:r>
        <w:t xml:space="preserve">offers sophisticated options for researching membersâ€™ customs duty rates and in many cases imports. In particular, there are:</w:t>
      </w:r>
    </w:p>
    <w:p>
      <w:pPr>
        <w:numPr>
          <w:numId w:val="1019"/>
          <w:ilvl w:val="0"/>
        </w:numPr>
      </w:pPr>
      <w:r>
        <w:t xml:space="preserve">Tariff Analysis Online tool</w:t>
      </w:r>
      <w:r>
        <w:t xml:space="preserve"> </w:t>
      </w:r>
      <w:hyperlink r:id="rId145">
        <w:r>
          <w:rPr>
            <w:rStyle w:val="Hyperlink"/>
          </w:rPr>
          <w:t xml:space="preserve">http://tao.wto.org/</w:t>
        </w:r>
      </w:hyperlink>
      <w:r>
        <w:t xml:space="preserve">;</w:t>
      </w:r>
    </w:p>
    <w:p>
      <w:pPr>
        <w:numPr>
          <w:numId w:val="1019"/>
          <w:ilvl w:val="0"/>
        </w:numPr>
      </w:pPr>
      <w:r>
        <w:t xml:space="preserve">Tariff Download Facility</w:t>
      </w:r>
      <w:r>
        <w:t xml:space="preserve"> </w:t>
      </w:r>
      <w:hyperlink r:id="rId146">
        <w:r>
          <w:rPr>
            <w:rStyle w:val="Hyperlink"/>
          </w:rPr>
          <w:t xml:space="preserve">http://tariffdata.wto.org/</w:t>
        </w:r>
      </w:hyperlink>
      <w:r>
        <w:t xml:space="preserve">.</w:t>
      </w:r>
    </w:p>
    <w:p>
      <w:pPr>
        <w:numPr>
          <w:numId w:val="1019"/>
          <w:ilvl w:val="0"/>
        </w:numPr>
      </w:pPr>
      <w:r>
        <w:t xml:space="preserve">Regional Trade Agreement Information System (RTA-IS)</w:t>
      </w:r>
      <w:r>
        <w:t xml:space="preserve"> </w:t>
      </w:r>
      <w:hyperlink r:id="rId147">
        <w:r>
          <w:rPr>
            <w:rStyle w:val="Hyperlink"/>
          </w:rPr>
          <w:t xml:space="preserve">http://rtais.wto.org/</w:t>
        </w:r>
      </w:hyperlink>
      <w:r>
        <w:t xml:space="preserve">;</w:t>
      </w:r>
    </w:p>
    <w:p>
      <w:pPr>
        <w:numPr>
          <w:numId w:val="1019"/>
          <w:ilvl w:val="0"/>
        </w:numPr>
      </w:pPr>
      <w:r>
        <w:t xml:space="preserve">Trade data time series</w:t>
      </w:r>
      <w:r>
        <w:t xml:space="preserve"> </w:t>
      </w:r>
      <w:hyperlink r:id="rId148">
        <w:r>
          <w:rPr>
            <w:rStyle w:val="Hyperlink"/>
          </w:rPr>
          <w:t xml:space="preserve">http://stat.wto.org/</w:t>
        </w:r>
      </w:hyperlink>
      <w:r>
        <w:t xml:space="preserve">;</w:t>
      </w:r>
    </w:p>
    <w:p>
      <w:pPr>
        <w:numPr>
          <w:numId w:val="1019"/>
          <w:ilvl w:val="0"/>
        </w:numPr>
      </w:pPr>
      <w:r>
        <w:t xml:space="preserve">Miscellaneous information and overview of the all statistical sources of WTO are here:</w:t>
      </w:r>
      <w:r>
        <w:t xml:space="preserve"> </w:t>
      </w:r>
      <w:hyperlink r:id="rId149">
        <w:r>
          <w:rPr>
            <w:rStyle w:val="Hyperlink"/>
          </w:rPr>
          <w:t xml:space="preserve">https://www.wto.org/english/res_e/statis_e/statis_e.htm</w:t>
        </w:r>
      </w:hyperlink>
      <w:r>
        <w:t xml:space="preserve">.</w:t>
      </w:r>
    </w:p>
    <w:p>
      <w:pPr>
        <w:pStyle w:val="FirstParagraph"/>
      </w:pPr>
      <w:r>
        <w:t xml:space="preserve">Both tools allow assess to the same data about the trade policy, collected by WTO. Below, we will discuss both tools in more details.</w:t>
      </w:r>
    </w:p>
    <w:p>
      <w:r>
        <w:pict>
          <v:rect style="width:0;height:1.5pt" o:hralign="center" o:hrstd="t" o:hr="t"/>
        </w:pict>
      </w:r>
    </w:p>
    <w:p>
      <w:pPr>
        <w:pStyle w:val="Heading2"/>
      </w:pPr>
      <w:bookmarkStart w:id="150" w:name="tariff-analysis-online-tao"/>
      <w:bookmarkEnd w:id="150"/>
      <w:r>
        <w:t xml:space="preserve">Tariff Analysis Online (TAO)</w:t>
      </w:r>
    </w:p>
    <w:p>
      <w:pPr>
        <w:pStyle w:val="FirstParagraph"/>
      </w:pPr>
      <w:r>
        <w:t xml:space="preserve">This facility allows you to access the WTO's Integrated Data Base (IDB) and Consolidated Tariff Schedules (CTS) database on-line, select markets and products, compile reports and download data.</w:t>
      </w:r>
    </w:p>
    <w:p>
      <w:pPr>
        <w:pStyle w:val="BodyText"/>
      </w:pPr>
      <w:r>
        <w:rPr>
          <w:b/>
        </w:rPr>
        <w:t xml:space="preserve">Source</w:t>
      </w:r>
    </w:p>
    <w:p>
      <w:pPr>
        <w:pStyle w:val="BodyText"/>
      </w:pPr>
      <w:r>
        <w:t xml:space="preserve">The TAO tool, could be accessed here:</w:t>
      </w:r>
      <w:r>
        <w:t xml:space="preserve"> </w:t>
      </w:r>
      <w:hyperlink r:id="rId151">
        <w:r>
          <w:rPr>
            <w:rStyle w:val="Hyperlink"/>
          </w:rPr>
          <w:t xml:space="preserve">http://tao.wto.org/?ui=1</w:t>
        </w:r>
      </w:hyperlink>
      <w:r>
        <w:t xml:space="preserve">.</w:t>
      </w:r>
    </w:p>
    <w:p>
      <w:pPr>
        <w:pStyle w:val="BodyText"/>
      </w:pPr>
      <w:r>
        <w:rPr>
          <w:b/>
        </w:rPr>
        <w:t xml:space="preserve">How to access data</w:t>
      </w:r>
    </w:p>
    <w:p>
      <w:pPr>
        <w:pStyle w:val="BodyText"/>
      </w:pPr>
      <w:r>
        <w:t xml:space="preserve">The data could be accessed after registration and log in-in. To register, press</w:t>
      </w:r>
      <w:r>
        <w:t xml:space="preserve"> </w:t>
      </w:r>
      <w:r>
        <w:rPr>
          <w:rStyle w:val="VerbatimChar"/>
        </w:rPr>
        <w:t xml:space="preserve">Click here to register</w:t>
      </w:r>
      <w:r>
        <w:t xml:space="preserve"> </w:t>
      </w:r>
      <w:r>
        <w:t xml:space="preserve">(</w:t>
      </w:r>
      <w:r>
        <w:drawing>
          <wp:inline>
            <wp:extent cx="5334000" cy="371955"/>
            <wp:effectExtent b="0" l="0" r="0" t="0"/>
            <wp:docPr descr="" id="1" name="Picture"/>
            <a:graphic>
              <a:graphicData uri="http://schemas.openxmlformats.org/drawingml/2006/picture">
                <pic:pic>
                  <pic:nvPicPr>
                    <pic:cNvPr descr="diagrams/wto-tao-registration.png" id="0" name="Picture"/>
                    <pic:cNvPicPr>
                      <a:picLocks noChangeArrowheads="1" noChangeAspect="1"/>
                    </pic:cNvPicPr>
                  </pic:nvPicPr>
                  <pic:blipFill>
                    <a:blip r:embed="rId152"/>
                    <a:stretch>
                      <a:fillRect/>
                    </a:stretch>
                  </pic:blipFill>
                  <pic:spPr bwMode="auto">
                    <a:xfrm>
                      <a:off x="0" y="0"/>
                      <a:ext cx="5334000" cy="371955"/>
                    </a:xfrm>
                    <a:prstGeom prst="rect">
                      <a:avLst/>
                    </a:prstGeom>
                    <a:noFill/>
                    <a:ln w="9525">
                      <a:noFill/>
                      <a:headEnd/>
                      <a:tailEnd/>
                    </a:ln>
                  </pic:spPr>
                </pic:pic>
              </a:graphicData>
            </a:graphic>
          </wp:inline>
        </w:drawing>
      </w:r>
      <w:r>
        <w:t xml:space="preserve">) on the main page of the TAO website. Use registers log in and password to access the database.</w:t>
      </w:r>
    </w:p>
    <w:p>
      <w:pPr>
        <w:pStyle w:val="BodyText"/>
      </w:pPr>
      <w:r>
        <w:t xml:space="preserve">The interface of the database is not very intuitive. To understand how to use it, see the</w:t>
      </w:r>
      <w:r>
        <w:t xml:space="preserve"> </w:t>
      </w:r>
      <w:hyperlink r:id="rId153">
        <w:r>
          <w:rPr>
            <w:rStyle w:val="Hyperlink"/>
          </w:rPr>
          <w:t xml:space="preserve">guidlines and help</w:t>
        </w:r>
      </w:hyperlink>
      <w:r>
        <w:t xml:space="preserve">.</w:t>
      </w:r>
    </w:p>
    <w:p>
      <w:pPr>
        <w:pStyle w:val="BodyText"/>
      </w:pPr>
      <w:r>
        <w:t xml:space="preserve">General procedure of data access are the following:</w:t>
      </w:r>
    </w:p>
    <w:p>
      <w:pPr>
        <w:numPr>
          <w:numId w:val="1020"/>
          <w:ilvl w:val="0"/>
        </w:numPr>
      </w:pPr>
      <w:r>
        <w:t xml:space="preserve">Prepare a query either in IDB or in CTS databases</w:t>
      </w:r>
      <w:r>
        <w:t xml:space="preserve"> </w:t>
      </w:r>
      <w:r>
        <w:drawing>
          <wp:inline>
            <wp:extent cx="2050181" cy="596766"/>
            <wp:effectExtent b="0" l="0" r="0" t="0"/>
            <wp:docPr descr="" id="1" name="Picture"/>
            <a:graphic>
              <a:graphicData uri="http://schemas.openxmlformats.org/drawingml/2006/picture">
                <pic:pic>
                  <pic:nvPicPr>
                    <pic:cNvPr descr="diagrams/wto-tao-start-query.png" id="0" name="Picture"/>
                    <pic:cNvPicPr>
                      <a:picLocks noChangeArrowheads="1" noChangeAspect="1"/>
                    </pic:cNvPicPr>
                  </pic:nvPicPr>
                  <pic:blipFill>
                    <a:blip r:embed="rId154"/>
                    <a:stretch>
                      <a:fillRect/>
                    </a:stretch>
                  </pic:blipFill>
                  <pic:spPr bwMode="auto">
                    <a:xfrm>
                      <a:off x="0" y="0"/>
                      <a:ext cx="2050181" cy="596766"/>
                    </a:xfrm>
                    <a:prstGeom prst="rect">
                      <a:avLst/>
                    </a:prstGeom>
                    <a:noFill/>
                    <a:ln w="9525">
                      <a:noFill/>
                      <a:headEnd/>
                      <a:tailEnd/>
                    </a:ln>
                  </pic:spPr>
                </pic:pic>
              </a:graphicData>
            </a:graphic>
          </wp:inline>
        </w:drawing>
      </w:r>
      <w:r>
        <w:t xml:space="preserve">;</w:t>
      </w:r>
    </w:p>
    <w:p>
      <w:pPr>
        <w:numPr>
          <w:numId w:val="1020"/>
          <w:ilvl w:val="0"/>
        </w:numPr>
      </w:pPr>
      <w:r>
        <w:t xml:space="preserve">Insert main parameters of the query and save it:</w:t>
      </w:r>
    </w:p>
    <w:p>
      <w:pPr>
        <w:pStyle w:val="FirstParagraph"/>
      </w:pPr>
      <w:r>
        <w:drawing>
          <wp:inline>
            <wp:extent cx="5334000" cy="1721810"/>
            <wp:effectExtent b="0" l="0" r="0" t="0"/>
            <wp:docPr descr="" id="1" name="Picture"/>
            <a:graphic>
              <a:graphicData uri="http://schemas.openxmlformats.org/drawingml/2006/picture">
                <pic:pic>
                  <pic:nvPicPr>
                    <pic:cNvPr descr="diagrams/wto-tao-main-par-query.png" id="0" name="Picture"/>
                    <pic:cNvPicPr>
                      <a:picLocks noChangeArrowheads="1" noChangeAspect="1"/>
                    </pic:cNvPicPr>
                  </pic:nvPicPr>
                  <pic:blipFill>
                    <a:blip r:embed="rId155"/>
                    <a:stretch>
                      <a:fillRect/>
                    </a:stretch>
                  </pic:blipFill>
                  <pic:spPr bwMode="auto">
                    <a:xfrm>
                      <a:off x="0" y="0"/>
                      <a:ext cx="5334000" cy="1721810"/>
                    </a:xfrm>
                    <a:prstGeom prst="rect">
                      <a:avLst/>
                    </a:prstGeom>
                    <a:noFill/>
                    <a:ln w="9525">
                      <a:noFill/>
                      <a:headEnd/>
                      <a:tailEnd/>
                    </a:ln>
                  </pic:spPr>
                </pic:pic>
              </a:graphicData>
            </a:graphic>
          </wp:inline>
        </w:drawing>
      </w:r>
    </w:p>
    <w:p>
      <w:pPr>
        <w:numPr>
          <w:numId w:val="1021"/>
          <w:ilvl w:val="0"/>
        </w:numPr>
      </w:pPr>
      <w:r>
        <w:t xml:space="preserve">Click</w:t>
      </w:r>
      <w:r>
        <w:t xml:space="preserve"> </w:t>
      </w:r>
      <w:r>
        <w:rPr>
          <w:rStyle w:val="VerbatimChar"/>
        </w:rPr>
        <w:t xml:space="preserve">Basic query</w:t>
      </w:r>
      <w:r>
        <w:t xml:space="preserve"> </w:t>
      </w:r>
      <w:r>
        <w:t xml:space="preserve">and select the query you have saved from the</w:t>
      </w:r>
      <w:r>
        <w:t xml:space="preserve"> </w:t>
      </w:r>
      <w:r>
        <w:rPr>
          <w:rStyle w:val="VerbatimChar"/>
        </w:rPr>
        <w:t xml:space="preserve">Saved Query</w:t>
      </w:r>
      <w:r>
        <w:t xml:space="preserve"> </w:t>
      </w:r>
      <w:r>
        <w:t xml:space="preserve">list.</w:t>
      </w:r>
    </w:p>
    <w:p>
      <w:pPr>
        <w:numPr>
          <w:numId w:val="1021"/>
          <w:ilvl w:val="0"/>
        </w:numPr>
      </w:pPr>
      <w:r>
        <w:t xml:space="preserve">Generate the report based on the selected query:</w:t>
      </w:r>
    </w:p>
    <w:p>
      <w:pPr>
        <w:pStyle w:val="FirstParagraph"/>
      </w:pPr>
      <w:r>
        <w:drawing>
          <wp:inline>
            <wp:extent cx="3609473" cy="1973178"/>
            <wp:effectExtent b="0" l="0" r="0" t="0"/>
            <wp:docPr descr="" id="1" name="Picture"/>
            <a:graphic>
              <a:graphicData uri="http://schemas.openxmlformats.org/drawingml/2006/picture">
                <pic:pic>
                  <pic:nvPicPr>
                    <pic:cNvPr descr="diagrams/wto-tao-report-generation.png" id="0" name="Picture"/>
                    <pic:cNvPicPr>
                      <a:picLocks noChangeArrowheads="1" noChangeAspect="1"/>
                    </pic:cNvPicPr>
                  </pic:nvPicPr>
                  <pic:blipFill>
                    <a:blip r:embed="rId156"/>
                    <a:stretch>
                      <a:fillRect/>
                    </a:stretch>
                  </pic:blipFill>
                  <pic:spPr bwMode="auto">
                    <a:xfrm>
                      <a:off x="0" y="0"/>
                      <a:ext cx="3609473" cy="197317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With the present tool, data could be returned as a report in browser or as an exported excel data file. For more information, try to use it, or see the</w:t>
      </w:r>
      <w:r>
        <w:t xml:space="preserve"> </w:t>
      </w:r>
      <w:hyperlink r:id="rId157">
        <w:r>
          <w:rPr>
            <w:rStyle w:val="Hyperlink"/>
          </w:rPr>
          <w:t xml:space="preserve">help</w:t>
        </w:r>
      </w:hyperlink>
      <w:r>
        <w:t xml:space="preserve">.</w:t>
      </w:r>
    </w:p>
    <w:p>
      <w:r>
        <w:pict>
          <v:rect style="width:0;height:1.5pt" o:hralign="center" o:hrstd="t" o:hr="t"/>
        </w:pict>
      </w:r>
    </w:p>
    <w:p>
      <w:pPr>
        <w:pStyle w:val="Heading2"/>
      </w:pPr>
      <w:bookmarkStart w:id="158" w:name="tariff-download-facility"/>
      <w:bookmarkEnd w:id="158"/>
      <w:r>
        <w:t xml:space="preserve">Tariff Download Facility</w:t>
      </w:r>
    </w:p>
    <w:p>
      <w:pPr>
        <w:pStyle w:val="FirstParagraph"/>
      </w:pPr>
      <w:r>
        <w:rPr>
          <w:b/>
        </w:rPr>
        <w:t xml:space="preserve">Source</w:t>
      </w:r>
    </w:p>
    <w:p>
      <w:pPr>
        <w:pStyle w:val="BodyText"/>
      </w:pPr>
      <w:r>
        <w:t xml:space="preserve">Tariff Download Facility is located here:</w:t>
      </w:r>
      <w:r>
        <w:t xml:space="preserve"> </w:t>
      </w:r>
      <w:hyperlink r:id="rId159">
        <w:r>
          <w:rPr>
            <w:rStyle w:val="Hyperlink"/>
          </w:rPr>
          <w:t xml:space="preserve">http://tariffdata.wto.org/Default.aspx?culture=en-US</w:t>
        </w:r>
      </w:hyperlink>
      <w:r>
        <w:t xml:space="preserve">.</w:t>
      </w:r>
    </w:p>
    <w:p>
      <w:pPr>
        <w:pStyle w:val="BodyText"/>
      </w:pPr>
      <w:r>
        <w:rPr>
          <w:b/>
        </w:rPr>
        <w:t xml:space="preserve">How to access data</w:t>
      </w:r>
    </w:p>
    <w:p>
      <w:pPr>
        <w:pStyle w:val="BodyText"/>
      </w:pPr>
      <w:r>
        <w:t xml:space="preserve">Official guide of how to use the tool is</w:t>
      </w:r>
      <w:r>
        <w:t xml:space="preserve"> </w:t>
      </w:r>
      <w:hyperlink r:id="rId160">
        <w:r>
          <w:rPr>
            <w:rStyle w:val="Hyperlink"/>
          </w:rPr>
          <w:t xml:space="preserve">here</w:t>
        </w:r>
      </w:hyperlink>
    </w:p>
    <w:p>
      <w:r>
        <w:pict>
          <v:rect style="width:0;height:1.5pt" o:hralign="center" o:hrstd="t" o:hr="t"/>
        </w:pict>
      </w:r>
    </w:p>
    <w:p>
      <w:pPr>
        <w:pStyle w:val="Heading2"/>
      </w:pPr>
      <w:bookmarkStart w:id="161" w:name="regional-trade-agreement-information-system-rta-is"/>
      <w:bookmarkEnd w:id="161"/>
      <w:r>
        <w:t xml:space="preserve">Regional Trade Agreement Information System (RTA-IS)</w:t>
      </w:r>
    </w:p>
    <w:p>
      <w:pPr>
        <w:pStyle w:val="FirstParagraph"/>
      </w:pPr>
      <w:r>
        <w:t xml:space="preserve">This database contains information on only those agreements that have either been notified, or for which an early announcement has been made, to the WTO.</w:t>
      </w:r>
    </w:p>
    <w:p>
      <w:pPr>
        <w:pStyle w:val="BodyText"/>
      </w:pPr>
      <w:r>
        <w:rPr>
          <w:b/>
        </w:rPr>
        <w:t xml:space="preserve">Source</w:t>
      </w:r>
    </w:p>
    <w:p>
      <w:pPr>
        <w:pStyle w:val="BodyText"/>
      </w:pPr>
      <w:r>
        <w:t xml:space="preserve">RTA-IS is located here:</w:t>
      </w:r>
      <w:r>
        <w:t xml:space="preserve"> </w:t>
      </w:r>
      <w:hyperlink r:id="rId147">
        <w:r>
          <w:rPr>
            <w:rStyle w:val="Hyperlink"/>
          </w:rPr>
          <w:t xml:space="preserve">http://rtais.wto.org/</w:t>
        </w:r>
      </w:hyperlink>
    </w:p>
    <w:p>
      <w:pPr>
        <w:pStyle w:val="BodyText"/>
      </w:pPr>
      <w:r>
        <w:rPr>
          <w:b/>
        </w:rPr>
        <w:t xml:space="preserve">Data access</w:t>
      </w:r>
    </w:p>
    <w:p>
      <w:pPr>
        <w:pStyle w:val="BodyText"/>
      </w:pPr>
      <w:r>
        <w:t xml:space="preserve">The user interface allows you to access data on RTAs notified to the GATT/WTO in the following way:</w:t>
      </w:r>
    </w:p>
    <w:p>
      <w:pPr>
        <w:pStyle w:val="Compact"/>
        <w:numPr>
          <w:numId w:val="1022"/>
          <w:ilvl w:val="0"/>
        </w:numPr>
      </w:pPr>
      <w:r>
        <w:t xml:space="preserve">By country/territory;</w:t>
      </w:r>
    </w:p>
    <w:p>
      <w:pPr>
        <w:pStyle w:val="Compact"/>
        <w:numPr>
          <w:numId w:val="1022"/>
          <w:ilvl w:val="0"/>
        </w:numPr>
      </w:pPr>
      <w:r>
        <w:t xml:space="preserve">By criteria;</w:t>
      </w:r>
    </w:p>
    <w:p>
      <w:pPr>
        <w:pStyle w:val="Compact"/>
        <w:numPr>
          <w:numId w:val="1022"/>
          <w:ilvl w:val="0"/>
        </w:numPr>
      </w:pPr>
      <w:r>
        <w:t xml:space="preserve">List of all RTAs in force;</w:t>
      </w:r>
    </w:p>
    <w:p>
      <w:pPr>
        <w:pStyle w:val="Compact"/>
        <w:numPr>
          <w:numId w:val="1022"/>
          <w:ilvl w:val="0"/>
        </w:numPr>
      </w:pPr>
      <w:r>
        <w:t xml:space="preserve">List of early announcements;</w:t>
      </w:r>
    </w:p>
    <w:p>
      <w:pPr>
        <w:pStyle w:val="Compact"/>
        <w:numPr>
          <w:numId w:val="1022"/>
          <w:ilvl w:val="0"/>
        </w:numPr>
      </w:pPr>
      <w:r>
        <w:t xml:space="preserve">Pre-defined reports and Summary Tables containing WTO Figures on RTAs.</w:t>
      </w:r>
    </w:p>
    <w:p>
      <w:pPr>
        <w:pStyle w:val="FirstParagraph"/>
      </w:pPr>
      <w:r>
        <w:t xml:space="preserve">each of the options offers a list of links with more details on each specific agreement.</w:t>
      </w:r>
    </w:p>
    <w:p>
      <w:pPr>
        <w:pStyle w:val="BodyText"/>
      </w:pPr>
      <w:r>
        <w:t xml:space="preserve">For more information see the</w:t>
      </w:r>
      <w:r>
        <w:t xml:space="preserve"> </w:t>
      </w:r>
      <w:hyperlink r:id="rId162">
        <w:r>
          <w:rPr>
            <w:rStyle w:val="Hyperlink"/>
          </w:rPr>
          <w:t xml:space="preserve">user guide</w:t>
        </w:r>
      </w:hyperlink>
      <w:r>
        <w:t xml:space="preserve">.</w:t>
      </w:r>
    </w:p>
    <w:p>
      <w:r>
        <w:pict>
          <v:rect style="width:0;height:1.5pt" o:hralign="center" o:hrstd="t" o:hr="t"/>
        </w:pict>
      </w:r>
    </w:p>
    <w:p>
      <w:pPr>
        <w:pStyle w:val="Heading2"/>
      </w:pPr>
      <w:bookmarkStart w:id="163" w:name="wto-measures-and-notifications"/>
      <w:bookmarkEnd w:id="163"/>
      <w:r>
        <w:t xml:space="preserve">WTO measures and notifications</w:t>
      </w:r>
    </w:p>
    <w:p>
      <w:pPr>
        <w:pStyle w:val="FirstParagraph"/>
      </w:pPr>
      <w:r>
        <w:t xml:space="preserve">I-TIP Goods provides comprehensive information on non-tariff measures (NTMs) applied by WTO members in merchandise trade. The information includes members' notifications of NTMs as well as information on "specific trade concerns" raised by members at WTO committee meetings. Its aim is to serve the needs of those seeking detailed information on trade policy measures as well as those looking for summary information. It includes links to the WTO's extensive tariff and trade databases, and to DocsOnLine system.</w:t>
      </w:r>
    </w:p>
    <w:p>
      <w:pPr>
        <w:pStyle w:val="BodyText"/>
      </w:pPr>
      <w:r>
        <w:rPr>
          <w:b/>
        </w:rPr>
        <w:t xml:space="preserve">Source</w:t>
      </w:r>
    </w:p>
    <w:p>
      <w:pPr>
        <w:pStyle w:val="BodyText"/>
      </w:pPr>
      <w:r>
        <w:t xml:space="preserve">The tool is available at</w:t>
      </w:r>
      <w:r>
        <w:t xml:space="preserve"> </w:t>
      </w:r>
      <w:hyperlink r:id="rId164">
        <w:r>
          <w:rPr>
            <w:rStyle w:val="Hyperlink"/>
          </w:rPr>
          <w:t xml:space="preserve">http://i-tip.wto.org/goods/Default.aspx</w:t>
        </w:r>
      </w:hyperlink>
      <w:r>
        <w:t xml:space="preserve">.</w:t>
      </w:r>
    </w:p>
    <w:p>
      <w:pPr>
        <w:pStyle w:val="BodyText"/>
      </w:pPr>
      <w:r>
        <w:t xml:space="preserve">Depends on what you need, select one of GRAPHS over TIME, TABLES by PRODUCTS, TABLES by MEMBERS, or a DETAILED QUERY. See</w:t>
      </w:r>
      <w:r>
        <w:t xml:space="preserve"> </w:t>
      </w:r>
      <w:hyperlink r:id="rId165">
        <w:r>
          <w:rPr>
            <w:rStyle w:val="Hyperlink"/>
          </w:rPr>
          <w:t xml:space="preserve">how to</w:t>
        </w:r>
      </w:hyperlink>
      <w:r>
        <w:t xml:space="preserve"> </w:t>
      </w:r>
      <w:r>
        <w:t xml:space="preserve">for more information.</w:t>
      </w:r>
    </w:p>
    <w:p>
      <w:pPr>
        <w:pStyle w:val="BodyText"/>
      </w:pPr>
      <w:r>
        <w:rPr>
          <w:b/>
        </w:rPr>
        <w:t xml:space="preserve">Data response</w:t>
      </w:r>
    </w:p>
    <w:p>
      <w:pPr>
        <w:pStyle w:val="BodyText"/>
      </w:pPr>
      <w:r>
        <w:t xml:space="preserve">Data could be downloaded in</w:t>
      </w:r>
      <w:r>
        <w:t xml:space="preserve"> </w:t>
      </w:r>
      <w:r>
        <w:rPr>
          <w:rStyle w:val="VerbatimChar"/>
        </w:rPr>
        <w:t xml:space="preserve">pdf</w:t>
      </w:r>
      <w:r>
        <w:t xml:space="preserve"> </w:t>
      </w:r>
      <w:r>
        <w:t xml:space="preserve">reports about the notification and measures applied by each country to a specific commodity.</w:t>
      </w:r>
    </w:p>
    <w:p>
      <w:r>
        <w:pict>
          <v:rect style="width:0;height:1.5pt" o:hralign="center" o:hrstd="t" o:hr="t"/>
        </w:pict>
      </w:r>
    </w:p>
    <w:p>
      <w:pPr>
        <w:pStyle w:val="Heading2"/>
      </w:pPr>
      <w:bookmarkStart w:id="166" w:name="trade-time-series"/>
      <w:bookmarkEnd w:id="166"/>
      <w:r>
        <w:t xml:space="preserve">Trade time series</w:t>
      </w:r>
    </w:p>
    <w:p>
      <w:pPr>
        <w:pStyle w:val="FirstParagraph"/>
      </w:pPr>
      <w:r>
        <w:t xml:space="preserve">WTO Statistics Database allows you to retrieve statistical information in the following presentations:</w:t>
      </w:r>
    </w:p>
    <w:p>
      <w:pPr>
        <w:numPr>
          <w:numId w:val="1023"/>
          <w:ilvl w:val="0"/>
        </w:numPr>
      </w:pPr>
      <w:r>
        <w:t xml:space="preserve">The Trade Profiles - provide predefined information leaflets on the trade situation of members, observers and other selected economies;</w:t>
      </w:r>
    </w:p>
    <w:p>
      <w:pPr>
        <w:numPr>
          <w:numId w:val="1023"/>
          <w:ilvl w:val="0"/>
        </w:numPr>
      </w:pPr>
      <w:r>
        <w:t xml:space="preserve">The Tariff Profiles - provide information on the market access situation of members, observers and other selected economies;</w:t>
      </w:r>
    </w:p>
    <w:p>
      <w:pPr>
        <w:numPr>
          <w:numId w:val="1023"/>
          <w:ilvl w:val="0"/>
        </w:numPr>
      </w:pPr>
      <w:r>
        <w:t xml:space="preserve">The Aid for Trade Profiles - provide information on trends of aid for trade, trade costs, trade performance and development for selected Aid for Trade recipients;</w:t>
      </w:r>
    </w:p>
    <w:p>
      <w:pPr>
        <w:numPr>
          <w:numId w:val="1023"/>
          <w:ilvl w:val="0"/>
        </w:numPr>
      </w:pPr>
      <w:r>
        <w:t xml:space="preserve">The Time Series section - allows an interactive data retrieval of international trade statistics.</w:t>
      </w:r>
    </w:p>
    <w:p>
      <w:pPr>
        <w:pStyle w:val="FirstParagraph"/>
      </w:pPr>
      <w:r>
        <w:rPr>
          <w:b/>
        </w:rPr>
        <w:t xml:space="preserve">Sourece</w:t>
      </w:r>
    </w:p>
    <w:p>
      <w:pPr>
        <w:pStyle w:val="BodyText"/>
      </w:pPr>
      <w:r>
        <w:t xml:space="preserve">This data source if available here:</w:t>
      </w:r>
      <w:r>
        <w:t xml:space="preserve"> </w:t>
      </w:r>
      <w:hyperlink r:id="rId148">
        <w:r>
          <w:rPr>
            <w:rStyle w:val="Hyperlink"/>
          </w:rPr>
          <w:t xml:space="preserve">http://stat.wto.org/</w:t>
        </w:r>
      </w:hyperlink>
    </w:p>
    <w:p>
      <w:pPr>
        <w:pStyle w:val="BodyText"/>
      </w:pPr>
      <w:r>
        <w:rPr>
          <w:b/>
        </w:rPr>
        <w:t xml:space="preserve">How to access data</w:t>
      </w:r>
    </w:p>
    <w:p>
      <w:pPr>
        <w:pStyle w:val="BodyText"/>
      </w:pPr>
      <w:r>
        <w:t xml:space="preserve">All data is accessed in the similar way, following intuitive step by step process as on the picture below.</w:t>
      </w:r>
    </w:p>
    <w:p>
      <w:pPr>
        <w:pStyle w:val="BodyText"/>
      </w:pPr>
      <w:r>
        <w:drawing>
          <wp:inline>
            <wp:extent cx="1607418" cy="1270534"/>
            <wp:effectExtent b="0" l="0" r="0" t="0"/>
            <wp:docPr descr="" id="1" name="Picture"/>
            <a:graphic>
              <a:graphicData uri="http://schemas.openxmlformats.org/drawingml/2006/picture">
                <pic:pic>
                  <pic:nvPicPr>
                    <pic:cNvPr descr="diagrams/wto-stat-steps.png" id="0" name="Picture"/>
                    <pic:cNvPicPr>
                      <a:picLocks noChangeArrowheads="1" noChangeAspect="1"/>
                    </pic:cNvPicPr>
                  </pic:nvPicPr>
                  <pic:blipFill>
                    <a:blip r:embed="rId167"/>
                    <a:stretch>
                      <a:fillRect/>
                    </a:stretch>
                  </pic:blipFill>
                  <pic:spPr bwMode="auto">
                    <a:xfrm>
                      <a:off x="0" y="0"/>
                      <a:ext cx="1607418" cy="127053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168" w:name="miscellaneous-information-sources"/>
      <w:bookmarkEnd w:id="168"/>
      <w:r>
        <w:t xml:space="preserve">Miscellaneous information sources</w:t>
      </w:r>
    </w:p>
    <w:p>
      <w:pPr>
        <w:pStyle w:val="FirstParagraph"/>
      </w:pPr>
      <w:r>
        <w:t xml:space="preserve">WTO Trade policy Review</w:t>
      </w:r>
      <w:r>
        <w:t xml:space="preserve"> </w:t>
      </w:r>
      <w:hyperlink r:id="rId169">
        <w:r>
          <w:rPr>
            <w:rStyle w:val="Hyperlink"/>
          </w:rPr>
          <w:t xml:space="preserve">https://www.wto.org/english/tratop_e/tpr_e/tpr_e.htm</w:t>
        </w:r>
      </w:hyperlink>
      <w:r>
        <w:t xml:space="preserve">.</w:t>
      </w:r>
    </w:p>
    <w:p>
      <w:pPr>
        <w:pStyle w:val="BodyText"/>
      </w:pPr>
      <w:r>
        <w:t xml:space="preserve">E-ping SPS &amp; TBT notification alert and notification system</w:t>
      </w:r>
      <w:r>
        <w:t xml:space="preserve"> </w:t>
      </w:r>
      <w:hyperlink r:id="rId170">
        <w:r>
          <w:rPr>
            <w:rStyle w:val="Hyperlink"/>
          </w:rPr>
          <w:t xml:space="preserve">http://www.epingalert.org/en</w:t>
        </w:r>
      </w:hyperlink>
    </w:p>
    <w:p>
      <w:r>
        <w:pict>
          <v:rect style="width:0;height:1.5pt" o:hralign="center" o:hrstd="t" o:hr="t"/>
        </w:pict>
      </w:r>
    </w:p>
    <w:p>
      <w:pPr>
        <w:pStyle w:val="FirstParagraph"/>
      </w:pPr>
    </w:p>
    <w:p>
      <w:pPr>
        <w:pStyle w:val="Heading1"/>
      </w:pPr>
      <w:bookmarkStart w:id="171" w:name="international-trade-center-data"/>
      <w:bookmarkEnd w:id="171"/>
      <w:r>
        <w:t xml:space="preserve">International Trade Center data</w:t>
      </w:r>
    </w:p>
    <w:p>
      <w:r>
        <w:pict>
          <v:rect style="width:0;height:1.5pt" o:hralign="center" o:hrstd="t" o:hr="t"/>
        </w:pict>
      </w:r>
    </w:p>
    <w:p>
      <w:pPr>
        <w:pStyle w:val="FirstParagraph"/>
      </w:pPr>
      <w:r>
        <w:t xml:space="preserve">Trade Map -</w:t>
      </w:r>
      <w:r>
        <w:t xml:space="preserve"> </w:t>
      </w:r>
      <w:hyperlink r:id="rId172">
        <w:r>
          <w:rPr>
            <w:rStyle w:val="Hyperlink"/>
          </w:rPr>
          <w:t xml:space="preserve">http://www.trademap.org/</w:t>
        </w:r>
      </w:hyperlink>
      <w:r>
        <w:t xml:space="preserve"> </w:t>
      </w:r>
      <w:r>
        <w:t xml:space="preserve">- provides - in the form of tables, graphs and maps - indicators on export performance, international demand, alternative markets and competitive markets, as well as a directory of importing and exporting companies. Trade Map covers 220 countries and territories and 5300 products of the Harmonized System. The monthly, quarterly and yearly trade flows are available from the most aggregated level to the tariff line level (under subscription).</w:t>
      </w:r>
    </w:p>
    <w:p>
      <w:pPr>
        <w:pStyle w:val="BodyText"/>
      </w:pPr>
      <w:r>
        <w:t xml:space="preserve">Main products available from ITC are:</w:t>
      </w:r>
    </w:p>
    <w:p>
      <w:pPr>
        <w:pStyle w:val="Compact"/>
        <w:numPr>
          <w:numId w:val="1024"/>
          <w:ilvl w:val="0"/>
        </w:numPr>
      </w:pPr>
      <w:r>
        <w:t xml:space="preserve">Trade Map</w:t>
      </w:r>
    </w:p>
    <w:p>
      <w:pPr>
        <w:pStyle w:val="Compact"/>
        <w:numPr>
          <w:numId w:val="1024"/>
          <w:ilvl w:val="0"/>
        </w:numPr>
      </w:pPr>
      <w:r>
        <w:t xml:space="preserve">Market Access Map</w:t>
      </w:r>
    </w:p>
    <w:p>
      <w:pPr>
        <w:pStyle w:val="Compact"/>
        <w:numPr>
          <w:numId w:val="1024"/>
          <w:ilvl w:val="0"/>
        </w:numPr>
      </w:pPr>
      <w:r>
        <w:t xml:space="preserve">Standards Map</w:t>
      </w:r>
    </w:p>
    <w:p>
      <w:pPr>
        <w:pStyle w:val="Compact"/>
        <w:numPr>
          <w:numId w:val="1024"/>
          <w:ilvl w:val="0"/>
        </w:numPr>
      </w:pPr>
      <w:r>
        <w:t xml:space="preserve">Investment Map</w:t>
      </w:r>
    </w:p>
    <w:p>
      <w:pPr>
        <w:pStyle w:val="Compact"/>
        <w:numPr>
          <w:numId w:val="1024"/>
          <w:ilvl w:val="0"/>
        </w:numPr>
      </w:pPr>
      <w:r>
        <w:t xml:space="preserve">Trade competitiveness Map</w:t>
      </w:r>
    </w:p>
    <w:p>
      <w:pPr>
        <w:pStyle w:val="FirstParagraph"/>
      </w:pPr>
      <w:hyperlink r:id="rId173">
        <w:r>
          <w:rPr>
            <w:rStyle w:val="Hyperlink"/>
          </w:rPr>
          <w:t xml:space="preserve">ITC User guide</w:t>
        </w:r>
      </w:hyperlink>
      <w:r>
        <w:t xml:space="preserve"> </w:t>
      </w:r>
      <w:r>
        <w:t xml:space="preserve">- this is a complete guide over all ITC trade map services.</w:t>
      </w:r>
    </w:p>
    <w:p>
      <w:r>
        <w:pict>
          <v:rect style="width:0;height:1.5pt" o:hralign="center" o:hrstd="t" o:hr="t"/>
        </w:pict>
      </w:r>
    </w:p>
    <w:p>
      <w:pPr>
        <w:pStyle w:val="Heading2"/>
      </w:pPr>
      <w:bookmarkStart w:id="174" w:name="trade-map"/>
      <w:bookmarkEnd w:id="174"/>
      <w:r>
        <w:t xml:space="preserve">Trade Map</w:t>
      </w:r>
    </w:p>
    <w:p>
      <w:pPr>
        <w:pStyle w:val="FirstParagraph"/>
      </w:pPr>
      <w:hyperlink r:id="rId175">
        <w:r>
          <w:rPr>
            <w:rStyle w:val="Hyperlink"/>
          </w:rPr>
          <w:t xml:space="preserve">http://www.trademap.org/Index.aspx</w:t>
        </w:r>
      </w:hyperlink>
    </w:p>
    <w:p>
      <w:pPr>
        <w:pStyle w:val="BodyText"/>
      </w:pPr>
      <w:r>
        <w:t xml:space="preserve">You need to follow a registration procedure in order to use more functions of the ITC Trade Map. The same registration credentials could be used to access other ITC services.</w:t>
      </w:r>
    </w:p>
    <w:p>
      <w:pPr>
        <w:pStyle w:val="BodyText"/>
      </w:pPr>
      <w:r>
        <w:t xml:space="preserve">The interface of the Trade Map is very intuitive. For and extensive overview of the functionality, see:</w:t>
      </w:r>
      <w:r>
        <w:t xml:space="preserve"> </w:t>
      </w:r>
      <w:r>
        <w:t xml:space="preserve">*</w:t>
      </w:r>
      <w:r>
        <w:t xml:space="preserve"> </w:t>
      </w:r>
      <w:hyperlink r:id="rId176">
        <w:r>
          <w:rPr>
            <w:rStyle w:val="Hyperlink"/>
          </w:rPr>
          <w:t xml:space="preserve">Official Trade Map user guide</w:t>
        </w:r>
      </w:hyperlink>
      <w:r>
        <w:t xml:space="preserve">;</w:t>
      </w:r>
      <w:r>
        <w:t xml:space="preserve"> </w:t>
      </w:r>
      <w:r>
        <w:t xml:space="preserve">*</w:t>
      </w:r>
      <w:r>
        <w:t xml:space="preserve"> </w:t>
      </w:r>
      <w:hyperlink r:id="rId177">
        <w:r>
          <w:rPr>
            <w:rStyle w:val="Hyperlink"/>
          </w:rPr>
          <w:t xml:space="preserve">Trade Map video tutorial playlist</w:t>
        </w:r>
      </w:hyperlink>
      <w:r>
        <w:t xml:space="preserve">.</w:t>
      </w:r>
    </w:p>
    <w:p>
      <w:r>
        <w:pict>
          <v:rect style="width:0;height:1.5pt" o:hralign="center" o:hrstd="t" o:hr="t"/>
        </w:pict>
      </w:r>
    </w:p>
    <w:p>
      <w:pPr>
        <w:pStyle w:val="Heading2"/>
      </w:pPr>
      <w:bookmarkStart w:id="178" w:name="market-access-map"/>
      <w:bookmarkEnd w:id="178"/>
      <w:r>
        <w:t xml:space="preserve">Market Access Map</w:t>
      </w:r>
    </w:p>
    <w:p>
      <w:pPr>
        <w:pStyle w:val="FirstParagraph"/>
      </w:pPr>
      <w:r>
        <w:t xml:space="preserve">Market Access Map provides six modules for retrieving, analysis and downloading information on tariffs, trade and non-tariff measures (market requirements).</w:t>
      </w:r>
    </w:p>
    <w:p>
      <w:pPr>
        <w:pStyle w:val="BodyText"/>
      </w:pPr>
      <w:hyperlink r:id="rId179">
        <w:r>
          <w:rPr>
            <w:rStyle w:val="Hyperlink"/>
          </w:rPr>
          <w:t xml:space="preserve">http://www.macmap.org/Main.aspx</w:t>
        </w:r>
      </w:hyperlink>
      <w:r>
        <w:t xml:space="preserve">. Use the same log in information as you use for the ITC trade map.</w:t>
      </w:r>
    </w:p>
    <w:p>
      <w:pPr>
        <w:pStyle w:val="BodyText"/>
      </w:pPr>
      <w:r>
        <w:t xml:space="preserve">For more information on how to use see:</w:t>
      </w:r>
    </w:p>
    <w:p>
      <w:pPr>
        <w:pStyle w:val="Compact"/>
        <w:numPr>
          <w:numId w:val="1025"/>
          <w:ilvl w:val="0"/>
        </w:numPr>
      </w:pPr>
      <w:hyperlink r:id="rId180">
        <w:r>
          <w:rPr>
            <w:rStyle w:val="Hyperlink"/>
          </w:rPr>
          <w:t xml:space="preserve">Market Access Map video tutorial playlist</w:t>
        </w:r>
      </w:hyperlink>
    </w:p>
    <w:p>
      <w:pPr>
        <w:pStyle w:val="Compact"/>
        <w:numPr>
          <w:numId w:val="1025"/>
          <w:ilvl w:val="0"/>
        </w:numPr>
      </w:pPr>
      <w:hyperlink r:id="rId181">
        <w:r>
          <w:rPr>
            <w:rStyle w:val="Hyperlink"/>
          </w:rPr>
          <w:t xml:space="preserve">Official Market Access Map user guide</w:t>
        </w:r>
      </w:hyperlink>
    </w:p>
    <w:p>
      <w:pPr>
        <w:pStyle w:val="Compact"/>
        <w:numPr>
          <w:numId w:val="1025"/>
          <w:ilvl w:val="0"/>
        </w:numPr>
      </w:pPr>
      <w:hyperlink r:id="rId182">
        <w:r>
          <w:rPr>
            <w:rStyle w:val="Hyperlink"/>
          </w:rPr>
          <w:t xml:space="preserve">E-Learning</w:t>
        </w:r>
      </w:hyperlink>
    </w:p>
    <w:p>
      <w:pPr>
        <w:pStyle w:val="FirstParagraph"/>
      </w:pPr>
      <w:r>
        <w:t xml:space="preserve">Supporting materials:</w:t>
      </w:r>
    </w:p>
    <w:p>
      <w:pPr>
        <w:pStyle w:val="Compact"/>
        <w:numPr>
          <w:numId w:val="1026"/>
          <w:ilvl w:val="0"/>
        </w:numPr>
      </w:pPr>
      <w:hyperlink r:id="rId182">
        <w:r>
          <w:rPr>
            <w:rStyle w:val="Hyperlink"/>
          </w:rPr>
          <w:t xml:space="preserve">E-Learning</w:t>
        </w:r>
      </w:hyperlink>
      <w:r>
        <w:t xml:space="preserve"> </w:t>
      </w:r>
      <w:r>
        <w:t xml:space="preserve">- Web based e-learning from ITC;</w:t>
      </w:r>
    </w:p>
    <w:p>
      <w:pPr>
        <w:pStyle w:val="Compact"/>
        <w:numPr>
          <w:numId w:val="1026"/>
          <w:ilvl w:val="0"/>
        </w:numPr>
      </w:pPr>
      <w:hyperlink r:id="rId183">
        <w:r>
          <w:rPr>
            <w:rStyle w:val="Hyperlink"/>
          </w:rPr>
          <w:t xml:space="preserve">Methodology of the Market Access Map</w:t>
        </w:r>
      </w:hyperlink>
      <w:r>
        <w:t xml:space="preserve"> </w:t>
      </w:r>
      <w:r>
        <w:t xml:space="preserve">that is developed and used by ITC for the analysis;</w:t>
      </w:r>
    </w:p>
    <w:p>
      <w:pPr>
        <w:pStyle w:val="Compact"/>
        <w:numPr>
          <w:numId w:val="1026"/>
          <w:ilvl w:val="0"/>
        </w:numPr>
      </w:pPr>
      <w:hyperlink r:id="rId184">
        <w:r>
          <w:rPr>
            <w:rStyle w:val="Hyperlink"/>
          </w:rPr>
          <w:t xml:space="preserve">Data availability</w:t>
        </w:r>
      </w:hyperlink>
      <w:r>
        <w:t xml:space="preserve">;</w:t>
      </w:r>
    </w:p>
    <w:p>
      <w:pPr>
        <w:pStyle w:val="Compact"/>
        <w:numPr>
          <w:numId w:val="1026"/>
          <w:ilvl w:val="0"/>
        </w:numPr>
      </w:pPr>
      <w:hyperlink r:id="rId185">
        <w:r>
          <w:rPr>
            <w:rStyle w:val="Hyperlink"/>
          </w:rPr>
          <w:t xml:space="preserve">Product nomenclatures</w:t>
        </w:r>
      </w:hyperlink>
      <w:r>
        <w:t xml:space="preserve">;</w:t>
      </w:r>
    </w:p>
    <w:p>
      <w:pPr>
        <w:pStyle w:val="Compact"/>
        <w:numPr>
          <w:numId w:val="1026"/>
          <w:ilvl w:val="0"/>
        </w:numPr>
      </w:pPr>
      <w:hyperlink r:id="rId186">
        <w:r>
          <w:rPr>
            <w:rStyle w:val="Hyperlink"/>
          </w:rPr>
          <w:t xml:space="preserve">Glossary</w:t>
        </w:r>
      </w:hyperlink>
    </w:p>
    <w:p>
      <w:pPr>
        <w:pStyle w:val="Heading2"/>
      </w:pPr>
      <w:bookmarkStart w:id="187" w:name="standards-map"/>
      <w:bookmarkEnd w:id="187"/>
      <w:r>
        <w:t xml:space="preserve">Standards Map</w:t>
      </w:r>
    </w:p>
    <w:p>
      <w:pPr>
        <w:pStyle w:val="FirstParagraph"/>
      </w:pPr>
      <w:hyperlink r:id="rId188">
        <w:r>
          <w:rPr>
            <w:rStyle w:val="Hyperlink"/>
          </w:rPr>
          <w:t xml:space="preserve">http://www.standardsmap.org</w:t>
        </w:r>
      </w:hyperlink>
    </w:p>
    <w:p>
      <w:pPr>
        <w:pStyle w:val="BodyText"/>
      </w:pPr>
      <w:r>
        <w:t xml:space="preserve">Standards Map provides comprehensive, verified and transparent information on voluntary sustainability standards and other similar initiatives covering issues such as food quality and safety. The main objective of the programme is to strengthen the capacity of producers, exporters, policymakers and buyers, to participate in more sustainable production and trade.</w:t>
      </w:r>
    </w:p>
    <w:p>
      <w:pPr>
        <w:pStyle w:val="BodyText"/>
      </w:pPr>
      <w:r>
        <w:t xml:space="preserve">Supporting materials:</w:t>
      </w:r>
    </w:p>
    <w:p>
      <w:pPr>
        <w:pStyle w:val="Compact"/>
        <w:numPr>
          <w:numId w:val="1027"/>
          <w:ilvl w:val="0"/>
        </w:numPr>
      </w:pPr>
      <w:hyperlink r:id="rId189">
        <w:r>
          <w:rPr>
            <w:rStyle w:val="Hyperlink"/>
          </w:rPr>
          <w:t xml:space="preserve">Introductory overview page</w:t>
        </w:r>
      </w:hyperlink>
      <w:r>
        <w:t xml:space="preserve">;</w:t>
      </w:r>
    </w:p>
    <w:p>
      <w:pPr>
        <w:pStyle w:val="Compact"/>
        <w:numPr>
          <w:numId w:val="1027"/>
          <w:ilvl w:val="0"/>
        </w:numPr>
      </w:pPr>
      <w:hyperlink r:id="rId190">
        <w:r>
          <w:rPr>
            <w:rStyle w:val="Hyperlink"/>
          </w:rPr>
          <w:t xml:space="preserve">E-Learning</w:t>
        </w:r>
      </w:hyperlink>
      <w:r>
        <w:t xml:space="preserve">;</w:t>
      </w:r>
    </w:p>
    <w:p>
      <w:pPr>
        <w:pStyle w:val="Compact"/>
        <w:numPr>
          <w:numId w:val="1027"/>
          <w:ilvl w:val="0"/>
        </w:numPr>
      </w:pPr>
      <w:hyperlink r:id="rId191">
        <w:r>
          <w:rPr>
            <w:rStyle w:val="Hyperlink"/>
          </w:rPr>
          <w:t xml:space="preserve">Standards Map video tutorial playlist</w:t>
        </w:r>
      </w:hyperlink>
      <w:r>
        <w:t xml:space="preserve">;</w:t>
      </w:r>
    </w:p>
    <w:p>
      <w:pPr>
        <w:pStyle w:val="Heading2"/>
      </w:pPr>
      <w:bookmarkStart w:id="192" w:name="investment-map"/>
      <w:bookmarkEnd w:id="192"/>
      <w:r>
        <w:t xml:space="preserve">Investment Map</w:t>
      </w:r>
    </w:p>
    <w:p>
      <w:pPr>
        <w:pStyle w:val="FirstParagraph"/>
      </w:pPr>
      <w:hyperlink r:id="rId193">
        <w:r>
          <w:rPr>
            <w:rStyle w:val="Hyperlink"/>
          </w:rPr>
          <w:t xml:space="preserve">http://www.investmentmap.org</w:t>
        </w:r>
      </w:hyperlink>
    </w:p>
    <w:p>
      <w:pPr>
        <w:pStyle w:val="BodyText"/>
      </w:pPr>
      <w:r>
        <w:t xml:space="preserve">Investment Map is produced by the International Trade Centre (ITC) and the United Nations Conference on Trade and Development (UNCTAD) in partnership with: the World Association of Investment Promotion Agencies (WAIPA); and the Multilateral Investment Guarantee Agency (MIGA), part of the World Bank Group.</w:t>
      </w:r>
    </w:p>
    <w:p>
      <w:pPr>
        <w:pStyle w:val="BodyText"/>
      </w:pPr>
      <w:r>
        <w:t xml:space="preserve">Investment Map combines statistics on foreign direct investment and international trade, tariff data and activities of multinational firms. The tariff data includes MFN tariffs as well as multilateral, regional and bilateral preferences and covers ad valorem equivalents of specific tariffs, tariff quotas and anti-dumping duties. Tariff and trade data are available for merchandise goods (not services) at the 6-digit level of the Harmonized System for about 5,000 product items. Information on foreign direct investment (FDI) is available on goods and services for up to 150 sectors.</w:t>
      </w:r>
    </w:p>
    <w:p>
      <w:pPr>
        <w:pStyle w:val="BodyText"/>
      </w:pPr>
      <w:r>
        <w:t xml:space="preserve">See:</w:t>
      </w:r>
    </w:p>
    <w:p>
      <w:pPr>
        <w:pStyle w:val="Compact"/>
        <w:numPr>
          <w:numId w:val="1028"/>
          <w:ilvl w:val="0"/>
        </w:numPr>
      </w:pPr>
      <w:hyperlink r:id="rId194">
        <w:r>
          <w:rPr>
            <w:rStyle w:val="Hyperlink"/>
          </w:rPr>
          <w:t xml:space="preserve">Investment Map User Guide</w:t>
        </w:r>
      </w:hyperlink>
    </w:p>
    <w:p>
      <w:pPr>
        <w:pStyle w:val="Compact"/>
        <w:numPr>
          <w:numId w:val="1028"/>
          <w:ilvl w:val="0"/>
        </w:numPr>
      </w:pPr>
      <w:hyperlink r:id="rId195">
        <w:r>
          <w:rPr>
            <w:rStyle w:val="Hyperlink"/>
          </w:rPr>
          <w:t xml:space="preserve">Investment Map video tutorial playlist</w:t>
        </w:r>
      </w:hyperlink>
    </w:p>
    <w:p>
      <w:pPr>
        <w:pStyle w:val="FirstParagraph"/>
      </w:pPr>
      <w:r>
        <w:t xml:space="preserve">Supporting materials:</w:t>
      </w:r>
    </w:p>
    <w:p>
      <w:pPr>
        <w:pStyle w:val="Compact"/>
        <w:numPr>
          <w:numId w:val="1029"/>
          <w:ilvl w:val="0"/>
        </w:numPr>
      </w:pPr>
      <w:hyperlink r:id="rId196">
        <w:r>
          <w:rPr>
            <w:rStyle w:val="Hyperlink"/>
          </w:rPr>
          <w:t xml:space="preserve">Investment Map - Guided tour</w:t>
        </w:r>
      </w:hyperlink>
    </w:p>
    <w:p>
      <w:pPr>
        <w:pStyle w:val="Compact"/>
        <w:numPr>
          <w:numId w:val="1029"/>
          <w:ilvl w:val="0"/>
        </w:numPr>
      </w:pPr>
      <w:hyperlink r:id="rId197">
        <w:r>
          <w:rPr>
            <w:rStyle w:val="Hyperlink"/>
          </w:rPr>
          <w:t xml:space="preserve">Investment Map - Guided tour - Version 2</w:t>
        </w:r>
      </w:hyperlink>
    </w:p>
    <w:p>
      <w:pPr>
        <w:pStyle w:val="Heading2"/>
      </w:pPr>
      <w:bookmarkStart w:id="198" w:name="trade-competitiveness-map"/>
      <w:bookmarkEnd w:id="198"/>
      <w:r>
        <w:t xml:space="preserve">Trade Competitiveness Map</w:t>
      </w:r>
    </w:p>
    <w:p>
      <w:pPr>
        <w:pStyle w:val="FirstParagraph"/>
      </w:pPr>
      <w:hyperlink r:id="rId199">
        <w:r>
          <w:rPr>
            <w:rStyle w:val="Hyperlink"/>
          </w:rPr>
          <w:t xml:space="preserve">http://tradecompetitivenessmap.intracen.org/</w:t>
        </w:r>
      </w:hyperlink>
    </w:p>
    <w:p>
      <w:pPr>
        <w:pStyle w:val="BodyText"/>
      </w:pPr>
      <w:r>
        <w:t xml:space="preserve">Analyse country and product competitiveness with trade flows. It does provides snapshots of the countries trade indicators for the list of predefined commodities.</w:t>
      </w:r>
    </w:p>
    <w:p>
      <w:pPr>
        <w:pStyle w:val="BodyText"/>
      </w:pPr>
      <w:r>
        <w:t xml:space="preserve">Supporting materials:</w:t>
      </w:r>
    </w:p>
    <w:p>
      <w:pPr>
        <w:pStyle w:val="Compact"/>
        <w:numPr>
          <w:numId w:val="1030"/>
          <w:ilvl w:val="0"/>
        </w:numPr>
      </w:pPr>
      <w:hyperlink r:id="rId200">
        <w:r>
          <w:rPr>
            <w:rStyle w:val="Hyperlink"/>
          </w:rPr>
          <w:t xml:space="preserve">Trade Performance Index</w:t>
        </w:r>
      </w:hyperlink>
    </w:p>
    <w:p>
      <w:pPr>
        <w:pStyle w:val="Compact"/>
        <w:numPr>
          <w:numId w:val="1030"/>
          <w:ilvl w:val="0"/>
        </w:numPr>
      </w:pPr>
      <w:hyperlink r:id="rId201">
        <w:r>
          <w:rPr>
            <w:rStyle w:val="Hyperlink"/>
          </w:rPr>
          <w:t xml:space="preserve">National Export Performance and National Import Profile</w:t>
        </w:r>
      </w:hyperlink>
      <w:r>
        <w:t xml:space="preserve">;</w:t>
      </w:r>
    </w:p>
    <w:p>
      <w:pPr>
        <w:pStyle w:val="Compact"/>
        <w:numPr>
          <w:numId w:val="1030"/>
          <w:ilvl w:val="0"/>
        </w:numPr>
      </w:pPr>
      <w:hyperlink r:id="rId202">
        <w:r>
          <w:rPr>
            <w:rStyle w:val="Hyperlink"/>
          </w:rPr>
          <w:t xml:space="preserve">User guide about the Consistency of Trade Statistics</w:t>
        </w:r>
      </w:hyperlink>
    </w:p>
    <w:p>
      <w:r>
        <w:pict>
          <v:rect style="width:0;height:1.5pt" o:hralign="center" o:hrstd="t" o:hr="t"/>
        </w:pict>
      </w:r>
    </w:p>
    <w:p>
      <w:pPr>
        <w:pStyle w:val="FirstParagraph"/>
      </w:pPr>
    </w:p>
    <w:p>
      <w:pPr>
        <w:pStyle w:val="Heading1"/>
      </w:pPr>
      <w:bookmarkStart w:id="203" w:name="cepii"/>
      <w:bookmarkEnd w:id="203"/>
      <w:r>
        <w:t xml:space="preserve">CEPII</w:t>
      </w:r>
    </w:p>
    <w:p>
      <w:r>
        <w:pict>
          <v:rect style="width:0;height:1.5pt" o:hralign="center" o:hrstd="t" o:hr="t"/>
        </w:pict>
      </w:r>
    </w:p>
    <w:p>
      <w:pPr>
        <w:pStyle w:val="FirstParagraph"/>
      </w:pPr>
      <w:r>
        <w:t xml:space="preserve">CEPII is a French research center in international economics which produces studies, research, databases and analyses on the world economy and its evolution. It was founded in 1978 and is part of the network coordinated by the Economic Policy Planning for the Prime Minister. It conducts researches using the databases, models, expertise and international cooperation. CEPII is organized around four research programs. The overview of the CEPII activities is here:</w:t>
      </w:r>
      <w:r>
        <w:t xml:space="preserve"> </w:t>
      </w:r>
      <w:hyperlink r:id="rId204">
        <w:r>
          <w:rPr>
            <w:rStyle w:val="Hyperlink"/>
          </w:rPr>
          <w:t xml:space="preserve">http://www.cepii.fr/CEPII/en/cepii/cepii.asp</w:t>
        </w:r>
      </w:hyperlink>
      <w:r>
        <w:t xml:space="preserve">. On one of the following links you may find more information about CEPII's</w:t>
      </w:r>
      <w:r>
        <w:t xml:space="preserve"> </w:t>
      </w:r>
      <w:hyperlink r:id="rId205">
        <w:r>
          <w:rPr>
            <w:rStyle w:val="Hyperlink"/>
          </w:rPr>
          <w:t xml:space="preserve">researches</w:t>
        </w:r>
      </w:hyperlink>
      <w:r>
        <w:t xml:space="preserve">,</w:t>
      </w:r>
      <w:r>
        <w:t xml:space="preserve"> </w:t>
      </w:r>
      <w:hyperlink r:id="rId206">
        <w:r>
          <w:rPr>
            <w:rStyle w:val="Hyperlink"/>
          </w:rPr>
          <w:t xml:space="preserve">publisations</w:t>
        </w:r>
      </w:hyperlink>
      <w:r>
        <w:t xml:space="preserve">,</w:t>
      </w:r>
      <w:r>
        <w:t xml:space="preserve"> </w:t>
      </w:r>
      <w:hyperlink r:id="rId207">
        <w:r>
          <w:rPr>
            <w:rStyle w:val="Hyperlink"/>
          </w:rPr>
          <w:t xml:space="preserve">events</w:t>
        </w:r>
      </w:hyperlink>
      <w:r>
        <w:t xml:space="preserve"> </w:t>
      </w:r>
      <w:r>
        <w:t xml:space="preserve">and</w:t>
      </w:r>
      <w:r>
        <w:t xml:space="preserve"> </w:t>
      </w:r>
      <w:hyperlink r:id="rId208">
        <w:r>
          <w:rPr>
            <w:rStyle w:val="Hyperlink"/>
          </w:rPr>
          <w:t xml:space="preserve">data</w:t>
        </w:r>
      </w:hyperlink>
      <w:r>
        <w:t xml:space="preserve">.</w:t>
      </w:r>
    </w:p>
    <w:p>
      <w:pPr>
        <w:pStyle w:val="BodyText"/>
      </w:pPr>
      <w:r>
        <w:t xml:space="preserve">CEPII gathers and harmonizes data from different sources, produces indicators and statistical measures. Data and figures are available online as well as interactive panorama of 80 countries on</w:t>
      </w:r>
      <w:r>
        <w:t xml:space="preserve"> </w:t>
      </w:r>
      <w:hyperlink r:id="rId209">
        <w:r>
          <w:rPr>
            <w:rStyle w:val="Hyperlink"/>
          </w:rPr>
          <w:t xml:space="preserve">CEPII</w:t>
        </w:r>
      </w:hyperlink>
      <w:r>
        <w:t xml:space="preserve">.</w:t>
      </w:r>
    </w:p>
    <w:p>
      <w:pPr>
        <w:pStyle w:val="Heading2"/>
      </w:pPr>
      <w:bookmarkStart w:id="210" w:name="relevant-data-solutions"/>
      <w:bookmarkEnd w:id="210"/>
      <w:r>
        <w:t xml:space="preserve">Relevant data solutions</w:t>
      </w:r>
    </w:p>
    <w:p>
      <w:pPr>
        <w:pStyle w:val="FirstParagraph"/>
      </w:pPr>
      <w:r>
        <w:rPr>
          <w:b/>
        </w:rPr>
        <w:t xml:space="preserve">HIGHLIGHTS</w:t>
      </w:r>
    </w:p>
    <w:p>
      <w:pPr>
        <w:pStyle w:val="Compact"/>
        <w:numPr>
          <w:numId w:val="1031"/>
          <w:ilvl w:val="0"/>
        </w:numPr>
      </w:pPr>
      <w:r>
        <w:t xml:space="preserve">Gravity</w:t>
      </w:r>
    </w:p>
    <w:p>
      <w:pPr>
        <w:pStyle w:val="Compact"/>
        <w:numPr>
          <w:numId w:val="1031"/>
          <w:ilvl w:val="0"/>
        </w:numPr>
      </w:pPr>
      <w:r>
        <w:t xml:space="preserve">EconMap</w:t>
      </w:r>
    </w:p>
    <w:p>
      <w:pPr>
        <w:pStyle w:val="Compact"/>
        <w:numPr>
          <w:numId w:val="1031"/>
          <w:ilvl w:val="0"/>
        </w:numPr>
      </w:pPr>
      <w:r>
        <w:t xml:space="preserve">EQCHANGE</w:t>
      </w:r>
    </w:p>
    <w:p>
      <w:pPr>
        <w:pStyle w:val="Compact"/>
        <w:numPr>
          <w:numId w:val="1031"/>
          <w:ilvl w:val="0"/>
        </w:numPr>
      </w:pPr>
      <w:r>
        <w:t xml:space="preserve">Export Sophistication</w:t>
      </w:r>
    </w:p>
    <w:p>
      <w:pPr>
        <w:pStyle w:val="Compact"/>
        <w:numPr>
          <w:numId w:val="1031"/>
          <w:ilvl w:val="0"/>
        </w:numPr>
      </w:pPr>
      <w:r>
        <w:t xml:space="preserve">ProdComp</w:t>
      </w:r>
    </w:p>
    <w:p>
      <w:pPr>
        <w:pStyle w:val="Compact"/>
        <w:numPr>
          <w:numId w:val="1031"/>
          <w:ilvl w:val="0"/>
        </w:numPr>
      </w:pPr>
      <w:r>
        <w:t xml:space="preserve">TradeProd</w:t>
      </w:r>
    </w:p>
    <w:p>
      <w:pPr>
        <w:pStyle w:val="Compact"/>
        <w:numPr>
          <w:numId w:val="1031"/>
          <w:ilvl w:val="0"/>
        </w:numPr>
      </w:pPr>
      <w:r>
        <w:t xml:space="preserve">Profiles Pays / Country Profiles</w:t>
      </w:r>
    </w:p>
    <w:p>
      <w:pPr>
        <w:pStyle w:val="Compact"/>
        <w:numPr>
          <w:numId w:val="1031"/>
          <w:ilvl w:val="0"/>
        </w:numPr>
      </w:pPr>
      <w:r>
        <w:t xml:space="preserve">BACI - World trade database</w:t>
      </w:r>
    </w:p>
    <w:p>
      <w:pPr>
        <w:pStyle w:val="Compact"/>
        <w:numPr>
          <w:numId w:val="1031"/>
          <w:ilvl w:val="0"/>
        </w:numPr>
      </w:pPr>
      <w:r>
        <w:t xml:space="preserve">FDIMap - Foreign Direct Investment database</w:t>
      </w:r>
    </w:p>
    <w:p>
      <w:pPr>
        <w:pStyle w:val="Compact"/>
        <w:numPr>
          <w:numId w:val="1031"/>
          <w:ilvl w:val="0"/>
        </w:numPr>
      </w:pPr>
      <w:r>
        <w:t xml:space="preserve">RCA - revealed comparative advantage database</w:t>
      </w:r>
    </w:p>
    <w:p>
      <w:pPr>
        <w:pStyle w:val="Compact"/>
        <w:numPr>
          <w:numId w:val="1031"/>
          <w:ilvl w:val="0"/>
        </w:numPr>
      </w:pPr>
      <w:r>
        <w:t xml:space="preserve">Trade Unit Values (TUV)</w:t>
      </w:r>
    </w:p>
    <w:p>
      <w:pPr>
        <w:pStyle w:val="Compact"/>
        <w:numPr>
          <w:numId w:val="1031"/>
          <w:ilvl w:val="0"/>
        </w:numPr>
      </w:pPr>
      <w:r>
        <w:t xml:space="preserve">Trade Prices</w:t>
      </w:r>
    </w:p>
    <w:p>
      <w:pPr>
        <w:pStyle w:val="Compact"/>
        <w:numPr>
          <w:numId w:val="1031"/>
          <w:ilvl w:val="0"/>
        </w:numPr>
      </w:pPr>
      <w:r>
        <w:t xml:space="preserve">World Trade Flows Characterization</w:t>
      </w:r>
    </w:p>
    <w:p>
      <w:pPr>
        <w:pStyle w:val="FirstParagraph"/>
      </w:pPr>
      <w:r>
        <w:rPr>
          <w:b/>
        </w:rPr>
        <w:t xml:space="preserve">In details</w:t>
      </w:r>
    </w:p>
    <w:p>
      <w:pPr>
        <w:pStyle w:val="BodyText"/>
      </w:pPr>
      <w:r>
        <w:t xml:space="preserve">(Please note, below, we describe only relevant data solutions. In the end we provide information how to access this data)</w:t>
      </w:r>
    </w:p>
    <w:p>
      <w:pPr>
        <w:numPr>
          <w:numId w:val="1032"/>
          <w:ilvl w:val="0"/>
        </w:numPr>
      </w:pPr>
      <w:r>
        <w:t xml:space="preserve">CHELEM - Comptes HarmonisÃ©s sur les Echanges et Lâ€™Economie Mondiale - the CHELEM database [International trade flows, balances of payments and world revenues], developed by the CEPII, has been recognized as one of the most useful tools to analyse global economic trends in a framework combining coherence, exhaustiveness and reliability. Available on line by subscription at:</w:t>
      </w:r>
      <w:r>
        <w:t xml:space="preserve"> </w:t>
      </w:r>
      <w:hyperlink r:id="rId211">
        <w:r>
          <w:rPr>
            <w:rStyle w:val="Hyperlink"/>
          </w:rPr>
          <w:t xml:space="preserve">https://chelem.bvdep.com/</w:t>
        </w:r>
      </w:hyperlink>
      <w:r>
        <w:t xml:space="preserve">.</w:t>
      </w:r>
    </w:p>
    <w:p>
      <w:pPr>
        <w:numPr>
          <w:numId w:val="1032"/>
          <w:ilvl w:val="0"/>
        </w:numPr>
      </w:pPr>
      <w:r>
        <w:t xml:space="preserve">Geography</w:t>
      </w:r>
    </w:p>
    <w:p>
      <w:pPr>
        <w:numPr>
          <w:numId w:val="1033"/>
          <w:ilvl w:val="1"/>
        </w:numPr>
      </w:pPr>
      <w:hyperlink r:id="rId212">
        <w:r>
          <w:rPr>
            <w:rStyle w:val="Hyperlink"/>
          </w:rPr>
          <w:t xml:space="preserve">GeoDist</w:t>
        </w:r>
      </w:hyperlink>
      <w:r>
        <w:t xml:space="preserve"> </w:t>
      </w:r>
      <w:r>
        <w:t xml:space="preserve">provides several geographical variables, in particular bilateral distances measured using city-level data to account for the geographic distribution of population inside each nation. Different measures of bilateral distances are available for 225 countries. For most of them, different calculations of "intra-national distances'' are also available.</w:t>
      </w:r>
    </w:p>
    <w:p>
      <w:pPr>
        <w:numPr>
          <w:numId w:val="1033"/>
          <w:ilvl w:val="1"/>
        </w:numPr>
      </w:pPr>
      <w:hyperlink r:id="rId213">
        <w:r>
          <w:rPr>
            <w:rStyle w:val="Hyperlink"/>
          </w:rPr>
          <w:t xml:space="preserve">Gravity</w:t>
        </w:r>
      </w:hyperlink>
      <w:r>
        <w:t xml:space="preserve"> </w:t>
      </w:r>
      <w:r>
        <w:t xml:space="preserve">- CEPII makes available a "square" gravity dataset for all world pairs of countries, for the period 1948 to 2015, allowing the estimation of international flows as a function of GDP, population and trade costs.</w:t>
      </w:r>
    </w:p>
    <w:p>
      <w:pPr>
        <w:numPr>
          <w:numId w:val="1033"/>
          <w:ilvl w:val="1"/>
        </w:numPr>
      </w:pPr>
      <w:hyperlink r:id="rId214">
        <w:r>
          <w:rPr>
            <w:rStyle w:val="Hyperlink"/>
          </w:rPr>
          <w:t xml:space="preserve">Language</w:t>
        </w:r>
      </w:hyperlink>
    </w:p>
    <w:p>
      <w:pPr>
        <w:numPr>
          <w:numId w:val="1033"/>
          <w:ilvl w:val="1"/>
        </w:numPr>
      </w:pPr>
      <w:r>
        <w:t xml:space="preserve">Market Potentials - Market Potentials offers six distinct indices of proximity to world markets for more than 150 countries from 1960 to 2009. Since the early 1990sâ€™ international trade analyses has emphasized how proximity to large markets determines economic development and shapes international trade patterns.</w:t>
      </w:r>
    </w:p>
    <w:p>
      <w:pPr>
        <w:numPr>
          <w:numId w:val="1032"/>
          <w:ilvl w:val="0"/>
        </w:numPr>
      </w:pPr>
      <w:r>
        <w:t xml:space="preserve">Macroeconomics</w:t>
      </w:r>
    </w:p>
    <w:p>
      <w:pPr>
        <w:numPr>
          <w:numId w:val="1034"/>
          <w:ilvl w:val="1"/>
        </w:numPr>
      </w:pPr>
      <w:hyperlink r:id="rId215">
        <w:r>
          <w:rPr>
            <w:rStyle w:val="Hyperlink"/>
          </w:rPr>
          <w:t xml:space="preserve">EconMap</w:t>
        </w:r>
      </w:hyperlink>
    </w:p>
    <w:p>
      <w:pPr>
        <w:numPr>
          <w:numId w:val="1034"/>
          <w:ilvl w:val="1"/>
        </w:numPr>
      </w:pPr>
      <w:hyperlink r:id="rId216">
        <w:r>
          <w:rPr>
            <w:rStyle w:val="Hyperlink"/>
          </w:rPr>
          <w:t xml:space="preserve">EQCHANGE</w:t>
        </w:r>
      </w:hyperlink>
      <w:r>
        <w:t xml:space="preserve"> </w:t>
      </w:r>
      <w:r>
        <w:t xml:space="preserve">- QCHANGE is a global database of annual indicators on effective exchange rates.</w:t>
      </w:r>
    </w:p>
    <w:p>
      <w:pPr>
        <w:numPr>
          <w:numId w:val="1034"/>
          <w:ilvl w:val="1"/>
        </w:numPr>
      </w:pPr>
      <w:hyperlink r:id="rId217">
        <w:r>
          <w:rPr>
            <w:rStyle w:val="Hyperlink"/>
          </w:rPr>
          <w:t xml:space="preserve">Institutional Profiles</w:t>
        </w:r>
      </w:hyperlink>
      <w:r>
        <w:t xml:space="preserve"> </w:t>
      </w:r>
      <w:r>
        <w:t xml:space="preserve">- The "Institutional Profiles Database" (IPD) provides an original measure of countries' institutional characteristics through composite indicators built from perception data. The database was designed in order to facilitate and stimulate research on the relationship between institutions, long-term economic growth and development.</w:t>
      </w:r>
    </w:p>
    <w:p>
      <w:pPr>
        <w:numPr>
          <w:numId w:val="1034"/>
          <w:ilvl w:val="1"/>
        </w:numPr>
      </w:pPr>
      <w:hyperlink r:id="rId218">
        <w:r>
          <w:rPr>
            <w:rStyle w:val="Hyperlink"/>
          </w:rPr>
          <w:t xml:space="preserve">SÃ©ries longues macroÃ©conomiques</w:t>
        </w:r>
      </w:hyperlink>
    </w:p>
    <w:p>
      <w:pPr>
        <w:numPr>
          <w:numId w:val="1032"/>
          <w:ilvl w:val="0"/>
        </w:numPr>
      </w:pPr>
      <w:r>
        <w:t xml:space="preserve">Production &amp; Specialization Indicators</w:t>
      </w:r>
    </w:p>
    <w:p>
      <w:pPr>
        <w:numPr>
          <w:numId w:val="1035"/>
          <w:ilvl w:val="1"/>
        </w:numPr>
      </w:pPr>
      <w:hyperlink r:id="rId219">
        <w:r>
          <w:rPr>
            <w:rStyle w:val="Hyperlink"/>
          </w:rPr>
          <w:t xml:space="preserve">Export Sophistication</w:t>
        </w:r>
      </w:hyperlink>
    </w:p>
    <w:p>
      <w:pPr>
        <w:numPr>
          <w:numId w:val="1035"/>
          <w:ilvl w:val="1"/>
        </w:numPr>
      </w:pPr>
      <w:hyperlink r:id="rId220">
        <w:r>
          <w:rPr>
            <w:rStyle w:val="Hyperlink"/>
          </w:rPr>
          <w:t xml:space="preserve">ProdComp</w:t>
        </w:r>
      </w:hyperlink>
      <w:r>
        <w:t xml:space="preserve"> </w:t>
      </w:r>
      <w:r>
        <w:t xml:space="preserve">- The ProdComp database allows price and productivity levels to be compared for several countries in the manufacturing sector.</w:t>
      </w:r>
    </w:p>
    <w:p>
      <w:pPr>
        <w:numPr>
          <w:numId w:val="1035"/>
          <w:ilvl w:val="1"/>
        </w:numPr>
      </w:pPr>
      <w:hyperlink r:id="rId221">
        <w:r>
          <w:rPr>
            <w:rStyle w:val="Hyperlink"/>
          </w:rPr>
          <w:t xml:space="preserve">TradeProd</w:t>
        </w:r>
      </w:hyperlink>
      <w:r>
        <w:t xml:space="preserve"> </w:t>
      </w:r>
      <w:r>
        <w:t xml:space="preserve">- The TradeProd database proposes bilateral trade, production and protection figures in a compatible industry classification for developed and developing countries.</w:t>
      </w:r>
    </w:p>
    <w:p>
      <w:pPr>
        <w:numPr>
          <w:numId w:val="1032"/>
          <w:ilvl w:val="0"/>
        </w:numPr>
      </w:pPr>
      <w:r>
        <w:t xml:space="preserve">Profiles</w:t>
      </w:r>
    </w:p>
    <w:p>
      <w:pPr>
        <w:pStyle w:val="Compact"/>
        <w:numPr>
          <w:numId w:val="1036"/>
          <w:ilvl w:val="1"/>
        </w:numPr>
      </w:pPr>
      <w:hyperlink r:id="rId222">
        <w:r>
          <w:rPr>
            <w:rStyle w:val="Hyperlink"/>
          </w:rPr>
          <w:t xml:space="preserve">Profils Pays / Country Profiles</w:t>
        </w:r>
      </w:hyperlink>
      <w:r>
        <w:t xml:space="preserve"> </w:t>
      </w:r>
      <w:r>
        <w:t xml:space="preserve">- Allows to visualise information about countries. so called country profiles. Direct link</w:t>
      </w:r>
      <w:r>
        <w:t xml:space="preserve"> </w:t>
      </w:r>
      <w:hyperlink r:id="rId223">
        <w:r>
          <w:rPr>
            <w:rStyle w:val="Hyperlink"/>
          </w:rPr>
          <w:t xml:space="preserve">http://visualdata.cepii.fr/panorama</w:t>
        </w:r>
      </w:hyperlink>
      <w:r>
        <w:t xml:space="preserve">.</w:t>
      </w:r>
    </w:p>
    <w:p>
      <w:pPr>
        <w:numPr>
          <w:numId w:val="1032"/>
          <w:ilvl w:val="0"/>
        </w:numPr>
      </w:pPr>
      <w:r>
        <w:t xml:space="preserve">Trade &amp; International Investments</w:t>
      </w:r>
    </w:p>
    <w:p>
      <w:pPr>
        <w:numPr>
          <w:numId w:val="1037"/>
          <w:ilvl w:val="1"/>
        </w:numPr>
      </w:pPr>
      <w:hyperlink r:id="rId224">
        <w:r>
          <w:rPr>
            <w:rStyle w:val="Hyperlink"/>
          </w:rPr>
          <w:t xml:space="preserve">BACI</w:t>
        </w:r>
      </w:hyperlink>
      <w:r>
        <w:t xml:space="preserve"> </w:t>
      </w:r>
      <w:r>
        <w:t xml:space="preserve">- BACI is the World trade database developed by the CEPII at a high level of product disaggregation.</w:t>
      </w:r>
    </w:p>
    <w:p>
      <w:pPr>
        <w:numPr>
          <w:numId w:val="1037"/>
          <w:ilvl w:val="1"/>
        </w:numPr>
      </w:pPr>
      <w:hyperlink r:id="rId225">
        <w:r>
          <w:rPr>
            <w:rStyle w:val="Hyperlink"/>
          </w:rPr>
          <w:t xml:space="preserve">FDIMap</w:t>
        </w:r>
      </w:hyperlink>
      <w:r>
        <w:t xml:space="preserve"> </w:t>
      </w:r>
      <w:r>
        <w:t xml:space="preserve">- The FDI (Foreign Direct Investment) database provides a worldwide coverage (96 countries of the GTAP 6.2 database for stocks and 70 countries for flows) of harmonized bilateral flows and stocks of FDI for 26 sectors, in line with the Eurostat classification.</w:t>
      </w:r>
    </w:p>
    <w:p>
      <w:pPr>
        <w:numPr>
          <w:numId w:val="1037"/>
          <w:ilvl w:val="1"/>
        </w:numPr>
      </w:pPr>
      <w:hyperlink r:id="rId226">
        <w:r>
          <w:rPr>
            <w:rStyle w:val="Hyperlink"/>
          </w:rPr>
          <w:t xml:space="preserve">Network Trade</w:t>
        </w:r>
      </w:hyperlink>
      <w:r>
        <w:t xml:space="preserve"> </w:t>
      </w:r>
      <w:r>
        <w:t xml:space="preserve">- This dataset explores international trade data through the lenses of Network Analysis, in order to visualize the World Trade Network and describe the topology of the network of world trade. The details of such analysis are provided in a companion paper De Benedictis et al (2013).</w:t>
      </w:r>
    </w:p>
    <w:p>
      <w:pPr>
        <w:numPr>
          <w:numId w:val="1037"/>
          <w:ilvl w:val="1"/>
        </w:numPr>
      </w:pPr>
      <w:hyperlink r:id="rId227">
        <w:r>
          <w:rPr>
            <w:rStyle w:val="Hyperlink"/>
          </w:rPr>
          <w:t xml:space="preserve">RCA</w:t>
        </w:r>
      </w:hyperlink>
      <w:r>
        <w:t xml:space="preserve"> </w:t>
      </w:r>
      <w:r>
        <w:t xml:space="preserve">- The new RCA database contains revealed comparative advantage measures (RCA) obtained by using the methodology suggested by Costinot et al. (2012) - adjusted to some extend for a proper worldwide comparison of indexes.</w:t>
      </w:r>
    </w:p>
    <w:p>
      <w:pPr>
        <w:numPr>
          <w:numId w:val="1037"/>
          <w:ilvl w:val="1"/>
        </w:numPr>
      </w:pPr>
      <w:hyperlink r:id="rId228">
        <w:r>
          <w:rPr>
            <w:rStyle w:val="Hyperlink"/>
          </w:rPr>
          <w:t xml:space="preserve">Trade Unit Values (TUV)</w:t>
        </w:r>
      </w:hyperlink>
      <w:r>
        <w:t xml:space="preserve"> </w:t>
      </w:r>
      <w:r>
        <w:t xml:space="preserve">- The TUV database is a worldwide unit value database developed by the CEPII.</w:t>
      </w:r>
    </w:p>
    <w:p>
      <w:pPr>
        <w:numPr>
          <w:numId w:val="1037"/>
          <w:ilvl w:val="1"/>
        </w:numPr>
      </w:pPr>
      <w:hyperlink r:id="rId229">
        <w:r>
          <w:rPr>
            <w:rStyle w:val="Hyperlink"/>
          </w:rPr>
          <w:t xml:space="preserve">TradePrices</w:t>
        </w:r>
      </w:hyperlink>
      <w:r>
        <w:t xml:space="preserve"> </w:t>
      </w:r>
      <w:r>
        <w:t xml:space="preserve">- Export and import price indices can be used to analyse terms of trade, inflation or volume/price elasticities in open economies.</w:t>
      </w:r>
    </w:p>
    <w:p>
      <w:pPr>
        <w:numPr>
          <w:numId w:val="1037"/>
          <w:ilvl w:val="1"/>
        </w:numPr>
      </w:pPr>
      <w:hyperlink r:id="rId230">
        <w:r>
          <w:rPr>
            <w:rStyle w:val="Hyperlink"/>
          </w:rPr>
          <w:t xml:space="preserve">TRADHIST</w:t>
        </w:r>
      </w:hyperlink>
      <w:r>
        <w:t xml:space="preserve"> </w:t>
      </w:r>
      <w:r>
        <w:t xml:space="preserve">- This dataset has been built in order to analyze in historical perspective, using gravity equations, the globalization process through bilateral International trade data (see Fouquin and Hugot Working paper nÂ°2016-13, Mai 2016).</w:t>
      </w:r>
    </w:p>
    <w:p>
      <w:pPr>
        <w:numPr>
          <w:numId w:val="1037"/>
          <w:ilvl w:val="1"/>
        </w:numPr>
      </w:pPr>
      <w:hyperlink r:id="rId231">
        <w:r>
          <w:rPr>
            <w:rStyle w:val="Hyperlink"/>
          </w:rPr>
          <w:t xml:space="preserve">World Trade Flows Characterization</w:t>
        </w:r>
      </w:hyperlink>
      <w:r>
        <w:t xml:space="preserve"> </w:t>
      </w:r>
      <w:r>
        <w:t xml:space="preserve">- Trade Unit Values, CEPII's database providing a world trade matrix of unit values for more than 230 countries and 5 100 products over the period 2000-2015.</w:t>
      </w:r>
    </w:p>
    <w:p>
      <w:pPr>
        <w:numPr>
          <w:numId w:val="1032"/>
          <w:ilvl w:val="0"/>
        </w:numPr>
      </w:pPr>
      <w:r>
        <w:t xml:space="preserve">Trade Protection</w:t>
      </w:r>
    </w:p>
    <w:p>
      <w:pPr>
        <w:numPr>
          <w:numId w:val="1038"/>
          <w:ilvl w:val="1"/>
        </w:numPr>
      </w:pPr>
      <w:hyperlink r:id="rId232">
        <w:r>
          <w:rPr>
            <w:rStyle w:val="Hyperlink"/>
          </w:rPr>
          <w:t xml:space="preserve">AVEs-Services</w:t>
        </w:r>
      </w:hyperlink>
      <w:r>
        <w:t xml:space="preserve"> </w:t>
      </w:r>
      <w:r>
        <w:t xml:space="preserve">- AVE-Services contains ad valorem equivalents of restrictions on cross-border trade in services for 118 countries and 9 sectors, using the GTAP databaseof trade in services for 2011.</w:t>
      </w:r>
    </w:p>
    <w:p>
      <w:pPr>
        <w:numPr>
          <w:numId w:val="1038"/>
          <w:ilvl w:val="1"/>
        </w:numPr>
      </w:pPr>
      <w:hyperlink r:id="rId233">
        <w:r>
          <w:rPr>
            <w:rStyle w:val="Hyperlink"/>
          </w:rPr>
          <w:t xml:space="preserve">MAcMap-HS6</w:t>
        </w:r>
      </w:hyperlink>
      <w:r>
        <w:t xml:space="preserve"> </w:t>
      </w:r>
      <w:r>
        <w:t xml:space="preserve">- Market Access Map (MAcMap) provides a disaggregated, exhaustive and bilateral measurement of applied tariff duties.</w:t>
      </w:r>
    </w:p>
    <w:p>
      <w:pPr>
        <w:numPr>
          <w:numId w:val="1038"/>
          <w:ilvl w:val="1"/>
        </w:numPr>
      </w:pPr>
      <w:hyperlink r:id="rId234">
        <w:r>
          <w:rPr>
            <w:rStyle w:val="Hyperlink"/>
          </w:rPr>
          <w:t xml:space="preserve">NTM-MAP</w:t>
        </w:r>
      </w:hyperlink>
      <w:r>
        <w:t xml:space="preserve"> </w:t>
      </w:r>
      <w:r>
        <w:t xml:space="preserve">- The CEPII NTM-MAP (Non-Tariff Measures MAP) database contains indicators measuring the incidence of Non-Tariff Measures by using different methodologies and the UNCTAD TRAINS Database as source data.</w:t>
      </w:r>
    </w:p>
    <w:p>
      <w:pPr>
        <w:pStyle w:val="Heading3"/>
      </w:pPr>
      <w:bookmarkStart w:id="235" w:name="how-to-access-data-generic"/>
      <w:bookmarkEnd w:id="235"/>
      <w:r>
        <w:t xml:space="preserve">How to access data (Generic)</w:t>
      </w:r>
    </w:p>
    <w:p>
      <w:pPr>
        <w:pStyle w:val="FirstParagraph"/>
      </w:pPr>
      <w:r>
        <w:t xml:space="preserve">To log in into any of the above mentioned databases, you need to follow a simple procedure:</w:t>
      </w:r>
    </w:p>
    <w:p>
      <w:pPr>
        <w:numPr>
          <w:numId w:val="1039"/>
          <w:ilvl w:val="0"/>
        </w:numPr>
      </w:pPr>
      <w:r>
        <w:t xml:space="preserve">Go to the page of any database, for example RCA;</w:t>
      </w:r>
    </w:p>
    <w:p>
      <w:pPr>
        <w:numPr>
          <w:numId w:val="1039"/>
          <w:ilvl w:val="0"/>
        </w:numPr>
      </w:pPr>
      <w:r>
        <w:t xml:space="preserve">On the right side, under "Download page" click</w:t>
      </w:r>
      <w:r>
        <w:t xml:space="preserve"> </w:t>
      </w:r>
      <w:r>
        <w:rPr>
          <w:rStyle w:val="VerbatimChar"/>
        </w:rPr>
        <w:t xml:space="preserve">Register</w:t>
      </w:r>
      <w:r>
        <w:t xml:space="preserve"> </w:t>
      </w:r>
      <w:r>
        <w:t xml:space="preserve">and follow the registration procedure. Tick all databases, which you need:</w:t>
      </w:r>
    </w:p>
    <w:p>
      <w:pPr>
        <w:numPr>
          <w:numId w:val="1000"/>
          <w:ilvl w:val="0"/>
        </w:numPr>
      </w:pPr>
      <w:r>
        <w:drawing>
          <wp:inline>
            <wp:extent cx="2127183" cy="895149"/>
            <wp:effectExtent b="0" l="0" r="0" t="0"/>
            <wp:docPr descr="" id="1" name="Picture"/>
            <a:graphic>
              <a:graphicData uri="http://schemas.openxmlformats.org/drawingml/2006/picture">
                <pic:pic>
                  <pic:nvPicPr>
                    <pic:cNvPr descr="diagrams/cepii-generic-reg.png" id="0" name="Picture"/>
                    <pic:cNvPicPr>
                      <a:picLocks noChangeArrowheads="1" noChangeAspect="1"/>
                    </pic:cNvPicPr>
                  </pic:nvPicPr>
                  <pic:blipFill>
                    <a:blip r:embed="rId236"/>
                    <a:stretch>
                      <a:fillRect/>
                    </a:stretch>
                  </pic:blipFill>
                  <pic:spPr bwMode="auto">
                    <a:xfrm>
                      <a:off x="0" y="0"/>
                      <a:ext cx="2127183" cy="895149"/>
                    </a:xfrm>
                    <a:prstGeom prst="rect">
                      <a:avLst/>
                    </a:prstGeom>
                    <a:noFill/>
                    <a:ln w="9525">
                      <a:noFill/>
                      <a:headEnd/>
                      <a:tailEnd/>
                    </a:ln>
                  </pic:spPr>
                </pic:pic>
              </a:graphicData>
            </a:graphic>
          </wp:inline>
        </w:drawing>
      </w:r>
      <w:r>
        <w:t xml:space="preserve"> </w:t>
      </w:r>
      <w:r>
        <w:drawing>
          <wp:inline>
            <wp:extent cx="5334000" cy="4709213"/>
            <wp:effectExtent b="0" l="0" r="0" t="0"/>
            <wp:docPr descr="" id="1" name="Picture"/>
            <a:graphic>
              <a:graphicData uri="http://schemas.openxmlformats.org/drawingml/2006/picture">
                <pic:pic>
                  <pic:nvPicPr>
                    <pic:cNvPr descr="diagrams/cepii-generic-reg-form.png" id="0" name="Picture"/>
                    <pic:cNvPicPr>
                      <a:picLocks noChangeArrowheads="1" noChangeAspect="1"/>
                    </pic:cNvPicPr>
                  </pic:nvPicPr>
                  <pic:blipFill>
                    <a:blip r:embed="rId237"/>
                    <a:stretch>
                      <a:fillRect/>
                    </a:stretch>
                  </pic:blipFill>
                  <pic:spPr bwMode="auto">
                    <a:xfrm>
                      <a:off x="0" y="0"/>
                      <a:ext cx="5334000" cy="4709213"/>
                    </a:xfrm>
                    <a:prstGeom prst="rect">
                      <a:avLst/>
                    </a:prstGeom>
                    <a:noFill/>
                    <a:ln w="9525">
                      <a:noFill/>
                      <a:headEnd/>
                      <a:tailEnd/>
                    </a:ln>
                  </pic:spPr>
                </pic:pic>
              </a:graphicData>
            </a:graphic>
          </wp:inline>
        </w:drawing>
      </w:r>
    </w:p>
    <w:p>
      <w:pPr>
        <w:numPr>
          <w:numId w:val="1039"/>
          <w:ilvl w:val="0"/>
        </w:numPr>
      </w:pPr>
      <w:r>
        <w:t xml:space="preserve">Confirm your email in the confirmation email received after completing registration;</w:t>
      </w:r>
    </w:p>
    <w:p>
      <w:pPr>
        <w:numPr>
          <w:numId w:val="1039"/>
          <w:ilvl w:val="0"/>
        </w:numPr>
      </w:pPr>
      <w:r>
        <w:t xml:space="preserve">Log in to the database inserting your email under "Download page" on the right side of the page.</w:t>
      </w:r>
    </w:p>
    <w:p>
      <w:pPr>
        <w:numPr>
          <w:numId w:val="1039"/>
          <w:ilvl w:val="0"/>
        </w:numPr>
      </w:pPr>
      <w:r>
        <w:t xml:space="preserve">After log in in, most of the data is downloaded via links in the</w:t>
      </w:r>
      <w:r>
        <w:t xml:space="preserve"> </w:t>
      </w:r>
      <w:r>
        <w:rPr>
          <w:rStyle w:val="VerbatimChar"/>
        </w:rPr>
        <w:t xml:space="preserve">xls</w:t>
      </w:r>
      <w:r>
        <w:t xml:space="preserve"> </w:t>
      </w:r>
      <w:r>
        <w:t xml:space="preserve">or</w:t>
      </w:r>
      <w:r>
        <w:t xml:space="preserve"> </w:t>
      </w:r>
      <w:r>
        <w:rPr>
          <w:rStyle w:val="VerbatimChar"/>
        </w:rPr>
        <w:t xml:space="preserve">stat</w:t>
      </w:r>
      <w:r>
        <w:t xml:space="preserve"> </w:t>
      </w:r>
      <w:r>
        <w:t xml:space="preserve">data files.</w:t>
      </w:r>
    </w:p>
    <w:p>
      <w:pPr>
        <w:pStyle w:val="Heading3"/>
      </w:pPr>
      <w:bookmarkStart w:id="238" w:name="baci-database"/>
      <w:bookmarkEnd w:id="238"/>
      <w:r>
        <w:t xml:space="preserve">BACI database</w:t>
      </w:r>
    </w:p>
    <w:p>
      <w:pPr>
        <w:pStyle w:val="FirstParagraph"/>
      </w:pPr>
      <w:r>
        <w:t xml:space="preserve">BACI is the World trade database developed by the CEPII at a high level of product dis aggregation. To access BACI database, you need to do the following:</w:t>
      </w:r>
    </w:p>
    <w:p>
      <w:pPr>
        <w:numPr>
          <w:numId w:val="1040"/>
          <w:ilvl w:val="0"/>
        </w:numPr>
      </w:pPr>
      <w:r>
        <w:t xml:space="preserve">Go to the BACI website at:</w:t>
      </w:r>
      <w:r>
        <w:t xml:space="preserve"> </w:t>
      </w:r>
      <w:hyperlink r:id="rId239">
        <w:r>
          <w:rPr>
            <w:rStyle w:val="Hyperlink"/>
          </w:rPr>
          <w:t xml:space="preserve">http://www.cepii.fr/CEPII/en/bdd_modele/inscription.asp?id=1</w:t>
        </w:r>
      </w:hyperlink>
    </w:p>
    <w:p>
      <w:pPr>
        <w:numPr>
          <w:numId w:val="1040"/>
          <w:ilvl w:val="0"/>
        </w:numPr>
      </w:pPr>
      <w:r>
        <w:t xml:space="preserve">Select</w:t>
      </w:r>
      <w:r>
        <w:t xml:space="preserve"> </w:t>
      </w:r>
      <w:r>
        <w:rPr>
          <w:rStyle w:val="VerbatimChar"/>
        </w:rPr>
        <w:t xml:space="preserve">REGISTER</w:t>
      </w:r>
      <w:r>
        <w:t xml:space="preserve"> </w:t>
      </w:r>
      <w:r>
        <w:t xml:space="preserve">in the right panel:</w:t>
      </w:r>
    </w:p>
    <w:p>
      <w:pPr>
        <w:numPr>
          <w:numId w:val="1000"/>
          <w:ilvl w:val="0"/>
        </w:numPr>
      </w:pPr>
      <w:r>
        <w:drawing>
          <wp:inline>
            <wp:extent cx="2175309" cy="1039528"/>
            <wp:effectExtent b="0" l="0" r="0" t="0"/>
            <wp:docPr descr="" id="1" name="Picture"/>
            <a:graphic>
              <a:graphicData uri="http://schemas.openxmlformats.org/drawingml/2006/picture">
                <pic:pic>
                  <pic:nvPicPr>
                    <pic:cNvPr descr="diagrams/cepii-baci-reg.png" id="0" name="Picture"/>
                    <pic:cNvPicPr>
                      <a:picLocks noChangeArrowheads="1" noChangeAspect="1"/>
                    </pic:cNvPicPr>
                  </pic:nvPicPr>
                  <pic:blipFill>
                    <a:blip r:embed="rId240"/>
                    <a:stretch>
                      <a:fillRect/>
                    </a:stretch>
                  </pic:blipFill>
                  <pic:spPr bwMode="auto">
                    <a:xfrm>
                      <a:off x="0" y="0"/>
                      <a:ext cx="2175309" cy="1039528"/>
                    </a:xfrm>
                    <a:prstGeom prst="rect">
                      <a:avLst/>
                    </a:prstGeom>
                    <a:noFill/>
                    <a:ln w="9525">
                      <a:noFill/>
                      <a:headEnd/>
                      <a:tailEnd/>
                    </a:ln>
                  </pic:spPr>
                </pic:pic>
              </a:graphicData>
            </a:graphic>
          </wp:inline>
        </w:drawing>
      </w:r>
    </w:p>
    <w:p>
      <w:pPr>
        <w:numPr>
          <w:numId w:val="1040"/>
          <w:ilvl w:val="0"/>
        </w:numPr>
      </w:pPr>
      <w:r>
        <w:t xml:space="preserve">Insert all information on the</w:t>
      </w:r>
      <w:r>
        <w:t xml:space="preserve"> </w:t>
      </w:r>
      <w:r>
        <w:rPr>
          <w:rStyle w:val="VerbatimChar"/>
        </w:rPr>
        <w:t xml:space="preserve">BACI</w:t>
      </w:r>
      <w:r>
        <w:t xml:space="preserve"> </w:t>
      </w:r>
      <w:r>
        <w:t xml:space="preserve">registration page including CT token in the field</w:t>
      </w:r>
      <w:r>
        <w:t xml:space="preserve"> </w:t>
      </w:r>
      <w:r>
        <w:rPr>
          <w:rStyle w:val="VerbatimChar"/>
        </w:rPr>
        <w:t xml:space="preserve">Authorization code</w:t>
      </w:r>
      <w:r>
        <w:t xml:space="preserve"> </w:t>
      </w:r>
      <w:r>
        <w:t xml:space="preserve">(see</w:t>
      </w:r>
      <w:r>
        <w:t xml:space="preserve"> </w:t>
      </w:r>
      <w:hyperlink r:id="rId241">
        <w:r>
          <w:rPr>
            <w:rStyle w:val="Hyperlink"/>
          </w:rPr>
          <w:t xml:space="preserve">Comtrade</w:t>
        </w:r>
      </w:hyperlink>
      <w:r>
        <w:t xml:space="preserve"> </w:t>
      </w:r>
      <w:r>
        <w:t xml:space="preserve">section for more information). After you have inserted everything, press register.</w:t>
      </w:r>
    </w:p>
    <w:p>
      <w:pPr>
        <w:numPr>
          <w:numId w:val="1000"/>
          <w:ilvl w:val="0"/>
        </w:numPr>
      </w:pPr>
      <w:r>
        <w:drawing>
          <wp:inline>
            <wp:extent cx="5334000" cy="4171224"/>
            <wp:effectExtent b="0" l="0" r="0" t="0"/>
            <wp:docPr descr="" id="1" name="Picture"/>
            <a:graphic>
              <a:graphicData uri="http://schemas.openxmlformats.org/drawingml/2006/picture">
                <pic:pic>
                  <pic:nvPicPr>
                    <pic:cNvPr descr="diagrams/cepii-baci-reg-info.png" id="0" name="Picture"/>
                    <pic:cNvPicPr>
                      <a:picLocks noChangeArrowheads="1" noChangeAspect="1"/>
                    </pic:cNvPicPr>
                  </pic:nvPicPr>
                  <pic:blipFill>
                    <a:blip r:embed="rId242"/>
                    <a:stretch>
                      <a:fillRect/>
                    </a:stretch>
                  </pic:blipFill>
                  <pic:spPr bwMode="auto">
                    <a:xfrm>
                      <a:off x="0" y="0"/>
                      <a:ext cx="5334000" cy="4171224"/>
                    </a:xfrm>
                    <a:prstGeom prst="rect">
                      <a:avLst/>
                    </a:prstGeom>
                    <a:noFill/>
                    <a:ln w="9525">
                      <a:noFill/>
                      <a:headEnd/>
                      <a:tailEnd/>
                    </a:ln>
                  </pic:spPr>
                </pic:pic>
              </a:graphicData>
            </a:graphic>
          </wp:inline>
        </w:drawing>
      </w:r>
    </w:p>
    <w:p>
      <w:r>
        <w:pict>
          <v:rect style="width:0;height:1.5pt" o:hralign="center" o:hrstd="t" o:hr="t"/>
        </w:pict>
      </w:r>
    </w:p>
    <w:p>
      <w:pPr>
        <w:pStyle w:val="FirstParagraph"/>
      </w:pPr>
    </w:p>
    <w:p>
      <w:pPr>
        <w:pStyle w:val="Heading1"/>
      </w:pPr>
      <w:bookmarkStart w:id="243" w:name="mit-harvard-economic-complexity-solutions"/>
      <w:bookmarkEnd w:id="243"/>
      <w:r>
        <w:t xml:space="preserve">MIT-Harvard 'Economic Complexity' Solutions</w:t>
      </w:r>
    </w:p>
    <w:p>
      <w:r>
        <w:pict>
          <v:rect style="width:0;height:1.5pt" o:hralign="center" o:hrstd="t" o:hr="t"/>
        </w:pict>
      </w:r>
    </w:p>
    <w:p>
      <w:pPr>
        <w:pStyle w:val="FirstParagraph"/>
      </w:pPr>
      <w:r>
        <w:t xml:space="preserve">MIT-Harvard 'Economic Complexity' Solutions are rather similar tools for visualizing trade data by reporters, Partners, Commodities and trade flows. Added values of these tools is in their suggestive nature. For example, Observatory of Economic Complexity suggests to the user examples of the research questions and how to answer them. All these tools evolved from the master thesis of Alexander Simoes and a collaborative work at MIT and Harvard</w:t>
      </w:r>
    </w:p>
    <w:p>
      <w:pPr>
        <w:pStyle w:val="BodyText"/>
      </w:pPr>
      <w:r>
        <w:rPr>
          <w:b/>
        </w:rPr>
        <w:t xml:space="preserve">IMPORTANT!</w:t>
      </w:r>
      <w:r>
        <w:t xml:space="preserve"> </w:t>
      </w:r>
      <w:r>
        <w:t xml:space="preserve">Data used in the Economic Complexity tools is sourced from the Centre d'Etudes Prospectives et d'Informations Internationales (CEPII) in the BACI Data-set. Economic Complexity Data processing methodology is explained</w:t>
      </w:r>
      <w:r>
        <w:t xml:space="preserve"> </w:t>
      </w:r>
      <w:hyperlink r:id="rId244">
        <w:r>
          <w:rPr>
            <w:rStyle w:val="Hyperlink"/>
          </w:rPr>
          <w:t xml:space="preserve">here</w:t>
        </w:r>
      </w:hyperlink>
      <w:r>
        <w:t xml:space="preserve">. CEPII BACI methodology of data processing is explained</w:t>
      </w:r>
      <w:r>
        <w:t xml:space="preserve"> </w:t>
      </w:r>
      <w:hyperlink r:id="rId245">
        <w:r>
          <w:rPr>
            <w:rStyle w:val="Hyperlink"/>
          </w:rPr>
          <w:t xml:space="preserve">here</w:t>
        </w:r>
      </w:hyperlink>
    </w:p>
    <w:p>
      <w:r>
        <w:pict>
          <v:rect style="width:0;height:1.5pt" o:hralign="center" o:hrstd="t" o:hr="t"/>
        </w:pict>
      </w:r>
    </w:p>
    <w:p>
      <w:pPr>
        <w:pStyle w:val="Heading2"/>
      </w:pPr>
      <w:bookmarkStart w:id="247" w:name="the-observatory-of-economic-complexity"/>
      <w:bookmarkEnd w:id="247"/>
      <w:hyperlink r:id="rId246">
        <w:r>
          <w:rPr>
            <w:rStyle w:val="Hyperlink"/>
          </w:rPr>
          <w:t xml:space="preserve">The Observatory of Economic Complexity</w:t>
        </w:r>
      </w:hyperlink>
    </w:p>
    <w:p>
      <w:pPr>
        <w:pStyle w:val="FirstParagraph"/>
      </w:pPr>
      <w:r>
        <w:t xml:space="preserve">The Observatory of Economic Complexity -</w:t>
      </w:r>
      <w:r>
        <w:t xml:space="preserve"> </w:t>
      </w:r>
      <w:hyperlink r:id="rId246">
        <w:r>
          <w:rPr>
            <w:rStyle w:val="Hyperlink"/>
          </w:rPr>
          <w:t xml:space="preserve">http://atlas.media.mit.edu/en/</w:t>
        </w:r>
      </w:hyperlink>
      <w:r>
        <w:t xml:space="preserve"> </w:t>
      </w:r>
      <w:r>
        <w:t xml:space="preserve">is a tool that allows users to quickly compose a visual narrative about countries and the products they exchange. It was Alexander Simoes' Master Thesis in Media Arts and Sciences at the MIT Media Lab, which you can read here. Source code for the OEC is</w:t>
      </w:r>
      <w:r>
        <w:t xml:space="preserve"> </w:t>
      </w:r>
      <w:hyperlink r:id="rId248">
        <w:r>
          <w:rPr>
            <w:rStyle w:val="Hyperlink"/>
          </w:rPr>
          <w:t xml:space="preserve">here</w:t>
        </w:r>
      </w:hyperlink>
      <w:r>
        <w:t xml:space="preserve">.</w:t>
      </w:r>
    </w:p>
    <w:p>
      <w:pPr>
        <w:pStyle w:val="BodyText"/>
      </w:pPr>
      <w:r>
        <w:t xml:space="preserve">Introductory Video is available</w:t>
      </w:r>
      <w:r>
        <w:t xml:space="preserve"> </w:t>
      </w:r>
      <w:hyperlink r:id="rId249">
        <w:r>
          <w:rPr>
            <w:rStyle w:val="Hyperlink"/>
          </w:rPr>
          <w:t xml:space="preserve">here</w:t>
        </w:r>
      </w:hyperlink>
      <w:r>
        <w:t xml:space="preserve">.</w:t>
      </w:r>
    </w:p>
    <w:p>
      <w:pPr>
        <w:pStyle w:val="Compact"/>
      </w:pPr>
      <w:r>
        <w:t xml:space="preserve">The Observatory of Economic Complexity</w:t>
      </w:r>
      <w:r>
        <w:t xml:space="preserve"> </w:t>
      </w:r>
      <w:r>
        <w:t xml:space="preserve">from</w:t>
      </w:r>
      <w:r>
        <w:t xml:space="preserve"> </w:t>
      </w:r>
      <w:r>
        <w:t xml:space="preserve">Lupa Productora</w:t>
      </w:r>
      <w:r>
        <w:t xml:space="preserve"> </w:t>
      </w:r>
      <w:r>
        <w:t xml:space="preserve">on</w:t>
      </w:r>
      <w:r>
        <w:t xml:space="preserve"> </w:t>
      </w:r>
      <w:r>
        <w:t xml:space="preserve">Vimeo</w:t>
      </w:r>
      <w:r>
        <w:t xml:space="preserve">.</w:t>
      </w:r>
    </w:p>
    <w:p>
      <w:r>
        <w:pict>
          <v:rect style="width:0;height:1.5pt" o:hralign="center" o:hrstd="t" o:hr="t"/>
        </w:pict>
      </w:r>
    </w:p>
    <w:p>
      <w:pPr>
        <w:pStyle w:val="Heading2"/>
      </w:pPr>
      <w:bookmarkStart w:id="251" w:name="atlas-of-economic-complexity"/>
      <w:bookmarkEnd w:id="251"/>
      <w:hyperlink r:id="rId250">
        <w:r>
          <w:rPr>
            <w:rStyle w:val="Hyperlink"/>
          </w:rPr>
          <w:t xml:space="preserve">Atlas of economic complexity</w:t>
        </w:r>
      </w:hyperlink>
    </w:p>
    <w:p>
      <w:pPr>
        <w:pStyle w:val="FirstParagraph"/>
      </w:pPr>
      <w:r>
        <w:t xml:space="preserve">The Atlas of economic complexity -</w:t>
      </w:r>
      <w:r>
        <w:t xml:space="preserve"> </w:t>
      </w:r>
      <w:hyperlink r:id="rId250">
        <w:r>
          <w:rPr>
            <w:rStyle w:val="Hyperlink"/>
          </w:rPr>
          <w:t xml:space="preserve">http://atlas.cid.harvard.edu</w:t>
        </w:r>
      </w:hyperlink>
      <w:r>
        <w:t xml:space="preserve"> </w:t>
      </w:r>
      <w:r>
        <w:t xml:space="preserve">is a powerful interactive tool that enables users to visualize a countryâ€™s total trade, track how these dynamics change over time and explore growth opportunities for more than a hundred countries worldwide. The Atlas online was originally conceived of as a versatile, interactive tool to make trade data not only available, but also usable and to synthesize insights from</w:t>
      </w:r>
      <w:r>
        <w:t xml:space="preserve"> </w:t>
      </w:r>
      <w:hyperlink r:id="rId252">
        <w:r>
          <w:rPr>
            <w:rStyle w:val="Hyperlink"/>
          </w:rPr>
          <w:t xml:space="preserve">research on Economic Complexity</w:t>
        </w:r>
      </w:hyperlink>
      <w:r>
        <w:t xml:space="preserve">.</w:t>
      </w:r>
    </w:p>
    <w:p>
      <w:r>
        <w:pict>
          <v:rect style="width:0;height:1.5pt" o:hralign="center" o:hrstd="t" o:hr="t"/>
        </w:pict>
      </w:r>
    </w:p>
    <w:p>
      <w:pPr>
        <w:pStyle w:val="Heading2"/>
      </w:pPr>
      <w:bookmarkStart w:id="254" w:name="globe-of-economic-complexity"/>
      <w:bookmarkEnd w:id="254"/>
      <w:hyperlink r:id="rId253">
        <w:r>
          <w:rPr>
            <w:rStyle w:val="Hyperlink"/>
          </w:rPr>
          <w:t xml:space="preserve">Globe of economic complexity</w:t>
        </w:r>
      </w:hyperlink>
    </w:p>
    <w:p>
      <w:pPr>
        <w:pStyle w:val="FirstParagraph"/>
      </w:pPr>
      <w:r>
        <w:t xml:space="preserve">The Globe -</w:t>
      </w:r>
      <w:r>
        <w:t xml:space="preserve"> </w:t>
      </w:r>
      <w:hyperlink r:id="rId253">
        <w:r>
          <w:rPr>
            <w:rStyle w:val="Hyperlink"/>
          </w:rPr>
          <w:t xml:space="preserve">http://globe.cid.harvard.edu/</w:t>
        </w:r>
      </w:hyperlink>
      <w:r>
        <w:t xml:space="preserve"> </w:t>
      </w:r>
      <w:r>
        <w:t xml:space="preserve">is an interactive visualization of economics data. It uses a dot-based representation, where each dot encodes a segment of</w:t>
      </w:r>
      <w:r>
        <w:t xml:space="preserve"> </w:t>
      </w:r>
      <w:r>
        <w:rPr>
          <w:rStyle w:val="VerbatimChar"/>
        </w:rPr>
        <w:t xml:space="preserve">$100</w:t>
      </w:r>
      <w:r>
        <w:t xml:space="preserve"> </w:t>
      </w:r>
      <w:r>
        <w:t xml:space="preserve">million worth of exports by countries. As total world exports accumulated to $15.3 trillion in 2012, it plots and animates 153,000 dots to generate geographical maps, node link diagrams and various stacked graphs.</w:t>
      </w:r>
    </w:p>
    <w:p>
      <w:r>
        <w:pict>
          <v:rect style="width:0;height:1.5pt" o:hralign="center" o:hrstd="t" o:hr="t"/>
        </w:pict>
      </w:r>
    </w:p>
    <w:p>
      <w:pPr>
        <w:pStyle w:val="FirstParagraph"/>
      </w:pPr>
    </w:p>
    <w:p>
      <w:pPr>
        <w:pStyle w:val="Heading1"/>
      </w:pPr>
      <w:bookmarkStart w:id="255" w:name="miscellaneous-data-sources"/>
      <w:bookmarkEnd w:id="255"/>
      <w:r>
        <w:t xml:space="preserve">Miscellaneous data sources</w:t>
      </w:r>
    </w:p>
    <w:p>
      <w:r>
        <w:pict>
          <v:rect style="width:0;height:1.5pt" o:hralign="center" o:hrstd="t" o:hr="t"/>
        </w:pict>
      </w:r>
    </w:p>
    <w:p>
      <w:pPr>
        <w:pStyle w:val="Heading2"/>
      </w:pPr>
      <w:bookmarkStart w:id="257" w:name="global-trade-atlas-gta"/>
      <w:bookmarkEnd w:id="257"/>
      <w:hyperlink r:id="rId256">
        <w:r>
          <w:rPr>
            <w:rStyle w:val="Hyperlink"/>
          </w:rPr>
          <w:t xml:space="preserve">Global Trade Atlas (GTA)</w:t>
        </w:r>
      </w:hyperlink>
    </w:p>
    <w:p>
      <w:pPr>
        <w:pStyle w:val="FirstParagraph"/>
      </w:pPr>
      <w:r>
        <w:t xml:space="preserve">This is a trade data sources (formerly) purchased by FAO and available to the users with the ligin creditentials. To find more information about it, please contact to Adam Prakash.</w:t>
      </w:r>
    </w:p>
    <w:p>
      <w:pPr>
        <w:pStyle w:val="Heading2"/>
      </w:pPr>
      <w:bookmarkStart w:id="259" w:name="unctas-stat"/>
      <w:bookmarkEnd w:id="259"/>
      <w:hyperlink r:id="rId258">
        <w:r>
          <w:rPr>
            <w:rStyle w:val="Hyperlink"/>
          </w:rPr>
          <w:t xml:space="preserve">UNCTAS STAT</w:t>
        </w:r>
      </w:hyperlink>
    </w:p>
    <w:p>
      <w:pPr>
        <w:pStyle w:val="FirstParagraph"/>
      </w:pPr>
      <w:r>
        <w:t xml:space="preserve">Statistical tools maintained and supported by UNCTAD. It gives access to basic and derived indicators built upon common rules, harmonized environment and clear methodology supported by powerful data browsing system.</w:t>
      </w:r>
    </w:p>
    <w:p>
      <w:pPr>
        <w:pStyle w:val="Heading2"/>
      </w:pPr>
      <w:bookmarkStart w:id="261" w:name="eu-customs-data"/>
      <w:bookmarkEnd w:id="261"/>
      <w:hyperlink r:id="rId260">
        <w:r>
          <w:rPr>
            <w:rStyle w:val="Hyperlink"/>
          </w:rPr>
          <w:t xml:space="preserve">EU Customs data</w:t>
        </w:r>
      </w:hyperlink>
    </w:p>
    <w:p>
      <w:pPr>
        <w:pStyle w:val="FirstParagraph"/>
      </w:pPr>
      <w:r>
        <w:t xml:space="preserve">The Commission develops and operates several databases in conjunction with Member States' Customs and Taxation Services. The databases are part of the information systems of Taxation and Customs Union. Although VIES has been developed and is operated at a national level, it can also be accessed via this site.</w:t>
      </w:r>
    </w:p>
    <w:p>
      <w:pPr>
        <w:pStyle w:val="Heading2"/>
      </w:pPr>
      <w:bookmarkStart w:id="263" w:name="eu-the-market-access-database"/>
      <w:bookmarkEnd w:id="263"/>
      <w:hyperlink r:id="rId262">
        <w:r>
          <w:rPr>
            <w:rStyle w:val="Hyperlink"/>
          </w:rPr>
          <w:t xml:space="preserve">EU The Market Access Database</w:t>
        </w:r>
      </w:hyperlink>
    </w:p>
    <w:p>
      <w:pPr>
        <w:pStyle w:val="FirstParagraph"/>
      </w:pPr>
      <w:r>
        <w:t xml:space="preserve">The Market Access Database (MADB) gives information to companies exporting from the EU about import conditions in third country markets: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07c2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28ed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6eeb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2" Target="media/rId242.png" /><Relationship Type="http://schemas.openxmlformats.org/officeDocument/2006/relationships/image" Id="rId240" Target="media/rId240.png" /><Relationship Type="http://schemas.openxmlformats.org/officeDocument/2006/relationships/image" Id="rId237" Target="media/rId237.png" /><Relationship Type="http://schemas.openxmlformats.org/officeDocument/2006/relationships/image" Id="rId236" Target="media/rId236.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44" Target="media/rId44.png" /><Relationship Type="http://schemas.openxmlformats.org/officeDocument/2006/relationships/image" Id="rId97" Target="media/rId97.png" /><Relationship Type="http://schemas.openxmlformats.org/officeDocument/2006/relationships/image" Id="rId108" Target="media/rId108.png" /><Relationship Type="http://schemas.openxmlformats.org/officeDocument/2006/relationships/image" Id="rId98" Target="media/rId98.png" /><Relationship Type="http://schemas.openxmlformats.org/officeDocument/2006/relationships/image" Id="rId167" Target="media/rId167.png" /><Relationship Type="http://schemas.openxmlformats.org/officeDocument/2006/relationships/image" Id="rId155" Target="media/rId155.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54" Target="media/rId154.png" /><Relationship Type="http://schemas.openxmlformats.org/officeDocument/2006/relationships/hyperlink" Id="rId241" Target="00-comtrade.html" TargetMode="External" /><Relationship Type="http://schemas.openxmlformats.org/officeDocument/2006/relationships/hyperlink" Id="rId250" Target="http://atlas.cid.harvard.edu" TargetMode="External" /><Relationship Type="http://schemas.openxmlformats.org/officeDocument/2006/relationships/hyperlink" Id="rId252" Target="http://atlas.cid.harvard.edu/about/glossary/#economiccomplexity" TargetMode="External" /><Relationship Type="http://schemas.openxmlformats.org/officeDocument/2006/relationships/hyperlink" Id="rId246" Target="http://atlas.media.mit.edu/en/" TargetMode="External" /><Relationship Type="http://schemas.openxmlformats.org/officeDocument/2006/relationships/hyperlink" Id="rId39" Target="http://comtrade.un.org/api//refs/da/view?parameters" TargetMode="External" /><Relationship Type="http://schemas.openxmlformats.org/officeDocument/2006/relationships/hyperlink" Id="rId56" Target="http://comtrade.un.org/api/get/bulk/C/M/201701/ALL/HS" TargetMode="External" /><Relationship Type="http://schemas.openxmlformats.org/officeDocument/2006/relationships/hyperlink" Id="rId142" Target="http://databank.worldbank.org/data/reports.aspx?source=UNCTAD-~-Trade-Analysis-Information-System-(TRAINS)" TargetMode="External" /><Relationship Type="http://schemas.openxmlformats.org/officeDocument/2006/relationships/hyperlink" Id="rId139" Target="http://databank.worldbank.org/data/reports.aspx?source=escap-world-bank-international-trade-costs" TargetMode="External" /><Relationship Type="http://schemas.openxmlformats.org/officeDocument/2006/relationships/hyperlink" Id="rId133" Target="http://documents.worldbank.org/curated/en/docsearch" TargetMode="External" /><Relationship Type="http://schemas.openxmlformats.org/officeDocument/2006/relationships/hyperlink" Id="rId260" Target="http://ec.europa.eu/ecip/information_resources/databases/index_en.htm" TargetMode="External" /><Relationship Type="http://schemas.openxmlformats.org/officeDocument/2006/relationships/hyperlink" Id="rId137" Target="http://econ.worldbank.org/WBSITE/EXTERNAL/EXTDEC/EXTRESEARCH/EXTPROGRAMS/EXTTRADERESEARCH/0,,contentMDK:22561572~pagePK:64168182~piPK:64168060~theSitePK:544849,00.html" TargetMode="External" /><Relationship Type="http://schemas.openxmlformats.org/officeDocument/2006/relationships/hyperlink" Id="rId132" Target="http://econ.worldbank.org/WBSITE/EXTERNAL/EXTDEC/EXTRESEARCH/EXTPROGRAMS/EXTTRADERESEARCH/0,,menuPK:544860~noSURL:Y~pagePK:64168176~piPK:64168140~theSitePK:544849,00.html" TargetMode="External" /><Relationship Type="http://schemas.openxmlformats.org/officeDocument/2006/relationships/hyperlink" Id="rId136" Target="http://econ.worldbank.org/ttbd/gad/" TargetMode="External" /><Relationship Type="http://schemas.openxmlformats.org/officeDocument/2006/relationships/hyperlink" Id="rId253" Target="http://globe.cid.harvard.edu/" TargetMode="External" /><Relationship Type="http://schemas.openxmlformats.org/officeDocument/2006/relationships/hyperlink" Id="rId164" Target="http://i-tip.wto.org/goods/Default.aspx" TargetMode="External" /><Relationship Type="http://schemas.openxmlformats.org/officeDocument/2006/relationships/hyperlink" Id="rId165" Target="http://i-tip.wto.org/goods/Forms/HowTo.aspx" TargetMode="External" /><Relationship Type="http://schemas.openxmlformats.org/officeDocument/2006/relationships/hyperlink" Id="rId262" Target="http://madb.europa.eu/madb/indexPubli.htm" TargetMode="External" /><Relationship Type="http://schemas.openxmlformats.org/officeDocument/2006/relationships/hyperlink" Id="rId147" Target="http://rtais.wto.org/" TargetMode="External" /><Relationship Type="http://schemas.openxmlformats.org/officeDocument/2006/relationships/hyperlink" Id="rId162" Target="http://rtais.wto.org/UserGuide/RTAIS_USER_GUIDE_EN.html" TargetMode="External" /><Relationship Type="http://schemas.openxmlformats.org/officeDocument/2006/relationships/hyperlink" Id="rId148" Target="http://stat.wto.org/" TargetMode="External" /><Relationship Type="http://schemas.openxmlformats.org/officeDocument/2006/relationships/hyperlink" Id="rId145" Target="http://tao.wto.org/" TargetMode="External" /><Relationship Type="http://schemas.openxmlformats.org/officeDocument/2006/relationships/hyperlink" Id="rId151" Target="http://tao.wto.org/?ui=1" TargetMode="External" /><Relationship Type="http://schemas.openxmlformats.org/officeDocument/2006/relationships/hyperlink" Id="rId157" Target="http://tao.wto.org/Help.aspx" TargetMode="External" /><Relationship Type="http://schemas.openxmlformats.org/officeDocument/2006/relationships/hyperlink" Id="rId153" Target="http://tao.wto.org/help.aspx" TargetMode="External" /><Relationship Type="http://schemas.openxmlformats.org/officeDocument/2006/relationships/hyperlink" Id="rId146" Target="http://tariffdata.wto.org/" TargetMode="External" /><Relationship Type="http://schemas.openxmlformats.org/officeDocument/2006/relationships/hyperlink" Id="rId159" Target="http://tariffdata.wto.org/Default.aspx?culture=en-US" TargetMode="External" /><Relationship Type="http://schemas.openxmlformats.org/officeDocument/2006/relationships/hyperlink" Id="rId160" Target="http://tariffdata.wto.org/UserGuide/USERGUIDE_EN.htm" TargetMode="External" /><Relationship Type="http://schemas.openxmlformats.org/officeDocument/2006/relationships/hyperlink" Id="rId199" Target="http://tradecompetitivenessmap.intracen.org/" TargetMode="External" /><Relationship Type="http://schemas.openxmlformats.org/officeDocument/2006/relationships/hyperlink" Id="rId202" Target="http://tradecompetitivenessmap.intracen.org/Documents/TradeCompMap-Consistency%20of%20Trade%20Statistics-UserGuide-EN.pdf" TargetMode="External" /><Relationship Type="http://schemas.openxmlformats.org/officeDocument/2006/relationships/hyperlink" Id="rId200" Target="http://tradecompetitivenessmap.intracen.org/Documents/TradeCompMap-Trade%20Performance%20Index-UserGuide-EN.pdf" TargetMode="External" /><Relationship Type="http://schemas.openxmlformats.org/officeDocument/2006/relationships/hyperlink" Id="rId201" Target="http://tradecompetitivenessmap.intracen.org/Documents/TradeCompMap-Trade%20PerformanceHS-UserGuide-EN.pdf" TargetMode="External" /><Relationship Type="http://schemas.openxmlformats.org/officeDocument/2006/relationships/hyperlink" Id="rId141" Target="http://unctad.org/en/Pages/DITC/Trade-Analysis/Non-Tariff-Measures/NTMs-trains.aspx" TargetMode="External" /><Relationship Type="http://schemas.openxmlformats.org/officeDocument/2006/relationships/hyperlink" Id="rId258" Target="http://unctadstat.unctad.org/EN/" TargetMode="External" /><Relationship Type="http://schemas.openxmlformats.org/officeDocument/2006/relationships/hyperlink" Id="rId223" Target="http://visualdata.cepii.fr/panorama" TargetMode="External" /><Relationship Type="http://schemas.openxmlformats.org/officeDocument/2006/relationships/hyperlink" Id="rId96" Target="http://wits.worldbank.org" TargetMode="External" /><Relationship Type="http://schemas.openxmlformats.org/officeDocument/2006/relationships/hyperlink" Id="rId89" Target="http://wits.worldbank.org/" TargetMode="External" /><Relationship Type="http://schemas.openxmlformats.org/officeDocument/2006/relationships/hyperlink" Id="rId94" Target="http://wits.worldbank.org/WITS/Training/player.html" TargetMode="External" /><Relationship Type="http://schemas.openxmlformats.org/officeDocument/2006/relationships/hyperlink" Id="rId114" Target="http://wits.worldbank.org/WITS/WITS/AdvanceQuery/BulkExport/BulkExportQueryDefination.aspx?Page=BulkExport" TargetMode="External" /><Relationship Type="http://schemas.openxmlformats.org/officeDocument/2006/relationships/hyperlink" Id="rId107" Target="http://wits.worldbank.org/WITS/WITS/AdvanceQuery/RawTradeData/QueryDefinition.aspx?Page=RawTradeData" TargetMode="External" /><Relationship Type="http://schemas.openxmlformats.org/officeDocument/2006/relationships/hyperlink" Id="rId120" Target="http://wits.worldbank.org/WITS/WITS/AdvanceQuery/TRAINSBulkExport/TRAINSBulkExportQueryDefination.aspx?Page=TRAINSBulkExport" TargetMode="External" /><Relationship Type="http://schemas.openxmlformats.org/officeDocument/2006/relationships/hyperlink" Id="rId118" Target="http://wits.worldbank.org/WITS/WITS/AdvanceQuery/TariffAndTradeAnalysis/AdvancedQueryDefinition.aspx?Page=TariffandTradeAnalysis" TargetMode="External" /><Relationship Type="http://schemas.openxmlformats.org/officeDocument/2006/relationships/hyperlink" Id="rId113" Target="http://wits.worldbank.org/WITS/WITS/QuickQuery/Trade-ViewAndExportRawData/ViewAndExportRawData.aspx?Page=TradeViewAndExportRawData" TargetMode="External" /><Relationship Type="http://schemas.openxmlformats.org/officeDocument/2006/relationships/hyperlink" Id="rId101" Target="http://wits.worldbank.org/WITS/WITS/Support%20Materials/CMTNomenclatureandConcordancesList.aspx?Page=ProductNomenclatureandConcordances" TargetMode="External" /><Relationship Type="http://schemas.openxmlformats.org/officeDocument/2006/relationships/hyperlink" Id="rId99" Target="http://wits.worldbank.org/WITS/WITS/Support%20Materials/ComtradeCatalog.aspx?Page=DataCatalog" TargetMode="External" /><Relationship Type="http://schemas.openxmlformats.org/officeDocument/2006/relationships/hyperlink" Id="rId102" Target="http://wits.worldbank.org/WITS/WITS/WITSHELP/WITSHelp.htm" TargetMode="External" /><Relationship Type="http://schemas.openxmlformats.org/officeDocument/2006/relationships/hyperlink" Id="rId124" Target="http://wits.worldbank.org/WITS/docs/TradeOutcomes-UserManual.pdf" TargetMode="External" /><Relationship Type="http://schemas.openxmlformats.org/officeDocument/2006/relationships/hyperlink" Id="rId121" Target="http://wits.worldbank.org/data/public/Help_BulkDownload_TRAINS.pdf" TargetMode="External" /><Relationship Type="http://schemas.openxmlformats.org/officeDocument/2006/relationships/hyperlink" Id="rId104" Target="http://wits.worldbank.org/data/public/WITSAPI_UserGuide.pdf" TargetMode="External" /><Relationship Type="http://schemas.openxmlformats.org/officeDocument/2006/relationships/hyperlink" Id="rId91" Target="http://wits.worldbank.org/methodology.html" TargetMode="External" /><Relationship Type="http://schemas.openxmlformats.org/officeDocument/2006/relationships/hyperlink" Id="rId110" Target="http://wits.worldbank.org/product_concordance.html" TargetMode="External" /><Relationship Type="http://schemas.openxmlformats.org/officeDocument/2006/relationships/hyperlink" Id="rId100" Target="http://wits.worldbank.org/referencedata.html" TargetMode="External" /><Relationship Type="http://schemas.openxmlformats.org/officeDocument/2006/relationships/hyperlink" Id="rId93" Target="http://wits.worldbank.org/training.html#" TargetMode="External" /><Relationship Type="http://schemas.openxmlformats.org/officeDocument/2006/relationships/hyperlink" Id="rId95" Target="http://wits.worldbank.org/trainingVideos.aspx?lang=en" TargetMode="External" /><Relationship Type="http://schemas.openxmlformats.org/officeDocument/2006/relationships/hyperlink" Id="rId109" Target="http://wits.worldbank.org/videos/advanced-query.html" TargetMode="External" /><Relationship Type="http://schemas.openxmlformats.org/officeDocument/2006/relationships/hyperlink" Id="rId116" Target="http://wits.worldbank.org/videos/bulk-download-un-comtrade.html" TargetMode="External" /><Relationship Type="http://schemas.openxmlformats.org/officeDocument/2006/relationships/hyperlink" Id="rId122" Target="http://wits.worldbank.org/videos/bulk-download-unctad-trains.html" TargetMode="External" /><Relationship Type="http://schemas.openxmlformats.org/officeDocument/2006/relationships/hyperlink" Id="rId119" Target="http://wits.worldbank.org/videos/tariff-advanced-query.html" TargetMode="External" /><Relationship Type="http://schemas.openxmlformats.org/officeDocument/2006/relationships/hyperlink" Id="rId115" Target="http://wits.worldbank.org/videos/trade%20-%20view-and-export-tariff-line-imports.html" TargetMode="External" /><Relationship Type="http://schemas.openxmlformats.org/officeDocument/2006/relationships/hyperlink" Id="rId125" Target="http://wits.worldbank.org/videos/trade-outcomes-indicators.html" TargetMode="External" /><Relationship Type="http://schemas.openxmlformats.org/officeDocument/2006/relationships/hyperlink" Id="rId92" Target="http://wits.worldbank.org/videos/tradestatshome.html" TargetMode="External" /><Relationship Type="http://schemas.openxmlformats.org/officeDocument/2006/relationships/hyperlink" Id="rId103" Target="http://wits.worldbank.org/witsapiintro.aspx" TargetMode="External" /><Relationship Type="http://schemas.openxmlformats.org/officeDocument/2006/relationships/hyperlink" Id="rId209" Target="http://www.cepii.fr/" TargetMode="External" /><Relationship Type="http://schemas.openxmlformats.org/officeDocument/2006/relationships/hyperlink" Id="rId208" Target="http://www.cepii.fr/CEPII/en/bdd_modele/bdd_modele.asp" TargetMode="External" /><Relationship Type="http://schemas.openxmlformats.org/officeDocument/2006/relationships/hyperlink" Id="rId239" Target="http://www.cepii.fr/CEPII/en/bdd_modele/inscription.asp?id=1" TargetMode="External" /><Relationship Type="http://schemas.openxmlformats.org/officeDocument/2006/relationships/hyperlink" Id="rId224" Target="http://www.cepii.fr/CEPII/en/bdd_modele/presentation.asp?id=1" TargetMode="External" /><Relationship Type="http://schemas.openxmlformats.org/officeDocument/2006/relationships/hyperlink" Id="rId219" Target="http://www.cepii.fr/CEPII/en/bdd_modele/presentation.asp?id=10" TargetMode="External" /><Relationship Type="http://schemas.openxmlformats.org/officeDocument/2006/relationships/hyperlink" Id="rId215" Target="http://www.cepii.fr/CEPII/en/bdd_modele/presentation.asp?id=11" TargetMode="External" /><Relationship Type="http://schemas.openxmlformats.org/officeDocument/2006/relationships/hyperlink" Id="rId233" Target="http://www.cepii.fr/CEPII/en/bdd_modele/presentation.asp?id=12" TargetMode="External" /><Relationship Type="http://schemas.openxmlformats.org/officeDocument/2006/relationships/hyperlink" Id="rId214" Target="http://www.cepii.fr/CEPII/en/bdd_modele/presentation.asp?id=19" TargetMode="External" /><Relationship Type="http://schemas.openxmlformats.org/officeDocument/2006/relationships/hyperlink" Id="rId228" Target="http://www.cepii.fr/CEPII/en/bdd_modele/presentation.asp?id=2" TargetMode="External" /><Relationship Type="http://schemas.openxmlformats.org/officeDocument/2006/relationships/hyperlink" Id="rId227" Target="http://www.cepii.fr/CEPII/en/bdd_modele/presentation.asp?id=26" TargetMode="External" /><Relationship Type="http://schemas.openxmlformats.org/officeDocument/2006/relationships/hyperlink" Id="rId226" Target="http://www.cepii.fr/CEPII/en/bdd_modele/presentation.asp?id=27" TargetMode="External" /><Relationship Type="http://schemas.openxmlformats.org/officeDocument/2006/relationships/hyperlink" Id="rId234" Target="http://www.cepii.fr/CEPII/en/bdd_modele/presentation.asp?id=28" TargetMode="External" /><Relationship Type="http://schemas.openxmlformats.org/officeDocument/2006/relationships/hyperlink" Id="rId231" Target="http://www.cepii.fr/CEPII/en/bdd_modele/presentation.asp?id=29" TargetMode="External" /><Relationship Type="http://schemas.openxmlformats.org/officeDocument/2006/relationships/hyperlink" Id="rId229" Target="http://www.cepii.fr/CEPII/en/bdd_modele/presentation.asp?id=3" TargetMode="External" /><Relationship Type="http://schemas.openxmlformats.org/officeDocument/2006/relationships/hyperlink" Id="rId222" Target="http://www.cepii.fr/CEPII/en/bdd_modele/presentation.asp?id=30" TargetMode="External" /><Relationship Type="http://schemas.openxmlformats.org/officeDocument/2006/relationships/hyperlink" Id="rId230" Target="http://www.cepii.fr/CEPII/en/bdd_modele/presentation.asp?id=32" TargetMode="External" /><Relationship Type="http://schemas.openxmlformats.org/officeDocument/2006/relationships/hyperlink" Id="rId232" Target="http://www.cepii.fr/CEPII/en/bdd_modele/presentation.asp?id=33" TargetMode="External" /><Relationship Type="http://schemas.openxmlformats.org/officeDocument/2006/relationships/hyperlink" Id="rId216" Target="http://www.cepii.fr/CEPII/en/bdd_modele/presentation.asp?id=34" TargetMode="External" /><Relationship Type="http://schemas.openxmlformats.org/officeDocument/2006/relationships/hyperlink" Id="rId225" Target="http://www.cepii.fr/CEPII/en/bdd_modele/presentation.asp?id=4" TargetMode="External" /><Relationship Type="http://schemas.openxmlformats.org/officeDocument/2006/relationships/hyperlink" Id="rId221" Target="http://www.cepii.fr/CEPII/en/bdd_modele/presentation.asp?id=5" TargetMode="External" /><Relationship Type="http://schemas.openxmlformats.org/officeDocument/2006/relationships/hyperlink" Id="rId212" Target="http://www.cepii.fr/CEPII/en/bdd_modele/presentation.asp?id=6" TargetMode="External" /><Relationship Type="http://schemas.openxmlformats.org/officeDocument/2006/relationships/hyperlink" Id="rId220" Target="http://www.cepii.fr/CEPII/en/bdd_modele/presentation.asp?id=7" TargetMode="External" /><Relationship Type="http://schemas.openxmlformats.org/officeDocument/2006/relationships/hyperlink" Id="rId213" Target="http://www.cepii.fr/CEPII/en/bdd_modele/presentation.asp?id=8" TargetMode="External" /><Relationship Type="http://schemas.openxmlformats.org/officeDocument/2006/relationships/hyperlink" Id="rId204" Target="http://www.cepii.fr/CEPII/en/cepii/cepii.asp" TargetMode="External" /><Relationship Type="http://schemas.openxmlformats.org/officeDocument/2006/relationships/hyperlink" Id="rId207" Target="http://www.cepii.fr/CEPII/en/evenements/conf.asp" TargetMode="External" /><Relationship Type="http://schemas.openxmlformats.org/officeDocument/2006/relationships/hyperlink" Id="rId206" Target="http://www.cepii.fr/CEPII/en/publications/publicat.asp" TargetMode="External" /><Relationship Type="http://schemas.openxmlformats.org/officeDocument/2006/relationships/hyperlink" Id="rId205" Target="http://www.cepii.fr/CEPII/en/recherche/programmes_scientifiques.asp" TargetMode="External" /><Relationship Type="http://schemas.openxmlformats.org/officeDocument/2006/relationships/hyperlink" Id="rId218" Target="http://www.cepii.fr/CEPII/fr/bdd_modele/presentation.asp?id=31" TargetMode="External" /><Relationship Type="http://schemas.openxmlformats.org/officeDocument/2006/relationships/hyperlink" Id="rId245" Target="http://www.cepii.fr/CEPII/fr/publications/wp/abstract.asp?NoDoc=2726" TargetMode="External" /><Relationship Type="http://schemas.openxmlformats.org/officeDocument/2006/relationships/hyperlink" Id="rId217" Target="http://www.cepii.fr/institutions/EN/ipd.asp" TargetMode="External" /><Relationship Type="http://schemas.openxmlformats.org/officeDocument/2006/relationships/hyperlink" Id="rId170" Target="http://www.epingalert.org/en" TargetMode="External" /><Relationship Type="http://schemas.openxmlformats.org/officeDocument/2006/relationships/hyperlink" Id="rId33" Target="http://www.fao.org/economic/ess/ess-standards/commodity/en/" TargetMode="External" /><Relationship Type="http://schemas.openxmlformats.org/officeDocument/2006/relationships/hyperlink" Id="rId85" Target="http://www.fao.org/faostat/en/#definitions" TargetMode="External" /><Relationship Type="http://schemas.openxmlformats.org/officeDocument/2006/relationships/hyperlink" Id="rId24" Target="http://www.findhs.codes/" TargetMode="External" /><Relationship Type="http://schemas.openxmlformats.org/officeDocument/2006/relationships/hyperlink" Id="rId189" Target="http://www.intracen.org/itc/market-data/standards-map/overview/" TargetMode="External" /><Relationship Type="http://schemas.openxmlformats.org/officeDocument/2006/relationships/hyperlink" Id="rId193" Target="http://www.investmentmap.org" TargetMode="External" /><Relationship Type="http://schemas.openxmlformats.org/officeDocument/2006/relationships/hyperlink" Id="rId197" Target="http://www.investmentmap.org/docs/Invmap-guided-Tour-Handouts.pdf" TargetMode="External" /><Relationship Type="http://schemas.openxmlformats.org/officeDocument/2006/relationships/hyperlink" Id="rId196" Target="http://www.investmentmap.org/docs/Invmap-guided-Tour.pdf" TargetMode="External" /><Relationship Type="http://schemas.openxmlformats.org/officeDocument/2006/relationships/hyperlink" Id="rId194" Target="http://www.investmentmap.org/docs/invmap-userguide-en.pdf" TargetMode="External" /><Relationship Type="http://schemas.openxmlformats.org/officeDocument/2006/relationships/hyperlink" Id="rId181" Target="http://www.macmap.org/Content/UserGuide-en.pdf" TargetMode="External" /><Relationship Type="http://schemas.openxmlformats.org/officeDocument/2006/relationships/hyperlink" Id="rId179" Target="http://www.macmap.org/Main.aspx" TargetMode="External" /><Relationship Type="http://schemas.openxmlformats.org/officeDocument/2006/relationships/hyperlink" Id="rId184" Target="http://www.macmap.org/SupportMaterials/DataAvailabilityMfn.aspx" TargetMode="External" /><Relationship Type="http://schemas.openxmlformats.org/officeDocument/2006/relationships/hyperlink" Id="rId186" Target="http://www.macmap.org/SupportMaterials/Glossary.aspx" TargetMode="External" /><Relationship Type="http://schemas.openxmlformats.org/officeDocument/2006/relationships/hyperlink" Id="rId183" Target="http://www.macmap.org/SupportMaterials/Methodology.aspx" TargetMode="External" /><Relationship Type="http://schemas.openxmlformats.org/officeDocument/2006/relationships/hyperlink" Id="rId185" Target="http://www.macmap.org/SupportMaterials/ProductNomenclature/SearchByKeyword.aspx" TargetMode="External" /><Relationship Type="http://schemas.openxmlformats.org/officeDocument/2006/relationships/hyperlink" Id="rId182" Target="http://www.macmap.org/SupportMaterials/elearning/elearning.aspx" TargetMode="External" /><Relationship Type="http://schemas.openxmlformats.org/officeDocument/2006/relationships/hyperlink" Id="rId188" Target="http://www.standardsmap.org" TargetMode="External" /><Relationship Type="http://schemas.openxmlformats.org/officeDocument/2006/relationships/hyperlink" Id="rId190" Target="http://www.standardsmap.org/e-learning/lecture101/story.html" TargetMode="External" /><Relationship Type="http://schemas.openxmlformats.org/officeDocument/2006/relationships/hyperlink" Id="rId172" Target="http://www.trademap.org/" TargetMode="External" /><Relationship Type="http://schemas.openxmlformats.org/officeDocument/2006/relationships/hyperlink" Id="rId173" Target="http://www.trademap.org/(S(ixaegk45uetoip45u2y2ojit))/Docs/TradeMap-Userguide-EN.pdf" TargetMode="External" /><Relationship Type="http://schemas.openxmlformats.org/officeDocument/2006/relationships/hyperlink" Id="rId176" Target="http://www.trademap.org/Docs/TradeMap-Userguide-EN.pdf" TargetMode="External" /><Relationship Type="http://schemas.openxmlformats.org/officeDocument/2006/relationships/hyperlink" Id="rId175" Target="http://www.trademap.org/Index.aspx" TargetMode="External" /><Relationship Type="http://schemas.openxmlformats.org/officeDocument/2006/relationships/hyperlink" Id="rId25" Target="http://www.wcoomd.org/en/topics/nomenclature/instrument-and-tools/hs-nomenclature-2017-edition.aspx" TargetMode="External" /><Relationship Type="http://schemas.openxmlformats.org/officeDocument/2006/relationships/hyperlink" Id="rId26" Target="http://www.wcoomd.org/en/topics/nomenclature/instrument-and-tools/hs_nomenclature_previous_editions.aspx" TargetMode="External" /><Relationship Type="http://schemas.openxmlformats.org/officeDocument/2006/relationships/hyperlink" Id="rId211" Target="https://chelem.bvdep.com/" TargetMode="External" /><Relationship Type="http://schemas.openxmlformats.org/officeDocument/2006/relationships/hyperlink" Id="rId35" Target="https://comtrade.un.org/" TargetMode="External" /><Relationship Type="http://schemas.openxmlformats.org/officeDocument/2006/relationships/hyperlink" Id="rId60" Target="https://comtrade.un.org/api/swagger/ui/index#/" TargetMode="External" /><Relationship Type="http://schemas.openxmlformats.org/officeDocument/2006/relationships/hyperlink" Id="rId42" Target="https://comtrade.un.org/data/" TargetMode="External" /><Relationship Type="http://schemas.openxmlformats.org/officeDocument/2006/relationships/hyperlink" Id="rId40" Target="https://comtrade.un.org/data/Doc/API#DataAvailabilityRequests" TargetMode="External" /><Relationship Type="http://schemas.openxmlformats.org/officeDocument/2006/relationships/hyperlink" Id="rId59" Target="https://comtrade.un.org/data/auth/login?ReturnUrl=%2Fdata%2Fbulk" TargetMode="External" /><Relationship Type="http://schemas.openxmlformats.org/officeDocument/2006/relationships/hyperlink" Id="rId46" Target="https://comtrade.un.org/data/bulk" TargetMode="External" /><Relationship Type="http://schemas.openxmlformats.org/officeDocument/2006/relationships/hyperlink" Id="rId55" Target="https://comtrade.un.org/data/cache/reporterAreas.json" TargetMode="External" /><Relationship Type="http://schemas.openxmlformats.org/officeDocument/2006/relationships/hyperlink" Id="rId37" Target="https://comtrade.un.org/data/da" TargetMode="External" /><Relationship Type="http://schemas.openxmlformats.org/officeDocument/2006/relationships/hyperlink" Id="rId47" Target="https://comtrade.un.org/data/doc/api/bulk/" TargetMode="External" /><Relationship Type="http://schemas.openxmlformats.org/officeDocument/2006/relationships/hyperlink" Id="rId54" Target="https://comtrade.un.org/data/doc/api/bulk/#DataRequests" TargetMode="External" /><Relationship Type="http://schemas.openxmlformats.org/officeDocument/2006/relationships/hyperlink" Id="rId53" Target="https://comtrade.un.org/data/doc/api/bulk/#DataRequestsDwn" TargetMode="External" /><Relationship Type="http://schemas.openxmlformats.org/officeDocument/2006/relationships/hyperlink" Id="rId74" Target="https://comtrade.un.org/db/default.aspx" TargetMode="External" /><Relationship Type="http://schemas.openxmlformats.org/officeDocument/2006/relationships/hyperlink" Id="rId77" Target="https://comtrade.un.org/db/mr/daPubNoteDetail.aspx" TargetMode="External" /><Relationship Type="http://schemas.openxmlformats.org/officeDocument/2006/relationships/hyperlink" Id="rId38" Target="https://comtrade.un.org/db/mr/daReportersResults.aspx" TargetMode="External" /><Relationship Type="http://schemas.openxmlformats.org/officeDocument/2006/relationships/hyperlink" Id="rId84" Target="https://comtrade.un.org/db/mr/rfReportersList.aspx" TargetMode="External" /><Relationship Type="http://schemas.openxmlformats.org/officeDocument/2006/relationships/hyperlink" Id="rId65" Target="https://comtrade.un.org/labs/" TargetMode="External" /><Relationship Type="http://schemas.openxmlformats.org/officeDocument/2006/relationships/hyperlink" Id="rId70" Target="https://comtrade.un.org/labs/BIS-trade-in-goods/" TargetMode="External" /><Relationship Type="http://schemas.openxmlformats.org/officeDocument/2006/relationships/hyperlink" Id="rId67" Target="https://comtrade.un.org/labs/data-explorer/" TargetMode="External" /><Relationship Type="http://schemas.openxmlformats.org/officeDocument/2006/relationships/hyperlink" Id="rId68" Target="https://comtrade.un.org/labs/data-explorer/UserGuide%20UN%20Comtrade%20Analytics.pdf" TargetMode="External" /><Relationship Type="http://schemas.openxmlformats.org/officeDocument/2006/relationships/hyperlink" Id="rId87" Target="https://data.worldbank.org/data-catalog/?tab=topics" TargetMode="External" /><Relationship Type="http://schemas.openxmlformats.org/officeDocument/2006/relationships/hyperlink" Id="rId248" Target="https://github.com/alexandersimoes/oec" TargetMode="External" /><Relationship Type="http://schemas.openxmlformats.org/officeDocument/2006/relationships/hyperlink" Id="rId244" Target="https://github.com/cid-harvard/atlas-data" TargetMode="External" /><Relationship Type="http://schemas.openxmlformats.org/officeDocument/2006/relationships/hyperlink" Id="rId134" Target="https://openknowledge.worldbank.org/browse" TargetMode="External" /><Relationship Type="http://schemas.openxmlformats.org/officeDocument/2006/relationships/hyperlink" Id="rId127" Target="https://tcdata360.worldbank.org/" TargetMode="External" /><Relationship Type="http://schemas.openxmlformats.org/officeDocument/2006/relationships/hyperlink" Id="rId128" Target="https://tcdata360.worldbank.org/faq" TargetMode="External" /><Relationship Type="http://schemas.openxmlformats.org/officeDocument/2006/relationships/hyperlink" Id="rId129" Target="https://tcdata360.worldbank.org/tools" TargetMode="External" /><Relationship Type="http://schemas.openxmlformats.org/officeDocument/2006/relationships/hyperlink" Id="rId82" Target="https://unstats.un.org/unsd/class/default.asp" TargetMode="External" /><Relationship Type="http://schemas.openxmlformats.org/officeDocument/2006/relationships/hyperlink" Id="rId28" Target="https://unstats.un.org/unsd/cr/registry/regcst.asp?Cl=14" TargetMode="External" /><Relationship Type="http://schemas.openxmlformats.org/officeDocument/2006/relationships/hyperlink" Id="rId29" Target="https://unstats.un.org/unsd/cr/registry/regct.asp?Lg=1" TargetMode="External" /><Relationship Type="http://schemas.openxmlformats.org/officeDocument/2006/relationships/hyperlink" Id="rId31" Target="https://unstats.un.org/unsd/trade/classifications/corr-notes/HS2017%20conversion%20to%20earlier%20HS%20versions%20and%20other%20classifications.pdf" TargetMode="External" /><Relationship Type="http://schemas.openxmlformats.org/officeDocument/2006/relationships/hyperlink" Id="rId30" Target="https://unstats.un.org/unsd/trade/classifications/correspondence-tables.asp" TargetMode="External" /><Relationship Type="http://schemas.openxmlformats.org/officeDocument/2006/relationships/hyperlink" Id="rId76" Target="https://unstats.un.org/unsd/tradekb/Knowledgebase/" TargetMode="External" /><Relationship Type="http://schemas.openxmlformats.org/officeDocument/2006/relationships/hyperlink" Id="rId72" Target="https://unstats.un.org/unsd/tradekb/Knowledgebase/50049/How-to-use-UN-Comtrade" TargetMode="External" /><Relationship Type="http://schemas.openxmlformats.org/officeDocument/2006/relationships/hyperlink" Id="rId80" Target="https://unstats.un.org/unsd/tradekb/Knowledgebase/50117/Explanatory-Notes-Via-Web-Service?Keywords=notes" TargetMode="External" /><Relationship Type="http://schemas.openxmlformats.org/officeDocument/2006/relationships/hyperlink" Id="rId79" Target="https://unstats.un.org/unsd/tradekb/Knowledgebase/50118/Publication-Notes-Via-Web-Service?Keywords=notes" TargetMode="External" /><Relationship Type="http://schemas.openxmlformats.org/officeDocument/2006/relationships/hyperlink" Id="rId78" Target="https://unstats.un.org/unsd/tradekb/Knowledgebase/50127/Introduction-of-Publication-Notes-?Keywords=notes" TargetMode="External" /><Relationship Type="http://schemas.openxmlformats.org/officeDocument/2006/relationships/hyperlink" Id="rId73" Target="https://unstats.un.org/unsd/tradekb/Knowledgebase/What-is-UN-Comtrade" TargetMode="External" /><Relationship Type="http://schemas.openxmlformats.org/officeDocument/2006/relationships/hyperlink" Id="rId249" Target="https://vimeo.com/141271203" TargetMode="External" /><Relationship Type="http://schemas.openxmlformats.org/officeDocument/2006/relationships/hyperlink" Id="rId90" Target="https://wits.worldbank.org/WITS/WITS/Restricted/Login.aspx" TargetMode="External" /><Relationship Type="http://schemas.openxmlformats.org/officeDocument/2006/relationships/hyperlink" Id="rId23" Target="https://www.foreign-trade.com/reference/hscode.htm" TargetMode="External" /><Relationship Type="http://schemas.openxmlformats.org/officeDocument/2006/relationships/hyperlink" Id="rId256" Target="https://www.ihs.com/products/maritime-global-trade-atlas.html" TargetMode="External" /><Relationship Type="http://schemas.openxmlformats.org/officeDocument/2006/relationships/hyperlink" Id="rId149" Target="https://www.wto.org/english/res_e/statis_e/statis_e.htm" TargetMode="External" /><Relationship Type="http://schemas.openxmlformats.org/officeDocument/2006/relationships/hyperlink" Id="rId144" Target="https://www.wto.org/english/tratop_e/tariffs_e/tariff_data_e.htm" TargetMode="External" /><Relationship Type="http://schemas.openxmlformats.org/officeDocument/2006/relationships/hyperlink" Id="rId169" Target="https://www.wto.org/english/tratop_e/tpr_e/tpr_e.htm" TargetMode="External" /><Relationship Type="http://schemas.openxmlformats.org/officeDocument/2006/relationships/hyperlink" Id="rId195" Target="https://www.youtube.com/playlist?list=PL9361964488652755" TargetMode="External" /><Relationship Type="http://schemas.openxmlformats.org/officeDocument/2006/relationships/hyperlink" Id="rId177" Target="https://www.youtube.com/playlist?list=PLBD125D3A2EB0D420" TargetMode="External" /><Relationship Type="http://schemas.openxmlformats.org/officeDocument/2006/relationships/hyperlink" Id="rId180" Target="https://www.youtube.com/playlist?list=PLTZPF2lAdflOiJxNvc6ubm9nND4L8nWXA" TargetMode="External" /><Relationship Type="http://schemas.openxmlformats.org/officeDocument/2006/relationships/hyperlink" Id="rId191" Target="https://www.youtube.com/playlist?list=PLTZPF2lAdflP-zPODP8R0B-ch0QJ6lRbs" TargetMode="External" /><Relationship Type="http://schemas.openxmlformats.org/officeDocument/2006/relationships/hyperlink" Id="rId43"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241" Target="00-comtrade.html" TargetMode="External" /><Relationship Type="http://schemas.openxmlformats.org/officeDocument/2006/relationships/hyperlink" Id="rId250" Target="http://atlas.cid.harvard.edu" TargetMode="External" /><Relationship Type="http://schemas.openxmlformats.org/officeDocument/2006/relationships/hyperlink" Id="rId252" Target="http://atlas.cid.harvard.edu/about/glossary/#economiccomplexity" TargetMode="External" /><Relationship Type="http://schemas.openxmlformats.org/officeDocument/2006/relationships/hyperlink" Id="rId246" Target="http://atlas.media.mit.edu/en/" TargetMode="External" /><Relationship Type="http://schemas.openxmlformats.org/officeDocument/2006/relationships/hyperlink" Id="rId39" Target="http://comtrade.un.org/api//refs/da/view?parameters" TargetMode="External" /><Relationship Type="http://schemas.openxmlformats.org/officeDocument/2006/relationships/hyperlink" Id="rId56" Target="http://comtrade.un.org/api/get/bulk/C/M/201701/ALL/HS" TargetMode="External" /><Relationship Type="http://schemas.openxmlformats.org/officeDocument/2006/relationships/hyperlink" Id="rId142" Target="http://databank.worldbank.org/data/reports.aspx?source=UNCTAD-~-Trade-Analysis-Information-System-(TRAINS)" TargetMode="External" /><Relationship Type="http://schemas.openxmlformats.org/officeDocument/2006/relationships/hyperlink" Id="rId139" Target="http://databank.worldbank.org/data/reports.aspx?source=escap-world-bank-international-trade-costs" TargetMode="External" /><Relationship Type="http://schemas.openxmlformats.org/officeDocument/2006/relationships/hyperlink" Id="rId133" Target="http://documents.worldbank.org/curated/en/docsearch" TargetMode="External" /><Relationship Type="http://schemas.openxmlformats.org/officeDocument/2006/relationships/hyperlink" Id="rId260" Target="http://ec.europa.eu/ecip/information_resources/databases/index_en.htm" TargetMode="External" /><Relationship Type="http://schemas.openxmlformats.org/officeDocument/2006/relationships/hyperlink" Id="rId137" Target="http://econ.worldbank.org/WBSITE/EXTERNAL/EXTDEC/EXTRESEARCH/EXTPROGRAMS/EXTTRADERESEARCH/0,,contentMDK:22561572~pagePK:64168182~piPK:64168060~theSitePK:544849,00.html" TargetMode="External" /><Relationship Type="http://schemas.openxmlformats.org/officeDocument/2006/relationships/hyperlink" Id="rId132" Target="http://econ.worldbank.org/WBSITE/EXTERNAL/EXTDEC/EXTRESEARCH/EXTPROGRAMS/EXTTRADERESEARCH/0,,menuPK:544860~noSURL:Y~pagePK:64168176~piPK:64168140~theSitePK:544849,00.html" TargetMode="External" /><Relationship Type="http://schemas.openxmlformats.org/officeDocument/2006/relationships/hyperlink" Id="rId136" Target="http://econ.worldbank.org/ttbd/gad/" TargetMode="External" /><Relationship Type="http://schemas.openxmlformats.org/officeDocument/2006/relationships/hyperlink" Id="rId253" Target="http://globe.cid.harvard.edu/" TargetMode="External" /><Relationship Type="http://schemas.openxmlformats.org/officeDocument/2006/relationships/hyperlink" Id="rId164" Target="http://i-tip.wto.org/goods/Default.aspx" TargetMode="External" /><Relationship Type="http://schemas.openxmlformats.org/officeDocument/2006/relationships/hyperlink" Id="rId165" Target="http://i-tip.wto.org/goods/Forms/HowTo.aspx" TargetMode="External" /><Relationship Type="http://schemas.openxmlformats.org/officeDocument/2006/relationships/hyperlink" Id="rId262" Target="http://madb.europa.eu/madb/indexPubli.htm" TargetMode="External" /><Relationship Type="http://schemas.openxmlformats.org/officeDocument/2006/relationships/hyperlink" Id="rId147" Target="http://rtais.wto.org/" TargetMode="External" /><Relationship Type="http://schemas.openxmlformats.org/officeDocument/2006/relationships/hyperlink" Id="rId162" Target="http://rtais.wto.org/UserGuide/RTAIS_USER_GUIDE_EN.html" TargetMode="External" /><Relationship Type="http://schemas.openxmlformats.org/officeDocument/2006/relationships/hyperlink" Id="rId148" Target="http://stat.wto.org/" TargetMode="External" /><Relationship Type="http://schemas.openxmlformats.org/officeDocument/2006/relationships/hyperlink" Id="rId145" Target="http://tao.wto.org/" TargetMode="External" /><Relationship Type="http://schemas.openxmlformats.org/officeDocument/2006/relationships/hyperlink" Id="rId151" Target="http://tao.wto.org/?ui=1" TargetMode="External" /><Relationship Type="http://schemas.openxmlformats.org/officeDocument/2006/relationships/hyperlink" Id="rId157" Target="http://tao.wto.org/Help.aspx" TargetMode="External" /><Relationship Type="http://schemas.openxmlformats.org/officeDocument/2006/relationships/hyperlink" Id="rId153" Target="http://tao.wto.org/help.aspx" TargetMode="External" /><Relationship Type="http://schemas.openxmlformats.org/officeDocument/2006/relationships/hyperlink" Id="rId146" Target="http://tariffdata.wto.org/" TargetMode="External" /><Relationship Type="http://schemas.openxmlformats.org/officeDocument/2006/relationships/hyperlink" Id="rId159" Target="http://tariffdata.wto.org/Default.aspx?culture=en-US" TargetMode="External" /><Relationship Type="http://schemas.openxmlformats.org/officeDocument/2006/relationships/hyperlink" Id="rId160" Target="http://tariffdata.wto.org/UserGuide/USERGUIDE_EN.htm" TargetMode="External" /><Relationship Type="http://schemas.openxmlformats.org/officeDocument/2006/relationships/hyperlink" Id="rId199" Target="http://tradecompetitivenessmap.intracen.org/" TargetMode="External" /><Relationship Type="http://schemas.openxmlformats.org/officeDocument/2006/relationships/hyperlink" Id="rId202" Target="http://tradecompetitivenessmap.intracen.org/Documents/TradeCompMap-Consistency%20of%20Trade%20Statistics-UserGuide-EN.pdf" TargetMode="External" /><Relationship Type="http://schemas.openxmlformats.org/officeDocument/2006/relationships/hyperlink" Id="rId200" Target="http://tradecompetitivenessmap.intracen.org/Documents/TradeCompMap-Trade%20Performance%20Index-UserGuide-EN.pdf" TargetMode="External" /><Relationship Type="http://schemas.openxmlformats.org/officeDocument/2006/relationships/hyperlink" Id="rId201" Target="http://tradecompetitivenessmap.intracen.org/Documents/TradeCompMap-Trade%20PerformanceHS-UserGuide-EN.pdf" TargetMode="External" /><Relationship Type="http://schemas.openxmlformats.org/officeDocument/2006/relationships/hyperlink" Id="rId141" Target="http://unctad.org/en/Pages/DITC/Trade-Analysis/Non-Tariff-Measures/NTMs-trains.aspx" TargetMode="External" /><Relationship Type="http://schemas.openxmlformats.org/officeDocument/2006/relationships/hyperlink" Id="rId258" Target="http://unctadstat.unctad.org/EN/" TargetMode="External" /><Relationship Type="http://schemas.openxmlformats.org/officeDocument/2006/relationships/hyperlink" Id="rId223" Target="http://visualdata.cepii.fr/panorama" TargetMode="External" /><Relationship Type="http://schemas.openxmlformats.org/officeDocument/2006/relationships/hyperlink" Id="rId96" Target="http://wits.worldbank.org" TargetMode="External" /><Relationship Type="http://schemas.openxmlformats.org/officeDocument/2006/relationships/hyperlink" Id="rId89" Target="http://wits.worldbank.org/" TargetMode="External" /><Relationship Type="http://schemas.openxmlformats.org/officeDocument/2006/relationships/hyperlink" Id="rId94" Target="http://wits.worldbank.org/WITS/Training/player.html" TargetMode="External" /><Relationship Type="http://schemas.openxmlformats.org/officeDocument/2006/relationships/hyperlink" Id="rId114" Target="http://wits.worldbank.org/WITS/WITS/AdvanceQuery/BulkExport/BulkExportQueryDefination.aspx?Page=BulkExport" TargetMode="External" /><Relationship Type="http://schemas.openxmlformats.org/officeDocument/2006/relationships/hyperlink" Id="rId107" Target="http://wits.worldbank.org/WITS/WITS/AdvanceQuery/RawTradeData/QueryDefinition.aspx?Page=RawTradeData" TargetMode="External" /><Relationship Type="http://schemas.openxmlformats.org/officeDocument/2006/relationships/hyperlink" Id="rId120" Target="http://wits.worldbank.org/WITS/WITS/AdvanceQuery/TRAINSBulkExport/TRAINSBulkExportQueryDefination.aspx?Page=TRAINSBulkExport" TargetMode="External" /><Relationship Type="http://schemas.openxmlformats.org/officeDocument/2006/relationships/hyperlink" Id="rId118" Target="http://wits.worldbank.org/WITS/WITS/AdvanceQuery/TariffAndTradeAnalysis/AdvancedQueryDefinition.aspx?Page=TariffandTradeAnalysis" TargetMode="External" /><Relationship Type="http://schemas.openxmlformats.org/officeDocument/2006/relationships/hyperlink" Id="rId113" Target="http://wits.worldbank.org/WITS/WITS/QuickQuery/Trade-ViewAndExportRawData/ViewAndExportRawData.aspx?Page=TradeViewAndExportRawData" TargetMode="External" /><Relationship Type="http://schemas.openxmlformats.org/officeDocument/2006/relationships/hyperlink" Id="rId101" Target="http://wits.worldbank.org/WITS/WITS/Support%20Materials/CMTNomenclatureandConcordancesList.aspx?Page=ProductNomenclatureandConcordances" TargetMode="External" /><Relationship Type="http://schemas.openxmlformats.org/officeDocument/2006/relationships/hyperlink" Id="rId99" Target="http://wits.worldbank.org/WITS/WITS/Support%20Materials/ComtradeCatalog.aspx?Page=DataCatalog" TargetMode="External" /><Relationship Type="http://schemas.openxmlformats.org/officeDocument/2006/relationships/hyperlink" Id="rId102" Target="http://wits.worldbank.org/WITS/WITS/WITSHELP/WITSHelp.htm" TargetMode="External" /><Relationship Type="http://schemas.openxmlformats.org/officeDocument/2006/relationships/hyperlink" Id="rId124" Target="http://wits.worldbank.org/WITS/docs/TradeOutcomes-UserManual.pdf" TargetMode="External" /><Relationship Type="http://schemas.openxmlformats.org/officeDocument/2006/relationships/hyperlink" Id="rId121" Target="http://wits.worldbank.org/data/public/Help_BulkDownload_TRAINS.pdf" TargetMode="External" /><Relationship Type="http://schemas.openxmlformats.org/officeDocument/2006/relationships/hyperlink" Id="rId104" Target="http://wits.worldbank.org/data/public/WITSAPI_UserGuide.pdf" TargetMode="External" /><Relationship Type="http://schemas.openxmlformats.org/officeDocument/2006/relationships/hyperlink" Id="rId91" Target="http://wits.worldbank.org/methodology.html" TargetMode="External" /><Relationship Type="http://schemas.openxmlformats.org/officeDocument/2006/relationships/hyperlink" Id="rId110" Target="http://wits.worldbank.org/product_concordance.html" TargetMode="External" /><Relationship Type="http://schemas.openxmlformats.org/officeDocument/2006/relationships/hyperlink" Id="rId100" Target="http://wits.worldbank.org/referencedata.html" TargetMode="External" /><Relationship Type="http://schemas.openxmlformats.org/officeDocument/2006/relationships/hyperlink" Id="rId93" Target="http://wits.worldbank.org/training.html#" TargetMode="External" /><Relationship Type="http://schemas.openxmlformats.org/officeDocument/2006/relationships/hyperlink" Id="rId95" Target="http://wits.worldbank.org/trainingVideos.aspx?lang=en" TargetMode="External" /><Relationship Type="http://schemas.openxmlformats.org/officeDocument/2006/relationships/hyperlink" Id="rId109" Target="http://wits.worldbank.org/videos/advanced-query.html" TargetMode="External" /><Relationship Type="http://schemas.openxmlformats.org/officeDocument/2006/relationships/hyperlink" Id="rId116" Target="http://wits.worldbank.org/videos/bulk-download-un-comtrade.html" TargetMode="External" /><Relationship Type="http://schemas.openxmlformats.org/officeDocument/2006/relationships/hyperlink" Id="rId122" Target="http://wits.worldbank.org/videos/bulk-download-unctad-trains.html" TargetMode="External" /><Relationship Type="http://schemas.openxmlformats.org/officeDocument/2006/relationships/hyperlink" Id="rId119" Target="http://wits.worldbank.org/videos/tariff-advanced-query.html" TargetMode="External" /><Relationship Type="http://schemas.openxmlformats.org/officeDocument/2006/relationships/hyperlink" Id="rId115" Target="http://wits.worldbank.org/videos/trade%20-%20view-and-export-tariff-line-imports.html" TargetMode="External" /><Relationship Type="http://schemas.openxmlformats.org/officeDocument/2006/relationships/hyperlink" Id="rId125" Target="http://wits.worldbank.org/videos/trade-outcomes-indicators.html" TargetMode="External" /><Relationship Type="http://schemas.openxmlformats.org/officeDocument/2006/relationships/hyperlink" Id="rId92" Target="http://wits.worldbank.org/videos/tradestatshome.html" TargetMode="External" /><Relationship Type="http://schemas.openxmlformats.org/officeDocument/2006/relationships/hyperlink" Id="rId103" Target="http://wits.worldbank.org/witsapiintro.aspx" TargetMode="External" /><Relationship Type="http://schemas.openxmlformats.org/officeDocument/2006/relationships/hyperlink" Id="rId209" Target="http://www.cepii.fr/" TargetMode="External" /><Relationship Type="http://schemas.openxmlformats.org/officeDocument/2006/relationships/hyperlink" Id="rId208" Target="http://www.cepii.fr/CEPII/en/bdd_modele/bdd_modele.asp" TargetMode="External" /><Relationship Type="http://schemas.openxmlformats.org/officeDocument/2006/relationships/hyperlink" Id="rId239" Target="http://www.cepii.fr/CEPII/en/bdd_modele/inscription.asp?id=1" TargetMode="External" /><Relationship Type="http://schemas.openxmlformats.org/officeDocument/2006/relationships/hyperlink" Id="rId224" Target="http://www.cepii.fr/CEPII/en/bdd_modele/presentation.asp?id=1" TargetMode="External" /><Relationship Type="http://schemas.openxmlformats.org/officeDocument/2006/relationships/hyperlink" Id="rId219" Target="http://www.cepii.fr/CEPII/en/bdd_modele/presentation.asp?id=10" TargetMode="External" /><Relationship Type="http://schemas.openxmlformats.org/officeDocument/2006/relationships/hyperlink" Id="rId215" Target="http://www.cepii.fr/CEPII/en/bdd_modele/presentation.asp?id=11" TargetMode="External" /><Relationship Type="http://schemas.openxmlformats.org/officeDocument/2006/relationships/hyperlink" Id="rId233" Target="http://www.cepii.fr/CEPII/en/bdd_modele/presentation.asp?id=12" TargetMode="External" /><Relationship Type="http://schemas.openxmlformats.org/officeDocument/2006/relationships/hyperlink" Id="rId214" Target="http://www.cepii.fr/CEPII/en/bdd_modele/presentation.asp?id=19" TargetMode="External" /><Relationship Type="http://schemas.openxmlformats.org/officeDocument/2006/relationships/hyperlink" Id="rId228" Target="http://www.cepii.fr/CEPII/en/bdd_modele/presentation.asp?id=2" TargetMode="External" /><Relationship Type="http://schemas.openxmlformats.org/officeDocument/2006/relationships/hyperlink" Id="rId227" Target="http://www.cepii.fr/CEPII/en/bdd_modele/presentation.asp?id=26" TargetMode="External" /><Relationship Type="http://schemas.openxmlformats.org/officeDocument/2006/relationships/hyperlink" Id="rId226" Target="http://www.cepii.fr/CEPII/en/bdd_modele/presentation.asp?id=27" TargetMode="External" /><Relationship Type="http://schemas.openxmlformats.org/officeDocument/2006/relationships/hyperlink" Id="rId234" Target="http://www.cepii.fr/CEPII/en/bdd_modele/presentation.asp?id=28" TargetMode="External" /><Relationship Type="http://schemas.openxmlformats.org/officeDocument/2006/relationships/hyperlink" Id="rId231" Target="http://www.cepii.fr/CEPII/en/bdd_modele/presentation.asp?id=29" TargetMode="External" /><Relationship Type="http://schemas.openxmlformats.org/officeDocument/2006/relationships/hyperlink" Id="rId229" Target="http://www.cepii.fr/CEPII/en/bdd_modele/presentation.asp?id=3" TargetMode="External" /><Relationship Type="http://schemas.openxmlformats.org/officeDocument/2006/relationships/hyperlink" Id="rId222" Target="http://www.cepii.fr/CEPII/en/bdd_modele/presentation.asp?id=30" TargetMode="External" /><Relationship Type="http://schemas.openxmlformats.org/officeDocument/2006/relationships/hyperlink" Id="rId230" Target="http://www.cepii.fr/CEPII/en/bdd_modele/presentation.asp?id=32" TargetMode="External" /><Relationship Type="http://schemas.openxmlformats.org/officeDocument/2006/relationships/hyperlink" Id="rId232" Target="http://www.cepii.fr/CEPII/en/bdd_modele/presentation.asp?id=33" TargetMode="External" /><Relationship Type="http://schemas.openxmlformats.org/officeDocument/2006/relationships/hyperlink" Id="rId216" Target="http://www.cepii.fr/CEPII/en/bdd_modele/presentation.asp?id=34" TargetMode="External" /><Relationship Type="http://schemas.openxmlformats.org/officeDocument/2006/relationships/hyperlink" Id="rId225" Target="http://www.cepii.fr/CEPII/en/bdd_modele/presentation.asp?id=4" TargetMode="External" /><Relationship Type="http://schemas.openxmlformats.org/officeDocument/2006/relationships/hyperlink" Id="rId221" Target="http://www.cepii.fr/CEPII/en/bdd_modele/presentation.asp?id=5" TargetMode="External" /><Relationship Type="http://schemas.openxmlformats.org/officeDocument/2006/relationships/hyperlink" Id="rId212" Target="http://www.cepii.fr/CEPII/en/bdd_modele/presentation.asp?id=6" TargetMode="External" /><Relationship Type="http://schemas.openxmlformats.org/officeDocument/2006/relationships/hyperlink" Id="rId220" Target="http://www.cepii.fr/CEPII/en/bdd_modele/presentation.asp?id=7" TargetMode="External" /><Relationship Type="http://schemas.openxmlformats.org/officeDocument/2006/relationships/hyperlink" Id="rId213" Target="http://www.cepii.fr/CEPII/en/bdd_modele/presentation.asp?id=8" TargetMode="External" /><Relationship Type="http://schemas.openxmlformats.org/officeDocument/2006/relationships/hyperlink" Id="rId204" Target="http://www.cepii.fr/CEPII/en/cepii/cepii.asp" TargetMode="External" /><Relationship Type="http://schemas.openxmlformats.org/officeDocument/2006/relationships/hyperlink" Id="rId207" Target="http://www.cepii.fr/CEPII/en/evenements/conf.asp" TargetMode="External" /><Relationship Type="http://schemas.openxmlformats.org/officeDocument/2006/relationships/hyperlink" Id="rId206" Target="http://www.cepii.fr/CEPII/en/publications/publicat.asp" TargetMode="External" /><Relationship Type="http://schemas.openxmlformats.org/officeDocument/2006/relationships/hyperlink" Id="rId205" Target="http://www.cepii.fr/CEPII/en/recherche/programmes_scientifiques.asp" TargetMode="External" /><Relationship Type="http://schemas.openxmlformats.org/officeDocument/2006/relationships/hyperlink" Id="rId218" Target="http://www.cepii.fr/CEPII/fr/bdd_modele/presentation.asp?id=31" TargetMode="External" /><Relationship Type="http://schemas.openxmlformats.org/officeDocument/2006/relationships/hyperlink" Id="rId245" Target="http://www.cepii.fr/CEPII/fr/publications/wp/abstract.asp?NoDoc=2726" TargetMode="External" /><Relationship Type="http://schemas.openxmlformats.org/officeDocument/2006/relationships/hyperlink" Id="rId217" Target="http://www.cepii.fr/institutions/EN/ipd.asp" TargetMode="External" /><Relationship Type="http://schemas.openxmlformats.org/officeDocument/2006/relationships/hyperlink" Id="rId170" Target="http://www.epingalert.org/en" TargetMode="External" /><Relationship Type="http://schemas.openxmlformats.org/officeDocument/2006/relationships/hyperlink" Id="rId33" Target="http://www.fao.org/economic/ess/ess-standards/commodity/en/" TargetMode="External" /><Relationship Type="http://schemas.openxmlformats.org/officeDocument/2006/relationships/hyperlink" Id="rId85" Target="http://www.fao.org/faostat/en/#definitions" TargetMode="External" /><Relationship Type="http://schemas.openxmlformats.org/officeDocument/2006/relationships/hyperlink" Id="rId24" Target="http://www.findhs.codes/" TargetMode="External" /><Relationship Type="http://schemas.openxmlformats.org/officeDocument/2006/relationships/hyperlink" Id="rId189" Target="http://www.intracen.org/itc/market-data/standards-map/overview/" TargetMode="External" /><Relationship Type="http://schemas.openxmlformats.org/officeDocument/2006/relationships/hyperlink" Id="rId193" Target="http://www.investmentmap.org" TargetMode="External" /><Relationship Type="http://schemas.openxmlformats.org/officeDocument/2006/relationships/hyperlink" Id="rId197" Target="http://www.investmentmap.org/docs/Invmap-guided-Tour-Handouts.pdf" TargetMode="External" /><Relationship Type="http://schemas.openxmlformats.org/officeDocument/2006/relationships/hyperlink" Id="rId196" Target="http://www.investmentmap.org/docs/Invmap-guided-Tour.pdf" TargetMode="External" /><Relationship Type="http://schemas.openxmlformats.org/officeDocument/2006/relationships/hyperlink" Id="rId194" Target="http://www.investmentmap.org/docs/invmap-userguide-en.pdf" TargetMode="External" /><Relationship Type="http://schemas.openxmlformats.org/officeDocument/2006/relationships/hyperlink" Id="rId181" Target="http://www.macmap.org/Content/UserGuide-en.pdf" TargetMode="External" /><Relationship Type="http://schemas.openxmlformats.org/officeDocument/2006/relationships/hyperlink" Id="rId179" Target="http://www.macmap.org/Main.aspx" TargetMode="External" /><Relationship Type="http://schemas.openxmlformats.org/officeDocument/2006/relationships/hyperlink" Id="rId184" Target="http://www.macmap.org/SupportMaterials/DataAvailabilityMfn.aspx" TargetMode="External" /><Relationship Type="http://schemas.openxmlformats.org/officeDocument/2006/relationships/hyperlink" Id="rId186" Target="http://www.macmap.org/SupportMaterials/Glossary.aspx" TargetMode="External" /><Relationship Type="http://schemas.openxmlformats.org/officeDocument/2006/relationships/hyperlink" Id="rId183" Target="http://www.macmap.org/SupportMaterials/Methodology.aspx" TargetMode="External" /><Relationship Type="http://schemas.openxmlformats.org/officeDocument/2006/relationships/hyperlink" Id="rId185" Target="http://www.macmap.org/SupportMaterials/ProductNomenclature/SearchByKeyword.aspx" TargetMode="External" /><Relationship Type="http://schemas.openxmlformats.org/officeDocument/2006/relationships/hyperlink" Id="rId182" Target="http://www.macmap.org/SupportMaterials/elearning/elearning.aspx" TargetMode="External" /><Relationship Type="http://schemas.openxmlformats.org/officeDocument/2006/relationships/hyperlink" Id="rId188" Target="http://www.standardsmap.org" TargetMode="External" /><Relationship Type="http://schemas.openxmlformats.org/officeDocument/2006/relationships/hyperlink" Id="rId190" Target="http://www.standardsmap.org/e-learning/lecture101/story.html" TargetMode="External" /><Relationship Type="http://schemas.openxmlformats.org/officeDocument/2006/relationships/hyperlink" Id="rId172" Target="http://www.trademap.org/" TargetMode="External" /><Relationship Type="http://schemas.openxmlformats.org/officeDocument/2006/relationships/hyperlink" Id="rId173" Target="http://www.trademap.org/(S(ixaegk45uetoip45u2y2ojit))/Docs/TradeMap-Userguide-EN.pdf" TargetMode="External" /><Relationship Type="http://schemas.openxmlformats.org/officeDocument/2006/relationships/hyperlink" Id="rId176" Target="http://www.trademap.org/Docs/TradeMap-Userguide-EN.pdf" TargetMode="External" /><Relationship Type="http://schemas.openxmlformats.org/officeDocument/2006/relationships/hyperlink" Id="rId175" Target="http://www.trademap.org/Index.aspx" TargetMode="External" /><Relationship Type="http://schemas.openxmlformats.org/officeDocument/2006/relationships/hyperlink" Id="rId25" Target="http://www.wcoomd.org/en/topics/nomenclature/instrument-and-tools/hs-nomenclature-2017-edition.aspx" TargetMode="External" /><Relationship Type="http://schemas.openxmlformats.org/officeDocument/2006/relationships/hyperlink" Id="rId26" Target="http://www.wcoomd.org/en/topics/nomenclature/instrument-and-tools/hs_nomenclature_previous_editions.aspx" TargetMode="External" /><Relationship Type="http://schemas.openxmlformats.org/officeDocument/2006/relationships/hyperlink" Id="rId211" Target="https://chelem.bvdep.com/" TargetMode="External" /><Relationship Type="http://schemas.openxmlformats.org/officeDocument/2006/relationships/hyperlink" Id="rId35" Target="https://comtrade.un.org/" TargetMode="External" /><Relationship Type="http://schemas.openxmlformats.org/officeDocument/2006/relationships/hyperlink" Id="rId60" Target="https://comtrade.un.org/api/swagger/ui/index#/" TargetMode="External" /><Relationship Type="http://schemas.openxmlformats.org/officeDocument/2006/relationships/hyperlink" Id="rId42" Target="https://comtrade.un.org/data/" TargetMode="External" /><Relationship Type="http://schemas.openxmlformats.org/officeDocument/2006/relationships/hyperlink" Id="rId40" Target="https://comtrade.un.org/data/Doc/API#DataAvailabilityRequests" TargetMode="External" /><Relationship Type="http://schemas.openxmlformats.org/officeDocument/2006/relationships/hyperlink" Id="rId59" Target="https://comtrade.un.org/data/auth/login?ReturnUrl=%2Fdata%2Fbulk" TargetMode="External" /><Relationship Type="http://schemas.openxmlformats.org/officeDocument/2006/relationships/hyperlink" Id="rId46" Target="https://comtrade.un.org/data/bulk" TargetMode="External" /><Relationship Type="http://schemas.openxmlformats.org/officeDocument/2006/relationships/hyperlink" Id="rId55" Target="https://comtrade.un.org/data/cache/reporterAreas.json" TargetMode="External" /><Relationship Type="http://schemas.openxmlformats.org/officeDocument/2006/relationships/hyperlink" Id="rId37" Target="https://comtrade.un.org/data/da" TargetMode="External" /><Relationship Type="http://schemas.openxmlformats.org/officeDocument/2006/relationships/hyperlink" Id="rId47" Target="https://comtrade.un.org/data/doc/api/bulk/" TargetMode="External" /><Relationship Type="http://schemas.openxmlformats.org/officeDocument/2006/relationships/hyperlink" Id="rId54" Target="https://comtrade.un.org/data/doc/api/bulk/#DataRequests" TargetMode="External" /><Relationship Type="http://schemas.openxmlformats.org/officeDocument/2006/relationships/hyperlink" Id="rId53" Target="https://comtrade.un.org/data/doc/api/bulk/#DataRequestsDwn" TargetMode="External" /><Relationship Type="http://schemas.openxmlformats.org/officeDocument/2006/relationships/hyperlink" Id="rId74" Target="https://comtrade.un.org/db/default.aspx" TargetMode="External" /><Relationship Type="http://schemas.openxmlformats.org/officeDocument/2006/relationships/hyperlink" Id="rId77" Target="https://comtrade.un.org/db/mr/daPubNoteDetail.aspx" TargetMode="External" /><Relationship Type="http://schemas.openxmlformats.org/officeDocument/2006/relationships/hyperlink" Id="rId38" Target="https://comtrade.un.org/db/mr/daReportersResults.aspx" TargetMode="External" /><Relationship Type="http://schemas.openxmlformats.org/officeDocument/2006/relationships/hyperlink" Id="rId84" Target="https://comtrade.un.org/db/mr/rfReportersList.aspx" TargetMode="External" /><Relationship Type="http://schemas.openxmlformats.org/officeDocument/2006/relationships/hyperlink" Id="rId65" Target="https://comtrade.un.org/labs/" TargetMode="External" /><Relationship Type="http://schemas.openxmlformats.org/officeDocument/2006/relationships/hyperlink" Id="rId70" Target="https://comtrade.un.org/labs/BIS-trade-in-goods/" TargetMode="External" /><Relationship Type="http://schemas.openxmlformats.org/officeDocument/2006/relationships/hyperlink" Id="rId67" Target="https://comtrade.un.org/labs/data-explorer/" TargetMode="External" /><Relationship Type="http://schemas.openxmlformats.org/officeDocument/2006/relationships/hyperlink" Id="rId68" Target="https://comtrade.un.org/labs/data-explorer/UserGuide%20UN%20Comtrade%20Analytics.pdf" TargetMode="External" /><Relationship Type="http://schemas.openxmlformats.org/officeDocument/2006/relationships/hyperlink" Id="rId87" Target="https://data.worldbank.org/data-catalog/?tab=topics" TargetMode="External" /><Relationship Type="http://schemas.openxmlformats.org/officeDocument/2006/relationships/hyperlink" Id="rId248" Target="https://github.com/alexandersimoes/oec" TargetMode="External" /><Relationship Type="http://schemas.openxmlformats.org/officeDocument/2006/relationships/hyperlink" Id="rId244" Target="https://github.com/cid-harvard/atlas-data" TargetMode="External" /><Relationship Type="http://schemas.openxmlformats.org/officeDocument/2006/relationships/hyperlink" Id="rId134" Target="https://openknowledge.worldbank.org/browse" TargetMode="External" /><Relationship Type="http://schemas.openxmlformats.org/officeDocument/2006/relationships/hyperlink" Id="rId127" Target="https://tcdata360.worldbank.org/" TargetMode="External" /><Relationship Type="http://schemas.openxmlformats.org/officeDocument/2006/relationships/hyperlink" Id="rId128" Target="https://tcdata360.worldbank.org/faq" TargetMode="External" /><Relationship Type="http://schemas.openxmlformats.org/officeDocument/2006/relationships/hyperlink" Id="rId129" Target="https://tcdata360.worldbank.org/tools" TargetMode="External" /><Relationship Type="http://schemas.openxmlformats.org/officeDocument/2006/relationships/hyperlink" Id="rId82" Target="https://unstats.un.org/unsd/class/default.asp" TargetMode="External" /><Relationship Type="http://schemas.openxmlformats.org/officeDocument/2006/relationships/hyperlink" Id="rId28" Target="https://unstats.un.org/unsd/cr/registry/regcst.asp?Cl=14" TargetMode="External" /><Relationship Type="http://schemas.openxmlformats.org/officeDocument/2006/relationships/hyperlink" Id="rId29" Target="https://unstats.un.org/unsd/cr/registry/regct.asp?Lg=1" TargetMode="External" /><Relationship Type="http://schemas.openxmlformats.org/officeDocument/2006/relationships/hyperlink" Id="rId31" Target="https://unstats.un.org/unsd/trade/classifications/corr-notes/HS2017%20conversion%20to%20earlier%20HS%20versions%20and%20other%20classifications.pdf" TargetMode="External" /><Relationship Type="http://schemas.openxmlformats.org/officeDocument/2006/relationships/hyperlink" Id="rId30" Target="https://unstats.un.org/unsd/trade/classifications/correspondence-tables.asp" TargetMode="External" /><Relationship Type="http://schemas.openxmlformats.org/officeDocument/2006/relationships/hyperlink" Id="rId76" Target="https://unstats.un.org/unsd/tradekb/Knowledgebase/" TargetMode="External" /><Relationship Type="http://schemas.openxmlformats.org/officeDocument/2006/relationships/hyperlink" Id="rId72" Target="https://unstats.un.org/unsd/tradekb/Knowledgebase/50049/How-to-use-UN-Comtrade" TargetMode="External" /><Relationship Type="http://schemas.openxmlformats.org/officeDocument/2006/relationships/hyperlink" Id="rId80" Target="https://unstats.un.org/unsd/tradekb/Knowledgebase/50117/Explanatory-Notes-Via-Web-Service?Keywords=notes" TargetMode="External" /><Relationship Type="http://schemas.openxmlformats.org/officeDocument/2006/relationships/hyperlink" Id="rId79" Target="https://unstats.un.org/unsd/tradekb/Knowledgebase/50118/Publication-Notes-Via-Web-Service?Keywords=notes" TargetMode="External" /><Relationship Type="http://schemas.openxmlformats.org/officeDocument/2006/relationships/hyperlink" Id="rId78" Target="https://unstats.un.org/unsd/tradekb/Knowledgebase/50127/Introduction-of-Publication-Notes-?Keywords=notes" TargetMode="External" /><Relationship Type="http://schemas.openxmlformats.org/officeDocument/2006/relationships/hyperlink" Id="rId73" Target="https://unstats.un.org/unsd/tradekb/Knowledgebase/What-is-UN-Comtrade" TargetMode="External" /><Relationship Type="http://schemas.openxmlformats.org/officeDocument/2006/relationships/hyperlink" Id="rId249" Target="https://vimeo.com/141271203" TargetMode="External" /><Relationship Type="http://schemas.openxmlformats.org/officeDocument/2006/relationships/hyperlink" Id="rId90" Target="https://wits.worldbank.org/WITS/WITS/Restricted/Login.aspx" TargetMode="External" /><Relationship Type="http://schemas.openxmlformats.org/officeDocument/2006/relationships/hyperlink" Id="rId23" Target="https://www.foreign-trade.com/reference/hscode.htm" TargetMode="External" /><Relationship Type="http://schemas.openxmlformats.org/officeDocument/2006/relationships/hyperlink" Id="rId256" Target="https://www.ihs.com/products/maritime-global-trade-atlas.html" TargetMode="External" /><Relationship Type="http://schemas.openxmlformats.org/officeDocument/2006/relationships/hyperlink" Id="rId149" Target="https://www.wto.org/english/res_e/statis_e/statis_e.htm" TargetMode="External" /><Relationship Type="http://schemas.openxmlformats.org/officeDocument/2006/relationships/hyperlink" Id="rId144" Target="https://www.wto.org/english/tratop_e/tariffs_e/tariff_data_e.htm" TargetMode="External" /><Relationship Type="http://schemas.openxmlformats.org/officeDocument/2006/relationships/hyperlink" Id="rId169" Target="https://www.wto.org/english/tratop_e/tpr_e/tpr_e.htm" TargetMode="External" /><Relationship Type="http://schemas.openxmlformats.org/officeDocument/2006/relationships/hyperlink" Id="rId195" Target="https://www.youtube.com/playlist?list=PL9361964488652755" TargetMode="External" /><Relationship Type="http://schemas.openxmlformats.org/officeDocument/2006/relationships/hyperlink" Id="rId177" Target="https://www.youtube.com/playlist?list=PLBD125D3A2EB0D420" TargetMode="External" /><Relationship Type="http://schemas.openxmlformats.org/officeDocument/2006/relationships/hyperlink" Id="rId180" Target="https://www.youtube.com/playlist?list=PLTZPF2lAdflOiJxNvc6ubm9nND4L8nWXA" TargetMode="External" /><Relationship Type="http://schemas.openxmlformats.org/officeDocument/2006/relationships/hyperlink" Id="rId191" Target="https://www.youtube.com/playlist?list=PLTZPF2lAdflP-zPODP8R0B-ch0QJ6lRbs" TargetMode="External" /><Relationship Type="http://schemas.openxmlformats.org/officeDocument/2006/relationships/hyperlink" Id="rId43"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2017-09-22T10:42:00Z</dcterms:created>
  <dcterms:modified xsi:type="dcterms:W3CDTF">2017-09-22T10:42:00Z</dcterms:modified>
</cp:coreProperties>
</file>