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0F75C104" w14:textId="3BBE4033" w:rsidR="009303D9" w:rsidRPr="008B6524" w:rsidRDefault="00DF6DB7" w:rsidP="008B6524">
      <w:pPr>
        <w:pStyle w:val="papertitle"/>
        <w:spacing w:before="5pt" w:beforeAutospacing="1" w:after="5pt" w:afterAutospacing="1"/>
        <w:rPr>
          <w:kern w:val="48"/>
        </w:rPr>
      </w:pPr>
      <w:r>
        <w:rPr>
          <w:kern w:val="48"/>
        </w:rPr>
        <w:t>How would you visualise your data?</w:t>
      </w:r>
    </w:p>
    <w:p w14:paraId="7CEDA238" w14:textId="46A0FAFB" w:rsidR="00D7522C" w:rsidRDefault="00DF6DB7" w:rsidP="00DF6DB7">
      <w:pPr>
        <w:pStyle w:val="Author"/>
        <w:spacing w:before="5pt" w:beforeAutospacing="1" w:after="5pt" w:afterAutospacing="1"/>
        <w:rPr>
          <w:sz w:val="16"/>
          <w:szCs w:val="16"/>
          <w:lang w:eastAsia="zh-CN"/>
        </w:rPr>
      </w:pPr>
      <w:r>
        <w:rPr>
          <w:sz w:val="16"/>
          <w:szCs w:val="16"/>
        </w:rPr>
        <w:t xml:space="preserve">COMP5048/4448 Assignment </w:t>
      </w:r>
      <w:r w:rsidR="009B3414">
        <w:rPr>
          <w:rFonts w:hint="eastAsia"/>
          <w:sz w:val="16"/>
          <w:szCs w:val="16"/>
          <w:lang w:eastAsia="zh-CN"/>
        </w:rPr>
        <w:t>1</w:t>
      </w:r>
    </w:p>
    <w:p w14:paraId="60232E6F" w14:textId="3A04FF5F" w:rsidR="00DF6DB7" w:rsidRPr="00333B41" w:rsidRDefault="009B3414" w:rsidP="00DF6DB7">
      <w:pPr>
        <w:pStyle w:val="Author"/>
        <w:spacing w:before="5pt" w:beforeAutospacing="1"/>
        <w:rPr>
          <w:sz w:val="18"/>
          <w:szCs w:val="18"/>
          <w:lang w:val="en-AU" w:eastAsia="zh-CN"/>
        </w:rPr>
      </w:pPr>
      <w:r>
        <w:rPr>
          <w:rFonts w:hint="eastAsia"/>
          <w:sz w:val="18"/>
          <w:szCs w:val="18"/>
          <w:lang w:eastAsia="zh-CN"/>
        </w:rPr>
        <w:t>A</w:t>
      </w:r>
      <w:r>
        <w:rPr>
          <w:sz w:val="18"/>
          <w:szCs w:val="18"/>
          <w:lang w:eastAsia="zh-CN"/>
        </w:rPr>
        <w:t>lbert Huang</w:t>
      </w:r>
      <w:r w:rsidR="00DF6DB7" w:rsidRPr="00F847A6">
        <w:rPr>
          <w:sz w:val="18"/>
          <w:szCs w:val="18"/>
        </w:rPr>
        <w:t xml:space="preserve"> </w:t>
      </w:r>
      <w:r w:rsidR="00DF6DB7" w:rsidRPr="00F847A6">
        <w:rPr>
          <w:sz w:val="18"/>
          <w:szCs w:val="18"/>
        </w:rPr>
        <w:br/>
      </w:r>
      <w:r>
        <w:rPr>
          <w:sz w:val="18"/>
          <w:szCs w:val="18"/>
        </w:rPr>
        <w:t>530215563</w:t>
      </w:r>
      <w:r w:rsidR="00DF6DB7" w:rsidRPr="00F847A6">
        <w:rPr>
          <w:sz w:val="18"/>
          <w:szCs w:val="18"/>
        </w:rPr>
        <w:br/>
      </w:r>
      <w:r w:rsidR="00DF6DB7" w:rsidRPr="00F847A6">
        <w:rPr>
          <w:i/>
          <w:sz w:val="18"/>
          <w:szCs w:val="18"/>
        </w:rPr>
        <w:br/>
      </w:r>
      <w:r w:rsidR="00333B41">
        <w:rPr>
          <w:sz w:val="18"/>
          <w:szCs w:val="18"/>
        </w:rPr>
        <w:t>Tutorial Activity 08</w:t>
      </w:r>
      <w:r w:rsidR="00DF6DB7" w:rsidRPr="00F847A6">
        <w:rPr>
          <w:sz w:val="18"/>
          <w:szCs w:val="18"/>
        </w:rPr>
        <w:br/>
      </w:r>
      <w:r w:rsidR="00333B41">
        <w:rPr>
          <w:rFonts w:hint="eastAsia"/>
          <w:sz w:val="18"/>
          <w:szCs w:val="18"/>
          <w:lang w:eastAsia="zh-CN"/>
        </w:rPr>
        <w:t>K</w:t>
      </w:r>
      <w:r w:rsidR="00333B41">
        <w:rPr>
          <w:sz w:val="18"/>
          <w:szCs w:val="18"/>
          <w:lang w:eastAsia="zh-CN"/>
        </w:rPr>
        <w:t>atherine Mu</w:t>
      </w:r>
    </w:p>
    <w:p w14:paraId="43754A9C"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7BE0BCC8" w14:textId="1E19C781" w:rsidR="009303D9" w:rsidRPr="005B520E" w:rsidRDefault="009303D9">
      <w:pPr>
        <w:sectPr w:rsidR="009303D9" w:rsidRPr="005B520E" w:rsidSect="003B4E04">
          <w:type w:val="continuous"/>
          <w:pgSz w:w="595.30pt" w:h="841.90pt" w:code="9"/>
          <w:pgMar w:top="22.50pt" w:right="44.65pt" w:bottom="72pt" w:left="44.65pt" w:header="36pt" w:footer="36pt" w:gutter="0pt"/>
          <w:cols w:num="3" w:space="36pt"/>
          <w:docGrid w:linePitch="360"/>
        </w:sectPr>
      </w:pPr>
    </w:p>
    <w:p w14:paraId="11330FF4" w14:textId="07BA4D6E" w:rsidR="009303D9" w:rsidRPr="00D632BE" w:rsidRDefault="00DF6DB7" w:rsidP="006B6B66">
      <w:pPr>
        <w:pStyle w:val="Heading1"/>
      </w:pPr>
      <w:r>
        <w:t>Task 1</w:t>
      </w:r>
    </w:p>
    <w:p w14:paraId="3C85E5DB" w14:textId="077728C0" w:rsidR="00EB2DBB" w:rsidRDefault="00EB2DBB" w:rsidP="00EB2DBB">
      <w:pPr>
        <w:pStyle w:val="Heading2"/>
      </w:pPr>
      <w:r>
        <w:t>W</w:t>
      </w:r>
      <w:r w:rsidRPr="00EB2DBB">
        <w:t xml:space="preserve">hat </w:t>
      </w:r>
      <w:r>
        <w:t>D</w:t>
      </w:r>
      <w:r w:rsidRPr="00EB2DBB">
        <w:t xml:space="preserve">o </w:t>
      </w:r>
      <w:r>
        <w:t>T</w:t>
      </w:r>
      <w:r w:rsidRPr="00EB2DBB">
        <w:t xml:space="preserve">hose </w:t>
      </w:r>
      <w:r>
        <w:t>D</w:t>
      </w:r>
      <w:r w:rsidRPr="00EB2DBB">
        <w:t xml:space="preserve">ata </w:t>
      </w:r>
      <w:r>
        <w:t>R</w:t>
      </w:r>
      <w:r w:rsidRPr="00EB2DBB">
        <w:t>epresent/</w:t>
      </w:r>
      <w:r>
        <w:t>D</w:t>
      </w:r>
      <w:r w:rsidRPr="00EB2DBB">
        <w:t>escribe?</w:t>
      </w:r>
    </w:p>
    <w:p w14:paraId="6EF7AC8D" w14:textId="28861FFD" w:rsidR="009303D9" w:rsidRDefault="00660CAD" w:rsidP="00E7596C">
      <w:pPr>
        <w:pStyle w:val="BodyText"/>
      </w:pPr>
      <w:r w:rsidRPr="00660CAD">
        <w:t>The data selected in this assignment is "Data_Breaches_EN_V2_2004_2017_20180220.csv"[1]. The data describe details of major data breaches incidents between year 2014 and year 2017. The whole data set contains 270 incidents (rows) and 11 attributes (columns). In each row an incident of data breach is represented and information like name of organization, year, number of records lost from the breach, organization's sector... is stored in 11 columns. The three main data types are Nominal, Interval and Ratio</w:t>
      </w:r>
      <w:r w:rsidR="009303D9" w:rsidRPr="005B520E">
        <w:t>.</w:t>
      </w:r>
    </w:p>
    <w:p w14:paraId="54357676" w14:textId="213AF9EE" w:rsidR="001F596D" w:rsidRPr="001F596D" w:rsidRDefault="001F596D" w:rsidP="001F596D">
      <w:pPr>
        <w:pStyle w:val="Heading2"/>
      </w:pPr>
      <w:r>
        <w:t>H</w:t>
      </w:r>
      <w:r w:rsidRPr="001F596D">
        <w:t xml:space="preserve">ow </w:t>
      </w:r>
      <w:r>
        <w:t>W</w:t>
      </w:r>
      <w:r w:rsidRPr="001F596D">
        <w:t xml:space="preserve">ere </w:t>
      </w:r>
      <w:r>
        <w:t>T</w:t>
      </w:r>
      <w:r w:rsidRPr="001F596D">
        <w:t xml:space="preserve">hey </w:t>
      </w:r>
      <w:r>
        <w:t>O</w:t>
      </w:r>
      <w:r w:rsidRPr="001F596D">
        <w:t xml:space="preserve">riginally </w:t>
      </w:r>
      <w:r>
        <w:t>C</w:t>
      </w:r>
      <w:r w:rsidRPr="001F596D">
        <w:t>ollected?</w:t>
      </w:r>
    </w:p>
    <w:p w14:paraId="2874023D" w14:textId="3493D403" w:rsidR="00660CAD" w:rsidRPr="005B520E" w:rsidRDefault="004C4069" w:rsidP="004C4069">
      <w:pPr>
        <w:pStyle w:val="BodyText"/>
      </w:pPr>
      <w:r>
        <w:t>The data used is derived from data "IIB Data Breaches - LATEST"[2], with improvements made like fixed inconsistent values and broken links, adjusted level of variables by Carlos E. Jimenez-Gomez[3]. The original data in "IIB Data Breaches - LATEST" is collected by David McCandless, Tom Evans, Paul Barton using sources from multiple media on "Information is Beautiful" website[4]</w:t>
      </w:r>
      <w:r w:rsidR="00660CAD" w:rsidRPr="00660CAD">
        <w:t>.</w:t>
      </w:r>
    </w:p>
    <w:p w14:paraId="2EA37DCE" w14:textId="43117B04" w:rsidR="009303D9" w:rsidRPr="006B6B66" w:rsidRDefault="00DF6DB7" w:rsidP="006B6B66">
      <w:pPr>
        <w:pStyle w:val="Heading1"/>
      </w:pPr>
      <w:r>
        <w:t>Task 2</w:t>
      </w:r>
    </w:p>
    <w:p w14:paraId="511E26EB" w14:textId="69BDF166" w:rsidR="009303D9" w:rsidRDefault="006F69E3" w:rsidP="00ED0149">
      <w:pPr>
        <w:pStyle w:val="Heading2"/>
      </w:pPr>
      <w:r w:rsidRPr="006F69E3">
        <w:t xml:space="preserve">Who </w:t>
      </w:r>
      <w:r>
        <w:t>A</w:t>
      </w:r>
      <w:r w:rsidRPr="006F69E3">
        <w:t xml:space="preserve">re the </w:t>
      </w:r>
      <w:r>
        <w:t>C</w:t>
      </w:r>
      <w:r w:rsidRPr="006F69E3">
        <w:t xml:space="preserve">onsumers of </w:t>
      </w:r>
      <w:r>
        <w:t>S</w:t>
      </w:r>
      <w:r w:rsidRPr="006F69E3">
        <w:t xml:space="preserve">uch </w:t>
      </w:r>
      <w:r>
        <w:t>D</w:t>
      </w:r>
      <w:r w:rsidRPr="006F69E3">
        <w:t>ata?</w:t>
      </w:r>
    </w:p>
    <w:p w14:paraId="0CC7F278" w14:textId="6EFB2BDA" w:rsidR="009303D9" w:rsidRPr="005B520E" w:rsidRDefault="00A93188" w:rsidP="00E7596C">
      <w:pPr>
        <w:pStyle w:val="BodyText"/>
      </w:pPr>
      <w:r w:rsidRPr="00A93188">
        <w:t xml:space="preserve">The consumers of the data are </w:t>
      </w:r>
      <w:r w:rsidR="00BA4B61">
        <w:t xml:space="preserve">likely </w:t>
      </w:r>
      <w:r w:rsidRPr="00A93188">
        <w:t>professionals in cybersecurity, IT, risk management industries and official working in government security sector</w:t>
      </w:r>
      <w:r w:rsidR="004F3D08">
        <w:t>[3</w:t>
      </w:r>
      <w:r w:rsidR="00904171">
        <w:t xml:space="preserve">, </w:t>
      </w:r>
      <w:r w:rsidR="004F3D08">
        <w:t>4]</w:t>
      </w:r>
      <w:r w:rsidR="009303D9" w:rsidRPr="005B520E">
        <w:t>.</w:t>
      </w:r>
    </w:p>
    <w:p w14:paraId="6DADAB0D" w14:textId="34CE3DF6" w:rsidR="009303D9" w:rsidRPr="005B520E" w:rsidRDefault="00654574" w:rsidP="00ED0149">
      <w:pPr>
        <w:pStyle w:val="Heading2"/>
      </w:pPr>
      <w:r>
        <w:drawing>
          <wp:anchor distT="0" distB="0" distL="114300" distR="114300" simplePos="0" relativeHeight="251661824" behindDoc="1" locked="0" layoutInCell="1" allowOverlap="1" wp14:anchorId="4BDE8757" wp14:editId="10D1CC46">
            <wp:simplePos x="0" y="0"/>
            <wp:positionH relativeFrom="margin">
              <wp:posOffset>3336290</wp:posOffset>
            </wp:positionH>
            <wp:positionV relativeFrom="paragraph">
              <wp:posOffset>189865</wp:posOffset>
            </wp:positionV>
            <wp:extent cx="3146425" cy="1813560"/>
            <wp:effectExtent l="0" t="0" r="15875" b="15240"/>
            <wp:wrapTight wrapText="bothSides">
              <wp:wrapPolygon edited="0">
                <wp:start x="0" y="0"/>
                <wp:lineTo x="0" y="21555"/>
                <wp:lineTo x="21578" y="21555"/>
                <wp:lineTo x="21578" y="0"/>
                <wp:lineTo x="0" y="0"/>
              </wp:wrapPolygon>
            </wp:wrapTight>
            <wp:docPr id="1388016707"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46425" cy="1813560"/>
                    </a:xfrm>
                    <a:prstGeom prst="rect">
                      <a:avLst/>
                    </a:prstGeom>
                    <a:solidFill>
                      <a:srgbClr val="FFFFFF"/>
                    </a:solidFill>
                    <a:ln w="9525">
                      <a:solidFill>
                        <a:srgbClr val="000000"/>
                      </a:solidFill>
                      <a:miter lim="800%"/>
                      <a:headEnd/>
                      <a:tailEnd/>
                    </a:ln>
                  </wp:spPr>
                  <wp:txbx>
                    <wne:txbxContent>
                      <w:p w14:paraId="7203C711" w14:textId="52D3F927" w:rsidR="00654574" w:rsidRDefault="00654574" w:rsidP="00654574">
                        <w:pPr>
                          <w:pStyle w:val="BodyText"/>
                        </w:pPr>
                        <w:r>
                          <w:rPr>
                            <w:noProof/>
                          </w:rPr>
                          <w:drawing>
                            <wp:inline distT="0" distB="0" distL="0" distR="0" wp14:anchorId="50CA449D" wp14:editId="0ED128C8">
                              <wp:extent cx="2693576" cy="1447800"/>
                              <wp:effectExtent l="0" t="0" r="0" b="0"/>
                              <wp:docPr id="396381253" name="Picture 1" descr="A group of blue and orange circl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6381253" name="Picture 1" descr="A group of blue and orange circles&#10;&#10;Description automatically generated"/>
                                      <pic:cNvPicPr/>
                                    </pic:nvPicPr>
                                    <pic:blipFill>
                                      <a:blip r:embed="rId9"/>
                                      <a:stretch>
                                        <a:fillRect/>
                                      </a:stretch>
                                    </pic:blipFill>
                                    <pic:spPr>
                                      <a:xfrm>
                                        <a:off x="0" y="0"/>
                                        <a:ext cx="2738830" cy="1472124"/>
                                      </a:xfrm>
                                      <a:prstGeom prst="rect">
                                        <a:avLst/>
                                      </a:prstGeom>
                                    </pic:spPr>
                                  </pic:pic>
                                </a:graphicData>
                              </a:graphic>
                            </wp:inline>
                          </w:drawing>
                        </w:r>
                      </w:p>
                      <w:p w14:paraId="4C8C953A" w14:textId="252F17DC" w:rsidR="00654574" w:rsidRDefault="00654574" w:rsidP="00654574">
                        <w:pPr>
                          <w:pStyle w:val="figurecaption"/>
                        </w:pPr>
                        <w:r>
                          <w:t>Example of a</w:t>
                        </w:r>
                        <w:r w:rsidR="00237DFF">
                          <w:t>nother typical</w:t>
                        </w:r>
                        <w:r>
                          <w:t xml:space="preserve"> </w:t>
                        </w:r>
                        <w:r w:rsidR="00237DFF">
                          <w:t>visualization</w:t>
                        </w:r>
                        <w:r w:rsidR="00237DFF">
                          <w:rPr>
                            <w:iCs/>
                          </w:rPr>
                          <w:t>[</w:t>
                        </w:r>
                        <w:r w:rsidR="003C2B4B">
                          <w:rPr>
                            <w:iCs/>
                          </w:rPr>
                          <w:t>4</w:t>
                        </w:r>
                        <w:r w:rsidR="00237DFF">
                          <w:rPr>
                            <w:iCs/>
                          </w:rPr>
                          <w:t>].</w:t>
                        </w:r>
                      </w:p>
                      <w:p w14:paraId="04C6C912" w14:textId="77777777" w:rsidR="00654574" w:rsidRDefault="00654574" w:rsidP="00654574">
                        <w:pPr>
                          <w:pStyle w:val="BodyText"/>
                          <w:ind w:firstLine="0pt"/>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6F69E3" w:rsidRPr="006F69E3">
        <w:t xml:space="preserve">Why </w:t>
      </w:r>
      <w:r w:rsidR="006F69E3">
        <w:t>D</w:t>
      </w:r>
      <w:r w:rsidR="006F69E3" w:rsidRPr="006F69E3">
        <w:t xml:space="preserve">id </w:t>
      </w:r>
      <w:r w:rsidR="006F69E3">
        <w:t>T</w:t>
      </w:r>
      <w:r w:rsidR="006F69E3" w:rsidRPr="006F69E3">
        <w:t xml:space="preserve">hey </w:t>
      </w:r>
      <w:r w:rsidR="006F69E3">
        <w:t>N</w:t>
      </w:r>
      <w:r w:rsidR="006F69E3" w:rsidRPr="006F69E3">
        <w:t xml:space="preserve">eed </w:t>
      </w:r>
      <w:r w:rsidR="006F69E3">
        <w:t>T</w:t>
      </w:r>
      <w:r w:rsidR="006F69E3" w:rsidRPr="006F69E3">
        <w:t xml:space="preserve">his </w:t>
      </w:r>
      <w:r w:rsidR="006F69E3">
        <w:t>D</w:t>
      </w:r>
      <w:r w:rsidR="006F69E3" w:rsidRPr="006F69E3">
        <w:t>ataset?</w:t>
      </w:r>
    </w:p>
    <w:p w14:paraId="3A87FA2C" w14:textId="2F33FF09" w:rsidR="009303D9" w:rsidRDefault="0098472A" w:rsidP="00E7596C">
      <w:pPr>
        <w:pStyle w:val="BodyText"/>
      </w:pPr>
      <w:r w:rsidRPr="0098472A">
        <w:t>They need this dataset to understand the key detail information about data breaches that have great impact. Attributes like reason, affected business sector, scale of impact would help them assess the incident in a clear and direct way</w:t>
      </w:r>
      <w:r w:rsidR="009303D9" w:rsidRPr="005B520E">
        <w:t>.</w:t>
      </w:r>
    </w:p>
    <w:p w14:paraId="665A50EF" w14:textId="6CE83656" w:rsidR="004E7ECC" w:rsidRPr="005B520E" w:rsidRDefault="004E7ECC" w:rsidP="004E7ECC">
      <w:pPr>
        <w:pStyle w:val="Heading2"/>
      </w:pPr>
      <w:r w:rsidRPr="004E7ECC">
        <w:t xml:space="preserve">How </w:t>
      </w:r>
      <w:r>
        <w:t>A</w:t>
      </w:r>
      <w:r w:rsidRPr="004E7ECC">
        <w:t xml:space="preserve">re </w:t>
      </w:r>
      <w:r>
        <w:t>T</w:t>
      </w:r>
      <w:r w:rsidRPr="004E7ECC">
        <w:t xml:space="preserve">hey </w:t>
      </w:r>
      <w:r>
        <w:t>U</w:t>
      </w:r>
      <w:r w:rsidRPr="004E7ECC">
        <w:t xml:space="preserve">sing </w:t>
      </w:r>
      <w:r>
        <w:t>T</w:t>
      </w:r>
      <w:r w:rsidRPr="004E7ECC">
        <w:t xml:space="preserve">his </w:t>
      </w:r>
      <w:r>
        <w:t>D</w:t>
      </w:r>
      <w:r w:rsidRPr="004E7ECC">
        <w:t>ataset?</w:t>
      </w:r>
    </w:p>
    <w:p w14:paraId="79D4735B" w14:textId="53F50E70" w:rsidR="004E7ECC" w:rsidRPr="005B520E" w:rsidRDefault="004E7ECC" w:rsidP="004E7ECC">
      <w:pPr>
        <w:pStyle w:val="BodyText"/>
        <w:ind w:firstLine="0pt"/>
      </w:pPr>
      <w:r>
        <w:tab/>
      </w:r>
      <w:r w:rsidR="00AB59BE" w:rsidRPr="00AB59BE">
        <w:t>Through deeper analysis, patterns, trends, or key characteristics could be discovered for their benefit to conduct reports, counter measures, predictions.</w:t>
      </w:r>
      <w:r w:rsidR="00AB59BE">
        <w:t xml:space="preserve"> </w:t>
      </w:r>
      <w:r w:rsidR="00AB59BE" w:rsidRPr="00AB59BE">
        <w:t>Visuali</w:t>
      </w:r>
      <w:r w:rsidR="00AB59BE">
        <w:t>z</w:t>
      </w:r>
      <w:r w:rsidR="00AB59BE" w:rsidRPr="00AB59BE">
        <w:t>ation is a major usage of the dataset for them to present their findings</w:t>
      </w:r>
      <w:r w:rsidR="00AB59BE">
        <w:t>.</w:t>
      </w:r>
    </w:p>
    <w:p w14:paraId="0D954BC5" w14:textId="44184DDD" w:rsidR="009303D9" w:rsidRDefault="00DF6DB7" w:rsidP="006B6B66">
      <w:pPr>
        <w:pStyle w:val="Heading1"/>
      </w:pPr>
      <w:r>
        <w:t>Task 3</w:t>
      </w:r>
    </w:p>
    <w:p w14:paraId="41E79829" w14:textId="1C5297E2" w:rsidR="009303D9" w:rsidRDefault="00F012B2" w:rsidP="00E7596C">
      <w:pPr>
        <w:pStyle w:val="BodyText"/>
      </w:pPr>
      <w:r w:rsidRPr="00F012B2">
        <w:t xml:space="preserve">The data are typically depicted or conveyed to audience using bubble chart (examples shown at the end of this section). In this form of visualization, the main attributes are : name of the organization, name of sector impacted on, number of records lost,  year, and methods of leak (reason). Number of records lost is ratio data, year is interval data and the rest is nominal data. Typically, all attributes' data are shown when user hover to a bubble as a highlight interaction. Specifically, the name of the organization are always shown for each bubble if there is enough space. The </w:t>
      </w:r>
      <w:r w:rsidR="00390BC4" w:rsidRPr="00390BC4">
        <w:t>differentiation</w:t>
      </w:r>
      <w:r w:rsidRPr="00F012B2">
        <w:t xml:space="preserve"> of sectors are done by assigning same color to bubbles with the same sector. Ratio data like number of records lost is shown by </w:t>
      </w:r>
      <w:r w:rsidRPr="00F012B2">
        <w:t>assigning sizes to bubbles accordingly. The visualization method can be justified using a visualization reference table by Łukasz Halik[5]. It is reasonable to represent selective perce</w:t>
      </w:r>
      <w:r w:rsidR="00390BC4">
        <w:rPr>
          <w:rFonts w:hint="eastAsia"/>
          <w:lang w:eastAsia="zh-CN"/>
        </w:rPr>
        <w:t>p</w:t>
      </w:r>
      <w:r w:rsidRPr="00F012B2">
        <w:t xml:space="preserve">tion, in this case, sectors, using color. And for </w:t>
      </w:r>
      <w:r w:rsidR="00390BC4" w:rsidRPr="00390BC4">
        <w:rPr>
          <w:lang w:val="en-US"/>
        </w:rPr>
        <w:t>quantitative</w:t>
      </w:r>
      <w:r w:rsidRPr="00F012B2">
        <w:t xml:space="preserve"> </w:t>
      </w:r>
      <w:r w:rsidR="00390BC4">
        <w:t>perception</w:t>
      </w:r>
      <w:r w:rsidRPr="00F012B2">
        <w:t xml:space="preserve"> like number of records lost, using sizes is a good way</w:t>
      </w:r>
      <w:r w:rsidR="009303D9" w:rsidRPr="005B520E">
        <w:t>.</w:t>
      </w:r>
    </w:p>
    <w:p w14:paraId="561300D3" w14:textId="22CE2993" w:rsidR="0020605E" w:rsidRPr="005B520E" w:rsidRDefault="00447DC3" w:rsidP="0020605E">
      <w:pPr>
        <w:pStyle w:val="BodyText"/>
        <w:ind w:firstLine="0pt"/>
      </w:pPr>
      <w:r>
        <w:rPr>
          <w:noProof/>
        </w:rPr>
        <w:drawing>
          <wp:anchor distT="0" distB="0" distL="114300" distR="114300" simplePos="0" relativeHeight="251659776" behindDoc="1" locked="0" layoutInCell="1" allowOverlap="1" wp14:anchorId="56098B05" wp14:editId="2C70A020">
            <wp:simplePos x="0" y="0"/>
            <wp:positionH relativeFrom="margin">
              <wp:align>right</wp:align>
            </wp:positionH>
            <wp:positionV relativeFrom="paragraph">
              <wp:posOffset>216535</wp:posOffset>
            </wp:positionV>
            <wp:extent cx="3089910" cy="2828925"/>
            <wp:effectExtent l="0" t="0" r="15240" b="28575"/>
            <wp:wrapTight wrapText="bothSides">
              <wp:wrapPolygon edited="0">
                <wp:start x="0" y="0"/>
                <wp:lineTo x="0" y="21673"/>
                <wp:lineTo x="21573" y="21673"/>
                <wp:lineTo x="21573" y="0"/>
                <wp:lineTo x="0" y="0"/>
              </wp:wrapPolygon>
            </wp:wrapTight>
            <wp:docPr id="118167793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828925"/>
                    </a:xfrm>
                    <a:prstGeom prst="rect">
                      <a:avLst/>
                    </a:prstGeom>
                    <a:solidFill>
                      <a:srgbClr val="FFFFFF"/>
                    </a:solidFill>
                    <a:ln w="9525">
                      <a:solidFill>
                        <a:srgbClr val="000000"/>
                      </a:solidFill>
                      <a:miter lim="800%"/>
                      <a:headEnd/>
                      <a:tailEnd/>
                    </a:ln>
                  </wp:spPr>
                  <wp:txbx>
                    <wne:txbxContent>
                      <w:p w14:paraId="67B0D995" w14:textId="0F25256C" w:rsidR="0020605E" w:rsidRDefault="0020605E" w:rsidP="0020605E">
                        <w:pPr>
                          <w:pStyle w:val="BodyText"/>
                        </w:pPr>
                        <w:r>
                          <w:rPr>
                            <w:noProof/>
                          </w:rPr>
                          <w:drawing>
                            <wp:inline distT="0" distB="0" distL="0" distR="0" wp14:anchorId="1F196AF1" wp14:editId="7DF7E6EA">
                              <wp:extent cx="2724539" cy="2520390"/>
                              <wp:effectExtent l="0" t="0" r="0" b="0"/>
                              <wp:docPr id="1206880410" name="Picture 1" descr="A screenshot of a computer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67544791" name="Picture 1" descr="A screenshot of a computer screen&#10;&#10;Description automatically generated"/>
                                      <pic:cNvPicPr/>
                                    </pic:nvPicPr>
                                    <pic:blipFill>
                                      <a:blip r:embed="rId10"/>
                                      <a:stretch>
                                        <a:fillRect/>
                                      </a:stretch>
                                    </pic:blipFill>
                                    <pic:spPr>
                                      <a:xfrm>
                                        <a:off x="0" y="0"/>
                                        <a:ext cx="2758097" cy="2551433"/>
                                      </a:xfrm>
                                      <a:prstGeom prst="rect">
                                        <a:avLst/>
                                      </a:prstGeom>
                                    </pic:spPr>
                                  </pic:pic>
                                </a:graphicData>
                              </a:graphic>
                            </wp:inline>
                          </w:drawing>
                        </w:r>
                      </w:p>
                      <w:p w14:paraId="36FDAB4C" w14:textId="6CF15B28" w:rsidR="007366A0" w:rsidRDefault="007366A0" w:rsidP="007366A0">
                        <w:pPr>
                          <w:pStyle w:val="figurecaption"/>
                        </w:pPr>
                        <w:r>
                          <w:t xml:space="preserve">Example of </w:t>
                        </w:r>
                        <w:r>
                          <w:t>typical visualization[6].</w:t>
                        </w:r>
                      </w:p>
                      <w:p w14:paraId="34BF274E" w14:textId="77777777" w:rsidR="007366A0" w:rsidRDefault="007366A0" w:rsidP="0020605E">
                        <w:pPr>
                          <w:pStyle w:val="BodyText"/>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563F41F6" w14:textId="5E88B8B1" w:rsidR="00542BA0" w:rsidRDefault="00DF6DB7" w:rsidP="0084191C">
      <w:pPr>
        <w:pStyle w:val="Heading1"/>
      </w:pPr>
      <w:r>
        <w:t>Task 4</w:t>
      </w:r>
    </w:p>
    <w:p w14:paraId="638CCA95" w14:textId="74193F50" w:rsidR="009303D9" w:rsidRDefault="00542BA0" w:rsidP="00542BA0">
      <w:pPr>
        <w:pStyle w:val="BodyText"/>
      </w:pPr>
      <w:r>
        <w:t>The questions that are typically asked and answered for the above visualization are: What quantities of records are compromised by organization, sector[3</w:t>
      </w:r>
      <w:r w:rsidR="00A81808">
        <w:t xml:space="preserve">, </w:t>
      </w:r>
      <w:r>
        <w:t>5]? What is the reason behind them[3</w:t>
      </w:r>
      <w:r w:rsidR="00A81808">
        <w:t xml:space="preserve">, </w:t>
      </w:r>
      <w:r>
        <w:t>5]?</w:t>
      </w:r>
    </w:p>
    <w:p w14:paraId="4F026CAD" w14:textId="228E513B" w:rsidR="00D74CA4" w:rsidRDefault="00D74CA4" w:rsidP="00D74CA4">
      <w:pPr>
        <w:pStyle w:val="Heading1"/>
      </w:pPr>
      <w:r>
        <w:t xml:space="preserve">Task </w:t>
      </w:r>
      <w:r>
        <w:t>5</w:t>
      </w:r>
    </w:p>
    <w:p w14:paraId="2825D8FF" w14:textId="547A0E7B" w:rsidR="00D74CA4" w:rsidRDefault="00D74CA4" w:rsidP="00D74CA4">
      <w:pPr>
        <w:pStyle w:val="BodyText"/>
        <w:ind w:firstLine="0pt"/>
      </w:pPr>
      <w:r>
        <w:tab/>
      </w:r>
      <w:r w:rsidR="00E07D05" w:rsidRPr="00E07D05">
        <w:t xml:space="preserve">One typically mistakes people make is they use too much of the data[4] without proper filtering the data. There are visualizations using the original whole set of data (from 2004 to 2024) with more than 30 thousands of records, and this </w:t>
      </w:r>
      <w:r w:rsidR="00E07D05" w:rsidRPr="00E07D05">
        <w:lastRenderedPageBreak/>
        <w:t>cause an overwhelm perc</w:t>
      </w:r>
      <w:r w:rsidR="00E07D05">
        <w:t>e</w:t>
      </w:r>
      <w:r w:rsidR="00E07D05" w:rsidRPr="00E07D05">
        <w:t>ption of information when an user view the visualization.</w:t>
      </w:r>
    </w:p>
    <w:p w14:paraId="27254E78" w14:textId="0BB83427" w:rsidR="00E07D05" w:rsidRDefault="00E07D05" w:rsidP="00D74CA4">
      <w:pPr>
        <w:pStyle w:val="BodyText"/>
        <w:ind w:firstLine="0pt"/>
      </w:pPr>
      <w:r>
        <w:tab/>
      </w:r>
      <w:r w:rsidRPr="00E07D05">
        <w:t>Another mistake is poor sel</w:t>
      </w:r>
      <w:r>
        <w:t>ec</w:t>
      </w:r>
      <w:r w:rsidRPr="00E07D05">
        <w:t>tion of color[4, 6]. These visualizations is not color-blind friendly and there are uses of sim</w:t>
      </w:r>
      <w:r>
        <w:t>i</w:t>
      </w:r>
      <w:r w:rsidRPr="00E07D05">
        <w:t>lar colors which make user hard to tell the diffe</w:t>
      </w:r>
      <w:r>
        <w:t>ren</w:t>
      </w:r>
      <w:r w:rsidRPr="00E07D05">
        <w:t>ce.</w:t>
      </w:r>
    </w:p>
    <w:p w14:paraId="7919CB17" w14:textId="2443DE7F" w:rsidR="00E07D05" w:rsidRDefault="00E07D05" w:rsidP="00D74CA4">
      <w:pPr>
        <w:pStyle w:val="BodyText"/>
        <w:ind w:firstLine="0pt"/>
      </w:pPr>
      <w:r>
        <w:tab/>
      </w:r>
      <w:r w:rsidRPr="00E07D05">
        <w:t>Last but not the least, visualizations on the data are typically a lack of direct representation of att</w:t>
      </w:r>
      <w:r>
        <w:t>r</w:t>
      </w:r>
      <w:r w:rsidRPr="00E07D05">
        <w:t>ibutes without user using interaction</w:t>
      </w:r>
      <w:r w:rsidR="00926596">
        <w:t>[4, 6]</w:t>
      </w:r>
      <w:r w:rsidRPr="00E07D05">
        <w:t>. Most vi</w:t>
      </w:r>
      <w:r>
        <w:t>su</w:t>
      </w:r>
      <w:r w:rsidRPr="00E07D05">
        <w:t>alization engage this matter by sp</w:t>
      </w:r>
      <w:r>
        <w:t>littin</w:t>
      </w:r>
      <w:r w:rsidRPr="00E07D05">
        <w:t>g relationships in mu</w:t>
      </w:r>
      <w:r w:rsidR="009306C7">
        <w:t>l</w:t>
      </w:r>
      <w:r w:rsidRPr="00E07D05">
        <w:t>tiple graphs, ca</w:t>
      </w:r>
      <w:r w:rsidR="009306C7">
        <w:t>us</w:t>
      </w:r>
      <w:r w:rsidRPr="00E07D05">
        <w:t>ing inefficient in represen</w:t>
      </w:r>
      <w:r w:rsidR="009306C7">
        <w:t>t</w:t>
      </w:r>
      <w:r w:rsidRPr="00E07D05">
        <w:t>ation</w:t>
      </w:r>
      <w:r w:rsidR="00926596">
        <w:t>[4, 6]</w:t>
      </w:r>
      <w:r w:rsidRPr="00E07D05">
        <w:t>.</w:t>
      </w:r>
    </w:p>
    <w:p w14:paraId="15FEF2B5" w14:textId="7A9CF9D9" w:rsidR="00213A36" w:rsidRDefault="00213A36" w:rsidP="00213A36">
      <w:pPr>
        <w:pStyle w:val="Heading1"/>
        <w:rPr>
          <w:lang w:eastAsia="zh-CN"/>
        </w:rPr>
      </w:pPr>
      <w:r>
        <w:t xml:space="preserve">Task </w:t>
      </w:r>
      <w:r>
        <w:rPr>
          <w:rFonts w:hint="eastAsia"/>
          <w:lang w:eastAsia="zh-CN"/>
        </w:rPr>
        <w:t>6</w:t>
      </w:r>
    </w:p>
    <w:p w14:paraId="174005B5" w14:textId="52BDEE1C" w:rsidR="009A48EC" w:rsidRDefault="000D1BBA" w:rsidP="009A48EC">
      <w:pPr>
        <w:jc w:val="both"/>
        <w:rPr>
          <w:lang w:val="en-AU" w:eastAsia="zh-CN"/>
        </w:rPr>
      </w:pPr>
      <w:r>
        <w:rPr>
          <w:noProof/>
        </w:rPr>
        <w:drawing>
          <wp:anchor distT="0" distB="0" distL="114300" distR="114300" simplePos="0" relativeHeight="251663872" behindDoc="1" locked="0" layoutInCell="1" allowOverlap="1" wp14:anchorId="767B28F5" wp14:editId="3A8EB6BE">
            <wp:simplePos x="0" y="0"/>
            <wp:positionH relativeFrom="margin">
              <wp:align>left</wp:align>
            </wp:positionH>
            <wp:positionV relativeFrom="paragraph">
              <wp:posOffset>149225</wp:posOffset>
            </wp:positionV>
            <wp:extent cx="3049270" cy="1376680"/>
            <wp:effectExtent l="0" t="0" r="17780" b="13970"/>
            <wp:wrapTight wrapText="bothSides">
              <wp:wrapPolygon edited="0">
                <wp:start x="0" y="0"/>
                <wp:lineTo x="0" y="21520"/>
                <wp:lineTo x="21591" y="21520"/>
                <wp:lineTo x="21591" y="0"/>
                <wp:lineTo x="0" y="0"/>
              </wp:wrapPolygon>
            </wp:wrapTight>
            <wp:docPr id="62412967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49270" cy="1377199"/>
                    </a:xfrm>
                    <a:prstGeom prst="rect">
                      <a:avLst/>
                    </a:prstGeom>
                    <a:solidFill>
                      <a:srgbClr val="FFFFFF"/>
                    </a:solidFill>
                    <a:ln w="9525">
                      <a:solidFill>
                        <a:srgbClr val="000000"/>
                      </a:solidFill>
                      <a:miter lim="800%"/>
                      <a:headEnd/>
                      <a:tailEnd/>
                    </a:ln>
                  </wp:spPr>
                  <wp:txbx>
                    <wne:txbxContent>
                      <w:p w14:paraId="19E23DF9" w14:textId="17703720" w:rsidR="000D1BBA" w:rsidRDefault="000D1BBA" w:rsidP="000D1BBA">
                        <w:pPr>
                          <w:pStyle w:val="BodyText"/>
                        </w:pPr>
                        <w:r>
                          <w:rPr>
                            <w:noProof/>
                          </w:rPr>
                          <w:drawing>
                            <wp:inline distT="0" distB="0" distL="0" distR="0" wp14:anchorId="399FA4AF" wp14:editId="08AF6999">
                              <wp:extent cx="1916430" cy="1042670"/>
                              <wp:effectExtent l="0" t="0" r="7620" b="5080"/>
                              <wp:docPr id="656742708" name="Picture 1" descr="A diagram of a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7248839" name="Picture 1" descr="A diagram of a graph&#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6430" cy="1042670"/>
                                      </a:xfrm>
                                      <a:prstGeom prst="rect">
                                        <a:avLst/>
                                      </a:prstGeom>
                                      <a:noFill/>
                                      <a:ln>
                                        <a:noFill/>
                                      </a:ln>
                                    </pic:spPr>
                                  </pic:pic>
                                </a:graphicData>
                              </a:graphic>
                            </wp:inline>
                          </w:drawing>
                        </w:r>
                      </w:p>
                      <w:p w14:paraId="2F2250B1" w14:textId="6330C4F2" w:rsidR="000D1BBA" w:rsidRDefault="000D1BBA" w:rsidP="000D1BBA">
                        <w:pPr>
                          <w:pStyle w:val="figurecaption"/>
                        </w:pPr>
                        <w:r>
                          <w:t>Symbolic Representation</w:t>
                        </w:r>
                      </w:p>
                      <w:p w14:paraId="2754A1BF" w14:textId="77777777" w:rsidR="000D1BBA" w:rsidRDefault="000D1BBA" w:rsidP="000D1BBA">
                        <w:pPr>
                          <w:pStyle w:val="BodyText"/>
                          <w:ind w:firstLine="0pt"/>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073BA393" w14:textId="0F385A64" w:rsidR="00213A36" w:rsidRDefault="009A48EC" w:rsidP="00D74CA4">
      <w:pPr>
        <w:pStyle w:val="BodyText"/>
        <w:ind w:firstLine="0pt"/>
        <w:rPr>
          <w:lang w:val="en-AU" w:eastAsia="zh-CN"/>
        </w:rPr>
      </w:pPr>
      <w:r>
        <w:rPr>
          <w:lang w:val="en-AU" w:eastAsia="zh-CN"/>
        </w:rPr>
        <w:tab/>
      </w:r>
      <w:r w:rsidR="000D1BBA" w:rsidRPr="000D1BBA">
        <w:rPr>
          <w:lang w:val="en-AU" w:eastAsia="zh-CN"/>
        </w:rPr>
        <w:t xml:space="preserve">In this symbolic representation from Semiology of Graphics, the visualization should be in some kind of arrangement. It has quantitative variable Records Lost represented in size, Method of Leak represented in different </w:t>
      </w:r>
      <w:r w:rsidR="000D1BBA" w:rsidRPr="000D1BBA">
        <w:rPr>
          <w:lang w:val="en-AU" w:eastAsia="zh-CN"/>
        </w:rPr>
        <w:t>colours</w:t>
      </w:r>
      <w:r w:rsidR="000D1BBA" w:rsidRPr="000D1BBA">
        <w:rPr>
          <w:lang w:val="en-AU" w:eastAsia="zh-CN"/>
        </w:rPr>
        <w:t xml:space="preserve">, Entity (name of organization) represented as text, and two filters for year and sector for user to interact and represent these </w:t>
      </w:r>
      <w:r w:rsidR="000D1BBA" w:rsidRPr="000D1BBA">
        <w:rPr>
          <w:lang w:val="en-AU" w:eastAsia="zh-CN"/>
        </w:rPr>
        <w:t>attributes</w:t>
      </w:r>
      <w:r w:rsidR="000D1BBA" w:rsidRPr="000D1BBA">
        <w:rPr>
          <w:lang w:val="en-AU" w:eastAsia="zh-CN"/>
        </w:rPr>
        <w:t xml:space="preserve"> by filtering.</w:t>
      </w:r>
    </w:p>
    <w:p w14:paraId="154BD23A" w14:textId="53C64301" w:rsidR="009A48EC" w:rsidRDefault="009A48EC" w:rsidP="009A48EC">
      <w:pPr>
        <w:pStyle w:val="Heading1"/>
        <w:rPr>
          <w:lang w:eastAsia="zh-CN"/>
        </w:rPr>
      </w:pPr>
      <w:r>
        <w:t xml:space="preserve">Task </w:t>
      </w:r>
      <w:r>
        <w:rPr>
          <w:lang w:eastAsia="zh-CN"/>
        </w:rPr>
        <w:t>7</w:t>
      </w:r>
    </w:p>
    <w:p w14:paraId="0D8AE3A7" w14:textId="7FF0671F" w:rsidR="009A48EC" w:rsidRPr="009A48EC" w:rsidRDefault="00E3248E" w:rsidP="009A48EC">
      <w:pPr>
        <w:jc w:val="both"/>
        <w:rPr>
          <w:lang w:val="en-AU" w:eastAsia="zh-CN"/>
        </w:rPr>
      </w:pPr>
      <w:r>
        <w:rPr>
          <w:noProof/>
        </w:rPr>
        <w:drawing>
          <wp:anchor distT="0" distB="0" distL="114300" distR="114300" simplePos="0" relativeHeight="251665920" behindDoc="1" locked="0" layoutInCell="1" allowOverlap="1" wp14:anchorId="378F1855" wp14:editId="7856887B">
            <wp:simplePos x="0" y="0"/>
            <wp:positionH relativeFrom="margin">
              <wp:posOffset>-78157</wp:posOffset>
            </wp:positionH>
            <wp:positionV relativeFrom="paragraph">
              <wp:posOffset>213528</wp:posOffset>
            </wp:positionV>
            <wp:extent cx="3200400" cy="1761490"/>
            <wp:effectExtent l="0" t="0" r="19050" b="10160"/>
            <wp:wrapTight wrapText="bothSides">
              <wp:wrapPolygon edited="0">
                <wp:start x="0" y="0"/>
                <wp:lineTo x="0" y="21491"/>
                <wp:lineTo x="21600" y="21491"/>
                <wp:lineTo x="21600" y="0"/>
                <wp:lineTo x="0" y="0"/>
              </wp:wrapPolygon>
            </wp:wrapTight>
            <wp:docPr id="82855766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761490"/>
                    </a:xfrm>
                    <a:prstGeom prst="rect">
                      <a:avLst/>
                    </a:prstGeom>
                    <a:solidFill>
                      <a:srgbClr val="FFFFFF"/>
                    </a:solidFill>
                    <a:ln w="9525">
                      <a:solidFill>
                        <a:srgbClr val="000000"/>
                      </a:solidFill>
                      <a:miter lim="800%"/>
                      <a:headEnd/>
                      <a:tailEnd/>
                    </a:ln>
                  </wp:spPr>
                  <wp:txbx>
                    <wne:txbxContent>
                      <w:p w14:paraId="54644AAC" w14:textId="73ED8631" w:rsidR="009A48EC" w:rsidRDefault="009A48EC" w:rsidP="009A48EC">
                        <w:pPr>
                          <w:pStyle w:val="BodyText"/>
                        </w:pPr>
                        <w:r>
                          <w:rPr>
                            <w:noProof/>
                          </w:rPr>
                          <w:drawing>
                            <wp:inline distT="0" distB="0" distL="0" distR="0" wp14:anchorId="7A41F238" wp14:editId="7445B94C">
                              <wp:extent cx="2848036" cy="1552614"/>
                              <wp:effectExtent l="0" t="0" r="0" b="9525"/>
                              <wp:docPr id="91828089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74517403" name=""/>
                                      <pic:cNvPicPr/>
                                    </pic:nvPicPr>
                                    <pic:blipFill>
                                      <a:blip r:embed="rId12"/>
                                      <a:stretch>
                                        <a:fillRect/>
                                      </a:stretch>
                                    </pic:blipFill>
                                    <pic:spPr>
                                      <a:xfrm>
                                        <a:off x="0" y="0"/>
                                        <a:ext cx="2881882" cy="1571065"/>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7D3C50BB" w14:textId="7BEB6337" w:rsidR="009A48EC" w:rsidRDefault="009A48EC" w:rsidP="009A48EC">
      <w:pPr>
        <w:pStyle w:val="Heading1"/>
        <w:rPr>
          <w:lang w:eastAsia="zh-CN"/>
        </w:rPr>
      </w:pPr>
      <w:r>
        <w:t xml:space="preserve">Task </w:t>
      </w:r>
      <w:r>
        <w:rPr>
          <w:lang w:eastAsia="zh-CN"/>
        </w:rPr>
        <w:t>8</w:t>
      </w:r>
    </w:p>
    <w:p w14:paraId="47F375C1" w14:textId="1F576C2C" w:rsidR="00672959" w:rsidRDefault="009851AE" w:rsidP="00D74CA4">
      <w:pPr>
        <w:pStyle w:val="BodyText"/>
        <w:ind w:firstLine="0pt"/>
        <w:rPr>
          <w:lang w:val="en-AU" w:eastAsia="zh-CN"/>
        </w:rPr>
      </w:pPr>
      <w:r w:rsidRPr="009851AE">
        <w:rPr>
          <w:lang w:val="en-AU" w:eastAsia="zh-CN"/>
        </w:rPr>
        <w:t xml:space="preserve">For a certain arrangement, combined with former typical visualization, it is reasonable to use bubble chart. Since Record Lost is a quantitative data and one major point of the visualization is to show this attribute in a direct way, assigning it with bubble size would be beneficial. To make </w:t>
      </w:r>
      <w:r w:rsidRPr="009851AE">
        <w:rPr>
          <w:lang w:val="en-AU" w:eastAsia="zh-CN"/>
        </w:rPr>
        <w:t>colour</w:t>
      </w:r>
      <w:r w:rsidRPr="009851AE">
        <w:rPr>
          <w:lang w:val="en-AU" w:eastAsia="zh-CN"/>
        </w:rPr>
        <w:t xml:space="preserve"> </w:t>
      </w:r>
      <w:r w:rsidRPr="009851AE">
        <w:rPr>
          <w:lang w:val="en-AU" w:eastAsia="zh-CN"/>
        </w:rPr>
        <w:t>recognizable</w:t>
      </w:r>
      <w:r w:rsidRPr="009851AE">
        <w:rPr>
          <w:lang w:val="en-AU" w:eastAsia="zh-CN"/>
        </w:rPr>
        <w:t xml:space="preserve"> and </w:t>
      </w:r>
      <w:r w:rsidRPr="009851AE">
        <w:rPr>
          <w:lang w:val="en-AU" w:eastAsia="zh-CN"/>
        </w:rPr>
        <w:t>colour-blind</w:t>
      </w:r>
      <w:r w:rsidRPr="009851AE">
        <w:rPr>
          <w:lang w:val="en-AU" w:eastAsia="zh-CN"/>
        </w:rPr>
        <w:t xml:space="preserve"> friendly, Method of Leak is assigned to it because the total </w:t>
      </w:r>
      <w:r>
        <w:rPr>
          <w:lang w:val="en-AU" w:eastAsia="zh-CN"/>
        </w:rPr>
        <w:t xml:space="preserve">number of </w:t>
      </w:r>
      <w:r w:rsidR="00672959" w:rsidRPr="009851AE">
        <w:rPr>
          <w:lang w:val="en-AU" w:eastAsia="zh-CN"/>
        </w:rPr>
        <w:t>categories</w:t>
      </w:r>
      <w:r w:rsidRPr="009851AE">
        <w:rPr>
          <w:lang w:val="en-AU" w:eastAsia="zh-CN"/>
        </w:rPr>
        <w:t xml:space="preserve"> of Method is suitable for </w:t>
      </w:r>
      <w:r w:rsidRPr="009851AE">
        <w:rPr>
          <w:lang w:val="en-AU" w:eastAsia="zh-CN"/>
        </w:rPr>
        <w:t>colour-blind</w:t>
      </w:r>
      <w:r w:rsidRPr="009851AE">
        <w:rPr>
          <w:lang w:val="en-AU" w:eastAsia="zh-CN"/>
        </w:rPr>
        <w:t xml:space="preserve"> friendly </w:t>
      </w:r>
      <w:r w:rsidRPr="009851AE">
        <w:rPr>
          <w:lang w:val="en-AU" w:eastAsia="zh-CN"/>
        </w:rPr>
        <w:t>palette</w:t>
      </w:r>
      <w:r w:rsidRPr="009851AE">
        <w:rPr>
          <w:lang w:val="en-AU" w:eastAsia="zh-CN"/>
        </w:rPr>
        <w:t xml:space="preserve">. And Method is a </w:t>
      </w:r>
      <w:r w:rsidRPr="009851AE">
        <w:rPr>
          <w:lang w:val="en-AU" w:eastAsia="zh-CN"/>
        </w:rPr>
        <w:t>selective</w:t>
      </w:r>
      <w:r w:rsidRPr="009851AE">
        <w:rPr>
          <w:lang w:val="en-AU" w:eastAsia="zh-CN"/>
        </w:rPr>
        <w:t xml:space="preserve"> data. Entity and sector are </w:t>
      </w:r>
      <w:r w:rsidRPr="009851AE">
        <w:rPr>
          <w:lang w:val="en-AU" w:eastAsia="zh-CN"/>
        </w:rPr>
        <w:t>assigned</w:t>
      </w:r>
      <w:r w:rsidRPr="009851AE">
        <w:rPr>
          <w:lang w:val="en-AU" w:eastAsia="zh-CN"/>
        </w:rPr>
        <w:t xml:space="preserve"> to text to fully express the information. Two filters are applied so the use can interact with the visualization to alter the way of presentation by year and sector according to their needs. These two attributes are represented in the form of </w:t>
      </w:r>
      <w:r w:rsidRPr="009851AE">
        <w:rPr>
          <w:lang w:val="en-AU" w:eastAsia="zh-CN"/>
        </w:rPr>
        <w:t>interaction</w:t>
      </w:r>
      <w:r w:rsidRPr="009851AE">
        <w:rPr>
          <w:lang w:val="en-AU" w:eastAsia="zh-CN"/>
        </w:rPr>
        <w:t xml:space="preserve"> and comparison </w:t>
      </w:r>
      <w:r w:rsidRPr="009851AE">
        <w:rPr>
          <w:lang w:val="en-AU" w:eastAsia="zh-CN"/>
        </w:rPr>
        <w:t>between</w:t>
      </w:r>
      <w:r w:rsidRPr="009851AE">
        <w:rPr>
          <w:lang w:val="en-AU" w:eastAsia="zh-CN"/>
        </w:rPr>
        <w:t xml:space="preserve"> actions.</w:t>
      </w:r>
    </w:p>
    <w:p w14:paraId="15765101" w14:textId="59B2BC0E" w:rsidR="00672959" w:rsidRDefault="00672959" w:rsidP="00672959">
      <w:pPr>
        <w:pStyle w:val="Heading1"/>
        <w:rPr>
          <w:lang w:eastAsia="zh-CN"/>
        </w:rPr>
      </w:pPr>
      <w:r>
        <w:t xml:space="preserve">Task </w:t>
      </w:r>
      <w:r w:rsidR="00F70C4A">
        <w:rPr>
          <w:lang w:eastAsia="zh-CN"/>
        </w:rPr>
        <w:t>9</w:t>
      </w:r>
    </w:p>
    <w:p w14:paraId="198EC709" w14:textId="11E3AFCA" w:rsidR="00672959" w:rsidRDefault="00072637" w:rsidP="00D74CA4">
      <w:pPr>
        <w:pStyle w:val="BodyText"/>
        <w:ind w:firstLine="0pt"/>
      </w:pPr>
      <w:r>
        <w:rPr>
          <w:lang w:val="en-AU" w:eastAsia="zh-CN"/>
        </w:rPr>
        <w:tab/>
      </w:r>
      <w:r w:rsidRPr="00072637">
        <w:rPr>
          <w:lang w:val="en-AU" w:eastAsia="zh-CN"/>
        </w:rPr>
        <w:t xml:space="preserve">In this case, I use two symbolic representations. Sector and year are derived to create another </w:t>
      </w:r>
      <w:r w:rsidRPr="00072637">
        <w:rPr>
          <w:lang w:val="en-AU" w:eastAsia="zh-CN"/>
        </w:rPr>
        <w:t>representation</w:t>
      </w:r>
      <w:r w:rsidRPr="00072637">
        <w:rPr>
          <w:lang w:val="en-AU" w:eastAsia="zh-CN"/>
        </w:rPr>
        <w:t xml:space="preserve"> with Records Lost. Together, they are the same attribute with representations in task 6. And they share the same KGI as well as KPI.</w:t>
      </w:r>
      <w:r w:rsidRPr="00072637">
        <w:t xml:space="preserve"> </w:t>
      </w:r>
      <w:r>
        <w:rPr>
          <w:noProof/>
        </w:rPr>
        <w:drawing>
          <wp:inline distT="0" distB="0" distL="0" distR="0" wp14:anchorId="0B2ADEA2" wp14:editId="6CC4E310">
            <wp:extent cx="2702146" cy="2275667"/>
            <wp:effectExtent l="0" t="0" r="3175" b="0"/>
            <wp:docPr id="1567183733" name="Picture 2" descr="A white board with writing on i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67183733" name="Picture 2" descr="A white board with writing on i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3671" cy="2302216"/>
                    </a:xfrm>
                    <a:prstGeom prst="rect">
                      <a:avLst/>
                    </a:prstGeom>
                    <a:noFill/>
                    <a:ln>
                      <a:noFill/>
                    </a:ln>
                  </pic:spPr>
                </pic:pic>
              </a:graphicData>
            </a:graphic>
          </wp:inline>
        </w:drawing>
      </w:r>
    </w:p>
    <w:p w14:paraId="7AD3F64C" w14:textId="77777777" w:rsidR="00072637" w:rsidRDefault="00072637" w:rsidP="00D74CA4">
      <w:pPr>
        <w:pStyle w:val="BodyText"/>
        <w:ind w:firstLine="0pt"/>
      </w:pPr>
    </w:p>
    <w:p w14:paraId="53E130F7" w14:textId="15DA24DD" w:rsidR="00072637" w:rsidRDefault="00072637" w:rsidP="00072637">
      <w:pPr>
        <w:pStyle w:val="Heading1"/>
        <w:rPr>
          <w:lang w:eastAsia="zh-CN"/>
        </w:rPr>
      </w:pPr>
      <w:r>
        <w:t xml:space="preserve">Task </w:t>
      </w:r>
      <w:r>
        <w:rPr>
          <w:lang w:eastAsia="zh-CN"/>
        </w:rPr>
        <w:t>10</w:t>
      </w:r>
    </w:p>
    <w:p w14:paraId="0AA144D8" w14:textId="24001AA8" w:rsidR="00072637" w:rsidRDefault="00F76B74" w:rsidP="00D74CA4">
      <w:pPr>
        <w:pStyle w:val="BodyText"/>
        <w:ind w:firstLine="0pt"/>
        <w:rPr>
          <w:noProof/>
        </w:rPr>
      </w:pPr>
      <w:r w:rsidRPr="00F76B74">
        <w:rPr>
          <w:lang w:val="en-AU" w:eastAsia="zh-CN"/>
        </w:rPr>
        <w:drawing>
          <wp:inline distT="0" distB="0" distL="0" distR="0" wp14:anchorId="621AD191" wp14:editId="50DBEAA4">
            <wp:extent cx="3089910" cy="1962785"/>
            <wp:effectExtent l="0" t="0" r="0" b="0"/>
            <wp:docPr id="2112480893" name="Picture 1" descr="A close-up of a computer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12480893" name="Picture 1" descr="A close-up of a computer screen&#10;&#10;Description automatically generated"/>
                    <pic:cNvPicPr/>
                  </pic:nvPicPr>
                  <pic:blipFill>
                    <a:blip r:embed="rId14"/>
                    <a:stretch>
                      <a:fillRect/>
                    </a:stretch>
                  </pic:blipFill>
                  <pic:spPr>
                    <a:xfrm>
                      <a:off x="0" y="0"/>
                      <a:ext cx="3089910" cy="1962785"/>
                    </a:xfrm>
                    <a:prstGeom prst="rect">
                      <a:avLst/>
                    </a:prstGeom>
                  </pic:spPr>
                </pic:pic>
              </a:graphicData>
            </a:graphic>
          </wp:inline>
        </w:drawing>
      </w:r>
      <w:r w:rsidRPr="00F76B74">
        <w:rPr>
          <w:noProof/>
        </w:rPr>
        <w:t xml:space="preserve"> </w:t>
      </w:r>
      <w:r w:rsidRPr="00F76B74">
        <w:rPr>
          <w:lang w:val="en-AU" w:eastAsia="zh-CN"/>
        </w:rPr>
        <w:drawing>
          <wp:inline distT="0" distB="0" distL="0" distR="0" wp14:anchorId="69D3DF28" wp14:editId="019E02FC">
            <wp:extent cx="3089910" cy="2047875"/>
            <wp:effectExtent l="0" t="0" r="0" b="9525"/>
            <wp:docPr id="132724117" name="Picture 1" descr="A graph with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2724117" name="Picture 1" descr="A graph with different colored lines&#10;&#10;Description automatically generated"/>
                    <pic:cNvPicPr/>
                  </pic:nvPicPr>
                  <pic:blipFill>
                    <a:blip r:embed="rId15"/>
                    <a:stretch>
                      <a:fillRect/>
                    </a:stretch>
                  </pic:blipFill>
                  <pic:spPr>
                    <a:xfrm>
                      <a:off x="0" y="0"/>
                      <a:ext cx="3089910" cy="2047875"/>
                    </a:xfrm>
                    <a:prstGeom prst="rect">
                      <a:avLst/>
                    </a:prstGeom>
                  </pic:spPr>
                </pic:pic>
              </a:graphicData>
            </a:graphic>
          </wp:inline>
        </w:drawing>
      </w:r>
    </w:p>
    <w:p w14:paraId="65237582" w14:textId="49C4A891" w:rsidR="00F76B74" w:rsidRPr="00213A36" w:rsidRDefault="00F76B74" w:rsidP="00D74CA4">
      <w:pPr>
        <w:pStyle w:val="BodyText"/>
        <w:ind w:firstLine="0pt"/>
        <w:rPr>
          <w:lang w:val="en-AU" w:eastAsia="zh-CN"/>
        </w:rPr>
      </w:pPr>
      <w:r>
        <w:rPr>
          <w:noProof/>
        </w:rPr>
        <w:tab/>
      </w:r>
      <w:r w:rsidR="005F0EBB">
        <w:rPr>
          <w:noProof/>
        </w:rPr>
        <w:t xml:space="preserve">For graph one, it is the particial same as one in task 7 execpt using tree. For graph two, year and records lost are the two main axises. Records Lost as y axis since it is a quantitative data. And Sector is assigned with color for selective perception purpose. </w:t>
      </w:r>
    </w:p>
    <w:p w14:paraId="3B904754" w14:textId="5DCFA1FD" w:rsidR="009303D9" w:rsidRPr="005B520E" w:rsidRDefault="009303D9" w:rsidP="00E7390F">
      <w:pPr>
        <w:pStyle w:val="Heading5"/>
      </w:pPr>
      <w:r w:rsidRPr="005B520E">
        <w:t>References</w:t>
      </w:r>
    </w:p>
    <w:p w14:paraId="290D2FBE" w14:textId="23CFDC7B" w:rsidR="009303D9" w:rsidRDefault="00E7390F" w:rsidP="0004781E">
      <w:pPr>
        <w:pStyle w:val="references"/>
        <w:ind w:start="17.70pt" w:hanging="17.70pt"/>
      </w:pPr>
      <w:r w:rsidRPr="00E7390F">
        <w:t xml:space="preserve">C. E. Jimenez-Gomez, "Data Breaches 2004-2017 (EN)," Kaggle, 2018. [Online]. Available: </w:t>
      </w:r>
      <w:hyperlink r:id="rId16" w:tgtFrame="_new" w:history="1">
        <w:r w:rsidRPr="00E7390F">
          <w:rPr>
            <w:rStyle w:val="Hyperlink"/>
          </w:rPr>
          <w:t>https://www.kaggle.com/code/xvivancos/data-breaches-tableau-visualization/input</w:t>
        </w:r>
      </w:hyperlink>
    </w:p>
    <w:p w14:paraId="79ED57C6" w14:textId="00915B3B" w:rsidR="009303D9" w:rsidRDefault="00EC0464" w:rsidP="0004781E">
      <w:pPr>
        <w:pStyle w:val="references"/>
        <w:ind w:start="17.70pt" w:hanging="17.70pt"/>
      </w:pPr>
      <w:r w:rsidRPr="00EC0464">
        <w:lastRenderedPageBreak/>
        <w:t xml:space="preserve">D. McCandless, T. Evans, and P. Barton, "Information is Beautiful," 2024. [Online]. Available: </w:t>
      </w:r>
      <w:hyperlink r:id="rId17" w:anchor="gid=2" w:tgtFrame="_new" w:history="1">
        <w:r w:rsidRPr="00EC0464">
          <w:rPr>
            <w:rStyle w:val="Hyperlink"/>
          </w:rPr>
          <w:t>https://docs.google.com/spreadsheets/d/1i0oIJJMRG-7t1GT-mr4smaTTU7988yXVz8nPlwaJ8Xk/edit?gid=2#gid=2</w:t>
        </w:r>
      </w:hyperlink>
      <w:r w:rsidR="009303D9">
        <w:t>.</w:t>
      </w:r>
    </w:p>
    <w:p w14:paraId="214D3946" w14:textId="7ABE9B54" w:rsidR="009303D9" w:rsidRDefault="00490159" w:rsidP="0004781E">
      <w:pPr>
        <w:pStyle w:val="references"/>
        <w:ind w:start="17.70pt" w:hanging="17.70pt"/>
      </w:pPr>
      <w:r w:rsidRPr="00490159">
        <w:t xml:space="preserve">C. E. Jiménez-Gómez, "Visualizing data breaches between 2004 and 2017," The Blog of Estratic, 2018. [Online]. Available: </w:t>
      </w:r>
      <w:hyperlink r:id="rId18" w:tgtFrame="_new" w:history="1">
        <w:r w:rsidRPr="00490159">
          <w:rPr>
            <w:rStyle w:val="Hyperlink"/>
          </w:rPr>
          <w:t>https://www.estratic.com/2018/02/09/visualizing-data-breaches-2004-2017-2/</w:t>
        </w:r>
      </w:hyperlink>
      <w:r w:rsidR="009303D9">
        <w:t>.</w:t>
      </w:r>
    </w:p>
    <w:p w14:paraId="2A9AECF3" w14:textId="40354FE4" w:rsidR="009303D9" w:rsidRDefault="00803CB3" w:rsidP="0004781E">
      <w:pPr>
        <w:pStyle w:val="references"/>
        <w:ind w:start="17.70pt" w:hanging="17.70pt"/>
      </w:pPr>
      <w:r w:rsidRPr="00803CB3">
        <w:t xml:space="preserve">D. McCandless, T. Evans, and P. Barton, "Information is Beautiful," 2024. [Online]. Available: </w:t>
      </w:r>
      <w:hyperlink r:id="rId19" w:tgtFrame="_new" w:history="1">
        <w:r w:rsidRPr="00803CB3">
          <w:rPr>
            <w:rStyle w:val="Hyperlink"/>
          </w:rPr>
          <w:t>https://informationisbeautiful.net/visualizations/worlds-biggest-data-breaches-hacks/</w:t>
        </w:r>
      </w:hyperlink>
      <w:r w:rsidR="009303D9">
        <w:t>.</w:t>
      </w:r>
    </w:p>
    <w:p w14:paraId="1480FACD" w14:textId="434979C6" w:rsidR="009303D9" w:rsidRDefault="00BD35C8" w:rsidP="0004781E">
      <w:pPr>
        <w:pStyle w:val="references"/>
        <w:ind w:start="17.70pt" w:hanging="17.70pt"/>
      </w:pPr>
      <w:r w:rsidRPr="00BD35C8">
        <w:t xml:space="preserve">Ł. Halik, "The analysis of visual variables for use in the cartographic design of point symbols for mobile Augmented Reality applications," Geodesy and Cartography, vol. 61, pp. 19-30, 2012. [Online]. Available: </w:t>
      </w:r>
      <w:hyperlink r:id="rId20" w:tgtFrame="_new" w:history="1">
        <w:r w:rsidRPr="00BD35C8">
          <w:rPr>
            <w:rStyle w:val="Hyperlink"/>
          </w:rPr>
          <w:t>https://doi.org/10.2478/v10277-012-0019-4</w:t>
        </w:r>
      </w:hyperlink>
      <w:r w:rsidR="009303D9">
        <w:t>.</w:t>
      </w:r>
    </w:p>
    <w:p w14:paraId="332239C1" w14:textId="08A2A802" w:rsidR="009303D9" w:rsidRDefault="003B6187" w:rsidP="0004781E">
      <w:pPr>
        <w:pStyle w:val="references"/>
        <w:ind w:start="17.70pt" w:hanging="17.70pt"/>
      </w:pPr>
      <w:r w:rsidRPr="003B6187">
        <w:t xml:space="preserve">Xavier, "Data Breaches Tableau Visualization," Kaggle, 2019. [Online]. Available: </w:t>
      </w:r>
      <w:hyperlink r:id="rId21" w:tgtFrame="_new" w:history="1">
        <w:r w:rsidRPr="003B6187">
          <w:rPr>
            <w:rStyle w:val="Hyperlink"/>
          </w:rPr>
          <w:t>https://www.kaggle.com/code/xvivancos/data-breaches-tableau-visualization/notebook</w:t>
        </w:r>
      </w:hyperlink>
      <w:r w:rsidR="009303D9">
        <w:t>.</w:t>
      </w:r>
    </w:p>
    <w:p w14:paraId="1B596DCB" w14:textId="77777777" w:rsidR="009303D9" w:rsidRDefault="009303D9" w:rsidP="00836367">
      <w:pPr>
        <w:pStyle w:val="references"/>
        <w:numPr>
          <w:ilvl w:val="0"/>
          <w:numId w:val="0"/>
        </w:numPr>
        <w:ind w:start="18pt" w:hanging="18pt"/>
      </w:pPr>
    </w:p>
    <w:p w14:paraId="50D5BDFE" w14:textId="278C9F69" w:rsidR="00836367" w:rsidRPr="00F96569" w:rsidRDefault="00836367" w:rsidP="008B6524">
      <w:pPr>
        <w:pStyle w:val="references"/>
        <w:numPr>
          <w:ilvl w:val="0"/>
          <w:numId w:val="0"/>
        </w:numPr>
        <w:spacing w:line="12pt" w:lineRule="auto"/>
        <w:ind w:start="18pt" w:hanging="18pt"/>
        <w:jc w:val="center"/>
        <w:rPr>
          <w:rFonts w:eastAsia="宋体"/>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宋体"/>
          <w:b/>
          <w:noProof w:val="0"/>
          <w:color w:val="FF0000"/>
          <w:spacing w:val="-1"/>
          <w:sz w:val="20"/>
          <w:szCs w:val="20"/>
          <w:lang w:val="x-none" w:eastAsia="x-none"/>
        </w:rPr>
        <w:t>.</w:t>
      </w:r>
    </w:p>
    <w:p w14:paraId="32E68A6C" w14:textId="7BC4924E"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4FACB6C4" w14:textId="77777777" w:rsidR="00E40D89" w:rsidRDefault="00E40D89" w:rsidP="001A3B3D">
      <w:r>
        <w:separator/>
      </w:r>
    </w:p>
  </w:endnote>
  <w:endnote w:type="continuationSeparator" w:id="0">
    <w:p w14:paraId="17EB3D25" w14:textId="77777777" w:rsidR="00E40D89" w:rsidRDefault="00E40D8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Yu Mincho">
    <w:altName w:val="游明朝"/>
    <w:panose1 w:val="02020400000000000000"/>
    <w:charset w:characterSet="shift_jis"/>
    <w:family w:val="roman"/>
    <w:pitch w:val="variable"/>
    <w:sig w:usb0="800002E7" w:usb1="2AC7FCFF" w:usb2="00000012" w:usb3="00000000" w:csb0="0002009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3895F718" w14:textId="6D108637"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6640F8BE" w14:textId="77777777" w:rsidR="00E40D89" w:rsidRDefault="00E40D89" w:rsidP="001A3B3D">
      <w:r>
        <w:separator/>
      </w:r>
    </w:p>
  </w:footnote>
  <w:footnote w:type="continuationSeparator" w:id="0">
    <w:p w14:paraId="67B8E0F1" w14:textId="77777777" w:rsidR="00E40D89" w:rsidRDefault="00E40D8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134.65pt"/>
        </w:tabs>
        <w:ind w:start="134.65pt" w:firstLine="0pt"/>
      </w:pPr>
      <w:rPr>
        <w:rFonts w:ascii="Symbol" w:hAnsi="Symbol" w:hint="default"/>
      </w:rPr>
    </w:lvl>
    <w:lvl w:ilvl="1">
      <w:start w:val="1"/>
      <w:numFmt w:val="bullet"/>
      <w:lvlText w:val=""/>
      <w:lvlJc w:val="start"/>
      <w:pPr>
        <w:tabs>
          <w:tab w:val="num" w:pos="170.65pt"/>
        </w:tabs>
        <w:ind w:start="188.65pt" w:hanging="18pt"/>
      </w:pPr>
      <w:rPr>
        <w:rFonts w:ascii="Symbol" w:hAnsi="Symbol" w:hint="default"/>
      </w:rPr>
    </w:lvl>
    <w:lvl w:ilvl="2">
      <w:start w:val="1"/>
      <w:numFmt w:val="bullet"/>
      <w:lvlText w:val="o"/>
      <w:lvlJc w:val="start"/>
      <w:pPr>
        <w:tabs>
          <w:tab w:val="num" w:pos="206.65pt"/>
        </w:tabs>
        <w:ind w:start="224.65pt" w:hanging="18pt"/>
      </w:pPr>
      <w:rPr>
        <w:rFonts w:ascii="Courier New" w:hAnsi="Courier New" w:cs="Courier New" w:hint="default"/>
      </w:rPr>
    </w:lvl>
    <w:lvl w:ilvl="3">
      <w:start w:val="1"/>
      <w:numFmt w:val="bullet"/>
      <w:lvlText w:val=""/>
      <w:lvlJc w:val="start"/>
      <w:pPr>
        <w:tabs>
          <w:tab w:val="num" w:pos="242.65pt"/>
        </w:tabs>
        <w:ind w:start="260.65pt" w:hanging="18pt"/>
      </w:pPr>
      <w:rPr>
        <w:rFonts w:ascii="Wingdings" w:hAnsi="Wingdings" w:hint="default"/>
      </w:rPr>
    </w:lvl>
    <w:lvl w:ilvl="4">
      <w:start w:val="1"/>
      <w:numFmt w:val="bullet"/>
      <w:lvlText w:val=""/>
      <w:lvlJc w:val="start"/>
      <w:pPr>
        <w:tabs>
          <w:tab w:val="num" w:pos="278.65pt"/>
        </w:tabs>
        <w:ind w:start="296.65pt" w:hanging="18pt"/>
      </w:pPr>
      <w:rPr>
        <w:rFonts w:ascii="Wingdings" w:hAnsi="Wingdings" w:hint="default"/>
      </w:rPr>
    </w:lvl>
    <w:lvl w:ilvl="5">
      <w:start w:val="1"/>
      <w:numFmt w:val="bullet"/>
      <w:lvlText w:val=""/>
      <w:lvlJc w:val="start"/>
      <w:pPr>
        <w:tabs>
          <w:tab w:val="num" w:pos="314.65pt"/>
        </w:tabs>
        <w:ind w:start="332.65pt" w:hanging="18pt"/>
      </w:pPr>
      <w:rPr>
        <w:rFonts w:ascii="Symbol" w:hAnsi="Symbol" w:hint="default"/>
      </w:rPr>
    </w:lvl>
    <w:lvl w:ilvl="6">
      <w:start w:val="1"/>
      <w:numFmt w:val="bullet"/>
      <w:lvlText w:val="o"/>
      <w:lvlJc w:val="start"/>
      <w:pPr>
        <w:tabs>
          <w:tab w:val="num" w:pos="350.65pt"/>
        </w:tabs>
        <w:ind w:start="368.65pt" w:hanging="18pt"/>
      </w:pPr>
      <w:rPr>
        <w:rFonts w:ascii="Courier New" w:hAnsi="Courier New" w:cs="Courier New" w:hint="default"/>
      </w:rPr>
    </w:lvl>
    <w:lvl w:ilvl="7">
      <w:start w:val="1"/>
      <w:numFmt w:val="bullet"/>
      <w:lvlText w:val=""/>
      <w:lvlJc w:val="start"/>
      <w:pPr>
        <w:tabs>
          <w:tab w:val="num" w:pos="386.65pt"/>
        </w:tabs>
        <w:ind w:start="404.65pt" w:hanging="18pt"/>
      </w:pPr>
      <w:rPr>
        <w:rFonts w:ascii="Wingdings" w:hAnsi="Wingdings" w:hint="default"/>
      </w:rPr>
    </w:lvl>
    <w:lvl w:ilvl="8">
      <w:start w:val="1"/>
      <w:numFmt w:val="bullet"/>
      <w:lvlText w:val=""/>
      <w:lvlJc w:val="start"/>
      <w:pPr>
        <w:tabs>
          <w:tab w:val="num" w:pos="422.65pt"/>
        </w:tabs>
        <w:ind w:start="440.65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53.40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107.40pt"/>
        </w:tabs>
        <w:ind w:start="107.40pt" w:hanging="18pt"/>
      </w:pPr>
      <w:rPr>
        <w:rFonts w:cs="Times New Roman"/>
      </w:rPr>
    </w:lvl>
    <w:lvl w:ilvl="2" w:tplc="0409001B">
      <w:start w:val="1"/>
      <w:numFmt w:val="lowerRoman"/>
      <w:lvlText w:val="%3."/>
      <w:lvlJc w:val="end"/>
      <w:pPr>
        <w:tabs>
          <w:tab w:val="num" w:pos="143.40pt"/>
        </w:tabs>
        <w:ind w:start="143.40pt" w:hanging="9pt"/>
      </w:pPr>
      <w:rPr>
        <w:rFonts w:cs="Times New Roman"/>
      </w:rPr>
    </w:lvl>
    <w:lvl w:ilvl="3" w:tplc="0409000F">
      <w:start w:val="1"/>
      <w:numFmt w:val="decimal"/>
      <w:lvlText w:val="%4."/>
      <w:lvlJc w:val="start"/>
      <w:pPr>
        <w:tabs>
          <w:tab w:val="num" w:pos="179.40pt"/>
        </w:tabs>
        <w:ind w:start="179.40pt" w:hanging="18pt"/>
      </w:pPr>
      <w:rPr>
        <w:rFonts w:cs="Times New Roman"/>
      </w:rPr>
    </w:lvl>
    <w:lvl w:ilvl="4" w:tplc="04090019">
      <w:start w:val="1"/>
      <w:numFmt w:val="lowerLetter"/>
      <w:lvlText w:val="%5."/>
      <w:lvlJc w:val="start"/>
      <w:pPr>
        <w:tabs>
          <w:tab w:val="num" w:pos="215.40pt"/>
        </w:tabs>
        <w:ind w:start="215.40pt" w:hanging="18pt"/>
      </w:pPr>
      <w:rPr>
        <w:rFonts w:cs="Times New Roman"/>
      </w:rPr>
    </w:lvl>
    <w:lvl w:ilvl="5" w:tplc="0409001B">
      <w:start w:val="1"/>
      <w:numFmt w:val="lowerRoman"/>
      <w:lvlText w:val="%6."/>
      <w:lvlJc w:val="end"/>
      <w:pPr>
        <w:tabs>
          <w:tab w:val="num" w:pos="251.40pt"/>
        </w:tabs>
        <w:ind w:start="251.40pt" w:hanging="9pt"/>
      </w:pPr>
      <w:rPr>
        <w:rFonts w:cs="Times New Roman"/>
      </w:rPr>
    </w:lvl>
    <w:lvl w:ilvl="6" w:tplc="0409000F">
      <w:start w:val="1"/>
      <w:numFmt w:val="decimal"/>
      <w:lvlText w:val="%7."/>
      <w:lvlJc w:val="start"/>
      <w:pPr>
        <w:tabs>
          <w:tab w:val="num" w:pos="287.40pt"/>
        </w:tabs>
        <w:ind w:start="287.40pt" w:hanging="18pt"/>
      </w:pPr>
      <w:rPr>
        <w:rFonts w:cs="Times New Roman"/>
      </w:rPr>
    </w:lvl>
    <w:lvl w:ilvl="7" w:tplc="04090019">
      <w:start w:val="1"/>
      <w:numFmt w:val="lowerLetter"/>
      <w:lvlText w:val="%8."/>
      <w:lvlJc w:val="start"/>
      <w:pPr>
        <w:tabs>
          <w:tab w:val="num" w:pos="323.40pt"/>
        </w:tabs>
        <w:ind w:start="323.40pt" w:hanging="18pt"/>
      </w:pPr>
      <w:rPr>
        <w:rFonts w:cs="Times New Roman"/>
      </w:rPr>
    </w:lvl>
    <w:lvl w:ilvl="8" w:tplc="0409001B">
      <w:start w:val="1"/>
      <w:numFmt w:val="lowerRoman"/>
      <w:lvlText w:val="%9."/>
      <w:lvlJc w:val="end"/>
      <w:pPr>
        <w:tabs>
          <w:tab w:val="num" w:pos="359.40pt"/>
        </w:tabs>
        <w:ind w:start="359.40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378506448">
    <w:abstractNumId w:val="14"/>
  </w:num>
  <w:num w:numId="2" w16cid:durableId="1665745115">
    <w:abstractNumId w:val="19"/>
  </w:num>
  <w:num w:numId="3" w16cid:durableId="243150877">
    <w:abstractNumId w:val="13"/>
  </w:num>
  <w:num w:numId="4" w16cid:durableId="507867781">
    <w:abstractNumId w:val="16"/>
  </w:num>
  <w:num w:numId="5" w16cid:durableId="1144857475">
    <w:abstractNumId w:val="16"/>
  </w:num>
  <w:num w:numId="6" w16cid:durableId="1695229063">
    <w:abstractNumId w:val="16"/>
  </w:num>
  <w:num w:numId="7" w16cid:durableId="825897838">
    <w:abstractNumId w:val="16"/>
  </w:num>
  <w:num w:numId="8" w16cid:durableId="613173552">
    <w:abstractNumId w:val="18"/>
  </w:num>
  <w:num w:numId="9" w16cid:durableId="265357169">
    <w:abstractNumId w:val="20"/>
  </w:num>
  <w:num w:numId="10" w16cid:durableId="1742217349">
    <w:abstractNumId w:val="15"/>
  </w:num>
  <w:num w:numId="11" w16cid:durableId="1456019961">
    <w:abstractNumId w:val="12"/>
  </w:num>
  <w:num w:numId="12" w16cid:durableId="1966429746">
    <w:abstractNumId w:val="11"/>
  </w:num>
  <w:num w:numId="13" w16cid:durableId="1717268804">
    <w:abstractNumId w:val="0"/>
  </w:num>
  <w:num w:numId="14" w16cid:durableId="146409876">
    <w:abstractNumId w:val="10"/>
  </w:num>
  <w:num w:numId="15" w16cid:durableId="298608561">
    <w:abstractNumId w:val="8"/>
  </w:num>
  <w:num w:numId="16" w16cid:durableId="1066074530">
    <w:abstractNumId w:val="7"/>
  </w:num>
  <w:num w:numId="17" w16cid:durableId="1918976753">
    <w:abstractNumId w:val="6"/>
  </w:num>
  <w:num w:numId="18" w16cid:durableId="1641612477">
    <w:abstractNumId w:val="5"/>
  </w:num>
  <w:num w:numId="19" w16cid:durableId="83846953">
    <w:abstractNumId w:val="9"/>
  </w:num>
  <w:num w:numId="20" w16cid:durableId="1001814848">
    <w:abstractNumId w:val="4"/>
  </w:num>
  <w:num w:numId="21" w16cid:durableId="1783302616">
    <w:abstractNumId w:val="3"/>
  </w:num>
  <w:num w:numId="22" w16cid:durableId="697703955">
    <w:abstractNumId w:val="2"/>
  </w:num>
  <w:num w:numId="23" w16cid:durableId="1058550501">
    <w:abstractNumId w:val="1"/>
  </w:num>
  <w:num w:numId="24" w16cid:durableId="1094400631">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72637"/>
    <w:rsid w:val="0008758A"/>
    <w:rsid w:val="000C1E68"/>
    <w:rsid w:val="000D1BBA"/>
    <w:rsid w:val="000E63F6"/>
    <w:rsid w:val="001A2EFD"/>
    <w:rsid w:val="001A3B3D"/>
    <w:rsid w:val="001B67DC"/>
    <w:rsid w:val="001F596D"/>
    <w:rsid w:val="0020605E"/>
    <w:rsid w:val="00213A36"/>
    <w:rsid w:val="002254A9"/>
    <w:rsid w:val="00233D97"/>
    <w:rsid w:val="002347A2"/>
    <w:rsid w:val="00237DFF"/>
    <w:rsid w:val="002850E3"/>
    <w:rsid w:val="00333B41"/>
    <w:rsid w:val="00354FCF"/>
    <w:rsid w:val="00390BC4"/>
    <w:rsid w:val="003A19E2"/>
    <w:rsid w:val="003B2B40"/>
    <w:rsid w:val="003B4E04"/>
    <w:rsid w:val="003B6187"/>
    <w:rsid w:val="003C2B4B"/>
    <w:rsid w:val="003F5A08"/>
    <w:rsid w:val="00420716"/>
    <w:rsid w:val="004325FB"/>
    <w:rsid w:val="004432BA"/>
    <w:rsid w:val="0044407E"/>
    <w:rsid w:val="004454D1"/>
    <w:rsid w:val="00447BB9"/>
    <w:rsid w:val="00447DC3"/>
    <w:rsid w:val="0046031D"/>
    <w:rsid w:val="00473AC9"/>
    <w:rsid w:val="00490159"/>
    <w:rsid w:val="004C1C61"/>
    <w:rsid w:val="004C4069"/>
    <w:rsid w:val="004D72B5"/>
    <w:rsid w:val="004E7ECC"/>
    <w:rsid w:val="004F3D08"/>
    <w:rsid w:val="00542BA0"/>
    <w:rsid w:val="00551B7F"/>
    <w:rsid w:val="0056610F"/>
    <w:rsid w:val="00575BCA"/>
    <w:rsid w:val="005B0344"/>
    <w:rsid w:val="005B520E"/>
    <w:rsid w:val="005E2800"/>
    <w:rsid w:val="005F0EBB"/>
    <w:rsid w:val="00605825"/>
    <w:rsid w:val="00645D22"/>
    <w:rsid w:val="00651A08"/>
    <w:rsid w:val="00654204"/>
    <w:rsid w:val="00654574"/>
    <w:rsid w:val="00660CAD"/>
    <w:rsid w:val="00670434"/>
    <w:rsid w:val="00672959"/>
    <w:rsid w:val="006B6B66"/>
    <w:rsid w:val="006B7EF5"/>
    <w:rsid w:val="006F69E3"/>
    <w:rsid w:val="006F6D3D"/>
    <w:rsid w:val="00715BEA"/>
    <w:rsid w:val="007366A0"/>
    <w:rsid w:val="00740EEA"/>
    <w:rsid w:val="00794804"/>
    <w:rsid w:val="007B33F1"/>
    <w:rsid w:val="007B6DDA"/>
    <w:rsid w:val="007C0308"/>
    <w:rsid w:val="007C2FF2"/>
    <w:rsid w:val="007D6232"/>
    <w:rsid w:val="007F1F99"/>
    <w:rsid w:val="007F768F"/>
    <w:rsid w:val="00803CB3"/>
    <w:rsid w:val="0080791D"/>
    <w:rsid w:val="00836367"/>
    <w:rsid w:val="0084191C"/>
    <w:rsid w:val="00873603"/>
    <w:rsid w:val="008A2C7D"/>
    <w:rsid w:val="008B6524"/>
    <w:rsid w:val="008C4B23"/>
    <w:rsid w:val="008F6E2C"/>
    <w:rsid w:val="0090254F"/>
    <w:rsid w:val="00904171"/>
    <w:rsid w:val="00912E6C"/>
    <w:rsid w:val="00926596"/>
    <w:rsid w:val="009303D9"/>
    <w:rsid w:val="009306C7"/>
    <w:rsid w:val="00933C64"/>
    <w:rsid w:val="00972203"/>
    <w:rsid w:val="0098472A"/>
    <w:rsid w:val="009851AE"/>
    <w:rsid w:val="009A48EC"/>
    <w:rsid w:val="009B3414"/>
    <w:rsid w:val="009F1D79"/>
    <w:rsid w:val="00A059B3"/>
    <w:rsid w:val="00A347BE"/>
    <w:rsid w:val="00A81808"/>
    <w:rsid w:val="00A93188"/>
    <w:rsid w:val="00AB59BE"/>
    <w:rsid w:val="00AE3409"/>
    <w:rsid w:val="00AE6B7B"/>
    <w:rsid w:val="00B11A60"/>
    <w:rsid w:val="00B22613"/>
    <w:rsid w:val="00B44A76"/>
    <w:rsid w:val="00B768D1"/>
    <w:rsid w:val="00B86C02"/>
    <w:rsid w:val="00BA1025"/>
    <w:rsid w:val="00BA4B61"/>
    <w:rsid w:val="00BC3420"/>
    <w:rsid w:val="00BD35C8"/>
    <w:rsid w:val="00BD670B"/>
    <w:rsid w:val="00BE7D3C"/>
    <w:rsid w:val="00BF5FF6"/>
    <w:rsid w:val="00C0207F"/>
    <w:rsid w:val="00C16117"/>
    <w:rsid w:val="00C230DE"/>
    <w:rsid w:val="00C3075A"/>
    <w:rsid w:val="00C919A4"/>
    <w:rsid w:val="00CA4392"/>
    <w:rsid w:val="00CC393F"/>
    <w:rsid w:val="00D2176E"/>
    <w:rsid w:val="00D632BE"/>
    <w:rsid w:val="00D72D06"/>
    <w:rsid w:val="00D74CA4"/>
    <w:rsid w:val="00D7522C"/>
    <w:rsid w:val="00D7536F"/>
    <w:rsid w:val="00D76668"/>
    <w:rsid w:val="00DF6DB7"/>
    <w:rsid w:val="00E07383"/>
    <w:rsid w:val="00E07D05"/>
    <w:rsid w:val="00E165BC"/>
    <w:rsid w:val="00E3248E"/>
    <w:rsid w:val="00E40D89"/>
    <w:rsid w:val="00E61E12"/>
    <w:rsid w:val="00E7390F"/>
    <w:rsid w:val="00E7596C"/>
    <w:rsid w:val="00E878F2"/>
    <w:rsid w:val="00E96DEA"/>
    <w:rsid w:val="00EB2DBB"/>
    <w:rsid w:val="00EC0464"/>
    <w:rsid w:val="00EC4774"/>
    <w:rsid w:val="00ED0149"/>
    <w:rsid w:val="00EF7DE3"/>
    <w:rsid w:val="00F012B2"/>
    <w:rsid w:val="00F03103"/>
    <w:rsid w:val="00F271DE"/>
    <w:rsid w:val="00F627DA"/>
    <w:rsid w:val="00F70C4A"/>
    <w:rsid w:val="00F7288F"/>
    <w:rsid w:val="00F76B74"/>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C18460A"/>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EndnoteText">
    <w:name w:val="endnote text"/>
    <w:basedOn w:val="Normal"/>
    <w:link w:val="EndnoteTextChar"/>
    <w:rsid w:val="00660CAD"/>
    <w:pPr>
      <w:snapToGrid w:val="0"/>
      <w:jc w:val="start"/>
    </w:pPr>
  </w:style>
  <w:style w:type="character" w:customStyle="1" w:styleId="EndnoteTextChar">
    <w:name w:val="Endnote Text Char"/>
    <w:basedOn w:val="DefaultParagraphFont"/>
    <w:link w:val="EndnoteText"/>
    <w:rsid w:val="00660CAD"/>
  </w:style>
  <w:style w:type="character" w:styleId="EndnoteReference">
    <w:name w:val="endnote reference"/>
    <w:basedOn w:val="DefaultParagraphFont"/>
    <w:rsid w:val="00660CAD"/>
    <w:rPr>
      <w:vertAlign w:val="superscript"/>
    </w:rPr>
  </w:style>
  <w:style w:type="character" w:styleId="Hyperlink">
    <w:name w:val="Hyperlink"/>
    <w:basedOn w:val="DefaultParagraphFont"/>
    <w:rsid w:val="00E7390F"/>
    <w:rPr>
      <w:color w:val="0563C1" w:themeColor="hyperlink"/>
      <w:u w:val="single"/>
    </w:rPr>
  </w:style>
  <w:style w:type="character" w:styleId="UnresolvedMention">
    <w:name w:val="Unresolved Mention"/>
    <w:basedOn w:val="DefaultParagraphFont"/>
    <w:uiPriority w:val="99"/>
    <w:semiHidden/>
    <w:unhideWhenUsed/>
    <w:rsid w:val="00E7390F"/>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333692">
      <w:bodyDiv w:val="1"/>
      <w:marLeft w:val="0pt"/>
      <w:marRight w:val="0pt"/>
      <w:marTop w:val="0pt"/>
      <w:marBottom w:val="0pt"/>
      <w:divBdr>
        <w:top w:val="none" w:sz="0" w:space="0" w:color="auto"/>
        <w:left w:val="none" w:sz="0" w:space="0" w:color="auto"/>
        <w:bottom w:val="none" w:sz="0" w:space="0" w:color="auto"/>
        <w:right w:val="none" w:sz="0" w:space="0" w:color="auto"/>
      </w:divBdr>
    </w:div>
    <w:div w:id="1761871639">
      <w:bodyDiv w:val="1"/>
      <w:marLeft w:val="0pt"/>
      <w:marRight w:val="0pt"/>
      <w:marTop w:val="0pt"/>
      <w:marBottom w:val="0pt"/>
      <w:divBdr>
        <w:top w:val="none" w:sz="0" w:space="0" w:color="auto"/>
        <w:left w:val="none" w:sz="0" w:space="0" w:color="auto"/>
        <w:bottom w:val="none" w:sz="0" w:space="0" w:color="auto"/>
        <w:right w:val="none" w:sz="0" w:space="0" w:color="auto"/>
      </w:divBdr>
    </w:div>
    <w:div w:id="187885937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jpeg"/><Relationship Id="rId18" Type="http://purl.oclc.org/ooxml/officeDocument/relationships/hyperlink" Target="https://www.estratic.com/2018/02/09/visualizing-data-breaches-2004-2017-2/" TargetMode="External"/><Relationship Id="rId3" Type="http://purl.oclc.org/ooxml/officeDocument/relationships/styles" Target="styles.xml"/><Relationship Id="rId21" Type="http://purl.oclc.org/ooxml/officeDocument/relationships/hyperlink" Target="https://www.kaggle.com/code/xvivancos/data-breaches-tableau-visualization/notebook" TargetMode="External"/><Relationship Id="rId7" Type="http://purl.oclc.org/ooxml/officeDocument/relationships/endnotes" Target="endnotes.xml"/><Relationship Id="rId12" Type="http://purl.oclc.org/ooxml/officeDocument/relationships/image" Target="media/image4.png"/><Relationship Id="rId17" Type="http://purl.oclc.org/ooxml/officeDocument/relationships/hyperlink" Target="https://docs.google.com/spreadsheets/d/1i0oIJJMRG-7t1GT-mr4smaTTU7988yXVz8nPlwaJ8Xk/edit?gid=2" TargetMode="External"/><Relationship Id="rId2" Type="http://purl.oclc.org/ooxml/officeDocument/relationships/numbering" Target="numbering.xml"/><Relationship Id="rId16" Type="http://purl.oclc.org/ooxml/officeDocument/relationships/hyperlink" Target="https://www.kaggle.com/code/xvivancos/data-breaches-tableau-visualization/input" TargetMode="External"/><Relationship Id="rId20" Type="http://purl.oclc.org/ooxml/officeDocument/relationships/hyperlink" Target="https://doi.org/10.2478/v10277-012-0019-4"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5" Type="http://purl.oclc.org/ooxml/officeDocument/relationships/webSettings" Target="webSettings.xml"/><Relationship Id="rId15" Type="http://purl.oclc.org/ooxml/officeDocument/relationships/image" Target="media/image7.png"/><Relationship Id="rId23" Type="http://purl.oclc.org/ooxml/officeDocument/relationships/theme" Target="theme/theme1.xml"/><Relationship Id="rId10" Type="http://purl.oclc.org/ooxml/officeDocument/relationships/image" Target="media/image2.png"/><Relationship Id="rId19" Type="http://purl.oclc.org/ooxml/officeDocument/relationships/hyperlink" Target="https://informationisbeautiful.net/visualizations/worlds-biggest-data-breaches-hacks/" TargetMode="Externa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379</TotalTime>
  <Pages>3</Pages>
  <Words>1111</Words>
  <Characters>6337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Albert Huang</cp:lastModifiedBy>
  <cp:revision>99</cp:revision>
  <dcterms:created xsi:type="dcterms:W3CDTF">2023-08-10T01:34:00Z</dcterms:created>
  <dcterms:modified xsi:type="dcterms:W3CDTF">2024-09-18T13:52:00Z</dcterms:modified>
</cp:coreProperties>
</file>