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E9CA" w14:textId="6899E87D" w:rsidR="00852D5B" w:rsidRPr="003F5B7A" w:rsidRDefault="0016290E" w:rsidP="007B18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769</w:t>
      </w:r>
      <w:r w:rsidR="003F5B7A" w:rsidRPr="003F5B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6290E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evaluation and comparison of blockchain mechanisms</w:t>
      </w:r>
      <w:r w:rsidRPr="0016290E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  <w:t>for transaction management in E – healthcare.</w:t>
      </w:r>
    </w:p>
    <w:p w14:paraId="208A7D7B" w14:textId="24FC91D9" w:rsidR="003F5B7A" w:rsidRPr="003F5B7A" w:rsidRDefault="001556B2" w:rsidP="007B18F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Dr. Prikshat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Kumar</w:t>
      </w:r>
      <w:r w:rsidR="003F5B7A" w:rsidRPr="003F5B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proofErr w:type="spellEnd"/>
      <w:r w:rsidR="003F5B7A" w:rsidRPr="003F5B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Gopal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Rana</w:t>
      </w:r>
      <w:r w:rsidR="003F5B7A" w:rsidRPr="003F5B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proofErr w:type="spellEnd"/>
      <w:r w:rsidR="003F5B7A" w:rsidRPr="003F5B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37729" w:rsidRPr="00637729">
        <w:rPr>
          <w:rFonts w:ascii="Times New Roman" w:hAnsi="Times New Roman" w:cs="Times New Roman"/>
          <w:sz w:val="24"/>
          <w:szCs w:val="24"/>
          <w:lang w:val="en-US"/>
        </w:rPr>
        <w:t xml:space="preserve">Dr. Manvendra </w:t>
      </w:r>
      <w:proofErr w:type="spellStart"/>
      <w:r w:rsidR="00637729" w:rsidRPr="00637729">
        <w:rPr>
          <w:rFonts w:ascii="Times New Roman" w:hAnsi="Times New Roman" w:cs="Times New Roman"/>
          <w:sz w:val="24"/>
          <w:szCs w:val="24"/>
          <w:lang w:val="en-US"/>
        </w:rPr>
        <w:t>Singh</w:t>
      </w:r>
      <w:r w:rsidR="0063772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proofErr w:type="spellEnd"/>
      <w:r w:rsidR="00637729">
        <w:rPr>
          <w:rFonts w:ascii="Times New Roman" w:hAnsi="Times New Roman" w:cs="Times New Roman"/>
          <w:sz w:val="24"/>
          <w:szCs w:val="24"/>
          <w:lang w:val="en-US"/>
        </w:rPr>
        <w:t xml:space="preserve">, Dr. </w:t>
      </w:r>
      <w:proofErr w:type="spellStart"/>
      <w:r w:rsidR="00637729">
        <w:rPr>
          <w:rFonts w:ascii="Times New Roman" w:hAnsi="Times New Roman" w:cs="Times New Roman"/>
          <w:sz w:val="24"/>
          <w:szCs w:val="24"/>
          <w:lang w:val="en-US"/>
        </w:rPr>
        <w:t>Pritpal</w:t>
      </w:r>
      <w:proofErr w:type="spellEnd"/>
      <w:r w:rsidR="00637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729">
        <w:rPr>
          <w:rFonts w:ascii="Times New Roman" w:hAnsi="Times New Roman" w:cs="Times New Roman"/>
          <w:sz w:val="24"/>
          <w:szCs w:val="24"/>
          <w:lang w:val="en-US"/>
        </w:rPr>
        <w:t>Singh</w:t>
      </w:r>
      <w:r w:rsidR="0063772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proofErr w:type="spellEnd"/>
      <w:r w:rsidR="00637729">
        <w:rPr>
          <w:rFonts w:ascii="Times New Roman" w:hAnsi="Times New Roman" w:cs="Times New Roman"/>
          <w:sz w:val="24"/>
          <w:szCs w:val="24"/>
          <w:lang w:val="en-US"/>
        </w:rPr>
        <w:t xml:space="preserve">, Aseem </w:t>
      </w:r>
      <w:proofErr w:type="spellStart"/>
      <w:r w:rsidR="00637729">
        <w:rPr>
          <w:rFonts w:ascii="Times New Roman" w:hAnsi="Times New Roman" w:cs="Times New Roman"/>
          <w:sz w:val="24"/>
          <w:szCs w:val="24"/>
          <w:lang w:val="en-US"/>
        </w:rPr>
        <w:t>Khanna</w:t>
      </w:r>
      <w:r w:rsidR="0063772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proofErr w:type="spellEnd"/>
      <w:r w:rsidR="0063772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37729" w:rsidRPr="00637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5B7A" w:rsidRPr="003F5B7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637729">
        <w:rPr>
          <w:rFonts w:ascii="Times New Roman" w:hAnsi="Times New Roman" w:cs="Times New Roman"/>
          <w:sz w:val="24"/>
          <w:szCs w:val="24"/>
          <w:lang w:val="en-US"/>
        </w:rPr>
        <w:t xml:space="preserve">Ashwani </w:t>
      </w:r>
      <w:proofErr w:type="spellStart"/>
      <w:r w:rsidR="00637729">
        <w:rPr>
          <w:rFonts w:ascii="Times New Roman" w:hAnsi="Times New Roman" w:cs="Times New Roman"/>
          <w:sz w:val="24"/>
          <w:szCs w:val="24"/>
          <w:lang w:val="en-US"/>
        </w:rPr>
        <w:t>Kumar</w:t>
      </w:r>
      <w:r w:rsidR="0063772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proofErr w:type="spellEnd"/>
    </w:p>
    <w:p w14:paraId="0DAB25EC" w14:textId="3403C545" w:rsidR="00BC0293" w:rsidRPr="00BC0293" w:rsidRDefault="003F5B7A" w:rsidP="005D14C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F5B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BC0293" w:rsidRPr="00BC0293">
        <w:rPr>
          <w:rFonts w:ascii="Times New Roman" w:hAnsi="Times New Roman" w:cs="Times New Roman"/>
          <w:sz w:val="24"/>
          <w:szCs w:val="24"/>
          <w:lang w:val="en-US"/>
        </w:rPr>
        <w:t xml:space="preserve"> School of Computer Application, Lovely Professional University, Punjab, </w:t>
      </w:r>
      <w:proofErr w:type="spellStart"/>
      <w:r w:rsidR="00BC0293" w:rsidRPr="00BC0293">
        <w:rPr>
          <w:rFonts w:ascii="Times New Roman" w:hAnsi="Times New Roman" w:cs="Times New Roman"/>
          <w:sz w:val="24"/>
          <w:szCs w:val="24"/>
          <w:lang w:val="en-US"/>
        </w:rPr>
        <w:t>prikshat.22305@lpu.co.in</w:t>
      </w:r>
      <w:proofErr w:type="spellEnd"/>
    </w:p>
    <w:p w14:paraId="4E3DE93D" w14:textId="468AACA0" w:rsidR="00BC0293" w:rsidRPr="00BC0293" w:rsidRDefault="003B77B2" w:rsidP="005D14C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BC0293" w:rsidRPr="00BC0293">
        <w:rPr>
          <w:rFonts w:ascii="Times New Roman" w:hAnsi="Times New Roman" w:cs="Times New Roman"/>
          <w:sz w:val="24"/>
          <w:szCs w:val="24"/>
          <w:lang w:val="en-US"/>
        </w:rPr>
        <w:t>School</w:t>
      </w:r>
      <w:proofErr w:type="spellEnd"/>
      <w:r w:rsidR="00BC0293" w:rsidRPr="00BC0293">
        <w:rPr>
          <w:rFonts w:ascii="Times New Roman" w:hAnsi="Times New Roman" w:cs="Times New Roman"/>
          <w:sz w:val="24"/>
          <w:szCs w:val="24"/>
          <w:lang w:val="en-US"/>
        </w:rPr>
        <w:t xml:space="preserve"> of Mechanical Engineering, Lovely Professional University, Punjab, </w:t>
      </w:r>
      <w:proofErr w:type="spellStart"/>
      <w:r w:rsidR="00BC0293" w:rsidRPr="00BC0293">
        <w:rPr>
          <w:rFonts w:ascii="Times New Roman" w:hAnsi="Times New Roman" w:cs="Times New Roman"/>
          <w:sz w:val="24"/>
          <w:szCs w:val="24"/>
          <w:lang w:val="en-US"/>
        </w:rPr>
        <w:t>gopal.16429@lpu.co.in</w:t>
      </w:r>
      <w:proofErr w:type="spellEnd"/>
    </w:p>
    <w:p w14:paraId="2FF78D54" w14:textId="70F6D6B1" w:rsidR="00BC0293" w:rsidRPr="00BC0293" w:rsidRDefault="003B77B2" w:rsidP="005D14C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BC0293" w:rsidRPr="00BC0293">
        <w:rPr>
          <w:rFonts w:ascii="Times New Roman" w:hAnsi="Times New Roman" w:cs="Times New Roman"/>
          <w:sz w:val="24"/>
          <w:szCs w:val="24"/>
          <w:lang w:val="en-US"/>
        </w:rPr>
        <w:t>Department</w:t>
      </w:r>
      <w:proofErr w:type="spellEnd"/>
      <w:r w:rsidR="00BC0293" w:rsidRPr="00BC0293">
        <w:rPr>
          <w:rFonts w:ascii="Times New Roman" w:hAnsi="Times New Roman" w:cs="Times New Roman"/>
          <w:sz w:val="24"/>
          <w:szCs w:val="24"/>
          <w:lang w:val="en-US"/>
        </w:rPr>
        <w:t xml:space="preserve"> of Government and Public Administration, School of Humanities, Lovely Professional University, Punjab, </w:t>
      </w:r>
      <w:proofErr w:type="spellStart"/>
      <w:r w:rsidR="00BC0293" w:rsidRPr="00BC0293">
        <w:rPr>
          <w:rFonts w:ascii="Times New Roman" w:hAnsi="Times New Roman" w:cs="Times New Roman"/>
          <w:sz w:val="24"/>
          <w:szCs w:val="24"/>
          <w:lang w:val="en-US"/>
        </w:rPr>
        <w:t>manvendra.21755@lpu.co.in</w:t>
      </w:r>
      <w:proofErr w:type="spellEnd"/>
    </w:p>
    <w:p w14:paraId="589A234D" w14:textId="08DDF018" w:rsidR="00BC0293" w:rsidRPr="00BC0293" w:rsidRDefault="003B77B2" w:rsidP="005D14C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BC0293" w:rsidRPr="00BC0293">
        <w:rPr>
          <w:rFonts w:ascii="Times New Roman" w:hAnsi="Times New Roman" w:cs="Times New Roman"/>
          <w:sz w:val="24"/>
          <w:szCs w:val="24"/>
          <w:lang w:val="en-US"/>
        </w:rPr>
        <w:t>Mittal</w:t>
      </w:r>
      <w:proofErr w:type="spellEnd"/>
      <w:r w:rsidR="00BC0293" w:rsidRPr="00BC0293">
        <w:rPr>
          <w:rFonts w:ascii="Times New Roman" w:hAnsi="Times New Roman" w:cs="Times New Roman"/>
          <w:sz w:val="24"/>
          <w:szCs w:val="24"/>
          <w:lang w:val="en-US"/>
        </w:rPr>
        <w:t xml:space="preserve"> School of Business, Lovely Professional University, Punjab, </w:t>
      </w:r>
      <w:proofErr w:type="spellStart"/>
      <w:r w:rsidR="00BC0293" w:rsidRPr="00BC0293">
        <w:rPr>
          <w:rFonts w:ascii="Times New Roman" w:hAnsi="Times New Roman" w:cs="Times New Roman"/>
          <w:sz w:val="24"/>
          <w:szCs w:val="24"/>
          <w:lang w:val="en-US"/>
        </w:rPr>
        <w:t>pritpal.16741@lpu.co.in</w:t>
      </w:r>
      <w:proofErr w:type="spellEnd"/>
    </w:p>
    <w:p w14:paraId="0B3A7360" w14:textId="489730F2" w:rsidR="00BC0293" w:rsidRPr="00BC0293" w:rsidRDefault="003B77B2" w:rsidP="005D14C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BC0293" w:rsidRPr="00BC0293">
        <w:rPr>
          <w:rFonts w:ascii="Times New Roman" w:hAnsi="Times New Roman" w:cs="Times New Roman"/>
          <w:sz w:val="24"/>
          <w:szCs w:val="24"/>
          <w:lang w:val="en-US"/>
        </w:rPr>
        <w:t>School</w:t>
      </w:r>
      <w:proofErr w:type="spellEnd"/>
      <w:r w:rsidR="00BC0293" w:rsidRPr="00BC0293">
        <w:rPr>
          <w:rFonts w:ascii="Times New Roman" w:hAnsi="Times New Roman" w:cs="Times New Roman"/>
          <w:sz w:val="24"/>
          <w:szCs w:val="24"/>
          <w:lang w:val="en-US"/>
        </w:rPr>
        <w:t xml:space="preserve"> of Computer Applications, Lovely Professional University, Punjab,</w:t>
      </w:r>
    </w:p>
    <w:p w14:paraId="5F6B912C" w14:textId="632C6F14" w:rsidR="003F5B7A" w:rsidRDefault="005D14CB" w:rsidP="005D14C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="00BC0293" w:rsidRPr="00BC0293">
        <w:rPr>
          <w:rFonts w:ascii="Times New Roman" w:hAnsi="Times New Roman" w:cs="Times New Roman"/>
          <w:sz w:val="24"/>
          <w:szCs w:val="24"/>
          <w:lang w:val="en-US"/>
        </w:rPr>
        <w:t>Mittal</w:t>
      </w:r>
      <w:proofErr w:type="spellEnd"/>
      <w:r w:rsidR="00BC0293" w:rsidRPr="00BC0293">
        <w:rPr>
          <w:rFonts w:ascii="Times New Roman" w:hAnsi="Times New Roman" w:cs="Times New Roman"/>
          <w:sz w:val="24"/>
          <w:szCs w:val="24"/>
          <w:lang w:val="en-US"/>
        </w:rPr>
        <w:t xml:space="preserve"> School of Business, Lovely Professional University, Punjab, </w:t>
      </w:r>
      <w:proofErr w:type="spellStart"/>
      <w:r w:rsidR="00BC0293" w:rsidRPr="00BC0293">
        <w:rPr>
          <w:rFonts w:ascii="Times New Roman" w:hAnsi="Times New Roman" w:cs="Times New Roman"/>
          <w:sz w:val="24"/>
          <w:szCs w:val="24"/>
          <w:lang w:val="en-US"/>
        </w:rPr>
        <w:t>ashwani.23881@lpu.co.in</w:t>
      </w:r>
      <w:proofErr w:type="spellEnd"/>
    </w:p>
    <w:p w14:paraId="6459026D" w14:textId="77777777" w:rsidR="003F5B7A" w:rsidRDefault="003F5B7A" w:rsidP="003F5B7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505382" w14:textId="5A348091" w:rsidR="003F5B7A" w:rsidRPr="007B18FE" w:rsidRDefault="003F5B7A" w:rsidP="007B18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5B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Abstract: 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Blockchain includes a number of capabilities built-in, including distributed ledgers,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cr/>
        <w:t>decentralized storage, authentication, security, and immutability. It has progressed past the hype to find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actual use cases in industries like healthcare. Blockchain technology makes it possible to have a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distributed, decentralized ecosystem without the need for centralized power. Transactions are secure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and reliable because of the application of cryptographic concepts. Healthcare is one industry where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blockchain technology has enormous potential since it can help integrate fragmented systems, improve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the quality of electronic medical data, and take a more patient-centric approach to E- healthcare systems.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 xml:space="preserve">The most recent blockchain research in the healthcare industry is analyzed and compared with a 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>client-server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 xml:space="preserve"> architecture and various. The objective of this paper is to highlight the comparison of various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 xml:space="preserve">mechanism including proof of work, </w:t>
      </w:r>
      <w:proofErr w:type="spellStart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Bft</w:t>
      </w:r>
      <w:proofErr w:type="spellEnd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 xml:space="preserve">- Byzantine Fault Tolerance and </w:t>
      </w:r>
      <w:proofErr w:type="spellStart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Pbft</w:t>
      </w:r>
      <w:proofErr w:type="spellEnd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- Practical Byzantine Fault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Tolerance, of the blockchain-based E- healthcare system research in healthcare, as well as to showcase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 xml:space="preserve">the potential uses of the technology. Applications can be created, distributed, and run using the </w:t>
      </w:r>
      <w:proofErr w:type="gramStart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source</w:t>
      </w:r>
      <w:proofErr w:type="gramEnd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 xml:space="preserve"> Docker platform. In this paper Hyperledger caliper tool is used to evaluate the performance of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consensus mechanisms. The result shows huge reduction in network latency, which helps to improve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the performance of the E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R-Electronic health records system. The minimal latency for a transaction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 xml:space="preserve">rate of 50 is roughly 7 seconds, down from 52 seconds. There are </w:t>
      </w:r>
      <w:proofErr w:type="spellStart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37s</w:t>
      </w:r>
      <w:proofErr w:type="spellEnd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 xml:space="preserve"> for 250 </w:t>
      </w:r>
      <w:proofErr w:type="spellStart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tps</w:t>
      </w:r>
      <w:proofErr w:type="spellEnd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, which is a decrease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proofErr w:type="spellStart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50s</w:t>
      </w:r>
      <w:proofErr w:type="spellEnd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 xml:space="preserve">. This is a system performance that can be improved by changing the </w:t>
      </w:r>
      <w:proofErr w:type="spellStart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hyperledger</w:t>
      </w:r>
      <w:proofErr w:type="spellEnd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 xml:space="preserve"> network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 xml:space="preserve">configuration with </w:t>
      </w:r>
      <w:proofErr w:type="spellStart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PBFT</w:t>
      </w:r>
      <w:proofErr w:type="spellEnd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- Practical Byzantine Fault Tolerances compared to Proof of work and proof</w:t>
      </w:r>
      <w:r w:rsid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of stake.</w:t>
      </w:r>
    </w:p>
    <w:p w14:paraId="7A1DB44F" w14:textId="609B2F23" w:rsidR="003F5B7A" w:rsidRDefault="003F5B7A" w:rsidP="007B18F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6C360B" w14:textId="51436A9E" w:rsidR="003F5B7A" w:rsidRPr="003F5B7A" w:rsidRDefault="003F5B7A" w:rsidP="007B18F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Keywords: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 xml:space="preserve">Blockchain, Consensus mechanism, Docker Platform, </w:t>
      </w:r>
      <w:proofErr w:type="spellStart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PBFT</w:t>
      </w:r>
      <w:proofErr w:type="spellEnd"/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- Practical Byzantine Fault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4E2E" w:rsidRPr="00364E2E">
        <w:rPr>
          <w:rFonts w:ascii="Times New Roman" w:hAnsi="Times New Roman" w:cs="Times New Roman"/>
          <w:sz w:val="24"/>
          <w:szCs w:val="24"/>
          <w:lang w:val="en-US"/>
        </w:rPr>
        <w:t>Tolerance, Proof of work.</w:t>
      </w:r>
    </w:p>
    <w:p w14:paraId="6BE47510" w14:textId="77777777" w:rsidR="003F5B7A" w:rsidRPr="003F5B7A" w:rsidRDefault="003F5B7A" w:rsidP="003F5B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F5B7A" w:rsidRPr="003F5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7A"/>
    <w:rsid w:val="001556B2"/>
    <w:rsid w:val="0016290E"/>
    <w:rsid w:val="00364E2E"/>
    <w:rsid w:val="003B77B2"/>
    <w:rsid w:val="003F5B7A"/>
    <w:rsid w:val="005D14CB"/>
    <w:rsid w:val="00616036"/>
    <w:rsid w:val="00637729"/>
    <w:rsid w:val="006F4301"/>
    <w:rsid w:val="007B18FE"/>
    <w:rsid w:val="00B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15F6"/>
  <w15:chartTrackingRefBased/>
  <w15:docId w15:val="{CAF23123-74A1-4C30-8996-89E4F745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432</Words>
  <Characters>2340</Characters>
  <Application>Microsoft Office Word</Application>
  <DocSecurity>0</DocSecurity>
  <Lines>45</Lines>
  <Paragraphs>20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prikshatk@gmail.com</cp:lastModifiedBy>
  <cp:revision>9</cp:revision>
  <dcterms:created xsi:type="dcterms:W3CDTF">2023-02-14T11:05:00Z</dcterms:created>
  <dcterms:modified xsi:type="dcterms:W3CDTF">2023-02-15T05:25:00Z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3471f9810a9808a606374c831ecba10fbde0916ccbdf652ef541cd6069f9a3b7</vt:lpwstr>
  </property>
</Properties>
</file>