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C60" w:rsidRPr="002B210B" w:rsidRDefault="00277C60" w:rsidP="008956BE">
      <w:pPr>
        <w:rPr>
          <w:sz w:val="16"/>
          <w:szCs w:val="16"/>
        </w:rPr>
      </w:pPr>
    </w:p>
    <w:p w:rsidR="00277C60" w:rsidRPr="00CF7F53" w:rsidRDefault="00277C60" w:rsidP="008956BE">
      <w:pPr>
        <w:numPr>
          <w:ilvl w:val="0"/>
          <w:numId w:val="1"/>
        </w:numPr>
        <w:pBdr>
          <w:top w:val="single" w:sz="4" w:space="1" w:color="auto"/>
          <w:bottom w:val="single" w:sz="4" w:space="1" w:color="auto"/>
        </w:pBdr>
        <w:tabs>
          <w:tab w:val="clear" w:pos="720"/>
        </w:tabs>
        <w:ind w:left="360"/>
        <w:rPr>
          <w:rFonts w:ascii="Arial" w:hAnsi="Arial" w:cs="Arial"/>
          <w:b/>
        </w:rPr>
      </w:pPr>
      <w:r w:rsidRPr="00CF7F53">
        <w:rPr>
          <w:rFonts w:ascii="Arial" w:hAnsi="Arial" w:cs="Arial"/>
          <w:b/>
        </w:rPr>
        <w:t>SCOPE</w:t>
      </w:r>
    </w:p>
    <w:p w:rsidR="00277C60" w:rsidRDefault="00277C60" w:rsidP="008956BE">
      <w:pPr>
        <w:rPr>
          <w:rFonts w:ascii="Arial" w:hAnsi="Arial" w:cs="Arial"/>
        </w:rPr>
      </w:pPr>
    </w:p>
    <w:p w:rsidR="00277C60" w:rsidRPr="0084512B" w:rsidRDefault="00277C60" w:rsidP="008956BE">
      <w:pPr>
        <w:jc w:val="both"/>
        <w:rPr>
          <w:rFonts w:ascii="Arial" w:hAnsi="Arial" w:cs="Arial"/>
          <w:i/>
        </w:rPr>
      </w:pPr>
      <w:r w:rsidRPr="001B7D0F">
        <w:rPr>
          <w:rFonts w:ascii="Arial" w:hAnsi="Arial" w:cs="Arial"/>
        </w:rPr>
        <w:t xml:space="preserve">The specific purpose for this Work Instruction is to </w:t>
      </w:r>
      <w:r>
        <w:rPr>
          <w:rFonts w:ascii="Arial" w:hAnsi="Arial" w:cs="Arial"/>
        </w:rPr>
        <w:t xml:space="preserve">provide details on the </w:t>
      </w:r>
      <w:r w:rsidR="00EC328F">
        <w:rPr>
          <w:rFonts w:ascii="Arial" w:hAnsi="Arial" w:cs="Arial"/>
        </w:rPr>
        <w:t xml:space="preserve">features of the </w:t>
      </w:r>
      <w:r>
        <w:rPr>
          <w:rFonts w:ascii="Arial" w:hAnsi="Arial" w:cs="Arial"/>
        </w:rPr>
        <w:t xml:space="preserve">data analysis </w:t>
      </w:r>
      <w:r w:rsidR="00EC328F">
        <w:rPr>
          <w:rFonts w:ascii="Arial" w:hAnsi="Arial" w:cs="Arial"/>
        </w:rPr>
        <w:t>section</w:t>
      </w:r>
      <w:r>
        <w:rPr>
          <w:rFonts w:ascii="Arial" w:hAnsi="Arial" w:cs="Arial"/>
        </w:rPr>
        <w:t xml:space="preserve"> of the MWQM CSSP Web Tools. </w:t>
      </w:r>
    </w:p>
    <w:p w:rsidR="00277C60" w:rsidRPr="00CC262D" w:rsidRDefault="00277C60" w:rsidP="008956BE">
      <w:pPr>
        <w:jc w:val="both"/>
        <w:rPr>
          <w:rFonts w:ascii="Arial" w:hAnsi="Arial" w:cs="Arial"/>
        </w:rPr>
      </w:pPr>
    </w:p>
    <w:p w:rsidR="00277C60" w:rsidRPr="00CF7F53" w:rsidRDefault="00277C60" w:rsidP="008956BE">
      <w:pPr>
        <w:numPr>
          <w:ilvl w:val="0"/>
          <w:numId w:val="1"/>
        </w:numPr>
        <w:pBdr>
          <w:top w:val="single" w:sz="4" w:space="1" w:color="auto"/>
          <w:bottom w:val="single" w:sz="4" w:space="1" w:color="auto"/>
        </w:pBdr>
        <w:tabs>
          <w:tab w:val="clear" w:pos="720"/>
        </w:tabs>
        <w:ind w:left="360"/>
        <w:jc w:val="both"/>
        <w:rPr>
          <w:rFonts w:ascii="Arial" w:hAnsi="Arial" w:cs="Arial"/>
          <w:b/>
        </w:rPr>
      </w:pPr>
      <w:r w:rsidRPr="00CF7F53">
        <w:rPr>
          <w:rFonts w:ascii="Arial" w:hAnsi="Arial" w:cs="Arial"/>
          <w:b/>
        </w:rPr>
        <w:t>REFERENCES</w:t>
      </w:r>
    </w:p>
    <w:p w:rsidR="00277C60" w:rsidRDefault="00277C60" w:rsidP="008956BE">
      <w:pPr>
        <w:jc w:val="both"/>
        <w:rPr>
          <w:rFonts w:ascii="Arial" w:hAnsi="Arial" w:cs="Arial"/>
        </w:rPr>
      </w:pPr>
    </w:p>
    <w:p w:rsidR="00277C60" w:rsidRPr="00CC262D" w:rsidRDefault="00277C60" w:rsidP="008956BE">
      <w:pPr>
        <w:jc w:val="both"/>
        <w:rPr>
          <w:rFonts w:ascii="Arial" w:hAnsi="Arial" w:cs="Arial"/>
        </w:rPr>
      </w:pPr>
      <w:r>
        <w:rPr>
          <w:rFonts w:ascii="Arial" w:hAnsi="Arial" w:cs="Arial"/>
        </w:rPr>
        <w:t>CSSP Web T</w:t>
      </w:r>
      <w:r w:rsidRPr="00176E06">
        <w:rPr>
          <w:rFonts w:ascii="Arial" w:hAnsi="Arial" w:cs="Arial"/>
        </w:rPr>
        <w:t xml:space="preserve">ools at this address: </w:t>
      </w:r>
      <w:hyperlink r:id="rId8" w:history="1">
        <w:r w:rsidRPr="00ED2815">
          <w:rPr>
            <w:rStyle w:val="Hyperlink"/>
            <w:rFonts w:ascii="Arial" w:hAnsi="Arial" w:cs="Arial"/>
          </w:rPr>
          <w:t>http://wmon01dtchlebl2/</w:t>
        </w:r>
      </w:hyperlink>
    </w:p>
    <w:p w:rsidR="00277C60" w:rsidRPr="00361816" w:rsidRDefault="00277C60" w:rsidP="008956BE">
      <w:pPr>
        <w:jc w:val="both"/>
        <w:rPr>
          <w:rFonts w:ascii="Arial" w:hAnsi="Arial" w:cs="Arial"/>
        </w:rPr>
      </w:pPr>
    </w:p>
    <w:p w:rsidR="00277C60" w:rsidRPr="00CF7F53" w:rsidRDefault="00277C60" w:rsidP="008956BE">
      <w:pPr>
        <w:numPr>
          <w:ilvl w:val="0"/>
          <w:numId w:val="1"/>
        </w:numPr>
        <w:pBdr>
          <w:top w:val="single" w:sz="4" w:space="1" w:color="auto"/>
          <w:bottom w:val="single" w:sz="4" w:space="1" w:color="auto"/>
        </w:pBdr>
        <w:tabs>
          <w:tab w:val="clear" w:pos="720"/>
        </w:tabs>
        <w:ind w:left="360"/>
        <w:jc w:val="both"/>
        <w:rPr>
          <w:rFonts w:ascii="Arial" w:hAnsi="Arial" w:cs="Arial"/>
          <w:b/>
        </w:rPr>
      </w:pPr>
      <w:r w:rsidRPr="00CF7F53">
        <w:rPr>
          <w:rFonts w:ascii="Arial" w:hAnsi="Arial" w:cs="Arial"/>
          <w:b/>
        </w:rPr>
        <w:t xml:space="preserve">PROCEDURE </w:t>
      </w:r>
    </w:p>
    <w:p w:rsidR="00277C60" w:rsidRDefault="00277C60" w:rsidP="008956BE">
      <w:pPr>
        <w:jc w:val="both"/>
        <w:rPr>
          <w:rFonts w:ascii="Arial" w:hAnsi="Arial" w:cs="Arial"/>
        </w:rPr>
      </w:pPr>
    </w:p>
    <w:p w:rsidR="00277C60" w:rsidRPr="00176E06" w:rsidRDefault="00277C60" w:rsidP="008956BE">
      <w:pPr>
        <w:jc w:val="both"/>
        <w:rPr>
          <w:rFonts w:ascii="Arial" w:hAnsi="Arial" w:cs="Arial"/>
          <w:b/>
        </w:rPr>
      </w:pPr>
      <w:r w:rsidRPr="00176E06">
        <w:rPr>
          <w:rFonts w:ascii="Arial" w:hAnsi="Arial" w:cs="Arial"/>
        </w:rPr>
        <w:t>3.1.</w:t>
      </w:r>
      <w:r>
        <w:rPr>
          <w:rFonts w:ascii="Arial" w:hAnsi="Arial" w:cs="Arial"/>
        </w:rPr>
        <w:tab/>
      </w:r>
      <w:r w:rsidRPr="00176E06">
        <w:rPr>
          <w:rFonts w:ascii="Arial" w:hAnsi="Arial" w:cs="Arial"/>
        </w:rPr>
        <w:t>Open CSSP We</w:t>
      </w:r>
      <w:r>
        <w:rPr>
          <w:rFonts w:ascii="Arial" w:hAnsi="Arial" w:cs="Arial"/>
        </w:rPr>
        <w:t>b T</w:t>
      </w:r>
      <w:r w:rsidRPr="00176E06">
        <w:rPr>
          <w:rFonts w:ascii="Arial" w:hAnsi="Arial" w:cs="Arial"/>
        </w:rPr>
        <w:t xml:space="preserve">ools at this address: </w:t>
      </w:r>
      <w:hyperlink r:id="rId9" w:history="1">
        <w:r w:rsidRPr="007A1E3E">
          <w:rPr>
            <w:rStyle w:val="Hyperlink"/>
            <w:rFonts w:ascii="Arial" w:hAnsi="Arial" w:cs="Arial"/>
          </w:rPr>
          <w:t>http://wmon01dtchlebl2/</w:t>
        </w:r>
      </w:hyperlink>
    </w:p>
    <w:p w:rsidR="00277C60" w:rsidRPr="00176E06" w:rsidRDefault="00277C60" w:rsidP="008956BE">
      <w:pPr>
        <w:jc w:val="both"/>
        <w:rPr>
          <w:rFonts w:ascii="Arial" w:hAnsi="Arial" w:cs="Arial"/>
          <w:b/>
          <w:u w:val="single"/>
        </w:rPr>
      </w:pPr>
    </w:p>
    <w:p w:rsidR="00277C60" w:rsidRPr="00176E06" w:rsidRDefault="00277C60" w:rsidP="008956BE">
      <w:pPr>
        <w:jc w:val="both"/>
        <w:rPr>
          <w:rFonts w:ascii="Arial" w:hAnsi="Arial" w:cs="Arial"/>
        </w:rPr>
      </w:pPr>
      <w:r>
        <w:rPr>
          <w:rFonts w:ascii="Arial" w:hAnsi="Arial" w:cs="Arial"/>
        </w:rPr>
        <w:t>3</w:t>
      </w:r>
      <w:r w:rsidRPr="00176E06">
        <w:rPr>
          <w:rFonts w:ascii="Arial" w:hAnsi="Arial" w:cs="Arial"/>
        </w:rPr>
        <w:t>.2</w:t>
      </w:r>
      <w:r w:rsidRPr="00176E06">
        <w:rPr>
          <w:rFonts w:ascii="Arial" w:hAnsi="Arial" w:cs="Arial"/>
        </w:rPr>
        <w:tab/>
        <w:t xml:space="preserve">Click on: </w:t>
      </w:r>
      <w:r w:rsidRPr="00C90992">
        <w:rPr>
          <w:rFonts w:ascii="Arial" w:hAnsi="Arial" w:cs="Arial"/>
          <w:u w:val="single"/>
        </w:rPr>
        <w:t>‘</w:t>
      </w:r>
      <w:hyperlink r:id="rId10" w:history="1">
        <w:r w:rsidRPr="00C90992">
          <w:rPr>
            <w:rStyle w:val="Hyperlink"/>
            <w:rFonts w:ascii="Arial" w:hAnsi="Arial" w:cs="Arial"/>
          </w:rPr>
          <w:t>Latest CSSP Web Tools</w:t>
        </w:r>
      </w:hyperlink>
      <w:r w:rsidRPr="00C90992">
        <w:rPr>
          <w:rFonts w:ascii="Arial" w:hAnsi="Arial" w:cs="Arial"/>
          <w:u w:val="single"/>
        </w:rPr>
        <w:t>’</w:t>
      </w:r>
    </w:p>
    <w:p w:rsidR="00277C60" w:rsidRPr="00176E06" w:rsidRDefault="00277C60" w:rsidP="008956BE">
      <w:pPr>
        <w:jc w:val="both"/>
        <w:rPr>
          <w:rFonts w:ascii="Arial" w:hAnsi="Arial" w:cs="Arial"/>
        </w:rPr>
      </w:pPr>
    </w:p>
    <w:p w:rsidR="00277C60" w:rsidRDefault="00277C60" w:rsidP="008956BE">
      <w:pPr>
        <w:ind w:left="720" w:hanging="720"/>
        <w:jc w:val="both"/>
        <w:rPr>
          <w:rFonts w:ascii="Arial" w:hAnsi="Arial" w:cs="Arial"/>
        </w:rPr>
      </w:pPr>
      <w:r w:rsidRPr="00176E06">
        <w:rPr>
          <w:rFonts w:ascii="Arial" w:hAnsi="Arial" w:cs="Arial"/>
        </w:rPr>
        <w:t>3</w:t>
      </w:r>
      <w:r>
        <w:rPr>
          <w:rFonts w:ascii="Arial" w:hAnsi="Arial" w:cs="Arial"/>
        </w:rPr>
        <w:t>.</w:t>
      </w:r>
      <w:r w:rsidRPr="00176E06">
        <w:rPr>
          <w:rFonts w:ascii="Arial" w:hAnsi="Arial" w:cs="Arial"/>
        </w:rPr>
        <w:t>3</w:t>
      </w:r>
      <w:r w:rsidRPr="00176E06">
        <w:rPr>
          <w:rFonts w:ascii="Arial" w:hAnsi="Arial" w:cs="Arial"/>
        </w:rPr>
        <w:tab/>
        <w:t>Click on: Start Using CSSP Web</w:t>
      </w:r>
      <w:r>
        <w:rPr>
          <w:rFonts w:ascii="Arial" w:hAnsi="Arial" w:cs="Arial"/>
        </w:rPr>
        <w:t xml:space="preserve"> T</w:t>
      </w:r>
      <w:r w:rsidRPr="00176E06">
        <w:rPr>
          <w:rFonts w:ascii="Arial" w:hAnsi="Arial" w:cs="Arial"/>
        </w:rPr>
        <w:t>ools</w:t>
      </w:r>
      <w:r>
        <w:rPr>
          <w:rFonts w:ascii="Arial" w:hAnsi="Arial" w:cs="Arial"/>
        </w:rPr>
        <w:t>.</w:t>
      </w:r>
      <w:r w:rsidRPr="00176E06">
        <w:rPr>
          <w:rFonts w:ascii="Arial" w:hAnsi="Arial" w:cs="Arial"/>
        </w:rPr>
        <w:t xml:space="preserve"> If you were not logged on previously you will have to log in.  Click on ‘Log in</w:t>
      </w:r>
      <w:r>
        <w:rPr>
          <w:rFonts w:ascii="Arial" w:hAnsi="Arial" w:cs="Arial"/>
        </w:rPr>
        <w:t xml:space="preserve"> </w:t>
      </w:r>
      <w:r w:rsidRPr="00176E06">
        <w:rPr>
          <w:rFonts w:ascii="Arial" w:hAnsi="Arial" w:cs="Arial"/>
        </w:rPr>
        <w:t>’</w:t>
      </w:r>
      <w:r>
        <w:rPr>
          <w:rFonts w:ascii="Arial" w:hAnsi="Arial" w:cs="Arial"/>
        </w:rPr>
        <w:t>, Enter your email and password and then click on ‘Start Using CSSP Web Tools’</w:t>
      </w:r>
    </w:p>
    <w:p w:rsidR="00277C60" w:rsidRPr="00176E06" w:rsidRDefault="00277C60" w:rsidP="008956BE">
      <w:pPr>
        <w:ind w:left="720" w:hanging="720"/>
        <w:jc w:val="both"/>
        <w:rPr>
          <w:rFonts w:ascii="Arial" w:hAnsi="Arial" w:cs="Arial"/>
        </w:rPr>
      </w:pPr>
    </w:p>
    <w:p w:rsidR="00EC328F" w:rsidRDefault="00277C60" w:rsidP="008956BE">
      <w:pPr>
        <w:jc w:val="both"/>
        <w:rPr>
          <w:rFonts w:ascii="Arial" w:hAnsi="Arial" w:cs="Arial"/>
        </w:rPr>
      </w:pPr>
      <w:r w:rsidRPr="00176E06">
        <w:rPr>
          <w:rFonts w:ascii="Arial" w:hAnsi="Arial" w:cs="Arial"/>
        </w:rPr>
        <w:t>3.</w:t>
      </w:r>
      <w:r>
        <w:rPr>
          <w:rFonts w:ascii="Arial" w:hAnsi="Arial" w:cs="Arial"/>
        </w:rPr>
        <w:t>4</w:t>
      </w:r>
      <w:r w:rsidRPr="00176E06">
        <w:rPr>
          <w:rFonts w:ascii="Arial" w:hAnsi="Arial" w:cs="Arial"/>
        </w:rPr>
        <w:tab/>
      </w:r>
      <w:r w:rsidR="00EC328F">
        <w:rPr>
          <w:rFonts w:ascii="Arial" w:hAnsi="Arial" w:cs="Arial"/>
        </w:rPr>
        <w:t>Navigate to the desire subsector and select the MWQM Sites tab.</w:t>
      </w:r>
    </w:p>
    <w:p w:rsidR="00EC328F" w:rsidRDefault="00EC328F" w:rsidP="008956BE">
      <w:pPr>
        <w:jc w:val="both"/>
        <w:rPr>
          <w:rFonts w:ascii="Arial" w:hAnsi="Arial" w:cs="Arial"/>
        </w:rPr>
      </w:pPr>
    </w:p>
    <w:p w:rsidR="00277C60" w:rsidRDefault="00EC328F" w:rsidP="008956BE">
      <w:pPr>
        <w:ind w:left="720" w:hanging="720"/>
        <w:jc w:val="both"/>
        <w:rPr>
          <w:rFonts w:ascii="Arial" w:hAnsi="Arial" w:cs="Arial"/>
        </w:rPr>
      </w:pPr>
      <w:r>
        <w:rPr>
          <w:rFonts w:ascii="Arial" w:hAnsi="Arial" w:cs="Arial"/>
        </w:rPr>
        <w:t xml:space="preserve">3.5 </w:t>
      </w:r>
      <w:r>
        <w:rPr>
          <w:rFonts w:ascii="Arial" w:hAnsi="Arial" w:cs="Arial"/>
        </w:rPr>
        <w:tab/>
        <w:t>Click on the ‘analysis button</w:t>
      </w:r>
      <w:r>
        <w:rPr>
          <w:rFonts w:ascii="Arial" w:hAnsi="Arial" w:cs="Arial"/>
          <w:noProof/>
        </w:rPr>
        <w:drawing>
          <wp:inline distT="0" distB="0" distL="0" distR="0" wp14:anchorId="33D0EF33" wp14:editId="71755389">
            <wp:extent cx="314325" cy="29899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298992"/>
                    </a:xfrm>
                    <a:prstGeom prst="rect">
                      <a:avLst/>
                    </a:prstGeom>
                    <a:noFill/>
                    <a:ln>
                      <a:noFill/>
                    </a:ln>
                  </pic:spPr>
                </pic:pic>
              </a:graphicData>
            </a:graphic>
          </wp:inline>
        </w:drawing>
      </w:r>
      <w:r>
        <w:rPr>
          <w:rFonts w:ascii="Arial" w:hAnsi="Arial" w:cs="Arial"/>
        </w:rPr>
        <w:t>’ to access the data analysis section. The page may take longer to load if there is a lot of data for the particular subsector you are working with. The data analysis section will look like (see page2). To make navigating through the</w:t>
      </w:r>
      <w:r w:rsidR="008956BE">
        <w:rPr>
          <w:rFonts w:ascii="Arial" w:hAnsi="Arial" w:cs="Arial"/>
        </w:rPr>
        <w:t xml:space="preserve"> data easier and quicker,</w:t>
      </w:r>
      <w:r>
        <w:rPr>
          <w:rFonts w:ascii="Arial" w:hAnsi="Arial" w:cs="Arial"/>
        </w:rPr>
        <w:t xml:space="preserve"> here are a few tips: </w:t>
      </w:r>
    </w:p>
    <w:p w:rsidR="00EC328F" w:rsidRDefault="00EC328F" w:rsidP="008956BE">
      <w:pPr>
        <w:jc w:val="both"/>
        <w:rPr>
          <w:rFonts w:ascii="Arial" w:hAnsi="Arial" w:cs="Arial"/>
        </w:rPr>
      </w:pPr>
    </w:p>
    <w:p w:rsidR="00EC328F" w:rsidRPr="00EC328F" w:rsidRDefault="00EC328F" w:rsidP="008956BE">
      <w:pPr>
        <w:pStyle w:val="ListParagraph"/>
        <w:numPr>
          <w:ilvl w:val="0"/>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Reduc</w:t>
      </w:r>
      <w:r>
        <w:rPr>
          <w:rFonts w:ascii="Arial" w:eastAsia="Times New Roman" w:hAnsi="Arial" w:cs="Arial"/>
          <w:sz w:val="24"/>
          <w:szCs w:val="24"/>
          <w:lang w:val="en-US"/>
        </w:rPr>
        <w:t>e</w:t>
      </w:r>
      <w:r w:rsidRPr="00EC328F">
        <w:rPr>
          <w:rFonts w:ascii="Arial" w:eastAsia="Times New Roman" w:hAnsi="Arial" w:cs="Arial"/>
          <w:sz w:val="24"/>
          <w:szCs w:val="24"/>
          <w:lang w:val="en-US"/>
        </w:rPr>
        <w:t xml:space="preserve"> text size </w:t>
      </w:r>
      <w:r>
        <w:rPr>
          <w:rFonts w:ascii="Arial" w:eastAsia="Times New Roman" w:hAnsi="Arial" w:cs="Arial"/>
          <w:sz w:val="24"/>
          <w:szCs w:val="24"/>
          <w:lang w:val="en-US"/>
        </w:rPr>
        <w:t>to be able</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to view more</w:t>
      </w:r>
      <w:r w:rsidRPr="00EC328F">
        <w:rPr>
          <w:rFonts w:ascii="Arial" w:eastAsia="Times New Roman" w:hAnsi="Arial" w:cs="Arial"/>
          <w:sz w:val="24"/>
          <w:szCs w:val="24"/>
          <w:lang w:val="en-US"/>
        </w:rPr>
        <w:t xml:space="preserve"> table column</w:t>
      </w:r>
      <w:r>
        <w:rPr>
          <w:rFonts w:ascii="Arial" w:eastAsia="Times New Roman" w:hAnsi="Arial" w:cs="Arial"/>
          <w:sz w:val="24"/>
          <w:szCs w:val="24"/>
          <w:lang w:val="en-US"/>
        </w:rPr>
        <w:t>s and rows</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Internet Explorer: Ctrl + wheel</w:t>
      </w:r>
      <w:r>
        <w:rPr>
          <w:rFonts w:ascii="Arial" w:eastAsia="Times New Roman" w:hAnsi="Arial" w:cs="Arial"/>
          <w:sz w:val="24"/>
          <w:szCs w:val="24"/>
          <w:lang w:val="en-US"/>
        </w:rPr>
        <w:t xml:space="preserve"> OR Ctrl + ‘+++’ or ‘- - -‘ to reduce</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Chrome: Ctrl + wheel</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Firefox: Ctrl + wheel</w:t>
      </w:r>
    </w:p>
    <w:p w:rsidR="00EC328F" w:rsidRPr="00EC328F" w:rsidRDefault="00EC328F" w:rsidP="008956BE">
      <w:pPr>
        <w:pStyle w:val="ListParagraph"/>
        <w:numPr>
          <w:ilvl w:val="0"/>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Scrolling down</w:t>
      </w:r>
      <w:r>
        <w:rPr>
          <w:rFonts w:ascii="Arial" w:eastAsia="Times New Roman" w:hAnsi="Arial" w:cs="Arial"/>
          <w:sz w:val="24"/>
          <w:szCs w:val="24"/>
          <w:lang w:val="en-US"/>
        </w:rPr>
        <w:t xml:space="preserve"> </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Internet Explorer: wheel or arrows or page up/down or spacebar</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Chrome: wheel or arrows or page up/down or spacebar</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Firefox: wheel or arrows or page up/down or spacebar</w:t>
      </w:r>
    </w:p>
    <w:p w:rsidR="00EC328F" w:rsidRPr="00EC328F" w:rsidRDefault="00EC328F" w:rsidP="008956BE">
      <w:pPr>
        <w:pStyle w:val="ListParagraph"/>
        <w:numPr>
          <w:ilvl w:val="0"/>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Scrolling horizontally</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Internet Explorer: Ctrl + Shift + wheel or left or right arrows</w:t>
      </w:r>
    </w:p>
    <w:p w:rsidR="00EC328F" w:rsidRP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Chrome: Shift + wheel or left or right arrows</w:t>
      </w:r>
    </w:p>
    <w:p w:rsidR="00EC328F" w:rsidRDefault="00EC328F" w:rsidP="008956BE">
      <w:pPr>
        <w:pStyle w:val="ListParagraph"/>
        <w:numPr>
          <w:ilvl w:val="1"/>
          <w:numId w:val="3"/>
        </w:numPr>
        <w:spacing w:after="0" w:line="240" w:lineRule="auto"/>
        <w:rPr>
          <w:rFonts w:ascii="Arial" w:eastAsia="Times New Roman" w:hAnsi="Arial" w:cs="Arial"/>
          <w:sz w:val="24"/>
          <w:szCs w:val="24"/>
          <w:lang w:val="en-US"/>
        </w:rPr>
      </w:pPr>
      <w:r w:rsidRPr="00EC328F">
        <w:rPr>
          <w:rFonts w:ascii="Arial" w:eastAsia="Times New Roman" w:hAnsi="Arial" w:cs="Arial"/>
          <w:sz w:val="24"/>
          <w:szCs w:val="24"/>
          <w:lang w:val="en-US"/>
        </w:rPr>
        <w:t>Firefox: left or right arrows</w:t>
      </w:r>
    </w:p>
    <w:p w:rsidR="008956BE" w:rsidRPr="00EC328F" w:rsidRDefault="008956BE" w:rsidP="008956BE">
      <w:pPr>
        <w:pStyle w:val="ListParagraph"/>
        <w:spacing w:after="0" w:line="240" w:lineRule="auto"/>
        <w:ind w:left="2160"/>
        <w:rPr>
          <w:rFonts w:ascii="Arial" w:eastAsia="Times New Roman" w:hAnsi="Arial" w:cs="Arial"/>
          <w:sz w:val="24"/>
          <w:szCs w:val="24"/>
          <w:lang w:val="en-US"/>
        </w:rPr>
      </w:pPr>
    </w:p>
    <w:p w:rsidR="00EC328F" w:rsidRDefault="00EC328F" w:rsidP="008956BE">
      <w:pPr>
        <w:jc w:val="both"/>
        <w:rPr>
          <w:rFonts w:ascii="Arial" w:hAnsi="Arial" w:cs="Arial"/>
        </w:rPr>
      </w:pPr>
    </w:p>
    <w:p w:rsidR="00277C60" w:rsidRDefault="00D4172B" w:rsidP="008956BE">
      <w:pPr>
        <w:jc w:val="both"/>
        <w:rPr>
          <w:rFonts w:ascii="Arial" w:hAnsi="Arial" w:cs="Arial"/>
        </w:rPr>
      </w:pPr>
      <w:r>
        <w:rPr>
          <w:rFonts w:ascii="Arial" w:hAnsi="Arial" w:cs="Arial"/>
          <w:noProof/>
        </w:rPr>
        <w:drawing>
          <wp:inline distT="0" distB="0" distL="0" distR="0">
            <wp:extent cx="5934075" cy="401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EC328F" w:rsidRDefault="00EC328F" w:rsidP="008956BE">
      <w:pPr>
        <w:ind w:left="720" w:hanging="720"/>
        <w:jc w:val="both"/>
        <w:rPr>
          <w:rFonts w:ascii="Arial" w:hAnsi="Arial" w:cs="Arial"/>
        </w:rPr>
      </w:pPr>
      <w:r>
        <w:rPr>
          <w:rFonts w:ascii="Arial" w:hAnsi="Arial" w:cs="Arial"/>
        </w:rPr>
        <w:t xml:space="preserve">3.6 </w:t>
      </w:r>
      <w:r>
        <w:rPr>
          <w:rFonts w:ascii="Arial" w:hAnsi="Arial" w:cs="Arial"/>
        </w:rPr>
        <w:tab/>
        <w:t xml:space="preserve">The data analysis section combines both the raw data and the visuals to help the user with quick analysis. </w:t>
      </w:r>
    </w:p>
    <w:p w:rsidR="00EC328F" w:rsidRDefault="00EC328F" w:rsidP="008956BE">
      <w:pPr>
        <w:ind w:left="720" w:hanging="720"/>
        <w:jc w:val="both"/>
        <w:rPr>
          <w:rFonts w:ascii="Arial" w:hAnsi="Arial" w:cs="Arial"/>
        </w:rPr>
      </w:pPr>
      <w:r>
        <w:rPr>
          <w:rFonts w:ascii="Arial" w:hAnsi="Arial" w:cs="Arial"/>
        </w:rPr>
        <w:tab/>
      </w:r>
    </w:p>
    <w:p w:rsidR="00EC328F" w:rsidRDefault="00EC328F" w:rsidP="008956BE">
      <w:pPr>
        <w:ind w:left="720"/>
        <w:jc w:val="both"/>
        <w:rPr>
          <w:rFonts w:ascii="Arial" w:hAnsi="Arial" w:cs="Arial"/>
        </w:rPr>
      </w:pPr>
      <w:r>
        <w:rPr>
          <w:rFonts w:ascii="Arial" w:hAnsi="Arial" w:cs="Arial"/>
        </w:rPr>
        <w:t xml:space="preserve">3.6.1 Section A </w:t>
      </w:r>
    </w:p>
    <w:p w:rsidR="00EC328F" w:rsidRDefault="00EC328F" w:rsidP="008956BE">
      <w:pPr>
        <w:ind w:left="720"/>
        <w:jc w:val="both"/>
        <w:rPr>
          <w:rFonts w:ascii="Arial" w:hAnsi="Arial" w:cs="Arial"/>
        </w:rPr>
      </w:pPr>
    </w:p>
    <w:p w:rsidR="00EC328F" w:rsidRDefault="00EC328F" w:rsidP="008956BE">
      <w:pPr>
        <w:ind w:left="720"/>
        <w:jc w:val="both"/>
        <w:rPr>
          <w:rFonts w:ascii="Arial" w:hAnsi="Arial" w:cs="Arial"/>
        </w:rPr>
      </w:pPr>
      <w:r>
        <w:rPr>
          <w:rFonts w:ascii="Arial" w:hAnsi="Arial" w:cs="Arial"/>
        </w:rPr>
        <w:t xml:space="preserve">This section is used to dynamically set </w:t>
      </w:r>
      <w:r w:rsidRPr="00EC328F">
        <w:rPr>
          <w:rFonts w:ascii="Arial" w:hAnsi="Arial" w:cs="Arial"/>
        </w:rPr>
        <w:t>the parameters for which the statistics will be calculated. Various parameters can be set to change the statistical calculation or the viewing of the raw data.</w:t>
      </w:r>
    </w:p>
    <w:p w:rsidR="00EC328F" w:rsidRDefault="00EC328F" w:rsidP="008956BE">
      <w:pPr>
        <w:ind w:left="720"/>
        <w:jc w:val="both"/>
        <w:rPr>
          <w:rFonts w:ascii="Arial" w:hAnsi="Arial" w:cs="Arial"/>
        </w:rPr>
      </w:pPr>
    </w:p>
    <w:p w:rsidR="00DC4557" w:rsidRPr="00C269E8" w:rsidRDefault="00DC4557" w:rsidP="00DC4557">
      <w:pPr>
        <w:pStyle w:val="ListParagraph"/>
        <w:numPr>
          <w:ilvl w:val="0"/>
          <w:numId w:val="4"/>
        </w:numPr>
        <w:spacing w:after="0" w:line="240" w:lineRule="auto"/>
        <w:jc w:val="both"/>
        <w:rPr>
          <w:rFonts w:ascii="Arial" w:eastAsia="Times New Roman" w:hAnsi="Arial" w:cs="Arial"/>
          <w:sz w:val="24"/>
          <w:szCs w:val="24"/>
          <w:lang w:val="en-US"/>
        </w:rPr>
      </w:pPr>
      <w:r w:rsidRPr="00C269E8">
        <w:rPr>
          <w:rFonts w:ascii="Arial" w:eastAsia="Times New Roman" w:hAnsi="Arial" w:cs="Arial"/>
          <w:sz w:val="24"/>
          <w:szCs w:val="24"/>
          <w:lang w:val="en-US"/>
        </w:rPr>
        <w:t>A1 –</w:t>
      </w:r>
      <w:r w:rsidR="00C269E8" w:rsidRPr="00C269E8">
        <w:rPr>
          <w:rFonts w:ascii="Arial" w:eastAsia="Times New Roman" w:hAnsi="Arial" w:cs="Arial"/>
          <w:sz w:val="24"/>
          <w:szCs w:val="24"/>
          <w:lang w:val="en-US"/>
        </w:rPr>
        <w:t xml:space="preserve"> Allows you to hide specific sections of the tables  </w:t>
      </w:r>
    </w:p>
    <w:p w:rsidR="00C269E8" w:rsidRPr="00C269E8" w:rsidRDefault="00C269E8" w:rsidP="00C269E8">
      <w:pPr>
        <w:pStyle w:val="ListParagraph"/>
        <w:spacing w:after="0" w:line="240" w:lineRule="auto"/>
        <w:ind w:left="1440"/>
        <w:jc w:val="both"/>
        <w:rPr>
          <w:rFonts w:ascii="Arial" w:eastAsia="Times New Roman" w:hAnsi="Arial" w:cs="Arial"/>
          <w:sz w:val="24"/>
          <w:szCs w:val="24"/>
          <w:lang w:val="en-US"/>
        </w:rPr>
      </w:pPr>
    </w:p>
    <w:p w:rsidR="00EC328F" w:rsidRDefault="00EC328F" w:rsidP="00DC4557">
      <w:pPr>
        <w:pStyle w:val="ListParagraph"/>
        <w:numPr>
          <w:ilvl w:val="0"/>
          <w:numId w:val="4"/>
        </w:numPr>
        <w:spacing w:after="0" w:line="240" w:lineRule="auto"/>
        <w:ind w:left="1418" w:hanging="338"/>
        <w:jc w:val="both"/>
        <w:rPr>
          <w:rFonts w:ascii="Arial" w:eastAsia="Times New Roman" w:hAnsi="Arial" w:cs="Arial"/>
          <w:sz w:val="24"/>
          <w:szCs w:val="24"/>
          <w:lang w:val="en-US"/>
        </w:rPr>
      </w:pPr>
      <w:r w:rsidRPr="00EC328F">
        <w:rPr>
          <w:rFonts w:ascii="Arial" w:eastAsia="Times New Roman" w:hAnsi="Arial" w:cs="Arial"/>
          <w:sz w:val="24"/>
          <w:szCs w:val="24"/>
          <w:lang w:val="en-US"/>
        </w:rPr>
        <w:t>A</w:t>
      </w:r>
      <w:r w:rsidR="00DC4557">
        <w:rPr>
          <w:rFonts w:ascii="Arial" w:eastAsia="Times New Roman" w:hAnsi="Arial" w:cs="Arial"/>
          <w:sz w:val="24"/>
          <w:szCs w:val="24"/>
          <w:lang w:val="en-US"/>
        </w:rPr>
        <w:t>2</w:t>
      </w:r>
      <w:r w:rsidRPr="00EC328F">
        <w:rPr>
          <w:rFonts w:ascii="Arial" w:eastAsia="Times New Roman" w:hAnsi="Arial" w:cs="Arial"/>
          <w:sz w:val="24"/>
          <w:szCs w:val="24"/>
          <w:lang w:val="en-US"/>
        </w:rPr>
        <w:t xml:space="preserve"> – (Between) list all subsector</w:t>
      </w:r>
      <w:r w:rsidR="008956BE">
        <w:rPr>
          <w:rFonts w:ascii="Arial" w:eastAsia="Times New Roman" w:hAnsi="Arial" w:cs="Arial"/>
          <w:sz w:val="24"/>
          <w:szCs w:val="24"/>
          <w:lang w:val="en-US"/>
        </w:rPr>
        <w:t xml:space="preserve"> runs starting with latest run. </w:t>
      </w:r>
      <w:r w:rsidRPr="00EC328F">
        <w:rPr>
          <w:rFonts w:ascii="Arial" w:eastAsia="Times New Roman" w:hAnsi="Arial" w:cs="Arial"/>
          <w:sz w:val="24"/>
          <w:szCs w:val="24"/>
          <w:lang w:val="en-US"/>
        </w:rPr>
        <w:t>It determines the latest run you want to include in the calculation. All runs after this date will not be considered.</w:t>
      </w:r>
    </w:p>
    <w:p w:rsidR="008956BE" w:rsidRPr="00EC328F" w:rsidRDefault="008956BE" w:rsidP="008956BE">
      <w:pPr>
        <w:pStyle w:val="ListParagraph"/>
        <w:spacing w:after="0" w:line="240" w:lineRule="auto"/>
        <w:ind w:left="1440"/>
        <w:jc w:val="both"/>
        <w:rPr>
          <w:rFonts w:ascii="Arial" w:eastAsia="Times New Roman" w:hAnsi="Arial" w:cs="Arial"/>
          <w:sz w:val="24"/>
          <w:szCs w:val="24"/>
          <w:lang w:val="en-US"/>
        </w:rPr>
      </w:pPr>
    </w:p>
    <w:p w:rsidR="00EC328F" w:rsidRDefault="00EC328F" w:rsidP="00DC4557">
      <w:pPr>
        <w:pStyle w:val="ListParagraph"/>
        <w:spacing w:after="0" w:line="240" w:lineRule="auto"/>
        <w:ind w:left="1440"/>
        <w:jc w:val="both"/>
        <w:rPr>
          <w:rFonts w:ascii="Arial" w:eastAsia="Times New Roman" w:hAnsi="Arial" w:cs="Arial"/>
          <w:sz w:val="24"/>
          <w:szCs w:val="24"/>
          <w:lang w:val="en-US"/>
        </w:rPr>
      </w:pPr>
      <w:r w:rsidRPr="00EC328F">
        <w:rPr>
          <w:rFonts w:ascii="Arial" w:eastAsia="Times New Roman" w:hAnsi="Arial" w:cs="Arial"/>
          <w:sz w:val="24"/>
          <w:szCs w:val="24"/>
          <w:lang w:val="en-US"/>
        </w:rPr>
        <w:t xml:space="preserve"> </w:t>
      </w:r>
      <w:proofErr w:type="gramStart"/>
      <w:r w:rsidRPr="00EC328F">
        <w:rPr>
          <w:rFonts w:ascii="Arial" w:eastAsia="Times New Roman" w:hAnsi="Arial" w:cs="Arial"/>
          <w:sz w:val="24"/>
          <w:szCs w:val="24"/>
          <w:lang w:val="en-US"/>
        </w:rPr>
        <w:t>– (and) list all subsector runs starting with latest run.</w:t>
      </w:r>
      <w:proofErr w:type="gramEnd"/>
      <w:r w:rsidRPr="00EC328F">
        <w:rPr>
          <w:rFonts w:ascii="Arial" w:eastAsia="Times New Roman" w:hAnsi="Arial" w:cs="Arial"/>
          <w:sz w:val="24"/>
          <w:szCs w:val="24"/>
          <w:lang w:val="en-US"/>
        </w:rPr>
        <w:t xml:space="preserve"> It determines the earliest run you want to include in the calculation. All runs before this data will not be considered.</w:t>
      </w:r>
    </w:p>
    <w:p w:rsidR="008956BE" w:rsidRPr="008956BE" w:rsidRDefault="008956BE" w:rsidP="008956BE">
      <w:pPr>
        <w:pStyle w:val="ListParagraph"/>
        <w:spacing w:after="0" w:line="240" w:lineRule="auto"/>
        <w:jc w:val="both"/>
        <w:rPr>
          <w:rFonts w:ascii="Arial" w:eastAsia="Times New Roman" w:hAnsi="Arial" w:cs="Arial"/>
          <w:sz w:val="24"/>
          <w:szCs w:val="24"/>
          <w:lang w:val="en-US"/>
        </w:rPr>
      </w:pPr>
    </w:p>
    <w:p w:rsidR="008956BE" w:rsidRDefault="008956BE" w:rsidP="008956BE">
      <w:pPr>
        <w:pStyle w:val="ListParagraph"/>
        <w:spacing w:after="0" w:line="240" w:lineRule="auto"/>
        <w:ind w:left="1440"/>
        <w:jc w:val="both"/>
        <w:rPr>
          <w:rFonts w:ascii="Arial" w:eastAsia="Times New Roman" w:hAnsi="Arial" w:cs="Arial"/>
          <w:sz w:val="24"/>
          <w:szCs w:val="24"/>
          <w:lang w:val="en-US"/>
        </w:rPr>
      </w:pPr>
    </w:p>
    <w:p w:rsidR="00C3641F" w:rsidRPr="00C3641F" w:rsidRDefault="00EC328F" w:rsidP="00C3641F">
      <w:pPr>
        <w:pStyle w:val="ListParagraph"/>
        <w:numPr>
          <w:ilvl w:val="0"/>
          <w:numId w:val="4"/>
        </w:numPr>
        <w:spacing w:after="0" w:line="240" w:lineRule="auto"/>
        <w:jc w:val="both"/>
        <w:rPr>
          <w:rFonts w:ascii="Arial" w:eastAsia="Times New Roman" w:hAnsi="Arial" w:cs="Arial"/>
          <w:sz w:val="24"/>
          <w:szCs w:val="24"/>
          <w:lang w:val="en-US"/>
        </w:rPr>
      </w:pPr>
      <w:r w:rsidRPr="00C3641F">
        <w:rPr>
          <w:rFonts w:ascii="Arial" w:eastAsia="Times New Roman" w:hAnsi="Arial" w:cs="Arial"/>
          <w:sz w:val="24"/>
          <w:szCs w:val="24"/>
          <w:lang w:val="en-US"/>
        </w:rPr>
        <w:t>A</w:t>
      </w:r>
      <w:r w:rsidR="00C3641F" w:rsidRPr="00C3641F">
        <w:rPr>
          <w:rFonts w:ascii="Arial" w:eastAsia="Times New Roman" w:hAnsi="Arial" w:cs="Arial"/>
          <w:sz w:val="24"/>
          <w:szCs w:val="24"/>
          <w:lang w:val="en-US"/>
        </w:rPr>
        <w:t>3</w:t>
      </w:r>
      <w:r w:rsidR="00C3641F" w:rsidRPr="00EC328F">
        <w:rPr>
          <w:rFonts w:ascii="Arial" w:eastAsia="Times New Roman" w:hAnsi="Arial" w:cs="Arial"/>
          <w:sz w:val="24"/>
          <w:szCs w:val="24"/>
          <w:lang w:val="en-US"/>
        </w:rPr>
        <w:t xml:space="preserve"> – </w:t>
      </w:r>
      <w:r w:rsidR="00C3641F" w:rsidRPr="00C3641F">
        <w:rPr>
          <w:rFonts w:ascii="Arial" w:eastAsia="Times New Roman" w:hAnsi="Arial" w:cs="Arial"/>
          <w:sz w:val="24"/>
          <w:szCs w:val="24"/>
          <w:lang w:val="en-US"/>
        </w:rPr>
        <w:t xml:space="preserve">(Runs) list the number of runs starting at 10 to total number of runs. It determines the maximum number of runs to use for the calculations. </w:t>
      </w:r>
      <w:r w:rsidR="00C3641F">
        <w:rPr>
          <w:rFonts w:ascii="Arial" w:eastAsia="Times New Roman" w:hAnsi="Arial" w:cs="Arial"/>
          <w:sz w:val="24"/>
          <w:szCs w:val="24"/>
          <w:lang w:val="en-US"/>
        </w:rPr>
        <w:t>The ‘Select full year’ check box when checked makes sure that years aren’t split up when doing the calculations.</w:t>
      </w:r>
    </w:p>
    <w:p w:rsidR="008956BE" w:rsidRPr="00EC328F" w:rsidRDefault="008956BE" w:rsidP="008956BE">
      <w:pPr>
        <w:pStyle w:val="ListParagraph"/>
        <w:spacing w:after="0" w:line="240" w:lineRule="auto"/>
        <w:ind w:left="1440"/>
        <w:jc w:val="both"/>
        <w:rPr>
          <w:rFonts w:ascii="Arial" w:eastAsia="Times New Roman" w:hAnsi="Arial" w:cs="Arial"/>
          <w:sz w:val="24"/>
          <w:szCs w:val="24"/>
          <w:lang w:val="en-US"/>
        </w:rPr>
      </w:pPr>
    </w:p>
    <w:p w:rsidR="00C3641F" w:rsidRDefault="00C3641F" w:rsidP="00C3641F">
      <w:pPr>
        <w:pStyle w:val="ListParagraph"/>
        <w:numPr>
          <w:ilvl w:val="0"/>
          <w:numId w:val="4"/>
        </w:numPr>
        <w:spacing w:after="0" w:line="240" w:lineRule="auto"/>
        <w:jc w:val="both"/>
        <w:rPr>
          <w:rFonts w:ascii="Arial" w:eastAsia="Times New Roman" w:hAnsi="Arial" w:cs="Arial"/>
          <w:sz w:val="24"/>
          <w:szCs w:val="24"/>
          <w:lang w:val="en-US"/>
        </w:rPr>
      </w:pPr>
      <w:r w:rsidRPr="00C3641F">
        <w:rPr>
          <w:rFonts w:ascii="Arial" w:eastAsia="Times New Roman" w:hAnsi="Arial" w:cs="Arial"/>
          <w:sz w:val="24"/>
          <w:szCs w:val="24"/>
          <w:lang w:val="en-US"/>
        </w:rPr>
        <w:t>A4</w:t>
      </w:r>
      <w:r w:rsidRPr="00C3641F">
        <w:rPr>
          <w:rFonts w:ascii="Arial" w:eastAsia="Times New Roman" w:hAnsi="Arial" w:cs="Arial"/>
          <w:sz w:val="24"/>
          <w:szCs w:val="24"/>
          <w:lang w:val="en-US"/>
        </w:rPr>
        <w:t xml:space="preserve"> </w:t>
      </w:r>
      <w:r w:rsidRPr="00EC328F">
        <w:rPr>
          <w:rFonts w:ascii="Arial" w:eastAsia="Times New Roman" w:hAnsi="Arial" w:cs="Arial"/>
          <w:sz w:val="24"/>
          <w:szCs w:val="24"/>
          <w:lang w:val="en-US"/>
        </w:rPr>
        <w:t>– (Visible data type) list available data type available to view as raw or calculated which is shown in section D. Available options are:</w:t>
      </w:r>
    </w:p>
    <w:p w:rsidR="00C3641F" w:rsidRPr="008956BE" w:rsidRDefault="00C3641F" w:rsidP="00C3641F">
      <w:pPr>
        <w:pStyle w:val="ListParagraph"/>
        <w:spacing w:after="0" w:line="240" w:lineRule="auto"/>
        <w:jc w:val="both"/>
        <w:rPr>
          <w:rFonts w:ascii="Arial" w:eastAsia="Times New Roman" w:hAnsi="Arial" w:cs="Arial"/>
          <w:sz w:val="24"/>
          <w:szCs w:val="24"/>
          <w:lang w:val="en-US"/>
        </w:rPr>
      </w:pP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Fecal Coliform / 100 mL</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xml:space="preserve">Coloring (background): </w:t>
      </w:r>
      <w:r>
        <w:rPr>
          <w:rFonts w:ascii="Arial" w:eastAsia="Times New Roman" w:hAnsi="Arial" w:cs="Arial"/>
          <w:sz w:val="24"/>
          <w:szCs w:val="24"/>
          <w:lang w:val="en-US"/>
        </w:rPr>
        <w:t>yellow</w:t>
      </w:r>
      <w:r w:rsidRPr="00EC328F">
        <w:rPr>
          <w:rFonts w:ascii="Arial" w:eastAsia="Times New Roman" w:hAnsi="Arial" w:cs="Arial"/>
          <w:sz w:val="24"/>
          <w:szCs w:val="24"/>
          <w:lang w:val="en-US"/>
        </w:rPr>
        <w:t xml:space="preserve"> &gt; 43 --- </w:t>
      </w:r>
      <w:r>
        <w:rPr>
          <w:rFonts w:ascii="Arial" w:eastAsia="Times New Roman" w:hAnsi="Arial" w:cs="Arial"/>
          <w:sz w:val="24"/>
          <w:szCs w:val="24"/>
          <w:lang w:val="en-US"/>
        </w:rPr>
        <w:t>red</w:t>
      </w:r>
      <w:r w:rsidRPr="00EC328F">
        <w:rPr>
          <w:rFonts w:ascii="Arial" w:eastAsia="Times New Roman" w:hAnsi="Arial" w:cs="Arial"/>
          <w:sz w:val="24"/>
          <w:szCs w:val="24"/>
          <w:lang w:val="en-US"/>
        </w:rPr>
        <w:t xml:space="preserve"> &gt; 500</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Temperature</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Coloring (background): none</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Salinity</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 xml:space="preserve">red (site average + 8) or (site average – 8) </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P90</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Coloring: underlined </w:t>
      </w:r>
      <w:r w:rsidRPr="00EC328F">
        <w:rPr>
          <w:rFonts w:ascii="Arial" w:eastAsia="Times New Roman" w:hAnsi="Arial" w:cs="Arial"/>
          <w:sz w:val="24"/>
          <w:szCs w:val="24"/>
          <w:lang w:val="en-US"/>
        </w:rPr>
        <w:t>red &gt; 43</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Geometric Mean</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Coloring: underlined </w:t>
      </w:r>
      <w:r w:rsidRPr="00EC328F">
        <w:rPr>
          <w:rFonts w:ascii="Arial" w:eastAsia="Times New Roman" w:hAnsi="Arial" w:cs="Arial"/>
          <w:sz w:val="24"/>
          <w:szCs w:val="24"/>
          <w:lang w:val="en-US"/>
        </w:rPr>
        <w:t>red &gt; 14</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Median</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w:t>
      </w:r>
      <w:r>
        <w:rPr>
          <w:rFonts w:ascii="Arial" w:eastAsia="Times New Roman" w:hAnsi="Arial" w:cs="Arial"/>
          <w:sz w:val="24"/>
          <w:szCs w:val="24"/>
          <w:lang w:val="en-US"/>
        </w:rPr>
        <w:t xml:space="preserve"> underlined</w:t>
      </w:r>
      <w:r w:rsidRPr="00EC328F">
        <w:rPr>
          <w:rFonts w:ascii="Arial" w:eastAsia="Times New Roman" w:hAnsi="Arial" w:cs="Arial"/>
          <w:sz w:val="24"/>
          <w:szCs w:val="24"/>
          <w:lang w:val="en-US"/>
        </w:rPr>
        <w:t xml:space="preserve"> red &gt; 14</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of P90 &gt; 43</w:t>
      </w:r>
    </w:p>
    <w:p w:rsidR="00C3641F" w:rsidRPr="00EC328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red &gt; 10%</w:t>
      </w:r>
    </w:p>
    <w:p w:rsidR="00C3641F" w:rsidRPr="00EC328F" w:rsidRDefault="00C3641F" w:rsidP="00C3641F">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xml:space="preserve">% of P90 &gt; 260 </w:t>
      </w:r>
    </w:p>
    <w:p w:rsidR="00C3641F" w:rsidRDefault="00C3641F" w:rsidP="00C3641F">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red &gt; 10%</w:t>
      </w:r>
    </w:p>
    <w:p w:rsidR="008956BE" w:rsidRPr="00C3641F" w:rsidRDefault="008956BE" w:rsidP="00C3641F">
      <w:pPr>
        <w:pStyle w:val="ListParagraph"/>
        <w:spacing w:after="0" w:line="240" w:lineRule="auto"/>
        <w:ind w:left="1440"/>
        <w:jc w:val="both"/>
        <w:rPr>
          <w:rFonts w:ascii="Arial" w:eastAsia="Times New Roman" w:hAnsi="Arial" w:cs="Arial"/>
          <w:sz w:val="24"/>
          <w:szCs w:val="24"/>
          <w:lang w:val="en-US"/>
        </w:rPr>
      </w:pPr>
    </w:p>
    <w:p w:rsidR="001862E6" w:rsidRDefault="001862E6" w:rsidP="00C3641F">
      <w:pPr>
        <w:pStyle w:val="ListParagraph"/>
        <w:numPr>
          <w:ilvl w:val="0"/>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A5 – (Highlight salinity deviation from average) – can change the default setting for salinity highlight feature discussed at A4</w:t>
      </w:r>
      <w:r w:rsidR="003C7CF1">
        <w:rPr>
          <w:rFonts w:ascii="Arial" w:eastAsia="Times New Roman" w:hAnsi="Arial" w:cs="Arial"/>
          <w:sz w:val="24"/>
          <w:szCs w:val="24"/>
          <w:lang w:val="en-US"/>
        </w:rPr>
        <w:t>.</w:t>
      </w:r>
    </w:p>
    <w:p w:rsidR="00914C7C" w:rsidRDefault="00914C7C" w:rsidP="00914C7C">
      <w:pPr>
        <w:jc w:val="both"/>
        <w:rPr>
          <w:rFonts w:ascii="Arial" w:hAnsi="Arial" w:cs="Arial"/>
        </w:rPr>
      </w:pPr>
    </w:p>
    <w:p w:rsidR="00914C7C" w:rsidRPr="00914C7C" w:rsidRDefault="00914C7C" w:rsidP="00914C7C">
      <w:pPr>
        <w:pStyle w:val="ListParagraph"/>
        <w:numPr>
          <w:ilvl w:val="0"/>
          <w:numId w:val="4"/>
        </w:numPr>
        <w:spacing w:after="0" w:line="240" w:lineRule="auto"/>
        <w:jc w:val="both"/>
        <w:rPr>
          <w:rFonts w:ascii="Arial" w:eastAsia="Times New Roman" w:hAnsi="Arial" w:cs="Arial"/>
          <w:color w:val="FF0000"/>
          <w:sz w:val="24"/>
          <w:szCs w:val="24"/>
          <w:lang w:val="en-US"/>
        </w:rPr>
      </w:pPr>
      <w:r w:rsidRPr="00914C7C">
        <w:rPr>
          <w:rFonts w:ascii="Arial" w:eastAsia="Times New Roman" w:hAnsi="Arial" w:cs="Arial"/>
          <w:color w:val="FF0000"/>
          <w:sz w:val="24"/>
          <w:szCs w:val="24"/>
          <w:lang w:val="en-US"/>
        </w:rPr>
        <w:t>A</w:t>
      </w:r>
      <w:r w:rsidRPr="00914C7C">
        <w:rPr>
          <w:rFonts w:ascii="Arial" w:eastAsia="Times New Roman" w:hAnsi="Arial" w:cs="Arial"/>
          <w:color w:val="FF0000"/>
          <w:sz w:val="24"/>
          <w:szCs w:val="24"/>
          <w:lang w:val="en-US"/>
        </w:rPr>
        <w:t>6</w:t>
      </w:r>
      <w:r w:rsidRPr="00914C7C">
        <w:rPr>
          <w:rFonts w:ascii="Arial" w:eastAsia="Times New Roman" w:hAnsi="Arial" w:cs="Arial"/>
          <w:color w:val="FF0000"/>
          <w:sz w:val="24"/>
          <w:szCs w:val="24"/>
          <w:lang w:val="en-US"/>
        </w:rPr>
        <w:t xml:space="preserve"> – (</w:t>
      </w:r>
      <w:r w:rsidRPr="00914C7C">
        <w:rPr>
          <w:rFonts w:ascii="Arial" w:eastAsia="Times New Roman" w:hAnsi="Arial" w:cs="Arial"/>
          <w:color w:val="FF0000"/>
          <w:sz w:val="24"/>
          <w:szCs w:val="24"/>
          <w:lang w:val="en-US"/>
        </w:rPr>
        <w:t>Short range, Mid-range</w:t>
      </w:r>
      <w:r w:rsidRPr="00914C7C">
        <w:rPr>
          <w:rFonts w:ascii="Arial" w:eastAsia="Times New Roman" w:hAnsi="Arial" w:cs="Arial"/>
          <w:color w:val="FF0000"/>
          <w:sz w:val="24"/>
          <w:szCs w:val="24"/>
          <w:lang w:val="en-US"/>
        </w:rPr>
        <w:t>) changes the green visual line C2 and C3. Does not change any calculations but changes what is considered rain in the ‘short range’ and ‘</w:t>
      </w:r>
      <w:proofErr w:type="spellStart"/>
      <w:r w:rsidRPr="00914C7C">
        <w:rPr>
          <w:rFonts w:ascii="Arial" w:eastAsia="Times New Roman" w:hAnsi="Arial" w:cs="Arial"/>
          <w:color w:val="FF0000"/>
          <w:sz w:val="24"/>
          <w:szCs w:val="24"/>
          <w:lang w:val="en-US"/>
        </w:rPr>
        <w:t>mid range</w:t>
      </w:r>
      <w:proofErr w:type="spellEnd"/>
      <w:r w:rsidRPr="00914C7C">
        <w:rPr>
          <w:rFonts w:ascii="Arial" w:eastAsia="Times New Roman" w:hAnsi="Arial" w:cs="Arial"/>
          <w:color w:val="FF0000"/>
          <w:sz w:val="24"/>
          <w:szCs w:val="24"/>
          <w:lang w:val="en-US"/>
        </w:rPr>
        <w:t>’</w:t>
      </w:r>
    </w:p>
    <w:p w:rsidR="00914C7C" w:rsidRPr="00EC328F" w:rsidRDefault="00914C7C" w:rsidP="00914C7C">
      <w:pPr>
        <w:pStyle w:val="ListParagraph"/>
        <w:spacing w:after="0" w:line="240" w:lineRule="auto"/>
        <w:ind w:left="1440"/>
        <w:jc w:val="both"/>
        <w:rPr>
          <w:rFonts w:ascii="Arial" w:eastAsia="Times New Roman" w:hAnsi="Arial" w:cs="Arial"/>
          <w:sz w:val="24"/>
          <w:szCs w:val="24"/>
          <w:lang w:val="en-US"/>
        </w:rPr>
      </w:pPr>
    </w:p>
    <w:p w:rsidR="00914C7C" w:rsidRPr="00914C7C" w:rsidRDefault="00914C7C" w:rsidP="00914C7C">
      <w:pPr>
        <w:pStyle w:val="ListParagraph"/>
        <w:numPr>
          <w:ilvl w:val="0"/>
          <w:numId w:val="4"/>
        </w:numPr>
        <w:spacing w:after="0" w:line="240" w:lineRule="auto"/>
        <w:jc w:val="both"/>
        <w:rPr>
          <w:rFonts w:ascii="Arial" w:eastAsia="Times New Roman" w:hAnsi="Arial" w:cs="Arial"/>
          <w:color w:val="FF0000"/>
          <w:sz w:val="24"/>
          <w:szCs w:val="24"/>
          <w:lang w:val="en-US"/>
        </w:rPr>
      </w:pPr>
      <w:r w:rsidRPr="00914C7C">
        <w:rPr>
          <w:rFonts w:ascii="Arial" w:eastAsia="Times New Roman" w:hAnsi="Arial" w:cs="Arial"/>
          <w:color w:val="FF0000"/>
          <w:sz w:val="24"/>
          <w:szCs w:val="24"/>
          <w:lang w:val="en-US"/>
        </w:rPr>
        <w:t>A</w:t>
      </w:r>
      <w:r w:rsidRPr="00914C7C">
        <w:rPr>
          <w:rFonts w:ascii="Arial" w:eastAsia="Times New Roman" w:hAnsi="Arial" w:cs="Arial"/>
          <w:color w:val="FF0000"/>
          <w:sz w:val="24"/>
          <w:szCs w:val="24"/>
          <w:lang w:val="en-US"/>
        </w:rPr>
        <w:t>7</w:t>
      </w:r>
      <w:r w:rsidRPr="00914C7C">
        <w:rPr>
          <w:rFonts w:ascii="Arial" w:eastAsia="Times New Roman" w:hAnsi="Arial" w:cs="Arial"/>
          <w:color w:val="FF0000"/>
          <w:sz w:val="24"/>
          <w:szCs w:val="24"/>
          <w:lang w:val="en-US"/>
        </w:rPr>
        <w:t xml:space="preserve"> – (</w:t>
      </w:r>
      <w:r w:rsidRPr="00914C7C">
        <w:rPr>
          <w:rFonts w:ascii="Arial" w:eastAsia="Times New Roman" w:hAnsi="Arial" w:cs="Arial"/>
          <w:color w:val="FF0000"/>
          <w:sz w:val="24"/>
          <w:szCs w:val="24"/>
          <w:lang w:val="en-US"/>
        </w:rPr>
        <w:t>upper rain and lower rain limits</w:t>
      </w:r>
      <w:r w:rsidRPr="00914C7C">
        <w:rPr>
          <w:rFonts w:ascii="Arial" w:eastAsia="Times New Roman" w:hAnsi="Arial" w:cs="Arial"/>
          <w:color w:val="FF0000"/>
          <w:sz w:val="24"/>
          <w:szCs w:val="24"/>
          <w:lang w:val="en-US"/>
        </w:rPr>
        <w:t xml:space="preserve">) indicate the lower limit for which the run will be identified as </w:t>
      </w:r>
      <w:r w:rsidRPr="00914C7C">
        <w:rPr>
          <w:rFonts w:ascii="Arial" w:eastAsia="Times New Roman" w:hAnsi="Arial" w:cs="Arial"/>
          <w:color w:val="FF0000"/>
          <w:sz w:val="24"/>
          <w:szCs w:val="24"/>
          <w:lang w:val="en-US"/>
        </w:rPr>
        <w:t xml:space="preserve">a dry run and a rain run. </w:t>
      </w:r>
    </w:p>
    <w:p w:rsidR="00914C7C" w:rsidRPr="008956BE" w:rsidRDefault="00914C7C" w:rsidP="00914C7C">
      <w:pPr>
        <w:pStyle w:val="ListParagraph"/>
        <w:spacing w:after="0" w:line="240" w:lineRule="auto"/>
        <w:jc w:val="both"/>
        <w:rPr>
          <w:rFonts w:ascii="Arial" w:eastAsia="Times New Roman" w:hAnsi="Arial" w:cs="Arial"/>
          <w:sz w:val="24"/>
          <w:szCs w:val="24"/>
          <w:lang w:val="en-US"/>
        </w:rPr>
      </w:pPr>
    </w:p>
    <w:p w:rsidR="00C3641F" w:rsidRPr="00914C7C" w:rsidRDefault="00914C7C" w:rsidP="00C3641F">
      <w:pPr>
        <w:pStyle w:val="ListParagraph"/>
        <w:numPr>
          <w:ilvl w:val="0"/>
          <w:numId w:val="4"/>
        </w:numPr>
        <w:spacing w:after="0" w:line="240" w:lineRule="auto"/>
        <w:jc w:val="both"/>
        <w:rPr>
          <w:rFonts w:ascii="Arial" w:eastAsia="Times New Roman" w:hAnsi="Arial" w:cs="Arial"/>
          <w:color w:val="FF0000"/>
          <w:sz w:val="24"/>
          <w:szCs w:val="24"/>
          <w:lang w:val="en-US"/>
        </w:rPr>
      </w:pPr>
      <w:r w:rsidRPr="00914C7C">
        <w:rPr>
          <w:rFonts w:ascii="Arial" w:eastAsia="Times New Roman" w:hAnsi="Arial" w:cs="Arial"/>
          <w:color w:val="FF0000"/>
          <w:sz w:val="24"/>
          <w:szCs w:val="24"/>
          <w:lang w:val="en-US"/>
        </w:rPr>
        <w:t>A8</w:t>
      </w:r>
      <w:r w:rsidR="00C3641F" w:rsidRPr="00914C7C">
        <w:rPr>
          <w:rFonts w:ascii="Arial" w:eastAsia="Times New Roman" w:hAnsi="Arial" w:cs="Arial"/>
          <w:color w:val="FF0000"/>
          <w:sz w:val="24"/>
          <w:szCs w:val="24"/>
          <w:lang w:val="en-US"/>
        </w:rPr>
        <w:t xml:space="preserve"> – (Calculation</w:t>
      </w:r>
      <w:r w:rsidRPr="00914C7C">
        <w:rPr>
          <w:rFonts w:ascii="Arial" w:eastAsia="Times New Roman" w:hAnsi="Arial" w:cs="Arial"/>
          <w:color w:val="FF0000"/>
          <w:sz w:val="24"/>
          <w:szCs w:val="24"/>
          <w:lang w:val="en-US"/>
        </w:rPr>
        <w:t>) list 7</w:t>
      </w:r>
      <w:r w:rsidR="00C3641F" w:rsidRPr="00914C7C">
        <w:rPr>
          <w:rFonts w:ascii="Arial" w:eastAsia="Times New Roman" w:hAnsi="Arial" w:cs="Arial"/>
          <w:color w:val="FF0000"/>
          <w:sz w:val="24"/>
          <w:szCs w:val="24"/>
          <w:lang w:val="en-US"/>
        </w:rPr>
        <w:t xml:space="preserve"> options (</w:t>
      </w:r>
      <w:r w:rsidRPr="00914C7C">
        <w:rPr>
          <w:rFonts w:ascii="Arial" w:eastAsia="Times New Roman" w:hAnsi="Arial" w:cs="Arial"/>
          <w:color w:val="FF0000"/>
          <w:sz w:val="24"/>
          <w:szCs w:val="24"/>
          <w:lang w:val="en-US"/>
        </w:rPr>
        <w:t>???</w:t>
      </w:r>
      <w:r w:rsidR="00C3641F" w:rsidRPr="00914C7C">
        <w:rPr>
          <w:rFonts w:ascii="Arial" w:eastAsia="Times New Roman" w:hAnsi="Arial" w:cs="Arial"/>
          <w:color w:val="FF0000"/>
          <w:sz w:val="24"/>
          <w:szCs w:val="24"/>
          <w:lang w:val="en-US"/>
        </w:rPr>
        <w:t>). In order for this to word properly you must set the rain limits (A7 – 24h, A8 – 48h, A9 – 72h). The minimum requirement is one of these rain limits.</w:t>
      </w:r>
    </w:p>
    <w:p w:rsidR="00C3641F" w:rsidRPr="00C3641F" w:rsidRDefault="00C3641F" w:rsidP="00C3641F">
      <w:pPr>
        <w:pStyle w:val="ListParagraph"/>
        <w:rPr>
          <w:rFonts w:ascii="Arial" w:eastAsia="Times New Roman" w:hAnsi="Arial" w:cs="Arial"/>
          <w:sz w:val="24"/>
          <w:szCs w:val="24"/>
          <w:lang w:val="en-US"/>
        </w:rPr>
      </w:pPr>
    </w:p>
    <w:p w:rsidR="008956BE" w:rsidRPr="008956BE" w:rsidRDefault="008956BE" w:rsidP="008956BE">
      <w:pPr>
        <w:pStyle w:val="ListParagraph"/>
        <w:rPr>
          <w:rFonts w:ascii="Arial" w:eastAsia="Times New Roman" w:hAnsi="Arial" w:cs="Arial"/>
          <w:sz w:val="24"/>
          <w:szCs w:val="24"/>
          <w:lang w:val="en-US"/>
        </w:rPr>
      </w:pPr>
    </w:p>
    <w:p w:rsidR="008956BE" w:rsidRDefault="008956BE" w:rsidP="008956BE">
      <w:pPr>
        <w:pStyle w:val="ListParagraph"/>
        <w:spacing w:after="0" w:line="240" w:lineRule="auto"/>
        <w:ind w:left="1440"/>
        <w:jc w:val="both"/>
        <w:rPr>
          <w:rFonts w:ascii="Arial" w:eastAsia="Times New Roman" w:hAnsi="Arial" w:cs="Arial"/>
          <w:sz w:val="24"/>
          <w:szCs w:val="24"/>
          <w:lang w:val="en-US"/>
        </w:rPr>
      </w:pPr>
    </w:p>
    <w:p w:rsidR="008956BE" w:rsidRPr="008956BE" w:rsidRDefault="008956BE" w:rsidP="004C6B4D">
      <w:pPr>
        <w:pStyle w:val="ListParagraph"/>
        <w:spacing w:after="0" w:line="240" w:lineRule="auto"/>
        <w:jc w:val="both"/>
        <w:rPr>
          <w:rFonts w:ascii="Arial" w:eastAsia="Times New Roman" w:hAnsi="Arial" w:cs="Arial"/>
          <w:sz w:val="24"/>
          <w:szCs w:val="24"/>
          <w:lang w:val="en-US"/>
        </w:rPr>
      </w:pPr>
    </w:p>
    <w:p w:rsidR="00EC328F" w:rsidRPr="00D4172B" w:rsidRDefault="00EC328F" w:rsidP="004C6B4D">
      <w:pPr>
        <w:pStyle w:val="ListParagraph"/>
        <w:numPr>
          <w:ilvl w:val="0"/>
          <w:numId w:val="4"/>
        </w:numPr>
        <w:spacing w:after="0" w:line="240" w:lineRule="auto"/>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A</w:t>
      </w:r>
      <w:r w:rsidR="00D4172B">
        <w:rPr>
          <w:rFonts w:ascii="Arial" w:eastAsia="Times New Roman" w:hAnsi="Arial" w:cs="Arial"/>
          <w:color w:val="FF0000"/>
          <w:sz w:val="24"/>
          <w:szCs w:val="24"/>
          <w:lang w:val="en-US"/>
        </w:rPr>
        <w:t>9</w:t>
      </w:r>
      <w:r w:rsidRPr="00D4172B">
        <w:rPr>
          <w:rFonts w:ascii="Arial" w:eastAsia="Times New Roman" w:hAnsi="Arial" w:cs="Arial"/>
          <w:color w:val="FF0000"/>
          <w:sz w:val="24"/>
          <w:szCs w:val="24"/>
          <w:lang w:val="en-US"/>
        </w:rPr>
        <w:t xml:space="preserve"> – (Save for Report button) this button will save the existing parameters (actually only the rain limits (24h, 48h and 72h) and the runs which would have been clearly identified not to be used (section C, red indicator (top button)).</w:t>
      </w:r>
    </w:p>
    <w:p w:rsidR="008956BE" w:rsidRPr="00D4172B" w:rsidRDefault="008956BE" w:rsidP="004C6B4D">
      <w:pPr>
        <w:pStyle w:val="ListParagraph"/>
        <w:spacing w:after="0" w:line="240" w:lineRule="auto"/>
        <w:jc w:val="both"/>
        <w:rPr>
          <w:rFonts w:ascii="Arial" w:eastAsia="Times New Roman" w:hAnsi="Arial" w:cs="Arial"/>
          <w:color w:val="FF0000"/>
          <w:sz w:val="24"/>
          <w:szCs w:val="24"/>
          <w:lang w:val="en-US"/>
        </w:rPr>
      </w:pPr>
    </w:p>
    <w:p w:rsidR="008956BE" w:rsidRDefault="00EC328F" w:rsidP="00D4172B">
      <w:pPr>
        <w:pStyle w:val="ListParagraph"/>
        <w:numPr>
          <w:ilvl w:val="0"/>
          <w:numId w:val="4"/>
        </w:numPr>
        <w:spacing w:after="0" w:line="240" w:lineRule="auto"/>
        <w:ind w:left="1434" w:hanging="357"/>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A1</w:t>
      </w:r>
      <w:r w:rsidR="00D4172B" w:rsidRPr="00D4172B">
        <w:rPr>
          <w:rFonts w:ascii="Arial" w:eastAsia="Times New Roman" w:hAnsi="Arial" w:cs="Arial"/>
          <w:color w:val="FF0000"/>
          <w:sz w:val="24"/>
          <w:szCs w:val="24"/>
          <w:lang w:val="en-US"/>
        </w:rPr>
        <w:t>0</w:t>
      </w:r>
      <w:r w:rsidRPr="00D4172B">
        <w:rPr>
          <w:rFonts w:ascii="Arial" w:eastAsia="Times New Roman" w:hAnsi="Arial" w:cs="Arial"/>
          <w:color w:val="FF0000"/>
          <w:sz w:val="24"/>
          <w:szCs w:val="24"/>
          <w:lang w:val="en-US"/>
        </w:rPr>
        <w:t xml:space="preserve"> – </w:t>
      </w:r>
      <w:r w:rsidR="00D4172B" w:rsidRPr="00D4172B">
        <w:rPr>
          <w:rFonts w:ascii="Arial" w:eastAsia="Times New Roman" w:hAnsi="Arial" w:cs="Arial"/>
          <w:color w:val="FF0000"/>
          <w:sz w:val="24"/>
          <w:szCs w:val="24"/>
          <w:lang w:val="en-US"/>
        </w:rPr>
        <w:t xml:space="preserve">(Export to Excel document) </w:t>
      </w:r>
    </w:p>
    <w:p w:rsidR="00D4172B" w:rsidRDefault="00D4172B" w:rsidP="00D4172B">
      <w:pPr>
        <w:ind w:left="720"/>
        <w:jc w:val="both"/>
        <w:rPr>
          <w:rFonts w:ascii="Arial" w:hAnsi="Arial" w:cs="Arial"/>
        </w:rPr>
      </w:pPr>
    </w:p>
    <w:p w:rsidR="008956BE" w:rsidRDefault="008956BE" w:rsidP="00D4172B">
      <w:pPr>
        <w:ind w:left="720"/>
        <w:jc w:val="both"/>
        <w:rPr>
          <w:rFonts w:ascii="Arial" w:hAnsi="Arial" w:cs="Arial"/>
        </w:rPr>
      </w:pPr>
      <w:r>
        <w:rPr>
          <w:rFonts w:ascii="Arial" w:hAnsi="Arial" w:cs="Arial"/>
        </w:rPr>
        <w:t xml:space="preserve">3.6.2 Section B </w:t>
      </w:r>
    </w:p>
    <w:p w:rsidR="008956BE" w:rsidRDefault="008956BE" w:rsidP="00D4172B">
      <w:pPr>
        <w:ind w:left="720"/>
        <w:jc w:val="both"/>
        <w:rPr>
          <w:rFonts w:ascii="Arial" w:hAnsi="Arial" w:cs="Arial"/>
        </w:rPr>
      </w:pPr>
    </w:p>
    <w:p w:rsidR="008956BE" w:rsidRPr="008956BE" w:rsidRDefault="008956BE" w:rsidP="00D4172B">
      <w:pPr>
        <w:ind w:left="720"/>
        <w:jc w:val="both"/>
        <w:rPr>
          <w:rFonts w:ascii="Arial" w:hAnsi="Arial" w:cs="Arial"/>
        </w:rPr>
      </w:pPr>
      <w:r w:rsidRPr="008956BE">
        <w:rPr>
          <w:rFonts w:ascii="Arial" w:hAnsi="Arial" w:cs="Arial"/>
        </w:rPr>
        <w:t xml:space="preserve">This section indicates various useful statistics results and visuals to help the user make a decision on the status of a particular classification of the subsector. Note: </w:t>
      </w:r>
      <w:r>
        <w:rPr>
          <w:rFonts w:ascii="Arial" w:hAnsi="Arial" w:cs="Arial"/>
        </w:rPr>
        <w:t>‘--</w:t>
      </w:r>
      <w:proofErr w:type="gramStart"/>
      <w:r>
        <w:rPr>
          <w:rFonts w:ascii="Arial" w:hAnsi="Arial" w:cs="Arial"/>
        </w:rPr>
        <w:t>‘ indicates</w:t>
      </w:r>
      <w:proofErr w:type="gramEnd"/>
      <w:r w:rsidRPr="008956BE">
        <w:rPr>
          <w:rFonts w:ascii="Arial" w:hAnsi="Arial" w:cs="Arial"/>
        </w:rPr>
        <w:t xml:space="preserve"> no calculation or value </w:t>
      </w:r>
      <w:r>
        <w:rPr>
          <w:rFonts w:ascii="Arial" w:hAnsi="Arial" w:cs="Arial"/>
        </w:rPr>
        <w:t xml:space="preserve">is </w:t>
      </w:r>
      <w:r w:rsidRPr="008956BE">
        <w:rPr>
          <w:rFonts w:ascii="Arial" w:hAnsi="Arial" w:cs="Arial"/>
        </w:rPr>
        <w:t>available.</w:t>
      </w:r>
    </w:p>
    <w:p w:rsidR="00277C60" w:rsidRDefault="00277C60" w:rsidP="00D4172B">
      <w:pPr>
        <w:ind w:left="720"/>
        <w:jc w:val="both"/>
        <w:rPr>
          <w:rFonts w:ascii="Arial" w:hAnsi="Arial" w:cs="Arial"/>
        </w:rPr>
      </w:pPr>
    </w:p>
    <w:p w:rsidR="008956BE" w:rsidRDefault="008956BE" w:rsidP="00D4172B">
      <w:pPr>
        <w:pStyle w:val="ListParagraph"/>
        <w:numPr>
          <w:ilvl w:val="0"/>
          <w:numId w:val="6"/>
        </w:numPr>
        <w:spacing w:after="0" w:line="240" w:lineRule="auto"/>
        <w:ind w:left="1418" w:hanging="284"/>
        <w:jc w:val="both"/>
        <w:rPr>
          <w:rFonts w:ascii="Arial" w:eastAsia="Times New Roman" w:hAnsi="Arial" w:cs="Arial"/>
          <w:sz w:val="24"/>
          <w:szCs w:val="24"/>
          <w:lang w:val="en-US"/>
        </w:rPr>
      </w:pPr>
      <w:r w:rsidRPr="008956BE">
        <w:rPr>
          <w:rFonts w:ascii="Arial" w:eastAsia="Times New Roman" w:hAnsi="Arial" w:cs="Arial"/>
          <w:sz w:val="24"/>
          <w:szCs w:val="24"/>
          <w:lang w:val="en-US"/>
        </w:rPr>
        <w:t>B1 – indicate the monitoring site name followed by the site latest classification and a visual coloring for quick reference.</w:t>
      </w:r>
    </w:p>
    <w:p w:rsidR="008956BE" w:rsidRPr="008956BE" w:rsidRDefault="008956BE" w:rsidP="004C6B4D">
      <w:pPr>
        <w:pStyle w:val="ListParagraph"/>
        <w:spacing w:after="0" w:line="240" w:lineRule="auto"/>
        <w:ind w:left="1418"/>
        <w:jc w:val="both"/>
        <w:rPr>
          <w:rFonts w:ascii="Arial" w:eastAsia="Times New Roman" w:hAnsi="Arial" w:cs="Arial"/>
          <w:sz w:val="24"/>
          <w:szCs w:val="24"/>
          <w:lang w:val="en-US"/>
        </w:rPr>
      </w:pP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 xml:space="preserve">A – </w:t>
      </w:r>
      <w:r w:rsidR="00FE7B54" w:rsidRPr="008956BE">
        <w:rPr>
          <w:rFonts w:ascii="Arial" w:eastAsia="Times New Roman" w:hAnsi="Arial" w:cs="Arial"/>
          <w:sz w:val="24"/>
          <w:szCs w:val="24"/>
          <w:lang w:val="en-US"/>
        </w:rPr>
        <w:t>approved</w:t>
      </w:r>
      <w:r w:rsidRPr="008956BE">
        <w:rPr>
          <w:rFonts w:ascii="Arial" w:eastAsia="Times New Roman" w:hAnsi="Arial" w:cs="Arial"/>
          <w:sz w:val="24"/>
          <w:szCs w:val="24"/>
          <w:lang w:val="en-US"/>
        </w:rPr>
        <w:t xml:space="preserve"> – green</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CA – conditionally approved --- green</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R – restricted --- red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CR – conditionally restricted --- red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P – Prohibited --- black</w:t>
      </w: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U – Unclassified --- white</w:t>
      </w:r>
    </w:p>
    <w:p w:rsidR="008956BE" w:rsidRPr="008956BE" w:rsidRDefault="008956BE" w:rsidP="004C6B4D">
      <w:pPr>
        <w:pStyle w:val="ListParagraph"/>
        <w:spacing w:after="0" w:line="240" w:lineRule="auto"/>
        <w:ind w:left="1832"/>
        <w:jc w:val="both"/>
        <w:rPr>
          <w:rFonts w:ascii="Arial" w:eastAsia="Times New Roman" w:hAnsi="Arial" w:cs="Arial"/>
          <w:sz w:val="24"/>
          <w:szCs w:val="24"/>
          <w:lang w:val="en-US"/>
        </w:rPr>
      </w:pPr>
    </w:p>
    <w:p w:rsidR="008956BE" w:rsidRDefault="008956BE" w:rsidP="004C6B4D">
      <w:pPr>
        <w:pStyle w:val="ListParagraph"/>
        <w:numPr>
          <w:ilvl w:val="0"/>
          <w:numId w:val="6"/>
        </w:numPr>
        <w:spacing w:after="0" w:line="240" w:lineRule="auto"/>
        <w:ind w:left="1418" w:hanging="284"/>
        <w:jc w:val="both"/>
        <w:rPr>
          <w:rFonts w:ascii="Arial" w:eastAsia="Times New Roman" w:hAnsi="Arial" w:cs="Arial"/>
          <w:sz w:val="24"/>
          <w:szCs w:val="24"/>
          <w:lang w:val="en-US"/>
        </w:rPr>
      </w:pPr>
      <w:r w:rsidRPr="008956BE">
        <w:rPr>
          <w:rFonts w:ascii="Arial" w:eastAsia="Times New Roman" w:hAnsi="Arial" w:cs="Arial"/>
          <w:sz w:val="24"/>
          <w:szCs w:val="24"/>
          <w:lang w:val="en-US"/>
        </w:rPr>
        <w:t>B2 – indicate the statistic result</w:t>
      </w:r>
    </w:p>
    <w:p w:rsidR="008956BE" w:rsidRPr="008956BE" w:rsidRDefault="008956BE" w:rsidP="004C6B4D">
      <w:pPr>
        <w:pStyle w:val="ListParagraph"/>
        <w:spacing w:after="0" w:line="240" w:lineRule="auto"/>
        <w:ind w:left="1418"/>
        <w:jc w:val="both"/>
        <w:rPr>
          <w:rFonts w:ascii="Arial" w:eastAsia="Times New Roman" w:hAnsi="Arial" w:cs="Arial"/>
          <w:sz w:val="24"/>
          <w:szCs w:val="24"/>
          <w:lang w:val="en-US"/>
        </w:rPr>
      </w:pPr>
    </w:p>
    <w:p w:rsidR="008956BE" w:rsidRPr="008956BE" w:rsidRDefault="008956BE" w:rsidP="004C6B4D">
      <w:pPr>
        <w:pStyle w:val="ListParagraph"/>
        <w:numPr>
          <w:ilvl w:val="1"/>
          <w:numId w:val="6"/>
        </w:numPr>
        <w:spacing w:after="0" w:line="240" w:lineRule="auto"/>
        <w:ind w:left="2127" w:hanging="295"/>
        <w:jc w:val="both"/>
        <w:rPr>
          <w:rFonts w:ascii="Arial" w:eastAsia="Times New Roman" w:hAnsi="Arial" w:cs="Arial"/>
          <w:sz w:val="24"/>
          <w:szCs w:val="24"/>
          <w:lang w:val="en-US"/>
        </w:rPr>
      </w:pPr>
      <w:r w:rsidRPr="008956BE">
        <w:rPr>
          <w:rFonts w:ascii="Arial" w:eastAsia="Times New Roman" w:hAnsi="Arial" w:cs="Arial"/>
          <w:sz w:val="24"/>
          <w:szCs w:val="24"/>
          <w:lang w:val="en-US"/>
        </w:rPr>
        <w:t>Samples – number of samples u</w:t>
      </w:r>
      <w:r>
        <w:rPr>
          <w:rFonts w:ascii="Arial" w:eastAsia="Times New Roman" w:hAnsi="Arial" w:cs="Arial"/>
          <w:sz w:val="24"/>
          <w:szCs w:val="24"/>
          <w:lang w:val="en-US"/>
        </w:rPr>
        <w:t xml:space="preserve">sed for the monitoring site and </w:t>
      </w:r>
      <w:r w:rsidRPr="008956BE">
        <w:rPr>
          <w:rFonts w:ascii="Arial" w:eastAsia="Times New Roman" w:hAnsi="Arial" w:cs="Arial"/>
          <w:sz w:val="24"/>
          <w:szCs w:val="24"/>
          <w:lang w:val="en-US"/>
        </w:rPr>
        <w:t>period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 xml:space="preserve">Period – start and end years use for statistical calculation </w:t>
      </w: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Min FC – minimum FC for the monitoring site and period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Max FC – maximum FC for the monitoring site and period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proofErr w:type="spellStart"/>
      <w:r w:rsidRPr="008956BE">
        <w:rPr>
          <w:rFonts w:ascii="Arial" w:eastAsia="Times New Roman" w:hAnsi="Arial" w:cs="Arial"/>
          <w:sz w:val="24"/>
          <w:szCs w:val="24"/>
          <w:lang w:val="en-US"/>
        </w:rPr>
        <w:t>GMean</w:t>
      </w:r>
      <w:proofErr w:type="spellEnd"/>
      <w:r w:rsidRPr="008956BE">
        <w:rPr>
          <w:rFonts w:ascii="Arial" w:eastAsia="Times New Roman" w:hAnsi="Arial" w:cs="Arial"/>
          <w:sz w:val="24"/>
          <w:szCs w:val="24"/>
          <w:lang w:val="en-US"/>
        </w:rPr>
        <w:t xml:space="preserve"> – geometric mean for the monitoring site and period</w:t>
      </w: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Median – median for the monitoring site and period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P90 – P90 for the monitoring site and period</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 &gt; 43 – Percent of P90 &gt; 43 for the monitoring site and period</w:t>
      </w: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 &gt; 260 – Percent of P90 &gt; 260 for the monitoring site and period</w:t>
      </w:r>
    </w:p>
    <w:p w:rsidR="008956BE" w:rsidRPr="008956BE" w:rsidRDefault="008956BE" w:rsidP="004C6B4D">
      <w:pPr>
        <w:pStyle w:val="ListParagraph"/>
        <w:spacing w:after="0" w:line="240" w:lineRule="auto"/>
        <w:ind w:left="1832"/>
        <w:jc w:val="both"/>
        <w:rPr>
          <w:rFonts w:ascii="Arial" w:eastAsia="Times New Roman" w:hAnsi="Arial" w:cs="Arial"/>
          <w:sz w:val="24"/>
          <w:szCs w:val="24"/>
          <w:lang w:val="en-US"/>
        </w:rPr>
      </w:pPr>
    </w:p>
    <w:p w:rsidR="008956BE" w:rsidRDefault="008956BE" w:rsidP="004C6B4D">
      <w:pPr>
        <w:pStyle w:val="ListParagraph"/>
        <w:numPr>
          <w:ilvl w:val="0"/>
          <w:numId w:val="6"/>
        </w:numPr>
        <w:spacing w:after="0" w:line="240" w:lineRule="auto"/>
        <w:ind w:left="1418" w:hanging="284"/>
        <w:jc w:val="both"/>
        <w:rPr>
          <w:rFonts w:ascii="Arial" w:eastAsia="Times New Roman" w:hAnsi="Arial" w:cs="Arial"/>
          <w:sz w:val="24"/>
          <w:szCs w:val="24"/>
          <w:lang w:val="en-US"/>
        </w:rPr>
      </w:pPr>
      <w:r>
        <w:rPr>
          <w:rFonts w:ascii="Arial" w:eastAsia="Times New Roman" w:hAnsi="Arial" w:cs="Arial"/>
          <w:sz w:val="24"/>
          <w:szCs w:val="24"/>
          <w:lang w:val="en-US"/>
        </w:rPr>
        <w:t xml:space="preserve">B3 </w:t>
      </w:r>
      <w:r w:rsidRPr="008956BE">
        <w:rPr>
          <w:rFonts w:ascii="Arial" w:eastAsia="Times New Roman" w:hAnsi="Arial" w:cs="Arial"/>
          <w:sz w:val="24"/>
          <w:szCs w:val="24"/>
          <w:lang w:val="en-US"/>
        </w:rPr>
        <w:t>–</w:t>
      </w:r>
      <w:r>
        <w:rPr>
          <w:rFonts w:ascii="Arial" w:eastAsia="Times New Roman" w:hAnsi="Arial" w:cs="Arial"/>
          <w:sz w:val="24"/>
          <w:szCs w:val="24"/>
          <w:lang w:val="en-US"/>
        </w:rPr>
        <w:t xml:space="preserve"> </w:t>
      </w:r>
      <w:r w:rsidRPr="008956BE">
        <w:rPr>
          <w:rFonts w:ascii="Arial" w:eastAsia="Times New Roman" w:hAnsi="Arial" w:cs="Arial"/>
          <w:sz w:val="24"/>
          <w:szCs w:val="24"/>
          <w:lang w:val="en-US"/>
        </w:rPr>
        <w:t>Purple, red, green and blue with a letter or number – these represent the actual level of classification (indicator similar to map) resulted from the newly calculated statistics</w:t>
      </w:r>
    </w:p>
    <w:p w:rsidR="008956BE" w:rsidRPr="008956BE" w:rsidRDefault="008956BE" w:rsidP="004C6B4D">
      <w:pPr>
        <w:pStyle w:val="ListParagraph"/>
        <w:spacing w:after="0" w:line="240" w:lineRule="auto"/>
        <w:ind w:left="1418"/>
        <w:jc w:val="both"/>
        <w:rPr>
          <w:rFonts w:ascii="Arial" w:eastAsia="Times New Roman" w:hAnsi="Arial" w:cs="Arial"/>
          <w:sz w:val="24"/>
          <w:szCs w:val="24"/>
          <w:lang w:val="en-US"/>
        </w:rPr>
      </w:pP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Letter (A to F --- better to worse)</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Number – number of samples</w:t>
      </w:r>
    </w:p>
    <w:p w:rsidR="00D4172B" w:rsidRDefault="00D4172B" w:rsidP="00D4172B">
      <w:pPr>
        <w:pStyle w:val="ListParagraph"/>
        <w:spacing w:after="0" w:line="240" w:lineRule="auto"/>
        <w:ind w:left="1832"/>
        <w:jc w:val="both"/>
        <w:rPr>
          <w:rFonts w:ascii="Arial" w:eastAsia="Times New Roman" w:hAnsi="Arial" w:cs="Arial"/>
          <w:sz w:val="24"/>
          <w:szCs w:val="24"/>
          <w:lang w:val="en-US"/>
        </w:rPr>
      </w:pP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Purple – no depuration</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Pr>
          <w:rFonts w:ascii="Arial" w:eastAsia="Times New Roman" w:hAnsi="Arial" w:cs="Arial"/>
          <w:sz w:val="24"/>
          <w:szCs w:val="24"/>
          <w:lang w:val="en-US"/>
        </w:rPr>
        <w:t>Red – f</w:t>
      </w:r>
      <w:r w:rsidRPr="008956BE">
        <w:rPr>
          <w:rFonts w:ascii="Arial" w:eastAsia="Times New Roman" w:hAnsi="Arial" w:cs="Arial"/>
          <w:sz w:val="24"/>
          <w:szCs w:val="24"/>
          <w:lang w:val="en-US"/>
        </w:rPr>
        <w:t xml:space="preserve">ail </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Green – pass</w:t>
      </w:r>
    </w:p>
    <w:p w:rsidR="008956BE" w:rsidRP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8956BE">
        <w:rPr>
          <w:rFonts w:ascii="Arial" w:eastAsia="Times New Roman" w:hAnsi="Arial" w:cs="Arial"/>
          <w:sz w:val="24"/>
          <w:szCs w:val="24"/>
          <w:lang w:val="en-US"/>
        </w:rPr>
        <w:t>Blue – not enough data</w:t>
      </w:r>
    </w:p>
    <w:p w:rsidR="00277C60" w:rsidRDefault="00277C60" w:rsidP="004C6B4D">
      <w:pPr>
        <w:ind w:left="1134" w:firstLine="698"/>
        <w:jc w:val="both"/>
        <w:rPr>
          <w:rFonts w:ascii="Arial" w:hAnsi="Arial" w:cs="Arial"/>
        </w:rPr>
      </w:pPr>
    </w:p>
    <w:p w:rsidR="008956BE" w:rsidRDefault="008956BE" w:rsidP="004C6B4D">
      <w:pPr>
        <w:ind w:left="720"/>
        <w:jc w:val="both"/>
        <w:rPr>
          <w:rFonts w:ascii="Arial" w:hAnsi="Arial" w:cs="Arial"/>
        </w:rPr>
      </w:pPr>
      <w:r>
        <w:rPr>
          <w:rFonts w:ascii="Arial" w:hAnsi="Arial" w:cs="Arial"/>
        </w:rPr>
        <w:t xml:space="preserve">3.6.3 Section C </w:t>
      </w:r>
    </w:p>
    <w:p w:rsidR="008956BE" w:rsidRDefault="008956BE" w:rsidP="004C6B4D">
      <w:pPr>
        <w:ind w:left="720"/>
        <w:jc w:val="both"/>
        <w:rPr>
          <w:rFonts w:ascii="Arial" w:hAnsi="Arial" w:cs="Arial"/>
        </w:rPr>
      </w:pPr>
    </w:p>
    <w:p w:rsidR="008956BE" w:rsidRPr="008956BE" w:rsidRDefault="008956BE" w:rsidP="004C6B4D">
      <w:pPr>
        <w:ind w:left="720"/>
        <w:jc w:val="both"/>
        <w:rPr>
          <w:rFonts w:ascii="Arial" w:hAnsi="Arial" w:cs="Arial"/>
        </w:rPr>
      </w:pPr>
      <w:r w:rsidRPr="008956BE">
        <w:rPr>
          <w:rFonts w:ascii="Arial" w:hAnsi="Arial" w:cs="Arial"/>
        </w:rPr>
        <w:t>This section indicates if the run is used for the statistical</w:t>
      </w:r>
      <w:r w:rsidR="00D4172B">
        <w:rPr>
          <w:rFonts w:ascii="Arial" w:hAnsi="Arial" w:cs="Arial"/>
        </w:rPr>
        <w:t xml:space="preserve"> calculation, the rain 24h, 48h, </w:t>
      </w:r>
      <w:r w:rsidRPr="008956BE">
        <w:rPr>
          <w:rFonts w:ascii="Arial" w:hAnsi="Arial" w:cs="Arial"/>
        </w:rPr>
        <w:t>72h</w:t>
      </w:r>
      <w:r w:rsidR="00D4172B">
        <w:rPr>
          <w:rFonts w:ascii="Arial" w:hAnsi="Arial" w:cs="Arial"/>
        </w:rPr>
        <w:t xml:space="preserve"> (up to 10 days)</w:t>
      </w:r>
      <w:r w:rsidRPr="008956BE">
        <w:rPr>
          <w:rFonts w:ascii="Arial" w:hAnsi="Arial" w:cs="Arial"/>
        </w:rPr>
        <w:t xml:space="preserve"> previous to the run as well as the tide information. Note: “—</w:t>
      </w:r>
      <w:proofErr w:type="gramStart"/>
      <w:r w:rsidRPr="008956BE">
        <w:rPr>
          <w:rFonts w:ascii="Arial" w:hAnsi="Arial" w:cs="Arial"/>
        </w:rPr>
        <w:t>“ indicate</w:t>
      </w:r>
      <w:r>
        <w:rPr>
          <w:rFonts w:ascii="Arial" w:hAnsi="Arial" w:cs="Arial"/>
        </w:rPr>
        <w:t>s</w:t>
      </w:r>
      <w:proofErr w:type="gramEnd"/>
      <w:r>
        <w:rPr>
          <w:rFonts w:ascii="Arial" w:hAnsi="Arial" w:cs="Arial"/>
        </w:rPr>
        <w:t xml:space="preserve"> no calculation or value</w:t>
      </w:r>
      <w:r w:rsidRPr="008956BE">
        <w:rPr>
          <w:rFonts w:ascii="Arial" w:hAnsi="Arial" w:cs="Arial"/>
        </w:rPr>
        <w:t xml:space="preserve"> </w:t>
      </w:r>
      <w:r>
        <w:rPr>
          <w:rFonts w:ascii="Arial" w:hAnsi="Arial" w:cs="Arial"/>
        </w:rPr>
        <w:t xml:space="preserve">is </w:t>
      </w:r>
      <w:r w:rsidRPr="008956BE">
        <w:rPr>
          <w:rFonts w:ascii="Arial" w:hAnsi="Arial" w:cs="Arial"/>
        </w:rPr>
        <w:t>available.</w:t>
      </w:r>
    </w:p>
    <w:p w:rsidR="00277C60" w:rsidRDefault="00277C60" w:rsidP="004C6B4D">
      <w:pPr>
        <w:ind w:left="720"/>
        <w:jc w:val="both"/>
        <w:rPr>
          <w:rFonts w:ascii="Arial" w:hAnsi="Arial" w:cs="Arial"/>
        </w:rPr>
      </w:pPr>
    </w:p>
    <w:p w:rsidR="008956BE" w:rsidRDefault="008956BE" w:rsidP="004C6B4D">
      <w:pPr>
        <w:pStyle w:val="ListParagraph"/>
        <w:numPr>
          <w:ilvl w:val="0"/>
          <w:numId w:val="6"/>
        </w:numPr>
        <w:spacing w:after="0" w:line="240" w:lineRule="auto"/>
        <w:ind w:left="1418" w:hanging="284"/>
        <w:jc w:val="both"/>
        <w:rPr>
          <w:rFonts w:ascii="Arial" w:eastAsia="Times New Roman" w:hAnsi="Arial" w:cs="Arial"/>
          <w:sz w:val="24"/>
          <w:szCs w:val="24"/>
          <w:lang w:val="en-US"/>
        </w:rPr>
      </w:pPr>
      <w:r w:rsidRPr="008956BE">
        <w:rPr>
          <w:rFonts w:ascii="Arial" w:eastAsia="Times New Roman" w:hAnsi="Arial" w:cs="Arial"/>
          <w:sz w:val="24"/>
          <w:szCs w:val="24"/>
          <w:lang w:val="en-US"/>
        </w:rPr>
        <w:t xml:space="preserve">C1 – (Row 1) – buttons showing the date of the run. Clicking on a green or </w:t>
      </w:r>
      <w:r w:rsidRPr="00D4172B">
        <w:rPr>
          <w:rFonts w:ascii="Arial" w:eastAsia="Times New Roman" w:hAnsi="Arial" w:cs="Arial"/>
          <w:color w:val="FF0000"/>
          <w:sz w:val="24"/>
          <w:szCs w:val="24"/>
          <w:lang w:val="en-US"/>
        </w:rPr>
        <w:t xml:space="preserve">blue button </w:t>
      </w:r>
      <w:r w:rsidRPr="008956BE">
        <w:rPr>
          <w:rFonts w:ascii="Arial" w:eastAsia="Times New Roman" w:hAnsi="Arial" w:cs="Arial"/>
          <w:sz w:val="24"/>
          <w:szCs w:val="24"/>
          <w:lang w:val="en-US"/>
        </w:rPr>
        <w:t>will changed the color of the button to red (omitting it from statistical calculation). Clicking on a red button will convert it back to its normal state making it available to be used for statistical calculation. Various coloring are use:</w:t>
      </w:r>
    </w:p>
    <w:p w:rsidR="004C6B4D" w:rsidRPr="008956BE" w:rsidRDefault="004C6B4D" w:rsidP="004C6B4D">
      <w:pPr>
        <w:pStyle w:val="ListParagraph"/>
        <w:spacing w:after="0" w:line="240" w:lineRule="auto"/>
        <w:ind w:left="1418"/>
        <w:jc w:val="both"/>
        <w:rPr>
          <w:rFonts w:ascii="Arial" w:eastAsia="Times New Roman" w:hAnsi="Arial" w:cs="Arial"/>
          <w:sz w:val="24"/>
          <w:szCs w:val="24"/>
          <w:lang w:val="en-US"/>
        </w:rPr>
      </w:pP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4C6B4D">
        <w:rPr>
          <w:rFonts w:ascii="Arial" w:eastAsia="Times New Roman" w:hAnsi="Arial" w:cs="Arial"/>
          <w:sz w:val="24"/>
          <w:szCs w:val="24"/>
          <w:lang w:val="en-US"/>
        </w:rPr>
        <w:t>Green – use in statistical calculation</w:t>
      </w:r>
    </w:p>
    <w:p w:rsidR="008956BE" w:rsidRDefault="008956BE" w:rsidP="004C6B4D">
      <w:pPr>
        <w:pStyle w:val="ListParagraph"/>
        <w:numPr>
          <w:ilvl w:val="1"/>
          <w:numId w:val="6"/>
        </w:numPr>
        <w:spacing w:after="0" w:line="240" w:lineRule="auto"/>
        <w:ind w:left="1134" w:firstLine="698"/>
        <w:jc w:val="both"/>
        <w:rPr>
          <w:rFonts w:ascii="Arial" w:eastAsia="Times New Roman" w:hAnsi="Arial" w:cs="Arial"/>
          <w:sz w:val="24"/>
          <w:szCs w:val="24"/>
          <w:lang w:val="en-US"/>
        </w:rPr>
      </w:pPr>
      <w:r w:rsidRPr="004C6B4D">
        <w:rPr>
          <w:rFonts w:ascii="Arial" w:eastAsia="Times New Roman" w:hAnsi="Arial" w:cs="Arial"/>
          <w:sz w:val="24"/>
          <w:szCs w:val="24"/>
          <w:lang w:val="en-US"/>
        </w:rPr>
        <w:t>Red – omitted from statistical calculation</w:t>
      </w:r>
    </w:p>
    <w:p w:rsidR="008956BE" w:rsidRPr="00D4172B" w:rsidRDefault="008956BE" w:rsidP="004C6B4D">
      <w:pPr>
        <w:pStyle w:val="ListParagraph"/>
        <w:numPr>
          <w:ilvl w:val="1"/>
          <w:numId w:val="6"/>
        </w:numPr>
        <w:spacing w:after="0" w:line="240" w:lineRule="auto"/>
        <w:ind w:left="2127" w:hanging="295"/>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Blue – indicate a rain run --- will be use when calculation drop down selected “include rain” and “only rain” and will not be selected when calculation drop down selected “no rain”.</w:t>
      </w:r>
    </w:p>
    <w:p w:rsidR="008956BE" w:rsidRPr="00D4172B" w:rsidRDefault="008956BE" w:rsidP="004C6B4D">
      <w:pPr>
        <w:pStyle w:val="ListParagraph"/>
        <w:numPr>
          <w:ilvl w:val="1"/>
          <w:numId w:val="6"/>
        </w:numPr>
        <w:spacing w:after="0" w:line="240" w:lineRule="auto"/>
        <w:ind w:left="1134" w:firstLine="698"/>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Grey – indicate the runs not use for statistical calculation</w:t>
      </w:r>
    </w:p>
    <w:p w:rsidR="004C6B4D" w:rsidRPr="004C6B4D" w:rsidRDefault="004C6B4D" w:rsidP="004C6B4D">
      <w:pPr>
        <w:pStyle w:val="ListParagraph"/>
        <w:spacing w:after="0" w:line="240" w:lineRule="auto"/>
        <w:jc w:val="both"/>
        <w:rPr>
          <w:rFonts w:ascii="Arial" w:eastAsia="Times New Roman" w:hAnsi="Arial" w:cs="Arial"/>
          <w:sz w:val="24"/>
          <w:szCs w:val="24"/>
          <w:lang w:val="en-US"/>
        </w:rPr>
      </w:pPr>
    </w:p>
    <w:p w:rsidR="008956BE" w:rsidRDefault="00D4172B" w:rsidP="004C6B4D">
      <w:pPr>
        <w:pStyle w:val="ListParagraph"/>
        <w:numPr>
          <w:ilvl w:val="0"/>
          <w:numId w:val="7"/>
        </w:numPr>
        <w:spacing w:after="0" w:line="240" w:lineRule="auto"/>
        <w:ind w:left="1418" w:hanging="284"/>
        <w:jc w:val="both"/>
        <w:rPr>
          <w:rFonts w:ascii="Arial" w:eastAsia="Times New Roman" w:hAnsi="Arial" w:cs="Arial"/>
          <w:sz w:val="24"/>
          <w:szCs w:val="24"/>
          <w:lang w:val="en-US"/>
        </w:rPr>
      </w:pPr>
      <w:r>
        <w:rPr>
          <w:rFonts w:ascii="Arial" w:eastAsia="Times New Roman" w:hAnsi="Arial" w:cs="Arial"/>
          <w:sz w:val="24"/>
          <w:szCs w:val="24"/>
          <w:lang w:val="en-US"/>
        </w:rPr>
        <w:t xml:space="preserve">C2 – indicate rain for 24h, 48h, </w:t>
      </w:r>
      <w:r w:rsidR="008956BE" w:rsidRPr="004C6B4D">
        <w:rPr>
          <w:rFonts w:ascii="Arial" w:eastAsia="Times New Roman" w:hAnsi="Arial" w:cs="Arial"/>
          <w:sz w:val="24"/>
          <w:szCs w:val="24"/>
          <w:lang w:val="en-US"/>
        </w:rPr>
        <w:t xml:space="preserve">72h </w:t>
      </w:r>
      <w:r>
        <w:rPr>
          <w:rFonts w:ascii="Arial" w:eastAsia="Times New Roman" w:hAnsi="Arial" w:cs="Arial"/>
          <w:sz w:val="24"/>
          <w:szCs w:val="24"/>
          <w:lang w:val="en-US"/>
        </w:rPr>
        <w:t>and up to 10 days prior to run</w:t>
      </w:r>
    </w:p>
    <w:p w:rsidR="004C6B4D" w:rsidRPr="004C6B4D" w:rsidRDefault="004C6B4D" w:rsidP="004C6B4D">
      <w:pPr>
        <w:pStyle w:val="ListParagraph"/>
        <w:spacing w:after="0" w:line="240" w:lineRule="auto"/>
        <w:ind w:left="1418"/>
        <w:jc w:val="both"/>
        <w:rPr>
          <w:rFonts w:ascii="Arial" w:eastAsia="Times New Roman" w:hAnsi="Arial" w:cs="Arial"/>
          <w:sz w:val="24"/>
          <w:szCs w:val="24"/>
          <w:lang w:val="en-US"/>
        </w:rPr>
      </w:pPr>
    </w:p>
    <w:p w:rsidR="008956BE" w:rsidRPr="00D4172B" w:rsidRDefault="008956BE" w:rsidP="004C6B4D">
      <w:pPr>
        <w:pStyle w:val="ListParagraph"/>
        <w:numPr>
          <w:ilvl w:val="1"/>
          <w:numId w:val="7"/>
        </w:numPr>
        <w:spacing w:after="0" w:line="240" w:lineRule="auto"/>
        <w:ind w:left="2127" w:hanging="284"/>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Blue – indicate the run to be a rain run</w:t>
      </w:r>
    </w:p>
    <w:p w:rsidR="008956BE" w:rsidRPr="00D4172B" w:rsidRDefault="008956BE" w:rsidP="004C6B4D">
      <w:pPr>
        <w:pStyle w:val="ListParagraph"/>
        <w:numPr>
          <w:ilvl w:val="1"/>
          <w:numId w:val="7"/>
        </w:numPr>
        <w:spacing w:after="0" w:line="240" w:lineRule="auto"/>
        <w:ind w:left="2127" w:hanging="284"/>
        <w:jc w:val="both"/>
        <w:rPr>
          <w:rFonts w:ascii="Arial" w:eastAsia="Times New Roman" w:hAnsi="Arial" w:cs="Arial"/>
          <w:color w:val="FF0000"/>
          <w:sz w:val="24"/>
          <w:szCs w:val="24"/>
          <w:lang w:val="en-US"/>
        </w:rPr>
      </w:pPr>
      <w:r w:rsidRPr="00D4172B">
        <w:rPr>
          <w:rFonts w:ascii="Arial" w:eastAsia="Times New Roman" w:hAnsi="Arial" w:cs="Arial"/>
          <w:color w:val="FF0000"/>
          <w:sz w:val="24"/>
          <w:szCs w:val="24"/>
          <w:lang w:val="en-US"/>
        </w:rPr>
        <w:t>No coloring – indicate the run is not identified as a rain run</w:t>
      </w:r>
    </w:p>
    <w:p w:rsidR="004C6B4D" w:rsidRPr="004C6B4D" w:rsidRDefault="004C6B4D" w:rsidP="004C6B4D">
      <w:pPr>
        <w:pStyle w:val="ListParagraph"/>
        <w:spacing w:after="0" w:line="240" w:lineRule="auto"/>
        <w:ind w:left="2127"/>
        <w:jc w:val="both"/>
        <w:rPr>
          <w:rFonts w:ascii="Arial" w:eastAsia="Times New Roman" w:hAnsi="Arial" w:cs="Arial"/>
          <w:sz w:val="24"/>
          <w:szCs w:val="24"/>
          <w:lang w:val="en-US"/>
        </w:rPr>
      </w:pPr>
    </w:p>
    <w:p w:rsidR="008956BE" w:rsidRPr="004C6B4D" w:rsidRDefault="008956BE" w:rsidP="004C6B4D">
      <w:pPr>
        <w:pStyle w:val="ListParagraph"/>
        <w:numPr>
          <w:ilvl w:val="0"/>
          <w:numId w:val="7"/>
        </w:numPr>
        <w:spacing w:after="0" w:line="240" w:lineRule="auto"/>
        <w:ind w:left="1418" w:hanging="284"/>
        <w:jc w:val="both"/>
        <w:rPr>
          <w:rFonts w:ascii="Arial" w:eastAsia="Times New Roman" w:hAnsi="Arial" w:cs="Arial"/>
          <w:sz w:val="24"/>
          <w:szCs w:val="24"/>
          <w:lang w:val="en-US"/>
        </w:rPr>
      </w:pPr>
      <w:r w:rsidRPr="004C6B4D">
        <w:rPr>
          <w:rFonts w:ascii="Arial" w:eastAsia="Times New Roman" w:hAnsi="Arial" w:cs="Arial"/>
          <w:sz w:val="24"/>
          <w:szCs w:val="24"/>
          <w:lang w:val="en-US"/>
        </w:rPr>
        <w:t>C3 – indicate the tide information during the run</w:t>
      </w:r>
    </w:p>
    <w:p w:rsidR="00277C60" w:rsidRDefault="00277C60" w:rsidP="00277C60">
      <w:pPr>
        <w:ind w:left="720"/>
        <w:jc w:val="both"/>
        <w:rPr>
          <w:rFonts w:ascii="Arial" w:hAnsi="Arial" w:cs="Arial"/>
        </w:rPr>
      </w:pPr>
    </w:p>
    <w:p w:rsidR="004C6B4D" w:rsidRDefault="004C6B4D" w:rsidP="004C6B4D">
      <w:pPr>
        <w:ind w:left="720"/>
        <w:jc w:val="both"/>
        <w:rPr>
          <w:rFonts w:ascii="Arial" w:hAnsi="Arial" w:cs="Arial"/>
        </w:rPr>
      </w:pPr>
      <w:r>
        <w:rPr>
          <w:rFonts w:ascii="Arial" w:hAnsi="Arial" w:cs="Arial"/>
        </w:rPr>
        <w:t xml:space="preserve">3.6.3 Section D </w:t>
      </w:r>
    </w:p>
    <w:p w:rsidR="004C6B4D" w:rsidRDefault="004C6B4D" w:rsidP="004C6B4D">
      <w:pPr>
        <w:ind w:left="720"/>
        <w:jc w:val="both"/>
        <w:rPr>
          <w:rFonts w:ascii="Arial" w:hAnsi="Arial" w:cs="Arial"/>
        </w:rPr>
      </w:pPr>
    </w:p>
    <w:p w:rsidR="004C6B4D" w:rsidRPr="004C6B4D" w:rsidRDefault="004C6B4D" w:rsidP="004C6B4D">
      <w:pPr>
        <w:ind w:left="720"/>
        <w:jc w:val="both"/>
        <w:rPr>
          <w:rFonts w:ascii="Arial" w:hAnsi="Arial" w:cs="Arial"/>
        </w:rPr>
      </w:pPr>
      <w:r w:rsidRPr="004C6B4D">
        <w:rPr>
          <w:rFonts w:ascii="Arial" w:hAnsi="Arial" w:cs="Arial"/>
        </w:rPr>
        <w:t xml:space="preserve">This section indicates raw data as well as calculated </w:t>
      </w:r>
      <w:r w:rsidR="00FE7B54" w:rsidRPr="004C6B4D">
        <w:rPr>
          <w:rFonts w:ascii="Arial" w:hAnsi="Arial" w:cs="Arial"/>
        </w:rPr>
        <w:t>statistics</w:t>
      </w:r>
      <w:r w:rsidRPr="004C6B4D">
        <w:rPr>
          <w:rFonts w:ascii="Arial" w:hAnsi="Arial" w:cs="Arial"/>
        </w:rPr>
        <w:t xml:space="preserve"> for each mo</w:t>
      </w:r>
      <w:r w:rsidR="001624A9">
        <w:rPr>
          <w:rFonts w:ascii="Arial" w:hAnsi="Arial" w:cs="Arial"/>
        </w:rPr>
        <w:t>nitoring site and runs. Note: “- -</w:t>
      </w:r>
      <w:proofErr w:type="gramStart"/>
      <w:r w:rsidRPr="004C6B4D">
        <w:rPr>
          <w:rFonts w:ascii="Arial" w:hAnsi="Arial" w:cs="Arial"/>
        </w:rPr>
        <w:t>“ indicate</w:t>
      </w:r>
      <w:r>
        <w:rPr>
          <w:rFonts w:ascii="Arial" w:hAnsi="Arial" w:cs="Arial"/>
        </w:rPr>
        <w:t>s</w:t>
      </w:r>
      <w:proofErr w:type="gramEnd"/>
      <w:r w:rsidRPr="004C6B4D">
        <w:rPr>
          <w:rFonts w:ascii="Arial" w:hAnsi="Arial" w:cs="Arial"/>
        </w:rPr>
        <w:t xml:space="preserve"> no calculation or value </w:t>
      </w:r>
      <w:r>
        <w:rPr>
          <w:rFonts w:ascii="Arial" w:hAnsi="Arial" w:cs="Arial"/>
        </w:rPr>
        <w:t xml:space="preserve">is </w:t>
      </w:r>
      <w:r w:rsidRPr="004C6B4D">
        <w:rPr>
          <w:rFonts w:ascii="Arial" w:hAnsi="Arial" w:cs="Arial"/>
        </w:rPr>
        <w:t xml:space="preserve">available. The Visible data type </w:t>
      </w:r>
      <w:r w:rsidR="001624A9">
        <w:rPr>
          <w:rFonts w:ascii="Arial" w:hAnsi="Arial" w:cs="Arial"/>
        </w:rPr>
        <w:t>check boxes</w:t>
      </w:r>
      <w:r w:rsidRPr="004C6B4D">
        <w:rPr>
          <w:rFonts w:ascii="Arial" w:hAnsi="Arial" w:cs="Arial"/>
        </w:rPr>
        <w:t xml:space="preserve"> should be used to change the data type being viewed.</w:t>
      </w:r>
    </w:p>
    <w:p w:rsidR="00277C60" w:rsidRDefault="00277C60" w:rsidP="004C6B4D">
      <w:pPr>
        <w:ind w:left="720"/>
        <w:jc w:val="both"/>
        <w:rPr>
          <w:rFonts w:ascii="Arial" w:hAnsi="Arial" w:cs="Arial"/>
        </w:rPr>
      </w:pPr>
    </w:p>
    <w:p w:rsidR="004C6B4D" w:rsidRDefault="004C6B4D" w:rsidP="004C6B4D">
      <w:pPr>
        <w:pStyle w:val="ListParagraph"/>
        <w:numPr>
          <w:ilvl w:val="0"/>
          <w:numId w:val="7"/>
        </w:numPr>
        <w:spacing w:after="0" w:line="240" w:lineRule="auto"/>
        <w:ind w:left="1418" w:hanging="284"/>
        <w:jc w:val="both"/>
        <w:rPr>
          <w:rFonts w:ascii="Arial" w:eastAsia="Times New Roman" w:hAnsi="Arial" w:cs="Arial"/>
          <w:sz w:val="24"/>
          <w:szCs w:val="24"/>
          <w:lang w:val="en-US"/>
        </w:rPr>
      </w:pPr>
      <w:r w:rsidRPr="004C6B4D">
        <w:rPr>
          <w:rFonts w:ascii="Arial" w:eastAsia="Times New Roman" w:hAnsi="Arial" w:cs="Arial"/>
          <w:sz w:val="24"/>
          <w:szCs w:val="24"/>
          <w:lang w:val="en-US"/>
        </w:rPr>
        <w:t>Available data type which can be display in section D are:</w:t>
      </w:r>
    </w:p>
    <w:p w:rsidR="004C6B4D" w:rsidRDefault="004C6B4D" w:rsidP="004C6B4D">
      <w:pPr>
        <w:pStyle w:val="ListParagraph"/>
        <w:spacing w:after="0" w:line="240" w:lineRule="auto"/>
        <w:ind w:left="1418"/>
        <w:jc w:val="both"/>
        <w:rPr>
          <w:rFonts w:ascii="Arial" w:eastAsia="Times New Roman" w:hAnsi="Arial" w:cs="Arial"/>
          <w:sz w:val="24"/>
          <w:szCs w:val="24"/>
          <w:lang w:val="en-US"/>
        </w:rPr>
      </w:pP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Fecal Coliform / 100 mL</w:t>
      </w:r>
    </w:p>
    <w:p w:rsidR="001624A9"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xml:space="preserve">Coloring (background): </w:t>
      </w:r>
      <w:r>
        <w:rPr>
          <w:rFonts w:ascii="Arial" w:eastAsia="Times New Roman" w:hAnsi="Arial" w:cs="Arial"/>
          <w:sz w:val="24"/>
          <w:szCs w:val="24"/>
          <w:lang w:val="en-US"/>
        </w:rPr>
        <w:t>yellow</w:t>
      </w:r>
      <w:r w:rsidRPr="00EC328F">
        <w:rPr>
          <w:rFonts w:ascii="Arial" w:eastAsia="Times New Roman" w:hAnsi="Arial" w:cs="Arial"/>
          <w:sz w:val="24"/>
          <w:szCs w:val="24"/>
          <w:lang w:val="en-US"/>
        </w:rPr>
        <w:t xml:space="preserve"> &gt; 43 --- </w:t>
      </w:r>
      <w:r>
        <w:rPr>
          <w:rFonts w:ascii="Arial" w:eastAsia="Times New Roman" w:hAnsi="Arial" w:cs="Arial"/>
          <w:sz w:val="24"/>
          <w:szCs w:val="24"/>
          <w:lang w:val="en-US"/>
        </w:rPr>
        <w:t>red</w:t>
      </w:r>
      <w:r w:rsidRPr="00EC328F">
        <w:rPr>
          <w:rFonts w:ascii="Arial" w:eastAsia="Times New Roman" w:hAnsi="Arial" w:cs="Arial"/>
          <w:sz w:val="24"/>
          <w:szCs w:val="24"/>
          <w:lang w:val="en-US"/>
        </w:rPr>
        <w:t xml:space="preserve"> &gt; 500</w:t>
      </w:r>
    </w:p>
    <w:p w:rsidR="001624A9" w:rsidRPr="00EC328F" w:rsidRDefault="001624A9" w:rsidP="001624A9">
      <w:pPr>
        <w:pStyle w:val="ListParagraph"/>
        <w:spacing w:after="0" w:line="240" w:lineRule="auto"/>
        <w:ind w:left="2880"/>
        <w:jc w:val="both"/>
        <w:rPr>
          <w:rFonts w:ascii="Arial" w:eastAsia="Times New Roman" w:hAnsi="Arial" w:cs="Arial"/>
          <w:sz w:val="24"/>
          <w:szCs w:val="24"/>
          <w:lang w:val="en-US"/>
        </w:rPr>
      </w:pP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Temperature</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Coloring (background): none</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Salinity</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 xml:space="preserve">red (site average + 8) or (site average – 8) </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P90</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Coloring: underlined </w:t>
      </w:r>
      <w:r w:rsidRPr="00EC328F">
        <w:rPr>
          <w:rFonts w:ascii="Arial" w:eastAsia="Times New Roman" w:hAnsi="Arial" w:cs="Arial"/>
          <w:sz w:val="24"/>
          <w:szCs w:val="24"/>
          <w:lang w:val="en-US"/>
        </w:rPr>
        <w:t>red &gt; 43</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Geometric Mean</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Coloring: underlined </w:t>
      </w:r>
      <w:r w:rsidRPr="00EC328F">
        <w:rPr>
          <w:rFonts w:ascii="Arial" w:eastAsia="Times New Roman" w:hAnsi="Arial" w:cs="Arial"/>
          <w:sz w:val="24"/>
          <w:szCs w:val="24"/>
          <w:lang w:val="en-US"/>
        </w:rPr>
        <w:t>red &gt; 14</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Median</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w:t>
      </w:r>
      <w:r>
        <w:rPr>
          <w:rFonts w:ascii="Arial" w:eastAsia="Times New Roman" w:hAnsi="Arial" w:cs="Arial"/>
          <w:sz w:val="24"/>
          <w:szCs w:val="24"/>
          <w:lang w:val="en-US"/>
        </w:rPr>
        <w:t xml:space="preserve"> underlined</w:t>
      </w:r>
      <w:r w:rsidRPr="00EC328F">
        <w:rPr>
          <w:rFonts w:ascii="Arial" w:eastAsia="Times New Roman" w:hAnsi="Arial" w:cs="Arial"/>
          <w:sz w:val="24"/>
          <w:szCs w:val="24"/>
          <w:lang w:val="en-US"/>
        </w:rPr>
        <w:t xml:space="preserve"> red &gt; 14</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of P90 &gt; 43</w:t>
      </w:r>
    </w:p>
    <w:p w:rsidR="001624A9" w:rsidRPr="00EC328F"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red &gt; 10%</w:t>
      </w:r>
    </w:p>
    <w:p w:rsidR="001624A9" w:rsidRPr="00EC328F" w:rsidRDefault="001624A9" w:rsidP="001624A9">
      <w:pPr>
        <w:pStyle w:val="ListParagraph"/>
        <w:numPr>
          <w:ilvl w:val="1"/>
          <w:numId w:val="4"/>
        </w:numPr>
        <w:spacing w:after="0" w:line="240" w:lineRule="auto"/>
        <w:jc w:val="both"/>
        <w:rPr>
          <w:rFonts w:ascii="Arial" w:eastAsia="Times New Roman" w:hAnsi="Arial" w:cs="Arial"/>
          <w:sz w:val="24"/>
          <w:szCs w:val="24"/>
          <w:lang w:val="en-US"/>
        </w:rPr>
      </w:pPr>
      <w:r w:rsidRPr="00EC328F">
        <w:rPr>
          <w:rFonts w:ascii="Arial" w:eastAsia="Times New Roman" w:hAnsi="Arial" w:cs="Arial"/>
          <w:sz w:val="24"/>
          <w:szCs w:val="24"/>
          <w:lang w:val="en-US"/>
        </w:rPr>
        <w:t xml:space="preserve">% of P90 &gt; 260 </w:t>
      </w:r>
    </w:p>
    <w:p w:rsidR="001624A9" w:rsidRDefault="001624A9" w:rsidP="001624A9">
      <w:pPr>
        <w:pStyle w:val="ListParagraph"/>
        <w:numPr>
          <w:ilvl w:val="2"/>
          <w:numId w:val="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Coloring</w:t>
      </w:r>
      <w:r w:rsidRPr="00EC328F">
        <w:rPr>
          <w:rFonts w:ascii="Arial" w:eastAsia="Times New Roman" w:hAnsi="Arial" w:cs="Arial"/>
          <w:sz w:val="24"/>
          <w:szCs w:val="24"/>
          <w:lang w:val="en-US"/>
        </w:rPr>
        <w:t xml:space="preserve">: </w:t>
      </w:r>
      <w:r>
        <w:rPr>
          <w:rFonts w:ascii="Arial" w:eastAsia="Times New Roman" w:hAnsi="Arial" w:cs="Arial"/>
          <w:sz w:val="24"/>
          <w:szCs w:val="24"/>
          <w:lang w:val="en-US"/>
        </w:rPr>
        <w:t xml:space="preserve">underlined </w:t>
      </w:r>
      <w:r w:rsidRPr="00EC328F">
        <w:rPr>
          <w:rFonts w:ascii="Arial" w:eastAsia="Times New Roman" w:hAnsi="Arial" w:cs="Arial"/>
          <w:sz w:val="24"/>
          <w:szCs w:val="24"/>
          <w:lang w:val="en-US"/>
        </w:rPr>
        <w:t>red &gt; 10%</w:t>
      </w:r>
    </w:p>
    <w:p w:rsidR="00277C60" w:rsidRDefault="00277C60" w:rsidP="004C6B4D">
      <w:pPr>
        <w:jc w:val="both"/>
        <w:rPr>
          <w:rFonts w:ascii="Arial" w:hAnsi="Arial" w:cs="Arial"/>
        </w:rPr>
      </w:pPr>
      <w:bookmarkStart w:id="0" w:name="_GoBack"/>
      <w:bookmarkEnd w:id="0"/>
      <w:r>
        <w:rPr>
          <w:rFonts w:ascii="Arial" w:hAnsi="Arial" w:cs="Arial"/>
        </w:rPr>
        <w:tab/>
      </w:r>
    </w:p>
    <w:p w:rsidR="00277C60" w:rsidRPr="00C06E21" w:rsidRDefault="00277C60" w:rsidP="004C6B4D">
      <w:pPr>
        <w:numPr>
          <w:ilvl w:val="0"/>
          <w:numId w:val="1"/>
        </w:numPr>
        <w:pBdr>
          <w:top w:val="single" w:sz="4" w:space="1" w:color="auto"/>
          <w:bottom w:val="single" w:sz="4" w:space="1" w:color="auto"/>
        </w:pBdr>
        <w:tabs>
          <w:tab w:val="clear" w:pos="720"/>
        </w:tabs>
        <w:ind w:left="360"/>
        <w:jc w:val="both"/>
        <w:rPr>
          <w:rFonts w:ascii="Arial" w:hAnsi="Arial" w:cs="Arial"/>
          <w:b/>
        </w:rPr>
      </w:pPr>
      <w:r w:rsidRPr="00C06E21">
        <w:rPr>
          <w:rFonts w:ascii="Arial" w:hAnsi="Arial" w:cs="Arial"/>
          <w:b/>
        </w:rPr>
        <w:t xml:space="preserve">MAINTENANCE </w:t>
      </w:r>
    </w:p>
    <w:p w:rsidR="00277C60" w:rsidRDefault="00277C60" w:rsidP="004C6B4D">
      <w:pPr>
        <w:jc w:val="both"/>
        <w:rPr>
          <w:rFonts w:ascii="Arial" w:hAnsi="Arial" w:cs="Arial"/>
        </w:rPr>
      </w:pPr>
    </w:p>
    <w:p w:rsidR="00277C60" w:rsidRDefault="00277C60" w:rsidP="004C6B4D">
      <w:pPr>
        <w:jc w:val="both"/>
        <w:rPr>
          <w:rFonts w:ascii="Arial" w:hAnsi="Arial" w:cs="Arial"/>
        </w:rPr>
      </w:pPr>
      <w:r>
        <w:rPr>
          <w:rFonts w:ascii="Arial" w:hAnsi="Arial" w:cs="Arial"/>
        </w:rPr>
        <w:t>For any additional troubleshooting help (errors or bugs), please contact Charles LeBlanc (</w:t>
      </w:r>
      <w:r w:rsidRPr="001D6143">
        <w:rPr>
          <w:rFonts w:ascii="Arial" w:hAnsi="Arial" w:cs="Arial"/>
        </w:rPr>
        <w:t>Charles.leblanc@ec.gc.ca</w:t>
      </w:r>
      <w:r>
        <w:rPr>
          <w:rFonts w:ascii="Arial" w:hAnsi="Arial" w:cs="Arial"/>
        </w:rPr>
        <w:t>). For general questions, contact your local CSSP working group committee member.</w:t>
      </w:r>
    </w:p>
    <w:p w:rsidR="00277C60" w:rsidRDefault="00277C60" w:rsidP="00277C60">
      <w:pPr>
        <w:jc w:val="both"/>
        <w:rPr>
          <w:rFonts w:ascii="Arial" w:hAnsi="Arial" w:cs="Arial"/>
        </w:rPr>
      </w:pPr>
    </w:p>
    <w:p w:rsidR="00483A68" w:rsidRDefault="00483A68"/>
    <w:sectPr w:rsidR="00483A68" w:rsidSect="003427C1">
      <w:headerReference w:type="default" r:id="rId13"/>
      <w:footerReference w:type="default" r:id="rId14"/>
      <w:headerReference w:type="first" r:id="rId15"/>
      <w:footerReference w:type="first" r:id="rId16"/>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846" w:rsidRDefault="00DE5846" w:rsidP="00277C60">
      <w:r>
        <w:separator/>
      </w:r>
    </w:p>
  </w:endnote>
  <w:endnote w:type="continuationSeparator" w:id="0">
    <w:p w:rsidR="00DE5846" w:rsidRDefault="00DE5846" w:rsidP="0027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D7" w:rsidRPr="004B1CAF" w:rsidRDefault="00277C60" w:rsidP="00257E63">
    <w:pPr>
      <w:pStyle w:val="Footer"/>
      <w:tabs>
        <w:tab w:val="clear" w:pos="8640"/>
        <w:tab w:val="right" w:pos="9360"/>
      </w:tabs>
      <w:rPr>
        <w:rFonts w:ascii="Arial" w:hAnsi="Arial" w:cs="Arial"/>
        <w:sz w:val="20"/>
        <w:szCs w:val="20"/>
      </w:rPr>
    </w:pPr>
    <w:r w:rsidRPr="00177E60">
      <w:rPr>
        <w:rFonts w:ascii="Arial" w:hAnsi="Arial" w:cs="Arial"/>
        <w:sz w:val="20"/>
        <w:szCs w:val="20"/>
      </w:rPr>
      <w:t>Rev #1.</w:t>
    </w:r>
    <w:r>
      <w:rPr>
        <w:rFonts w:ascii="Arial" w:hAnsi="Arial" w:cs="Arial"/>
        <w:sz w:val="20"/>
        <w:szCs w:val="20"/>
      </w:rPr>
      <w:t>0</w:t>
    </w:r>
    <w:r w:rsidRPr="00177E60">
      <w:rPr>
        <w:rFonts w:ascii="Arial" w:hAnsi="Arial" w:cs="Arial"/>
        <w:sz w:val="20"/>
        <w:szCs w:val="20"/>
      </w:rPr>
      <w:t xml:space="preserve"> </w:t>
    </w:r>
    <w:r w:rsidR="001624A9">
      <w:rPr>
        <w:rFonts w:ascii="Arial" w:hAnsi="Arial" w:cs="Arial"/>
        <w:sz w:val="20"/>
        <w:szCs w:val="20"/>
      </w:rPr>
      <w:t>January</w:t>
    </w:r>
    <w:r>
      <w:rPr>
        <w:rFonts w:ascii="Arial" w:hAnsi="Arial" w:cs="Arial"/>
        <w:sz w:val="20"/>
        <w:szCs w:val="20"/>
      </w:rPr>
      <w:t xml:space="preserve"> 201</w:t>
    </w:r>
    <w:r w:rsidR="001624A9">
      <w:rPr>
        <w:rFonts w:ascii="Arial" w:hAnsi="Arial" w:cs="Arial"/>
        <w:sz w:val="20"/>
        <w:szCs w:val="20"/>
      </w:rPr>
      <w:t>7</w:t>
    </w:r>
    <w:r w:rsidRPr="004B1CAF">
      <w:rPr>
        <w:rFonts w:ascii="Arial" w:hAnsi="Arial" w:cs="Arial"/>
        <w:sz w:val="20"/>
        <w:szCs w:val="20"/>
      </w:rPr>
      <w:tab/>
      <w:t xml:space="preserve">Page </w:t>
    </w:r>
    <w:r w:rsidRPr="004B1CAF">
      <w:rPr>
        <w:rFonts w:ascii="Arial" w:hAnsi="Arial" w:cs="Arial"/>
        <w:sz w:val="20"/>
        <w:szCs w:val="20"/>
      </w:rPr>
      <w:fldChar w:fldCharType="begin"/>
    </w:r>
    <w:r w:rsidRPr="004B1CAF">
      <w:rPr>
        <w:rFonts w:ascii="Arial" w:hAnsi="Arial" w:cs="Arial"/>
        <w:sz w:val="20"/>
        <w:szCs w:val="20"/>
      </w:rPr>
      <w:instrText xml:space="preserve"> PAGE </w:instrText>
    </w:r>
    <w:r w:rsidRPr="004B1CAF">
      <w:rPr>
        <w:rFonts w:ascii="Arial" w:hAnsi="Arial" w:cs="Arial"/>
        <w:sz w:val="20"/>
        <w:szCs w:val="20"/>
      </w:rPr>
      <w:fldChar w:fldCharType="separate"/>
    </w:r>
    <w:r w:rsidR="001624A9">
      <w:rPr>
        <w:rFonts w:ascii="Arial" w:hAnsi="Arial" w:cs="Arial"/>
        <w:noProof/>
        <w:sz w:val="20"/>
        <w:szCs w:val="20"/>
      </w:rPr>
      <w:t>2</w:t>
    </w:r>
    <w:r w:rsidRPr="004B1CAF">
      <w:rPr>
        <w:rFonts w:ascii="Arial" w:hAnsi="Arial" w:cs="Arial"/>
        <w:sz w:val="20"/>
        <w:szCs w:val="20"/>
      </w:rPr>
      <w:fldChar w:fldCharType="end"/>
    </w:r>
    <w:r w:rsidRPr="004B1CAF">
      <w:rPr>
        <w:rFonts w:ascii="Arial" w:hAnsi="Arial" w:cs="Arial"/>
        <w:sz w:val="20"/>
        <w:szCs w:val="20"/>
      </w:rPr>
      <w:t xml:space="preserve"> of </w:t>
    </w:r>
    <w:r w:rsidRPr="004B1CAF">
      <w:rPr>
        <w:rFonts w:ascii="Arial" w:hAnsi="Arial" w:cs="Arial"/>
        <w:sz w:val="20"/>
        <w:szCs w:val="20"/>
      </w:rPr>
      <w:fldChar w:fldCharType="begin"/>
    </w:r>
    <w:r w:rsidRPr="004B1CAF">
      <w:rPr>
        <w:rFonts w:ascii="Arial" w:hAnsi="Arial" w:cs="Arial"/>
        <w:sz w:val="20"/>
        <w:szCs w:val="20"/>
      </w:rPr>
      <w:instrText xml:space="preserve"> NUMPAGES </w:instrText>
    </w:r>
    <w:r w:rsidRPr="004B1CAF">
      <w:rPr>
        <w:rFonts w:ascii="Arial" w:hAnsi="Arial" w:cs="Arial"/>
        <w:sz w:val="20"/>
        <w:szCs w:val="20"/>
      </w:rPr>
      <w:fldChar w:fldCharType="separate"/>
    </w:r>
    <w:r w:rsidR="001624A9">
      <w:rPr>
        <w:rFonts w:ascii="Arial" w:hAnsi="Arial" w:cs="Arial"/>
        <w:noProof/>
        <w:sz w:val="20"/>
        <w:szCs w:val="20"/>
      </w:rPr>
      <w:t>6</w:t>
    </w:r>
    <w:r w:rsidRPr="004B1CAF">
      <w:rPr>
        <w:rFonts w:ascii="Arial" w:hAnsi="Arial" w:cs="Arial"/>
        <w:sz w:val="20"/>
        <w:szCs w:val="20"/>
      </w:rPr>
      <w:fldChar w:fldCharType="end"/>
    </w:r>
    <w:r>
      <w:rPr>
        <w:rFonts w:ascii="Arial" w:hAnsi="Arial" w:cs="Arial"/>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D7" w:rsidRPr="00071AAE" w:rsidRDefault="00277C60" w:rsidP="00257E63">
    <w:pPr>
      <w:pStyle w:val="Footer"/>
      <w:tabs>
        <w:tab w:val="clear" w:pos="8640"/>
        <w:tab w:val="right" w:pos="9360"/>
      </w:tabs>
      <w:rPr>
        <w:sz w:val="20"/>
        <w:szCs w:val="20"/>
      </w:rPr>
    </w:pPr>
    <w:r w:rsidRPr="00177E60">
      <w:rPr>
        <w:rFonts w:ascii="Arial" w:hAnsi="Arial" w:cs="Arial"/>
        <w:sz w:val="20"/>
        <w:szCs w:val="20"/>
      </w:rPr>
      <w:t>Rev #1.</w:t>
    </w:r>
    <w:r>
      <w:rPr>
        <w:rFonts w:ascii="Arial" w:hAnsi="Arial" w:cs="Arial"/>
        <w:sz w:val="20"/>
        <w:szCs w:val="20"/>
      </w:rPr>
      <w:t>0</w:t>
    </w:r>
    <w:r w:rsidRPr="00177E60">
      <w:rPr>
        <w:rFonts w:ascii="Arial" w:hAnsi="Arial" w:cs="Arial"/>
        <w:sz w:val="20"/>
        <w:szCs w:val="20"/>
      </w:rPr>
      <w:t xml:space="preserve"> </w:t>
    </w:r>
    <w:r>
      <w:rPr>
        <w:rFonts w:ascii="Arial" w:hAnsi="Arial" w:cs="Arial"/>
        <w:sz w:val="20"/>
        <w:szCs w:val="20"/>
      </w:rPr>
      <w:t>January</w:t>
    </w:r>
    <w:r w:rsidRPr="00177E60">
      <w:rPr>
        <w:rFonts w:ascii="Arial" w:hAnsi="Arial" w:cs="Arial"/>
        <w:sz w:val="20"/>
        <w:szCs w:val="20"/>
      </w:rPr>
      <w:t xml:space="preserve"> 201</w:t>
    </w:r>
    <w:r>
      <w:rPr>
        <w:rFonts w:ascii="Arial" w:hAnsi="Arial" w:cs="Arial"/>
        <w:sz w:val="20"/>
        <w:szCs w:val="20"/>
      </w:rPr>
      <w:t>7</w:t>
    </w:r>
    <w:r w:rsidRPr="00071AAE">
      <w:rPr>
        <w:sz w:val="20"/>
        <w:szCs w:val="20"/>
      </w:rPr>
      <w:tab/>
    </w:r>
    <w:r w:rsidRPr="001C2054">
      <w:rPr>
        <w:rFonts w:ascii="Arial" w:hAnsi="Arial" w:cs="Arial"/>
        <w:sz w:val="20"/>
        <w:szCs w:val="20"/>
      </w:rPr>
      <w:t xml:space="preserve">Page </w:t>
    </w:r>
    <w:r w:rsidRPr="001C2054">
      <w:rPr>
        <w:rFonts w:ascii="Arial" w:hAnsi="Arial" w:cs="Arial"/>
        <w:sz w:val="20"/>
        <w:szCs w:val="20"/>
      </w:rPr>
      <w:fldChar w:fldCharType="begin"/>
    </w:r>
    <w:r w:rsidRPr="001C2054">
      <w:rPr>
        <w:rFonts w:ascii="Arial" w:hAnsi="Arial" w:cs="Arial"/>
        <w:sz w:val="20"/>
        <w:szCs w:val="20"/>
      </w:rPr>
      <w:instrText xml:space="preserve"> PAGE </w:instrText>
    </w:r>
    <w:r w:rsidRPr="001C2054">
      <w:rPr>
        <w:rFonts w:ascii="Arial" w:hAnsi="Arial" w:cs="Arial"/>
        <w:sz w:val="20"/>
        <w:szCs w:val="20"/>
      </w:rPr>
      <w:fldChar w:fldCharType="separate"/>
    </w:r>
    <w:r w:rsidR="001624A9">
      <w:rPr>
        <w:rFonts w:ascii="Arial" w:hAnsi="Arial" w:cs="Arial"/>
        <w:noProof/>
        <w:sz w:val="20"/>
        <w:szCs w:val="20"/>
      </w:rPr>
      <w:t>1</w:t>
    </w:r>
    <w:r w:rsidRPr="001C2054">
      <w:rPr>
        <w:rFonts w:ascii="Arial" w:hAnsi="Arial" w:cs="Arial"/>
        <w:sz w:val="20"/>
        <w:szCs w:val="20"/>
      </w:rPr>
      <w:fldChar w:fldCharType="end"/>
    </w:r>
    <w:r w:rsidRPr="001C2054">
      <w:rPr>
        <w:rFonts w:ascii="Arial" w:hAnsi="Arial" w:cs="Arial"/>
        <w:sz w:val="20"/>
        <w:szCs w:val="20"/>
      </w:rPr>
      <w:t xml:space="preserve"> of </w:t>
    </w:r>
    <w:r w:rsidRPr="001C2054">
      <w:rPr>
        <w:rFonts w:ascii="Arial" w:hAnsi="Arial" w:cs="Arial"/>
        <w:sz w:val="20"/>
        <w:szCs w:val="20"/>
      </w:rPr>
      <w:fldChar w:fldCharType="begin"/>
    </w:r>
    <w:r w:rsidRPr="001C2054">
      <w:rPr>
        <w:rFonts w:ascii="Arial" w:hAnsi="Arial" w:cs="Arial"/>
        <w:sz w:val="20"/>
        <w:szCs w:val="20"/>
      </w:rPr>
      <w:instrText xml:space="preserve"> NUMPAGES </w:instrText>
    </w:r>
    <w:r w:rsidRPr="001C2054">
      <w:rPr>
        <w:rFonts w:ascii="Arial" w:hAnsi="Arial" w:cs="Arial"/>
        <w:sz w:val="20"/>
        <w:szCs w:val="20"/>
      </w:rPr>
      <w:fldChar w:fldCharType="separate"/>
    </w:r>
    <w:r w:rsidR="001624A9">
      <w:rPr>
        <w:rFonts w:ascii="Arial" w:hAnsi="Arial" w:cs="Arial"/>
        <w:noProof/>
        <w:sz w:val="20"/>
        <w:szCs w:val="20"/>
      </w:rPr>
      <w:t>6</w:t>
    </w:r>
    <w:r w:rsidRPr="001C2054">
      <w:rPr>
        <w:rFonts w:ascii="Arial" w:hAnsi="Arial" w:cs="Arial"/>
        <w:sz w:val="20"/>
        <w:szCs w:val="20"/>
      </w:rPr>
      <w:fldChar w:fldCharType="end"/>
    </w:r>
    <w:r w:rsidRPr="001C2054">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846" w:rsidRDefault="00DE5846" w:rsidP="00277C60">
      <w:r>
        <w:separator/>
      </w:r>
    </w:p>
  </w:footnote>
  <w:footnote w:type="continuationSeparator" w:id="0">
    <w:p w:rsidR="00DE5846" w:rsidRDefault="00DE5846" w:rsidP="00277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1870"/>
      <w:gridCol w:w="2163"/>
      <w:gridCol w:w="1902"/>
    </w:tblGrid>
    <w:tr w:rsidR="002D78D7" w:rsidRPr="00336534" w:rsidTr="00336534">
      <w:trPr>
        <w:trHeight w:val="518"/>
      </w:trPr>
      <w:tc>
        <w:tcPr>
          <w:tcW w:w="2933" w:type="dxa"/>
          <w:tcBorders>
            <w:bottom w:val="nil"/>
          </w:tcBorders>
          <w:shd w:val="clear" w:color="auto" w:fill="auto"/>
          <w:vAlign w:val="center"/>
        </w:tcPr>
        <w:p w:rsidR="002D78D7" w:rsidRPr="00336534" w:rsidRDefault="00277C60" w:rsidP="00336534">
          <w:pPr>
            <w:pStyle w:val="Header"/>
            <w:tabs>
              <w:tab w:val="clear" w:pos="4320"/>
              <w:tab w:val="clear" w:pos="8640"/>
            </w:tabs>
            <w:rPr>
              <w:rFonts w:ascii="Arial" w:hAnsi="Arial" w:cs="Arial"/>
            </w:rPr>
          </w:pPr>
          <w:r>
            <w:object w:dxaOrig="567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4.25pt" o:ole="">
                <v:imagedata r:id="rId1" o:title=""/>
              </v:shape>
              <o:OLEObject Type="Embed" ProgID="PBrush" ShapeID="_x0000_i1025" DrawAspect="Content" ObjectID="_1550312030" r:id="rId2"/>
            </w:object>
          </w:r>
        </w:p>
      </w:tc>
      <w:tc>
        <w:tcPr>
          <w:tcW w:w="6443" w:type="dxa"/>
          <w:gridSpan w:val="3"/>
          <w:tcBorders>
            <w:bottom w:val="single" w:sz="4" w:space="0" w:color="auto"/>
          </w:tcBorders>
          <w:shd w:val="clear" w:color="auto" w:fill="auto"/>
        </w:tcPr>
        <w:p w:rsidR="002D78D7" w:rsidRPr="00336534" w:rsidRDefault="00277C60" w:rsidP="00277C60">
          <w:pPr>
            <w:pStyle w:val="Header"/>
            <w:tabs>
              <w:tab w:val="clear" w:pos="4320"/>
              <w:tab w:val="clear" w:pos="8640"/>
            </w:tabs>
            <w:jc w:val="center"/>
            <w:rPr>
              <w:rFonts w:ascii="Arial" w:hAnsi="Arial" w:cs="Arial"/>
              <w:b/>
              <w:sz w:val="20"/>
              <w:szCs w:val="20"/>
            </w:rPr>
          </w:pPr>
          <w:r>
            <w:rPr>
              <w:rFonts w:ascii="Arial" w:hAnsi="Arial" w:cs="Arial"/>
              <w:b/>
              <w:i/>
            </w:rPr>
            <w:t>Data analysis in the CSSP Web Tools</w:t>
          </w:r>
        </w:p>
      </w:tc>
    </w:tr>
    <w:tr w:rsidR="002D78D7" w:rsidRPr="00336534" w:rsidTr="00336534">
      <w:trPr>
        <w:trHeight w:val="259"/>
      </w:trPr>
      <w:tc>
        <w:tcPr>
          <w:tcW w:w="2933" w:type="dxa"/>
          <w:tcBorders>
            <w:bottom w:val="single" w:sz="4" w:space="0" w:color="auto"/>
          </w:tcBorders>
          <w:shd w:val="clear" w:color="auto" w:fill="auto"/>
          <w:vAlign w:val="bottom"/>
        </w:tcPr>
        <w:p w:rsidR="002D78D7" w:rsidRPr="00336534" w:rsidRDefault="00277C60" w:rsidP="00336534">
          <w:pPr>
            <w:pStyle w:val="Header"/>
            <w:tabs>
              <w:tab w:val="clear" w:pos="4320"/>
              <w:tab w:val="clear" w:pos="8640"/>
            </w:tabs>
            <w:rPr>
              <w:rFonts w:ascii="Arial" w:hAnsi="Arial" w:cs="Arial"/>
              <w:sz w:val="20"/>
              <w:szCs w:val="20"/>
            </w:rPr>
          </w:pPr>
          <w:r w:rsidRPr="00336534">
            <w:rPr>
              <w:rFonts w:ascii="Arial" w:hAnsi="Arial" w:cs="Arial"/>
              <w:sz w:val="20"/>
              <w:szCs w:val="20"/>
            </w:rPr>
            <w:t>MWQML-Atlantic Region</w:t>
          </w:r>
        </w:p>
      </w:tc>
      <w:tc>
        <w:tcPr>
          <w:tcW w:w="2082" w:type="dxa"/>
          <w:tcBorders>
            <w:bottom w:val="single" w:sz="4" w:space="0" w:color="auto"/>
          </w:tcBorders>
          <w:shd w:val="clear" w:color="auto" w:fill="auto"/>
          <w:vAlign w:val="bottom"/>
        </w:tcPr>
        <w:p w:rsidR="002D78D7" w:rsidRPr="00336534" w:rsidRDefault="001624A9" w:rsidP="00336534">
          <w:pPr>
            <w:pStyle w:val="Header"/>
            <w:tabs>
              <w:tab w:val="clear" w:pos="4320"/>
              <w:tab w:val="clear" w:pos="8640"/>
            </w:tabs>
            <w:rPr>
              <w:rFonts w:ascii="Arial" w:hAnsi="Arial" w:cs="Arial"/>
              <w:sz w:val="16"/>
              <w:szCs w:val="16"/>
            </w:rPr>
          </w:pPr>
        </w:p>
      </w:tc>
      <w:tc>
        <w:tcPr>
          <w:tcW w:w="2315" w:type="dxa"/>
          <w:tcBorders>
            <w:bottom w:val="single" w:sz="4" w:space="0" w:color="auto"/>
          </w:tcBorders>
          <w:shd w:val="clear" w:color="auto" w:fill="auto"/>
          <w:vAlign w:val="bottom"/>
        </w:tcPr>
        <w:p w:rsidR="002D78D7" w:rsidRPr="00336534" w:rsidRDefault="00277C60" w:rsidP="00C90992">
          <w:pPr>
            <w:pStyle w:val="Header"/>
            <w:tabs>
              <w:tab w:val="clear" w:pos="4320"/>
              <w:tab w:val="clear" w:pos="8640"/>
            </w:tabs>
            <w:rPr>
              <w:rFonts w:ascii="Arial" w:hAnsi="Arial" w:cs="Arial"/>
              <w:sz w:val="16"/>
              <w:szCs w:val="16"/>
            </w:rPr>
          </w:pPr>
          <w:r w:rsidRPr="00336534">
            <w:rPr>
              <w:rFonts w:ascii="Arial" w:hAnsi="Arial" w:cs="Arial"/>
              <w:sz w:val="16"/>
              <w:szCs w:val="16"/>
            </w:rPr>
            <w:t>REVISION # 1.</w:t>
          </w:r>
          <w:r>
            <w:rPr>
              <w:rFonts w:ascii="Arial" w:hAnsi="Arial" w:cs="Arial"/>
              <w:sz w:val="16"/>
              <w:szCs w:val="16"/>
            </w:rPr>
            <w:t>0</w:t>
          </w:r>
        </w:p>
      </w:tc>
      <w:tc>
        <w:tcPr>
          <w:tcW w:w="2045" w:type="dxa"/>
          <w:tcBorders>
            <w:top w:val="nil"/>
            <w:bottom w:val="single" w:sz="4" w:space="0" w:color="auto"/>
          </w:tcBorders>
          <w:shd w:val="clear" w:color="auto" w:fill="auto"/>
          <w:vAlign w:val="bottom"/>
        </w:tcPr>
        <w:p w:rsidR="002D78D7" w:rsidRPr="00336534" w:rsidRDefault="00277C60" w:rsidP="00277C60">
          <w:pPr>
            <w:pStyle w:val="Header"/>
            <w:tabs>
              <w:tab w:val="clear" w:pos="4320"/>
              <w:tab w:val="clear" w:pos="8640"/>
            </w:tabs>
            <w:rPr>
              <w:rFonts w:ascii="Arial" w:hAnsi="Arial" w:cs="Arial"/>
              <w:sz w:val="16"/>
              <w:szCs w:val="16"/>
            </w:rPr>
          </w:pPr>
          <w:r w:rsidRPr="00336534">
            <w:rPr>
              <w:rFonts w:ascii="Arial" w:hAnsi="Arial" w:cs="Arial"/>
              <w:sz w:val="16"/>
              <w:szCs w:val="16"/>
            </w:rPr>
            <w:t xml:space="preserve">DATE </w:t>
          </w:r>
          <w:r>
            <w:rPr>
              <w:rFonts w:ascii="Arial" w:hAnsi="Arial" w:cs="Arial"/>
              <w:sz w:val="16"/>
              <w:szCs w:val="16"/>
            </w:rPr>
            <w:t>: January 2017</w:t>
          </w:r>
        </w:p>
      </w:tc>
    </w:tr>
  </w:tbl>
  <w:p w:rsidR="002D78D7" w:rsidRPr="008B4311" w:rsidRDefault="001624A9" w:rsidP="00257E63">
    <w:pPr>
      <w:tabs>
        <w:tab w:val="right" w:pos="9360"/>
      </w:tabs>
      <w:rPr>
        <w:sz w:val="16"/>
        <w:szCs w:val="16"/>
      </w:rPr>
    </w:pPr>
  </w:p>
  <w:p w:rsidR="002D78D7" w:rsidRPr="008B4311" w:rsidRDefault="00277C60" w:rsidP="00257E63">
    <w:pPr>
      <w:shd w:val="clear" w:color="auto" w:fill="00FF00"/>
      <w:tabs>
        <w:tab w:val="right" w:pos="9360"/>
      </w:tabs>
      <w:rPr>
        <w:sz w:val="16"/>
        <w:szCs w:val="16"/>
      </w:rPr>
    </w:pPr>
    <w:r w:rsidRPr="008B4311">
      <w:rPr>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2880"/>
    </w:tblGrid>
    <w:tr w:rsidR="002D78D7" w:rsidRPr="00336534" w:rsidTr="00336534">
      <w:trPr>
        <w:trHeight w:val="294"/>
      </w:trPr>
      <w:tc>
        <w:tcPr>
          <w:tcW w:w="3780" w:type="dxa"/>
          <w:vMerge w:val="restart"/>
          <w:shd w:val="clear" w:color="auto" w:fill="auto"/>
          <w:vAlign w:val="center"/>
        </w:tcPr>
        <w:p w:rsidR="002D78D7" w:rsidRPr="00336534" w:rsidRDefault="00277C60" w:rsidP="00336534">
          <w:pPr>
            <w:pStyle w:val="Header"/>
            <w:tabs>
              <w:tab w:val="clear" w:pos="4320"/>
              <w:tab w:val="clear" w:pos="8640"/>
            </w:tabs>
            <w:rPr>
              <w:rFonts w:ascii="Arial" w:hAnsi="Arial" w:cs="Arial"/>
            </w:rPr>
          </w:pPr>
          <w:r>
            <w:object w:dxaOrig="567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75pt;height:44.25pt" o:ole="">
                <v:imagedata r:id="rId1" o:title=""/>
              </v:shape>
              <o:OLEObject Type="Embed" ProgID="PBrush" ShapeID="_x0000_i1026" DrawAspect="Content" ObjectID="_1550312031" r:id="rId2"/>
            </w:object>
          </w:r>
        </w:p>
      </w:tc>
      <w:tc>
        <w:tcPr>
          <w:tcW w:w="6120" w:type="dxa"/>
          <w:gridSpan w:val="2"/>
          <w:tcBorders>
            <w:bottom w:val="single" w:sz="4" w:space="0" w:color="auto"/>
          </w:tcBorders>
          <w:shd w:val="clear" w:color="auto" w:fill="auto"/>
        </w:tcPr>
        <w:p w:rsidR="002D78D7" w:rsidRPr="00336534" w:rsidRDefault="00277C60" w:rsidP="00277C60">
          <w:pPr>
            <w:pStyle w:val="Header"/>
            <w:tabs>
              <w:tab w:val="clear" w:pos="4320"/>
              <w:tab w:val="clear" w:pos="8640"/>
            </w:tabs>
            <w:jc w:val="center"/>
            <w:rPr>
              <w:rFonts w:ascii="Arial" w:hAnsi="Arial" w:cs="Arial"/>
              <w:b/>
              <w:i/>
            </w:rPr>
          </w:pPr>
          <w:r>
            <w:rPr>
              <w:rFonts w:ascii="Arial" w:hAnsi="Arial" w:cs="Arial"/>
              <w:b/>
              <w:i/>
            </w:rPr>
            <w:t>Data analysis in the CSSP Web Tools</w:t>
          </w:r>
        </w:p>
      </w:tc>
    </w:tr>
    <w:tr w:rsidR="002D78D7" w:rsidRPr="00336534" w:rsidTr="00336534">
      <w:trPr>
        <w:trHeight w:val="293"/>
      </w:trPr>
      <w:tc>
        <w:tcPr>
          <w:tcW w:w="3780" w:type="dxa"/>
          <w:vMerge/>
          <w:tcBorders>
            <w:bottom w:val="nil"/>
          </w:tcBorders>
          <w:shd w:val="clear" w:color="auto" w:fill="auto"/>
          <w:vAlign w:val="center"/>
        </w:tcPr>
        <w:p w:rsidR="002D78D7" w:rsidRPr="007A26C9" w:rsidRDefault="001624A9" w:rsidP="00336534">
          <w:pPr>
            <w:pStyle w:val="Header"/>
            <w:tabs>
              <w:tab w:val="clear" w:pos="4320"/>
              <w:tab w:val="clear" w:pos="8640"/>
            </w:tabs>
          </w:pPr>
        </w:p>
      </w:tc>
      <w:tc>
        <w:tcPr>
          <w:tcW w:w="3240" w:type="dxa"/>
          <w:vMerge w:val="restart"/>
          <w:shd w:val="clear" w:color="auto" w:fill="auto"/>
          <w:vAlign w:val="center"/>
        </w:tcPr>
        <w:p w:rsidR="002D78D7" w:rsidRPr="00336534" w:rsidRDefault="00277C60" w:rsidP="00450608">
          <w:pPr>
            <w:pStyle w:val="Header"/>
            <w:tabs>
              <w:tab w:val="clear" w:pos="4320"/>
              <w:tab w:val="clear" w:pos="8640"/>
            </w:tabs>
            <w:rPr>
              <w:rFonts w:ascii="Arial" w:hAnsi="Arial" w:cs="Arial"/>
              <w:b/>
              <w:sz w:val="16"/>
              <w:szCs w:val="16"/>
            </w:rPr>
          </w:pPr>
          <w:r w:rsidRPr="00336534">
            <w:rPr>
              <w:rFonts w:ascii="Arial" w:hAnsi="Arial" w:cs="Arial"/>
              <w:b/>
              <w:sz w:val="16"/>
              <w:szCs w:val="16"/>
            </w:rPr>
            <w:t xml:space="preserve">Technical Authority: </w:t>
          </w:r>
          <w:r>
            <w:rPr>
              <w:rFonts w:ascii="Arial" w:hAnsi="Arial" w:cs="Arial"/>
              <w:b/>
              <w:sz w:val="16"/>
              <w:szCs w:val="16"/>
            </w:rPr>
            <w:t xml:space="preserve">Charles Leblanc &amp; </w:t>
          </w:r>
          <w:r w:rsidRPr="00D56482">
            <w:rPr>
              <w:rFonts w:ascii="Arial" w:hAnsi="Arial" w:cs="Arial"/>
              <w:b/>
              <w:sz w:val="16"/>
              <w:szCs w:val="16"/>
            </w:rPr>
            <w:t>Julie Anne Richard</w:t>
          </w:r>
        </w:p>
      </w:tc>
      <w:tc>
        <w:tcPr>
          <w:tcW w:w="2880" w:type="dxa"/>
          <w:tcBorders>
            <w:bottom w:val="nil"/>
          </w:tcBorders>
          <w:shd w:val="clear" w:color="auto" w:fill="auto"/>
          <w:vAlign w:val="bottom"/>
        </w:tcPr>
        <w:p w:rsidR="002D78D7" w:rsidRPr="00336534" w:rsidRDefault="00277C60" w:rsidP="00C90992">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Reference: </w:t>
          </w:r>
        </w:p>
      </w:tc>
    </w:tr>
    <w:tr w:rsidR="002D78D7" w:rsidRPr="00336534" w:rsidTr="00336534">
      <w:trPr>
        <w:trHeight w:val="221"/>
      </w:trPr>
      <w:tc>
        <w:tcPr>
          <w:tcW w:w="3780" w:type="dxa"/>
          <w:vMerge w:val="restart"/>
          <w:tcBorders>
            <w:top w:val="nil"/>
          </w:tcBorders>
          <w:shd w:val="clear" w:color="auto" w:fill="auto"/>
          <w:vAlign w:val="center"/>
        </w:tcPr>
        <w:p w:rsidR="002D78D7" w:rsidRPr="00336534" w:rsidRDefault="00277C60" w:rsidP="00336534">
          <w:pPr>
            <w:pStyle w:val="Header"/>
            <w:tabs>
              <w:tab w:val="clear" w:pos="4320"/>
              <w:tab w:val="clear" w:pos="8640"/>
            </w:tabs>
            <w:jc w:val="center"/>
            <w:rPr>
              <w:rFonts w:ascii="Arial" w:hAnsi="Arial" w:cs="Arial"/>
              <w:sz w:val="18"/>
              <w:szCs w:val="18"/>
            </w:rPr>
          </w:pPr>
          <w:r w:rsidRPr="00336534">
            <w:rPr>
              <w:rFonts w:ascii="Arial" w:hAnsi="Arial" w:cs="Arial"/>
              <w:sz w:val="18"/>
              <w:szCs w:val="18"/>
            </w:rPr>
            <w:t>MARINE WATER QUALITY MONITORING</w:t>
          </w:r>
        </w:p>
        <w:p w:rsidR="002D78D7" w:rsidRPr="00336534" w:rsidRDefault="00277C60" w:rsidP="00336534">
          <w:pPr>
            <w:pStyle w:val="Header"/>
            <w:jc w:val="center"/>
            <w:rPr>
              <w:rFonts w:ascii="Arial" w:hAnsi="Arial" w:cs="Arial"/>
              <w:sz w:val="18"/>
              <w:szCs w:val="18"/>
            </w:rPr>
          </w:pPr>
          <w:r w:rsidRPr="00336534">
            <w:rPr>
              <w:rFonts w:ascii="Arial" w:hAnsi="Arial" w:cs="Arial"/>
              <w:sz w:val="18"/>
              <w:szCs w:val="18"/>
            </w:rPr>
            <w:t>LABORATORY – ATLANTIC REGION</w:t>
          </w:r>
        </w:p>
      </w:tc>
      <w:tc>
        <w:tcPr>
          <w:tcW w:w="3240" w:type="dxa"/>
          <w:vMerge/>
          <w:shd w:val="clear" w:color="auto" w:fill="auto"/>
          <w:vAlign w:val="center"/>
        </w:tcPr>
        <w:p w:rsidR="002D78D7" w:rsidRPr="00336534" w:rsidRDefault="001624A9" w:rsidP="00336534">
          <w:pPr>
            <w:pStyle w:val="Header"/>
            <w:tabs>
              <w:tab w:val="clear" w:pos="4320"/>
              <w:tab w:val="clear" w:pos="8640"/>
            </w:tabs>
            <w:jc w:val="center"/>
            <w:rPr>
              <w:rFonts w:ascii="Arial" w:hAnsi="Arial" w:cs="Arial"/>
              <w:b/>
              <w:sz w:val="16"/>
              <w:szCs w:val="16"/>
            </w:rPr>
          </w:pPr>
        </w:p>
      </w:tc>
      <w:tc>
        <w:tcPr>
          <w:tcW w:w="2880" w:type="dxa"/>
          <w:tcBorders>
            <w:top w:val="nil"/>
            <w:bottom w:val="nil"/>
          </w:tcBorders>
          <w:shd w:val="clear" w:color="auto" w:fill="auto"/>
          <w:vAlign w:val="bottom"/>
        </w:tcPr>
        <w:p w:rsidR="002D78D7" w:rsidRPr="00336534" w:rsidRDefault="00277C60" w:rsidP="00336534">
          <w:pPr>
            <w:pStyle w:val="Header"/>
            <w:tabs>
              <w:tab w:val="clear" w:pos="4320"/>
              <w:tab w:val="clear" w:pos="8640"/>
            </w:tabs>
            <w:rPr>
              <w:rFonts w:ascii="Arial" w:hAnsi="Arial" w:cs="Arial"/>
              <w:b/>
              <w:sz w:val="20"/>
              <w:szCs w:val="20"/>
            </w:rPr>
          </w:pPr>
          <w:r w:rsidRPr="00336534">
            <w:rPr>
              <w:rFonts w:ascii="Arial" w:hAnsi="Arial" w:cs="Arial"/>
              <w:b/>
              <w:sz w:val="20"/>
              <w:szCs w:val="20"/>
            </w:rPr>
            <w:t>REVISION # 1.</w:t>
          </w:r>
          <w:r>
            <w:rPr>
              <w:rFonts w:ascii="Arial" w:hAnsi="Arial" w:cs="Arial"/>
              <w:b/>
              <w:sz w:val="20"/>
              <w:szCs w:val="20"/>
            </w:rPr>
            <w:t>0</w:t>
          </w:r>
        </w:p>
      </w:tc>
    </w:tr>
    <w:tr w:rsidR="002D78D7" w:rsidRPr="00336534" w:rsidTr="00336534">
      <w:trPr>
        <w:trHeight w:val="221"/>
      </w:trPr>
      <w:tc>
        <w:tcPr>
          <w:tcW w:w="3780" w:type="dxa"/>
          <w:vMerge/>
          <w:shd w:val="clear" w:color="auto" w:fill="auto"/>
        </w:tcPr>
        <w:p w:rsidR="002D78D7" w:rsidRPr="00336534" w:rsidRDefault="001624A9" w:rsidP="00336534">
          <w:pPr>
            <w:pStyle w:val="Header"/>
            <w:tabs>
              <w:tab w:val="clear" w:pos="4320"/>
              <w:tab w:val="clear" w:pos="8640"/>
            </w:tabs>
            <w:rPr>
              <w:rFonts w:ascii="Arial" w:hAnsi="Arial" w:cs="Arial"/>
              <w:sz w:val="18"/>
              <w:szCs w:val="18"/>
            </w:rPr>
          </w:pPr>
        </w:p>
      </w:tc>
      <w:tc>
        <w:tcPr>
          <w:tcW w:w="3240" w:type="dxa"/>
          <w:vMerge/>
          <w:shd w:val="clear" w:color="auto" w:fill="auto"/>
          <w:vAlign w:val="center"/>
        </w:tcPr>
        <w:p w:rsidR="002D78D7" w:rsidRPr="00336534" w:rsidRDefault="001624A9" w:rsidP="00336534">
          <w:pPr>
            <w:pStyle w:val="Header"/>
            <w:tabs>
              <w:tab w:val="clear" w:pos="4320"/>
              <w:tab w:val="clear" w:pos="8640"/>
            </w:tabs>
            <w:rPr>
              <w:rFonts w:ascii="Arial" w:hAnsi="Arial" w:cs="Arial"/>
              <w:b/>
              <w:sz w:val="16"/>
              <w:szCs w:val="16"/>
            </w:rPr>
          </w:pPr>
        </w:p>
      </w:tc>
      <w:tc>
        <w:tcPr>
          <w:tcW w:w="2880" w:type="dxa"/>
          <w:tcBorders>
            <w:top w:val="nil"/>
            <w:bottom w:val="nil"/>
          </w:tcBorders>
          <w:shd w:val="clear" w:color="auto" w:fill="auto"/>
          <w:vAlign w:val="bottom"/>
        </w:tcPr>
        <w:p w:rsidR="002D78D7" w:rsidRPr="00336534" w:rsidRDefault="00277C60" w:rsidP="00277C60">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Date Created: </w:t>
          </w:r>
          <w:r>
            <w:rPr>
              <w:rFonts w:ascii="Arial" w:hAnsi="Arial" w:cs="Arial"/>
              <w:b/>
              <w:sz w:val="18"/>
              <w:szCs w:val="18"/>
            </w:rPr>
            <w:t>January 2017</w:t>
          </w:r>
        </w:p>
      </w:tc>
    </w:tr>
    <w:tr w:rsidR="002D78D7" w:rsidRPr="00336534" w:rsidTr="00336534">
      <w:trPr>
        <w:trHeight w:val="221"/>
      </w:trPr>
      <w:tc>
        <w:tcPr>
          <w:tcW w:w="3780" w:type="dxa"/>
          <w:vMerge/>
          <w:shd w:val="clear" w:color="auto" w:fill="auto"/>
        </w:tcPr>
        <w:p w:rsidR="002D78D7" w:rsidRPr="00336534" w:rsidRDefault="001624A9" w:rsidP="00336534">
          <w:pPr>
            <w:pStyle w:val="Header"/>
            <w:tabs>
              <w:tab w:val="clear" w:pos="4320"/>
              <w:tab w:val="clear" w:pos="8640"/>
            </w:tabs>
            <w:rPr>
              <w:rFonts w:ascii="Arial" w:hAnsi="Arial" w:cs="Arial"/>
              <w:sz w:val="18"/>
              <w:szCs w:val="18"/>
            </w:rPr>
          </w:pPr>
        </w:p>
      </w:tc>
      <w:tc>
        <w:tcPr>
          <w:tcW w:w="3240" w:type="dxa"/>
          <w:vMerge/>
          <w:tcBorders>
            <w:bottom w:val="single" w:sz="4" w:space="0" w:color="auto"/>
          </w:tcBorders>
          <w:shd w:val="clear" w:color="auto" w:fill="auto"/>
          <w:vAlign w:val="center"/>
        </w:tcPr>
        <w:p w:rsidR="002D78D7" w:rsidRPr="00336534" w:rsidRDefault="001624A9" w:rsidP="00336534">
          <w:pPr>
            <w:pStyle w:val="Header"/>
            <w:tabs>
              <w:tab w:val="clear" w:pos="4320"/>
              <w:tab w:val="clear" w:pos="8640"/>
            </w:tabs>
            <w:rPr>
              <w:rFonts w:ascii="Arial" w:hAnsi="Arial" w:cs="Arial"/>
              <w:b/>
              <w:sz w:val="16"/>
              <w:szCs w:val="16"/>
            </w:rPr>
          </w:pPr>
        </w:p>
      </w:tc>
      <w:tc>
        <w:tcPr>
          <w:tcW w:w="2880" w:type="dxa"/>
          <w:tcBorders>
            <w:top w:val="nil"/>
            <w:bottom w:val="single" w:sz="4" w:space="0" w:color="auto"/>
          </w:tcBorders>
          <w:shd w:val="clear" w:color="auto" w:fill="auto"/>
          <w:vAlign w:val="bottom"/>
        </w:tcPr>
        <w:p w:rsidR="002D78D7" w:rsidRPr="00336534" w:rsidRDefault="00277C60" w:rsidP="00DE5B25">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Date Revised: </w:t>
          </w:r>
        </w:p>
      </w:tc>
    </w:tr>
  </w:tbl>
  <w:p w:rsidR="002D78D7" w:rsidRPr="002B210B" w:rsidRDefault="001624A9">
    <w:pPr>
      <w:pStyle w:val="Header"/>
      <w:rPr>
        <w:sz w:val="16"/>
        <w:szCs w:val="16"/>
      </w:rPr>
    </w:pPr>
  </w:p>
  <w:p w:rsidR="002D78D7" w:rsidRPr="002B210B" w:rsidRDefault="00277C60" w:rsidP="00257E63">
    <w:pPr>
      <w:pStyle w:val="Header"/>
      <w:shd w:val="clear" w:color="auto" w:fill="00FF00"/>
      <w:tabs>
        <w:tab w:val="clear" w:pos="4320"/>
        <w:tab w:val="clear" w:pos="8640"/>
        <w:tab w:val="right" w:pos="9360"/>
      </w:tabs>
      <w:rPr>
        <w:sz w:val="16"/>
        <w:szCs w:val="16"/>
      </w:rPr>
    </w:pPr>
    <w:r w:rsidRPr="002B210B">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47C"/>
    <w:multiLevelType w:val="hybridMultilevel"/>
    <w:tmpl w:val="94BA29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3214B3"/>
    <w:multiLevelType w:val="hybridMultilevel"/>
    <w:tmpl w:val="F0C459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94F797C"/>
    <w:multiLevelType w:val="multilevel"/>
    <w:tmpl w:val="86085A62"/>
    <w:lvl w:ilvl="0">
      <w:start w:val="1"/>
      <w:numFmt w:val="decimal"/>
      <w:lvlText w:val="%1."/>
      <w:lvlJc w:val="left"/>
      <w:pPr>
        <w:tabs>
          <w:tab w:val="num" w:pos="720"/>
        </w:tabs>
        <w:ind w:left="720" w:hanging="360"/>
      </w:pPr>
      <w:rPr>
        <w:rFonts w:hint="default"/>
      </w:rPr>
    </w:lvl>
    <w:lvl w:ilvl="1">
      <w:start w:val="1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4D0B612B"/>
    <w:multiLevelType w:val="hybridMultilevel"/>
    <w:tmpl w:val="152A6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F3D79AC"/>
    <w:multiLevelType w:val="hybridMultilevel"/>
    <w:tmpl w:val="F89400C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65D26CB1"/>
    <w:multiLevelType w:val="hybridMultilevel"/>
    <w:tmpl w:val="42C4C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9B499F"/>
    <w:multiLevelType w:val="hybridMultilevel"/>
    <w:tmpl w:val="82C65B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8510D3D"/>
    <w:multiLevelType w:val="hybridMultilevel"/>
    <w:tmpl w:val="41466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AF"/>
    <w:rsid w:val="001624A9"/>
    <w:rsid w:val="001862E6"/>
    <w:rsid w:val="00277C60"/>
    <w:rsid w:val="003C7CF1"/>
    <w:rsid w:val="00483A68"/>
    <w:rsid w:val="004C6B4D"/>
    <w:rsid w:val="008956BE"/>
    <w:rsid w:val="00914C7C"/>
    <w:rsid w:val="00992CAF"/>
    <w:rsid w:val="009D0577"/>
    <w:rsid w:val="00C269E8"/>
    <w:rsid w:val="00C3641F"/>
    <w:rsid w:val="00D4172B"/>
    <w:rsid w:val="00DC4557"/>
    <w:rsid w:val="00DE5846"/>
    <w:rsid w:val="00EC328F"/>
    <w:rsid w:val="00FE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77C60"/>
    <w:pPr>
      <w:tabs>
        <w:tab w:val="center" w:pos="4320"/>
        <w:tab w:val="right" w:pos="8640"/>
      </w:tabs>
    </w:pPr>
  </w:style>
  <w:style w:type="character" w:customStyle="1" w:styleId="HeaderChar">
    <w:name w:val="Header Char"/>
    <w:basedOn w:val="DefaultParagraphFont"/>
    <w:link w:val="Header"/>
    <w:rsid w:val="00277C60"/>
    <w:rPr>
      <w:rFonts w:ascii="Times New Roman" w:eastAsia="Times New Roman" w:hAnsi="Times New Roman" w:cs="Times New Roman"/>
      <w:sz w:val="24"/>
      <w:szCs w:val="24"/>
    </w:rPr>
  </w:style>
  <w:style w:type="paragraph" w:styleId="Footer">
    <w:name w:val="footer"/>
    <w:basedOn w:val="Normal"/>
    <w:link w:val="FooterChar"/>
    <w:rsid w:val="00277C60"/>
    <w:pPr>
      <w:tabs>
        <w:tab w:val="center" w:pos="4320"/>
        <w:tab w:val="right" w:pos="8640"/>
      </w:tabs>
    </w:pPr>
  </w:style>
  <w:style w:type="character" w:customStyle="1" w:styleId="FooterChar">
    <w:name w:val="Footer Char"/>
    <w:basedOn w:val="DefaultParagraphFont"/>
    <w:link w:val="Footer"/>
    <w:rsid w:val="00277C60"/>
    <w:rPr>
      <w:rFonts w:ascii="Times New Roman" w:eastAsia="Times New Roman" w:hAnsi="Times New Roman" w:cs="Times New Roman"/>
      <w:sz w:val="24"/>
      <w:szCs w:val="24"/>
    </w:rPr>
  </w:style>
  <w:style w:type="character" w:styleId="Hyperlink">
    <w:name w:val="Hyperlink"/>
    <w:uiPriority w:val="99"/>
    <w:unhideWhenUsed/>
    <w:rsid w:val="00277C60"/>
    <w:rPr>
      <w:color w:val="0000FF"/>
      <w:u w:val="single"/>
    </w:rPr>
  </w:style>
  <w:style w:type="paragraph" w:styleId="BalloonText">
    <w:name w:val="Balloon Text"/>
    <w:basedOn w:val="Normal"/>
    <w:link w:val="BalloonTextChar"/>
    <w:uiPriority w:val="99"/>
    <w:semiHidden/>
    <w:unhideWhenUsed/>
    <w:rsid w:val="00277C60"/>
    <w:rPr>
      <w:rFonts w:ascii="Tahoma" w:hAnsi="Tahoma" w:cs="Tahoma"/>
      <w:sz w:val="16"/>
      <w:szCs w:val="16"/>
    </w:rPr>
  </w:style>
  <w:style w:type="character" w:customStyle="1" w:styleId="BalloonTextChar">
    <w:name w:val="Balloon Text Char"/>
    <w:basedOn w:val="DefaultParagraphFont"/>
    <w:link w:val="BalloonText"/>
    <w:uiPriority w:val="99"/>
    <w:semiHidden/>
    <w:rsid w:val="00277C60"/>
    <w:rPr>
      <w:rFonts w:ascii="Tahoma" w:eastAsia="Times New Roman" w:hAnsi="Tahoma" w:cs="Tahoma"/>
      <w:sz w:val="16"/>
      <w:szCs w:val="16"/>
    </w:rPr>
  </w:style>
  <w:style w:type="paragraph" w:styleId="ListParagraph">
    <w:name w:val="List Paragraph"/>
    <w:basedOn w:val="Normal"/>
    <w:uiPriority w:val="34"/>
    <w:qFormat/>
    <w:rsid w:val="00EC328F"/>
    <w:pPr>
      <w:spacing w:after="200" w:line="276" w:lineRule="auto"/>
      <w:ind w:left="720"/>
      <w:contextualSpacing/>
    </w:pPr>
    <w:rPr>
      <w:rFonts w:asciiTheme="minorHAnsi" w:eastAsiaTheme="minorHAnsi" w:hAnsiTheme="minorHAnsi" w:cstheme="minorBidi"/>
      <w:sz w:val="22"/>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77C60"/>
    <w:pPr>
      <w:tabs>
        <w:tab w:val="center" w:pos="4320"/>
        <w:tab w:val="right" w:pos="8640"/>
      </w:tabs>
    </w:pPr>
  </w:style>
  <w:style w:type="character" w:customStyle="1" w:styleId="HeaderChar">
    <w:name w:val="Header Char"/>
    <w:basedOn w:val="DefaultParagraphFont"/>
    <w:link w:val="Header"/>
    <w:rsid w:val="00277C60"/>
    <w:rPr>
      <w:rFonts w:ascii="Times New Roman" w:eastAsia="Times New Roman" w:hAnsi="Times New Roman" w:cs="Times New Roman"/>
      <w:sz w:val="24"/>
      <w:szCs w:val="24"/>
    </w:rPr>
  </w:style>
  <w:style w:type="paragraph" w:styleId="Footer">
    <w:name w:val="footer"/>
    <w:basedOn w:val="Normal"/>
    <w:link w:val="FooterChar"/>
    <w:rsid w:val="00277C60"/>
    <w:pPr>
      <w:tabs>
        <w:tab w:val="center" w:pos="4320"/>
        <w:tab w:val="right" w:pos="8640"/>
      </w:tabs>
    </w:pPr>
  </w:style>
  <w:style w:type="character" w:customStyle="1" w:styleId="FooterChar">
    <w:name w:val="Footer Char"/>
    <w:basedOn w:val="DefaultParagraphFont"/>
    <w:link w:val="Footer"/>
    <w:rsid w:val="00277C60"/>
    <w:rPr>
      <w:rFonts w:ascii="Times New Roman" w:eastAsia="Times New Roman" w:hAnsi="Times New Roman" w:cs="Times New Roman"/>
      <w:sz w:val="24"/>
      <w:szCs w:val="24"/>
    </w:rPr>
  </w:style>
  <w:style w:type="character" w:styleId="Hyperlink">
    <w:name w:val="Hyperlink"/>
    <w:uiPriority w:val="99"/>
    <w:unhideWhenUsed/>
    <w:rsid w:val="00277C60"/>
    <w:rPr>
      <w:color w:val="0000FF"/>
      <w:u w:val="single"/>
    </w:rPr>
  </w:style>
  <w:style w:type="paragraph" w:styleId="BalloonText">
    <w:name w:val="Balloon Text"/>
    <w:basedOn w:val="Normal"/>
    <w:link w:val="BalloonTextChar"/>
    <w:uiPriority w:val="99"/>
    <w:semiHidden/>
    <w:unhideWhenUsed/>
    <w:rsid w:val="00277C60"/>
    <w:rPr>
      <w:rFonts w:ascii="Tahoma" w:hAnsi="Tahoma" w:cs="Tahoma"/>
      <w:sz w:val="16"/>
      <w:szCs w:val="16"/>
    </w:rPr>
  </w:style>
  <w:style w:type="character" w:customStyle="1" w:styleId="BalloonTextChar">
    <w:name w:val="Balloon Text Char"/>
    <w:basedOn w:val="DefaultParagraphFont"/>
    <w:link w:val="BalloonText"/>
    <w:uiPriority w:val="99"/>
    <w:semiHidden/>
    <w:rsid w:val="00277C60"/>
    <w:rPr>
      <w:rFonts w:ascii="Tahoma" w:eastAsia="Times New Roman" w:hAnsi="Tahoma" w:cs="Tahoma"/>
      <w:sz w:val="16"/>
      <w:szCs w:val="16"/>
    </w:rPr>
  </w:style>
  <w:style w:type="paragraph" w:styleId="ListParagraph">
    <w:name w:val="List Paragraph"/>
    <w:basedOn w:val="Normal"/>
    <w:uiPriority w:val="34"/>
    <w:qFormat/>
    <w:rsid w:val="00EC328F"/>
    <w:pPr>
      <w:spacing w:after="20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mon01dtchlebl2/"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mon01dtchlebl2/csspwebtools/" TargetMode="External"/><Relationship Id="rId4" Type="http://schemas.openxmlformats.org/officeDocument/2006/relationships/settings" Target="settings.xml"/><Relationship Id="rId9" Type="http://schemas.openxmlformats.org/officeDocument/2006/relationships/hyperlink" Target="http://wmon01dtchlebl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4228</TotalTime>
  <Pages>6</Pages>
  <Words>1334</Words>
  <Characters>6205</Characters>
  <Application>Microsoft Office Word</Application>
  <DocSecurity>0</DocSecurity>
  <Lines>213</Lines>
  <Paragraphs>127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Richard,Julie Anne [Moncton]</dc:creator>
  <cp:keywords/>
  <dc:description/>
  <cp:lastModifiedBy>Richard,Julie Anne [Moncton]</cp:lastModifiedBy>
  <cp:revision>7</cp:revision>
  <dcterms:created xsi:type="dcterms:W3CDTF">2017-01-18T13:01:00Z</dcterms:created>
  <dcterms:modified xsi:type="dcterms:W3CDTF">2017-03-06T17:27:00Z</dcterms:modified>
</cp:coreProperties>
</file>