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Especificación de casos de prueba funcionales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(Entrega#2)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2100"/>
        <w:gridCol w:w="7880"/>
      </w:tblGrid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Historia de usuario: 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administrador deseo poder ingresar, modificar, eliminar y consultar nuevos datos manuales asociados a un sensor, a una estación y a un tipo de dato.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Escenario#1: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http://localhost/OET/manualdatalogs/add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Lleno los campos: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Manual Data Type: Máximo (Tipo de dato asociado).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Station: 1 (Estación asociada al dato manual).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Sensor: 59 (Sensor asociado al dato manual).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Fecha: January-01-7:00 (Mes-Día-Año-Hora:Minuto)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Data: 20 (El dato manual).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Datalog: 25.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 </w:t>
                  </w:r>
                  <w:hyperlink xmlns:r="http://schemas.openxmlformats.org/officeDocument/2006/relationships" r:id="docRId1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http://localhost/OET/manualdatalogs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en mensaje que indica que se guardo el dato manual correctamente y una lista con todos los datos manuales en la BD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Escenario#2: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http://localhost/OET/manualdatalogs/add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Lleno los campos: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Manual Data Type: Mínimo (Tipo de dato asociado).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Station: 2 (Estación asociada al dato manual).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Sensor: 60 (Sensor asociado al dato manual).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Fecha: February-15-7:30 (Mes-Día-Año-Hora:Minuto)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Data: 10 (El dato manual).</w:t>
                  </w:r>
                </w:p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Datalog: 12.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 </w:t>
                  </w:r>
                  <w:hyperlink xmlns:r="http://schemas.openxmlformats.org/officeDocument/2006/relationships" r:id="docRId3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http://localhost/OET/manualdatalogs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un mensaje que indica que se guardo el dato manual correctamente y una lista con todos los datos manuales en la BD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Escenario#3: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http://localhost/OET/manualdatalogs/add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tbl>
                  <w:tblPr/>
                  <w:tblGrid>
                    <w:gridCol w:w="7765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7765" w:type="dxa"/>
                        <w:tcBorders>
                          <w:top w:val="single" w:color="000000" w:sz="2"/>
                          <w:left w:val="single" w:color="000000" w:sz="2"/>
                          <w:bottom w:val="single" w:color="000000" w:sz="2"/>
                          <w:right w:val="single" w:color="000000" w:sz="2"/>
                        </w:tcBorders>
                        <w:shd w:color="auto" w:fill="auto" w:val="clear"/>
                        <w:tcMar>
                          <w:left w:w="27" w:type="dxa"/>
                          <w:right w:w="27" w:type="dxa"/>
                        </w:tcMar>
                        <w:vAlign w:val="top"/>
                      </w:tcPr>
                      <w:p>
                        <w:pPr>
                          <w:suppressLineNumbers w:val="true"/>
                          <w:suppressAutoHyphens w:val="true"/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1. Lleno los campos:</w:t>
                        </w:r>
                      </w:p>
                      <w:p>
                        <w:pPr>
                          <w:suppressLineNumbers w:val="true"/>
                          <w:suppressAutoHyphens w:val="true"/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Manual Data Type: Promedio (Tipo de dato asociado).</w:t>
                        </w:r>
                      </w:p>
                      <w:p>
                        <w:pPr>
                          <w:suppressLineNumbers w:val="true"/>
                          <w:suppressAutoHyphens w:val="true"/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Station: 3 (Estación asociada al dato manual).</w:t>
                        </w:r>
                      </w:p>
                      <w:p>
                        <w:pPr>
                          <w:suppressLineNumbers w:val="true"/>
                          <w:suppressAutoHyphens w:val="true"/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Sensor: 61 (Sensor asociado al dato manual).</w:t>
                        </w:r>
                      </w:p>
                      <w:p>
                        <w:pPr>
                          <w:suppressLineNumbers w:val="true"/>
                          <w:suppressAutoHyphens w:val="true"/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Fecha: March-01-7:00 (Mes-Día-Año-Hora:Minuto)</w:t>
                        </w:r>
                      </w:p>
                      <w:p>
                        <w:pPr>
                          <w:suppressLineNumbers w:val="true"/>
                          <w:suppressAutoHyphens w:val="true"/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Data: 15 (El dato manual).</w:t>
                        </w:r>
                      </w:p>
                      <w:p>
                        <w:pPr>
                          <w:suppressLineNumbers w:val="true"/>
                          <w:suppressAutoHyphens w:val="true"/>
                          <w:spacing w:before="0" w:after="0" w:line="24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Datalog: 11.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 </w:t>
                  </w:r>
                  <w:hyperlink xmlns:r="http://schemas.openxmlformats.org/officeDocument/2006/relationships" r:id="docRId5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http://localhost/OET/manualdatalogs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en mensaje que indica que se guardo el dato manual correctamente y una lista con todos los datos manuales en la BD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2100"/>
        <w:gridCol w:w="7880"/>
      </w:tblGrid>
      <w:tr>
        <w:trPr>
          <w:trHeight w:val="585" w:hRule="auto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Historia de usuario: 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administrador deseo poder ingresar, modificar, eliminar y consultar nuevos datos manueles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asociados a un sensor, a una estación y a un tipo de dato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Escenario#1: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http://localhost/OET/manualdatalog/edit/1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Edito el campo Data Type(Máximo) por Mínimo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 </w:t>
                  </w:r>
                  <w:hyperlink xmlns:r="http://schemas.openxmlformats.org/officeDocument/2006/relationships" r:id="docRId7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http://localhost/OET/manualdatalogs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un mensaje que indica que se guardo el dato manual correctamente y una lista con todos los datos manuales en la BD con el nuevo valor.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Escenario#2: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http://localhost/OET/manualdatalogs/edit/2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Edito el campo Station(1) por 2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 </w:t>
                  </w:r>
                  <w:hyperlink xmlns:r="http://schemas.openxmlformats.org/officeDocument/2006/relationships" r:id="docRId9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http://localhost/OET/manualdatalogs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un mensaje que indica que se guardo el dato manual correctamente y una lista con todos los datos manuales en la BD con el nuevo valor.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Escenario#3: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http://localhost/OET/manualdatalogs/edit/3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Edito el campo Data(15) por 14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 </w:t>
                  </w:r>
                  <w:hyperlink xmlns:r="http://schemas.openxmlformats.org/officeDocument/2006/relationships" r:id="docRId11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http://localhost/OET/manualdatalogs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un mensaje que indica que se guardo el dato manual correctamente y una lista con todos los datos manuales en la BD con el nuevo valor.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2100"/>
        <w:gridCol w:w="7880"/>
      </w:tblGrid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Historia de usuario: 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administrador deseo poder ingresar, modificar, eliminar y consultar nuevos datos manueles asociados a un sensor, a una estación y a un tipo de dato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Escenario#1: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Seleciono la opcion DELETE del dato manual #1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Un mensaje de confirmación de eliminación y la lista de datos manuales sin el  #1 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Escenario#2: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Seleciono la opcion DELETE del dato manual #2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Un mensaje de confirmación de eliminación y la lista de datos manuales sin el  #2 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Escenario#3: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http://localhost/OET/manualdatalogs</w:t>
              </w:r>
            </w:hyperlink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Cuando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 Seleciono la opcion DELETE del dato manual #3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 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Entonces debería obtener: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tbl>
            <w:tblPr/>
            <w:tblGrid>
              <w:gridCol w:w="7765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Un mensaje de confirmación de eliminación y la lista de datos manuales sin #3</w:t>
                  </w: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765" w:type="dxa"/>
                  <w:tcBorders>
                    <w:top w:val="single" w:color="000000" w:sz="2"/>
                    <w:left w:val="single" w:color="000000" w:sz="2"/>
                    <w:bottom w:val="single" w:color="000000" w:sz="2"/>
                    <w:right w:val="single" w:color="000000" w:sz="2"/>
                  </w:tcBorders>
                  <w:shd w:color="auto" w:fill="auto" w:val="clear"/>
                  <w:tcMar>
                    <w:left w:w="27" w:type="dxa"/>
                    <w:right w:w="27" w:type="dxa"/>
                  </w:tcMar>
                  <w:vAlign w:val="top"/>
                </w:tcPr>
                <w:p>
                  <w:pPr>
                    <w:suppressLineNumbers w:val="true"/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Comprobación</w:t>
            </w:r>
          </w:p>
        </w:tc>
        <w:tc>
          <w:tcPr>
            <w:tcW w:w="78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OET/manualdatalogs" Id="docRId7" Type="http://schemas.openxmlformats.org/officeDocument/2006/relationships/hyperlink" /><Relationship TargetMode="External" Target="http://localhost/OET/manualdatalogs/edit/3" Id="docRId10" Type="http://schemas.openxmlformats.org/officeDocument/2006/relationships/hyperlink" /><Relationship TargetMode="External" Target="http://localhost/OET/manualdatalogs" Id="docRId14" Type="http://schemas.openxmlformats.org/officeDocument/2006/relationships/hyperlink" /><Relationship TargetMode="External" Target="http://localhost/OET/manualdatalogs/add" Id="docRId2" Type="http://schemas.openxmlformats.org/officeDocument/2006/relationships/hyperlink" /><Relationship TargetMode="External" Target="http://localhost/OET/manualdatalog/edit/1" Id="docRId6" Type="http://schemas.openxmlformats.org/officeDocument/2006/relationships/hyperlink" /><Relationship TargetMode="External" Target="http://localhost/OET/manualdatalogs" Id="docRId1" Type="http://schemas.openxmlformats.org/officeDocument/2006/relationships/hyperlink" /><Relationship TargetMode="External" Target="http://localhost/OET/manualdatalogs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://localhost/OET/manualdatalogs" Id="docRId5" Type="http://schemas.openxmlformats.org/officeDocument/2006/relationships/hyperlink" /><Relationship TargetMode="External" Target="http://localhost/OET/manualdatalogs" Id="docRId9" Type="http://schemas.openxmlformats.org/officeDocument/2006/relationships/hyperlink" /><Relationship TargetMode="External" Target="http://localhost/OET/manualdatalogs/add" Id="docRId0" Type="http://schemas.openxmlformats.org/officeDocument/2006/relationships/hyperlink" /><Relationship TargetMode="External" Target="http://localhost/OET/manualdatalogs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://localhost/OET/manualdatalogs/add" Id="docRId4" Type="http://schemas.openxmlformats.org/officeDocument/2006/relationships/hyperlink" /><Relationship TargetMode="External" Target="http://localhost/OET/manualdatalogs/edit/2" Id="docRId8" Type="http://schemas.openxmlformats.org/officeDocument/2006/relationships/hyperlink" /><Relationship TargetMode="External" Target="http://localhost/OET/manualdatalogs" Id="docRId13" Type="http://schemas.openxmlformats.org/officeDocument/2006/relationships/hyperlink" /><Relationship TargetMode="External" Target="http://localhost/OET/manualdatalogs" Id="docRId3" Type="http://schemas.openxmlformats.org/officeDocument/2006/relationships/hyperlink" /></Relationships>
</file>