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Especificación de casos de pruebas funcionales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(Entrega#{1})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69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295"/>
        <w:tblGridChange w:id="0">
          <w:tblGrid>
            <w:gridCol w:w="2400"/>
            <w:gridCol w:w="8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Historia de Usuario: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Como administrador del sistema quiero tener la opción de agregar las diferentes Estaciones al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Escenario #{1}: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Estoy en el URL:http://localhost/senderos/stations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Cuando: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Seleccione “New Station”: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5091113" cy="3000375"/>
                  <wp:effectExtent b="0" l="0" r="0" t="0"/>
                  <wp:docPr descr="add.jpg" id="2" name="image05.jpg"/>
                  <a:graphic>
                    <a:graphicData uri="http://schemas.openxmlformats.org/drawingml/2006/picture">
                      <pic:pic>
                        <pic:nvPicPr>
                          <pic:cNvPr descr="add.jpg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113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   2.  Y presione “submit” sin llenar el formulario o algunos de los campos obligatorios: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5124450" cy="2286000"/>
                  <wp:effectExtent b="0" l="0" r="0" t="0"/>
                  <wp:docPr descr="foto10.jpg" id="4" name="image08.jpg"/>
                  <a:graphic>
                    <a:graphicData uri="http://schemas.openxmlformats.org/drawingml/2006/picture">
                      <pic:pic>
                        <pic:nvPicPr>
                          <pic:cNvPr descr="foto10.jpg" id="0" name="image0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Entonces debería obtener: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El mensaje de error de que la estación no se pudo guardar, por motivo de que no se llenó los campos que eran obligatorios, y se muestra el mensaje “notempty” en los campos que se llenaron y se dejaron vacío.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5124450" cy="2781300"/>
                  <wp:effectExtent b="0" l="0" r="0" t="0"/>
                  <wp:docPr descr="foto11.jpg" id="5" name="image09.jpg"/>
                  <a:graphic>
                    <a:graphicData uri="http://schemas.openxmlformats.org/drawingml/2006/picture">
                      <pic:pic>
                        <pic:nvPicPr>
                          <pic:cNvPr descr="foto11.jpg" id="0" name="image09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Para poder ingresar una nueva estación se requiere que se llene los campos obligatorios(*).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Comprobación: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La comprobación fue de 100% ya que al querer guardar un registro vació el sistema no me lo permitió..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69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7320"/>
        <w:tblGridChange w:id="0">
          <w:tblGrid>
            <w:gridCol w:w="337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Escenario #{2}: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Estoy en el URL:http://localhost/senderos/stations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Cuando: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Seleccione nueva estación: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491038" cy="3000375"/>
                  <wp:effectExtent b="0" l="0" r="0" t="0"/>
                  <wp:docPr descr="add.jpg" id="3" name="image07.jpg"/>
                  <a:graphic>
                    <a:graphicData uri="http://schemas.openxmlformats.org/drawingml/2006/picture">
                      <pic:pic>
                        <pic:nvPicPr>
                          <pic:cNvPr descr="add.jpg" id="0" name="image0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038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   2.  Llenar el formulario con los datos de las estación y presione “submit”: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152900" cy="3014663"/>
                  <wp:effectExtent b="0" l="0" r="0" t="0"/>
                  <wp:docPr descr="foto12.jpg" id="6" name="image10.jpg"/>
                  <a:graphic>
                    <a:graphicData uri="http://schemas.openxmlformats.org/drawingml/2006/picture">
                      <pic:pic>
                        <pic:nvPicPr>
                          <pic:cNvPr descr="foto12.jpg" id="0" name="image1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014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Entonces debería obtener: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 pantalla el mensaje de que se guardo correctamente y el nuevo registro de la estación: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152900" cy="1604963"/>
                  <wp:effectExtent b="0" l="0" r="0" t="0"/>
                  <wp:docPr descr="foto3.jpg" id="1" name="image04.jpg"/>
                  <a:graphic>
                    <a:graphicData uri="http://schemas.openxmlformats.org/drawingml/2006/picture">
                      <pic:pic>
                        <pic:nvPicPr>
                          <pic:cNvPr descr="foto3.jpg" id="0" name="image0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 la base de datos se agrega el nuevo registro de la estación a la tabla stations.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Comprobación: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La comprobación fue de 100% ya que al ingresar el nuevo registro el sistema en sí lo reconoce.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Sistema:                                                                                                                      21/05/2015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Elaborado por:  Tonny Venegas Ulloa                                                                                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4.jpg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3" Type="http://schemas.openxmlformats.org/officeDocument/2006/relationships/numbering" Target="numbering.xml"/><Relationship Id="rId9" Type="http://schemas.openxmlformats.org/officeDocument/2006/relationships/image" Target="media/image10.jpg"/><Relationship Id="rId6" Type="http://schemas.openxmlformats.org/officeDocument/2006/relationships/image" Target="media/image08.jpg"/><Relationship Id="rId5" Type="http://schemas.openxmlformats.org/officeDocument/2006/relationships/image" Target="media/image05.jpg"/><Relationship Id="rId8" Type="http://schemas.openxmlformats.org/officeDocument/2006/relationships/image" Target="media/image07.jpg"/><Relationship Id="rId7" Type="http://schemas.openxmlformats.org/officeDocument/2006/relationships/image" Target="media/image09.jpg"/></Relationships>
</file>