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0982DC47" w:rsidR="00CE7BA2" w:rsidRDefault="00162EF9" w:rsidP="00CE7BA2">
      <w:pPr>
        <w:pStyle w:val="Heading1"/>
        <w:sectPr w:rsidR="00CE7BA2">
          <w:pgSz w:w="12240" w:h="15840"/>
          <w:pgMar w:top="1440" w:right="1440" w:bottom="1440" w:left="1440" w:header="720" w:footer="720" w:gutter="0"/>
          <w:cols w:space="720"/>
          <w:docGrid w:linePitch="360"/>
        </w:sectPr>
      </w:pPr>
      <w:r>
        <w:t>Lab 3</w:t>
      </w:r>
      <w:r w:rsidR="002857F8">
        <w:t xml:space="preserve"> Report </w:t>
      </w:r>
      <w:bookmarkStart w:id="0" w:name="_GoBack"/>
      <w:bookmarkEnd w:id="0"/>
    </w:p>
    <w:p w14:paraId="6107DC06" w14:textId="77777777" w:rsidR="00CE7BA2" w:rsidRPr="00EB1BFE" w:rsidRDefault="00CE7BA2" w:rsidP="00CE7BA2">
      <w:pPr>
        <w:pStyle w:val="Heading2"/>
      </w:pPr>
      <w:r>
        <w:lastRenderedPageBreak/>
        <w:t>Team Information</w:t>
      </w:r>
    </w:p>
    <w:p w14:paraId="0590B52A" w14:textId="45578C07"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A65D72">
            <w:t>3</w:t>
          </w:r>
        </w:sdtContent>
      </w:sdt>
    </w:p>
    <w:p w14:paraId="1B82BDB7" w14:textId="48378C1F" w:rsidR="00CE7BA2" w:rsidRDefault="00CE7BA2" w:rsidP="00CE7BA2">
      <w:r w:rsidRPr="00A1002B">
        <w:rPr>
          <w:b/>
        </w:rPr>
        <w:t xml:space="preserve">Date: </w:t>
      </w:r>
      <w:sdt>
        <w:sdtPr>
          <w:id w:val="-807632044"/>
          <w:placeholder>
            <w:docPart w:val="B040AF96118B427D8AF69114D3A15BA2"/>
          </w:placeholder>
          <w:date w:fullDate="2015-10-29T00:00:00Z">
            <w:dateFormat w:val="M/d/yyyy"/>
            <w:lid w:val="en-US"/>
            <w:storeMappedDataAs w:val="dateTime"/>
            <w:calendar w:val="gregorian"/>
          </w:date>
        </w:sdtPr>
        <w:sdtEndPr/>
        <w:sdtContent>
          <w:r w:rsidR="00A65D72">
            <w:t>10/29/2015</w:t>
          </w:r>
        </w:sdtContent>
      </w:sdt>
    </w:p>
    <w:p w14:paraId="01B4C477" w14:textId="355202C3"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A65D72">
            <w:t xml:space="preserve">Abigail Francis, Pierce Simpson, Brandon </w:t>
          </w:r>
          <w:proofErr w:type="spellStart"/>
          <w:r w:rsidR="00A65D72">
            <w:t>Lipjanic</w:t>
          </w:r>
          <w:proofErr w:type="spellEnd"/>
          <w:r w:rsidR="00A65D72">
            <w:t>, Jonathan Hawkins</w:t>
          </w:r>
        </w:sdtContent>
      </w:sdt>
    </w:p>
    <w:p w14:paraId="73C0DB38" w14:textId="3956ABE1" w:rsidR="00CE7BA2" w:rsidRDefault="00CE7BA2" w:rsidP="00CC6696">
      <w:r w:rsidRPr="00A1002B">
        <w:rPr>
          <w:b/>
        </w:rPr>
        <w:t>Team Number/Name:</w:t>
      </w:r>
      <w:r w:rsidR="00A65D72">
        <w:rPr>
          <w:b/>
        </w:rPr>
        <w:t xml:space="preserve"> PB&amp;J (203)</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090B1720"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37208D">
            <w:t xml:space="preserve">Brandon </w:t>
          </w:r>
          <w:proofErr w:type="spellStart"/>
          <w:r w:rsidR="0037208D">
            <w:t>Lip</w:t>
          </w:r>
          <w:r w:rsidR="00A65D72">
            <w:t>janic</w:t>
          </w:r>
          <w:proofErr w:type="spellEnd"/>
        </w:sdtContent>
      </w:sdt>
    </w:p>
    <w:p w14:paraId="474D3A05" w14:textId="0E705B8C"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A65D72">
            <w:t>Jonathan Hawkins</w:t>
          </w:r>
        </w:sdtContent>
      </w:sdt>
    </w:p>
    <w:p w14:paraId="78B79CE4" w14:textId="243741ED"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A65D72">
            <w:t>Pierce Simpson</w:t>
          </w:r>
        </w:sdtContent>
      </w:sdt>
    </w:p>
    <w:p w14:paraId="370AD72E" w14:textId="5F0467FE"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A65D72">
            <w:t>Abigail Francis</w:t>
          </w:r>
        </w:sdtContent>
      </w:sdt>
    </w:p>
    <w:p w14:paraId="35EDDF65" w14:textId="2653F139" w:rsidR="00CE7BA2" w:rsidRPr="00F27913" w:rsidRDefault="0068533E" w:rsidP="00CE7BA2">
      <w:r>
        <w:rPr>
          <w:b/>
        </w:rPr>
        <w:t>Wiki Creator:</w:t>
      </w:r>
      <w:r w:rsidR="00CE7BA2">
        <w:t xml:space="preserve"> </w:t>
      </w:r>
      <w:sdt>
        <w:sdtPr>
          <w:id w:val="743769949"/>
          <w:placeholder>
            <w:docPart w:val="BC2DBEB38EB646FFBB27BC09424DE237"/>
          </w:placeholder>
          <w:showingPlcHdr/>
          <w:text/>
        </w:sdtPr>
        <w:sdtEndPr/>
        <w:sdtContent>
          <w:r w:rsidR="00CC6696" w:rsidRPr="00302CD4">
            <w:rPr>
              <w:rStyle w:val="PlaceholderText"/>
            </w:rPr>
            <w:t>Click here to enter text.</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0DD0814A" w14:textId="77777777" w:rsidR="009473C7" w:rsidRDefault="009473C7" w:rsidP="009473C7">
      <w:r>
        <w:t>Draw the schematics or create a table detailing the connections for Part 1 of Lab 3. An example is provided.</w:t>
      </w:r>
    </w:p>
    <w:p w14:paraId="4716678B" w14:textId="532764EA" w:rsidR="00A65D72" w:rsidRDefault="00A65D72" w:rsidP="009473C7">
      <w:r>
        <w:rPr>
          <w:noProof/>
          <w:lang w:eastAsia="en-US"/>
        </w:rPr>
        <w:drawing>
          <wp:inline distT="0" distB="0" distL="0" distR="0" wp14:anchorId="29574C56" wp14:editId="6A176877">
            <wp:extent cx="5777915"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4655" cy="4939706"/>
                    </a:xfrm>
                    <a:prstGeom prst="rect">
                      <a:avLst/>
                    </a:prstGeom>
                  </pic:spPr>
                </pic:pic>
              </a:graphicData>
            </a:graphic>
          </wp:inline>
        </w:drawing>
      </w:r>
    </w:p>
    <w:p w14:paraId="071F7E30" w14:textId="108BE7A0" w:rsidR="00CC6696" w:rsidRDefault="00CC6696" w:rsidP="00CC6696">
      <w:pPr>
        <w:pStyle w:val="Heading3"/>
      </w:pPr>
      <w:r>
        <w:lastRenderedPageBreak/>
        <w:t>Part 2</w:t>
      </w:r>
    </w:p>
    <w:p w14:paraId="426DD848" w14:textId="77777777" w:rsidR="00CF610F" w:rsidRDefault="000F3088" w:rsidP="009473C7">
      <w:pPr>
        <w:rPr>
          <w:b/>
        </w:rPr>
      </w:pPr>
      <w:r>
        <w:rPr>
          <w:noProof/>
          <w:lang w:eastAsia="en-US"/>
        </w:rPr>
        <w:drawing>
          <wp:inline distT="0" distB="0" distL="0" distR="0" wp14:anchorId="0D69E263" wp14:editId="321E9BCD">
            <wp:extent cx="512445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4257675"/>
                    </a:xfrm>
                    <a:prstGeom prst="rect">
                      <a:avLst/>
                    </a:prstGeom>
                  </pic:spPr>
                </pic:pic>
              </a:graphicData>
            </a:graphic>
          </wp:inline>
        </w:drawing>
      </w:r>
    </w:p>
    <w:p w14:paraId="6777A62B" w14:textId="0B0F1136" w:rsidR="00162EF9" w:rsidRDefault="002857F8" w:rsidP="009473C7">
      <w:r>
        <w:rPr>
          <w:b/>
        </w:rPr>
        <w:t>Include a picture of any cables constructed for this lab.</w:t>
      </w:r>
    </w:p>
    <w:p w14:paraId="27429856" w14:textId="77777777" w:rsidR="00CE7BA2" w:rsidRDefault="00CE7BA2" w:rsidP="00CC6696">
      <w:pPr>
        <w:pStyle w:val="Heading1"/>
      </w:pPr>
      <w:r>
        <w:t>Tests</w:t>
      </w:r>
    </w:p>
    <w:p w14:paraId="2899201D" w14:textId="016171CC" w:rsidR="00CC6696" w:rsidRDefault="00CC6696" w:rsidP="00CC6696">
      <w:pPr>
        <w:pStyle w:val="Heading3"/>
      </w:pPr>
      <w:r>
        <w:t>Part 1</w:t>
      </w:r>
    </w:p>
    <w:tbl>
      <w:tblPr>
        <w:tblW w:w="12820" w:type="dxa"/>
        <w:tblLook w:val="04A0" w:firstRow="1" w:lastRow="0" w:firstColumn="1" w:lastColumn="0" w:noHBand="0" w:noVBand="1"/>
      </w:tblPr>
      <w:tblGrid>
        <w:gridCol w:w="720"/>
        <w:gridCol w:w="1682"/>
        <w:gridCol w:w="2060"/>
        <w:gridCol w:w="1674"/>
        <w:gridCol w:w="1400"/>
        <w:gridCol w:w="1180"/>
        <w:gridCol w:w="831"/>
        <w:gridCol w:w="1493"/>
        <w:gridCol w:w="1780"/>
      </w:tblGrid>
      <w:tr w:rsidR="00802007" w:rsidRPr="00802007" w14:paraId="03DFD6E9" w14:textId="77777777" w:rsidTr="00802007">
        <w:trPr>
          <w:trHeight w:val="90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315E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08BC31C9"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Name</w:t>
            </w:r>
          </w:p>
        </w:tc>
        <w:tc>
          <w:tcPr>
            <w:tcW w:w="2060" w:type="dxa"/>
            <w:tcBorders>
              <w:top w:val="single" w:sz="4" w:space="0" w:color="auto"/>
              <w:left w:val="nil"/>
              <w:bottom w:val="single" w:sz="4" w:space="0" w:color="auto"/>
              <w:right w:val="single" w:sz="4" w:space="0" w:color="auto"/>
            </w:tcBorders>
            <w:shd w:val="clear" w:color="auto" w:fill="auto"/>
            <w:vAlign w:val="bottom"/>
            <w:hideMark/>
          </w:tcPr>
          <w:p w14:paraId="36CEB0F4"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Method</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32675EAD"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xml:space="preserve">Software </w:t>
            </w:r>
            <w:proofErr w:type="spellStart"/>
            <w:r w:rsidRPr="00802007">
              <w:rPr>
                <w:rFonts w:ascii="Calibri" w:eastAsia="Times New Roman" w:hAnsi="Calibri" w:cs="Times New Roman"/>
                <w:color w:val="000000"/>
                <w:lang w:eastAsia="en-US"/>
              </w:rPr>
              <w:t>req'd</w:t>
            </w:r>
            <w:proofErr w:type="spellEnd"/>
          </w:p>
        </w:tc>
        <w:tc>
          <w:tcPr>
            <w:tcW w:w="1400" w:type="dxa"/>
            <w:tcBorders>
              <w:top w:val="single" w:sz="4" w:space="0" w:color="auto"/>
              <w:left w:val="nil"/>
              <w:bottom w:val="single" w:sz="4" w:space="0" w:color="auto"/>
              <w:right w:val="single" w:sz="4" w:space="0" w:color="auto"/>
            </w:tcBorders>
            <w:shd w:val="clear" w:color="auto" w:fill="auto"/>
            <w:vAlign w:val="bottom"/>
            <w:hideMark/>
          </w:tcPr>
          <w:p w14:paraId="42A7EB1D"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Expansion board row pin</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3EF3905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Expansion board col pin</w:t>
            </w:r>
          </w:p>
        </w:tc>
        <w:tc>
          <w:tcPr>
            <w:tcW w:w="740" w:type="dxa"/>
            <w:tcBorders>
              <w:top w:val="single" w:sz="4" w:space="0" w:color="auto"/>
              <w:left w:val="nil"/>
              <w:bottom w:val="single" w:sz="4" w:space="0" w:color="auto"/>
              <w:right w:val="single" w:sz="4" w:space="0" w:color="auto"/>
            </w:tcBorders>
            <w:shd w:val="clear" w:color="auto" w:fill="auto"/>
            <w:vAlign w:val="bottom"/>
            <w:hideMark/>
          </w:tcPr>
          <w:p w14:paraId="20F4A35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Button</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14:paraId="642BC6C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Probe/Keypad pin</w:t>
            </w:r>
          </w:p>
        </w:tc>
        <w:tc>
          <w:tcPr>
            <w:tcW w:w="1860" w:type="dxa"/>
            <w:tcBorders>
              <w:top w:val="single" w:sz="4" w:space="0" w:color="auto"/>
              <w:left w:val="nil"/>
              <w:bottom w:val="single" w:sz="4" w:space="0" w:color="auto"/>
              <w:right w:val="single" w:sz="4" w:space="0" w:color="auto"/>
            </w:tcBorders>
            <w:shd w:val="clear" w:color="auto" w:fill="auto"/>
            <w:vAlign w:val="bottom"/>
            <w:hideMark/>
          </w:tcPr>
          <w:p w14:paraId="7E75AFA2"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xml:space="preserve">Tools </w:t>
            </w:r>
            <w:proofErr w:type="spellStart"/>
            <w:r w:rsidRPr="00802007">
              <w:rPr>
                <w:rFonts w:ascii="Calibri" w:eastAsia="Times New Roman" w:hAnsi="Calibri" w:cs="Times New Roman"/>
                <w:color w:val="000000"/>
                <w:lang w:eastAsia="en-US"/>
              </w:rPr>
              <w:t>req'd</w:t>
            </w:r>
            <w:proofErr w:type="spellEnd"/>
          </w:p>
        </w:tc>
      </w:tr>
      <w:tr w:rsidR="00802007" w:rsidRPr="00802007" w14:paraId="0D74A0B1" w14:textId="77777777" w:rsidTr="00802007">
        <w:trPr>
          <w:trHeight w:val="570"/>
        </w:trPr>
        <w:tc>
          <w:tcPr>
            <w:tcW w:w="7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446244"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P1-1</w:t>
            </w:r>
          </w:p>
        </w:tc>
        <w:tc>
          <w:tcPr>
            <w:tcW w:w="1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37A9855"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Potentiometer functionality</w:t>
            </w:r>
          </w:p>
        </w:tc>
        <w:tc>
          <w:tcPr>
            <w:tcW w:w="2060" w:type="dxa"/>
            <w:vMerge w:val="restart"/>
            <w:tcBorders>
              <w:top w:val="nil"/>
              <w:left w:val="single" w:sz="4" w:space="0" w:color="auto"/>
              <w:bottom w:val="single" w:sz="4" w:space="0" w:color="000000"/>
              <w:right w:val="single" w:sz="4" w:space="0" w:color="auto"/>
            </w:tcBorders>
            <w:shd w:val="clear" w:color="auto" w:fill="auto"/>
            <w:vAlign w:val="center"/>
            <w:hideMark/>
          </w:tcPr>
          <w:p w14:paraId="1132AF40"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the variable resistance of the potentiometer using DMM</w:t>
            </w:r>
          </w:p>
        </w:tc>
        <w:tc>
          <w:tcPr>
            <w:tcW w:w="1740" w:type="dxa"/>
            <w:tcBorders>
              <w:top w:val="nil"/>
              <w:left w:val="nil"/>
              <w:bottom w:val="single" w:sz="4" w:space="0" w:color="auto"/>
              <w:right w:val="single" w:sz="4" w:space="0" w:color="auto"/>
            </w:tcBorders>
            <w:shd w:val="clear" w:color="auto" w:fill="auto"/>
            <w:vAlign w:val="center"/>
            <w:hideMark/>
          </w:tcPr>
          <w:p w14:paraId="6079F0D5"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center"/>
            <w:hideMark/>
          </w:tcPr>
          <w:p w14:paraId="4118F944"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center"/>
            <w:hideMark/>
          </w:tcPr>
          <w:p w14:paraId="761F700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2F19C3F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0A7EB0B9"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394E573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DMM</w:t>
            </w:r>
          </w:p>
        </w:tc>
      </w:tr>
      <w:tr w:rsidR="00802007" w:rsidRPr="00802007" w14:paraId="66B025C2" w14:textId="77777777" w:rsidTr="00802007">
        <w:trPr>
          <w:trHeight w:val="675"/>
        </w:trPr>
        <w:tc>
          <w:tcPr>
            <w:tcW w:w="720" w:type="dxa"/>
            <w:vMerge/>
            <w:tcBorders>
              <w:top w:val="nil"/>
              <w:left w:val="single" w:sz="4" w:space="0" w:color="auto"/>
              <w:bottom w:val="single" w:sz="4" w:space="0" w:color="000000"/>
              <w:right w:val="single" w:sz="4" w:space="0" w:color="auto"/>
            </w:tcBorders>
            <w:vAlign w:val="center"/>
            <w:hideMark/>
          </w:tcPr>
          <w:p w14:paraId="4E455342"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00" w:type="dxa"/>
            <w:vMerge/>
            <w:tcBorders>
              <w:top w:val="nil"/>
              <w:left w:val="single" w:sz="4" w:space="0" w:color="auto"/>
              <w:bottom w:val="single" w:sz="4" w:space="0" w:color="000000"/>
              <w:right w:val="single" w:sz="4" w:space="0" w:color="auto"/>
            </w:tcBorders>
            <w:vAlign w:val="center"/>
            <w:hideMark/>
          </w:tcPr>
          <w:p w14:paraId="5497E437"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2060" w:type="dxa"/>
            <w:vMerge/>
            <w:tcBorders>
              <w:top w:val="nil"/>
              <w:left w:val="single" w:sz="4" w:space="0" w:color="auto"/>
              <w:bottom w:val="single" w:sz="4" w:space="0" w:color="000000"/>
              <w:right w:val="single" w:sz="4" w:space="0" w:color="auto"/>
            </w:tcBorders>
            <w:vAlign w:val="center"/>
            <w:hideMark/>
          </w:tcPr>
          <w:p w14:paraId="621AF8A1"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40" w:type="dxa"/>
            <w:tcBorders>
              <w:top w:val="nil"/>
              <w:left w:val="nil"/>
              <w:bottom w:val="single" w:sz="4" w:space="0" w:color="auto"/>
              <w:right w:val="single" w:sz="4" w:space="0" w:color="auto"/>
            </w:tcBorders>
            <w:shd w:val="clear" w:color="auto" w:fill="auto"/>
            <w:vAlign w:val="center"/>
            <w:hideMark/>
          </w:tcPr>
          <w:p w14:paraId="3FC132D9"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center"/>
            <w:hideMark/>
          </w:tcPr>
          <w:p w14:paraId="71C87A0F"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center"/>
            <w:hideMark/>
          </w:tcPr>
          <w:p w14:paraId="32FF7960"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0DE02F52"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6C840F4A"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214B740F"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2x probes</w:t>
            </w:r>
          </w:p>
        </w:tc>
      </w:tr>
      <w:tr w:rsidR="00802007" w:rsidRPr="00802007" w14:paraId="5E77990F" w14:textId="77777777" w:rsidTr="00802007">
        <w:trPr>
          <w:trHeight w:val="300"/>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A57A2B"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P1-2</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7D4C6C4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H-bridge and motors</w:t>
            </w:r>
          </w:p>
        </w:tc>
        <w:tc>
          <w:tcPr>
            <w:tcW w:w="2060" w:type="dxa"/>
            <w:vMerge w:val="restart"/>
            <w:tcBorders>
              <w:top w:val="nil"/>
              <w:left w:val="single" w:sz="4" w:space="0" w:color="auto"/>
              <w:bottom w:val="single" w:sz="4" w:space="0" w:color="auto"/>
              <w:right w:val="single" w:sz="4" w:space="0" w:color="auto"/>
            </w:tcBorders>
            <w:shd w:val="clear" w:color="auto" w:fill="auto"/>
            <w:vAlign w:val="center"/>
            <w:hideMark/>
          </w:tcPr>
          <w:p w14:paraId="77E3DE60"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Hook up H-bridge Vs to DC power supply. Hook up function generator inputs to H-bridge. Hook up motors to H-bridge.</w:t>
            </w:r>
          </w:p>
        </w:tc>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14:paraId="7BD6F465"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center"/>
            <w:hideMark/>
          </w:tcPr>
          <w:p w14:paraId="006AB9B6"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center"/>
            <w:hideMark/>
          </w:tcPr>
          <w:p w14:paraId="196327B4"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0BF6DACB"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183457C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2B184E1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DC supply</w:t>
            </w:r>
          </w:p>
        </w:tc>
      </w:tr>
      <w:tr w:rsidR="00802007" w:rsidRPr="00802007" w14:paraId="46571037" w14:textId="77777777" w:rsidTr="00802007">
        <w:trPr>
          <w:trHeight w:val="600"/>
        </w:trPr>
        <w:tc>
          <w:tcPr>
            <w:tcW w:w="720" w:type="dxa"/>
            <w:vMerge/>
            <w:tcBorders>
              <w:top w:val="nil"/>
              <w:left w:val="single" w:sz="4" w:space="0" w:color="auto"/>
              <w:bottom w:val="single" w:sz="4" w:space="0" w:color="auto"/>
              <w:right w:val="single" w:sz="4" w:space="0" w:color="auto"/>
            </w:tcBorders>
            <w:vAlign w:val="center"/>
            <w:hideMark/>
          </w:tcPr>
          <w:p w14:paraId="2D37C375"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00" w:type="dxa"/>
            <w:vMerge/>
            <w:tcBorders>
              <w:top w:val="nil"/>
              <w:left w:val="single" w:sz="4" w:space="0" w:color="auto"/>
              <w:bottom w:val="single" w:sz="4" w:space="0" w:color="auto"/>
              <w:right w:val="single" w:sz="4" w:space="0" w:color="auto"/>
            </w:tcBorders>
            <w:vAlign w:val="center"/>
            <w:hideMark/>
          </w:tcPr>
          <w:p w14:paraId="4F5229FB"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2060" w:type="dxa"/>
            <w:vMerge/>
            <w:tcBorders>
              <w:top w:val="nil"/>
              <w:left w:val="single" w:sz="4" w:space="0" w:color="auto"/>
              <w:bottom w:val="single" w:sz="4" w:space="0" w:color="auto"/>
              <w:right w:val="single" w:sz="4" w:space="0" w:color="auto"/>
            </w:tcBorders>
            <w:vAlign w:val="center"/>
            <w:hideMark/>
          </w:tcPr>
          <w:p w14:paraId="1E217128"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40" w:type="dxa"/>
            <w:vMerge/>
            <w:tcBorders>
              <w:top w:val="nil"/>
              <w:left w:val="single" w:sz="4" w:space="0" w:color="auto"/>
              <w:bottom w:val="single" w:sz="4" w:space="0" w:color="auto"/>
              <w:right w:val="single" w:sz="4" w:space="0" w:color="auto"/>
            </w:tcBorders>
            <w:vAlign w:val="center"/>
            <w:hideMark/>
          </w:tcPr>
          <w:p w14:paraId="03FEBF63"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400" w:type="dxa"/>
            <w:tcBorders>
              <w:top w:val="nil"/>
              <w:left w:val="nil"/>
              <w:bottom w:val="single" w:sz="4" w:space="0" w:color="auto"/>
              <w:right w:val="single" w:sz="4" w:space="0" w:color="auto"/>
            </w:tcBorders>
            <w:shd w:val="clear" w:color="auto" w:fill="auto"/>
            <w:noWrap/>
            <w:vAlign w:val="bottom"/>
            <w:hideMark/>
          </w:tcPr>
          <w:p w14:paraId="5F00E0C0"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noWrap/>
            <w:vAlign w:val="bottom"/>
            <w:hideMark/>
          </w:tcPr>
          <w:p w14:paraId="3FBB10E6"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068417A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148C422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63D3906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Function generator</w:t>
            </w:r>
          </w:p>
        </w:tc>
      </w:tr>
      <w:tr w:rsidR="00802007" w:rsidRPr="00802007" w14:paraId="136863DC" w14:textId="77777777" w:rsidTr="00802007">
        <w:trPr>
          <w:trHeight w:val="900"/>
        </w:trPr>
        <w:tc>
          <w:tcPr>
            <w:tcW w:w="720" w:type="dxa"/>
            <w:vMerge/>
            <w:tcBorders>
              <w:top w:val="nil"/>
              <w:left w:val="single" w:sz="4" w:space="0" w:color="auto"/>
              <w:bottom w:val="single" w:sz="4" w:space="0" w:color="auto"/>
              <w:right w:val="single" w:sz="4" w:space="0" w:color="auto"/>
            </w:tcBorders>
            <w:vAlign w:val="center"/>
            <w:hideMark/>
          </w:tcPr>
          <w:p w14:paraId="1515D730"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00" w:type="dxa"/>
            <w:vMerge/>
            <w:tcBorders>
              <w:top w:val="nil"/>
              <w:left w:val="single" w:sz="4" w:space="0" w:color="auto"/>
              <w:bottom w:val="single" w:sz="4" w:space="0" w:color="auto"/>
              <w:right w:val="single" w:sz="4" w:space="0" w:color="auto"/>
            </w:tcBorders>
            <w:vAlign w:val="center"/>
            <w:hideMark/>
          </w:tcPr>
          <w:p w14:paraId="01ED11AD"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2060" w:type="dxa"/>
            <w:vMerge/>
            <w:tcBorders>
              <w:top w:val="nil"/>
              <w:left w:val="single" w:sz="4" w:space="0" w:color="auto"/>
              <w:bottom w:val="single" w:sz="4" w:space="0" w:color="auto"/>
              <w:right w:val="single" w:sz="4" w:space="0" w:color="auto"/>
            </w:tcBorders>
            <w:vAlign w:val="center"/>
            <w:hideMark/>
          </w:tcPr>
          <w:p w14:paraId="7ECBC707"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40" w:type="dxa"/>
            <w:vMerge/>
            <w:tcBorders>
              <w:top w:val="nil"/>
              <w:left w:val="single" w:sz="4" w:space="0" w:color="auto"/>
              <w:bottom w:val="single" w:sz="4" w:space="0" w:color="auto"/>
              <w:right w:val="single" w:sz="4" w:space="0" w:color="auto"/>
            </w:tcBorders>
            <w:vAlign w:val="center"/>
            <w:hideMark/>
          </w:tcPr>
          <w:p w14:paraId="6A9F45B0"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400" w:type="dxa"/>
            <w:tcBorders>
              <w:top w:val="nil"/>
              <w:left w:val="nil"/>
              <w:bottom w:val="single" w:sz="4" w:space="0" w:color="auto"/>
              <w:right w:val="single" w:sz="4" w:space="0" w:color="auto"/>
            </w:tcBorders>
            <w:shd w:val="clear" w:color="auto" w:fill="auto"/>
            <w:noWrap/>
            <w:vAlign w:val="bottom"/>
            <w:hideMark/>
          </w:tcPr>
          <w:p w14:paraId="7B41624D"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noWrap/>
            <w:vAlign w:val="bottom"/>
            <w:hideMark/>
          </w:tcPr>
          <w:p w14:paraId="16651D5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40240FCA"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427E892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0B60960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4x alligator clips</w:t>
            </w:r>
          </w:p>
        </w:tc>
      </w:tr>
      <w:tr w:rsidR="00802007" w:rsidRPr="00802007" w14:paraId="6D7D146C" w14:textId="77777777" w:rsidTr="00802007">
        <w:trPr>
          <w:trHeight w:val="2385"/>
        </w:trPr>
        <w:tc>
          <w:tcPr>
            <w:tcW w:w="720" w:type="dxa"/>
            <w:vMerge/>
            <w:tcBorders>
              <w:top w:val="nil"/>
              <w:left w:val="single" w:sz="4" w:space="0" w:color="auto"/>
              <w:bottom w:val="single" w:sz="4" w:space="0" w:color="auto"/>
              <w:right w:val="single" w:sz="4" w:space="0" w:color="auto"/>
            </w:tcBorders>
            <w:vAlign w:val="center"/>
            <w:hideMark/>
          </w:tcPr>
          <w:p w14:paraId="26CBB62E"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00" w:type="dxa"/>
            <w:vMerge/>
            <w:tcBorders>
              <w:top w:val="nil"/>
              <w:left w:val="single" w:sz="4" w:space="0" w:color="auto"/>
              <w:bottom w:val="single" w:sz="4" w:space="0" w:color="auto"/>
              <w:right w:val="single" w:sz="4" w:space="0" w:color="auto"/>
            </w:tcBorders>
            <w:vAlign w:val="center"/>
            <w:hideMark/>
          </w:tcPr>
          <w:p w14:paraId="7018D295"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2060" w:type="dxa"/>
            <w:vMerge/>
            <w:tcBorders>
              <w:top w:val="nil"/>
              <w:left w:val="single" w:sz="4" w:space="0" w:color="auto"/>
              <w:bottom w:val="single" w:sz="4" w:space="0" w:color="auto"/>
              <w:right w:val="single" w:sz="4" w:space="0" w:color="auto"/>
            </w:tcBorders>
            <w:vAlign w:val="center"/>
            <w:hideMark/>
          </w:tcPr>
          <w:p w14:paraId="03539019"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40" w:type="dxa"/>
            <w:vMerge/>
            <w:tcBorders>
              <w:top w:val="nil"/>
              <w:left w:val="single" w:sz="4" w:space="0" w:color="auto"/>
              <w:bottom w:val="single" w:sz="4" w:space="0" w:color="auto"/>
              <w:right w:val="single" w:sz="4" w:space="0" w:color="auto"/>
            </w:tcBorders>
            <w:vAlign w:val="center"/>
            <w:hideMark/>
          </w:tcPr>
          <w:p w14:paraId="37CBCD33"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400" w:type="dxa"/>
            <w:tcBorders>
              <w:top w:val="nil"/>
              <w:left w:val="nil"/>
              <w:bottom w:val="single" w:sz="4" w:space="0" w:color="auto"/>
              <w:right w:val="single" w:sz="4" w:space="0" w:color="auto"/>
            </w:tcBorders>
            <w:shd w:val="clear" w:color="auto" w:fill="auto"/>
            <w:vAlign w:val="bottom"/>
            <w:hideMark/>
          </w:tcPr>
          <w:p w14:paraId="208BE74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bottom"/>
            <w:hideMark/>
          </w:tcPr>
          <w:p w14:paraId="3233B5A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04CBB57D"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15FE214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514F625B"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Male to male jumpers</w:t>
            </w:r>
          </w:p>
        </w:tc>
      </w:tr>
      <w:tr w:rsidR="00802007" w:rsidRPr="00802007" w14:paraId="5A0C1AB1" w14:textId="77777777" w:rsidTr="00802007">
        <w:trPr>
          <w:trHeight w:val="15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2856B7E"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P1-3</w:t>
            </w:r>
          </w:p>
        </w:tc>
        <w:tc>
          <w:tcPr>
            <w:tcW w:w="1700" w:type="dxa"/>
            <w:tcBorders>
              <w:top w:val="nil"/>
              <w:left w:val="nil"/>
              <w:bottom w:val="single" w:sz="4" w:space="0" w:color="auto"/>
              <w:right w:val="single" w:sz="4" w:space="0" w:color="auto"/>
            </w:tcBorders>
            <w:shd w:val="clear" w:color="auto" w:fill="auto"/>
            <w:vAlign w:val="center"/>
            <w:hideMark/>
          </w:tcPr>
          <w:p w14:paraId="0379AF26"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output-compare modules</w:t>
            </w:r>
          </w:p>
        </w:tc>
        <w:tc>
          <w:tcPr>
            <w:tcW w:w="2060" w:type="dxa"/>
            <w:tcBorders>
              <w:top w:val="nil"/>
              <w:left w:val="nil"/>
              <w:bottom w:val="single" w:sz="4" w:space="0" w:color="auto"/>
              <w:right w:val="single" w:sz="4" w:space="0" w:color="auto"/>
            </w:tcBorders>
            <w:shd w:val="clear" w:color="auto" w:fill="auto"/>
            <w:vAlign w:val="bottom"/>
            <w:hideMark/>
          </w:tcPr>
          <w:p w14:paraId="6E40E75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Hook oscilloscope up to output compare pins on expansion board and test duty cycle.</w:t>
            </w:r>
          </w:p>
        </w:tc>
        <w:tc>
          <w:tcPr>
            <w:tcW w:w="1740" w:type="dxa"/>
            <w:tcBorders>
              <w:top w:val="nil"/>
              <w:left w:val="nil"/>
              <w:bottom w:val="single" w:sz="4" w:space="0" w:color="auto"/>
              <w:right w:val="single" w:sz="4" w:space="0" w:color="auto"/>
            </w:tcBorders>
            <w:shd w:val="clear" w:color="auto" w:fill="auto"/>
            <w:vAlign w:val="bottom"/>
            <w:hideMark/>
          </w:tcPr>
          <w:p w14:paraId="4AF8110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bottom"/>
            <w:hideMark/>
          </w:tcPr>
          <w:p w14:paraId="29B32A1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bottom"/>
            <w:hideMark/>
          </w:tcPr>
          <w:p w14:paraId="5963872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5A45D816"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447F9EC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6EFC245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r>
      <w:tr w:rsidR="00802007" w:rsidRPr="00802007" w14:paraId="1A10066C" w14:textId="77777777" w:rsidTr="00802007">
        <w:trPr>
          <w:trHeight w:val="27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D68CB8C"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P1-4</w:t>
            </w:r>
          </w:p>
        </w:tc>
        <w:tc>
          <w:tcPr>
            <w:tcW w:w="1700" w:type="dxa"/>
            <w:tcBorders>
              <w:top w:val="nil"/>
              <w:left w:val="nil"/>
              <w:bottom w:val="single" w:sz="4" w:space="0" w:color="auto"/>
              <w:right w:val="single" w:sz="4" w:space="0" w:color="auto"/>
            </w:tcBorders>
            <w:shd w:val="clear" w:color="auto" w:fill="auto"/>
            <w:vAlign w:val="center"/>
            <w:hideMark/>
          </w:tcPr>
          <w:p w14:paraId="58558C2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Check speed control of motors with software function</w:t>
            </w:r>
          </w:p>
        </w:tc>
        <w:tc>
          <w:tcPr>
            <w:tcW w:w="2060" w:type="dxa"/>
            <w:tcBorders>
              <w:top w:val="nil"/>
              <w:left w:val="nil"/>
              <w:bottom w:val="single" w:sz="4" w:space="0" w:color="auto"/>
              <w:right w:val="single" w:sz="4" w:space="0" w:color="auto"/>
            </w:tcBorders>
            <w:shd w:val="clear" w:color="auto" w:fill="auto"/>
            <w:noWrap/>
            <w:vAlign w:val="bottom"/>
            <w:hideMark/>
          </w:tcPr>
          <w:p w14:paraId="64EDB8C2"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740" w:type="dxa"/>
            <w:tcBorders>
              <w:top w:val="nil"/>
              <w:left w:val="nil"/>
              <w:bottom w:val="single" w:sz="4" w:space="0" w:color="auto"/>
              <w:right w:val="single" w:sz="4" w:space="0" w:color="auto"/>
            </w:tcBorders>
            <w:shd w:val="clear" w:color="auto" w:fill="auto"/>
            <w:vAlign w:val="bottom"/>
            <w:hideMark/>
          </w:tcPr>
          <w:p w14:paraId="0ED5E47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xml:space="preserve">Check all tristate registers, port registers, and latch registers are assigned and working correctly by writing a </w:t>
            </w:r>
            <w:proofErr w:type="spellStart"/>
            <w:r w:rsidRPr="00802007">
              <w:rPr>
                <w:rFonts w:ascii="Calibri" w:eastAsia="Times New Roman" w:hAnsi="Calibri" w:cs="Times New Roman"/>
                <w:color w:val="000000"/>
                <w:lang w:eastAsia="en-US"/>
              </w:rPr>
              <w:t>testbench</w:t>
            </w:r>
            <w:proofErr w:type="spellEnd"/>
            <w:r w:rsidRPr="00802007">
              <w:rPr>
                <w:rFonts w:ascii="Calibri" w:eastAsia="Times New Roman" w:hAnsi="Calibri" w:cs="Times New Roman"/>
                <w:color w:val="000000"/>
                <w:lang w:eastAsia="en-US"/>
              </w:rPr>
              <w:t xml:space="preserve"> in software.</w:t>
            </w:r>
          </w:p>
        </w:tc>
        <w:tc>
          <w:tcPr>
            <w:tcW w:w="1400" w:type="dxa"/>
            <w:tcBorders>
              <w:top w:val="nil"/>
              <w:left w:val="nil"/>
              <w:bottom w:val="single" w:sz="4" w:space="0" w:color="auto"/>
              <w:right w:val="single" w:sz="4" w:space="0" w:color="auto"/>
            </w:tcBorders>
            <w:shd w:val="clear" w:color="auto" w:fill="auto"/>
            <w:vAlign w:val="bottom"/>
            <w:hideMark/>
          </w:tcPr>
          <w:p w14:paraId="3EAA519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bottom"/>
            <w:hideMark/>
          </w:tcPr>
          <w:p w14:paraId="2709F09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435EC02B"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24FF152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68DA4EDB"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r>
      <w:tr w:rsidR="00802007" w:rsidRPr="00802007" w14:paraId="6EB70B4A" w14:textId="77777777" w:rsidTr="00802007">
        <w:trPr>
          <w:trHeight w:val="6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3D30F0F"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P2-1</w:t>
            </w:r>
          </w:p>
        </w:tc>
        <w:tc>
          <w:tcPr>
            <w:tcW w:w="1700" w:type="dxa"/>
            <w:tcBorders>
              <w:top w:val="nil"/>
              <w:left w:val="nil"/>
              <w:bottom w:val="single" w:sz="4" w:space="0" w:color="auto"/>
              <w:right w:val="single" w:sz="4" w:space="0" w:color="auto"/>
            </w:tcBorders>
            <w:shd w:val="clear" w:color="auto" w:fill="auto"/>
            <w:vAlign w:val="center"/>
            <w:hideMark/>
          </w:tcPr>
          <w:p w14:paraId="02F5AAA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all connections</w:t>
            </w:r>
          </w:p>
        </w:tc>
        <w:tc>
          <w:tcPr>
            <w:tcW w:w="2060" w:type="dxa"/>
            <w:tcBorders>
              <w:top w:val="nil"/>
              <w:left w:val="nil"/>
              <w:bottom w:val="single" w:sz="4" w:space="0" w:color="auto"/>
              <w:right w:val="single" w:sz="4" w:space="0" w:color="auto"/>
            </w:tcBorders>
            <w:shd w:val="clear" w:color="auto" w:fill="auto"/>
            <w:vAlign w:val="center"/>
            <w:hideMark/>
          </w:tcPr>
          <w:p w14:paraId="259FF02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Use DMM to test all connections</w:t>
            </w:r>
          </w:p>
        </w:tc>
        <w:tc>
          <w:tcPr>
            <w:tcW w:w="1740" w:type="dxa"/>
            <w:tcBorders>
              <w:top w:val="nil"/>
              <w:left w:val="nil"/>
              <w:bottom w:val="single" w:sz="4" w:space="0" w:color="auto"/>
              <w:right w:val="single" w:sz="4" w:space="0" w:color="auto"/>
            </w:tcBorders>
            <w:shd w:val="clear" w:color="auto" w:fill="auto"/>
            <w:vAlign w:val="center"/>
            <w:hideMark/>
          </w:tcPr>
          <w:p w14:paraId="03CDDAB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center"/>
            <w:hideMark/>
          </w:tcPr>
          <w:p w14:paraId="0B4BC22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center"/>
            <w:hideMark/>
          </w:tcPr>
          <w:p w14:paraId="7464CDD9"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center"/>
            <w:hideMark/>
          </w:tcPr>
          <w:p w14:paraId="5A3A030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center"/>
            <w:hideMark/>
          </w:tcPr>
          <w:p w14:paraId="7E94086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center"/>
            <w:hideMark/>
          </w:tcPr>
          <w:p w14:paraId="10141D5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DMM</w:t>
            </w:r>
          </w:p>
        </w:tc>
      </w:tr>
    </w:tbl>
    <w:p w14:paraId="6A039CD4" w14:textId="77777777" w:rsidR="00802007" w:rsidRDefault="00802007" w:rsidP="009473C7"/>
    <w:p w14:paraId="53A82198" w14:textId="741D9D9C" w:rsidR="009473C7" w:rsidRDefault="00CC6696" w:rsidP="009473C7">
      <w:r>
        <w:t>List the tests</w:t>
      </w:r>
      <w:r w:rsidR="002857F8">
        <w:t xml:space="preserve"> and their outcomes</w:t>
      </w:r>
      <w:r>
        <w:t xml:space="preserve"> that you</w:t>
      </w:r>
      <w:r w:rsidR="00162EF9">
        <w:t xml:space="preserve"> intend to do based on the Lab 3</w:t>
      </w:r>
      <w:r>
        <w:t xml:space="preserve">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w:t>
      </w:r>
      <w:r w:rsidR="00162EF9">
        <w:t>. Do this for each part in Lab 3</w:t>
      </w:r>
      <w:r w:rsidR="00BD1204">
        <w:t>.</w:t>
      </w:r>
    </w:p>
    <w:p w14:paraId="28122B88" w14:textId="2F344EE7" w:rsidR="00BD1204" w:rsidRPr="00BD1204" w:rsidRDefault="002857F8" w:rsidP="00BD1204">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and include them here if you must.</w:t>
      </w:r>
    </w:p>
    <w:p w14:paraId="1A0E5BD8" w14:textId="5D275878" w:rsidR="002857F8" w:rsidRDefault="00BD1204" w:rsidP="00162EF9">
      <w:pPr>
        <w:pStyle w:val="Heading3"/>
      </w:pPr>
      <w:r>
        <w:t>Part 2</w:t>
      </w:r>
      <w:r w:rsidR="002857F8">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04C3B6AF" w:rsidR="0068533E" w:rsidRPr="0068533E" w:rsidRDefault="002857F8" w:rsidP="0068533E">
      <w:r>
        <w:t>Include a screen shot of your commit history.</w:t>
      </w:r>
    </w:p>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0F3088"/>
    <w:rsid w:val="00162EF9"/>
    <w:rsid w:val="002857F8"/>
    <w:rsid w:val="002C2B08"/>
    <w:rsid w:val="0037208D"/>
    <w:rsid w:val="0052086E"/>
    <w:rsid w:val="0068533E"/>
    <w:rsid w:val="00802007"/>
    <w:rsid w:val="008161E9"/>
    <w:rsid w:val="009473C7"/>
    <w:rsid w:val="00A65D72"/>
    <w:rsid w:val="00BD1204"/>
    <w:rsid w:val="00CC6696"/>
    <w:rsid w:val="00CE69BD"/>
    <w:rsid w:val="00CE7BA2"/>
    <w:rsid w:val="00CF610F"/>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7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
      <w:docPartPr>
        <w:name w:val="BC2DBEB38EB646FFBB27BC09424DE237"/>
        <w:category>
          <w:name w:val="General"/>
          <w:gallery w:val="placeholder"/>
        </w:category>
        <w:types>
          <w:type w:val="bbPlcHdr"/>
        </w:types>
        <w:behaviors>
          <w:behavior w:val="content"/>
        </w:behaviors>
        <w:guid w:val="{E9196CF2-EC9C-4FCF-A198-1109373D6932}"/>
      </w:docPartPr>
      <w:docPartBody>
        <w:p w:rsidR="00DB4451" w:rsidRDefault="003A6D03" w:rsidP="003A6D03">
          <w:pPr>
            <w:pStyle w:val="BC2DBEB38EB646FFBB27BC09424DE237"/>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320A66"/>
    <w:rsid w:val="003A6D03"/>
    <w:rsid w:val="004C0101"/>
    <w:rsid w:val="006A20AB"/>
    <w:rsid w:val="00D51BB5"/>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Pierce</cp:lastModifiedBy>
  <cp:revision>7</cp:revision>
  <dcterms:created xsi:type="dcterms:W3CDTF">2015-01-18T01:28:00Z</dcterms:created>
  <dcterms:modified xsi:type="dcterms:W3CDTF">2015-10-30T14:39:00Z</dcterms:modified>
</cp:coreProperties>
</file>