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Rule="auto"/>
        <w:ind w:left="-44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Software Design Document</w:t>
      </w:r>
      <w:r w:rsidDel="00000000" w:rsidR="00000000" w:rsidRPr="00000000">
        <w:rPr>
          <w:rtl w:val="0"/>
        </w:rPr>
      </w:r>
    </w:p>
    <w:p w:rsidR="00000000" w:rsidDel="00000000" w:rsidP="00000000" w:rsidRDefault="00000000" w:rsidRPr="00000000">
      <w:pPr>
        <w:spacing w:after="240" w:lineRule="auto"/>
        <w:ind w:left="-440" w:firstLine="0"/>
        <w:contextualSpacing w:val="0"/>
        <w:jc w:val="center"/>
      </w:pPr>
      <w:r w:rsidDel="00000000" w:rsidR="00000000" w:rsidRPr="00000000">
        <w:rPr>
          <w:rFonts w:ascii="Times New Roman" w:cs="Times New Roman" w:eastAsia="Times New Roman" w:hAnsi="Times New Roman"/>
          <w:b w:val="1"/>
          <w:sz w:val="36"/>
          <w:szCs w:val="36"/>
          <w:rtl w:val="0"/>
        </w:rPr>
        <w:t xml:space="preserve">Class Chat</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b w:val="1"/>
          <w:sz w:val="28"/>
          <w:szCs w:val="28"/>
          <w:rtl w:val="0"/>
        </w:rPr>
        <w:t xml:space="preserve">1. Introduction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Class chat is an online messaging software which is meant for educational purposes during lectures or outside classrooms. It will allow students to participate in online discussions in or outside the classroom and with the inclusion of the Professor inside the chat. Class chat will promote healthy and productive learning environment for students and an user interface which is easy to navigate. Class chat is a web based software and can soon replace other classroom discussion forums which are not as fast and student friendly as Class Chat.</w:t>
      </w:r>
      <w:r w:rsidDel="00000000" w:rsidR="00000000" w:rsidRPr="00000000">
        <w:rPr>
          <w:rtl w:val="0"/>
        </w:rPr>
      </w:r>
    </w:p>
    <w:p w:rsidR="00000000" w:rsidDel="00000000" w:rsidP="00000000" w:rsidRDefault="00000000" w:rsidRPr="00000000">
      <w:pPr>
        <w:spacing w:after="240" w:lineRule="auto"/>
        <w:ind w:left="-8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b w:val="1"/>
          <w:sz w:val="28"/>
          <w:szCs w:val="28"/>
          <w:rtl w:val="0"/>
        </w:rPr>
        <w:t xml:space="preserve">2. Design Considerations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2.1 Assumptions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sz w:val="24"/>
          <w:szCs w:val="24"/>
          <w:rtl w:val="0"/>
        </w:rPr>
        <w:t xml:space="preserve">As the participation in a class discussions is not location based, the identity of the user will be based on the School email address. The functionality of the software will depend on internet and user participation.</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2.2 Constraints</w:t>
      </w:r>
      <w:r w:rsidDel="00000000" w:rsidR="00000000" w:rsidRPr="00000000">
        <w:rPr>
          <w:rtl w:val="0"/>
        </w:rPr>
      </w:r>
    </w:p>
    <w:p w:rsidR="00000000" w:rsidDel="00000000" w:rsidP="00000000" w:rsidRDefault="00000000" w:rsidRPr="00000000">
      <w:pPr>
        <w:spacing w:after="240" w:lineRule="auto"/>
        <w:ind w:left="-450" w:firstLine="435"/>
        <w:contextualSpacing w:val="0"/>
      </w:pPr>
      <w:r w:rsidDel="00000000" w:rsidR="00000000" w:rsidRPr="00000000">
        <w:rPr>
          <w:rFonts w:ascii="Times New Roman" w:cs="Times New Roman" w:eastAsia="Times New Roman" w:hAnsi="Times New Roman"/>
          <w:b w:val="1"/>
          <w:sz w:val="24"/>
          <w:szCs w:val="24"/>
          <w:rtl w:val="0"/>
        </w:rPr>
        <w:t xml:space="preserve">1) Retrieving data- </w:t>
      </w:r>
      <w:r w:rsidDel="00000000" w:rsidR="00000000" w:rsidRPr="00000000">
        <w:rPr>
          <w:rFonts w:ascii="Times New Roman" w:cs="Times New Roman" w:eastAsia="Times New Roman" w:hAnsi="Times New Roman"/>
          <w:sz w:val="24"/>
          <w:szCs w:val="24"/>
          <w:rtl w:val="0"/>
        </w:rPr>
        <w:t xml:space="preserve">Chat History will be saved on the server. Therefore, a student may join the chatroom late but still be able to view what occurred during the time they were not involved. Admins/Backend workers will not be able to view chatroom conversations or the participant's info, unless Law requires us to turn over such data.</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2) Security verification - </w:t>
      </w:r>
      <w:r w:rsidDel="00000000" w:rsidR="00000000" w:rsidRPr="00000000">
        <w:rPr>
          <w:rFonts w:ascii="Times New Roman" w:cs="Times New Roman" w:eastAsia="Times New Roman" w:hAnsi="Times New Roman"/>
          <w:sz w:val="24"/>
          <w:szCs w:val="24"/>
          <w:rtl w:val="0"/>
        </w:rPr>
        <w:t xml:space="preserve">We verify users with a valid email address and password they created when they signed up on the app. </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2.3 System Environment</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sz w:val="24"/>
          <w:szCs w:val="24"/>
          <w:rtl w:val="0"/>
        </w:rPr>
        <w:t xml:space="preserve">Class Chat is currently implemented for IOS devices only.</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b w:val="1"/>
          <w:sz w:val="28"/>
          <w:szCs w:val="28"/>
          <w:rtl w:val="0"/>
        </w:rPr>
        <w:t xml:space="preserve">3. Architectural Design</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3.1 Overview</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Responsibilities: </w:t>
      </w:r>
      <w:r w:rsidDel="00000000" w:rsidR="00000000" w:rsidRPr="00000000">
        <w:rPr>
          <w:rtl w:val="0"/>
        </w:rPr>
      </w:r>
    </w:p>
    <w:tbl>
      <w:tblPr>
        <w:tblStyle w:val="Table1"/>
        <w:bidiVisual w:val="0"/>
        <w:tblW w:w="975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7530"/>
        <w:tblGridChange w:id="0">
          <w:tblGrid>
            <w:gridCol w:w="2220"/>
            <w:gridCol w:w="753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Responsibility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Manages user account information.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Manages information for each class.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Manages information and functions for each chat room.</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Access server for sending or retrieving data.</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data for users.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data for classes.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Chat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data for each chat room.</w:t>
            </w:r>
            <w:r w:rsidDel="00000000" w:rsidR="00000000" w:rsidRPr="00000000">
              <w:rPr>
                <w:rtl w:val="0"/>
              </w:rPr>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Actions:</w:t>
      </w:r>
      <w:r w:rsidDel="00000000" w:rsidR="00000000" w:rsidRPr="00000000">
        <w:rPr>
          <w:rtl w:val="0"/>
        </w:rPr>
      </w:r>
    </w:p>
    <w:tbl>
      <w:tblPr>
        <w:tblStyle w:val="Table2"/>
        <w:bidiVisual w:val="0"/>
        <w:tblW w:w="975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7590"/>
        <w:tblGridChange w:id="0">
          <w:tblGrid>
            <w:gridCol w:w="2160"/>
            <w:gridCol w:w="75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Action</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user, delete user, set name, change name, security, verify.</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Create class, set class name.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Chat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Send message, receive message, show chat history, send/receive images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Server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Connects UI and database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User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retrieve, search, delete.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Class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retrieve, search, delete.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Chat Database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Store history, retrieve history. </w:t>
            </w:r>
            <w:r w:rsidDel="00000000" w:rsidR="00000000" w:rsidRPr="00000000">
              <w:rPr>
                <w:rtl w:val="0"/>
              </w:rPr>
            </w:r>
          </w:p>
        </w:tc>
      </w:tr>
    </w:tbl>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3.2 Rationale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ab/>
        <w:t xml:space="preserve">We chose this architectural design because it is simple and straightforward. Each class is created to be in charged of a specific aspect of Class Chat. The most important components of class chat are users, classes, and chat rooms, each can be managed using User, Class, and Chat classes.</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3.3 Conceptual (or Logical) View</w:t>
      </w:r>
      <w:r w:rsidDel="00000000" w:rsidR="00000000" w:rsidRPr="00000000">
        <w:rPr>
          <w:rtl w:val="0"/>
        </w:rPr>
      </w:r>
    </w:p>
    <w:p w:rsidR="00000000" w:rsidDel="00000000" w:rsidP="00000000" w:rsidRDefault="00000000" w:rsidRPr="00000000">
      <w:pPr>
        <w:spacing w:after="240" w:lineRule="auto"/>
        <w:ind w:left="-440" w:firstLine="0"/>
        <w:contextualSpacing w:val="0"/>
        <w:jc w:val="center"/>
      </w:pPr>
      <w:r w:rsidDel="00000000" w:rsidR="00000000" w:rsidRPr="00000000">
        <w:drawing>
          <wp:inline distB="114300" distT="114300" distL="114300" distR="114300">
            <wp:extent cx="4681538" cy="2730897"/>
            <wp:effectExtent b="0" l="0" r="0" t="0"/>
            <wp:docPr id="3"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4681538" cy="2730897"/>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ab/>
        <w:t xml:space="preserve">User, Class, and Chat are all connect to Server for upload and download data. User has access to Class Database to search for their class, and has access to a particular class he/she picks. Each class contains a Chat. A class can access its chat room and the chat room’s database, which contains chat history. User, Class, and Chat are each stored in the corresponding database.</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b w:val="1"/>
          <w:sz w:val="28"/>
          <w:szCs w:val="28"/>
          <w:rtl w:val="0"/>
        </w:rPr>
        <w:t xml:space="preserve">4. Low Level Design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Describe the low-level design for each of the system components identified in the previous section. For your component, you should provide details in the following UML diagrams to show its internal structure.</w:t>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4.1 Class Diagram</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In the case of an OO design, the internal structure of a software component would typically be expressed as a UML class diagram that represents the static class structure for the component and their relationships (association, aggregation, generalization, etc.)</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4419600" cy="375285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4419600" cy="37528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440"/>
        <w:contextualSpacing w:val="0"/>
      </w:pPr>
      <w:r w:rsidDel="00000000" w:rsidR="00000000" w:rsidRPr="00000000">
        <w:rPr>
          <w:rFonts w:ascii="Times New Roman" w:cs="Times New Roman" w:eastAsia="Times New Roman" w:hAnsi="Times New Roman"/>
          <w:b w:val="1"/>
          <w:sz w:val="24"/>
          <w:szCs w:val="24"/>
          <w:rtl w:val="0"/>
        </w:rPr>
        <w:t xml:space="preserve">4.2 Sequence Diagram</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sz w:val="24"/>
          <w:szCs w:val="24"/>
          <w:rtl w:val="0"/>
        </w:rPr>
        <w:t xml:space="preserve">This diagram shows details of how and in which order objects within a component interact with one another.</w:t>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4438650" cy="2133600"/>
            <wp:effectExtent b="0" l="0" r="0" t="0"/>
            <wp:docPr descr="RegisterSequence.PNG" id="2" name="image09.png"/>
            <a:graphic>
              <a:graphicData uri="http://schemas.openxmlformats.org/drawingml/2006/picture">
                <pic:pic>
                  <pic:nvPicPr>
                    <pic:cNvPr descr="RegisterSequence.PNG" id="0" name="image09.png"/>
                    <pic:cNvPicPr preferRelativeResize="0"/>
                  </pic:nvPicPr>
                  <pic:blipFill>
                    <a:blip r:embed="rId7"/>
                    <a:srcRect b="0" l="0" r="0" t="0"/>
                    <a:stretch>
                      <a:fillRect/>
                    </a:stretch>
                  </pic:blipFill>
                  <pic:spPr>
                    <a:xfrm>
                      <a:off x="0" y="0"/>
                      <a:ext cx="4438650" cy="2133600"/>
                    </a:xfrm>
                    <a:prstGeom prst="rect"/>
                    <a:ln/>
                  </pic:spPr>
                </pic:pic>
              </a:graphicData>
            </a:graphic>
          </wp:inline>
        </w:drawing>
      </w:r>
      <w:r w:rsidDel="00000000" w:rsidR="00000000" w:rsidRPr="00000000">
        <w:drawing>
          <wp:inline distB="114300" distT="114300" distL="114300" distR="114300">
            <wp:extent cx="5314950" cy="5248275"/>
            <wp:effectExtent b="0" l="0" r="0" t="0"/>
            <wp:docPr id="4"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314950" cy="5248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2662238" cy="2566301"/>
            <wp:effectExtent b="0" l="0" r="0" t="0"/>
            <wp:docPr descr="LogoutSequency.PNG" id="7" name="image14.png"/>
            <a:graphic>
              <a:graphicData uri="http://schemas.openxmlformats.org/drawingml/2006/picture">
                <pic:pic>
                  <pic:nvPicPr>
                    <pic:cNvPr descr="LogoutSequency.PNG" id="0" name="image14.png"/>
                    <pic:cNvPicPr preferRelativeResize="0"/>
                  </pic:nvPicPr>
                  <pic:blipFill>
                    <a:blip r:embed="rId9"/>
                    <a:srcRect b="0" l="0" r="0" t="0"/>
                    <a:stretch>
                      <a:fillRect/>
                    </a:stretch>
                  </pic:blipFill>
                  <pic:spPr>
                    <a:xfrm>
                      <a:off x="0" y="0"/>
                      <a:ext cx="2662238" cy="2566301"/>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5715000" cy="2505075"/>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715000" cy="25050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5257800" cy="1885950"/>
            <wp:effectExtent b="0" l="0" r="0" t="0"/>
            <wp:docPr descr="NewClassSequence.PNG" id="1" name="image08.png"/>
            <a:graphic>
              <a:graphicData uri="http://schemas.openxmlformats.org/drawingml/2006/picture">
                <pic:pic>
                  <pic:nvPicPr>
                    <pic:cNvPr descr="NewClassSequence.PNG" id="0" name="image08.png"/>
                    <pic:cNvPicPr preferRelativeResize="0"/>
                  </pic:nvPicPr>
                  <pic:blipFill>
                    <a:blip r:embed="rId11"/>
                    <a:srcRect b="0" l="0" r="0" t="0"/>
                    <a:stretch>
                      <a:fillRect/>
                    </a:stretch>
                  </pic:blipFill>
                  <pic:spPr>
                    <a:xfrm>
                      <a:off x="0" y="0"/>
                      <a:ext cx="5257800" cy="188595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5495925" cy="3181350"/>
            <wp:effectExtent b="0" l="0" r="0" t="0"/>
            <wp:docPr descr="ProfileSettings.PNG" id="9" name="image17.png"/>
            <a:graphic>
              <a:graphicData uri="http://schemas.openxmlformats.org/drawingml/2006/picture">
                <pic:pic>
                  <pic:nvPicPr>
                    <pic:cNvPr descr="ProfileSettings.PNG" id="0" name="image17.png"/>
                    <pic:cNvPicPr preferRelativeResize="0"/>
                  </pic:nvPicPr>
                  <pic:blipFill>
                    <a:blip r:embed="rId12"/>
                    <a:srcRect b="0" l="0" r="0" t="0"/>
                    <a:stretch>
                      <a:fillRect/>
                    </a:stretch>
                  </pic:blipFill>
                  <pic:spPr>
                    <a:xfrm>
                      <a:off x="0" y="0"/>
                      <a:ext cx="5495925" cy="318135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Fonts w:ascii="Times New Roman" w:cs="Times New Roman" w:eastAsia="Times New Roman" w:hAnsi="Times New Roman"/>
          <w:b w:val="1"/>
          <w:sz w:val="28"/>
          <w:szCs w:val="28"/>
          <w:rtl w:val="0"/>
        </w:rPr>
        <w:t xml:space="preserve">5. User Interface Design</w:t>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drawing>
          <wp:inline distB="114300" distT="114300" distL="114300" distR="114300">
            <wp:extent cx="5943600" cy="6388100"/>
            <wp:effectExtent b="0" l="0" r="0" t="0"/>
            <wp:docPr descr="UserInterface.PNG" id="6" name="image13.png"/>
            <a:graphic>
              <a:graphicData uri="http://schemas.openxmlformats.org/drawingml/2006/picture">
                <pic:pic>
                  <pic:nvPicPr>
                    <pic:cNvPr descr="UserInterface.PNG" id="0" name="image13.png"/>
                    <pic:cNvPicPr preferRelativeResize="0"/>
                  </pic:nvPicPr>
                  <pic:blipFill>
                    <a:blip r:embed="rId13"/>
                    <a:srcRect b="0" l="0" r="0" t="0"/>
                    <a:stretch>
                      <a:fillRect/>
                    </a:stretch>
                  </pic:blipFill>
                  <pic:spPr>
                    <a:xfrm>
                      <a:off x="0" y="0"/>
                      <a:ext cx="5943600" cy="63881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p w:rsidR="00000000" w:rsidDel="00000000" w:rsidP="00000000" w:rsidRDefault="00000000" w:rsidRPr="00000000">
      <w:pPr>
        <w:spacing w:after="240" w:lineRule="auto"/>
        <w:ind w:left="-440" w:firstLine="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8.png"/><Relationship Id="rId10" Type="http://schemas.openxmlformats.org/officeDocument/2006/relationships/image" Target="media/image16.png"/><Relationship Id="rId13" Type="http://schemas.openxmlformats.org/officeDocument/2006/relationships/image" Target="media/image13.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png"/><Relationship Id="rId5" Type="http://schemas.openxmlformats.org/officeDocument/2006/relationships/image" Target="media/image10.png"/><Relationship Id="rId6" Type="http://schemas.openxmlformats.org/officeDocument/2006/relationships/image" Target="media/image12.png"/><Relationship Id="rId7" Type="http://schemas.openxmlformats.org/officeDocument/2006/relationships/image" Target="media/image09.png"/><Relationship Id="rId8" Type="http://schemas.openxmlformats.org/officeDocument/2006/relationships/image" Target="media/image11.png"/></Relationships>
</file>