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color w:val="3a3a3a"/>
          <w:sz w:val="20"/>
          <w:szCs w:val="20"/>
          <w:rtl w:val="0"/>
        </w:rPr>
        <w:t xml:space="preserve">To validate the theory, we made some tests with the same type of components than in our achitecture.</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To do so, we used:</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 CIGS flexible solar cells</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 STEVAL ISV006V2 board with a MPPT SPV 1040 and potentiometers</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- 3.3V Step-Up/Step-down Voltage Regulator</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- 5V Step-Up Voltage Regulator</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 Li-Po Battery 3.7V</w:t>
      </w:r>
    </w:p>
    <w:p w:rsidR="00000000" w:rsidDel="00000000" w:rsidP="00000000" w:rsidRDefault="00000000" w:rsidRPr="00000000">
      <w:pPr>
        <w:pStyle w:val="Heading2"/>
        <w:keepNext w:val="0"/>
        <w:keepLines w:val="0"/>
        <w:pBdr/>
        <w:spacing w:after="60" w:before="460" w:lineRule="auto"/>
        <w:contextualSpacing w:val="0"/>
        <w:rPr>
          <w:b w:val="1"/>
          <w:color w:val="3a3a3a"/>
          <w:sz w:val="27"/>
          <w:szCs w:val="27"/>
        </w:rPr>
      </w:pPr>
      <w:bookmarkStart w:colFirst="0" w:colLast="0" w:name="_n4r0cr79nl0o" w:id="0"/>
      <w:bookmarkEnd w:id="0"/>
      <w:r w:rsidDel="00000000" w:rsidR="00000000" w:rsidRPr="00000000">
        <w:rPr>
          <w:b w:val="1"/>
          <w:color w:val="3a3a3a"/>
          <w:sz w:val="27"/>
          <w:szCs w:val="27"/>
          <w:rtl w:val="0"/>
        </w:rPr>
        <w:t xml:space="preserve">Solar cells efficiency</w:t>
      </w:r>
    </w:p>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color w:val="3a3a3a"/>
          <w:sz w:val="20"/>
          <w:szCs w:val="20"/>
          <w:rtl w:val="0"/>
        </w:rPr>
        <w:t xml:space="preserve">First of all, we have to check the efficiency of the CIGS solar cells. To do so, we used a luxmeter, a multimeter and a load.</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CIGS cell is 24 cm by 7.3 cm </w:t>
      </w:r>
      <w:r w:rsidDel="00000000" w:rsidR="00000000" w:rsidRPr="00000000">
        <w:drawing>
          <wp:inline distB="114300" distT="114300" distL="114300" distR="114300">
            <wp:extent cx="635000" cy="635000"/>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The solar power is of 1W/m² according to the lux meter.</w:t>
      </w:r>
    </w:p>
    <w:p w:rsidR="00000000" w:rsidDel="00000000" w:rsidP="00000000" w:rsidRDefault="00000000" w:rsidRPr="00000000">
      <w:pPr>
        <w:pBdr/>
        <w:spacing w:after="220" w:before="220" w:lineRule="auto"/>
        <w:contextualSpacing w:val="0"/>
        <w:rPr>
          <w:color w:val="3a3a3a"/>
          <w:sz w:val="20"/>
          <w:szCs w:val="20"/>
        </w:rPr>
      </w:pPr>
      <w:r w:rsidDel="00000000" w:rsidR="00000000" w:rsidRPr="00000000">
        <w:rPr>
          <w:color w:val="3a3a3a"/>
          <w:sz w:val="20"/>
          <w:szCs w:val="20"/>
          <w:rtl w:val="0"/>
        </w:rPr>
        <w:t xml:space="preserve">The voltage at the output of the solar cell is of 10V for a 0.2A current.Then, the cells have a output Power of </w:t>
      </w:r>
    </w:p>
    <w:p w:rsidR="00000000" w:rsidDel="00000000" w:rsidP="00000000" w:rsidRDefault="00000000" w:rsidRPr="00000000">
      <w:pPr>
        <w:pBdr/>
        <w:contextualSpacing w:val="0"/>
        <w:rPr>
          <w:color w:val="3a3a3a"/>
          <w:sz w:val="20"/>
          <w:szCs w:val="20"/>
        </w:rPr>
      </w:pPr>
      <w:r w:rsidDel="00000000" w:rsidR="00000000" w:rsidRPr="00000000">
        <w:drawing>
          <wp:inline distB="114300" distT="114300" distL="114300" distR="114300">
            <wp:extent cx="635000" cy="6350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rtl w:val="0"/>
        </w:rPr>
      </w:r>
    </w:p>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color w:val="3a3a3a"/>
          <w:sz w:val="20"/>
          <w:szCs w:val="20"/>
          <w:rtl w:val="0"/>
        </w:rPr>
        <w:t xml:space="preserve">We can deduce the efficiency of the cell </w:t>
      </w:r>
    </w:p>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rtl w:val="0"/>
        </w:rPr>
      </w:r>
    </w:p>
    <w:p w:rsidR="00000000" w:rsidDel="00000000" w:rsidP="00000000" w:rsidRDefault="00000000" w:rsidRPr="00000000">
      <w:pPr>
        <w:numPr>
          <w:ilvl w:val="0"/>
          <w:numId w:val="1"/>
        </w:numPr>
        <w:pBdr/>
        <w:spacing w:after="160" w:before="120" w:line="360" w:lineRule="auto"/>
        <w:ind w:left="1280" w:hanging="360"/>
        <w:contextualSpacing w:val="1"/>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120" w:line="360" w:lineRule="auto"/>
        <w:ind w:left="1280" w:hanging="360"/>
        <w:contextualSpacing w:val="1"/>
        <w:rPr/>
      </w:pPr>
      <w:r w:rsidDel="00000000" w:rsidR="00000000" w:rsidRPr="00000000">
        <w:drawing>
          <wp:inline distB="114300" distT="114300" distL="114300" distR="114300">
            <wp:extent cx="635000" cy="6350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120" w:line="360" w:lineRule="auto"/>
        <w:ind w:left="1280" w:hanging="360"/>
        <w:contextualSpacing w:val="1"/>
        <w:rPr/>
      </w:pPr>
      <w:r w:rsidDel="00000000" w:rsidR="00000000" w:rsidRPr="00000000">
        <w:drawing>
          <wp:inline distB="114300" distT="114300" distL="114300" distR="114300">
            <wp:extent cx="635000" cy="6350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120" w:line="360" w:lineRule="auto"/>
        <w:ind w:left="1280" w:hanging="360"/>
        <w:contextualSpacing w:val="1"/>
        <w:rPr/>
      </w:pPr>
      <w:r w:rsidDel="00000000" w:rsidR="00000000" w:rsidRPr="00000000">
        <w:drawing>
          <wp:inline distB="114300" distT="114300" distL="114300" distR="114300">
            <wp:extent cx="635000" cy="635000"/>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60" w:before="460" w:lineRule="auto"/>
        <w:contextualSpacing w:val="0"/>
        <w:rPr>
          <w:b w:val="1"/>
          <w:color w:val="3a3a3a"/>
          <w:sz w:val="27"/>
          <w:szCs w:val="27"/>
        </w:rPr>
      </w:pPr>
      <w:bookmarkStart w:colFirst="0" w:colLast="0" w:name="_l9euzitd4r9c" w:id="1"/>
      <w:bookmarkEnd w:id="1"/>
      <w:r w:rsidDel="00000000" w:rsidR="00000000" w:rsidRPr="00000000">
        <w:rPr>
          <w:b w:val="1"/>
          <w:color w:val="3a3a3a"/>
          <w:sz w:val="27"/>
          <w:szCs w:val="27"/>
          <w:rtl w:val="0"/>
        </w:rPr>
        <w:t xml:space="preserve">Voltage regulators test</w:t>
      </w:r>
    </w:p>
    <w:p w:rsidR="00000000" w:rsidDel="00000000" w:rsidP="00000000" w:rsidRDefault="00000000" w:rsidRPr="00000000">
      <w:pPr>
        <w:pBdr/>
        <w:spacing w:after="120" w:before="80" w:lineRule="auto"/>
        <w:contextualSpacing w:val="0"/>
        <w:rPr>
          <w:color w:val="3a3a3a"/>
          <w:sz w:val="20"/>
          <w:szCs w:val="20"/>
        </w:rPr>
      </w:pPr>
      <w:r w:rsidDel="00000000" w:rsidR="00000000" w:rsidRPr="00000000">
        <w:rPr>
          <w:color w:val="3a3a3a"/>
          <w:sz w:val="20"/>
          <w:szCs w:val="20"/>
          <w:rtl w:val="0"/>
        </w:rPr>
        <w:t xml:space="preserve">We check the voltage regulation through Voltage 3.3V regulator and Voltage 5V regulator using both battery or solar cells. The output voltage of regulators can be regulated only if the current through it is strong enough to manage the voltage. Therefore, for a bad sunlight (such as under a 1W light), the regulator cannot works. At the opposite, it works under the real Sunlight, outside during the day. Therefore the regulators should also work in space. You can find the description of the test in the document at the end of the page: Model EPS.</w:t>
      </w:r>
    </w:p>
    <w:p w:rsidR="00000000" w:rsidDel="00000000" w:rsidP="00000000" w:rsidRDefault="00000000" w:rsidRPr="00000000">
      <w:pPr>
        <w:pStyle w:val="Heading2"/>
        <w:keepNext w:val="0"/>
        <w:keepLines w:val="0"/>
        <w:pBdr/>
        <w:spacing w:after="60" w:before="460" w:lineRule="auto"/>
        <w:contextualSpacing w:val="0"/>
        <w:rPr>
          <w:b w:val="1"/>
          <w:color w:val="3a3a3a"/>
          <w:sz w:val="27"/>
          <w:szCs w:val="27"/>
        </w:rPr>
      </w:pPr>
      <w:bookmarkStart w:colFirst="0" w:colLast="0" w:name="_h3re1ywsmxkh" w:id="2"/>
      <w:bookmarkEnd w:id="2"/>
      <w:r w:rsidDel="00000000" w:rsidR="00000000" w:rsidRPr="00000000">
        <w:rPr>
          <w:b w:val="1"/>
          <w:color w:val="3a3a3a"/>
          <w:sz w:val="27"/>
          <w:szCs w:val="27"/>
          <w:rtl w:val="0"/>
        </w:rPr>
        <w:t xml:space="preserve">Charge a Battery</w:t>
      </w:r>
    </w:p>
    <w:p w:rsidR="00000000" w:rsidDel="00000000" w:rsidP="00000000" w:rsidRDefault="00000000" w:rsidRPr="00000000">
      <w:pPr>
        <w:pBdr/>
        <w:spacing w:after="120" w:before="80" w:lineRule="auto"/>
        <w:contextualSpacing w:val="0"/>
        <w:rPr>
          <w:b w:val="1"/>
          <w:color w:val="3a3a3a"/>
          <w:sz w:val="27"/>
          <w:szCs w:val="27"/>
        </w:rPr>
      </w:pPr>
      <w:r w:rsidDel="00000000" w:rsidR="00000000" w:rsidRPr="00000000">
        <w:rPr>
          <w:rtl w:val="0"/>
        </w:rPr>
      </w:r>
    </w:p>
    <w:p w:rsidR="00000000" w:rsidDel="00000000" w:rsidP="00000000" w:rsidRDefault="00000000" w:rsidRPr="00000000">
      <w:pPr>
        <w:pStyle w:val="Heading2"/>
        <w:keepNext w:val="0"/>
        <w:keepLines w:val="0"/>
        <w:pBdr/>
        <w:spacing w:after="60" w:before="460" w:lineRule="auto"/>
        <w:contextualSpacing w:val="0"/>
        <w:rPr>
          <w:b w:val="1"/>
          <w:color w:val="3a3a3a"/>
          <w:sz w:val="27"/>
          <w:szCs w:val="27"/>
        </w:rPr>
      </w:pPr>
      <w:bookmarkStart w:colFirst="0" w:colLast="0" w:name="_pcfv2g2cm2nc" w:id="3"/>
      <w:bookmarkEnd w:id="3"/>
      <w:r w:rsidDel="00000000" w:rsidR="00000000" w:rsidRPr="00000000">
        <w:rPr>
          <w:b w:val="1"/>
          <w:color w:val="3a3a3a"/>
          <w:sz w:val="27"/>
          <w:szCs w:val="27"/>
          <w:rtl w:val="0"/>
        </w:rPr>
        <w:t xml:space="preserve">Power an Arduino Board using PV cell, MPPT board, and 5V Regulators</w:t>
      </w:r>
    </w:p>
    <w:p w:rsidR="00000000" w:rsidDel="00000000" w:rsidP="00000000" w:rsidRDefault="00000000" w:rsidRPr="00000000">
      <w:pPr>
        <w:pBdr/>
        <w:spacing w:after="120" w:before="80" w:lineRule="auto"/>
        <w:contextualSpacing w:val="0"/>
        <w:rPr>
          <w:b w:val="1"/>
          <w:color w:val="3a3a3a"/>
          <w:sz w:val="27"/>
          <w:szCs w:val="27"/>
        </w:rPr>
      </w:pPr>
      <w:r w:rsidDel="00000000" w:rsidR="00000000" w:rsidRPr="00000000">
        <w:rPr>
          <w:rtl w:val="0"/>
        </w:rPr>
      </w:r>
    </w:p>
    <w:p w:rsidR="00000000" w:rsidDel="00000000" w:rsidP="00000000" w:rsidRDefault="00000000" w:rsidRPr="00000000">
      <w:pPr>
        <w:pStyle w:val="Heading2"/>
        <w:keepNext w:val="0"/>
        <w:keepLines w:val="0"/>
        <w:pBdr/>
        <w:spacing w:after="60" w:before="460" w:lineRule="auto"/>
        <w:contextualSpacing w:val="0"/>
        <w:rPr>
          <w:b w:val="1"/>
          <w:color w:val="3a3a3a"/>
          <w:sz w:val="27"/>
          <w:szCs w:val="27"/>
        </w:rPr>
      </w:pPr>
      <w:bookmarkStart w:colFirst="0" w:colLast="0" w:name="_vhmz2pypv1vh" w:id="4"/>
      <w:bookmarkEnd w:id="4"/>
      <w:r w:rsidDel="00000000" w:rsidR="00000000" w:rsidRPr="00000000">
        <w:rPr>
          <w:b w:val="1"/>
          <w:color w:val="3a3a3a"/>
          <w:sz w:val="27"/>
          <w:szCs w:val="27"/>
          <w:rtl w:val="0"/>
        </w:rPr>
        <w:t xml:space="preserve">Download Model EPS file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color w:val="3a3a3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3.png"/><Relationship Id="rId5" Type="http://schemas.openxmlformats.org/officeDocument/2006/relationships/image" Target="media/image11.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9.png"/></Relationships>
</file>