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'''BAT'''==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battery will be a Li-Po and will have a voltage of 3.7 V. 2.25 Wh is needed by the CubeSat, and the step of charge of the battery must be between 20% and 90%. Therefore, the battery must deliver 3.21 Wh. There will be an electric heater to maintain the temperature of the battery between 0°C and 5°C. This is to avoid the depth of discharge without consume a lot of energy.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'''PV''' 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PV Triple junction panels are used to produce the electricity using Sunlight. Since the satellite is a Cube, only one to three panels can be under sunlight at the same time. Their efficiency is usually between 24% and 30%. The energy generated depends on the area of PV under sunlight, the inclination of the CubeSat and the solar intensity. Following Matlab simulations, the best inclination has been computed: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[[File:Angle_CubeSat.png|centre]]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maximum value of power is obtained for three sides under sunlight with  ϕ  = 45° and   v = 55°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Solar Cells are connected in series but every section will be in parallel: every solar panels will be connected to each other in parallel.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'''PCC'''==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MPPT is used to obtain the better power as possible. The Solar Panels will deliver a voltage until 4V. So, the MPPT have to handle a maximum input voltage of 4V and deliver a voltage of maximum 3.7V. Regulators are used to provide the different parts of CubeSat with 3.3V and 5V.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microcontroller has to control the energy distribution in the entire CubeSat. So, it needs four digital/analog outputs to the other modules and two to the battery: One connection to provide the microcontroller and an other to send the step of charge.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UART communication is used between the EPS and the OBC. An SPI communication is used for the other connections.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'''Sizing EPS Files''' 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[[File:Batteries.pdf]]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[[File:PCC.pdf]]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[[File:Microcontrollers.pdf]]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