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ECE3SAT project started in 2015 and should end in 2021.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==The Phase 0 was successfully accomplished.==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is the final presentation that was delivered in May 2016 at the end of the [[Project phases|Phase 0]] and it took one year.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[[File:Final_Phase_0.pdf]]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During this [[Project phases|Phase ]] the basics specifications were developed as well with the requirements. The management plan and the description of the modules were also established.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==Currently 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 now 5 teams of 5 [[students ]] each are working on the [[Project phases|Phase A]]. Each team was assigned a specific part.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5 parts are: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{|class="wikitable" style="margin: auto;"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width:159px; text-align:center;" , |[[On Board Computer (OBC)|OBC]]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width:159px; text-align:center;" , |[[Attitude Determination Control System (ADCS)|ADCS]]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width:159px; text-align:center;" , |[[Telecommunication System (TCS)|TCS]]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width:159px; text-align:center;" , |[[Electrical Power Supply (EPS)|EPS]]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! scope="col" style="height:70px; width:159px; text-align:center;" , |[[Payload]]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each module the system specifications, requirements were updated and a bit of sizing was done thanks to simulations results. During this year a meeting with some [http://www.esa.int/ESA ESA] staff was organized and did lead in some great feedback.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