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'''Link for Wikia syntax'''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http://community.wikia.com/wiki/Help:Syntax_highlighting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'''Link Wikia formating'''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http://community.wikia.com/wiki/Help:Wikitext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'''Table formating'''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http://community.wikia.com/wiki/Help:Wikitext/table_examples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'''Link for Wikia fonctionnalities (Video tutorials)'''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http://community.wikia.com/wiki/Help:Video_tutorials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