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4"/>
        <w:ind w:left="0" w:right="12"/>
        <w:jc w:val="center"/>
      </w:pPr>
      <w:r>
        <w:rPr>
          <w:spacing w:val="-8"/>
        </w:rPr>
        <w:t>CONTRATO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PRESTAÇÃO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SERVIÇOS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6"/>
        <w:rPr>
          <w:rFonts w:ascii="Arial"/>
          <w:b/>
        </w:rPr>
      </w:pPr>
    </w:p>
    <w:p>
      <w:pPr>
        <w:pStyle w:val="BodyText"/>
        <w:spacing w:line="376" w:lineRule="auto"/>
        <w:ind w:left="23" w:right="39"/>
        <w:jc w:val="both"/>
      </w:pPr>
      <w:r>
        <w:rPr>
          <w:rFonts w:ascii="Arial" w:hAnsi="Arial"/>
          <w:b/>
          <w:spacing w:val="-2"/>
        </w:rPr>
        <w:t>CONTRATANTE: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  <w:spacing w:val="-2"/>
        </w:rPr>
        <w:t>{{razao_social}}</w:t>
      </w:r>
      <w:r>
        <w:rPr>
          <w:rFonts w:ascii="Arial" w:hAnsi="Arial"/>
          <w:b/>
          <w:spacing w:val="-15"/>
        </w:rPr>
        <w:t/>
      </w:r>
      <w:r>
        <w:rPr>
          <w:rFonts w:ascii="Arial" w:hAnsi="Arial"/>
          <w:b/>
          <w:spacing w:val="-2"/>
        </w:rPr>
        <w:t/>
      </w:r>
      <w:r>
        <w:rPr>
          <w:rFonts w:ascii="Arial" w:hAnsi="Arial"/>
          <w:b/>
          <w:spacing w:val="-14"/>
        </w:rPr>
        <w:t/>
      </w:r>
      <w:r>
        <w:rPr>
          <w:rFonts w:ascii="Arial" w:hAnsi="Arial"/>
          <w:b/>
          <w:spacing w:val="-2"/>
        </w:rPr>
        <w:t/>
      </w:r>
      <w:r>
        <w:rPr>
          <w:rFonts w:ascii="Arial" w:hAnsi="Arial"/>
          <w:b/>
          <w:spacing w:val="-15"/>
        </w:rPr>
        <w:t/>
      </w:r>
      <w:r>
        <w:rPr>
          <w:rFonts w:ascii="Arial" w:hAnsi="Arial"/>
          <w:b/>
          <w:spacing w:val="-2"/>
        </w:rPr>
        <w:t/>
      </w:r>
      <w:r>
        <w:rPr>
          <w:rFonts w:ascii="Arial" w:hAnsi="Arial"/>
          <w:b/>
          <w:spacing w:val="-15"/>
        </w:rPr>
        <w:t/>
      </w:r>
      <w:r>
        <w:rPr>
          <w:rFonts w:ascii="Arial" w:hAnsi="Arial"/>
          <w:b/>
          <w:spacing w:val="-2"/>
        </w:rPr>
        <w:t/>
      </w:r>
      <w:r>
        <w:rPr>
          <w:rFonts w:ascii="Arial" w:hAnsi="Arial"/>
          <w:b/>
          <w:spacing w:val="-15"/>
        </w:rPr>
        <w:t/>
      </w:r>
      <w:r>
        <w:rPr>
          <w:rFonts w:ascii="Arial" w:hAnsi="Arial"/>
          <w:b/>
          <w:spacing w:val="-2"/>
        </w:rPr>
        <w:t>,</w:t>
      </w:r>
      <w:r>
        <w:rPr>
          <w:rFonts w:ascii="Arial" w:hAnsi="Arial"/>
          <w:b/>
          <w:spacing w:val="-14"/>
        </w:rPr>
        <w:t> </w:t>
      </w:r>
      <w:r>
        <w:rPr>
          <w:spacing w:val="-2"/>
        </w:rPr>
        <w:t>pessoa</w:t>
      </w:r>
      <w:r>
        <w:rPr>
          <w:spacing w:val="-15"/>
        </w:rPr>
        <w:t> </w:t>
      </w:r>
      <w:r>
        <w:rPr>
          <w:spacing w:val="-2"/>
        </w:rPr>
        <w:t>jurídica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direito </w:t>
      </w:r>
      <w:r>
        <w:rPr/>
        <w:t>privado, inscrita no CNPJ sob o n° {{cnpj}}, com sede {{endereco}}, {{bairro}}, {{cidade}}/{{estado}} - CEP: {{cep}}, doravante denominada CONTRATANTE, e;</w:t>
      </w:r>
    </w:p>
    <w:p>
      <w:pPr>
        <w:pStyle w:val="BodyText"/>
        <w:spacing w:before="151"/>
      </w:pPr>
    </w:p>
    <w:p>
      <w:pPr>
        <w:pStyle w:val="BodyText"/>
        <w:spacing w:line="376" w:lineRule="auto"/>
        <w:ind w:left="23" w:right="39"/>
        <w:jc w:val="both"/>
      </w:pPr>
      <w:r>
        <w:rPr>
          <w:rFonts w:ascii="Arial" w:hAnsi="Arial"/>
          <w:b/>
        </w:rPr>
        <w:t>CONTRATADA: </w:t>
      </w:r>
      <w:r>
        <w:rPr/>
        <w:t>ECF NEGOCIOS DIGITAIS LTDA, pessoa jurídica de direito privado, inscrita no CNPJ nº 63.381.851/0001-41, com sede na Rua José Szczepanski, 300, Quadra B Lote I Iracema II Jardim Sala B01, Afonso Pena, </w:t>
      </w:r>
      <w:r>
        <w:rPr/>
        <w:t>São José dos Pinhais/PR, CEP 83.040-470, doravante denominada </w:t>
      </w:r>
      <w:r>
        <w:rPr>
          <w:rFonts w:ascii="Arial" w:hAnsi="Arial"/>
          <w:b/>
        </w:rPr>
        <w:t>CONTRATADA</w:t>
      </w:r>
      <w:r>
        <w:rPr/>
        <w:t>.</w:t>
      </w:r>
    </w:p>
    <w:p>
      <w:pPr>
        <w:pStyle w:val="BodyText"/>
        <w:spacing w:before="151"/>
      </w:pPr>
    </w:p>
    <w:p>
      <w:pPr>
        <w:pStyle w:val="BodyText"/>
        <w:spacing w:line="376" w:lineRule="auto"/>
        <w:ind w:left="23" w:right="41"/>
        <w:jc w:val="both"/>
      </w:pPr>
      <w:r>
        <w:rPr/>
        <w:t>As partes acima firmam entre si o presente contrato de prestação de serviços </w:t>
      </w:r>
      <w:r>
        <w:rPr/>
        <w:t>de gestão de ADS para {{plataformas}}, conforme os termos e condições </w:t>
      </w:r>
      <w:r>
        <w:rPr>
          <w:spacing w:val="-2"/>
        </w:rPr>
        <w:t>seguintes:</w:t>
      </w:r>
    </w:p>
    <w:p>
      <w:pPr>
        <w:pStyle w:val="BodyText"/>
        <w:spacing w:before="153"/>
      </w:pPr>
    </w:p>
    <w:p>
      <w:pPr>
        <w:pStyle w:val="Heading2"/>
      </w:pPr>
      <w:r>
        <w:rPr/>
        <w:t>Objeto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Contrato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/>
        <w:ind w:left="23" w:right="38"/>
        <w:jc w:val="both"/>
      </w:pPr>
      <w:r>
        <w:rPr>
          <w:rFonts w:ascii="Arial" w:hAnsi="Arial"/>
          <w:b/>
        </w:rPr>
        <w:t>Cláusula 1ª: </w:t>
      </w:r>
      <w:r>
        <w:rPr/>
        <w:t>O presente contrato tem por objeto a condução estratégica da operação da CONTRATANTE dentro do {{plataformas}}, por meio de uma jornada estruturada que envolve a gestão completa das campanhas de </w:t>
      </w:r>
      <w:r>
        <w:rPr/>
        <w:t>publicidade (ADS) e a publicação otimizada de anúncios, com foco em promover crescimento sustentável, aumentar a rentabilidade e fortalecer a presença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reputação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marca na plataforma, seguindo a metodologia própria da ECF Consultoria &amp; Assessoria.</w:t>
      </w:r>
    </w:p>
    <w:p>
      <w:pPr>
        <w:pStyle w:val="BodyText"/>
        <w:spacing w:before="149"/>
      </w:pPr>
    </w:p>
    <w:p>
      <w:pPr>
        <w:pStyle w:val="Heading2"/>
      </w:pPr>
      <w:r>
        <w:rPr>
          <w:spacing w:val="-10"/>
        </w:rPr>
        <w:t>Escopo</w:t>
      </w:r>
      <w:r>
        <w:rPr>
          <w:spacing w:val="-6"/>
        </w:rPr>
        <w:t> </w:t>
      </w:r>
      <w:r>
        <w:rPr>
          <w:spacing w:val="-10"/>
        </w:rPr>
        <w:t>e</w:t>
      </w:r>
      <w:r>
        <w:rPr>
          <w:spacing w:val="-5"/>
        </w:rPr>
        <w:t> </w:t>
      </w:r>
      <w:r>
        <w:rPr>
          <w:spacing w:val="-10"/>
        </w:rPr>
        <w:t>Serviço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 w:before="1"/>
        <w:ind w:left="23" w:right="39"/>
        <w:jc w:val="both"/>
      </w:pPr>
      <w:r>
        <w:rPr>
          <w:rFonts w:ascii="Arial" w:hAnsi="Arial"/>
          <w:b/>
        </w:rPr>
        <w:t>Cláusula 2ª: </w:t>
      </w:r>
      <w:r>
        <w:rPr/>
        <w:t>Os serviços prestados pela CONTRATADA abrangem a gestão completa da operação da CONTRATANTE dentro do {{plataformas}}</w:t>
      </w:r>
      <w:r>
        <w:rPr/>
        <w:t>, incluindo publicidade, análise de performance, otimização de anúncios e suporte estratégico contínuos organizadas da seguinte forma:</w:t>
      </w:r>
    </w:p>
    <w:p>
      <w:pPr>
        <w:pStyle w:val="BodyText"/>
        <w:spacing w:after="0" w:line="376" w:lineRule="auto"/>
        <w:jc w:val="both"/>
        <w:sectPr>
          <w:type w:val="continuous"/>
          <w:pgSz w:w="11920" w:h="16840"/>
          <w:pgMar w:top="140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564" w:val="left" w:leader="none"/>
        </w:tabs>
        <w:spacing w:line="376" w:lineRule="auto" w:before="44" w:after="0"/>
        <w:ind w:left="23" w:right="36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Gestão de Publicidade e Mentoria Individual: </w:t>
      </w:r>
      <w:r>
        <w:rPr>
          <w:sz w:val="24"/>
        </w:rPr>
        <w:t>A CONTRATADA realizará </w:t>
      </w:r>
      <w:r>
        <w:rPr>
          <w:sz w:val="24"/>
        </w:rPr>
        <w:t>a gestão integral das campanhas de anúncios e o acompanhamento estratégico da operação, incluindo:</w:t>
      </w:r>
    </w:p>
    <w:p>
      <w:pPr>
        <w:pStyle w:val="BodyText"/>
        <w:spacing w:before="152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76" w:lineRule="auto" w:before="0" w:after="0"/>
        <w:ind w:left="743" w:right="49" w:hanging="360"/>
        <w:jc w:val="left"/>
        <w:rPr>
          <w:sz w:val="24"/>
        </w:rPr>
      </w:pPr>
      <w:r>
        <w:rPr>
          <w:sz w:val="24"/>
        </w:rPr>
        <w:t>Análise</w:t>
      </w:r>
      <w:r>
        <w:rPr>
          <w:spacing w:val="26"/>
          <w:sz w:val="24"/>
        </w:rPr>
        <w:t> </w:t>
      </w:r>
      <w:r>
        <w:rPr>
          <w:sz w:val="24"/>
        </w:rPr>
        <w:t>contínua</w:t>
      </w:r>
      <w:r>
        <w:rPr>
          <w:spacing w:val="26"/>
          <w:sz w:val="24"/>
        </w:rPr>
        <w:t> </w:t>
      </w:r>
      <w:r>
        <w:rPr>
          <w:sz w:val="24"/>
        </w:rPr>
        <w:t>das</w:t>
      </w:r>
      <w:r>
        <w:rPr>
          <w:spacing w:val="26"/>
          <w:sz w:val="24"/>
        </w:rPr>
        <w:t> </w:t>
      </w:r>
      <w:r>
        <w:rPr>
          <w:sz w:val="24"/>
        </w:rPr>
        <w:t>principais métricas da conta (ROAS, ACOS, TACOS </w:t>
      </w:r>
      <w:r>
        <w:rPr>
          <w:sz w:val="24"/>
        </w:rPr>
        <w:t>e demais indicadores de desempenho);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76" w:lineRule="auto" w:before="0" w:after="0"/>
        <w:ind w:left="743" w:right="50" w:hanging="360"/>
        <w:jc w:val="left"/>
        <w:rPr>
          <w:sz w:val="24"/>
        </w:rPr>
      </w:pPr>
      <w:r>
        <w:rPr>
          <w:sz w:val="24"/>
        </w:rPr>
        <w:t>Criação,</w:t>
      </w:r>
      <w:r>
        <w:rPr>
          <w:spacing w:val="40"/>
          <w:sz w:val="24"/>
        </w:rPr>
        <w:t> </w:t>
      </w:r>
      <w:r>
        <w:rPr>
          <w:sz w:val="24"/>
        </w:rPr>
        <w:t>otimização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34"/>
          <w:sz w:val="24"/>
        </w:rPr>
        <w:t> </w:t>
      </w:r>
      <w:r>
        <w:rPr>
          <w:sz w:val="24"/>
        </w:rPr>
        <w:t>gestão</w:t>
      </w:r>
      <w:r>
        <w:rPr>
          <w:spacing w:val="34"/>
          <w:sz w:val="24"/>
        </w:rPr>
        <w:t> </w:t>
      </w:r>
      <w:r>
        <w:rPr>
          <w:sz w:val="24"/>
        </w:rPr>
        <w:t>das</w:t>
      </w:r>
      <w:r>
        <w:rPr>
          <w:spacing w:val="34"/>
          <w:sz w:val="24"/>
        </w:rPr>
        <w:t> </w:t>
      </w:r>
      <w:r>
        <w:rPr>
          <w:sz w:val="24"/>
        </w:rPr>
        <w:t>campanhas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anúncios</w:t>
      </w:r>
      <w:r>
        <w:rPr>
          <w:spacing w:val="34"/>
          <w:sz w:val="24"/>
        </w:rPr>
        <w:t> </w:t>
      </w:r>
      <w:r>
        <w:rPr>
          <w:sz w:val="24"/>
        </w:rPr>
        <w:t>pagos</w:t>
      </w:r>
      <w:r>
        <w:rPr>
          <w:spacing w:val="34"/>
          <w:sz w:val="24"/>
        </w:rPr>
        <w:t> </w:t>
      </w:r>
      <w:r>
        <w:rPr>
          <w:sz w:val="24"/>
        </w:rPr>
        <w:t>(Product </w:t>
      </w:r>
      <w:r>
        <w:rPr>
          <w:spacing w:val="-2"/>
          <w:sz w:val="24"/>
        </w:rPr>
        <w:t>Ads);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76" w:lineRule="auto" w:before="0" w:after="0"/>
        <w:ind w:left="743" w:right="47" w:hanging="360"/>
        <w:jc w:val="left"/>
        <w:rPr>
          <w:sz w:val="24"/>
        </w:rPr>
      </w:pPr>
      <w:r>
        <w:rPr>
          <w:sz w:val="24"/>
        </w:rPr>
        <w:t>Identificação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oportunidades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performance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execução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ajustes </w:t>
      </w:r>
      <w:r>
        <w:rPr>
          <w:spacing w:val="-2"/>
          <w:sz w:val="24"/>
        </w:rPr>
        <w:t>proativos;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76" w:lineRule="auto" w:before="0" w:after="0"/>
        <w:ind w:left="743" w:right="49" w:hanging="360"/>
        <w:jc w:val="left"/>
        <w:rPr>
          <w:sz w:val="24"/>
        </w:rPr>
      </w:pPr>
      <w:r>
        <w:rPr>
          <w:sz w:val="24"/>
        </w:rPr>
        <w:t>Intermediação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alinhamento</w:t>
      </w:r>
      <w:r>
        <w:rPr>
          <w:spacing w:val="40"/>
          <w:sz w:val="24"/>
        </w:rPr>
        <w:t> </w:t>
      </w:r>
      <w:r>
        <w:rPr>
          <w:sz w:val="24"/>
        </w:rPr>
        <w:t>estratégico</w:t>
      </w:r>
      <w:r>
        <w:rPr>
          <w:spacing w:val="40"/>
          <w:sz w:val="24"/>
        </w:rPr>
        <w:t> </w:t>
      </w:r>
      <w:r>
        <w:rPr>
          <w:sz w:val="24"/>
        </w:rPr>
        <w:t>com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{{plataformas}}</w:t>
      </w:r>
      <w:r>
        <w:rPr>
          <w:spacing w:val="40"/>
          <w:sz w:val="24"/>
        </w:rPr>
        <w:t/>
      </w:r>
      <w:r>
        <w:rPr>
          <w:sz w:val="24"/>
        </w:rPr>
        <w:t/>
      </w:r>
      <w:r>
        <w:rPr>
          <w:spacing w:val="40"/>
          <w:sz w:val="24"/>
        </w:rPr>
        <w:t/>
      </w:r>
      <w:r>
        <w:rPr>
          <w:sz w:val="24"/>
        </w:rPr>
        <w:t/>
      </w:r>
      <w:r>
        <w:rPr>
          <w:spacing w:val="40"/>
          <w:sz w:val="24"/>
        </w:rPr>
        <w:t/>
      </w:r>
      <w:r>
        <w:rPr>
          <w:sz w:val="24"/>
        </w:rPr>
        <w:t> para campanhas e condições comerciais;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76" w:lineRule="auto" w:before="0" w:after="0"/>
        <w:ind w:left="743" w:right="44" w:hanging="360"/>
        <w:jc w:val="left"/>
        <w:rPr>
          <w:sz w:val="24"/>
        </w:rPr>
      </w:pPr>
      <w:r>
        <w:rPr>
          <w:sz w:val="24"/>
        </w:rPr>
        <w:t>Reuniões</w:t>
      </w:r>
      <w:r>
        <w:rPr>
          <w:spacing w:val="-17"/>
          <w:sz w:val="24"/>
        </w:rPr>
        <w:t> </w:t>
      </w:r>
      <w:r>
        <w:rPr>
          <w:sz w:val="24"/>
        </w:rPr>
        <w:t>quinzenais</w:t>
      </w:r>
      <w:r>
        <w:rPr>
          <w:spacing w:val="-17"/>
          <w:sz w:val="24"/>
        </w:rPr>
        <w:t> </w:t>
      </w:r>
      <w:r>
        <w:rPr>
          <w:sz w:val="24"/>
        </w:rPr>
        <w:t>com</w:t>
      </w:r>
      <w:r>
        <w:rPr>
          <w:spacing w:val="-16"/>
          <w:sz w:val="24"/>
        </w:rPr>
        <w:t> </w:t>
      </w:r>
      <w:r>
        <w:rPr>
          <w:sz w:val="24"/>
        </w:rPr>
        <w:t>assessor</w:t>
      </w:r>
      <w:r>
        <w:rPr>
          <w:spacing w:val="-17"/>
          <w:sz w:val="24"/>
        </w:rPr>
        <w:t> </w:t>
      </w:r>
      <w:r>
        <w:rPr>
          <w:sz w:val="24"/>
        </w:rPr>
        <w:t>ECF</w:t>
      </w:r>
      <w:r>
        <w:rPr>
          <w:spacing w:val="-17"/>
          <w:sz w:val="24"/>
        </w:rPr>
        <w:t> </w:t>
      </w:r>
      <w:r>
        <w:rPr>
          <w:sz w:val="24"/>
        </w:rPr>
        <w:t>para</w:t>
      </w:r>
      <w:r>
        <w:rPr>
          <w:spacing w:val="-17"/>
          <w:sz w:val="24"/>
        </w:rPr>
        <w:t> </w:t>
      </w:r>
      <w:r>
        <w:rPr>
          <w:sz w:val="24"/>
        </w:rPr>
        <w:t>acompanhamento</w:t>
      </w:r>
      <w:r>
        <w:rPr>
          <w:spacing w:val="-16"/>
          <w:sz w:val="24"/>
        </w:rPr>
        <w:t> </w:t>
      </w:r>
      <w:r>
        <w:rPr>
          <w:sz w:val="24"/>
        </w:rPr>
        <w:t>e</w:t>
      </w:r>
      <w:r>
        <w:rPr>
          <w:spacing w:val="-17"/>
          <w:sz w:val="24"/>
        </w:rPr>
        <w:t> </w:t>
      </w:r>
      <w:r>
        <w:rPr>
          <w:sz w:val="24"/>
        </w:rPr>
        <w:t>evolução</w:t>
      </w:r>
      <w:r>
        <w:rPr>
          <w:spacing w:val="-17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performance;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76" w:lineRule="auto" w:before="0" w:after="0"/>
        <w:ind w:left="743" w:right="36" w:hanging="360"/>
        <w:jc w:val="left"/>
        <w:rPr>
          <w:sz w:val="24"/>
        </w:rPr>
      </w:pPr>
      <w:r>
        <w:rPr>
          <w:sz w:val="24"/>
        </w:rPr>
        <w:t>Acesso</w:t>
      </w:r>
      <w:r>
        <w:rPr>
          <w:spacing w:val="-4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ECF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acompanhamento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indicadores</w:t>
      </w:r>
      <w:r>
        <w:rPr>
          <w:spacing w:val="-4"/>
          <w:sz w:val="24"/>
        </w:rPr>
        <w:t> </w:t>
      </w:r>
      <w:r>
        <w:rPr>
          <w:sz w:val="24"/>
        </w:rPr>
        <w:t>e execução de recomendações;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7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Trello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Implementação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acompanhamento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5"/>
          <w:sz w:val="24"/>
        </w:rPr>
        <w:t> </w:t>
      </w:r>
      <w:r>
        <w:rPr>
          <w:sz w:val="24"/>
        </w:rPr>
        <w:t>tarefas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estratégicas.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ListParagraph"/>
        <w:numPr>
          <w:ilvl w:val="2"/>
          <w:numId w:val="1"/>
        </w:numPr>
        <w:tabs>
          <w:tab w:pos="705" w:val="left" w:leader="none"/>
        </w:tabs>
        <w:spacing w:line="376" w:lineRule="auto" w:before="1" w:after="0"/>
        <w:ind w:left="23" w:right="42" w:firstLine="0"/>
        <w:jc w:val="both"/>
        <w:rPr>
          <w:sz w:val="24"/>
        </w:rPr>
      </w:pPr>
      <w:r>
        <w:rPr>
          <w:rFonts w:ascii="Arial" w:hAnsi="Arial"/>
          <w:b/>
          <w:spacing w:val="-2"/>
          <w:sz w:val="24"/>
        </w:rPr>
        <w:t>Valor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pacing w:val="-2"/>
          <w:sz w:val="24"/>
        </w:rPr>
        <w:t>de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Investimento: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remuneração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mensal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CONTRATADA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observará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 </w:t>
      </w:r>
      <w:r>
        <w:rPr>
          <w:sz w:val="24"/>
        </w:rPr>
        <w:t>tabela progressiva abaixo, definida em função do faturamento mensal </w:t>
      </w:r>
      <w:r>
        <w:rPr>
          <w:sz w:val="24"/>
        </w:rPr>
        <w:t>da CONTRATANTE na plataforma {{plataformas}}: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240"/>
      </w:tblGrid>
      <w:tr>
        <w:trPr>
          <w:trHeight w:val="739" w:hRule="atLeast"/>
        </w:trPr>
        <w:tc>
          <w:tcPr>
            <w:tcW w:w="3120" w:type="dxa"/>
          </w:tcPr>
          <w:p>
            <w:pPr>
              <w:pStyle w:val="TableParagraph"/>
              <w:spacing w:line="249" w:lineRule="auto"/>
              <w:ind w:left="185" w:firstLine="262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Faturamento Mensal (</w:t>
            </w:r>
            <w:r>
              <w:rPr>
                <w:sz w:val="24"/>
              </w:rPr>
              <w:t>{{plataformas}}</w:t>
            </w:r>
            <w:r>
              <w:rPr>
                <w:spacing w:val="-19"/>
                <w:sz w:val="24"/>
              </w:rPr>
              <w:t/>
            </w:r>
            <w:r>
              <w:rPr>
                <w:sz w:val="24"/>
              </w:rPr>
              <w:t/>
            </w:r>
            <w:r>
              <w:rPr>
                <w:spacing w:val="-17"/>
                <w:sz w:val="24"/>
              </w:rPr>
              <w:t/>
            </w:r>
            <w:r>
              <w:rPr>
                <w:sz w:val="24"/>
              </w:rPr>
              <w:t/>
            </w:r>
            <w:r>
              <w:rPr>
                <w:spacing w:val="-16"/>
                <w:sz w:val="24"/>
              </w:rPr>
              <w:t/>
            </w:r>
            <w:r>
              <w:rPr>
                <w:sz w:val="24"/>
              </w:rPr>
              <w:t/>
            </w:r>
            <w:r>
              <w:rPr>
                <w:rFonts w:ascii="Arial"/>
                <w:b/>
                <w:sz w:val="24"/>
              </w:rPr>
              <w:t>)</w:t>
            </w:r>
          </w:p>
        </w:tc>
        <w:tc>
          <w:tcPr>
            <w:tcW w:w="3240" w:type="dxa"/>
          </w:tcPr>
          <w:p>
            <w:pPr>
              <w:pStyle w:val="TableParagraph"/>
              <w:spacing w:line="27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Investimento</w:t>
            </w:r>
            <w:r>
              <w:rPr>
                <w:rFonts w:ascii="Arial"/>
                <w:b/>
                <w:spacing w:val="4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Mensal</w:t>
            </w:r>
          </w:p>
        </w:tc>
      </w:tr>
      <w:tr>
        <w:trPr>
          <w:trHeight w:val="539" w:hRule="atLeast"/>
        </w:trPr>
        <w:tc>
          <w:tcPr>
            <w:tcW w:w="3120" w:type="dxa"/>
          </w:tcPr>
          <w:p>
            <w:pPr>
              <w:pStyle w:val="TableParagraph"/>
              <w:spacing w:before="4"/>
              <w:ind w:left="14"/>
              <w:rPr>
                <w:sz w:val="24"/>
              </w:rPr>
            </w:pPr>
            <w:r>
              <w:rPr>
                <w:sz w:val="24"/>
              </w:rPr>
              <w:t xml:space="preserve">{{faixa_1_faturamento}}</w:t>
            </w:r>
          </w:p>
        </w:tc>
        <w:tc>
          <w:tcPr>
            <w:tcW w:w="3240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 xml:space="preserve">{{faixa_1_valor}}</w:t>
            </w:r>
          </w:p>
        </w:tc>
      </w:tr>
      <w:tr>
        <w:trPr>
          <w:trHeight w:val="580" w:hRule="atLeast"/>
        </w:trPr>
        <w:tc>
          <w:tcPr>
            <w:tcW w:w="3120" w:type="dxa"/>
          </w:tcPr>
          <w:p>
            <w:pPr>
              <w:pStyle w:val="TableParagraph"/>
              <w:spacing w:before="14"/>
              <w:ind w:left="14"/>
              <w:rPr>
                <w:sz w:val="24"/>
              </w:rPr>
            </w:pPr>
            <w:r>
              <w:rPr>
                <w:sz w:val="24"/>
              </w:rPr>
              <w:t xml:space="preserve">{{faixa_2_faturamento}}</w:t>
            </w:r>
          </w:p>
        </w:tc>
        <w:tc>
          <w:tcPr>
            <w:tcW w:w="3240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 xml:space="preserve">{{faixa_2_valor}}</w:t>
            </w:r>
          </w:p>
        </w:tc>
      </w:tr>
      <w:tr>
        <w:trPr>
          <w:trHeight w:val="559" w:hRule="atLeast"/>
        </w:trPr>
        <w:tc>
          <w:tcPr>
            <w:tcW w:w="3120" w:type="dxa"/>
          </w:tcPr>
          <w:p>
            <w:pPr>
              <w:pStyle w:val="TableParagraph"/>
              <w:spacing w:before="5"/>
              <w:ind w:left="14"/>
              <w:rPr>
                <w:sz w:val="24"/>
              </w:rPr>
            </w:pPr>
            <w:r>
              <w:rPr>
                <w:sz w:val="24"/>
              </w:rPr>
              <w:t xml:space="preserve">{{faixa_3_faturamento}}</w:t>
            </w:r>
          </w:p>
        </w:tc>
        <w:tc>
          <w:tcPr>
            <w:tcW w:w="3240" w:type="dxa"/>
          </w:tcPr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{{faixa_3_valor}}</w:t>
            </w:r>
          </w:p>
        </w:tc>
      </w:tr>
      <w:tr>
        <w:trPr>
          <w:trHeight w:val="580" w:hRule="atLeast"/>
        </w:trPr>
        <w:tc>
          <w:tcPr>
            <w:tcW w:w="3120" w:type="dxa"/>
          </w:tcPr>
          <w:p>
            <w:pPr>
              <w:pStyle w:val="TableParagraph"/>
              <w:spacing w:before="16"/>
              <w:ind w:left="14"/>
              <w:rPr>
                <w:sz w:val="24"/>
              </w:rPr>
            </w:pPr>
            <w:r>
              <w:rPr>
                <w:sz w:val="24"/>
              </w:rPr>
              <w:t xml:space="preserve">{{faixa_4_faturamento}}</w:t>
            </w:r>
          </w:p>
        </w:tc>
        <w:tc>
          <w:tcPr>
            <w:tcW w:w="3240" w:type="dxa"/>
          </w:tcPr>
          <w:p>
            <w:pPr>
              <w:pStyle w:val="TableParagraph"/>
              <w:spacing w:before="16"/>
              <w:ind w:right="15"/>
              <w:rPr>
                <w:sz w:val="24"/>
              </w:rPr>
            </w:pPr>
            <w:r>
              <w:rPr>
                <w:sz w:val="24"/>
              </w:rPr>
              <w:t xml:space="preserve">{{faixa_4_valor}}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top="1400" w:bottom="1203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240"/>
      </w:tblGrid>
      <w:tr>
        <w:trPr>
          <w:trHeight w:val="559" w:hRule="atLeast"/>
        </w:trPr>
        <w:tc>
          <w:tcPr>
            <w:tcW w:w="3120" w:type="dxa"/>
          </w:tcPr>
          <w:p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z w:val="24"/>
              </w:rPr>
              <w:t xml:space="preserve">{{faixa_5_faturamento}}</w:t>
            </w:r>
          </w:p>
        </w:tc>
        <w:tc>
          <w:tcPr>
            <w:tcW w:w="324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{{faixa_5_valor}}</w:t>
            </w:r>
          </w:p>
        </w:tc>
      </w:tr>
      <w:tr>
        <w:trPr>
          <w:trHeight w:val="419" w:hRule="atLeast"/>
        </w:trPr>
        <w:tc>
          <w:tcPr>
            <w:tcW w:w="3120" w:type="dxa"/>
          </w:tcPr>
          <w:p>
            <w:pPr>
              <w:pStyle w:val="TableParagraph"/>
              <w:spacing w:before="10"/>
              <w:ind w:left="14"/>
              <w:rPr>
                <w:sz w:val="24"/>
              </w:rPr>
            </w:pPr>
            <w:r>
              <w:rPr>
                <w:sz w:val="24"/>
              </w:rPr>
              <w:t xml:space="preserve">{{faixa_6_faturamento}}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{{faixa_6_valor}}</w:t>
            </w:r>
          </w:p>
        </w:tc>
      </w:tr>
      <w:tr>
        <w:trPr>
          <w:trHeight w:val="560" w:hRule="atLeast"/>
        </w:trPr>
        <w:tc>
          <w:tcPr>
            <w:tcW w:w="3120" w:type="dxa"/>
          </w:tcPr>
          <w:p>
            <w:pPr>
              <w:pStyle w:val="TableParagraph"/>
              <w:spacing w:before="5"/>
              <w:ind w:left="14"/>
              <w:rPr>
                <w:sz w:val="24"/>
              </w:rPr>
            </w:pPr>
            <w:r>
              <w:rPr>
                <w:sz w:val="24"/>
              </w:rPr>
              <w:t xml:space="preserve">{{faixa_7_faturamento}}</w:t>
            </w:r>
          </w:p>
        </w:tc>
        <w:tc>
          <w:tcPr>
            <w:tcW w:w="3240" w:type="dxa"/>
          </w:tcPr>
          <w:p>
            <w:pPr>
              <w:pStyle w:val="TableParagraph"/>
              <w:spacing w:before="5"/>
              <w:ind w:right="15"/>
              <w:rPr>
                <w:sz w:val="24"/>
              </w:rPr>
            </w:pPr>
            <w:r>
              <w:rPr>
                <w:sz w:val="24"/>
              </w:rPr>
              <w:t xml:space="preserve">{{faixa_7_valor}}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76" w:lineRule="auto" w:before="0" w:after="0"/>
        <w:ind w:left="23" w:right="41" w:firstLine="0"/>
        <w:jc w:val="both"/>
        <w:rPr>
          <w:sz w:val="24"/>
        </w:rPr>
      </w:pPr>
      <w:r>
        <w:rPr>
          <w:sz w:val="24"/>
        </w:rPr>
        <w:t>A remuneração da CONTRATADA é composta por valores fixos por faixa </w:t>
      </w:r>
      <w:r>
        <w:rPr>
          <w:sz w:val="24"/>
        </w:rPr>
        <w:t>de faturamento, conforme a tabela progressiva da Cláusula</w:t>
      </w:r>
      <w:r>
        <w:rPr>
          <w:spacing w:val="-5"/>
          <w:sz w:val="24"/>
        </w:rPr>
        <w:t> </w:t>
      </w:r>
      <w:r>
        <w:rPr>
          <w:sz w:val="24"/>
        </w:rPr>
        <w:t>2.1.1,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varia</w:t>
      </w:r>
      <w:r>
        <w:rPr>
          <w:spacing w:val="-5"/>
          <w:sz w:val="24"/>
        </w:rPr>
        <w:t> </w:t>
      </w:r>
      <w:r>
        <w:rPr>
          <w:sz w:val="24"/>
        </w:rPr>
        <w:t>mensalmente segundo a faixa em que a CONTRATANTE se enquadrar em cada competência.</w:t>
      </w:r>
    </w:p>
    <w:p>
      <w:pPr>
        <w:pStyle w:val="BodyText"/>
        <w:spacing w:before="152"/>
      </w:pPr>
    </w:p>
    <w:p>
      <w:pPr>
        <w:pStyle w:val="ListParagraph"/>
        <w:numPr>
          <w:ilvl w:val="3"/>
          <w:numId w:val="1"/>
        </w:numPr>
        <w:tabs>
          <w:tab w:pos="905" w:val="left" w:leader="none"/>
        </w:tabs>
        <w:spacing w:line="376" w:lineRule="auto" w:before="0" w:after="0"/>
        <w:ind w:left="23" w:right="38" w:firstLine="0"/>
        <w:jc w:val="both"/>
        <w:rPr>
          <w:sz w:val="24"/>
        </w:rPr>
      </w:pPr>
      <w:r>
        <w:rPr>
          <w:sz w:val="24"/>
        </w:rPr>
        <w:t>Ao fechamento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cada</w:t>
      </w:r>
      <w:r>
        <w:rPr>
          <w:spacing w:val="-1"/>
          <w:sz w:val="24"/>
        </w:rPr>
        <w:t> </w:t>
      </w:r>
      <w:r>
        <w:rPr>
          <w:sz w:val="24"/>
        </w:rPr>
        <w:t>mês,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CONTRATADA</w:t>
      </w:r>
      <w:r>
        <w:rPr>
          <w:spacing w:val="-1"/>
          <w:sz w:val="24"/>
        </w:rPr>
        <w:t> </w:t>
      </w:r>
      <w:r>
        <w:rPr>
          <w:sz w:val="24"/>
        </w:rPr>
        <w:t>apurará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faturamento</w:t>
      </w:r>
      <w:r>
        <w:rPr>
          <w:spacing w:val="-1"/>
          <w:sz w:val="24"/>
        </w:rPr>
        <w:t> </w:t>
      </w:r>
      <w:r>
        <w:rPr>
          <w:sz w:val="24"/>
        </w:rPr>
        <w:t>bruto obtido pela CONTRATANTE na plataforma {{plataformas}} no período, tomando</w:t>
      </w:r>
      <w:r>
        <w:rPr>
          <w:spacing w:val="40"/>
          <w:sz w:val="24"/>
        </w:rPr>
        <w:t> </w:t>
      </w:r>
      <w:r>
        <w:rPr>
          <w:sz w:val="24"/>
        </w:rPr>
        <w:t>por</w:t>
      </w:r>
      <w:r>
        <w:rPr>
          <w:spacing w:val="40"/>
          <w:sz w:val="24"/>
        </w:rPr>
        <w:t> </w:t>
      </w:r>
      <w:r>
        <w:rPr>
          <w:sz w:val="24"/>
        </w:rPr>
        <w:t>base</w:t>
      </w:r>
      <w:r>
        <w:rPr>
          <w:spacing w:val="40"/>
          <w:sz w:val="24"/>
        </w:rPr>
        <w:t> </w:t>
      </w:r>
      <w:r>
        <w:rPr>
          <w:sz w:val="24"/>
        </w:rPr>
        <w:t>os</w:t>
      </w:r>
      <w:r>
        <w:rPr>
          <w:spacing w:val="40"/>
          <w:sz w:val="24"/>
        </w:rPr>
        <w:t> </w:t>
      </w:r>
      <w:r>
        <w:rPr>
          <w:sz w:val="24"/>
        </w:rPr>
        <w:t>relatórios</w:t>
      </w:r>
      <w:r>
        <w:rPr>
          <w:spacing w:val="40"/>
          <w:sz w:val="24"/>
        </w:rPr>
        <w:t> </w:t>
      </w:r>
      <w:r>
        <w:rPr>
          <w:sz w:val="24"/>
        </w:rPr>
        <w:t>disponibilizados</w:t>
      </w:r>
      <w:r>
        <w:rPr>
          <w:spacing w:val="40"/>
          <w:sz w:val="24"/>
        </w:rPr>
        <w:t> </w:t>
      </w:r>
      <w:r>
        <w:rPr>
          <w:sz w:val="24"/>
        </w:rPr>
        <w:t>pela</w:t>
      </w:r>
      <w:r>
        <w:rPr>
          <w:spacing w:val="40"/>
          <w:sz w:val="24"/>
        </w:rPr>
        <w:t> </w:t>
      </w:r>
      <w:r>
        <w:rPr>
          <w:sz w:val="24"/>
        </w:rPr>
        <w:t>própria</w:t>
      </w:r>
      <w:r>
        <w:rPr>
          <w:spacing w:val="40"/>
          <w:sz w:val="24"/>
        </w:rPr>
        <w:t> </w:t>
      </w:r>
      <w:r>
        <w:rPr>
          <w:sz w:val="24"/>
        </w:rPr>
        <w:t>plataforma</w:t>
      </w:r>
      <w:r>
        <w:rPr>
          <w:spacing w:val="40"/>
          <w:sz w:val="24"/>
        </w:rPr>
        <w:t> </w:t>
      </w:r>
      <w:r>
        <w:rPr>
          <w:sz w:val="24"/>
        </w:rPr>
        <w:t>na conta da CONTRATANTE.</w:t>
      </w:r>
    </w:p>
    <w:p>
      <w:pPr>
        <w:pStyle w:val="BodyText"/>
        <w:spacing w:before="151"/>
      </w:pPr>
    </w:p>
    <w:p>
      <w:pPr>
        <w:pStyle w:val="ListParagraph"/>
        <w:numPr>
          <w:ilvl w:val="3"/>
          <w:numId w:val="1"/>
        </w:numPr>
        <w:tabs>
          <w:tab w:pos="920" w:val="left" w:leader="none"/>
        </w:tabs>
        <w:spacing w:line="376" w:lineRule="auto" w:before="0" w:after="0"/>
        <w:ind w:left="23" w:right="38" w:firstLine="0"/>
        <w:jc w:val="both"/>
        <w:rPr>
          <w:sz w:val="24"/>
        </w:rPr>
      </w:pPr>
      <w:r>
        <w:rPr>
          <w:sz w:val="24"/>
        </w:rPr>
        <w:t>A faixa apurada na forma do item anterior define, de forma automática, o valor fixo da mensalidade da competência seguinte, cobrada antecipadamente </w:t>
      </w:r>
      <w:r>
        <w:rPr>
          <w:sz w:val="24"/>
        </w:rPr>
        <w:t>nos termos da Cláusula 6ª.</w:t>
      </w:r>
    </w:p>
    <w:p>
      <w:pPr>
        <w:pStyle w:val="BodyText"/>
        <w:spacing w:before="152"/>
      </w:pPr>
    </w:p>
    <w:p>
      <w:pPr>
        <w:pStyle w:val="ListParagraph"/>
        <w:numPr>
          <w:ilvl w:val="3"/>
          <w:numId w:val="1"/>
        </w:numPr>
        <w:tabs>
          <w:tab w:pos="920" w:val="left" w:leader="none"/>
        </w:tabs>
        <w:spacing w:line="376" w:lineRule="auto" w:before="0" w:after="0"/>
        <w:ind w:left="23" w:right="40" w:firstLine="0"/>
        <w:jc w:val="both"/>
        <w:rPr>
          <w:sz w:val="24"/>
        </w:rPr>
      </w:pPr>
      <w:r>
        <w:rPr>
          <w:sz w:val="24"/>
        </w:rPr>
        <w:t>A atualização opera para maior e para menor, de modo que a redução do faturamento importa igualmente a redução da mensalidade à faixa </w:t>
      </w:r>
      <w:r>
        <w:rPr>
          <w:sz w:val="24"/>
        </w:rPr>
        <w:t>correspondente, observado como piso o valor da primeira faixa da tabela.</w:t>
      </w:r>
    </w:p>
    <w:p>
      <w:pPr>
        <w:pStyle w:val="BodyText"/>
        <w:spacing w:before="152"/>
      </w:pPr>
    </w:p>
    <w:p>
      <w:pPr>
        <w:pStyle w:val="ListParagraph"/>
        <w:numPr>
          <w:ilvl w:val="3"/>
          <w:numId w:val="1"/>
        </w:numPr>
        <w:tabs>
          <w:tab w:pos="920" w:val="left" w:leader="none"/>
        </w:tabs>
        <w:spacing w:line="376" w:lineRule="auto" w:before="1" w:after="0"/>
        <w:ind w:left="23" w:right="36" w:firstLine="0"/>
        <w:jc w:val="both"/>
        <w:rPr>
          <w:sz w:val="24"/>
        </w:rPr>
      </w:pPr>
      <w:r>
        <w:rPr>
          <w:sz w:val="24"/>
        </w:rPr>
        <w:t>As partes reconhecem que a flutuação mensal do valor da mensalidade </w:t>
      </w:r>
      <w:r>
        <w:rPr>
          <w:sz w:val="24"/>
        </w:rPr>
        <w:t>é</w:t>
      </w:r>
      <w:r>
        <w:rPr>
          <w:spacing w:val="40"/>
          <w:sz w:val="24"/>
        </w:rPr>
        <w:t> </w:t>
      </w:r>
      <w:r>
        <w:rPr>
          <w:sz w:val="24"/>
        </w:rPr>
        <w:t>da essência do modelo contratado e dispensam expressamente, para essa finalidade, aviso prévio, autorização, anuência ou assinatura de termo aditivo. A atualização de faixa não configura reajuste, alteração contratual ou cobrança indevida, permanecendo o preço objetivamente determinável na forma do art. 487</w:t>
      </w:r>
      <w:r>
        <w:rPr>
          <w:spacing w:val="40"/>
          <w:sz w:val="24"/>
        </w:rPr>
        <w:t> </w:t>
      </w:r>
      <w:r>
        <w:rPr>
          <w:sz w:val="24"/>
        </w:rPr>
        <w:t>do Código Civil, aplicável por analogia, por decorrer de parâmetro externo e verificável, e não do arbítrio de qualquer das partes.</w:t>
      </w:r>
    </w:p>
    <w:p>
      <w:pPr>
        <w:pStyle w:val="BodyText"/>
        <w:spacing w:before="146"/>
      </w:pPr>
    </w:p>
    <w:p>
      <w:pPr>
        <w:pStyle w:val="ListParagraph"/>
        <w:numPr>
          <w:ilvl w:val="3"/>
          <w:numId w:val="1"/>
        </w:numPr>
        <w:tabs>
          <w:tab w:pos="950" w:val="left" w:leader="none"/>
        </w:tabs>
        <w:spacing w:line="240" w:lineRule="auto" w:before="1" w:after="0"/>
        <w:ind w:left="950" w:right="0" w:hanging="927"/>
        <w:jc w:val="both"/>
        <w:rPr>
          <w:sz w:val="24"/>
        </w:rPr>
      </w:pPr>
      <w:r>
        <w:rPr>
          <w:sz w:val="24"/>
        </w:rPr>
        <w:t>A</w:t>
      </w:r>
      <w:r>
        <w:rPr>
          <w:spacing w:val="50"/>
          <w:sz w:val="24"/>
        </w:rPr>
        <w:t> </w:t>
      </w:r>
      <w:r>
        <w:rPr>
          <w:sz w:val="24"/>
        </w:rPr>
        <w:t>CONTRATADA</w:t>
      </w:r>
      <w:r>
        <w:rPr>
          <w:spacing w:val="51"/>
          <w:sz w:val="24"/>
        </w:rPr>
        <w:t> </w:t>
      </w:r>
      <w:r>
        <w:rPr>
          <w:sz w:val="24"/>
        </w:rPr>
        <w:t>informará,</w:t>
      </w:r>
      <w:r>
        <w:rPr>
          <w:spacing w:val="51"/>
          <w:sz w:val="24"/>
        </w:rPr>
        <w:t> </w:t>
      </w:r>
      <w:r>
        <w:rPr>
          <w:sz w:val="24"/>
        </w:rPr>
        <w:t>na</w:t>
      </w:r>
      <w:r>
        <w:rPr>
          <w:spacing w:val="36"/>
          <w:sz w:val="24"/>
        </w:rPr>
        <w:t> </w:t>
      </w:r>
      <w:r>
        <w:rPr>
          <w:sz w:val="24"/>
        </w:rPr>
        <w:t>própria</w:t>
      </w:r>
      <w:r>
        <w:rPr>
          <w:spacing w:val="37"/>
          <w:sz w:val="24"/>
        </w:rPr>
        <w:t> </w:t>
      </w:r>
      <w:r>
        <w:rPr>
          <w:sz w:val="24"/>
        </w:rPr>
        <w:t>cobrança</w:t>
      </w:r>
      <w:r>
        <w:rPr>
          <w:spacing w:val="37"/>
          <w:sz w:val="24"/>
        </w:rPr>
        <w:t> </w:t>
      </w:r>
      <w:r>
        <w:rPr>
          <w:sz w:val="24"/>
        </w:rPr>
        <w:t>mensal,</w:t>
      </w:r>
      <w:r>
        <w:rPr>
          <w:spacing w:val="37"/>
          <w:sz w:val="24"/>
        </w:rPr>
        <w:t> </w:t>
      </w:r>
      <w:r>
        <w:rPr>
          <w:sz w:val="24"/>
        </w:rPr>
        <w:t>o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faturamento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1920" w:h="16840"/>
          <w:pgMar w:top="1420" w:bottom="280" w:left="1417" w:right="1417"/>
        </w:sectPr>
      </w:pPr>
    </w:p>
    <w:p>
      <w:pPr>
        <w:pStyle w:val="BodyText"/>
        <w:spacing w:line="376" w:lineRule="auto" w:before="44"/>
        <w:ind w:left="23" w:right="39"/>
        <w:jc w:val="both"/>
      </w:pPr>
      <w:r>
        <w:rPr/>
        <w:t>apurado, a faixa aplicada e o valor correspondente. Discordando da apuração, a CONTRATANTE poderá apresentar impugnação fundamentada em até 5 (cinco) dias úteis contados do recebimento da cobrança, hipótese em que as </w:t>
      </w:r>
      <w:r>
        <w:rPr/>
        <w:t>partes conferirão os relatórios da plataforma e, confirmado o erro, a diferença será compensada na cobrança do mês subsequente. A impugnação não suspende a exigibilidade da parcela incontroversa.</w:t>
      </w:r>
    </w:p>
    <w:p>
      <w:pPr>
        <w:pStyle w:val="BodyText"/>
        <w:spacing w:before="148"/>
      </w:pPr>
    </w:p>
    <w:p>
      <w:pPr>
        <w:pStyle w:val="ListParagraph"/>
        <w:numPr>
          <w:ilvl w:val="3"/>
          <w:numId w:val="1"/>
        </w:numPr>
        <w:tabs>
          <w:tab w:pos="935" w:val="left" w:leader="none"/>
        </w:tabs>
        <w:spacing w:line="376" w:lineRule="auto" w:before="0" w:after="0"/>
        <w:ind w:left="23" w:right="42" w:firstLine="0"/>
        <w:jc w:val="both"/>
        <w:rPr>
          <w:sz w:val="24"/>
        </w:rPr>
      </w:pPr>
      <w:r>
        <w:rPr>
          <w:sz w:val="24"/>
        </w:rPr>
        <w:t>A alteração dos valores fixos da tabela da Cláusula 2.1.1, assim como </w:t>
      </w:r>
      <w:r>
        <w:rPr>
          <w:sz w:val="24"/>
        </w:rPr>
        <w:t>a alteração dos limites das faixas, não se confunde com a atualização automática prevista nesta cláusula e dependerá de termo aditivo, ressalvado o reajuste anual previsto na Cláusula 6ª.</w:t>
      </w:r>
    </w:p>
    <w:p>
      <w:pPr>
        <w:pStyle w:val="Heading2"/>
        <w:spacing w:line="272" w:lineRule="exact"/>
      </w:pPr>
      <w:r>
        <w:rPr>
          <w:w w:val="90"/>
        </w:rPr>
        <w:t>Entregas</w:t>
      </w:r>
      <w:r>
        <w:rPr>
          <w:spacing w:val="17"/>
        </w:rPr>
        <w:t> </w:t>
      </w:r>
      <w:r>
        <w:rPr>
          <w:spacing w:val="-2"/>
          <w:w w:val="95"/>
        </w:rPr>
        <w:t>Mensais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/>
        <w:ind w:left="23"/>
      </w:pPr>
      <w:r>
        <w:rPr>
          <w:rFonts w:ascii="Arial" w:hAnsi="Arial"/>
          <w:b/>
        </w:rPr>
        <w:t>Cláusula</w:t>
      </w:r>
      <w:r>
        <w:rPr>
          <w:rFonts w:ascii="Arial" w:hAnsi="Arial"/>
          <w:b/>
          <w:spacing w:val="20"/>
        </w:rPr>
        <w:t> </w:t>
      </w:r>
      <w:r>
        <w:rPr>
          <w:rFonts w:ascii="Arial" w:hAnsi="Arial"/>
          <w:b/>
        </w:rPr>
        <w:t>3ª:</w:t>
      </w:r>
      <w:r>
        <w:rPr>
          <w:rFonts w:ascii="Arial" w:hAnsi="Arial"/>
          <w:b/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entregas</w:t>
      </w:r>
      <w:r>
        <w:rPr>
          <w:spacing w:val="20"/>
        </w:rPr>
        <w:t> </w:t>
      </w:r>
      <w:r>
        <w:rPr/>
        <w:t>realizadas</w:t>
      </w:r>
      <w:r>
        <w:rPr>
          <w:spacing w:val="20"/>
        </w:rPr>
        <w:t> </w:t>
      </w:r>
      <w:r>
        <w:rPr/>
        <w:t>pela</w:t>
      </w:r>
      <w:r>
        <w:rPr>
          <w:spacing w:val="20"/>
        </w:rPr>
        <w:t> </w:t>
      </w:r>
      <w:r>
        <w:rPr/>
        <w:t>CONTRATADA</w:t>
      </w:r>
      <w:r>
        <w:rPr>
          <w:spacing w:val="20"/>
        </w:rPr>
        <w:t> </w:t>
      </w:r>
      <w:r>
        <w:rPr/>
        <w:t>durante a vigência </w:t>
      </w:r>
      <w:r>
        <w:rPr/>
        <w:t>deste contrato compreendem as entregas individuais descritas a seguir:</w:t>
      </w:r>
    </w:p>
    <w:p>
      <w:pPr>
        <w:pStyle w:val="BodyText"/>
        <w:spacing w:before="153"/>
      </w:pPr>
    </w:p>
    <w:p>
      <w:pPr>
        <w:pStyle w:val="ListParagraph"/>
        <w:numPr>
          <w:ilvl w:val="1"/>
          <w:numId w:val="3"/>
        </w:numPr>
        <w:tabs>
          <w:tab w:pos="549" w:val="left" w:leader="none"/>
        </w:tabs>
        <w:spacing w:line="376" w:lineRule="auto" w:before="0" w:after="0"/>
        <w:ind w:left="23" w:right="46" w:firstLine="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Entregas</w:t>
      </w:r>
      <w:r>
        <w:rPr>
          <w:rFonts w:ascii="Arial" w:hAnsi="Arial"/>
          <w:b/>
          <w:spacing w:val="28"/>
          <w:sz w:val="24"/>
        </w:rPr>
        <w:t> </w:t>
      </w:r>
      <w:r>
        <w:rPr>
          <w:rFonts w:ascii="Arial" w:hAnsi="Arial"/>
          <w:b/>
          <w:spacing w:val="-2"/>
          <w:sz w:val="24"/>
        </w:rPr>
        <w:t>Individuais:</w:t>
      </w:r>
      <w:r>
        <w:rPr>
          <w:rFonts w:ascii="Arial" w:hAnsi="Arial"/>
          <w:b/>
          <w:spacing w:val="2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CONTRATADA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disponibilizará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CONTRATANTE,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forma personalizada:</w:t>
      </w:r>
    </w:p>
    <w:p>
      <w:pPr>
        <w:pStyle w:val="BodyText"/>
        <w:spacing w:before="154"/>
      </w:pP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reuniões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quinzenais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assessor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ECF;</w:t>
      </w:r>
    </w:p>
    <w:p>
      <w:pPr>
        <w:pStyle w:val="ListParagraph"/>
        <w:numPr>
          <w:ilvl w:val="2"/>
          <w:numId w:val="3"/>
        </w:numPr>
        <w:tabs>
          <w:tab w:pos="742" w:val="left" w:leader="none"/>
        </w:tabs>
        <w:spacing w:line="240" w:lineRule="auto" w:before="156" w:after="0"/>
        <w:ind w:left="742" w:right="0" w:hanging="359"/>
        <w:jc w:val="left"/>
        <w:rPr>
          <w:sz w:val="24"/>
        </w:rPr>
      </w:pPr>
      <w:r>
        <w:rPr>
          <w:sz w:val="24"/>
        </w:rPr>
        <w:t>relatórios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desempenho</w:t>
      </w:r>
      <w:r>
        <w:rPr>
          <w:spacing w:val="1"/>
          <w:sz w:val="24"/>
        </w:rPr>
        <w:t> </w:t>
      </w:r>
      <w:r>
        <w:rPr>
          <w:sz w:val="24"/>
        </w:rPr>
        <w:t>acompanhados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recomendações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práticas;</w:t>
      </w:r>
    </w:p>
    <w:p>
      <w:pPr>
        <w:pStyle w:val="ListParagraph"/>
        <w:numPr>
          <w:ilvl w:val="2"/>
          <w:numId w:val="3"/>
        </w:numPr>
        <w:tabs>
          <w:tab w:pos="743" w:val="left" w:leader="none"/>
        </w:tabs>
        <w:spacing w:line="376" w:lineRule="auto" w:before="156" w:after="0"/>
        <w:ind w:left="743" w:right="46" w:hanging="360"/>
        <w:jc w:val="left"/>
        <w:rPr>
          <w:sz w:val="24"/>
        </w:rPr>
      </w:pPr>
      <w:r>
        <w:rPr>
          <w:sz w:val="24"/>
        </w:rPr>
        <w:t>acesso</w:t>
      </w:r>
      <w:r>
        <w:rPr>
          <w:spacing w:val="80"/>
          <w:sz w:val="24"/>
        </w:rPr>
        <w:t> </w:t>
      </w:r>
      <w:r>
        <w:rPr>
          <w:sz w:val="24"/>
        </w:rPr>
        <w:t>individual</w:t>
      </w:r>
      <w:r>
        <w:rPr>
          <w:spacing w:val="80"/>
          <w:sz w:val="24"/>
        </w:rPr>
        <w:t> </w:t>
      </w:r>
      <w:r>
        <w:rPr>
          <w:sz w:val="24"/>
        </w:rPr>
        <w:t>ao</w:t>
      </w:r>
      <w:r>
        <w:rPr>
          <w:spacing w:val="80"/>
          <w:sz w:val="24"/>
        </w:rPr>
        <w:t> </w:t>
      </w:r>
      <w:r>
        <w:rPr>
          <w:sz w:val="24"/>
        </w:rPr>
        <w:t>App</w:t>
      </w:r>
      <w:r>
        <w:rPr>
          <w:spacing w:val="76"/>
          <w:sz w:val="24"/>
        </w:rPr>
        <w:t> </w:t>
      </w:r>
      <w:r>
        <w:rPr>
          <w:sz w:val="24"/>
        </w:rPr>
        <w:t>de</w:t>
      </w:r>
      <w:r>
        <w:rPr>
          <w:spacing w:val="76"/>
          <w:sz w:val="24"/>
        </w:rPr>
        <w:t> </w:t>
      </w:r>
      <w:r>
        <w:rPr>
          <w:sz w:val="24"/>
        </w:rPr>
        <w:t>Performance</w:t>
      </w:r>
      <w:r>
        <w:rPr>
          <w:spacing w:val="76"/>
          <w:sz w:val="24"/>
        </w:rPr>
        <w:t> </w:t>
      </w:r>
      <w:r>
        <w:rPr>
          <w:sz w:val="24"/>
        </w:rPr>
        <w:t>ECF</w:t>
      </w:r>
      <w:r>
        <w:rPr>
          <w:spacing w:val="76"/>
          <w:sz w:val="24"/>
        </w:rPr>
        <w:t> </w:t>
      </w:r>
      <w:r>
        <w:rPr>
          <w:sz w:val="24"/>
        </w:rPr>
        <w:t>para</w:t>
      </w:r>
      <w:r>
        <w:rPr>
          <w:spacing w:val="76"/>
          <w:sz w:val="24"/>
        </w:rPr>
        <w:t> </w:t>
      </w:r>
      <w:r>
        <w:rPr>
          <w:sz w:val="24"/>
        </w:rPr>
        <w:t>monitoramento</w:t>
      </w:r>
      <w:r>
        <w:rPr>
          <w:spacing w:val="76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indicadores;</w:t>
      </w:r>
    </w:p>
    <w:p>
      <w:pPr>
        <w:pStyle w:val="ListParagraph"/>
        <w:numPr>
          <w:ilvl w:val="2"/>
          <w:numId w:val="3"/>
        </w:numPr>
        <w:tabs>
          <w:tab w:pos="742" w:val="left" w:leader="none"/>
        </w:tabs>
        <w:spacing w:line="27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Trello de Implementação </w:t>
      </w:r>
      <w:r>
        <w:rPr>
          <w:spacing w:val="-2"/>
          <w:sz w:val="24"/>
        </w:rPr>
        <w:t>atualizado;</w:t>
      </w:r>
    </w:p>
    <w:p>
      <w:pPr>
        <w:pStyle w:val="ListParagraph"/>
        <w:numPr>
          <w:ilvl w:val="2"/>
          <w:numId w:val="3"/>
        </w:numPr>
        <w:tabs>
          <w:tab w:pos="742" w:val="left" w:leader="none"/>
        </w:tabs>
        <w:spacing w:line="240" w:lineRule="auto" w:before="156" w:after="0"/>
        <w:ind w:left="742" w:right="0" w:hanging="359"/>
        <w:jc w:val="left"/>
        <w:rPr>
          <w:sz w:val="24"/>
        </w:rPr>
      </w:pPr>
      <w:r>
        <w:rPr>
          <w:sz w:val="24"/>
        </w:rPr>
        <w:t>participação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campanhas</w:t>
      </w:r>
      <w:r>
        <w:rPr>
          <w:spacing w:val="-7"/>
          <w:sz w:val="24"/>
        </w:rPr>
        <w:t> </w:t>
      </w:r>
      <w:r>
        <w:rPr>
          <w:sz w:val="24"/>
        </w:rPr>
        <w:t>exclusivas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programa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Platinum.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Heading2"/>
      </w:pPr>
      <w:r>
        <w:rPr>
          <w:spacing w:val="-6"/>
        </w:rPr>
        <w:t>Obrigações</w:t>
      </w:r>
      <w:r>
        <w:rPr>
          <w:spacing w:val="-5"/>
        </w:rPr>
        <w:t> </w:t>
      </w:r>
      <w:r>
        <w:rPr>
          <w:spacing w:val="-6"/>
        </w:rPr>
        <w:t>da</w:t>
      </w:r>
      <w:r>
        <w:rPr>
          <w:spacing w:val="-4"/>
        </w:rPr>
        <w:t> </w:t>
      </w:r>
      <w:r>
        <w:rPr>
          <w:spacing w:val="-6"/>
        </w:rPr>
        <w:t>Contratada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/>
        <w:ind w:left="23"/>
      </w:pPr>
      <w:r>
        <w:rPr>
          <w:rFonts w:ascii="Arial" w:hAnsi="Arial"/>
          <w:b/>
        </w:rPr>
        <w:t>Cláusula</w:t>
      </w:r>
      <w:r>
        <w:rPr>
          <w:rFonts w:ascii="Arial" w:hAnsi="Arial"/>
          <w:b/>
          <w:spacing w:val="26"/>
        </w:rPr>
        <w:t> </w:t>
      </w:r>
      <w:r>
        <w:rPr>
          <w:rFonts w:ascii="Arial" w:hAnsi="Arial"/>
          <w:b/>
        </w:rPr>
        <w:t>4ª:</w:t>
      </w:r>
      <w:r>
        <w:rPr>
          <w:rFonts w:ascii="Arial" w:hAnsi="Arial"/>
          <w:b/>
          <w:spacing w:val="21"/>
        </w:rPr>
        <w:t> </w:t>
      </w:r>
      <w:r>
        <w:rPr/>
        <w:t>A</w:t>
      </w:r>
      <w:r>
        <w:rPr>
          <w:spacing w:val="26"/>
        </w:rPr>
        <w:t> </w:t>
      </w:r>
      <w:r>
        <w:rPr/>
        <w:t>CONTRATADA</w:t>
      </w:r>
      <w:r>
        <w:rPr>
          <w:spacing w:val="26"/>
        </w:rPr>
        <w:t> </w:t>
      </w:r>
      <w:r>
        <w:rPr/>
        <w:t>prestará</w:t>
      </w:r>
      <w:r>
        <w:rPr>
          <w:spacing w:val="26"/>
        </w:rPr>
        <w:t> </w:t>
      </w:r>
      <w:r>
        <w:rPr/>
        <w:t>os</w:t>
      </w:r>
      <w:r>
        <w:rPr>
          <w:spacing w:val="26"/>
        </w:rPr>
        <w:t> </w:t>
      </w:r>
      <w:r>
        <w:rPr/>
        <w:t>serviços</w:t>
      </w:r>
      <w:r>
        <w:rPr>
          <w:spacing w:val="26"/>
        </w:rPr>
        <w:t> </w:t>
      </w:r>
      <w:r>
        <w:rPr/>
        <w:t>com</w:t>
      </w:r>
      <w:r>
        <w:rPr>
          <w:spacing w:val="26"/>
        </w:rPr>
        <w:t> </w:t>
      </w:r>
      <w:r>
        <w:rPr/>
        <w:t>zelo,</w:t>
      </w:r>
      <w:r>
        <w:rPr>
          <w:spacing w:val="26"/>
        </w:rPr>
        <w:t> </w:t>
      </w:r>
      <w:r>
        <w:rPr/>
        <w:t>boa-fé</w:t>
      </w:r>
      <w:r>
        <w:rPr>
          <w:spacing w:val="26"/>
        </w:rPr>
        <w:t> </w:t>
      </w:r>
      <w:r>
        <w:rPr/>
        <w:t>e </w:t>
      </w:r>
      <w:r>
        <w:rPr/>
        <w:t>diligência, observando</w:t>
      </w:r>
      <w:r>
        <w:rPr>
          <w:spacing w:val="50"/>
        </w:rPr>
        <w:t> </w:t>
      </w:r>
      <w:r>
        <w:rPr/>
        <w:t>os</w:t>
      </w:r>
      <w:r>
        <w:rPr>
          <w:spacing w:val="51"/>
        </w:rPr>
        <w:t> </w:t>
      </w:r>
      <w:r>
        <w:rPr/>
        <w:t>padrões</w:t>
      </w:r>
      <w:r>
        <w:rPr>
          <w:spacing w:val="51"/>
        </w:rPr>
        <w:t> </w:t>
      </w:r>
      <w:r>
        <w:rPr/>
        <w:t>mínimos</w:t>
      </w:r>
      <w:r>
        <w:rPr>
          <w:spacing w:val="51"/>
        </w:rPr>
        <w:t> </w:t>
      </w:r>
      <w:r>
        <w:rPr/>
        <w:t>de</w:t>
      </w:r>
      <w:r>
        <w:rPr>
          <w:spacing w:val="51"/>
        </w:rPr>
        <w:t> </w:t>
      </w:r>
      <w:r>
        <w:rPr/>
        <w:t>atendimento</w:t>
      </w:r>
      <w:r>
        <w:rPr>
          <w:spacing w:val="51"/>
        </w:rPr>
        <w:t> </w:t>
      </w:r>
      <w:r>
        <w:rPr/>
        <w:t>(SLA)</w:t>
      </w:r>
      <w:r>
        <w:rPr>
          <w:spacing w:val="51"/>
        </w:rPr>
        <w:t> </w:t>
      </w:r>
      <w:r>
        <w:rPr/>
        <w:t>e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demais</w:t>
      </w:r>
      <w:r>
        <w:rPr>
          <w:spacing w:val="37"/>
        </w:rPr>
        <w:t> </w:t>
      </w:r>
      <w:r>
        <w:rPr>
          <w:spacing w:val="-2"/>
        </w:rPr>
        <w:t>obrigações</w:t>
      </w:r>
    </w:p>
    <w:p>
      <w:pPr>
        <w:pStyle w:val="BodyText"/>
        <w:spacing w:after="0" w:line="376" w:lineRule="auto"/>
        <w:sectPr>
          <w:pgSz w:w="11920" w:h="16840"/>
          <w:pgMar w:top="1400" w:bottom="280" w:left="1417" w:right="1417"/>
        </w:sectPr>
      </w:pPr>
    </w:p>
    <w:p>
      <w:pPr>
        <w:pStyle w:val="BodyText"/>
        <w:spacing w:before="44"/>
        <w:ind w:left="23"/>
        <w:jc w:val="both"/>
      </w:pPr>
      <w:r>
        <w:rPr>
          <w:spacing w:val="-2"/>
        </w:rPr>
        <w:t>previstas</w:t>
      </w:r>
      <w:r>
        <w:rPr>
          <w:spacing w:val="-9"/>
        </w:rPr>
        <w:t> </w:t>
      </w:r>
      <w:r>
        <w:rPr>
          <w:spacing w:val="-2"/>
        </w:rPr>
        <w:t>nesta</w:t>
      </w:r>
      <w:r>
        <w:rPr>
          <w:spacing w:val="-9"/>
        </w:rPr>
        <w:t> </w:t>
      </w:r>
      <w:r>
        <w:rPr>
          <w:spacing w:val="-2"/>
        </w:rPr>
        <w:t>cláusula.</w:t>
      </w:r>
    </w:p>
    <w:p>
      <w:pPr>
        <w:pStyle w:val="BodyText"/>
        <w:spacing w:line="376" w:lineRule="auto" w:before="156"/>
        <w:ind w:left="23" w:right="37"/>
        <w:jc w:val="both"/>
      </w:pPr>
      <w:r>
        <w:rPr>
          <w:rFonts w:ascii="Arial" w:hAnsi="Arial"/>
          <w:b/>
        </w:rPr>
        <w:t>§1º. </w:t>
      </w:r>
      <w:r>
        <w:rPr/>
        <w:t>A CONTRATADA compromete-se a observar os</w:t>
      </w:r>
      <w:r>
        <w:rPr>
          <w:spacing w:val="-6"/>
        </w:rPr>
        <w:t> </w:t>
      </w:r>
      <w:r>
        <w:rPr/>
        <w:t>seguintes</w:t>
      </w:r>
      <w:r>
        <w:rPr>
          <w:spacing w:val="-6"/>
        </w:rPr>
        <w:t> </w:t>
      </w:r>
      <w:r>
        <w:rPr/>
        <w:t>padrões</w:t>
      </w:r>
      <w:r>
        <w:rPr>
          <w:spacing w:val="-6"/>
        </w:rPr>
        <w:t> </w:t>
      </w:r>
      <w:r>
        <w:rPr/>
        <w:t>mínimos</w:t>
      </w:r>
      <w:r>
        <w:rPr>
          <w:spacing w:val="-6"/>
        </w:rPr>
        <w:t> </w:t>
      </w:r>
      <w:r>
        <w:rPr/>
        <w:t>de serviço (SLA):</w:t>
      </w:r>
    </w:p>
    <w:p>
      <w:pPr>
        <w:pStyle w:val="BodyText"/>
        <w:spacing w:before="153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376" w:lineRule="auto" w:before="1" w:after="0"/>
        <w:ind w:left="743" w:right="45" w:hanging="360"/>
        <w:jc w:val="both"/>
        <w:rPr>
          <w:sz w:val="24"/>
        </w:rPr>
      </w:pPr>
      <w:r>
        <w:rPr>
          <w:sz w:val="24"/>
        </w:rPr>
        <w:t>responder às solicitações da CONTRATANTE em até 48 (quarenta e </w:t>
      </w:r>
      <w:r>
        <w:rPr>
          <w:sz w:val="24"/>
        </w:rPr>
        <w:t>oito) horas úteis;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376" w:lineRule="auto" w:before="0" w:after="0"/>
        <w:ind w:left="743" w:right="38" w:hanging="360"/>
        <w:jc w:val="both"/>
        <w:rPr>
          <w:sz w:val="24"/>
        </w:rPr>
      </w:pPr>
      <w:r>
        <w:rPr>
          <w:sz w:val="24"/>
        </w:rPr>
        <w:t>realizar as reuniões de acompanhamento quinzenais e entregar, na mesma ocasião, o respectivo relatório de desempenho, conforme cronograma previamente alinhado.</w:t>
      </w:r>
    </w:p>
    <w:p>
      <w:pPr>
        <w:pStyle w:val="BodyText"/>
        <w:spacing w:before="149"/>
      </w:pPr>
    </w:p>
    <w:p>
      <w:pPr>
        <w:pStyle w:val="BodyText"/>
        <w:spacing w:line="376" w:lineRule="auto"/>
        <w:ind w:left="23" w:right="36"/>
        <w:jc w:val="both"/>
      </w:pPr>
      <w:r>
        <w:rPr>
          <w:rFonts w:ascii="Arial" w:hAnsi="Arial"/>
          <w:b/>
        </w:rPr>
        <w:t>§2º. </w:t>
      </w:r>
      <w:r>
        <w:rPr/>
        <w:t>O descumprimento reiterado e injustificado dos padrões previstos no §1º,</w:t>
      </w:r>
      <w:r>
        <w:rPr>
          <w:spacing w:val="80"/>
          <w:w w:val="150"/>
        </w:rPr>
        <w:t> </w:t>
      </w:r>
      <w:r>
        <w:rPr/>
        <w:t>assim entendida a falha por 2 (dois) ou mais ciclos consecutivos, facultará à CONTRATANTE, mediante notificação escrita e concedido à CONTRATADA prazo de 10 (dez) dias úteis para correção, o abatimento proporcional da mensalidade correspondente ao período não atendido, limitado a 20% (vinte por cento) do </w:t>
      </w:r>
      <w:r>
        <w:rPr/>
        <w:t>valor dessa mensalidade. O abatimento constitui o único remédio aplicável ao descumprimento de SLA e não se cumula com multa ou indenização pelo mesmo </w:t>
      </w:r>
      <w:r>
        <w:rPr>
          <w:spacing w:val="-2"/>
        </w:rPr>
        <w:t>fato.</w:t>
      </w:r>
    </w:p>
    <w:p>
      <w:pPr>
        <w:pStyle w:val="BodyText"/>
        <w:spacing w:before="146"/>
      </w:pPr>
    </w:p>
    <w:p>
      <w:pPr>
        <w:pStyle w:val="BodyText"/>
        <w:spacing w:line="376" w:lineRule="auto"/>
        <w:ind w:left="23" w:right="36"/>
        <w:jc w:val="both"/>
      </w:pPr>
      <w:r>
        <w:rPr>
          <w:rFonts w:ascii="Arial" w:hAnsi="Arial"/>
          <w:b/>
        </w:rPr>
        <w:t>§3º. </w:t>
      </w:r>
      <w:r>
        <w:rPr/>
        <w:t>As atividades realizadas pela CONTRATADA</w:t>
      </w:r>
      <w:r>
        <w:rPr>
          <w:spacing w:val="-6"/>
        </w:rPr>
        <w:t> </w:t>
      </w:r>
      <w:r>
        <w:rPr/>
        <w:t>consistem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obrigação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meio, e não de resultado. Embora todo o trabalho seja orientado ao aumento de performance, ao crescimento e à melhoria de indicadores, a CONTRATADA não garante resultados específicos, uma vez que tais métricas dependem também de fatores externos e de ações sob responsabilidade direta da CONTRATANTE.</w:t>
      </w:r>
    </w:p>
    <w:p>
      <w:pPr>
        <w:pStyle w:val="BodyText"/>
        <w:spacing w:before="149"/>
      </w:pPr>
    </w:p>
    <w:p>
      <w:pPr>
        <w:pStyle w:val="BodyText"/>
        <w:spacing w:line="376" w:lineRule="auto"/>
        <w:ind w:left="23" w:right="38"/>
        <w:jc w:val="both"/>
      </w:pPr>
      <w:r>
        <w:rPr>
          <w:rFonts w:ascii="Arial" w:hAnsi="Arial"/>
          <w:b/>
        </w:rPr>
        <w:t>§4º. </w:t>
      </w:r>
      <w:r>
        <w:rPr/>
        <w:t>A CONTRATADA cumprirá suas obrigações conforme a disponibilidade de informações,</w:t>
      </w:r>
      <w:r>
        <w:rPr>
          <w:spacing w:val="-5"/>
        </w:rPr>
        <w:t> </w:t>
      </w:r>
      <w:r>
        <w:rPr/>
        <w:t>acessos,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atualizações</w:t>
      </w:r>
      <w:r>
        <w:rPr>
          <w:spacing w:val="-5"/>
        </w:rPr>
        <w:t> </w:t>
      </w:r>
      <w:r>
        <w:rPr/>
        <w:t>fornecidos</w:t>
      </w:r>
      <w:r>
        <w:rPr>
          <w:spacing w:val="-17"/>
        </w:rPr>
        <w:t> </w:t>
      </w:r>
      <w:r>
        <w:rPr/>
        <w:t>pela</w:t>
      </w:r>
      <w:r>
        <w:rPr>
          <w:spacing w:val="-16"/>
        </w:rPr>
        <w:t> </w:t>
      </w:r>
      <w:r>
        <w:rPr/>
        <w:t>CONTRATANTE,</w:t>
      </w:r>
      <w:r>
        <w:rPr>
          <w:spacing w:val="-17"/>
        </w:rPr>
        <w:t> </w:t>
      </w:r>
      <w:r>
        <w:rPr/>
        <w:t>sendo esta cooperação essencial para o desempenho das atividades.</w:t>
      </w:r>
    </w:p>
    <w:p>
      <w:pPr>
        <w:pStyle w:val="BodyText"/>
        <w:spacing w:before="153"/>
      </w:pPr>
    </w:p>
    <w:p>
      <w:pPr>
        <w:pStyle w:val="Heading2"/>
        <w:spacing w:before="1"/>
      </w:pPr>
      <w:r>
        <w:rPr>
          <w:spacing w:val="-6"/>
        </w:rPr>
        <w:t>Obrigações</w:t>
      </w:r>
      <w:r>
        <w:rPr>
          <w:spacing w:val="-5"/>
        </w:rPr>
        <w:t> </w:t>
      </w:r>
      <w:r>
        <w:rPr>
          <w:spacing w:val="-6"/>
        </w:rPr>
        <w:t>da</w:t>
      </w:r>
      <w:r>
        <w:rPr>
          <w:spacing w:val="-4"/>
        </w:rPr>
        <w:t> </w:t>
      </w:r>
      <w:r>
        <w:rPr>
          <w:spacing w:val="-6"/>
        </w:rPr>
        <w:t>Contratante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ind w:left="23"/>
        <w:jc w:val="both"/>
      </w:pPr>
      <w:r>
        <w:rPr>
          <w:rFonts w:ascii="Arial" w:hAnsi="Arial"/>
          <w:b/>
          <w:spacing w:val="-2"/>
        </w:rPr>
        <w:t>Cláusula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  <w:spacing w:val="-2"/>
        </w:rPr>
        <w:t>5ª:</w:t>
      </w:r>
      <w:r>
        <w:rPr>
          <w:rFonts w:ascii="Arial" w:hAnsi="Arial"/>
          <w:b/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CONTRATANTE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compromete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fornecer</w:t>
      </w:r>
      <w:r>
        <w:rPr>
          <w:spacing w:val="-11"/>
        </w:rPr>
        <w:t> </w:t>
      </w:r>
      <w:r>
        <w:rPr>
          <w:spacing w:val="-2"/>
        </w:rPr>
        <w:t>à</w:t>
      </w:r>
      <w:r>
        <w:rPr>
          <w:spacing w:val="-10"/>
        </w:rPr>
        <w:t> </w:t>
      </w:r>
      <w:r>
        <w:rPr>
          <w:spacing w:val="-2"/>
        </w:rPr>
        <w:t>CONTRATADA</w:t>
      </w:r>
      <w:r>
        <w:rPr>
          <w:spacing w:val="-11"/>
        </w:rPr>
        <w:t> </w:t>
      </w:r>
      <w:r>
        <w:rPr>
          <w:spacing w:val="-2"/>
        </w:rPr>
        <w:t>todas</w:t>
      </w:r>
      <w:r>
        <w:rPr>
          <w:spacing w:val="-11"/>
        </w:rPr>
        <w:t> </w:t>
      </w:r>
      <w:r>
        <w:rPr>
          <w:spacing w:val="-5"/>
        </w:rPr>
        <w:t>as</w:t>
      </w:r>
    </w:p>
    <w:p>
      <w:pPr>
        <w:pStyle w:val="BodyText"/>
        <w:spacing w:after="0"/>
        <w:jc w:val="both"/>
        <w:sectPr>
          <w:pgSz w:w="11920" w:h="16840"/>
          <w:pgMar w:top="1400" w:bottom="280" w:left="1417" w:right="1417"/>
        </w:sectPr>
      </w:pPr>
    </w:p>
    <w:p>
      <w:pPr>
        <w:pStyle w:val="BodyText"/>
        <w:spacing w:line="376" w:lineRule="auto" w:before="44"/>
        <w:ind w:left="23" w:right="39"/>
        <w:jc w:val="both"/>
      </w:pPr>
      <w:r>
        <w:rPr/>
        <w:t>informações, documentos, dados, credenciais e acessos necessários à correta </w:t>
      </w:r>
      <w:r>
        <w:rPr/>
        <w:t>e completa</w:t>
      </w:r>
      <w:r>
        <w:rPr>
          <w:spacing w:val="-3"/>
        </w:rPr>
        <w:t> </w:t>
      </w:r>
      <w:r>
        <w:rPr/>
        <w:t>execução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serviços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Gestão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ADS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{{plataformas}}</w:t>
      </w:r>
      <w:r>
        <w:rPr>
          <w:spacing w:val="-3"/>
        </w:rPr>
        <w:t/>
      </w:r>
      <w:r>
        <w:rPr/>
        <w:t/>
      </w:r>
      <w:r>
        <w:rPr>
          <w:spacing w:val="-3"/>
        </w:rPr>
        <w:t/>
      </w:r>
      <w:r>
        <w:rPr/>
        <w:t/>
      </w:r>
      <w:r>
        <w:rPr>
          <w:spacing w:val="-3"/>
        </w:rPr>
        <w:t/>
      </w:r>
      <w:r>
        <w:rPr/>
        <w:t>,</w:t>
      </w:r>
      <w:r>
        <w:rPr>
          <w:spacing w:val="-3"/>
        </w:rPr>
        <w:t> </w:t>
      </w:r>
      <w:r>
        <w:rPr/>
        <w:t>em até 10 (dez) dias contados de solicitação formal. Os prazos e padrões de serviço a cargo da CONTRATADA ficam suspensos enquanto perdurar a ausência de informação, acesso ou aprovação a cargo da CONTRATANTE.</w:t>
      </w:r>
    </w:p>
    <w:p>
      <w:pPr>
        <w:pStyle w:val="BodyText"/>
        <w:spacing w:before="185"/>
      </w:pPr>
    </w:p>
    <w:p>
      <w:pPr>
        <w:pStyle w:val="BodyText"/>
        <w:spacing w:line="376" w:lineRule="auto" w:before="1"/>
        <w:ind w:left="23" w:right="39"/>
        <w:jc w:val="both"/>
      </w:pPr>
      <w:r>
        <w:rPr>
          <w:rFonts w:ascii="Arial" w:hAnsi="Arial"/>
          <w:b/>
        </w:rPr>
        <w:t>§1º. </w:t>
      </w:r>
      <w:r>
        <w:rPr/>
        <w:t>A CONTRATANTE compromete-se a participar ativamente das reuniões </w:t>
      </w:r>
      <w:r>
        <w:rPr/>
        <w:t>de acompanhamento e a colaborar com a implementação das estratégias, recomendações e planos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ação</w:t>
      </w:r>
      <w:r>
        <w:rPr>
          <w:spacing w:val="-8"/>
        </w:rPr>
        <w:t> </w:t>
      </w:r>
      <w:r>
        <w:rPr/>
        <w:t>apresentados</w:t>
      </w:r>
      <w:r>
        <w:rPr>
          <w:spacing w:val="-8"/>
        </w:rPr>
        <w:t> </w:t>
      </w:r>
      <w:r>
        <w:rPr/>
        <w:t>pela</w:t>
      </w:r>
      <w:r>
        <w:rPr>
          <w:spacing w:val="-8"/>
        </w:rPr>
        <w:t> </w:t>
      </w:r>
      <w:r>
        <w:rPr/>
        <w:t>CONTRATADA,</w:t>
      </w:r>
      <w:r>
        <w:rPr>
          <w:spacing w:val="-8"/>
        </w:rPr>
        <w:t> </w:t>
      </w:r>
      <w:r>
        <w:rPr/>
        <w:t>reconhecendo que o bom desempenho da operação depende da cooperação entre as partes.</w:t>
      </w:r>
    </w:p>
    <w:p>
      <w:pPr>
        <w:pStyle w:val="BodyText"/>
        <w:spacing w:before="150"/>
      </w:pPr>
    </w:p>
    <w:p>
      <w:pPr>
        <w:pStyle w:val="BodyText"/>
        <w:spacing w:line="376" w:lineRule="auto" w:before="1"/>
        <w:ind w:left="23" w:right="41"/>
        <w:jc w:val="both"/>
      </w:pPr>
      <w:r>
        <w:rPr>
          <w:rFonts w:ascii="Arial" w:hAnsi="Arial"/>
          <w:b/>
        </w:rPr>
        <w:t>§2º. </w:t>
      </w:r>
      <w:r>
        <w:rPr/>
        <w:t>A CONTRATANTE se compromete a manter os pagamentos em dia, observando as condições de valores, vencimentos e meios de pagamento definidos na cláusula específica sobre remuneração.</w:t>
      </w:r>
    </w:p>
    <w:p>
      <w:pPr>
        <w:pStyle w:val="BodyText"/>
        <w:spacing w:before="152"/>
      </w:pPr>
    </w:p>
    <w:p>
      <w:pPr>
        <w:pStyle w:val="Heading2"/>
        <w:spacing w:before="1"/>
      </w:pPr>
      <w:r>
        <w:rPr>
          <w:spacing w:val="-2"/>
        </w:rPr>
        <w:t>Pagamento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/>
        <w:ind w:left="23" w:right="37"/>
        <w:jc w:val="both"/>
      </w:pPr>
      <w:r>
        <w:rPr>
          <w:rFonts w:ascii="Arial" w:hAnsi="Arial"/>
          <w:b/>
        </w:rPr>
        <w:t>Cláusula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6ª:</w:t>
      </w:r>
      <w:r>
        <w:rPr>
          <w:rFonts w:ascii="Arial" w:hAnsi="Arial"/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remuneração</w:t>
      </w:r>
      <w:r>
        <w:rPr>
          <w:spacing w:val="-4"/>
        </w:rPr>
        <w:t> </w:t>
      </w:r>
      <w:r>
        <w:rPr/>
        <w:t>mensal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CONTRATADA</w:t>
      </w:r>
      <w:r>
        <w:rPr>
          <w:spacing w:val="-4"/>
        </w:rPr>
        <w:t> </w:t>
      </w:r>
      <w:r>
        <w:rPr/>
        <w:t>corresponde</w:t>
      </w:r>
      <w:r>
        <w:rPr>
          <w:spacing w:val="-15"/>
        </w:rPr>
        <w:t> </w:t>
      </w:r>
      <w:r>
        <w:rPr/>
        <w:t>ao</w:t>
      </w:r>
      <w:r>
        <w:rPr>
          <w:spacing w:val="-15"/>
        </w:rPr>
        <w:t> </w:t>
      </w:r>
      <w:r>
        <w:rPr/>
        <w:t>valor</w:t>
      </w:r>
      <w:r>
        <w:rPr>
          <w:spacing w:val="-15"/>
        </w:rPr>
        <w:t> </w:t>
      </w:r>
      <w:r>
        <w:rPr/>
        <w:t>fixo</w:t>
      </w:r>
      <w:r>
        <w:rPr>
          <w:spacing w:val="-15"/>
        </w:rPr>
        <w:t> </w:t>
      </w:r>
      <w:r>
        <w:rPr/>
        <w:t>da faixa de faturamento apurada na forma da Cláusula 2.1.2 e é devida de forma antecipada, como contraprestação pelos serviços do período de 30 (trinta) dias subsequente ao vencimento.</w:t>
      </w:r>
    </w:p>
    <w:p>
      <w:pPr>
        <w:pStyle w:val="BodyText"/>
        <w:spacing w:before="150"/>
      </w:pPr>
    </w:p>
    <w:p>
      <w:pPr>
        <w:pStyle w:val="BodyText"/>
        <w:spacing w:line="376" w:lineRule="auto" w:before="1"/>
        <w:ind w:left="23" w:right="37"/>
        <w:jc w:val="both"/>
      </w:pPr>
      <w:r>
        <w:rPr>
          <w:rFonts w:ascii="Arial" w:hAnsi="Arial"/>
          <w:b/>
        </w:rPr>
        <w:t>§1º. </w:t>
      </w:r>
      <w:r>
        <w:rPr/>
        <w:t>O pagamento será realizado mediante boleto bancário enviado por e-mail</w:t>
      </w:r>
      <w:r>
        <w:rPr>
          <w:spacing w:val="-1"/>
        </w:rPr>
        <w:t/>
      </w:r>
      <w:r>
        <w:rPr/>
        <w:t/>
      </w:r>
      <w:hyperlink r:id="rId5">
        <w:r>
          <w:rPr/>
          <w:t/>
        </w:r>
      </w:hyperlink>
      <w:r>
        <w:rPr/>
        <w:t>, com vencimento no dia {{dia_vencimento}} de cada m</w:t>
      </w:r>
      <w:r>
        <w:rPr/>
        <w:t>ês. {{plano_parcelas}}</w:t>
      </w:r>
      <w:r>
        <w:rPr>
          <w:spacing w:val="-8"/>
        </w:rPr>
        <w:t/>
      </w:r>
      <w:r>
        <w:rPr/>
        <w:t/>
      </w:r>
      <w:r>
        <w:rPr>
          <w:spacing w:val="-8"/>
        </w:rPr>
        <w:t/>
      </w:r>
      <w:r>
        <w:rPr/>
        <w:t/>
      </w:r>
      <w:r>
        <w:rPr>
          <w:spacing w:val="-8"/>
        </w:rPr>
        <w:t/>
      </w:r>
      <w:r>
        <w:rPr/>
        <w:t/>
      </w:r>
      <w:r>
        <w:rPr>
          <w:spacing w:val="-8"/>
        </w:rPr>
        <w:t/>
      </w:r>
      <w:r>
        <w:rPr/>
        <w:t/>
      </w:r>
      <w:r>
        <w:rPr>
          <w:spacing w:val="-8"/>
        </w:rPr>
        <w:t/>
      </w:r>
      <w:r>
        <w:rPr/>
        <w:t/>
      </w:r>
      <w:r>
        <w:rPr>
          <w:spacing w:val="-8"/>
        </w:rPr>
        <w:t/>
      </w:r>
      <w:r>
        <w:rPr/>
        <w:t/>
      </w:r>
      <w:r>
        <w:rPr>
          <w:spacing w:val="-8"/>
        </w:rPr>
        <w:t/>
      </w:r>
      <w:r>
        <w:rPr/>
        <w:t/>
      </w:r>
      <w:r>
        <w:rPr>
          <w:spacing w:val="-8"/>
        </w:rPr>
        <w:t/>
      </w:r>
      <w:r>
        <w:rPr/>
        <w:t/>
      </w:r>
      <w:r>
        <w:rPr>
          <w:spacing w:val="-8"/>
        </w:rPr>
        <w:t/>
      </w:r>
      <w:r>
        <w:rPr/>
        <w:t/>
      </w:r>
    </w:p>
    <w:p>
      <w:pPr>
        <w:pStyle w:val="BodyText"/>
        <w:spacing w:before="149"/>
      </w:pPr>
    </w:p>
    <w:p>
      <w:pPr>
        <w:pStyle w:val="BodyText"/>
        <w:spacing w:line="376" w:lineRule="auto"/>
        <w:ind w:left="23" w:right="36"/>
        <w:jc w:val="both"/>
      </w:pPr>
      <w:r>
        <w:rPr>
          <w:rFonts w:ascii="Arial" w:hAnsi="Arial"/>
          <w:b/>
        </w:rPr>
        <w:t>§2º. </w:t>
      </w:r>
      <w:r>
        <w:rPr/>
        <w:t>A CONTRATADA emitirá a Nota Fiscal de Prestação de Serviços correspondente ao valor mensal contratado e a enviará à CONTRATANTE juntamente com a cobrança encaminhada por e-mail. A emissão seguirá o regime tributário</w:t>
      </w:r>
      <w:r>
        <w:rPr>
          <w:spacing w:val="23"/>
        </w:rPr>
        <w:t>  </w:t>
      </w:r>
      <w:r>
        <w:rPr/>
        <w:t>aplicável</w:t>
      </w:r>
      <w:r>
        <w:rPr>
          <w:spacing w:val="23"/>
        </w:rPr>
        <w:t>  </w:t>
      </w:r>
      <w:r>
        <w:rPr/>
        <w:t>à</w:t>
      </w:r>
      <w:r>
        <w:rPr>
          <w:spacing w:val="24"/>
        </w:rPr>
        <w:t>  </w:t>
      </w:r>
      <w:r>
        <w:rPr/>
        <w:t>CONTRATADA</w:t>
      </w:r>
      <w:r>
        <w:rPr>
          <w:spacing w:val="23"/>
        </w:rPr>
        <w:t>  </w:t>
      </w:r>
      <w:r>
        <w:rPr/>
        <w:t>e</w:t>
      </w:r>
      <w:r>
        <w:rPr>
          <w:spacing w:val="23"/>
        </w:rPr>
        <w:t>  </w:t>
      </w:r>
      <w:r>
        <w:rPr/>
        <w:t>observará</w:t>
      </w:r>
      <w:r>
        <w:rPr>
          <w:spacing w:val="24"/>
        </w:rPr>
        <w:t>  </w:t>
      </w:r>
      <w:r>
        <w:rPr/>
        <w:t>a</w:t>
      </w:r>
      <w:r>
        <w:rPr>
          <w:spacing w:val="23"/>
        </w:rPr>
        <w:t>  </w:t>
      </w:r>
      <w:r>
        <w:rPr/>
        <w:t>legislação</w:t>
      </w:r>
      <w:r>
        <w:rPr>
          <w:spacing w:val="23"/>
        </w:rPr>
        <w:t>  </w:t>
      </w:r>
      <w:r>
        <w:rPr/>
        <w:t>do</w:t>
      </w:r>
      <w:r>
        <w:rPr>
          <w:spacing w:val="66"/>
          <w:w w:val="150"/>
        </w:rPr>
        <w:t> </w:t>
      </w:r>
      <w:r>
        <w:rPr>
          <w:spacing w:val="-2"/>
        </w:rPr>
        <w:t>município</w:t>
      </w:r>
    </w:p>
    <w:p>
      <w:pPr>
        <w:pStyle w:val="BodyText"/>
        <w:spacing w:after="0" w:line="376" w:lineRule="auto"/>
        <w:jc w:val="both"/>
        <w:sectPr>
          <w:pgSz w:w="11920" w:h="16840"/>
          <w:pgMar w:top="1400" w:bottom="280" w:left="1417" w:right="1417"/>
        </w:sectPr>
      </w:pPr>
    </w:p>
    <w:p>
      <w:pPr>
        <w:pStyle w:val="BodyText"/>
        <w:spacing w:line="376" w:lineRule="auto" w:before="44"/>
        <w:ind w:left="23" w:right="43"/>
        <w:jc w:val="both"/>
      </w:pPr>
      <w:r>
        <w:rPr/>
        <w:t>competente. A CONTRATANTE declara estar ciente de que a Nota Fiscal </w:t>
      </w:r>
      <w:r>
        <w:rPr/>
        <w:t>será disponibilizada mensalmente e servirá como documento fiscal para fins de registro contábil e financeiro.</w:t>
      </w:r>
    </w:p>
    <w:p>
      <w:pPr>
        <w:pStyle w:val="BodyText"/>
        <w:spacing w:before="152"/>
      </w:pPr>
    </w:p>
    <w:p>
      <w:pPr>
        <w:pStyle w:val="BodyText"/>
        <w:spacing w:line="376" w:lineRule="auto"/>
        <w:ind w:left="23" w:right="36"/>
        <w:jc w:val="both"/>
      </w:pPr>
      <w:r>
        <w:rPr>
          <w:rFonts w:ascii="Arial" w:hAnsi="Arial"/>
          <w:b/>
        </w:rPr>
        <w:t>§3º. </w:t>
      </w:r>
      <w:r>
        <w:rPr/>
        <w:t>O não pagamento na data do vencimento sujeitará a CONTRATANTE </w:t>
      </w:r>
      <w:r>
        <w:rPr/>
        <w:t>ao acréscimo de:</w:t>
      </w:r>
    </w:p>
    <w:p>
      <w:pPr>
        <w:pStyle w:val="BodyText"/>
        <w:spacing w:before="153"/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multa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2%</w:t>
      </w:r>
      <w:r>
        <w:rPr>
          <w:spacing w:val="1"/>
          <w:sz w:val="24"/>
        </w:rPr>
        <w:t> </w:t>
      </w:r>
      <w:r>
        <w:rPr>
          <w:sz w:val="24"/>
        </w:rPr>
        <w:t>(dois</w:t>
      </w:r>
      <w:r>
        <w:rPr>
          <w:spacing w:val="1"/>
          <w:sz w:val="24"/>
        </w:rPr>
        <w:t> </w:t>
      </w:r>
      <w:r>
        <w:rPr>
          <w:sz w:val="24"/>
        </w:rPr>
        <w:t>por</w:t>
      </w:r>
      <w:r>
        <w:rPr>
          <w:spacing w:val="1"/>
          <w:sz w:val="24"/>
        </w:rPr>
        <w:t> </w:t>
      </w:r>
      <w:r>
        <w:rPr>
          <w:sz w:val="24"/>
        </w:rPr>
        <w:t>cento)</w:t>
      </w:r>
      <w:r>
        <w:rPr>
          <w:spacing w:val="1"/>
          <w:sz w:val="24"/>
        </w:rPr>
        <w:t> </w:t>
      </w:r>
      <w:r>
        <w:rPr>
          <w:sz w:val="24"/>
        </w:rPr>
        <w:t>sobre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valor</w:t>
      </w:r>
      <w:r>
        <w:rPr>
          <w:spacing w:val="2"/>
          <w:sz w:val="24"/>
        </w:rPr>
        <w:t> </w:t>
      </w:r>
      <w:r>
        <w:rPr>
          <w:sz w:val="24"/>
        </w:rPr>
        <w:t>em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aberto;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56" w:after="0"/>
        <w:ind w:left="742" w:right="0" w:hanging="359"/>
        <w:jc w:val="left"/>
        <w:rPr>
          <w:sz w:val="24"/>
        </w:rPr>
      </w:pPr>
      <w:r>
        <w:rPr>
          <w:sz w:val="24"/>
        </w:rPr>
        <w:t>juros</w:t>
      </w:r>
      <w:r>
        <w:rPr>
          <w:spacing w:val="-1"/>
          <w:sz w:val="24"/>
        </w:rPr>
        <w:t> </w:t>
      </w:r>
      <w:r>
        <w:rPr>
          <w:sz w:val="24"/>
        </w:rPr>
        <w:t>moratórios de</w:t>
      </w:r>
      <w:r>
        <w:rPr>
          <w:spacing w:val="-1"/>
          <w:sz w:val="24"/>
        </w:rPr>
        <w:t> </w:t>
      </w:r>
      <w:r>
        <w:rPr>
          <w:sz w:val="24"/>
        </w:rPr>
        <w:t>1% (um</w:t>
      </w:r>
      <w:r>
        <w:rPr>
          <w:spacing w:val="-1"/>
          <w:sz w:val="24"/>
        </w:rPr>
        <w:t> </w:t>
      </w:r>
      <w:r>
        <w:rPr>
          <w:sz w:val="24"/>
        </w:rPr>
        <w:t>por cento)</w:t>
      </w:r>
      <w:r>
        <w:rPr>
          <w:spacing w:val="-1"/>
          <w:sz w:val="24"/>
        </w:rPr>
        <w:t> </w:t>
      </w:r>
      <w:r>
        <w:rPr>
          <w:sz w:val="24"/>
        </w:rPr>
        <w:t>ao </w:t>
      </w:r>
      <w:r>
        <w:rPr>
          <w:spacing w:val="-4"/>
          <w:sz w:val="24"/>
        </w:rPr>
        <w:t>mês;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76" w:lineRule="auto" w:before="156" w:after="0"/>
        <w:ind w:left="743" w:right="37" w:hanging="360"/>
        <w:jc w:val="left"/>
        <w:rPr>
          <w:sz w:val="24"/>
        </w:rPr>
      </w:pPr>
      <w:r>
        <w:rPr>
          <w:w w:val="105"/>
          <w:sz w:val="24"/>
        </w:rPr>
        <w:t>correção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monetária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pelo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IPCA/IBGE,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calculada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pro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rata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die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desde</w:t>
      </w:r>
      <w:r>
        <w:rPr>
          <w:spacing w:val="67"/>
          <w:w w:val="105"/>
          <w:sz w:val="24"/>
        </w:rPr>
        <w:t> </w:t>
      </w:r>
      <w:r>
        <w:rPr>
          <w:w w:val="105"/>
          <w:sz w:val="24"/>
        </w:rPr>
        <w:t>o vencimento até o efetivo pagamento.</w:t>
      </w:r>
    </w:p>
    <w:p>
      <w:pPr>
        <w:pStyle w:val="BodyText"/>
        <w:spacing w:before="153"/>
      </w:pPr>
    </w:p>
    <w:p>
      <w:pPr>
        <w:pStyle w:val="BodyText"/>
        <w:spacing w:line="376" w:lineRule="auto"/>
        <w:ind w:left="23" w:right="39"/>
        <w:jc w:val="both"/>
      </w:pPr>
      <w:r>
        <w:rPr>
          <w:rFonts w:ascii="Arial" w:hAnsi="Arial"/>
          <w:b/>
        </w:rPr>
        <w:t>§4º. </w:t>
      </w:r>
      <w:r>
        <w:rPr/>
        <w:t>Em caso de atraso superior a 30 (trinta) dias, a CONTRATADA poderá suspender a execução dos serviços até a regularização dos valores devidos, </w:t>
      </w:r>
      <w:r>
        <w:rPr/>
        <w:t>sem prejuízo da cobrança integral do débito e das penalidades previstas neste contrato. A CONTRATADA poderá, ainda, optar pela rescisão imediata do contrato, independentemente de notificação prévia, mantendo-se devidos todos os valores </w:t>
      </w:r>
      <w:r>
        <w:rPr>
          <w:spacing w:val="-2"/>
        </w:rPr>
        <w:t>pendentes.</w:t>
      </w:r>
    </w:p>
    <w:p>
      <w:pPr>
        <w:pStyle w:val="BodyText"/>
        <w:spacing w:line="376" w:lineRule="auto"/>
        <w:ind w:left="23" w:right="43"/>
        <w:jc w:val="both"/>
      </w:pPr>
      <w:r>
        <w:rPr>
          <w:rFonts w:ascii="Arial" w:hAnsi="Arial"/>
          <w:b/>
        </w:rPr>
        <w:t>§5º. </w:t>
      </w:r>
      <w:r>
        <w:rPr/>
        <w:t>Os valores fixos da tabela da Cláusula 2.1.1 serão reajustados anualmente, na data de aniversário do contrato, pela variação acumulada do IPCA/IBGE no </w:t>
      </w:r>
      <w:r>
        <w:rPr/>
        <w:t>período ou, na falta deste, pelo índice que vier a substituí-lo. O reajuste anual não se confunde com a atualização automática de faixa e independe de termo aditivo.</w:t>
      </w:r>
    </w:p>
    <w:p>
      <w:pPr>
        <w:pStyle w:val="BodyText"/>
        <w:spacing w:before="144"/>
      </w:pPr>
    </w:p>
    <w:p>
      <w:pPr>
        <w:pStyle w:val="Heading2"/>
      </w:pPr>
      <w:r>
        <w:rPr>
          <w:spacing w:val="-6"/>
        </w:rPr>
        <w:t>Uso</w:t>
      </w:r>
      <w:r>
        <w:rPr>
          <w:spacing w:val="-7"/>
        </w:rPr>
        <w:t> </w:t>
      </w:r>
      <w:r>
        <w:rPr>
          <w:spacing w:val="-6"/>
        </w:rPr>
        <w:t>de Imagem,</w:t>
      </w:r>
      <w:r>
        <w:rPr>
          <w:spacing w:val="-7"/>
        </w:rPr>
        <w:t> </w:t>
      </w:r>
      <w:r>
        <w:rPr>
          <w:spacing w:val="-6"/>
        </w:rPr>
        <w:t>Voz e</w:t>
      </w:r>
      <w:r>
        <w:rPr>
          <w:spacing w:val="-7"/>
        </w:rPr>
        <w:t> </w:t>
      </w:r>
      <w:r>
        <w:rPr>
          <w:spacing w:val="-6"/>
        </w:rPr>
        <w:t>Depoimentos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/>
        <w:ind w:left="23" w:right="40"/>
        <w:jc w:val="both"/>
      </w:pPr>
      <w:r>
        <w:rPr>
          <w:rFonts w:ascii="Arial" w:hAnsi="Arial"/>
          <w:b/>
        </w:rPr>
        <w:t>Cláusula 7ª: </w:t>
      </w:r>
      <w:r>
        <w:rPr/>
        <w:t>A CONTRATANTE autoriza o uso de sua marca, logotipo e </w:t>
      </w:r>
      <w:r>
        <w:rPr/>
        <w:t>resultados agregados (sem exposição de dados sensíveis) no portfólio interno e em apresentações comerciais da CONTRATADA. O uso em canais públicos, como redes sociais ou campanhas de marketing, dependerá de autorização prévia e expressa da CONTRATANTE para cada peça de conteúdo. A autorização cessa ao término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contrato,</w:t>
      </w:r>
      <w:r>
        <w:rPr>
          <w:spacing w:val="-4"/>
        </w:rPr>
        <w:t> </w:t>
      </w:r>
      <w:r>
        <w:rPr/>
        <w:t>devendo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CONTRATADA</w:t>
      </w:r>
      <w:r>
        <w:rPr>
          <w:spacing w:val="-4"/>
        </w:rPr>
        <w:t> </w:t>
      </w:r>
      <w:r>
        <w:rPr/>
        <w:t>remover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materiais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seus</w:t>
      </w:r>
      <w:r>
        <w:rPr>
          <w:spacing w:val="-4"/>
        </w:rPr>
        <w:t> </w:t>
      </w:r>
      <w:r>
        <w:rPr/>
        <w:t>canais públicos em até 60 dias.</w:t>
      </w:r>
    </w:p>
    <w:p>
      <w:pPr>
        <w:pStyle w:val="BodyText"/>
        <w:spacing w:after="0" w:line="376" w:lineRule="auto"/>
        <w:jc w:val="both"/>
        <w:sectPr>
          <w:pgSz w:w="11920" w:h="16840"/>
          <w:pgMar w:top="1400" w:bottom="280" w:left="1417" w:right="1417"/>
        </w:sectPr>
      </w:pPr>
    </w:p>
    <w:p>
      <w:pPr>
        <w:pStyle w:val="BodyText"/>
        <w:spacing w:line="376" w:lineRule="auto" w:before="36"/>
        <w:ind w:left="23" w:right="37"/>
        <w:jc w:val="both"/>
      </w:pPr>
      <w:r>
        <w:rPr>
          <w:rFonts w:ascii="Arial" w:hAnsi="Arial"/>
          <w:b/>
        </w:rPr>
        <w:t>§1º. </w:t>
      </w:r>
      <w:r>
        <w:rPr/>
        <w:t>A utilização mencionada nesta cláusula será sempre realizada de forma responsável, restrita e sem exposição de informações estratégicas, </w:t>
      </w:r>
      <w:r>
        <w:rPr/>
        <w:t>dados confidenciais, números sensíveis, métricas internas, histórico de vendas ou quaisquer conteúdos protegidos por cláusulas de sigilo ou pela LGPD.</w:t>
      </w:r>
    </w:p>
    <w:p>
      <w:pPr>
        <w:pStyle w:val="BodyText"/>
        <w:spacing w:before="151"/>
      </w:pPr>
    </w:p>
    <w:p>
      <w:pPr>
        <w:pStyle w:val="BodyText"/>
        <w:spacing w:line="376" w:lineRule="auto"/>
        <w:ind w:left="23" w:right="46"/>
        <w:jc w:val="both"/>
      </w:pPr>
      <w:r>
        <w:rPr>
          <w:rFonts w:ascii="Arial" w:hAnsi="Arial"/>
          <w:b/>
        </w:rPr>
        <w:t>§2º. </w:t>
      </w:r>
      <w:r>
        <w:rPr/>
        <w:t>A CONTRATANTE declara ciência de que reuniões e interações poderão </w:t>
      </w:r>
      <w:r>
        <w:rPr/>
        <w:t>ser gravadas pela CONTRATADA exclusivamente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controle</w:t>
      </w:r>
      <w:r>
        <w:rPr>
          <w:spacing w:val="-7"/>
        </w:rPr>
        <w:t> </w:t>
      </w:r>
      <w:r>
        <w:rPr/>
        <w:t>interno,</w:t>
      </w:r>
      <w:r>
        <w:rPr>
          <w:spacing w:val="-7"/>
        </w:rPr>
        <w:t> </w:t>
      </w:r>
      <w:r>
        <w:rPr/>
        <w:t>organização</w:t>
      </w:r>
      <w:r>
        <w:rPr>
          <w:spacing w:val="-7"/>
        </w:rPr>
        <w:t> </w:t>
      </w:r>
      <w:r>
        <w:rPr/>
        <w:t>de processos e registro de atividades, sem finalidade de divulgação externa.</w:t>
      </w:r>
    </w:p>
    <w:p>
      <w:pPr>
        <w:pStyle w:val="BodyText"/>
        <w:spacing w:before="152"/>
      </w:pPr>
    </w:p>
    <w:p>
      <w:pPr>
        <w:pStyle w:val="BodyText"/>
        <w:spacing w:line="376" w:lineRule="auto"/>
        <w:ind w:left="23" w:right="46"/>
        <w:jc w:val="both"/>
      </w:pPr>
      <w:r>
        <w:rPr>
          <w:rFonts w:ascii="Arial" w:hAnsi="Arial"/>
          <w:b/>
        </w:rPr>
        <w:t>§3º. </w:t>
      </w:r>
      <w:r>
        <w:rPr/>
        <w:t>Caso a CONTRATANTE não deseje autorizar o uso de algum material específico, deverá comunicar formalmente à CONTRATADA, que providenciará a retirada ou adequação imediata do conteúdo.</w:t>
      </w:r>
    </w:p>
    <w:p>
      <w:pPr>
        <w:pStyle w:val="BodyText"/>
        <w:spacing w:before="152"/>
      </w:pPr>
    </w:p>
    <w:p>
      <w:pPr>
        <w:pStyle w:val="BodyText"/>
        <w:spacing w:line="376" w:lineRule="auto"/>
        <w:ind w:left="23" w:right="42"/>
        <w:jc w:val="both"/>
      </w:pPr>
      <w:r>
        <w:rPr>
          <w:rFonts w:ascii="Arial" w:hAnsi="Arial"/>
          <w:b/>
        </w:rPr>
        <w:t>§4º. </w:t>
      </w:r>
      <w:r>
        <w:rPr/>
        <w:t>Fica vedado à CONTRATANTE utilizar nome, marca, logotipo ou qualquer material institucional pertencente à CONTRATADA sem autorização prévia e </w:t>
      </w:r>
      <w:r>
        <w:rPr>
          <w:spacing w:val="-2"/>
        </w:rPr>
        <w:t>expressa.</w:t>
      </w:r>
    </w:p>
    <w:p>
      <w:pPr>
        <w:pStyle w:val="BodyText"/>
        <w:spacing w:before="153"/>
      </w:pPr>
    </w:p>
    <w:p>
      <w:pPr>
        <w:pStyle w:val="Heading2"/>
      </w:pPr>
      <w:r>
        <w:rPr>
          <w:spacing w:val="-6"/>
        </w:rPr>
        <w:t>Propriedade</w:t>
      </w:r>
      <w:r>
        <w:rPr>
          <w:spacing w:val="-5"/>
        </w:rPr>
        <w:t> </w:t>
      </w:r>
      <w:r>
        <w:rPr>
          <w:spacing w:val="-6"/>
        </w:rPr>
        <w:t>Intelectual</w:t>
      </w:r>
      <w:r>
        <w:rPr>
          <w:spacing w:val="-5"/>
        </w:rPr>
        <w:t> </w:t>
      </w:r>
      <w:r>
        <w:rPr>
          <w:spacing w:val="-6"/>
        </w:rPr>
        <w:t>e</w:t>
      </w:r>
      <w:r>
        <w:rPr>
          <w:spacing w:val="-5"/>
        </w:rPr>
        <w:t> </w:t>
      </w:r>
      <w:r>
        <w:rPr>
          <w:spacing w:val="-6"/>
        </w:rPr>
        <w:t>Direitos</w:t>
      </w:r>
      <w:r>
        <w:rPr>
          <w:spacing w:val="-5"/>
        </w:rPr>
        <w:t> </w:t>
      </w:r>
      <w:r>
        <w:rPr>
          <w:spacing w:val="-6"/>
        </w:rPr>
        <w:t>Autorais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 w:before="1"/>
        <w:ind w:left="23" w:right="39"/>
        <w:jc w:val="both"/>
      </w:pPr>
      <w:r>
        <w:rPr>
          <w:rFonts w:ascii="Arial" w:hAnsi="Arial"/>
          <w:b/>
        </w:rPr>
        <w:t>Cláusula 8ª: </w:t>
      </w:r>
      <w:r>
        <w:rPr/>
        <w:t>Pertencem exclusivamente à CONTRATADA todas as </w:t>
      </w:r>
      <w:r>
        <w:rPr/>
        <w:t>metodologias, técnicas, softwares, dashboards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modelos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relatórios</w:t>
      </w:r>
      <w:r>
        <w:rPr>
          <w:spacing w:val="-3"/>
        </w:rPr>
        <w:t> </w:t>
      </w:r>
      <w:r>
        <w:rPr/>
        <w:t>utilizados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desenvolvidos durante a execução do serviço. Os dados brutos de desempenho das campanhas são de propriedade da CONTRATANTE. Ao término do contrato, a CONTRATADA fornecerá à CONTRATANTE um</w:t>
      </w:r>
      <w:r>
        <w:rPr>
          <w:spacing w:val="40"/>
        </w:rPr>
        <w:t> </w:t>
      </w:r>
      <w:r>
        <w:rPr/>
        <w:t>arquivo com a exportação de todos os dados históricos de suas contas de anúncios, mas o acesso aos dashboards e relatórios proprietários será descontinuado.</w:t>
      </w:r>
    </w:p>
    <w:p>
      <w:pPr>
        <w:pStyle w:val="BodyText"/>
        <w:spacing w:before="146"/>
      </w:pPr>
    </w:p>
    <w:p>
      <w:pPr>
        <w:pStyle w:val="BodyText"/>
        <w:spacing w:line="376" w:lineRule="auto" w:before="1"/>
        <w:ind w:left="23" w:right="41"/>
        <w:jc w:val="both"/>
      </w:pPr>
      <w:r>
        <w:rPr>
          <w:rFonts w:ascii="Arial" w:hAnsi="Arial"/>
          <w:b/>
        </w:rPr>
        <w:t>§1º. </w:t>
      </w:r>
      <w:r>
        <w:rPr/>
        <w:t>A CONTRATANTE recebe apenas autorização limitada, não exclusiva e não transferível para utilizar esses materiais internamente, enquanto durar a </w:t>
      </w:r>
      <w:r>
        <w:rPr/>
        <w:t>prestação dos serviços. É expressamente proibida a reprodução, cópia, distribuição, compartilhamento</w:t>
      </w:r>
      <w:r>
        <w:rPr>
          <w:spacing w:val="67"/>
          <w:w w:val="150"/>
        </w:rPr>
        <w:t> </w:t>
      </w:r>
      <w:r>
        <w:rPr/>
        <w:t>com</w:t>
      </w:r>
      <w:r>
        <w:rPr>
          <w:spacing w:val="67"/>
          <w:w w:val="150"/>
        </w:rPr>
        <w:t> </w:t>
      </w:r>
      <w:r>
        <w:rPr/>
        <w:t>terceiros,</w:t>
      </w:r>
      <w:r>
        <w:rPr>
          <w:spacing w:val="67"/>
          <w:w w:val="150"/>
        </w:rPr>
        <w:t> </w:t>
      </w:r>
      <w:r>
        <w:rPr/>
        <w:t>disponibilização</w:t>
      </w:r>
      <w:r>
        <w:rPr>
          <w:spacing w:val="68"/>
          <w:w w:val="150"/>
        </w:rPr>
        <w:t> </w:t>
      </w:r>
      <w:r>
        <w:rPr/>
        <w:t>pública,</w:t>
      </w:r>
      <w:r>
        <w:rPr>
          <w:spacing w:val="67"/>
          <w:w w:val="150"/>
        </w:rPr>
        <w:t> </w:t>
      </w:r>
      <w:r>
        <w:rPr/>
        <w:t>adaptação,</w:t>
      </w:r>
      <w:r>
        <w:rPr>
          <w:spacing w:val="51"/>
          <w:w w:val="150"/>
        </w:rPr>
        <w:t> </w:t>
      </w:r>
      <w:r>
        <w:rPr>
          <w:spacing w:val="-2"/>
        </w:rPr>
        <w:t>revenda,</w:t>
      </w:r>
    </w:p>
    <w:p>
      <w:pPr>
        <w:pStyle w:val="BodyText"/>
        <w:spacing w:after="0" w:line="376" w:lineRule="auto"/>
        <w:jc w:val="both"/>
        <w:sectPr>
          <w:pgSz w:w="11920" w:h="16840"/>
          <w:pgMar w:top="1840" w:bottom="280" w:left="1417" w:right="1417"/>
        </w:sectPr>
      </w:pPr>
    </w:p>
    <w:p>
      <w:pPr>
        <w:pStyle w:val="BodyText"/>
        <w:spacing w:line="376" w:lineRule="auto" w:before="44"/>
        <w:ind w:left="23" w:right="39"/>
        <w:jc w:val="both"/>
      </w:pPr>
      <w:r>
        <w:rPr/>
        <w:t>sub-licenciamento ou qualquer outra forma de exploração dos materiais </w:t>
      </w:r>
      <w:r>
        <w:rPr/>
        <w:t>sem autorização prévia e por escrito da CONTRATADA.</w:t>
      </w:r>
    </w:p>
    <w:p>
      <w:pPr>
        <w:pStyle w:val="BodyText"/>
        <w:spacing w:before="153"/>
      </w:pPr>
    </w:p>
    <w:p>
      <w:pPr>
        <w:pStyle w:val="BodyText"/>
        <w:spacing w:line="376" w:lineRule="auto"/>
        <w:ind w:left="23" w:right="36"/>
        <w:jc w:val="both"/>
      </w:pPr>
      <w:r>
        <w:rPr>
          <w:rFonts w:ascii="Arial" w:hAnsi="Arial"/>
          <w:b/>
        </w:rPr>
        <w:t>§2º. </w:t>
      </w:r>
      <w:r>
        <w:rPr/>
        <w:t>A CONTRATANTE reconhece que nenhum dos conteúdos mencionados </w:t>
      </w:r>
      <w:r>
        <w:rPr/>
        <w:t>nesta cláusula será considerado trabalho</w:t>
      </w:r>
      <w:r>
        <w:rPr>
          <w:spacing w:val="-1"/>
        </w:rPr>
        <w:t> </w:t>
      </w:r>
      <w:r>
        <w:rPr/>
        <w:t>sob</w:t>
      </w:r>
      <w:r>
        <w:rPr>
          <w:spacing w:val="-1"/>
        </w:rPr>
        <w:t> </w:t>
      </w:r>
      <w:r>
        <w:rPr/>
        <w:t>encomenda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obra</w:t>
      </w:r>
      <w:r>
        <w:rPr>
          <w:spacing w:val="-1"/>
        </w:rPr>
        <w:t> </w:t>
      </w:r>
      <w:r>
        <w:rPr/>
        <w:t>realizada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regime</w:t>
      </w:r>
      <w:r>
        <w:rPr>
          <w:spacing w:val="-1"/>
        </w:rPr>
        <w:t> </w:t>
      </w:r>
      <w:r>
        <w:rPr/>
        <w:t>de coprodução, permanecendo integralmente com a CONTRATADA todos os direitos autorais, patrimoniais e intelectuais.</w:t>
      </w:r>
    </w:p>
    <w:p>
      <w:pPr>
        <w:pStyle w:val="BodyText"/>
        <w:spacing w:before="151"/>
      </w:pPr>
    </w:p>
    <w:p>
      <w:pPr>
        <w:pStyle w:val="BodyText"/>
        <w:spacing w:line="376" w:lineRule="auto"/>
        <w:ind w:left="23" w:right="38"/>
        <w:jc w:val="both"/>
      </w:pPr>
      <w:r>
        <w:rPr>
          <w:rFonts w:ascii="Arial" w:hAnsi="Arial"/>
          <w:b/>
        </w:rPr>
        <w:t>§3º. </w:t>
      </w:r>
      <w:r>
        <w:rPr/>
        <w:t>Eventuais materiais desenvolvidos pela CONTRATADA de</w:t>
      </w:r>
      <w:r>
        <w:rPr>
          <w:spacing w:val="-10"/>
        </w:rPr>
        <w:t> </w:t>
      </w:r>
      <w:r>
        <w:rPr/>
        <w:t>forma</w:t>
      </w:r>
      <w:r>
        <w:rPr>
          <w:spacing w:val="-10"/>
        </w:rPr>
        <w:t> </w:t>
      </w:r>
      <w:r>
        <w:rPr/>
        <w:t>personalizada para a CONTRATANTE continuarão sendo de titularidade da CONTRATADA, que apenas concede licença de uso interno, salvo disposição contrária formalizada por </w:t>
      </w:r>
      <w:r>
        <w:rPr>
          <w:spacing w:val="-2"/>
        </w:rPr>
        <w:t>escrito.</w:t>
      </w:r>
    </w:p>
    <w:p>
      <w:pPr>
        <w:pStyle w:val="BodyText"/>
        <w:spacing w:before="152"/>
      </w:pPr>
    </w:p>
    <w:p>
      <w:pPr>
        <w:pStyle w:val="Heading2"/>
      </w:pPr>
      <w:r>
        <w:rPr>
          <w:spacing w:val="-6"/>
        </w:rPr>
        <w:t>Sigilo</w:t>
      </w:r>
      <w:r>
        <w:rPr>
          <w:spacing w:val="-10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Confidencialidade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/>
        <w:ind w:left="23" w:right="35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Cláusula 9ª: </w:t>
      </w:r>
      <w:r>
        <w:rPr/>
        <w:t>As partes se comprometem a manter sigilo absoluto sobre todas </w:t>
      </w:r>
      <w:r>
        <w:rPr/>
        <w:t>as informações técnicas, estratégicas, comerciais, operacionais ou quaisquer dados não públicos aos quais tiverem acesso em razão da prestação dos serviços, utilizando tais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exclusivamente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fins</w:t>
      </w:r>
      <w:r>
        <w:rPr>
          <w:spacing w:val="-4"/>
        </w:rPr>
        <w:t> </w:t>
      </w:r>
      <w:r>
        <w:rPr/>
        <w:t>relacionados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este</w:t>
      </w:r>
      <w:r>
        <w:rPr>
          <w:spacing w:val="-4"/>
        </w:rPr>
        <w:t> </w:t>
      </w:r>
      <w:r>
        <w:rPr/>
        <w:t>contrato. Esse dever decorre diretamente dos princípios da </w:t>
      </w:r>
      <w:r>
        <w:rPr>
          <w:rFonts w:ascii="Arial" w:hAnsi="Arial"/>
          <w:b/>
        </w:rPr>
        <w:t>Lei Geral de Proteção de Dados nº 13.709/2018 (LGPD).</w:t>
      </w:r>
    </w:p>
    <w:p>
      <w:pPr>
        <w:pStyle w:val="BodyText"/>
        <w:spacing w:before="148"/>
        <w:rPr>
          <w:rFonts w:ascii="Arial"/>
          <w:b/>
        </w:rPr>
      </w:pPr>
    </w:p>
    <w:p>
      <w:pPr>
        <w:pStyle w:val="BodyText"/>
        <w:spacing w:line="376" w:lineRule="auto" w:before="1"/>
        <w:ind w:left="23" w:right="37"/>
        <w:jc w:val="both"/>
      </w:pPr>
      <w:r>
        <w:rPr>
          <w:rFonts w:ascii="Arial" w:hAnsi="Arial"/>
          <w:b/>
        </w:rPr>
        <w:t>§1º. </w:t>
      </w:r>
      <w:r>
        <w:rPr/>
        <w:t>Consideram-se informações confidenciais, entre outras: dados operacionais</w:t>
      </w:r>
      <w:r>
        <w:rPr>
          <w:spacing w:val="-3"/>
        </w:rPr>
        <w:t> </w:t>
      </w:r>
      <w:r>
        <w:rPr/>
        <w:t>da conta do {{plataformas}}, métricas de desempenho, relatórios internos, documentação CCPM, estratégias comerciais, processos, fluxos, listas de produtos, políticas internas, bem como quaisquer materiais, metodologias ou conteúdos desenvolvidos pela CONTRATADA ou disponibilizados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CONTRATANTE</w:t>
      </w:r>
      <w:r>
        <w:rPr>
          <w:spacing w:val="-9"/>
        </w:rPr>
        <w:t> </w:t>
      </w:r>
      <w:r>
        <w:rPr/>
        <w:t>durante</w:t>
      </w:r>
      <w:r>
        <w:rPr>
          <w:spacing w:val="-9"/>
        </w:rPr>
        <w:t> </w:t>
      </w:r>
      <w:r>
        <w:rPr/>
        <w:t>a vigência do contrato.</w:t>
      </w:r>
    </w:p>
    <w:p>
      <w:pPr>
        <w:pStyle w:val="BodyText"/>
        <w:spacing w:before="148"/>
      </w:pPr>
    </w:p>
    <w:p>
      <w:pPr>
        <w:pStyle w:val="BodyText"/>
        <w:spacing w:line="376" w:lineRule="auto"/>
        <w:ind w:left="23" w:right="36"/>
        <w:jc w:val="both"/>
      </w:pPr>
      <w:r>
        <w:rPr>
          <w:rFonts w:ascii="Arial" w:hAnsi="Arial"/>
          <w:b/>
        </w:rPr>
        <w:t>§2º. </w:t>
      </w:r>
      <w:r>
        <w:rPr/>
        <w:t>É proibida a divulgação, reprodução, compartilhamento, transmissão ou disponibilização das informações confidenciais a terceiros sem autorização prévia </w:t>
      </w:r>
      <w:r>
        <w:rPr/>
        <w:t>e expressa</w:t>
      </w:r>
      <w:r>
        <w:rPr>
          <w:spacing w:val="32"/>
        </w:rPr>
        <w:t> </w:t>
      </w:r>
      <w:r>
        <w:rPr/>
        <w:t>da</w:t>
      </w:r>
      <w:r>
        <w:rPr>
          <w:spacing w:val="33"/>
        </w:rPr>
        <w:t> </w:t>
      </w:r>
      <w:r>
        <w:rPr/>
        <w:t>parte</w:t>
      </w:r>
      <w:r>
        <w:rPr>
          <w:spacing w:val="33"/>
        </w:rPr>
        <w:t> </w:t>
      </w:r>
      <w:r>
        <w:rPr/>
        <w:t>titular,</w:t>
      </w:r>
      <w:r>
        <w:rPr>
          <w:spacing w:val="32"/>
        </w:rPr>
        <w:t> </w:t>
      </w:r>
      <w:r>
        <w:rPr/>
        <w:t>salvo</w:t>
      </w:r>
      <w:r>
        <w:rPr>
          <w:spacing w:val="33"/>
        </w:rPr>
        <w:t> </w:t>
      </w:r>
      <w:r>
        <w:rPr/>
        <w:t>quando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divulgação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exigida</w:t>
      </w:r>
      <w:r>
        <w:rPr>
          <w:spacing w:val="17"/>
        </w:rPr>
        <w:t> </w:t>
      </w:r>
      <w:r>
        <w:rPr/>
        <w:t>por</w:t>
      </w:r>
      <w:r>
        <w:rPr>
          <w:spacing w:val="18"/>
        </w:rPr>
        <w:t> </w:t>
      </w:r>
      <w:r>
        <w:rPr/>
        <w:t>lei</w:t>
      </w:r>
      <w:r>
        <w:rPr>
          <w:spacing w:val="17"/>
        </w:rPr>
        <w:t> </w:t>
      </w:r>
      <w:r>
        <w:rPr/>
        <w:t>ou</w:t>
      </w:r>
      <w:r>
        <w:rPr>
          <w:spacing w:val="17"/>
        </w:rPr>
        <w:t> </w:t>
      </w:r>
      <w:r>
        <w:rPr>
          <w:spacing w:val="-2"/>
        </w:rPr>
        <w:t>decisão</w:t>
      </w:r>
    </w:p>
    <w:p>
      <w:pPr>
        <w:pStyle w:val="BodyText"/>
        <w:spacing w:after="0" w:line="376" w:lineRule="auto"/>
        <w:jc w:val="both"/>
        <w:sectPr>
          <w:pgSz w:w="11920" w:h="16840"/>
          <w:pgMar w:top="1400" w:bottom="280" w:left="1417" w:right="1417"/>
        </w:sectPr>
      </w:pPr>
    </w:p>
    <w:p>
      <w:pPr>
        <w:pStyle w:val="BodyText"/>
        <w:spacing w:before="44"/>
        <w:ind w:left="23"/>
        <w:jc w:val="both"/>
      </w:pPr>
      <w:r>
        <w:rPr/>
        <w:t>de</w:t>
      </w:r>
      <w:r>
        <w:rPr>
          <w:spacing w:val="12"/>
        </w:rPr>
        <w:t> </w:t>
      </w:r>
      <w:r>
        <w:rPr/>
        <w:t>autoridade</w:t>
      </w:r>
      <w:r>
        <w:rPr>
          <w:spacing w:val="13"/>
        </w:rPr>
        <w:t> </w:t>
      </w:r>
      <w:r>
        <w:rPr/>
        <w:t>competente,</w:t>
      </w:r>
      <w:r>
        <w:rPr>
          <w:spacing w:val="13"/>
        </w:rPr>
        <w:t> </w:t>
      </w:r>
      <w:r>
        <w:rPr/>
        <w:t>nos</w:t>
      </w:r>
      <w:r>
        <w:rPr>
          <w:spacing w:val="13"/>
        </w:rPr>
        <w:t> </w:t>
      </w:r>
      <w:r>
        <w:rPr/>
        <w:t>termos</w:t>
      </w:r>
      <w:r>
        <w:rPr>
          <w:spacing w:val="12"/>
        </w:rPr>
        <w:t> </w:t>
      </w:r>
      <w:r>
        <w:rPr/>
        <w:t>da</w:t>
      </w:r>
      <w:r>
        <w:rPr>
          <w:spacing w:val="13"/>
        </w:rPr>
        <w:t> </w:t>
      </w:r>
      <w:r>
        <w:rPr>
          <w:spacing w:val="-4"/>
        </w:rPr>
        <w:t>LGPD.</w:t>
      </w:r>
    </w:p>
    <w:p>
      <w:pPr>
        <w:pStyle w:val="BodyText"/>
        <w:spacing w:line="376" w:lineRule="auto" w:before="156"/>
        <w:ind w:left="23" w:right="45"/>
        <w:jc w:val="both"/>
      </w:pPr>
      <w:r>
        <w:rPr>
          <w:rFonts w:ascii="Arial" w:hAnsi="Arial"/>
          <w:b/>
          <w:w w:val="105"/>
        </w:rPr>
        <w:t>§3º.</w:t>
      </w:r>
      <w:r>
        <w:rPr>
          <w:rFonts w:ascii="Arial" w:hAnsi="Arial"/>
          <w:b/>
          <w:w w:val="105"/>
        </w:rPr>
        <w:t> </w:t>
      </w:r>
      <w:r>
        <w:rPr>
          <w:w w:val="105"/>
        </w:rPr>
        <w:t>O</w:t>
      </w:r>
      <w:r>
        <w:rPr>
          <w:w w:val="105"/>
        </w:rPr>
        <w:t> dever</w:t>
      </w:r>
      <w:r>
        <w:rPr>
          <w:w w:val="105"/>
        </w:rPr>
        <w:t> de</w:t>
      </w:r>
      <w:r>
        <w:rPr>
          <w:w w:val="105"/>
        </w:rPr>
        <w:t> confidencialidade</w:t>
      </w:r>
      <w:r>
        <w:rPr>
          <w:w w:val="105"/>
        </w:rPr>
        <w:t> permanecerá</w:t>
      </w:r>
      <w:r>
        <w:rPr>
          <w:w w:val="105"/>
        </w:rPr>
        <w:t> vigente</w:t>
      </w:r>
      <w:r>
        <w:rPr>
          <w:w w:val="105"/>
        </w:rPr>
        <w:t> durante toda a </w:t>
      </w:r>
      <w:r>
        <w:rPr>
          <w:w w:val="105"/>
        </w:rPr>
        <w:t>duração deste</w:t>
      </w:r>
      <w:r>
        <w:rPr>
          <w:spacing w:val="-8"/>
          <w:w w:val="105"/>
        </w:rPr>
        <w:t> </w:t>
      </w:r>
      <w:r>
        <w:rPr>
          <w:w w:val="105"/>
        </w:rPr>
        <w:t>contrato</w:t>
      </w:r>
      <w:r>
        <w:rPr>
          <w:spacing w:val="-8"/>
          <w:w w:val="105"/>
        </w:rPr>
        <w:t> </w:t>
      </w:r>
      <w:r>
        <w:rPr>
          <w:w w:val="105"/>
        </w:rPr>
        <w:t>e</w:t>
      </w:r>
      <w:r>
        <w:rPr>
          <w:spacing w:val="-17"/>
          <w:w w:val="105"/>
        </w:rPr>
        <w:t> </w:t>
      </w:r>
      <w:r>
        <w:rPr>
          <w:w w:val="105"/>
        </w:rPr>
        <w:t>continuará</w:t>
      </w:r>
      <w:r>
        <w:rPr>
          <w:spacing w:val="-17"/>
          <w:w w:val="105"/>
        </w:rPr>
        <w:t> </w:t>
      </w:r>
      <w:r>
        <w:rPr>
          <w:w w:val="105"/>
        </w:rPr>
        <w:t>produzindo</w:t>
      </w:r>
      <w:r>
        <w:rPr>
          <w:spacing w:val="-17"/>
          <w:w w:val="105"/>
        </w:rPr>
        <w:t> </w:t>
      </w:r>
      <w:r>
        <w:rPr>
          <w:w w:val="105"/>
        </w:rPr>
        <w:t>efeitos</w:t>
      </w:r>
      <w:r>
        <w:rPr>
          <w:spacing w:val="-17"/>
          <w:w w:val="105"/>
        </w:rPr>
        <w:t> </w:t>
      </w:r>
      <w:r>
        <w:rPr>
          <w:w w:val="105"/>
        </w:rPr>
        <w:t>por</w:t>
      </w:r>
      <w:r>
        <w:rPr>
          <w:spacing w:val="-17"/>
          <w:w w:val="105"/>
        </w:rPr>
        <w:t> </w:t>
      </w:r>
      <w:r>
        <w:rPr>
          <w:w w:val="105"/>
        </w:rPr>
        <w:t>24</w:t>
      </w:r>
      <w:r>
        <w:rPr>
          <w:spacing w:val="-17"/>
          <w:w w:val="105"/>
        </w:rPr>
        <w:t> </w:t>
      </w:r>
      <w:r>
        <w:rPr>
          <w:w w:val="105"/>
        </w:rPr>
        <w:t>(vinte</w:t>
      </w:r>
      <w:r>
        <w:rPr>
          <w:spacing w:val="-17"/>
          <w:w w:val="105"/>
        </w:rPr>
        <w:t> </w:t>
      </w:r>
      <w:r>
        <w:rPr>
          <w:w w:val="105"/>
        </w:rPr>
        <w:t>e</w:t>
      </w:r>
      <w:r>
        <w:rPr>
          <w:spacing w:val="-17"/>
          <w:w w:val="105"/>
        </w:rPr>
        <w:t> </w:t>
      </w:r>
      <w:r>
        <w:rPr>
          <w:w w:val="105"/>
        </w:rPr>
        <w:t>quatro)</w:t>
      </w:r>
      <w:r>
        <w:rPr>
          <w:spacing w:val="-17"/>
          <w:w w:val="105"/>
        </w:rPr>
        <w:t> </w:t>
      </w:r>
      <w:r>
        <w:rPr>
          <w:w w:val="105"/>
        </w:rPr>
        <w:t>meses</w:t>
      </w:r>
      <w:r>
        <w:rPr>
          <w:spacing w:val="-17"/>
          <w:w w:val="105"/>
        </w:rPr>
        <w:t> </w:t>
      </w:r>
      <w:r>
        <w:rPr>
          <w:w w:val="105"/>
        </w:rPr>
        <w:t>após seu</w:t>
      </w:r>
      <w:r>
        <w:rPr>
          <w:spacing w:val="-14"/>
          <w:w w:val="105"/>
        </w:rPr>
        <w:t> </w:t>
      </w:r>
      <w:r>
        <w:rPr>
          <w:w w:val="105"/>
        </w:rPr>
        <w:t>encerramento,</w:t>
      </w:r>
      <w:r>
        <w:rPr>
          <w:spacing w:val="-14"/>
          <w:w w:val="105"/>
        </w:rPr>
        <w:t> </w:t>
      </w:r>
      <w:r>
        <w:rPr>
          <w:w w:val="105"/>
        </w:rPr>
        <w:t>independentemente</w:t>
      </w:r>
      <w:r>
        <w:rPr>
          <w:spacing w:val="-14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motivo</w:t>
      </w:r>
      <w:r>
        <w:rPr>
          <w:spacing w:val="-14"/>
          <w:w w:val="105"/>
        </w:rPr>
        <w:t> </w:t>
      </w:r>
      <w:r>
        <w:rPr>
          <w:w w:val="105"/>
        </w:rPr>
        <w:t>da</w:t>
      </w:r>
      <w:r>
        <w:rPr>
          <w:spacing w:val="-14"/>
          <w:w w:val="105"/>
        </w:rPr>
        <w:t> </w:t>
      </w:r>
      <w:r>
        <w:rPr>
          <w:w w:val="105"/>
        </w:rPr>
        <w:t>rescisão.</w:t>
      </w:r>
    </w:p>
    <w:p>
      <w:pPr>
        <w:pStyle w:val="BodyText"/>
        <w:spacing w:before="152"/>
      </w:pPr>
    </w:p>
    <w:p>
      <w:pPr>
        <w:pStyle w:val="BodyText"/>
        <w:ind w:left="23"/>
        <w:jc w:val="both"/>
      </w:pPr>
      <w:r>
        <w:rPr>
          <w:rFonts w:ascii="Arial" w:hAnsi="Arial"/>
          <w:b/>
        </w:rPr>
        <w:t>§4º.</w:t>
      </w:r>
      <w:r>
        <w:rPr>
          <w:rFonts w:ascii="Arial" w:hAnsi="Arial"/>
          <w:b/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obrigação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confidencialidade</w:t>
      </w:r>
      <w:r>
        <w:rPr>
          <w:spacing w:val="-2"/>
        </w:rPr>
        <w:t> </w:t>
      </w:r>
      <w:r>
        <w:rPr/>
        <w:t>não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aplica</w:t>
      </w:r>
      <w:r>
        <w:rPr>
          <w:spacing w:val="-3"/>
        </w:rPr>
        <w:t> </w:t>
      </w:r>
      <w:r>
        <w:rPr/>
        <w:t>às</w:t>
      </w:r>
      <w:r>
        <w:rPr>
          <w:spacing w:val="-2"/>
        </w:rPr>
        <w:t> </w:t>
      </w:r>
      <w:r>
        <w:rPr/>
        <w:t>informações</w:t>
      </w:r>
      <w:r>
        <w:rPr>
          <w:spacing w:val="-3"/>
        </w:rPr>
        <w:t> </w:t>
      </w:r>
      <w:r>
        <w:rPr>
          <w:spacing w:val="-4"/>
        </w:rPr>
        <w:t>que: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já</w:t>
      </w:r>
      <w:r>
        <w:rPr>
          <w:spacing w:val="4"/>
          <w:sz w:val="24"/>
        </w:rPr>
        <w:t> </w:t>
      </w:r>
      <w:r>
        <w:rPr>
          <w:sz w:val="24"/>
        </w:rPr>
        <w:t>eram</w:t>
      </w:r>
      <w:r>
        <w:rPr>
          <w:spacing w:val="5"/>
          <w:sz w:val="24"/>
        </w:rPr>
        <w:t> </w:t>
      </w:r>
      <w:r>
        <w:rPr>
          <w:sz w:val="24"/>
        </w:rPr>
        <w:t>públicas</w:t>
      </w:r>
      <w:r>
        <w:rPr>
          <w:spacing w:val="5"/>
          <w:sz w:val="24"/>
        </w:rPr>
        <w:t> </w:t>
      </w:r>
      <w:r>
        <w:rPr>
          <w:sz w:val="24"/>
        </w:rPr>
        <w:t>no</w:t>
      </w:r>
      <w:r>
        <w:rPr>
          <w:spacing w:val="5"/>
          <w:sz w:val="24"/>
        </w:rPr>
        <w:t> </w:t>
      </w:r>
      <w:r>
        <w:rPr>
          <w:sz w:val="24"/>
        </w:rPr>
        <w:t>momento</w:t>
      </w:r>
      <w:r>
        <w:rPr>
          <w:spacing w:val="5"/>
          <w:sz w:val="24"/>
        </w:rPr>
        <w:t> </w:t>
      </w:r>
      <w:r>
        <w:rPr>
          <w:sz w:val="24"/>
        </w:rPr>
        <w:t>da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divulgação;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156" w:after="0"/>
        <w:ind w:left="742" w:right="0" w:hanging="359"/>
        <w:jc w:val="left"/>
        <w:rPr>
          <w:sz w:val="24"/>
        </w:rPr>
      </w:pPr>
      <w:r>
        <w:rPr>
          <w:sz w:val="24"/>
        </w:rPr>
        <w:t>tornarem-se</w:t>
      </w:r>
      <w:r>
        <w:rPr>
          <w:spacing w:val="-6"/>
          <w:sz w:val="24"/>
        </w:rPr>
        <w:t> </w:t>
      </w:r>
      <w:r>
        <w:rPr>
          <w:sz w:val="24"/>
        </w:rPr>
        <w:t>públicas</w:t>
      </w:r>
      <w:r>
        <w:rPr>
          <w:spacing w:val="-5"/>
          <w:sz w:val="24"/>
        </w:rPr>
        <w:t> </w:t>
      </w:r>
      <w:r>
        <w:rPr>
          <w:sz w:val="24"/>
        </w:rPr>
        <w:t>sem</w:t>
      </w:r>
      <w:r>
        <w:rPr>
          <w:spacing w:val="-5"/>
          <w:sz w:val="24"/>
        </w:rPr>
        <w:t> </w:t>
      </w:r>
      <w:r>
        <w:rPr>
          <w:sz w:val="24"/>
        </w:rPr>
        <w:t>violação</w:t>
      </w:r>
      <w:r>
        <w:rPr>
          <w:spacing w:val="-5"/>
          <w:sz w:val="24"/>
        </w:rPr>
        <w:t> </w:t>
      </w:r>
      <w:r>
        <w:rPr>
          <w:sz w:val="24"/>
        </w:rPr>
        <w:t>deste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contrato;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156" w:after="0"/>
        <w:ind w:left="742" w:right="0" w:hanging="359"/>
        <w:jc w:val="both"/>
        <w:rPr>
          <w:sz w:val="24"/>
        </w:rPr>
      </w:pPr>
      <w:r>
        <w:rPr>
          <w:sz w:val="24"/>
        </w:rPr>
        <w:t>eram</w:t>
      </w:r>
      <w:r>
        <w:rPr>
          <w:spacing w:val="4"/>
          <w:sz w:val="24"/>
        </w:rPr>
        <w:t> </w:t>
      </w:r>
      <w:r>
        <w:rPr>
          <w:sz w:val="24"/>
        </w:rPr>
        <w:t>legitimamente</w:t>
      </w:r>
      <w:r>
        <w:rPr>
          <w:spacing w:val="4"/>
          <w:sz w:val="24"/>
        </w:rPr>
        <w:t> </w:t>
      </w:r>
      <w:r>
        <w:rPr>
          <w:sz w:val="24"/>
        </w:rPr>
        <w:t>conhecidas</w:t>
      </w:r>
      <w:r>
        <w:rPr>
          <w:spacing w:val="4"/>
          <w:sz w:val="24"/>
        </w:rPr>
        <w:t> </w:t>
      </w:r>
      <w:r>
        <w:rPr>
          <w:sz w:val="24"/>
        </w:rPr>
        <w:t>pela</w:t>
      </w:r>
      <w:r>
        <w:rPr>
          <w:spacing w:val="4"/>
          <w:sz w:val="24"/>
        </w:rPr>
        <w:t> </w:t>
      </w:r>
      <w:r>
        <w:rPr>
          <w:sz w:val="24"/>
        </w:rPr>
        <w:t>parte</w:t>
      </w:r>
      <w:r>
        <w:rPr>
          <w:spacing w:val="4"/>
          <w:sz w:val="24"/>
        </w:rPr>
        <w:t> </w:t>
      </w:r>
      <w:r>
        <w:rPr>
          <w:sz w:val="24"/>
        </w:rPr>
        <w:t>receptora</w:t>
      </w:r>
      <w:r>
        <w:rPr>
          <w:spacing w:val="4"/>
          <w:sz w:val="24"/>
        </w:rPr>
        <w:t> </w:t>
      </w:r>
      <w:r>
        <w:rPr>
          <w:sz w:val="24"/>
        </w:rPr>
        <w:t>antes</w:t>
      </w:r>
      <w:r>
        <w:rPr>
          <w:spacing w:val="4"/>
          <w:sz w:val="24"/>
        </w:rPr>
        <w:t> </w:t>
      </w:r>
      <w:r>
        <w:rPr>
          <w:sz w:val="24"/>
        </w:rPr>
        <w:t>da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contratação;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376" w:lineRule="auto" w:before="156" w:after="0"/>
        <w:ind w:left="743" w:right="39" w:hanging="360"/>
        <w:jc w:val="both"/>
        <w:rPr>
          <w:sz w:val="24"/>
        </w:rPr>
      </w:pPr>
      <w:r>
        <w:rPr>
          <w:sz w:val="24"/>
        </w:rPr>
        <w:t>forem recebidas de terceiros que não estejam sujeitos a dever de </w:t>
      </w:r>
      <w:r>
        <w:rPr>
          <w:spacing w:val="-2"/>
          <w:sz w:val="24"/>
        </w:rPr>
        <w:t>confidencialidade;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376" w:lineRule="auto" w:before="0" w:after="0"/>
        <w:ind w:left="743" w:right="39" w:hanging="360"/>
        <w:jc w:val="both"/>
        <w:rPr>
          <w:sz w:val="24"/>
        </w:rPr>
      </w:pPr>
      <w:r>
        <w:rPr>
          <w:sz w:val="24"/>
        </w:rPr>
        <w:t>tiverem sua divulgação exigida por força de lei ou determinação de </w:t>
      </w:r>
      <w:r>
        <w:rPr>
          <w:spacing w:val="-2"/>
          <w:sz w:val="24"/>
        </w:rPr>
        <w:t>autoridade.</w:t>
      </w:r>
    </w:p>
    <w:p>
      <w:pPr>
        <w:pStyle w:val="BodyText"/>
        <w:spacing w:line="376" w:lineRule="auto"/>
        <w:ind w:left="23" w:right="37"/>
        <w:jc w:val="both"/>
      </w:pPr>
      <w:r>
        <w:rPr>
          <w:rFonts w:ascii="Arial" w:hAnsi="Arial"/>
          <w:b/>
        </w:rPr>
        <w:t>§5º. </w:t>
      </w:r>
      <w:r>
        <w:rPr/>
        <w:t>No tratamento de dados pessoais necessário à execução deste contrato, </w:t>
      </w:r>
      <w:r>
        <w:rPr/>
        <w:t>cada parte atua como controladora quanto às finalidades que determina, e a CONTRATADA atua como operadora quando tratar dados pessoais em nome e conforme instruções da CONTRATANTE, nos termos dos arts. 5º, incisos VI e VII,</w:t>
      </w:r>
      <w:r>
        <w:rPr>
          <w:spacing w:val="-9"/>
        </w:rPr>
        <w:t> </w:t>
      </w:r>
      <w:r>
        <w:rPr/>
        <w:t>e 39 da Lei nº</w:t>
      </w:r>
      <w:r>
        <w:rPr>
          <w:spacing w:val="-2"/>
        </w:rPr>
        <w:t> </w:t>
      </w:r>
      <w:r>
        <w:rPr/>
        <w:t>13.709/2018.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partes</w:t>
      </w:r>
      <w:r>
        <w:rPr>
          <w:spacing w:val="-2"/>
        </w:rPr>
        <w:t> </w:t>
      </w:r>
      <w:r>
        <w:rPr/>
        <w:t>adotarão</w:t>
      </w:r>
      <w:r>
        <w:rPr>
          <w:spacing w:val="-2"/>
        </w:rPr>
        <w:t> </w:t>
      </w:r>
      <w:r>
        <w:rPr/>
        <w:t>medidas</w:t>
      </w:r>
      <w:r>
        <w:rPr>
          <w:spacing w:val="-2"/>
        </w:rPr>
        <w:t> </w:t>
      </w:r>
      <w:r>
        <w:rPr/>
        <w:t>técnicas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administrativas</w:t>
      </w:r>
      <w:r>
        <w:rPr>
          <w:spacing w:val="-2"/>
        </w:rPr>
        <w:t> </w:t>
      </w:r>
      <w:r>
        <w:rPr/>
        <w:t>de segurança compatíveis com os riscos e comunicarão uma à outra, em até 2 (dois) dias úteis, qualquer incidente de segurança de que tenham conhecimento envolvendo dados da outra parte. Encerrado o contrato, a CONTRATADA eliminará ou devolverá os</w:t>
      </w:r>
      <w:r>
        <w:rPr>
          <w:spacing w:val="-6"/>
        </w:rPr>
        <w:t> </w:t>
      </w:r>
      <w:r>
        <w:rPr/>
        <w:t>dados</w:t>
      </w:r>
      <w:r>
        <w:rPr>
          <w:spacing w:val="-6"/>
        </w:rPr>
        <w:t> </w:t>
      </w:r>
      <w:r>
        <w:rPr/>
        <w:t>pessoais</w:t>
      </w:r>
      <w:r>
        <w:rPr>
          <w:spacing w:val="-6"/>
        </w:rPr>
        <w:t> </w:t>
      </w:r>
      <w:r>
        <w:rPr/>
        <w:t>recebidos,</w:t>
      </w:r>
      <w:r>
        <w:rPr>
          <w:spacing w:val="-6"/>
        </w:rPr>
        <w:t> </w:t>
      </w:r>
      <w:r>
        <w:rPr/>
        <w:t>salvo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necessários</w:t>
      </w:r>
      <w:r>
        <w:rPr>
          <w:spacing w:val="-6"/>
        </w:rPr>
        <w:t> </w:t>
      </w:r>
      <w:r>
        <w:rPr/>
        <w:t>ao</w:t>
      </w:r>
      <w:r>
        <w:rPr>
          <w:spacing w:val="-6"/>
        </w:rPr>
        <w:t> </w:t>
      </w:r>
      <w:r>
        <w:rPr/>
        <w:t>cumprimento</w:t>
      </w:r>
      <w:r>
        <w:rPr>
          <w:spacing w:val="-6"/>
        </w:rPr>
        <w:t> </w:t>
      </w:r>
      <w:r>
        <w:rPr/>
        <w:t>de obrigação legal ou ao exercício regular de direitos.</w:t>
      </w:r>
    </w:p>
    <w:p>
      <w:pPr>
        <w:pStyle w:val="BodyText"/>
        <w:spacing w:before="139"/>
      </w:pPr>
    </w:p>
    <w:p>
      <w:pPr>
        <w:pStyle w:val="Heading2"/>
      </w:pPr>
      <w:r>
        <w:rPr>
          <w:spacing w:val="-4"/>
        </w:rPr>
        <w:t>Não</w:t>
      </w:r>
      <w:r>
        <w:rPr>
          <w:spacing w:val="-15"/>
        </w:rPr>
        <w:t> </w:t>
      </w:r>
      <w:r>
        <w:rPr>
          <w:spacing w:val="-4"/>
        </w:rPr>
        <w:t>Concorrência</w:t>
      </w:r>
      <w:r>
        <w:rPr>
          <w:spacing w:val="-12"/>
        </w:rPr>
        <w:t> </w:t>
      </w:r>
      <w:r>
        <w:rPr>
          <w:spacing w:val="-4"/>
        </w:rPr>
        <w:t>e</w:t>
      </w:r>
      <w:r>
        <w:rPr>
          <w:spacing w:val="-13"/>
        </w:rPr>
        <w:t> </w:t>
      </w:r>
      <w:r>
        <w:rPr>
          <w:spacing w:val="-4"/>
        </w:rPr>
        <w:t>Não</w:t>
      </w:r>
      <w:r>
        <w:rPr>
          <w:spacing w:val="-12"/>
        </w:rPr>
        <w:t> </w:t>
      </w:r>
      <w:r>
        <w:rPr>
          <w:spacing w:val="-4"/>
        </w:rPr>
        <w:t>aliciamento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/>
        <w:ind w:left="23" w:right="39"/>
        <w:jc w:val="both"/>
      </w:pPr>
      <w:r>
        <w:rPr>
          <w:rFonts w:ascii="Arial" w:hAnsi="Arial"/>
          <w:b/>
        </w:rPr>
        <w:t>Cláusula 10ª: </w:t>
      </w:r>
      <w:r>
        <w:rPr/>
        <w:t>Durante a vigência deste contrato e pelo</w:t>
      </w:r>
      <w:r>
        <w:rPr>
          <w:spacing w:val="-11"/>
        </w:rPr>
        <w:t> </w:t>
      </w:r>
      <w:r>
        <w:rPr/>
        <w:t>período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12</w:t>
      </w:r>
      <w:r>
        <w:rPr>
          <w:spacing w:val="-11"/>
        </w:rPr>
        <w:t> </w:t>
      </w:r>
      <w:r>
        <w:rPr>
          <w:rFonts w:ascii="Arial" w:hAnsi="Arial"/>
          <w:b/>
        </w:rPr>
        <w:t>(doze)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meses após o seu término</w:t>
      </w:r>
      <w:r>
        <w:rPr/>
        <w:t>, a CONTRATANTE compromete-se a não alienar, convidar, contratar, tentar contratar, incentivar a saída ou manter qualquer tipo de relação profissional, comercial ou societária, direta ou indireta, com colaboradores, prestadores,</w:t>
      </w:r>
      <w:r>
        <w:rPr>
          <w:spacing w:val="63"/>
        </w:rPr>
        <w:t> </w:t>
      </w:r>
      <w:r>
        <w:rPr/>
        <w:t>parceiros</w:t>
      </w:r>
      <w:r>
        <w:rPr>
          <w:spacing w:val="64"/>
        </w:rPr>
        <w:t> </w:t>
      </w:r>
      <w:r>
        <w:rPr/>
        <w:t>estratégicos,</w:t>
      </w:r>
      <w:r>
        <w:rPr>
          <w:spacing w:val="64"/>
        </w:rPr>
        <w:t> </w:t>
      </w:r>
      <w:r>
        <w:rPr/>
        <w:t>analistas,</w:t>
      </w:r>
      <w:r>
        <w:rPr>
          <w:spacing w:val="50"/>
        </w:rPr>
        <w:t> </w:t>
      </w:r>
      <w:r>
        <w:rPr/>
        <w:t>mentores</w:t>
      </w:r>
      <w:r>
        <w:rPr>
          <w:spacing w:val="50"/>
        </w:rPr>
        <w:t> </w:t>
      </w:r>
      <w:r>
        <w:rPr/>
        <w:t>ou</w:t>
      </w:r>
      <w:r>
        <w:rPr>
          <w:spacing w:val="50"/>
        </w:rPr>
        <w:t> </w:t>
      </w:r>
      <w:r>
        <w:rPr/>
        <w:t>qualquer</w:t>
      </w:r>
      <w:r>
        <w:rPr>
          <w:spacing w:val="50"/>
        </w:rPr>
        <w:t> </w:t>
      </w:r>
      <w:r>
        <w:rPr>
          <w:spacing w:val="-2"/>
        </w:rPr>
        <w:t>profissional</w:t>
      </w:r>
    </w:p>
    <w:p>
      <w:pPr>
        <w:pStyle w:val="BodyText"/>
        <w:spacing w:after="0" w:line="376" w:lineRule="auto"/>
        <w:jc w:val="both"/>
        <w:sectPr>
          <w:pgSz w:w="11920" w:h="16840"/>
          <w:pgMar w:top="1400" w:bottom="280" w:left="1417" w:right="1417"/>
        </w:sectPr>
      </w:pPr>
    </w:p>
    <w:p>
      <w:pPr>
        <w:pStyle w:val="BodyText"/>
        <w:spacing w:line="376" w:lineRule="auto" w:before="44"/>
        <w:ind w:left="23" w:right="46"/>
        <w:jc w:val="both"/>
      </w:pPr>
      <w:r>
        <w:rPr/>
        <w:t>vinculado à CONTRATADA, ainda que tais profissionais deixem de integrar </w:t>
      </w:r>
      <w:r>
        <w:rPr/>
        <w:t>sua equipe durante o período mencionado.</w:t>
      </w:r>
    </w:p>
    <w:p>
      <w:pPr>
        <w:pStyle w:val="BodyText"/>
        <w:spacing w:before="153"/>
      </w:pPr>
    </w:p>
    <w:p>
      <w:pPr>
        <w:pStyle w:val="BodyText"/>
        <w:spacing w:line="376" w:lineRule="auto"/>
        <w:ind w:left="23" w:right="37"/>
        <w:jc w:val="both"/>
      </w:pPr>
      <w:r>
        <w:rPr>
          <w:rFonts w:ascii="Arial" w:hAnsi="Arial"/>
          <w:b/>
        </w:rPr>
        <w:t>§1º. </w:t>
      </w:r>
      <w:r>
        <w:rPr/>
        <w:t>A obrigação prevista nesta cláusula abrange, entre outras situações:</w:t>
      </w:r>
      <w:r>
        <w:rPr>
          <w:spacing w:val="-5"/>
        </w:rPr>
        <w:t> </w:t>
      </w:r>
      <w:r>
        <w:rPr/>
        <w:t>propostas de trabalho ou parcerias; contratação direta ou por intermédio de terceiros; abordagens com a finalidade de obter informações internas, know-how, processos, técnicas ou métodos utilizados pela CONTRATADA; e qualquer forma de incentivo para abandono de funções ou quebra de vínculo profissional.</w:t>
      </w:r>
    </w:p>
    <w:p>
      <w:pPr>
        <w:pStyle w:val="BodyText"/>
        <w:spacing w:before="150"/>
      </w:pPr>
    </w:p>
    <w:p>
      <w:pPr>
        <w:pStyle w:val="BodyText"/>
        <w:spacing w:line="376" w:lineRule="auto"/>
        <w:ind w:left="23" w:right="39"/>
        <w:jc w:val="both"/>
      </w:pPr>
      <w:r>
        <w:rPr>
          <w:rFonts w:ascii="Arial" w:hAnsi="Arial"/>
          <w:b/>
        </w:rPr>
        <w:t>§2º. </w:t>
      </w:r>
      <w:r>
        <w:rPr/>
        <w:t>A CONTRATANTE compromete-se, igualmente, a não utilizar, copiar,</w:t>
      </w:r>
      <w:r>
        <w:rPr>
          <w:spacing w:val="40"/>
        </w:rPr>
        <w:t> </w:t>
      </w:r>
      <w:r>
        <w:rPr/>
        <w:t>reproduzir ou adaptar metodologias, processos internos, fluxos de trabalho,</w:t>
      </w:r>
      <w:r>
        <w:rPr>
          <w:spacing w:val="80"/>
        </w:rPr>
        <w:t> </w:t>
      </w:r>
      <w:r>
        <w:rPr/>
        <w:t>modelos operacionais, roteiros, materiais técnicos ou estratégias proprietárias da CONTRATADA com a finalidade de oferecer serviço concorrente ou similar,</w:t>
      </w:r>
      <w:r>
        <w:rPr>
          <w:spacing w:val="-5"/>
        </w:rPr>
        <w:t> </w:t>
      </w:r>
      <w:r>
        <w:rPr/>
        <w:t>seja</w:t>
      </w:r>
      <w:r>
        <w:rPr>
          <w:spacing w:val="-5"/>
        </w:rPr>
        <w:t> </w:t>
      </w:r>
      <w:r>
        <w:rPr/>
        <w:t>de forma direta ou por meio de terceiros, salvo autorização prévia e expressa da </w:t>
      </w:r>
      <w:r>
        <w:rPr>
          <w:spacing w:val="-2"/>
        </w:rPr>
        <w:t>CONTRATADA.</w:t>
      </w:r>
    </w:p>
    <w:p>
      <w:pPr>
        <w:pStyle w:val="BodyText"/>
        <w:spacing w:before="148"/>
      </w:pPr>
    </w:p>
    <w:p>
      <w:pPr>
        <w:pStyle w:val="BodyText"/>
        <w:spacing w:line="288" w:lineRule="auto"/>
        <w:ind w:left="23" w:right="184"/>
      </w:pPr>
      <w:r>
        <w:rPr>
          <w:rFonts w:ascii="Arial" w:hAnsi="Arial"/>
          <w:b/>
        </w:rPr>
        <w:t>§3º. </w:t>
      </w:r>
      <w:r>
        <w:rPr/>
        <w:t>O descumprimento das obrigações previstas nesta cláusula sujeitará a parte infratora ao pagamento de multa não compensatória equivalente a 6 (seis) mensalidades, tomado por base o valor da última mensalidade apurada na </w:t>
      </w:r>
      <w:r>
        <w:rPr/>
        <w:t>forma da Cláusula 2.1.2, sem prejuízo da apuração de perdas e danos comprovados.</w:t>
      </w:r>
    </w:p>
    <w:p>
      <w:pPr>
        <w:pStyle w:val="BodyText"/>
        <w:spacing w:before="156"/>
      </w:pPr>
    </w:p>
    <w:p>
      <w:pPr>
        <w:pStyle w:val="BodyText"/>
        <w:spacing w:line="376" w:lineRule="auto" w:before="1"/>
        <w:ind w:left="23" w:right="44"/>
        <w:jc w:val="both"/>
      </w:pPr>
      <w:r>
        <w:rPr>
          <w:rFonts w:ascii="Arial" w:hAnsi="Arial"/>
          <w:b/>
        </w:rPr>
        <w:t>§4º. </w:t>
      </w:r>
      <w:r>
        <w:rPr/>
        <w:t>As restrições previstas nesta cláusula não se aplicam nos casos</w:t>
      </w:r>
      <w:r>
        <w:rPr>
          <w:spacing w:val="-12"/>
        </w:rPr>
        <w:t> </w:t>
      </w:r>
      <w:r>
        <w:rPr/>
        <w:t>em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houver autorização prévia e expressa da CONTRATADA, formalizada por escrito e emitida especificamente para este fim.</w:t>
      </w:r>
    </w:p>
    <w:p>
      <w:pPr>
        <w:pStyle w:val="BodyText"/>
        <w:spacing w:before="152"/>
      </w:pPr>
    </w:p>
    <w:p>
      <w:pPr>
        <w:pStyle w:val="Heading2"/>
        <w:spacing w:before="1"/>
      </w:pPr>
      <w:r>
        <w:rPr>
          <w:spacing w:val="-2"/>
        </w:rPr>
        <w:t>Vigência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/>
        <w:ind w:left="23" w:right="35"/>
        <w:jc w:val="both"/>
      </w:pPr>
      <w:r>
        <w:rPr>
          <w:rFonts w:ascii="Arial" w:hAnsi="Arial"/>
          <w:b/>
        </w:rPr>
        <w:t>Cláusula 11ª. </w:t>
      </w:r>
      <w:r>
        <w:rPr/>
        <w:t>O presente contrato terá vigência de 12 (doze) meses, contados da data de sua assinatura, renovando-se automaticamente por períodos iguais e sucessivos, salvo manifestação escrita em sentido contrário de</w:t>
      </w:r>
      <w:r>
        <w:rPr>
          <w:spacing w:val="-8"/>
        </w:rPr>
        <w:t> </w:t>
      </w:r>
      <w:r>
        <w:rPr/>
        <w:t>qualquer</w:t>
      </w:r>
      <w:r>
        <w:rPr>
          <w:spacing w:val="-8"/>
        </w:rPr>
        <w:t> </w:t>
      </w:r>
      <w:r>
        <w:rPr/>
        <w:t>das</w:t>
      </w:r>
      <w:r>
        <w:rPr>
          <w:spacing w:val="-8"/>
        </w:rPr>
        <w:t> </w:t>
      </w:r>
      <w:r>
        <w:rPr/>
        <w:t>partes, com antecedência mínima de 30 (trinta) dias do termo final do período em curso.</w:t>
      </w:r>
    </w:p>
    <w:p>
      <w:pPr>
        <w:pStyle w:val="Heading2"/>
        <w:spacing w:line="272" w:lineRule="exact"/>
      </w:pPr>
      <w:r>
        <w:rPr>
          <w:spacing w:val="-2"/>
          <w:w w:val="95"/>
        </w:rPr>
        <w:t>Rescisão</w:t>
      </w:r>
    </w:p>
    <w:p>
      <w:pPr>
        <w:pStyle w:val="Heading2"/>
        <w:spacing w:after="0" w:line="272" w:lineRule="exact"/>
        <w:sectPr>
          <w:pgSz w:w="11920" w:h="16840"/>
          <w:pgMar w:top="1400" w:bottom="280" w:left="1417" w:right="1417"/>
        </w:sectPr>
      </w:pPr>
    </w:p>
    <w:p>
      <w:pPr>
        <w:pStyle w:val="BodyText"/>
        <w:spacing w:line="376" w:lineRule="auto" w:before="44"/>
        <w:ind w:left="23" w:right="41"/>
        <w:jc w:val="both"/>
      </w:pPr>
      <w:r>
        <w:rPr>
          <w:rFonts w:ascii="Arial" w:hAnsi="Arial"/>
          <w:b/>
        </w:rPr>
        <w:t>Cláusula 12ª. </w:t>
      </w:r>
      <w:r>
        <w:rPr/>
        <w:t>O presente contrato poderá ser rescindido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qualquer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partes,</w:t>
      </w:r>
      <w:r>
        <w:rPr>
          <w:spacing w:val="-4"/>
        </w:rPr>
        <w:t> </w:t>
      </w:r>
      <w:r>
        <w:rPr/>
        <w:t>a qualquer tempo, mediante aviso prévio escrito de 30 (trinta) dias, observadas </w:t>
      </w:r>
      <w:r>
        <w:rPr/>
        <w:t>as condições e penalidades desta cláusula.</w:t>
      </w:r>
    </w:p>
    <w:p>
      <w:pPr>
        <w:pStyle w:val="BodyText"/>
        <w:spacing w:before="152"/>
      </w:pPr>
    </w:p>
    <w:p>
      <w:pPr>
        <w:pStyle w:val="BodyText"/>
        <w:spacing w:line="376" w:lineRule="auto"/>
        <w:ind w:left="23" w:right="36"/>
        <w:jc w:val="both"/>
      </w:pPr>
      <w:r>
        <w:rPr>
          <w:rFonts w:ascii="Arial" w:hAnsi="Arial"/>
          <w:b/>
        </w:rPr>
        <w:t>§1º.</w:t>
      </w:r>
      <w:r>
        <w:rPr>
          <w:rFonts w:ascii="Arial" w:hAnsi="Arial"/>
          <w:b/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rescisão imotivada durante o primeiro ciclo de 12 (doze) meses sujeita </w:t>
      </w:r>
      <w:r>
        <w:rPr/>
        <w:t>a parte que der causa ao pagamento de multa não compensatória, calculada sobre o valor das parcelas vincendas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ciclo,</w:t>
      </w:r>
      <w:r>
        <w:rPr>
          <w:spacing w:val="-10"/>
        </w:rPr>
        <w:t> </w:t>
      </w:r>
      <w:r>
        <w:rPr/>
        <w:t>nos</w:t>
      </w:r>
      <w:r>
        <w:rPr>
          <w:spacing w:val="-10"/>
        </w:rPr>
        <w:t> </w:t>
      </w:r>
      <w:r>
        <w:rPr/>
        <w:t>seguintes</w:t>
      </w:r>
      <w:r>
        <w:rPr>
          <w:spacing w:val="-10"/>
        </w:rPr>
        <w:t> </w:t>
      </w:r>
      <w:r>
        <w:rPr/>
        <w:t>percentuais:</w:t>
      </w:r>
      <w:r>
        <w:rPr>
          <w:spacing w:val="-10"/>
        </w:rPr>
        <w:t> </w:t>
      </w:r>
      <w:r>
        <w:rPr/>
        <w:t>a)</w:t>
      </w:r>
      <w:r>
        <w:rPr>
          <w:spacing w:val="-10"/>
        </w:rPr>
        <w:t> </w:t>
      </w:r>
      <w:r>
        <w:rPr/>
        <w:t>15%</w:t>
      </w:r>
      <w:r>
        <w:rPr>
          <w:spacing w:val="-10"/>
        </w:rPr>
        <w:t> </w:t>
      </w:r>
      <w:r>
        <w:rPr/>
        <w:t>(quinze</w:t>
      </w:r>
      <w:r>
        <w:rPr>
          <w:spacing w:val="-10"/>
        </w:rPr>
        <w:t> </w:t>
      </w:r>
      <w:r>
        <w:rPr/>
        <w:t>por cento), se a rescisão ocorrer entre o 1º e o 4º mês de vigência; b) 10% (dez por cento), entre o 5º e o 8º mês; c) 5% (cinco por cento), a partir do 9º mês.</w:t>
      </w:r>
    </w:p>
    <w:p>
      <w:pPr>
        <w:pStyle w:val="BodyText"/>
        <w:spacing w:before="150"/>
      </w:pPr>
    </w:p>
    <w:p>
      <w:pPr>
        <w:pStyle w:val="BodyText"/>
        <w:spacing w:line="376" w:lineRule="auto"/>
        <w:ind w:left="23" w:right="44"/>
        <w:jc w:val="both"/>
      </w:pPr>
      <w:r>
        <w:rPr>
          <w:rFonts w:ascii="Arial" w:hAnsi="Arial"/>
          <w:b/>
        </w:rPr>
        <w:t>§2º. </w:t>
      </w:r>
      <w:r>
        <w:rPr/>
        <w:t>Encerrado o primeiro ciclo de 12 (doze) meses, a rescisão imotivada </w:t>
      </w:r>
      <w:r>
        <w:rPr/>
        <w:t>por qualquer das partes nos períodos de renovação não acarretará multa, bastando o aviso prévio de 30 (trinta) dias previsto no caput.</w:t>
      </w:r>
    </w:p>
    <w:p>
      <w:pPr>
        <w:pStyle w:val="BodyText"/>
        <w:spacing w:before="152"/>
      </w:pPr>
    </w:p>
    <w:p>
      <w:pPr>
        <w:pStyle w:val="BodyText"/>
        <w:spacing w:line="376" w:lineRule="auto"/>
        <w:ind w:left="23" w:right="41"/>
        <w:jc w:val="both"/>
      </w:pPr>
      <w:r>
        <w:rPr>
          <w:rFonts w:ascii="Arial" w:hAnsi="Arial"/>
          <w:b/>
        </w:rPr>
        <w:t>§3º. </w:t>
      </w:r>
      <w:r>
        <w:rPr/>
        <w:t>Para o cálculo da multa do</w:t>
      </w:r>
      <w:r>
        <w:rPr>
          <w:spacing w:val="-2"/>
        </w:rPr>
        <w:t> </w:t>
      </w:r>
      <w:r>
        <w:rPr/>
        <w:t>§1º,</w:t>
      </w:r>
      <w:r>
        <w:rPr>
          <w:spacing w:val="-2"/>
        </w:rPr>
        <w:t> </w:t>
      </w:r>
      <w:r>
        <w:rPr/>
        <w:t>considera-se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parcela</w:t>
      </w:r>
      <w:r>
        <w:rPr>
          <w:spacing w:val="-2"/>
        </w:rPr>
        <w:t> </w:t>
      </w:r>
      <w:r>
        <w:rPr/>
        <w:t>vincenda</w:t>
      </w:r>
      <w:r>
        <w:rPr>
          <w:spacing w:val="-2"/>
        </w:rPr>
        <w:t> </w:t>
      </w:r>
      <w:r>
        <w:rPr/>
        <w:t>o valor da última mensalidade efetivamente apurada na forma da Cláusula 2.1.2.</w:t>
      </w:r>
    </w:p>
    <w:p>
      <w:pPr>
        <w:pStyle w:val="BodyText"/>
        <w:spacing w:before="153"/>
      </w:pPr>
    </w:p>
    <w:p>
      <w:pPr>
        <w:pStyle w:val="BodyText"/>
        <w:spacing w:line="376" w:lineRule="auto"/>
        <w:ind w:left="23" w:right="37"/>
        <w:jc w:val="both"/>
      </w:pPr>
      <w:r>
        <w:rPr>
          <w:rFonts w:ascii="Arial" w:hAnsi="Arial"/>
          <w:b/>
          <w:w w:val="105"/>
        </w:rPr>
        <w:t>§4º.</w:t>
      </w:r>
      <w:r>
        <w:rPr>
          <w:rFonts w:ascii="Arial" w:hAnsi="Arial"/>
          <w:b/>
          <w:w w:val="105"/>
        </w:rPr>
        <w:t> </w:t>
      </w:r>
      <w:r>
        <w:rPr>
          <w:w w:val="105"/>
        </w:rPr>
        <w:t>Considera-se</w:t>
      </w:r>
      <w:r>
        <w:rPr>
          <w:w w:val="105"/>
        </w:rPr>
        <w:t> inadimplemento</w:t>
      </w:r>
      <w:r>
        <w:rPr>
          <w:w w:val="105"/>
        </w:rPr>
        <w:t> grave</w:t>
      </w:r>
      <w:r>
        <w:rPr>
          <w:w w:val="105"/>
        </w:rPr>
        <w:t> a</w:t>
      </w:r>
      <w:r>
        <w:rPr>
          <w:w w:val="105"/>
        </w:rPr>
        <w:t> interrupção</w:t>
      </w:r>
      <w:r>
        <w:rPr>
          <w:w w:val="105"/>
        </w:rPr>
        <w:t> injustificada</w:t>
      </w:r>
      <w:r>
        <w:rPr>
          <w:spacing w:val="-4"/>
          <w:w w:val="105"/>
        </w:rPr>
        <w:t> </w:t>
      </w:r>
      <w:r>
        <w:rPr>
          <w:w w:val="105"/>
        </w:rPr>
        <w:t>dos</w:t>
      </w:r>
      <w:r>
        <w:rPr>
          <w:spacing w:val="-4"/>
          <w:w w:val="105"/>
        </w:rPr>
        <w:t> </w:t>
      </w:r>
      <w:r>
        <w:rPr>
          <w:w w:val="105"/>
        </w:rPr>
        <w:t>serviços </w:t>
      </w:r>
      <w:r>
        <w:rPr/>
        <w:t>pela CONTRATADA por mais de 10 (dez) dias</w:t>
      </w:r>
      <w:r>
        <w:rPr>
          <w:spacing w:val="-2"/>
        </w:rPr>
        <w:t> </w:t>
      </w:r>
      <w:r>
        <w:rPr/>
        <w:t>úteis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atraso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pagamento</w:t>
      </w:r>
      <w:r>
        <w:rPr>
          <w:spacing w:val="-2"/>
        </w:rPr>
        <w:t> </w:t>
      </w:r>
      <w:r>
        <w:rPr/>
        <w:t>pela CONTRATANTE por mais de 30 (trinta) dias,</w:t>
      </w:r>
      <w:r>
        <w:rPr>
          <w:spacing w:val="-10"/>
        </w:rPr>
        <w:t> </w:t>
      </w:r>
      <w:r>
        <w:rPr/>
        <w:t>em</w:t>
      </w:r>
      <w:r>
        <w:rPr>
          <w:spacing w:val="-10"/>
        </w:rPr>
        <w:t> </w:t>
      </w:r>
      <w:r>
        <w:rPr/>
        <w:t>ambos</w:t>
      </w:r>
      <w:r>
        <w:rPr>
          <w:spacing w:val="-10"/>
        </w:rPr>
        <w:t> </w:t>
      </w:r>
      <w:r>
        <w:rPr/>
        <w:t>os</w:t>
      </w:r>
      <w:r>
        <w:rPr>
          <w:spacing w:val="-10"/>
        </w:rPr>
        <w:t> </w:t>
      </w:r>
      <w:r>
        <w:rPr/>
        <w:t>casos</w:t>
      </w:r>
      <w:r>
        <w:rPr>
          <w:spacing w:val="-10"/>
        </w:rPr>
        <w:t> </w:t>
      </w:r>
      <w:r>
        <w:rPr/>
        <w:t>não</w:t>
      </w:r>
      <w:r>
        <w:rPr>
          <w:spacing w:val="-10"/>
        </w:rPr>
        <w:t> </w:t>
      </w:r>
      <w:r>
        <w:rPr/>
        <w:t>sanado</w:t>
      </w:r>
      <w:r>
        <w:rPr>
          <w:spacing w:val="-10"/>
        </w:rPr>
        <w:t> </w:t>
      </w:r>
      <w:r>
        <w:rPr/>
        <w:t>em</w:t>
      </w:r>
      <w:r>
        <w:rPr>
          <w:spacing w:val="-10"/>
        </w:rPr>
        <w:t> </w:t>
      </w:r>
      <w:r>
        <w:rPr/>
        <w:t>10 </w:t>
      </w:r>
      <w:r>
        <w:rPr>
          <w:w w:val="105"/>
        </w:rPr>
        <w:t>(dez)</w:t>
      </w:r>
      <w:r>
        <w:rPr>
          <w:spacing w:val="-18"/>
          <w:w w:val="105"/>
        </w:rPr>
        <w:t> </w:t>
      </w:r>
      <w:r>
        <w:rPr>
          <w:w w:val="105"/>
        </w:rPr>
        <w:t>dias</w:t>
      </w:r>
      <w:r>
        <w:rPr>
          <w:spacing w:val="-17"/>
          <w:w w:val="105"/>
        </w:rPr>
        <w:t> </w:t>
      </w:r>
      <w:r>
        <w:rPr>
          <w:w w:val="105"/>
        </w:rPr>
        <w:t>úteis</w:t>
      </w:r>
      <w:r>
        <w:rPr>
          <w:spacing w:val="-18"/>
          <w:w w:val="105"/>
        </w:rPr>
        <w:t> </w:t>
      </w:r>
      <w:r>
        <w:rPr>
          <w:w w:val="105"/>
        </w:rPr>
        <w:t>contados</w:t>
      </w:r>
      <w:r>
        <w:rPr>
          <w:spacing w:val="-18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notificação</w:t>
      </w:r>
      <w:r>
        <w:rPr>
          <w:spacing w:val="-18"/>
          <w:w w:val="105"/>
        </w:rPr>
        <w:t> </w:t>
      </w:r>
      <w:r>
        <w:rPr>
          <w:w w:val="105"/>
        </w:rPr>
        <w:t>escrita.</w:t>
      </w:r>
    </w:p>
    <w:p>
      <w:pPr>
        <w:pStyle w:val="BodyText"/>
        <w:spacing w:before="151"/>
      </w:pPr>
    </w:p>
    <w:p>
      <w:pPr>
        <w:pStyle w:val="BodyText"/>
        <w:spacing w:line="376" w:lineRule="auto"/>
        <w:ind w:left="23" w:right="37"/>
        <w:jc w:val="both"/>
      </w:pPr>
      <w:r>
        <w:rPr>
          <w:rFonts w:ascii="Arial" w:hAnsi="Arial"/>
          <w:b/>
        </w:rPr>
        <w:t>§5º. </w:t>
      </w:r>
      <w:r>
        <w:rPr/>
        <w:t>Ocorrendo inadimplemento grave, a parte inadimplente pagará à outra </w:t>
      </w:r>
      <w:r>
        <w:rPr/>
        <w:t>multa equivalente a 1 (uma) mensalidade, sem prejuízo dos serviços já prestados e de perdas e danos comprovados. A parte que rescindir por culpa da outra nada deverá a título de multa, inclusive a prevista no §1º.</w:t>
      </w:r>
    </w:p>
    <w:p>
      <w:pPr>
        <w:pStyle w:val="BodyText"/>
        <w:spacing w:before="151"/>
      </w:pPr>
    </w:p>
    <w:p>
      <w:pPr>
        <w:pStyle w:val="BodyText"/>
        <w:spacing w:line="376" w:lineRule="auto"/>
        <w:ind w:left="23" w:right="35"/>
        <w:jc w:val="both"/>
      </w:pPr>
      <w:r>
        <w:rPr>
          <w:rFonts w:ascii="Arial" w:hAnsi="Arial"/>
          <w:b/>
        </w:rPr>
        <w:t>§6º. </w:t>
      </w:r>
      <w:r>
        <w:rPr/>
        <w:t>A multa do §5º somente será exigível da CONTRATADA em caso de inadimplemento</w:t>
      </w:r>
      <w:r>
        <w:rPr>
          <w:spacing w:val="40"/>
        </w:rPr>
        <w:t> </w:t>
      </w:r>
      <w:r>
        <w:rPr/>
        <w:t>grave e objetivamente verificável de suas obrigações </w:t>
      </w:r>
      <w:r>
        <w:rPr/>
        <w:t>principais,</w:t>
      </w:r>
      <w:r>
        <w:rPr>
          <w:spacing w:val="40"/>
        </w:rPr>
        <w:t> </w:t>
      </w:r>
      <w:r>
        <w:rPr/>
        <w:t>não se aplicando a variações de desempenho, resultado ou performance da operação, dada a natureza de obrigação de meio prevista na Cláusula 4ª.</w:t>
      </w:r>
    </w:p>
    <w:p>
      <w:pPr>
        <w:pStyle w:val="BodyText"/>
        <w:spacing w:after="0" w:line="376" w:lineRule="auto"/>
        <w:jc w:val="both"/>
        <w:sectPr>
          <w:pgSz w:w="11920" w:h="16840"/>
          <w:pgMar w:top="1400" w:bottom="280" w:left="1417" w:right="1417"/>
        </w:sectPr>
      </w:pPr>
    </w:p>
    <w:p>
      <w:pPr>
        <w:pStyle w:val="BodyText"/>
        <w:spacing w:line="376" w:lineRule="auto" w:before="44"/>
        <w:ind w:left="23" w:right="39"/>
        <w:jc w:val="both"/>
      </w:pPr>
      <w:r>
        <w:rPr>
          <w:rFonts w:ascii="Arial" w:hAnsi="Arial"/>
          <w:b/>
        </w:rPr>
        <w:t>§7º. </w:t>
      </w:r>
      <w:r>
        <w:rPr/>
        <w:t>Rescindido o contrato, a CONTRATADA fornecerá à CONTRATANTE, em </w:t>
      </w:r>
      <w:r>
        <w:rPr/>
        <w:t>até 15 (quinze) dias, a exportação dos dados históricos de que trata a Cláusula 8ª, e ambas as partes devolverão ou eliminarão as</w:t>
      </w:r>
      <w:r>
        <w:rPr>
          <w:spacing w:val="-11"/>
        </w:rPr>
        <w:t> </w:t>
      </w:r>
      <w:r>
        <w:rPr/>
        <w:t>credenciais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os</w:t>
      </w:r>
      <w:r>
        <w:rPr>
          <w:spacing w:val="-11"/>
        </w:rPr>
        <w:t> </w:t>
      </w:r>
      <w:r>
        <w:rPr/>
        <w:t>acessos</w:t>
      </w:r>
      <w:r>
        <w:rPr>
          <w:spacing w:val="-11"/>
        </w:rPr>
        <w:t> </w:t>
      </w:r>
      <w:r>
        <w:rPr/>
        <w:t>recebidos</w:t>
      </w:r>
      <w:r>
        <w:rPr>
          <w:spacing w:val="-11"/>
        </w:rPr>
        <w:t> </w:t>
      </w:r>
      <w:r>
        <w:rPr/>
        <w:t>da </w:t>
      </w:r>
      <w:r>
        <w:rPr>
          <w:spacing w:val="-2"/>
        </w:rPr>
        <w:t>outra.</w:t>
      </w:r>
    </w:p>
    <w:p>
      <w:pPr>
        <w:pStyle w:val="Heading2"/>
        <w:spacing w:line="272" w:lineRule="exact"/>
      </w:pPr>
      <w:r>
        <w:rPr>
          <w:spacing w:val="-2"/>
        </w:rPr>
        <w:t>Garantia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/>
        <w:ind w:left="23" w:right="41"/>
        <w:jc w:val="both"/>
      </w:pPr>
      <w:r>
        <w:rPr>
          <w:rFonts w:ascii="Arial" w:hAnsi="Arial"/>
          <w:b/>
        </w:rPr>
        <w:t>Cláusula 13ª: </w:t>
      </w:r>
      <w:r>
        <w:rPr/>
        <w:t>A CONTRATADA compromete-se a prestar os serviços objeto deste contrato com zelo, boa-fé e diligência, disponibilizando à CONTRATANTE acesso aos encontros, conteúdos, ferramentas, materiais e orientações estratégicas voltadas à melhoria da performance de sua operação no {{plataformas}}</w:t>
      </w:r>
      <w:r>
        <w:rPr/>
        <w:t>. As</w:t>
      </w:r>
      <w:r>
        <w:rPr>
          <w:spacing w:val="40"/>
        </w:rPr>
        <w:t> </w:t>
      </w:r>
      <w:r>
        <w:rPr/>
        <w:t>atividades</w:t>
      </w:r>
      <w:r>
        <w:rPr>
          <w:spacing w:val="40"/>
        </w:rPr>
        <w:t> </w:t>
      </w:r>
      <w:r>
        <w:rPr/>
        <w:t>desenvolvidas</w:t>
      </w:r>
      <w:r>
        <w:rPr>
          <w:spacing w:val="40"/>
        </w:rPr>
        <w:t> </w:t>
      </w:r>
      <w:r>
        <w:rPr/>
        <w:t>configuram</w:t>
      </w:r>
      <w:r>
        <w:rPr>
          <w:spacing w:val="40"/>
        </w:rPr>
        <w:t> </w:t>
      </w:r>
      <w:r>
        <w:rPr/>
        <w:t>obrigação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meio,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não</w:t>
      </w:r>
      <w:r>
        <w:rPr>
          <w:spacing w:val="40"/>
        </w:rPr>
        <w:t> </w:t>
      </w:r>
      <w:r>
        <w:rPr/>
        <w:t>de resultado, não havendo garantia contratual de faturamento, lucro, posição em ranking, retorno específico sobre investimento ou qualquer outro indicador de performance.</w:t>
      </w:r>
    </w:p>
    <w:p>
      <w:pPr>
        <w:pStyle w:val="BodyText"/>
        <w:spacing w:before="111"/>
      </w:pPr>
    </w:p>
    <w:p>
      <w:pPr>
        <w:pStyle w:val="BodyText"/>
        <w:spacing w:line="376" w:lineRule="auto"/>
        <w:ind w:left="23" w:right="37"/>
        <w:jc w:val="both"/>
      </w:pPr>
      <w:r>
        <w:rPr>
          <w:rFonts w:ascii="Arial" w:hAnsi="Arial"/>
          <w:b/>
        </w:rPr>
        <w:t>§1º. </w:t>
      </w:r>
      <w:r>
        <w:rPr/>
        <w:t>Eventuais garantias comerciais, benefícios adicionais, sessões extras, </w:t>
      </w:r>
      <w:r>
        <w:rPr/>
        <w:t>bônus, reembolsos condicionados ou políticas promocionais que venham a ser oferecidos pela CONTRATADA terão caráter facultativo, serão regulados em comunicado ou regulamento próprio e não alteram a natureza deste contrato nem criam obrigação de resultado.</w:t>
      </w:r>
    </w:p>
    <w:p>
      <w:pPr>
        <w:pStyle w:val="BodyText"/>
        <w:spacing w:before="149"/>
      </w:pPr>
    </w:p>
    <w:p>
      <w:pPr>
        <w:pStyle w:val="BodyText"/>
        <w:spacing w:line="376" w:lineRule="auto"/>
        <w:ind w:left="23" w:right="39"/>
        <w:jc w:val="both"/>
      </w:pPr>
      <w:r>
        <w:rPr>
          <w:rFonts w:ascii="Arial" w:hAnsi="Arial"/>
          <w:b/>
        </w:rPr>
        <w:t>§2º. </w:t>
      </w:r>
      <w:r>
        <w:rPr/>
        <w:t>A elegibilidade da CONTRATANTE para usufruir de qualquer garantia comercial, benefício adicional ou condição especial eventualmente oferecida </w:t>
      </w:r>
      <w:r>
        <w:rPr/>
        <w:t>pela CONTRATADA ficará condicionada ao cumprimento, de forma consistente e comprovável, das seguintes obrigações, além das demais previstas neste contrato:</w:t>
      </w:r>
    </w:p>
    <w:p>
      <w:pPr>
        <w:pStyle w:val="BodyText"/>
        <w:spacing w:before="151"/>
      </w:pP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376" w:lineRule="auto" w:before="0" w:after="0"/>
        <w:ind w:left="743" w:right="43" w:hanging="360"/>
        <w:jc w:val="both"/>
        <w:rPr>
          <w:sz w:val="24"/>
        </w:rPr>
      </w:pPr>
      <w:r>
        <w:rPr>
          <w:sz w:val="24"/>
        </w:rPr>
        <w:t>participação ativa nas reuniões de acompanhamento agendadas com a equipe da CONTRATADA, salvo em casos excepcionais </w:t>
      </w:r>
      <w:r>
        <w:rPr>
          <w:sz w:val="24"/>
        </w:rPr>
        <w:t>previamente justificados e aceitos pela CONTRATADA;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376" w:lineRule="auto" w:before="0" w:after="0"/>
        <w:ind w:left="743" w:right="45" w:hanging="360"/>
        <w:jc w:val="both"/>
        <w:rPr>
          <w:sz w:val="24"/>
        </w:rPr>
      </w:pPr>
      <w:r>
        <w:rPr>
          <w:sz w:val="24"/>
        </w:rPr>
        <w:t>implementação, na medida do razoável e possível, das </w:t>
      </w:r>
      <w:r>
        <w:rPr>
          <w:sz w:val="24"/>
        </w:rPr>
        <w:t>recomendações estratégicas previstas no Plano Prático de Ação (PPA) e nas orientações fornecidas durante o acompanhamento;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72" w:lineRule="exact" w:before="0" w:after="0"/>
        <w:ind w:left="742" w:right="0" w:hanging="359"/>
        <w:jc w:val="both"/>
        <w:rPr>
          <w:sz w:val="24"/>
        </w:rPr>
      </w:pPr>
      <w:r>
        <w:rPr>
          <w:sz w:val="24"/>
        </w:rPr>
        <w:t>execução</w:t>
      </w:r>
      <w:r>
        <w:rPr>
          <w:spacing w:val="27"/>
          <w:sz w:val="24"/>
        </w:rPr>
        <w:t>  </w:t>
      </w:r>
      <w:r>
        <w:rPr>
          <w:sz w:val="24"/>
        </w:rPr>
        <w:t>das</w:t>
      </w:r>
      <w:r>
        <w:rPr>
          <w:spacing w:val="74"/>
          <w:w w:val="150"/>
          <w:sz w:val="24"/>
        </w:rPr>
        <w:t> </w:t>
      </w:r>
      <w:r>
        <w:rPr>
          <w:sz w:val="24"/>
        </w:rPr>
        <w:t>tarefas</w:t>
      </w:r>
      <w:r>
        <w:rPr>
          <w:spacing w:val="73"/>
          <w:w w:val="150"/>
          <w:sz w:val="24"/>
        </w:rPr>
        <w:t> </w:t>
      </w:r>
      <w:r>
        <w:rPr>
          <w:sz w:val="24"/>
        </w:rPr>
        <w:t>e</w:t>
      </w:r>
      <w:r>
        <w:rPr>
          <w:spacing w:val="74"/>
          <w:w w:val="150"/>
          <w:sz w:val="24"/>
        </w:rPr>
        <w:t> </w:t>
      </w:r>
      <w:r>
        <w:rPr>
          <w:sz w:val="24"/>
        </w:rPr>
        <w:t>atividades</w:t>
      </w:r>
      <w:r>
        <w:rPr>
          <w:spacing w:val="73"/>
          <w:w w:val="150"/>
          <w:sz w:val="24"/>
        </w:rPr>
        <w:t> </w:t>
      </w:r>
      <w:r>
        <w:rPr>
          <w:sz w:val="24"/>
        </w:rPr>
        <w:t>registradas</w:t>
      </w:r>
      <w:r>
        <w:rPr>
          <w:spacing w:val="74"/>
          <w:w w:val="150"/>
          <w:sz w:val="24"/>
        </w:rPr>
        <w:t> </w:t>
      </w:r>
      <w:r>
        <w:rPr>
          <w:sz w:val="24"/>
        </w:rPr>
        <w:t>em</w:t>
      </w:r>
      <w:r>
        <w:rPr>
          <w:spacing w:val="74"/>
          <w:w w:val="150"/>
          <w:sz w:val="24"/>
        </w:rPr>
        <w:t> </w:t>
      </w:r>
      <w:r>
        <w:rPr>
          <w:sz w:val="24"/>
        </w:rPr>
        <w:t>reuniões,</w:t>
      </w:r>
      <w:r>
        <w:rPr>
          <w:spacing w:val="73"/>
          <w:w w:val="150"/>
          <w:sz w:val="24"/>
        </w:rPr>
        <w:t> </w:t>
      </w:r>
      <w:r>
        <w:rPr>
          <w:spacing w:val="-2"/>
          <w:sz w:val="24"/>
        </w:rPr>
        <w:t>agendas,</w:t>
      </w:r>
    </w:p>
    <w:p>
      <w:pPr>
        <w:pStyle w:val="ListParagraph"/>
        <w:spacing w:after="0" w:line="272" w:lineRule="exact"/>
        <w:jc w:val="both"/>
        <w:rPr>
          <w:sz w:val="24"/>
        </w:rPr>
        <w:sectPr>
          <w:pgSz w:w="11920" w:h="16840"/>
          <w:pgMar w:top="1400" w:bottom="280" w:left="1417" w:right="1417"/>
        </w:sectPr>
      </w:pPr>
    </w:p>
    <w:p>
      <w:pPr>
        <w:pStyle w:val="BodyText"/>
        <w:spacing w:line="376" w:lineRule="auto" w:before="44"/>
        <w:ind w:left="743" w:right="35"/>
        <w:jc w:val="both"/>
      </w:pPr>
      <w:r>
        <w:rPr/>
        <w:t>plataformas ou ferramentas de controle utilizadas pela CONTRATADA, </w:t>
      </w:r>
      <w:r>
        <w:rPr/>
        <w:t>bem como a manutenção de comunicação clara quanto a dificuldades ou impedimentos para sua implementação.</w:t>
      </w:r>
    </w:p>
    <w:p>
      <w:pPr>
        <w:pStyle w:val="BodyText"/>
        <w:spacing w:before="152"/>
      </w:pPr>
    </w:p>
    <w:p>
      <w:pPr>
        <w:pStyle w:val="BodyText"/>
        <w:spacing w:line="376" w:lineRule="auto"/>
        <w:ind w:left="23" w:right="42"/>
        <w:jc w:val="both"/>
      </w:pPr>
      <w:r>
        <w:rPr>
          <w:rFonts w:ascii="Arial" w:hAnsi="Arial"/>
          <w:b/>
        </w:rPr>
        <w:t>§3º. </w:t>
      </w:r>
      <w:r>
        <w:rPr/>
        <w:t>O descumprimento injustificado de qualquer das obrigações descritas no parágrafo anterior poderá acarretar, a exclusivo critério da CONTRATADA, a </w:t>
      </w:r>
      <w:r>
        <w:rPr/>
        <w:t>perda da elegibilidade da CONTRATANTE a garantias comerciais, bônus, reembolsos condicionados, prorrogações, sessões complementares ou qualquer outro benefício adicional eventualmente vinculado à prestação dos serviços, permanecendo</w:t>
      </w:r>
      <w:r>
        <w:rPr>
          <w:spacing w:val="80"/>
        </w:rPr>
        <w:t> </w:t>
      </w:r>
      <w:r>
        <w:rPr/>
        <w:t>devidos os valores contratados e os serviços prestados até a data.</w:t>
      </w:r>
    </w:p>
    <w:p>
      <w:pPr>
        <w:pStyle w:val="BodyText"/>
        <w:spacing w:before="148"/>
      </w:pPr>
    </w:p>
    <w:p>
      <w:pPr>
        <w:pStyle w:val="BodyText"/>
        <w:spacing w:line="376" w:lineRule="auto" w:before="1"/>
        <w:ind w:left="23" w:right="45"/>
        <w:jc w:val="both"/>
      </w:pPr>
      <w:r>
        <w:rPr>
          <w:rFonts w:ascii="Arial" w:hAnsi="Arial"/>
          <w:b/>
        </w:rPr>
        <w:t>§4º. </w:t>
      </w:r>
      <w:r>
        <w:rPr/>
        <w:t>A ausência de oferta de garantia comercial ou benefício adicional </w:t>
      </w:r>
      <w:r>
        <w:rPr/>
        <w:t>não caracterizará falha na prestação dos serviços, devendo a relação entre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partes</w:t>
      </w:r>
      <w:r>
        <w:rPr>
          <w:spacing w:val="-12"/>
        </w:rPr>
        <w:t> </w:t>
      </w:r>
      <w:r>
        <w:rPr/>
        <w:t>ser interpretada com base nas condições previstas neste contrato e na efetiva entrega das atividades descritas no escopo contratado.</w:t>
      </w:r>
    </w:p>
    <w:p>
      <w:pPr>
        <w:pStyle w:val="BodyText"/>
        <w:spacing w:before="150"/>
      </w:pPr>
    </w:p>
    <w:p>
      <w:pPr>
        <w:pStyle w:val="BodyText"/>
        <w:spacing w:line="376" w:lineRule="auto"/>
        <w:ind w:left="23" w:right="39"/>
        <w:jc w:val="both"/>
      </w:pPr>
      <w:r>
        <w:rPr>
          <w:rFonts w:ascii="Arial" w:hAnsi="Arial"/>
          <w:b/>
        </w:rPr>
        <w:t>§5º. </w:t>
      </w:r>
      <w:r>
        <w:rPr/>
        <w:t>A responsabilidade de cada parte perante a outra, por perdas e danos decorrentes deste contrato, fica limitada ao valor total efetivamente pago pela CONTRATANTE nos 12 (doze) meses anteriores ao evento que lhe der causa. A limitação não se aplica às hipóteses de dolo e de violação dolosa do dever de </w:t>
      </w:r>
      <w:r>
        <w:rPr/>
        <w:t>sigilo previsto na Cláusula 9ª.</w:t>
      </w:r>
    </w:p>
    <w:p>
      <w:pPr>
        <w:pStyle w:val="BodyText"/>
        <w:spacing w:before="150"/>
      </w:pPr>
    </w:p>
    <w:p>
      <w:pPr>
        <w:pStyle w:val="BodyText"/>
        <w:spacing w:line="376" w:lineRule="auto"/>
        <w:ind w:left="23" w:right="36"/>
        <w:jc w:val="both"/>
      </w:pPr>
      <w:r>
        <w:rPr>
          <w:rFonts w:ascii="Arial" w:hAnsi="Arial"/>
          <w:b/>
        </w:rPr>
        <w:t>§6º. </w:t>
      </w:r>
      <w:r>
        <w:rPr/>
        <w:t>Nenhuma das partes responderá por lucros</w:t>
      </w:r>
      <w:r>
        <w:rPr>
          <w:spacing w:val="-7"/>
        </w:rPr>
        <w:t> </w:t>
      </w:r>
      <w:r>
        <w:rPr/>
        <w:t>cessantes,</w:t>
      </w:r>
      <w:r>
        <w:rPr>
          <w:spacing w:val="-7"/>
        </w:rPr>
        <w:t> </w:t>
      </w:r>
      <w:r>
        <w:rPr/>
        <w:t>perda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chance,</w:t>
      </w:r>
      <w:r>
        <w:rPr>
          <w:spacing w:val="-7"/>
        </w:rPr>
        <w:t> </w:t>
      </w:r>
      <w:r>
        <w:rPr/>
        <w:t>danos indiretos ou por resultados de vendas, ranking, reputação ou performance na plataforma {{plataformas}}.</w:t>
      </w:r>
    </w:p>
    <w:p>
      <w:pPr>
        <w:pStyle w:val="BodyText"/>
        <w:spacing w:before="153"/>
      </w:pPr>
    </w:p>
    <w:p>
      <w:pPr>
        <w:pStyle w:val="Heading2"/>
      </w:pPr>
      <w:r>
        <w:rPr>
          <w:w w:val="90"/>
        </w:rPr>
        <w:t>Disposições</w:t>
      </w:r>
      <w:r>
        <w:rPr>
          <w:spacing w:val="1"/>
        </w:rPr>
        <w:t> </w:t>
      </w:r>
      <w:r>
        <w:rPr>
          <w:spacing w:val="-2"/>
        </w:rPr>
        <w:t>Gerais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/>
        <w:ind w:left="23" w:right="36"/>
        <w:jc w:val="both"/>
      </w:pPr>
      <w:r>
        <w:rPr>
          <w:rFonts w:ascii="Arial" w:hAnsi="Arial"/>
          <w:b/>
        </w:rPr>
        <w:t>Cláusula 14ª: </w:t>
      </w:r>
      <w:r>
        <w:rPr/>
        <w:t>Este contrato não estabelece qualquer vínculo empregatício entre </w:t>
      </w:r>
      <w:r>
        <w:rPr/>
        <w:t>as partes ou entre estas e seus colaboradores, sendo a relação aqui firmada estritamente de prestação de serviços de natureza civil.</w:t>
      </w:r>
    </w:p>
    <w:p>
      <w:pPr>
        <w:pStyle w:val="BodyText"/>
        <w:spacing w:after="0" w:line="376" w:lineRule="auto"/>
        <w:jc w:val="both"/>
        <w:sectPr>
          <w:pgSz w:w="11920" w:h="16840"/>
          <w:pgMar w:top="1400" w:bottom="280" w:left="1417" w:right="1417"/>
        </w:sectPr>
      </w:pPr>
    </w:p>
    <w:p>
      <w:pPr>
        <w:pStyle w:val="BodyText"/>
        <w:spacing w:line="376" w:lineRule="auto" w:before="44"/>
        <w:ind w:left="23" w:right="42"/>
        <w:jc w:val="both"/>
      </w:pPr>
      <w:r>
        <w:rPr>
          <w:rFonts w:ascii="Arial" w:hAnsi="Arial"/>
          <w:b/>
        </w:rPr>
        <w:t>§1º. </w:t>
      </w:r>
      <w:r>
        <w:rPr/>
        <w:t>Nenhuma das partes poderá ceder, transferir ou delegar, total ou </w:t>
      </w:r>
      <w:r>
        <w:rPr/>
        <w:t>parcialmente, os direitos e obrigações decorrentes deste contrato sem autorização prévia e por escrito da outra parte, salvo em casos de reestruturação societária que não acarretem prejuízo à continuidade dos serviços.</w:t>
      </w:r>
    </w:p>
    <w:p>
      <w:pPr>
        <w:pStyle w:val="BodyText"/>
        <w:spacing w:before="151"/>
      </w:pPr>
    </w:p>
    <w:p>
      <w:pPr>
        <w:pStyle w:val="BodyText"/>
        <w:spacing w:line="376" w:lineRule="auto"/>
        <w:ind w:left="23" w:right="39"/>
        <w:jc w:val="both"/>
      </w:pPr>
      <w:r>
        <w:rPr>
          <w:rFonts w:ascii="Arial" w:hAnsi="Arial"/>
          <w:b/>
        </w:rPr>
        <w:t>§2º. </w:t>
      </w:r>
      <w:r>
        <w:rPr/>
        <w:t>A tolerância, por qualquer das partes, quanto ao descumprimento de </w:t>
      </w:r>
      <w:r>
        <w:rPr/>
        <w:t>cláusulas ou condições previstas neste contrato não constituirá novação, renúncia ou alteração tácita de direitos, podendo a parte tolerante exigir, a qualquer tempo, o cumprimento integral das obrigações originalmente pactuadas.</w:t>
      </w:r>
    </w:p>
    <w:p>
      <w:pPr>
        <w:pStyle w:val="BodyText"/>
        <w:spacing w:before="151"/>
      </w:pPr>
    </w:p>
    <w:p>
      <w:pPr>
        <w:pStyle w:val="BodyText"/>
        <w:spacing w:line="376" w:lineRule="auto"/>
        <w:ind w:left="23" w:right="36"/>
        <w:jc w:val="both"/>
      </w:pPr>
      <w:r>
        <w:rPr>
          <w:rFonts w:ascii="Arial" w:hAnsi="Arial"/>
          <w:b/>
        </w:rPr>
        <w:t>§3º.</w:t>
      </w:r>
      <w:r>
        <w:rPr>
          <w:rFonts w:ascii="Arial" w:hAnsi="Arial"/>
          <w:b/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presente</w:t>
      </w:r>
      <w:r>
        <w:rPr>
          <w:spacing w:val="40"/>
        </w:rPr>
        <w:t> </w:t>
      </w:r>
      <w:r>
        <w:rPr/>
        <w:t>contrato</w:t>
      </w:r>
      <w:r>
        <w:rPr>
          <w:spacing w:val="40"/>
        </w:rPr>
        <w:t> </w:t>
      </w:r>
      <w:r>
        <w:rPr/>
        <w:t>poderá</w:t>
      </w:r>
      <w:r>
        <w:rPr>
          <w:spacing w:val="40"/>
        </w:rPr>
        <w:t> </w:t>
      </w:r>
      <w:r>
        <w:rPr/>
        <w:t>ser</w:t>
      </w:r>
      <w:r>
        <w:rPr>
          <w:spacing w:val="40"/>
        </w:rPr>
        <w:t> </w:t>
      </w:r>
      <w:r>
        <w:rPr/>
        <w:t>firmado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meio</w:t>
      </w:r>
      <w:r>
        <w:rPr>
          <w:spacing w:val="40"/>
        </w:rPr>
        <w:t> </w:t>
      </w:r>
      <w:r>
        <w:rPr/>
        <w:t>eletrônico,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plataforma de assinatura digital ou outro meio que assegure a autenticidade, a integridade e a autoria das signatárias, com validade reconhecida pelo art. 10, §2º, da Medida Provisória</w:t>
      </w:r>
      <w:r>
        <w:rPr>
          <w:spacing w:val="36"/>
        </w:rPr>
        <w:t> </w:t>
      </w:r>
      <w:r>
        <w:rPr/>
        <w:t>nº</w:t>
      </w:r>
      <w:r>
        <w:rPr>
          <w:spacing w:val="36"/>
        </w:rPr>
        <w:t> </w:t>
      </w:r>
      <w:r>
        <w:rPr/>
        <w:t>2.200-2,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24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agosto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2001,</w:t>
      </w:r>
      <w:r>
        <w:rPr>
          <w:spacing w:val="36"/>
        </w:rPr>
        <w:t> </w:t>
      </w:r>
      <w:r>
        <w:rPr/>
        <w:t>e</w:t>
      </w:r>
      <w:r>
        <w:rPr>
          <w:spacing w:val="36"/>
        </w:rPr>
        <w:t> </w:t>
      </w:r>
      <w:r>
        <w:rPr/>
        <w:t>pelo</w:t>
      </w:r>
      <w:r>
        <w:rPr>
          <w:spacing w:val="36"/>
        </w:rPr>
        <w:t> </w:t>
      </w:r>
      <w:r>
        <w:rPr/>
        <w:t>art.</w:t>
      </w:r>
      <w:r>
        <w:rPr>
          <w:spacing w:val="36"/>
        </w:rPr>
        <w:t> </w:t>
      </w:r>
      <w:r>
        <w:rPr/>
        <w:t>107</w:t>
      </w:r>
      <w:r>
        <w:rPr>
          <w:spacing w:val="36"/>
        </w:rPr>
        <w:t> </w:t>
      </w:r>
      <w:r>
        <w:rPr/>
        <w:t>do</w:t>
      </w:r>
      <w:r>
        <w:rPr>
          <w:spacing w:val="36"/>
        </w:rPr>
        <w:t> </w:t>
      </w:r>
      <w:r>
        <w:rPr/>
        <w:t>Código</w:t>
      </w:r>
      <w:r>
        <w:rPr>
          <w:spacing w:val="36"/>
        </w:rPr>
        <w:t> </w:t>
      </w:r>
      <w:r>
        <w:rPr/>
        <w:t>Civil. Nos termos do art. 784, inciso III e §4º, do Código de Processo Civil, na redação dada pela Lei nº 14.620, de 13 de julho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2023,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assinatura</w:t>
      </w:r>
      <w:r>
        <w:rPr>
          <w:spacing w:val="-1"/>
        </w:rPr>
        <w:t> </w:t>
      </w:r>
      <w:r>
        <w:rPr/>
        <w:t>eletrônica</w:t>
      </w:r>
      <w:r>
        <w:rPr>
          <w:spacing w:val="-1"/>
        </w:rPr>
        <w:t> </w:t>
      </w:r>
      <w:r>
        <w:rPr/>
        <w:t>dispensa</w:t>
      </w:r>
      <w:r>
        <w:rPr>
          <w:spacing w:val="-1"/>
        </w:rPr>
        <w:t> </w:t>
      </w:r>
      <w:r>
        <w:rPr/>
        <w:t>o reconhecimento de firma e a assinatura de testemunhas quando a integridade do documento for conferida por provedor de assinatura, conferindo ao instrumento plena eficácia de título executivo extrajudicial.</w:t>
      </w:r>
    </w:p>
    <w:p>
      <w:pPr>
        <w:pStyle w:val="BodyText"/>
        <w:spacing w:before="144"/>
      </w:pPr>
    </w:p>
    <w:p>
      <w:pPr>
        <w:pStyle w:val="BodyText"/>
        <w:spacing w:line="376" w:lineRule="auto"/>
        <w:ind w:left="23" w:right="37"/>
        <w:jc w:val="both"/>
      </w:pPr>
      <w:r>
        <w:rPr>
          <w:rFonts w:ascii="Arial" w:hAnsi="Arial"/>
          <w:b/>
        </w:rPr>
        <w:t>§4º. </w:t>
      </w:r>
      <w:r>
        <w:rPr/>
        <w:t>As comunicações formais entre as partes deverão ser realizadas por escrito, preferencialmente por e-mail ou sistema/plataforma utilizada na prestação </w:t>
      </w:r>
      <w:r>
        <w:rPr/>
        <w:t>dos serviços, considerando-se válidas para todos os fins de direito.</w:t>
      </w:r>
    </w:p>
    <w:p>
      <w:pPr>
        <w:pStyle w:val="BodyText"/>
        <w:spacing w:before="153"/>
      </w:pPr>
    </w:p>
    <w:p>
      <w:pPr>
        <w:pStyle w:val="Heading2"/>
      </w:pPr>
      <w:r>
        <w:rPr>
          <w:spacing w:val="-4"/>
        </w:rPr>
        <w:t>Foro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5"/>
        <w:rPr>
          <w:rFonts w:ascii="Arial"/>
          <w:b/>
          <w:i/>
        </w:rPr>
      </w:pPr>
    </w:p>
    <w:p>
      <w:pPr>
        <w:pStyle w:val="BodyText"/>
        <w:spacing w:line="376" w:lineRule="auto" w:before="1"/>
        <w:ind w:left="23" w:right="36"/>
        <w:jc w:val="both"/>
      </w:pPr>
      <w:r>
        <w:rPr>
          <w:rFonts w:ascii="Arial" w:hAnsi="Arial"/>
          <w:b/>
        </w:rPr>
        <w:t>Cláusula 15ª: </w:t>
      </w:r>
      <w:r>
        <w:rPr/>
        <w:t>As partes elegem o foro da comarca de</w:t>
      </w:r>
      <w:r>
        <w:rPr>
          <w:spacing w:val="40"/>
        </w:rPr>
        <w:t> </w:t>
      </w:r>
      <w:r>
        <w:rPr/>
        <w:t>São Paulo/SP para dirimir eventuais dúvidas ou litígios oriundos deste contrato, com renúncia expressa </w:t>
      </w:r>
      <w:r>
        <w:rPr/>
        <w:t>a qualquer outro.</w:t>
      </w:r>
    </w:p>
    <w:p>
      <w:pPr>
        <w:pStyle w:val="BodyText"/>
        <w:spacing w:before="152"/>
      </w:pPr>
    </w:p>
    <w:p>
      <w:pPr>
        <w:pStyle w:val="BodyText"/>
        <w:spacing w:line="376" w:lineRule="auto"/>
        <w:ind w:left="23" w:right="46"/>
        <w:jc w:val="both"/>
      </w:pPr>
      <w:r>
        <w:rPr/>
        <w:t>E, por estarem de acordo, as partes assinam eletronicamente este contrato, </w:t>
      </w:r>
      <w:r>
        <w:rPr/>
        <w:t>que passa a vigorar na data de sua assinatura.</w:t>
      </w:r>
    </w:p>
    <w:p>
      <w:pPr>
        <w:pStyle w:val="BodyText"/>
        <w:spacing w:after="0" w:line="376" w:lineRule="auto"/>
        <w:jc w:val="both"/>
        <w:sectPr>
          <w:pgSz w:w="11920" w:h="16840"/>
          <w:pgMar w:top="1400" w:bottom="280" w:left="1417" w:right="1417"/>
        </w:sectPr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São</w:t>
      </w:r>
      <w:r>
        <w:rPr>
          <w:spacing w:val="-14"/>
        </w:rPr>
        <w:t> </w:t>
      </w:r>
      <w:r>
        <w:rPr/>
        <w:t>Paulo/SP,</w:t>
      </w:r>
      <w:r>
        <w:rPr>
          <w:spacing w:val="-14"/>
        </w:rPr>
        <w:t> </w:t>
      </w:r>
      <w:r>
        <w:rPr/>
        <w:t>{{data_assinatura}}</w:t>
      </w:r>
      <w:r>
        <w:rPr>
          <w:spacing w:val="-13"/>
        </w:rPr>
        <w:t/>
      </w:r>
      <w:r>
        <w:rPr/>
        <w:t/>
      </w:r>
      <w:r>
        <w:rPr>
          <w:spacing w:val="-14"/>
        </w:rPr>
        <w:t/>
      </w:r>
      <w:r>
        <w:rPr/>
        <w:t/>
      </w:r>
      <w:r>
        <w:rPr>
          <w:spacing w:val="-14"/>
        </w:rPr>
        <w:t/>
      </w:r>
      <w:r>
        <w:rPr/>
        <w:t/>
      </w:r>
      <w:r>
        <w:rPr>
          <w:spacing w:val="-13"/>
        </w:rPr>
        <w:t/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</w:pPr>
      <w:r>
        <w:rPr>
          <w:spacing w:val="-10"/>
        </w:rPr>
        <w:t xml:space="preserve">{{~position_sign_contratante}}</w:t>
      </w:r>
    </w:p>
    <w:p>
      <w:pPr>
        <w:pStyle w:val="Heading1"/>
      </w:pPr>
      <w:r>
        <w:rPr>
          <w:spacing w:val="-10"/>
        </w:rPr>
        <w:t>{{razao_social}}</w:t>
      </w:r>
      <w:r>
        <w:rPr>
          <w:spacing w:val="-5"/>
        </w:rPr>
        <w:t/>
      </w:r>
      <w:r>
        <w:rPr>
          <w:spacing w:val="-10"/>
        </w:rPr>
        <w:t/>
      </w:r>
      <w:r>
        <w:rPr>
          <w:spacing w:val="-4"/>
        </w:rPr>
        <w:t/>
      </w:r>
      <w:r>
        <w:rPr>
          <w:spacing w:val="-10"/>
        </w:rPr>
        <w:t/>
      </w:r>
      <w:r>
        <w:rPr>
          <w:spacing w:val="-5"/>
        </w:rPr>
        <w:t/>
      </w:r>
      <w:r>
        <w:rPr>
          <w:spacing w:val="-10"/>
        </w:rPr>
        <w:t/>
      </w:r>
      <w:r>
        <w:rPr>
          <w:spacing w:val="-4"/>
        </w:rPr>
        <w:t/>
      </w:r>
      <w:r>
        <w:rPr>
          <w:spacing w:val="-10"/>
        </w:rPr>
        <w:t/>
      </w:r>
      <w:r>
        <w:rPr>
          <w:spacing w:val="-4"/>
        </w:rPr>
        <w:t/>
      </w:r>
      <w:r>
        <w:rPr>
          <w:spacing w:val="-10"/>
        </w:rPr>
        <w:t/>
      </w:r>
    </w:p>
    <w:p>
      <w:pPr>
        <w:pStyle w:val="BodyText"/>
        <w:spacing w:before="156"/>
        <w:ind w:left="23"/>
      </w:pPr>
      <w:r>
        <w:rPr/>
        <w:t>CNPJ:</w:t>
      </w:r>
      <w:r>
        <w:rPr>
          <w:spacing w:val="-16"/>
        </w:rPr>
        <w:t> </w:t>
      </w:r>
      <w:r>
        <w:rPr/>
        <w:t>{{cnpj}}</w:t>
      </w:r>
      <w:r>
        <w:rPr>
          <w:spacing w:val="-5"/>
        </w:rPr>
        <w:t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1"/>
      </w:pPr>
      <w:r>
        <w:rPr>
          <w:spacing w:val="-6"/>
        </w:rPr>
        <w:t xml:space="preserve">{{~position_sign_contratada}}</w:t>
      </w:r>
    </w:p>
    <w:p>
      <w:pPr>
        <w:pStyle w:val="Heading1"/>
      </w:pPr>
      <w:r>
        <w:rPr>
          <w:spacing w:val="-6"/>
        </w:rPr>
        <w:t>ECF NEGOCIOS DIGITAIS LTDA</w:t>
      </w:r>
    </w:p>
    <w:p>
      <w:pPr>
        <w:spacing w:before="156"/>
        <w:ind w:left="23" w:right="0" w:firstLine="0"/>
        <w:jc w:val="left"/>
        <w:rPr>
          <w:sz w:val="24"/>
        </w:rPr>
      </w:pPr>
      <w:r>
        <w:rPr>
          <w:spacing w:val="-2"/>
          <w:sz w:val="22"/>
        </w:rPr>
        <w:t>CNPJ: 63.381.851/0001-41 — Thiago Messina, Sócio, pela CONTRATADA</w:t>
      </w:r>
      <w:r>
        <w:rPr>
          <w:spacing w:val="23"/>
          <w:sz w:val="22"/>
        </w:rPr>
        <w:t/>
      </w:r>
      <w:r>
        <w:rPr>
          <w:spacing w:val="-2"/>
          <w:sz w:val="24"/>
        </w:rPr>
        <w:t/>
      </w:r>
      <w:r>
        <w:rPr>
          <w:spacing w:val="-5"/>
          <w:sz w:val="24"/>
        </w:rPr>
        <w:t/>
      </w:r>
    </w:p>
    <w:sectPr>
      <w:pgSz w:w="1192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lowerLetter"/>
      <w:lvlText w:val="%1)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23" w:hanging="52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3" w:hanging="52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23" w:hanging="54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3" w:hanging="54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3" w:hanging="68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23" w:hanging="88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46" w:hanging="88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3" w:hanging="88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59" w:hanging="88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6" w:hanging="88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72" w:hanging="883"/>
      </w:pPr>
      <w:rPr>
        <w:rFonts w:hint="default"/>
        <w:lang w:val="pt-PT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right="12"/>
      <w:jc w:val="center"/>
      <w:outlineLvl w:val="2"/>
    </w:pPr>
    <w:rPr>
      <w:rFonts w:ascii="Arial" w:hAnsi="Arial" w:eastAsia="Arial" w:cs="Arial"/>
      <w:b/>
      <w:bCs/>
      <w:i/>
      <w:i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29"/>
      <w:jc w:val="center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inanceiro@ecfconsultoria.com.br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Contrato - KIVE SHOP ELETRONICOS LTDA - EPP - Gestão de ADS</dc:title>
  <dcterms:created xsi:type="dcterms:W3CDTF">2026-08-21T17:56:37Z</dcterms:created>
  <dcterms:modified xsi:type="dcterms:W3CDTF">2026-08-21T17:56:37Z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2026-08-21T00:00:00Z</vt:filetime>
  </property>
</Properties>
</file>