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in Materials Processing &amp; Characterization</w:t>
      </w:r>
    </w:p>
    <w:p>
      <w:pPr>
        <w:pStyle w:val="Subtitle"/>
      </w:pPr>
      <w:r>
        <w:t xml:space="preserve">Course Curriculum and Materials</w:t>
      </w:r>
    </w:p>
    <w:p>
      <w:pPr>
        <w:pStyle w:val="Author"/>
      </w:pPr>
      <w:r>
        <w:t xml:space="preserve">Philipp Pelz</w:t>
      </w:r>
    </w:p>
    <w:p>
      <w:pPr>
        <w:pStyle w:val="Date"/>
      </w:pPr>
      <w:r>
        <w:t xml:space="preserve">2026-06-16</w:t>
      </w:r>
    </w:p>
    <w:p>
      <w:pPr>
        <w:pStyle w:val="AbstractTitle"/>
      </w:pPr>
      <w:r>
        <w:t xml:space="preserve">Abstract</w:t>
      </w:r>
    </w:p>
    <w:p>
      <w:pPr>
        <w:pStyle w:val="Abstract"/>
      </w:pPr>
      <w:r>
        <w:t xml:space="preserve">This course teaches how machine learning can be applied to experimental data</w:t>
      </w:r>
      <w:r>
        <w:t xml:space="preserve"> </w:t>
      </w:r>
      <w:r>
        <w:t xml:space="preserve">from materials processing and characterization. The focus lies on images,</w:t>
      </w:r>
      <w:r>
        <w:t xml:space="preserve"> </w:t>
      </w:r>
      <w:r>
        <w:t xml:space="preserve">spectra, time-series, and processing parameters, and on understanding how</w:t>
      </w:r>
      <w:r>
        <w:t xml:space="preserve"> </w:t>
      </w:r>
      <w:r>
        <w:t xml:space="preserve">physical data formation interacts with learning algorithms. Students learn to</w:t>
      </w:r>
      <w:r>
        <w:t xml:space="preserve"> </w:t>
      </w:r>
      <w:r>
        <w:t xml:space="preserve">build robust, uncertainty-aware ML pipelines for real experimental workflows,</w:t>
      </w:r>
      <w:r>
        <w:t xml:space="preserve"> </w:t>
      </w:r>
      <w:r>
        <w:t xml:space="preserve">avoiding common pitfalls such as data leakage, overfitting, and spurious</w:t>
      </w:r>
      <w:r>
        <w:t xml:space="preserve"> </w:t>
      </w:r>
      <w:r>
        <w:t xml:space="preserve">correlations.</w:t>
      </w:r>
    </w:p>
    <w:bookmarkStart w:id="51" w:name="X0a56b0bd4838ab784e68624d8ff4509bda60416"/>
    <w:p>
      <w:pPr>
        <w:pStyle w:val="Heading1"/>
      </w:pPr>
      <w:r>
        <w:t xml:space="preserve">1. Machine Learning in Materials Processing &amp; Characterization</w:t>
      </w:r>
    </w:p>
    <w:p>
      <w:pPr>
        <w:pStyle w:val="FirstParagraph"/>
      </w:pPr>
      <w:r>
        <w:rPr>
          <w:b/>
          <w:bCs/>
        </w:rPr>
        <w:t xml:space="preserve">5th Semester – 5 ECTS · 2h lecture + 2h exercises per week</w:t>
      </w:r>
      <w:r>
        <w:br/>
      </w:r>
      <w:r>
        <w:rPr>
          <w:i/>
          <w:iCs/>
        </w:rPr>
        <w:t xml:space="preserve">Coordinated with “Mathematical Foundations of AI &amp; ML” (MFML)</w:t>
      </w:r>
      <w:r>
        <w:br/>
      </w:r>
      <w:r>
        <w:rPr>
          <w:i/>
          <w:iCs/>
        </w:rPr>
        <w:t xml:space="preserve">and “Materials Genomics” (MG)</w:t>
      </w:r>
    </w:p>
    <w:p>
      <w:r>
        <w:pict>
          <v:rect style="width:0;height:1.5pt" o:hralign="center" o:hrstd="t" o:hr="t"/>
        </w:pict>
      </w:r>
    </w:p>
    <w:bookmarkStart w:id="9" w:name="synergy-map"/>
    <w:p>
      <w:pPr>
        <w:pStyle w:val="Heading2"/>
      </w:pPr>
      <w:r>
        <w:t xml:space="preserve">1.1 Synergy Map</w:t>
      </w:r>
    </w:p>
    <w:p>
      <w:pPr>
        <w:pStyle w:val="Compact"/>
        <w:numPr>
          <w:ilvl w:val="0"/>
          <w:numId w:val="1001"/>
        </w:numPr>
      </w:pPr>
      <w:r>
        <w:rPr>
          <w:b/>
          <w:bCs/>
        </w:rPr>
        <w:t xml:space="preserve">MFML</w:t>
      </w:r>
      <w:r>
        <w:t xml:space="preserve"> </w:t>
      </w:r>
      <w:r>
        <w:t xml:space="preserve">provides the mathematical spine:</w:t>
      </w:r>
      <w:r>
        <w:t xml:space="preserve"> </w:t>
      </w:r>
      <w:r>
        <w:t xml:space="preserve">loss functions, neural networks, generalization, uncertainty, Gaussian Processes.</w:t>
      </w:r>
    </w:p>
    <w:p>
      <w:pPr>
        <w:pStyle w:val="Compact"/>
        <w:numPr>
          <w:ilvl w:val="0"/>
          <w:numId w:val="1001"/>
        </w:numPr>
      </w:pPr>
      <w:r>
        <w:rPr>
          <w:b/>
          <w:bCs/>
        </w:rPr>
        <w:t xml:space="preserve">This course (ML-PC)</w:t>
      </w:r>
      <w:r>
        <w:t xml:space="preserve"> </w:t>
      </w:r>
      <w:r>
        <w:t xml:space="preserve">applies these concepts to</w:t>
      </w:r>
      <w:r>
        <w:t xml:space="preserve"> </w:t>
      </w:r>
      <w:r>
        <w:rPr>
          <w:i/>
          <w:iCs/>
        </w:rPr>
        <w:t xml:space="preserve">experimental</w:t>
      </w:r>
      <w:r>
        <w:t xml:space="preserve"> </w:t>
      </w:r>
      <w:r>
        <w:t xml:space="preserve">data:</w:t>
      </w:r>
      <w:r>
        <w:t xml:space="preserve"> </w:t>
      </w:r>
      <w:r>
        <w:t xml:space="preserve">images, spectra, and processing signals.</w:t>
      </w:r>
    </w:p>
    <w:p>
      <w:pPr>
        <w:pStyle w:val="Compact"/>
        <w:numPr>
          <w:ilvl w:val="0"/>
          <w:numId w:val="1001"/>
        </w:numPr>
      </w:pPr>
      <w:r>
        <w:rPr>
          <w:b/>
          <w:bCs/>
        </w:rPr>
        <w:t xml:space="preserve">Materials Genomics</w:t>
      </w:r>
      <w:r>
        <w:t xml:space="preserve"> </w:t>
      </w:r>
      <w:r>
        <w:t xml:space="preserve">focuses on crystal structures, databases, and discovery.</w:t>
      </w:r>
    </w:p>
    <w:p>
      <w:pPr>
        <w:pStyle w:val="FirstParagraph"/>
      </w:pPr>
      <w:r>
        <w:t xml:space="preserve">ML-PC is therefore</w:t>
      </w:r>
      <w:r>
        <w:t xml:space="preserve"> </w:t>
      </w:r>
      <w:r>
        <w:rPr>
          <w:b/>
          <w:bCs/>
        </w:rPr>
        <w:t xml:space="preserve">application-driven</w:t>
      </w:r>
      <w:r>
        <w:t xml:space="preserve">, not algorithm-driven.</w:t>
      </w:r>
    </w:p>
    <w:p>
      <w:r>
        <w:pict>
          <v:rect style="width:0;height:1.5pt" o:hralign="center" o:hrstd="t" o:hr="t"/>
        </w:pict>
      </w:r>
    </w:p>
    <w:bookmarkEnd w:id="9"/>
    <w:bookmarkStart w:id="10" w:name="companion-books"/>
    <w:p>
      <w:pPr>
        <w:pStyle w:val="Heading2"/>
      </w:pPr>
      <w:r>
        <w:t xml:space="preserve">1.2 Companion books</w:t>
      </w:r>
    </w:p>
    <w:p>
      <w:pPr>
        <w:pStyle w:val="Compact"/>
        <w:numPr>
          <w:ilvl w:val="0"/>
          <w:numId w:val="1002"/>
        </w:numPr>
      </w:pPr>
      <w:r>
        <w:t xml:space="preserve">Sandfeld (2024)</w:t>
      </w:r>
      <w:r>
        <w:t xml:space="preserve">: Materials Data Science</w:t>
      </w:r>
    </w:p>
    <w:bookmarkEnd w:id="10"/>
    <w:bookmarkStart w:id="46" w:name="week-by-week-curriculum-14-weeks"/>
    <w:p>
      <w:pPr>
        <w:pStyle w:val="Heading2"/>
      </w:pPr>
      <w:r>
        <w:t xml:space="preserve">1.3 Week-by-Week Curriculum (14 weeks)</w:t>
      </w:r>
    </w:p>
    <w:bookmarkStart w:id="17" w:name="Xd24e737216ad7c0a709fc0bdf9367074e8fbe43"/>
    <w:p>
      <w:pPr>
        <w:pStyle w:val="Heading3"/>
      </w:pPr>
      <w:r>
        <w:t xml:space="preserve">1.3.1 Unit I — Experimental Data as a Learning Problem (Weeks 1–3)</w:t>
      </w:r>
    </w:p>
    <w:bookmarkStart w:id="12" w:name="week-1-what-makes-materials-data-special"/>
    <w:p>
      <w:pPr>
        <w:pStyle w:val="Heading4"/>
      </w:pPr>
      <w:r>
        <w:t xml:space="preserve">1.3.1.1 Week 1 – What makes materials data special?</w:t>
      </w:r>
    </w:p>
    <w:p>
      <w:pPr>
        <w:pStyle w:val="FirstParagraph"/>
      </w:pPr>
      <w:r>
        <w:rPr>
          <w:i/>
          <w:iCs/>
        </w:rPr>
        <w:t xml:space="preserve">Lecture: Tuesday, 14.04.2026, 14:15-15:45 | Exercise: Thursday, 16.04.2026, 16:15-17:45</w:t>
      </w:r>
    </w:p>
    <w:p>
      <w:pPr>
        <w:pStyle w:val="BodyText"/>
      </w:pPr>
      <w:r>
        <w:rPr>
          <w:b/>
          <w:bCs/>
        </w:rPr>
        <w:t xml:space="preserve">Slides:</w:t>
      </w:r>
      <w:r>
        <w:t xml:space="preserve"> </w:t>
      </w:r>
      <w:hyperlink r:id="rId11">
        <w:r>
          <w:rPr>
            <w:rStyle w:val="Hyperlink"/>
          </w:rPr>
          <w:t xml:space="preserve">Open</w:t>
        </w:r>
      </w:hyperlink>
    </w:p>
    <w:p>
      <w:pPr>
        <w:pStyle w:val="Compact"/>
        <w:numPr>
          <w:ilvl w:val="0"/>
          <w:numId w:val="1003"/>
        </w:numPr>
      </w:pPr>
      <w:r>
        <w:t xml:space="preserve">Types of experimental data:</w:t>
      </w:r>
      <w:r>
        <w:t xml:space="preserve"> </w:t>
      </w:r>
      <w:r>
        <w:t xml:space="preserve">micrographs, EBSD, EDS, EELS, XRD, process logs, thermal histories.</w:t>
      </w:r>
    </w:p>
    <w:p>
      <w:pPr>
        <w:pStyle w:val="Compact"/>
        <w:numPr>
          <w:ilvl w:val="0"/>
          <w:numId w:val="1003"/>
        </w:numPr>
      </w:pPr>
      <w:r>
        <w:t xml:space="preserve">PSPP (Processing–Structure–Property–Performance) as a</w:t>
      </w:r>
      <w:r>
        <w:t xml:space="preserve"> </w:t>
      </w:r>
      <w:r>
        <w:rPr>
          <w:i/>
          <w:iCs/>
        </w:rPr>
        <w:t xml:space="preserve">data dependency graph</w:t>
      </w:r>
      <w:r>
        <w:t xml:space="preserve">.</w:t>
      </w:r>
    </w:p>
    <w:p>
      <w:pPr>
        <w:pStyle w:val="Compact"/>
        <w:numPr>
          <w:ilvl w:val="0"/>
          <w:numId w:val="1003"/>
        </w:numPr>
      </w:pPr>
      <w:r>
        <w:t xml:space="preserve">Why ML failure modes are common in experimental science.</w:t>
      </w:r>
    </w:p>
    <w:p>
      <w:pPr>
        <w:pStyle w:val="FirstParagraph"/>
      </w:pPr>
      <w:r>
        <w:rPr>
          <w:b/>
          <w:bCs/>
        </w:rPr>
        <w:t xml:space="preserve">Summary:</w:t>
      </w:r>
    </w:p>
    <w:p>
      <w:pPr>
        <w:pStyle w:val="Compact"/>
        <w:numPr>
          <w:ilvl w:val="0"/>
          <w:numId w:val="1004"/>
        </w:numPr>
      </w:pPr>
      <w:r>
        <w:t xml:space="preserve">Transition from physics-based to data-driven modeling</w:t>
      </w:r>
    </w:p>
    <w:p>
      <w:pPr>
        <w:pStyle w:val="Compact"/>
        <w:numPr>
          <w:ilvl w:val="0"/>
          <w:numId w:val="1004"/>
        </w:numPr>
      </w:pPr>
      <w:r>
        <w:t xml:space="preserve">Experimental data challenges: multi-modal, high acquisition cost, sparse</w:t>
      </w:r>
    </w:p>
    <w:p>
      <w:pPr>
        <w:pStyle w:val="Compact"/>
        <w:numPr>
          <w:ilvl w:val="0"/>
          <w:numId w:val="1004"/>
        </w:numPr>
      </w:pPr>
      <w:r>
        <w:rPr>
          <w:b/>
          <w:bCs/>
        </w:rPr>
        <w:t xml:space="preserve">PSPP</w:t>
      </w:r>
      <w:r>
        <w:t xml:space="preserve"> </w:t>
      </w:r>
      <w:r>
        <w:t xml:space="preserve">(Processing → Structure → Property → Performance) as a data dependency graph</w:t>
      </w:r>
    </w:p>
    <w:p>
      <w:pPr>
        <w:pStyle w:val="Compact"/>
        <w:numPr>
          <w:ilvl w:val="0"/>
          <w:numId w:val="1004"/>
        </w:numPr>
      </w:pPr>
      <w:r>
        <w:t xml:space="preserve">Data scales and measurement uncertainty</w:t>
      </w:r>
    </w:p>
    <w:p>
      <w:pPr>
        <w:pStyle w:val="Compact"/>
        <w:numPr>
          <w:ilvl w:val="0"/>
          <w:numId w:val="1004"/>
        </w:numPr>
      </w:pPr>
      <w:r>
        <w:rPr>
          <w:b/>
          <w:bCs/>
        </w:rPr>
        <w:t xml:space="preserve">CRISP-DM</w:t>
      </w:r>
      <w:r>
        <w:t xml:space="preserve"> </w:t>
      </w:r>
      <w:r>
        <w:t xml:space="preserve">workflow adapted for scientific labs</w:t>
      </w:r>
    </w:p>
    <w:p>
      <w:pPr>
        <w:pStyle w:val="FirstParagraph"/>
      </w:pPr>
      <w:r>
        <w:rPr>
          <w:b/>
          <w:bCs/>
        </w:rPr>
        <w:t xml:space="preserve">Exercise:</w:t>
      </w:r>
      <w:r>
        <w:br/>
      </w:r>
      <w:r>
        <w:t xml:space="preserve">Inspect real microscopy and process datasets; identify sources of bias and noise.</w:t>
      </w:r>
    </w:p>
    <w:p>
      <w:r>
        <w:pict>
          <v:rect style="width:0;height:1.5pt" o:hralign="center" o:hrstd="t" o:hr="t"/>
        </w:pict>
      </w:r>
    </w:p>
    <w:bookmarkEnd w:id="12"/>
    <w:bookmarkStart w:id="14" w:name="week-2-physics-of-data-formation"/>
    <w:p>
      <w:pPr>
        <w:pStyle w:val="Heading4"/>
      </w:pPr>
      <w:r>
        <w:t xml:space="preserve">1.3.1.2 Week 2 – Physics of data formation</w:t>
      </w:r>
    </w:p>
    <w:p>
      <w:pPr>
        <w:pStyle w:val="FirstParagraph"/>
      </w:pPr>
      <w:r>
        <w:rPr>
          <w:i/>
          <w:iCs/>
        </w:rPr>
        <w:t xml:space="preserve">Lecture: Tuesday, 21.04.2026, 14:15-15:45 | Exercise: Thursday, 23.04.2026, 16:15-17:45</w:t>
      </w:r>
    </w:p>
    <w:p>
      <w:pPr>
        <w:pStyle w:val="BodyText"/>
      </w:pPr>
      <w:r>
        <w:rPr>
          <w:b/>
          <w:bCs/>
        </w:rPr>
        <w:t xml:space="preserve">Slides:</w:t>
      </w:r>
      <w:r>
        <w:t xml:space="preserve"> </w:t>
      </w:r>
      <w:hyperlink r:id="rId13">
        <w:r>
          <w:rPr>
            <w:rStyle w:val="Hyperlink"/>
          </w:rPr>
          <w:t xml:space="preserve">Open</w:t>
        </w:r>
      </w:hyperlink>
    </w:p>
    <w:p>
      <w:pPr>
        <w:pStyle w:val="Compact"/>
        <w:numPr>
          <w:ilvl w:val="0"/>
          <w:numId w:val="1005"/>
        </w:numPr>
      </w:pPr>
      <w:r>
        <w:t xml:space="preserve">Image and signal formation in characterization:</w:t>
      </w:r>
      <w:r>
        <w:t xml:space="preserve"> </w:t>
      </w:r>
      <w:r>
        <w:t xml:space="preserve">resolution, contrast, artifacts.</w:t>
      </w:r>
    </w:p>
    <w:p>
      <w:pPr>
        <w:pStyle w:val="Compact"/>
        <w:numPr>
          <w:ilvl w:val="0"/>
          <w:numId w:val="1005"/>
        </w:numPr>
      </w:pPr>
      <w:r>
        <w:t xml:space="preserve">Sampling, aliasing, noise as</w:t>
      </w:r>
      <w:r>
        <w:t xml:space="preserve"> </w:t>
      </w:r>
      <w:r>
        <w:rPr>
          <w:i/>
          <w:iCs/>
        </w:rPr>
        <w:t xml:space="preserve">physical priors</w:t>
      </w:r>
      <w:r>
        <w:t xml:space="preserve"> </w:t>
      </w:r>
      <w:r>
        <w:t xml:space="preserve">(not preprocessing tricks).</w:t>
      </w:r>
    </w:p>
    <w:p>
      <w:pPr>
        <w:pStyle w:val="Compact"/>
        <w:numPr>
          <w:ilvl w:val="0"/>
          <w:numId w:val="1005"/>
        </w:numPr>
      </w:pPr>
      <w:r>
        <w:t xml:space="preserve">Relation to MFML refresher on PCA and covariance.</w:t>
      </w:r>
    </w:p>
    <w:p>
      <w:pPr>
        <w:pStyle w:val="FirstParagraph"/>
      </w:pPr>
      <w:r>
        <w:rPr>
          <w:b/>
          <w:bCs/>
        </w:rPr>
        <w:t xml:space="preserve">Summary:</w:t>
      </w:r>
    </w:p>
    <w:p>
      <w:pPr>
        <w:pStyle w:val="Compact"/>
        <w:numPr>
          <w:ilvl w:val="0"/>
          <w:numId w:val="1006"/>
        </w:numPr>
      </w:pPr>
      <w:r>
        <w:t xml:space="preserve">Physical signal formation as a learning prior</w:t>
      </w:r>
    </w:p>
    <w:p>
      <w:pPr>
        <w:pStyle w:val="Compact"/>
        <w:numPr>
          <w:ilvl w:val="0"/>
          <w:numId w:val="1006"/>
        </w:numPr>
      </w:pPr>
      <w:r>
        <w:t xml:space="preserve">Resolution, noise, sampling as physical (not algorithmic) constraints</w:t>
      </w:r>
    </w:p>
    <w:p>
      <w:pPr>
        <w:pStyle w:val="Compact"/>
        <w:numPr>
          <w:ilvl w:val="0"/>
          <w:numId w:val="1006"/>
        </w:numPr>
      </w:pPr>
      <w:r>
        <w:rPr>
          <w:b/>
          <w:bCs/>
        </w:rPr>
        <w:t xml:space="preserve">PCA</w:t>
      </w:r>
      <w:r>
        <w:t xml:space="preserve"> </w:t>
      </w:r>
      <w:r>
        <w:t xml:space="preserve">and</w:t>
      </w:r>
      <w:r>
        <w:t xml:space="preserve"> </w:t>
      </w:r>
      <w:r>
        <w:rPr>
          <w:b/>
          <w:bCs/>
        </w:rPr>
        <w:t xml:space="preserve">SVD</w:t>
      </w:r>
      <w:r>
        <w:t xml:space="preserve"> </w:t>
      </w:r>
      <w:r>
        <w:t xml:space="preserve">for low-dimensional structure in high-dimensional data</w:t>
      </w:r>
    </w:p>
    <w:p>
      <w:pPr>
        <w:pStyle w:val="FirstParagraph"/>
      </w:pPr>
      <w:r>
        <w:rPr>
          <w:b/>
          <w:bCs/>
        </w:rPr>
        <w:t xml:space="preserve">Exercise:</w:t>
      </w:r>
      <w:r>
        <w:br/>
      </w:r>
      <w:r>
        <w:t xml:space="preserve">Fourier inspection of micrographs; effects of sampling and filtering.</w:t>
      </w:r>
    </w:p>
    <w:p>
      <w:r>
        <w:pict>
          <v:rect style="width:0;height:1.5pt" o:hralign="center" o:hrstd="t" o:hr="t"/>
        </w:pict>
      </w:r>
    </w:p>
    <w:bookmarkEnd w:id="14"/>
    <w:bookmarkStart w:id="16" w:name="week-3-data-quality-labels-and-leakage"/>
    <w:p>
      <w:pPr>
        <w:pStyle w:val="Heading4"/>
      </w:pPr>
      <w:r>
        <w:t xml:space="preserve">1.3.1.3 Week 3 – Data quality, labels, and leakage</w:t>
      </w:r>
    </w:p>
    <w:p>
      <w:pPr>
        <w:pStyle w:val="FirstParagraph"/>
      </w:pPr>
      <w:r>
        <w:rPr>
          <w:i/>
          <w:iCs/>
        </w:rPr>
        <w:t xml:space="preserve">Lecture: Tuesday, 28.04.2026, 14:15-15:45 | Exercise: Thursday, 30.04.2026, 16:15-17:45</w:t>
      </w:r>
    </w:p>
    <w:p>
      <w:pPr>
        <w:pStyle w:val="BodyText"/>
      </w:pPr>
      <w:r>
        <w:rPr>
          <w:b/>
          <w:bCs/>
        </w:rPr>
        <w:t xml:space="preserve">Slides:</w:t>
      </w:r>
      <w:r>
        <w:t xml:space="preserve"> </w:t>
      </w:r>
      <w:hyperlink r:id="rId15">
        <w:r>
          <w:rPr>
            <w:rStyle w:val="Hyperlink"/>
          </w:rPr>
          <w:t xml:space="preserve">Open</w:t>
        </w:r>
      </w:hyperlink>
    </w:p>
    <w:p>
      <w:pPr>
        <w:pStyle w:val="Compact"/>
        <w:numPr>
          <w:ilvl w:val="0"/>
          <w:numId w:val="1007"/>
        </w:numPr>
      </w:pPr>
      <w:r>
        <w:t xml:space="preserve">Annotation uncertainty and inter-annotator variance.</w:t>
      </w:r>
    </w:p>
    <w:p>
      <w:pPr>
        <w:pStyle w:val="Compact"/>
        <w:numPr>
          <w:ilvl w:val="0"/>
          <w:numId w:val="1007"/>
        </w:numPr>
      </w:pPr>
      <w:r>
        <w:t xml:space="preserve">Train/test leakage in materials workflows.</w:t>
      </w:r>
    </w:p>
    <w:p>
      <w:pPr>
        <w:pStyle w:val="Compact"/>
        <w:numPr>
          <w:ilvl w:val="0"/>
          <w:numId w:val="1007"/>
        </w:numPr>
      </w:pPr>
      <w:r>
        <w:t xml:space="preserve">Why “good accuracy” often means a broken pipeline.</w:t>
      </w:r>
    </w:p>
    <w:p>
      <w:pPr>
        <w:pStyle w:val="FirstParagraph"/>
      </w:pPr>
      <w:r>
        <w:rPr>
          <w:b/>
          <w:bCs/>
        </w:rPr>
        <w:t xml:space="preserve">Summary:</w:t>
      </w:r>
    </w:p>
    <w:p>
      <w:pPr>
        <w:pStyle w:val="Compact"/>
        <w:numPr>
          <w:ilvl w:val="0"/>
          <w:numId w:val="1008"/>
        </w:numPr>
      </w:pPr>
      <w:r>
        <w:t xml:space="preserve">Measurement chain →</w:t>
      </w:r>
      <w:r>
        <w:t xml:space="preserve"> </w:t>
      </w:r>
      <w:r>
        <w:rPr>
          <w:b/>
          <w:bCs/>
        </w:rPr>
        <w:t xml:space="preserve">data cleaning</w:t>
      </w:r>
      <w:r>
        <w:t xml:space="preserve">: missing values, outliers, duplicates (</w:t>
      </w:r>
      <w:r>
        <w:t xml:space="preserve">“fix at source”</w:t>
      </w:r>
      <w:r>
        <w:t xml:space="preserve">)</w:t>
      </w:r>
    </w:p>
    <w:p>
      <w:pPr>
        <w:pStyle w:val="Compact"/>
        <w:numPr>
          <w:ilvl w:val="0"/>
          <w:numId w:val="1008"/>
        </w:numPr>
      </w:pPr>
      <w:r>
        <w:rPr>
          <w:b/>
          <w:bCs/>
        </w:rPr>
        <w:t xml:space="preserve">Transformation toolbox</w:t>
      </w:r>
      <w:r>
        <w:t xml:space="preserve">: centering, min–max / z-score scaling, non-dimensionalization, log, differentiation, FFT, triggering</w:t>
      </w:r>
    </w:p>
    <w:p>
      <w:pPr>
        <w:pStyle w:val="Compact"/>
        <w:numPr>
          <w:ilvl w:val="0"/>
          <w:numId w:val="1008"/>
        </w:numPr>
      </w:pPr>
      <w:r>
        <w:rPr>
          <w:b/>
          <w:bCs/>
        </w:rPr>
        <w:t xml:space="preserve">Labels and uncertainty</w:t>
      </w:r>
      <w:r>
        <w:t xml:space="preserve">: inter-annotator variance, probabilistic labels, Bayesian view (priors, likelihoods, posteriors)</w:t>
      </w:r>
    </w:p>
    <w:p>
      <w:pPr>
        <w:pStyle w:val="Compact"/>
        <w:numPr>
          <w:ilvl w:val="0"/>
          <w:numId w:val="1008"/>
        </w:numPr>
      </w:pPr>
      <w:r>
        <w:rPr>
          <w:b/>
          <w:bCs/>
        </w:rPr>
        <w:t xml:space="preserve">Bias–variance</w:t>
      </w:r>
      <w:r>
        <w:t xml:space="preserve"> </w:t>
      </w:r>
      <w:r>
        <w:t xml:space="preserve">tradeoff with parsimony and regularization</w:t>
      </w:r>
    </w:p>
    <w:p>
      <w:pPr>
        <w:pStyle w:val="Compact"/>
        <w:numPr>
          <w:ilvl w:val="0"/>
          <w:numId w:val="1008"/>
        </w:numPr>
      </w:pPr>
      <w:r>
        <w:rPr>
          <w:b/>
          <w:bCs/>
        </w:rPr>
        <w:t xml:space="preserve">Data leakage</w:t>
      </w:r>
      <w:r>
        <w:t xml:space="preserve"> </w:t>
      </w:r>
      <w:r>
        <w:t xml:space="preserve">in materials workflows: pre-processing, temporal, group/spatial</w:t>
      </w:r>
    </w:p>
    <w:p>
      <w:pPr>
        <w:pStyle w:val="Compact"/>
        <w:numPr>
          <w:ilvl w:val="0"/>
          <w:numId w:val="1008"/>
        </w:numPr>
      </w:pPr>
      <w:r>
        <w:rPr>
          <w:b/>
          <w:bCs/>
        </w:rPr>
        <w:t xml:space="preserve">Validation</w:t>
      </w:r>
      <w:r>
        <w:t xml:space="preserve">: holdout, K-fold, LOOCV, stratified</w:t>
      </w:r>
    </w:p>
    <w:p>
      <w:pPr>
        <w:pStyle w:val="Compact"/>
        <w:numPr>
          <w:ilvl w:val="0"/>
          <w:numId w:val="1008"/>
        </w:numPr>
      </w:pPr>
      <w:r>
        <w:rPr>
          <w:b/>
          <w:bCs/>
        </w:rPr>
        <w:t xml:space="preserve">Error measures</w:t>
      </w:r>
      <w:r>
        <w:t xml:space="preserve">:</w:t>
      </w:r>
    </w:p>
    <w:p>
      <w:pPr>
        <w:pStyle w:val="Compact"/>
        <w:numPr>
          <w:ilvl w:val="1"/>
          <w:numId w:val="1009"/>
        </w:numPr>
      </w:pPr>
      <w:r>
        <w:t xml:space="preserve">Regression: MAE, MSE, RMSE,</w:t>
      </w:r>
      <w:r>
        <w:t xml:space="preserve"> </w:t>
      </w:r>
      <m:oMath>
        <m:sSup>
          <m:e>
            <m:r>
              <m:t>R</m:t>
            </m:r>
          </m:e>
          <m:sup>
            <m:r>
              <m:t>2</m:t>
            </m:r>
          </m:sup>
        </m:sSup>
      </m:oMath>
    </w:p>
    <w:p>
      <w:pPr>
        <w:pStyle w:val="Compact"/>
        <w:numPr>
          <w:ilvl w:val="1"/>
          <w:numId w:val="1009"/>
        </w:numPr>
      </w:pPr>
      <w:r>
        <w:t xml:space="preserve">Classification / segmentation: confusion matrix, precision/recall, F1/Dice, IoU, categorical cross-entropy</w:t>
      </w:r>
    </w:p>
    <w:p>
      <w:pPr>
        <w:pStyle w:val="FirstParagraph"/>
      </w:pPr>
      <w:r>
        <w:rPr>
          <w:b/>
          <w:bCs/>
        </w:rPr>
        <w:t xml:space="preserve">Exercise:</w:t>
      </w:r>
      <w:r>
        <w:br/>
      </w:r>
      <w:r>
        <w:t xml:space="preserve">Construct a deliberately flawed ML pipeline and diagnose its failure.</w:t>
      </w:r>
    </w:p>
    <w:p>
      <w:r>
        <w:pict>
          <v:rect style="width:0;height:1.5pt" o:hralign="center" o:hrstd="t" o:hr="t"/>
        </w:pict>
      </w:r>
    </w:p>
    <w:bookmarkEnd w:id="16"/>
    <w:bookmarkEnd w:id="17"/>
    <w:bookmarkStart w:id="28" w:name="X2fb6f3dcbe166ecafcf0a6da168c0a768811813"/>
    <w:p>
      <w:pPr>
        <w:pStyle w:val="Heading3"/>
      </w:pPr>
      <w:r>
        <w:t xml:space="preserve">1.3.2 Unit II — Representation Learning for Microstructures (Weeks 4–6)</w:t>
      </w:r>
    </w:p>
    <w:p>
      <w:pPr>
        <w:pStyle w:val="FirstParagraph"/>
      </w:pPr>
      <w:r>
        <w:rPr>
          <w:i/>
          <w:iCs/>
        </w:rPr>
        <w:t xml:space="preserve">(Aligned with early neural networks in MFML)</w:t>
      </w:r>
    </w:p>
    <w:bookmarkStart w:id="19" w:name="X9162385235e20fbf78675009f9b868501fc00c5"/>
    <w:p>
      <w:pPr>
        <w:pStyle w:val="Heading4"/>
      </w:pPr>
      <w:r>
        <w:t xml:space="preserve">1.3.2.1 Week 4 – From classical microstructure metrics to learned representations</w:t>
      </w:r>
    </w:p>
    <w:p>
      <w:pPr>
        <w:pStyle w:val="FirstParagraph"/>
      </w:pPr>
      <w:r>
        <w:rPr>
          <w:i/>
          <w:iCs/>
        </w:rPr>
        <w:t xml:space="preserve">Lecture: Tuesday, 05.05.2026, 14:15-15:45 | Exercise: Thursday, 07.05.2026, 16:15-17:45</w:t>
      </w:r>
    </w:p>
    <w:p>
      <w:pPr>
        <w:pStyle w:val="BodyText"/>
      </w:pPr>
      <w:r>
        <w:rPr>
          <w:b/>
          <w:bCs/>
        </w:rPr>
        <w:t xml:space="preserve">Slides:</w:t>
      </w:r>
      <w:r>
        <w:t xml:space="preserve"> </w:t>
      </w:r>
      <w:hyperlink r:id="rId18">
        <w:r>
          <w:rPr>
            <w:rStyle w:val="Hyperlink"/>
          </w:rPr>
          <w:t xml:space="preserve">Open</w:t>
        </w:r>
      </w:hyperlink>
    </w:p>
    <w:p>
      <w:pPr>
        <w:pStyle w:val="Compact"/>
        <w:numPr>
          <w:ilvl w:val="0"/>
          <w:numId w:val="1010"/>
        </w:numPr>
      </w:pPr>
      <w:r>
        <w:t xml:space="preserve">Grain size, phase fractions, orientation maps.</w:t>
      </w:r>
    </w:p>
    <w:p>
      <w:pPr>
        <w:pStyle w:val="Compact"/>
        <w:numPr>
          <w:ilvl w:val="0"/>
          <w:numId w:val="1010"/>
        </w:numPr>
      </w:pPr>
      <w:r>
        <w:t xml:space="preserve">Limits of hand-crafted microstructure features.</w:t>
      </w:r>
    </w:p>
    <w:p>
      <w:pPr>
        <w:pStyle w:val="Compact"/>
        <w:numPr>
          <w:ilvl w:val="0"/>
          <w:numId w:val="1010"/>
        </w:numPr>
      </w:pPr>
      <w:r>
        <w:t xml:space="preserve">Transition to learned representations.</w:t>
      </w:r>
    </w:p>
    <w:p>
      <w:pPr>
        <w:pStyle w:val="FirstParagraph"/>
      </w:pPr>
      <w:r>
        <w:rPr>
          <w:b/>
          <w:bCs/>
        </w:rPr>
        <w:t xml:space="preserve">Summary:</w:t>
      </w:r>
    </w:p>
    <w:p>
      <w:pPr>
        <w:pStyle w:val="Compact"/>
        <w:numPr>
          <w:ilvl w:val="0"/>
          <w:numId w:val="1011"/>
        </w:numPr>
      </w:pPr>
      <w:r>
        <w:t xml:space="preserve">Classical stereological metrics (grain size, phase fractions) and their limits</w:t>
      </w:r>
    </w:p>
    <w:p>
      <w:pPr>
        <w:pStyle w:val="Compact"/>
        <w:numPr>
          <w:ilvl w:val="0"/>
          <w:numId w:val="1011"/>
        </w:numPr>
      </w:pPr>
      <w:r>
        <w:t xml:space="preserve">Transition to</w:t>
      </w:r>
      <w:r>
        <w:t xml:space="preserve"> </w:t>
      </w:r>
      <w:r>
        <w:rPr>
          <w:b/>
          <w:bCs/>
        </w:rPr>
        <w:t xml:space="preserve">learned representations</w:t>
      </w:r>
    </w:p>
    <w:p>
      <w:pPr>
        <w:pStyle w:val="Compact"/>
        <w:numPr>
          <w:ilvl w:val="0"/>
          <w:numId w:val="1011"/>
        </w:numPr>
      </w:pPr>
      <w:r>
        <w:t xml:space="preserve">The</w:t>
      </w:r>
      <w:r>
        <w:t xml:space="preserve"> </w:t>
      </w:r>
      <w:r>
        <w:rPr>
          <w:b/>
          <w:bCs/>
        </w:rPr>
        <w:t xml:space="preserve">artificial neuron</w:t>
      </w:r>
      <w:r>
        <w:t xml:space="preserve">: weights, biases, non-linear activations</w:t>
      </w:r>
    </w:p>
    <w:p>
      <w:pPr>
        <w:pStyle w:val="Compact"/>
        <w:numPr>
          <w:ilvl w:val="0"/>
          <w:numId w:val="1011"/>
        </w:numPr>
      </w:pPr>
      <w:r>
        <w:rPr>
          <w:b/>
          <w:bCs/>
        </w:rPr>
        <w:t xml:space="preserve">Multi-Layer Perceptrons (MLPs)</w:t>
      </w:r>
      <w:r>
        <w:t xml:space="preserve"> </w:t>
      </w:r>
      <w:r>
        <w:t xml:space="preserve">as automatic feature learners</w:t>
      </w:r>
    </w:p>
    <w:p>
      <w:pPr>
        <w:pStyle w:val="FirstParagraph"/>
      </w:pPr>
      <w:r>
        <w:rPr>
          <w:b/>
          <w:bCs/>
        </w:rPr>
        <w:t xml:space="preserve">Exercise:</w:t>
      </w:r>
      <w:r>
        <w:br/>
      </w:r>
      <w:r>
        <w:t xml:space="preserve">Compare classical features vs simple NN-based features for microstructure tasks.</w:t>
      </w:r>
    </w:p>
    <w:p>
      <w:r>
        <w:pict>
          <v:rect style="width:0;height:1.5pt" o:hralign="center" o:hrstd="t" o:hr="t"/>
        </w:pict>
      </w:r>
    </w:p>
    <w:bookmarkEnd w:id="19"/>
    <w:bookmarkStart w:id="21" w:name="Xa75b8e53448ea520fb31b5b07bcc5a6ae0edfbe"/>
    <w:p>
      <w:pPr>
        <w:pStyle w:val="Heading4"/>
      </w:pPr>
      <w:r>
        <w:t xml:space="preserve">1.3.2.2 Week 5 – Neural networks for microstructure images</w:t>
      </w:r>
    </w:p>
    <w:p>
      <w:pPr>
        <w:pStyle w:val="FirstParagraph"/>
      </w:pPr>
      <w:r>
        <w:rPr>
          <w:i/>
          <w:iCs/>
        </w:rPr>
        <w:t xml:space="preserve">Lecture: Tuesday, 12.05.2026, 14:15-15:45 | Exercise: Thursday, 14.05.2026, 16:15-17:45 (cancelled - Himmelfahrt)</w:t>
      </w:r>
    </w:p>
    <w:p>
      <w:pPr>
        <w:pStyle w:val="BodyText"/>
      </w:pPr>
      <w:r>
        <w:rPr>
          <w:b/>
          <w:bCs/>
        </w:rPr>
        <w:t xml:space="preserve">Slides:</w:t>
      </w:r>
      <w:r>
        <w:t xml:space="preserve"> </w:t>
      </w:r>
      <w:hyperlink r:id="rId20">
        <w:r>
          <w:rPr>
            <w:rStyle w:val="Hyperlink"/>
          </w:rPr>
          <w:t xml:space="preserve">Open</w:t>
        </w:r>
      </w:hyperlink>
    </w:p>
    <w:p>
      <w:pPr>
        <w:pStyle w:val="Compact"/>
        <w:numPr>
          <w:ilvl w:val="0"/>
          <w:numId w:val="1012"/>
        </w:numPr>
      </w:pPr>
      <w:r>
        <w:t xml:space="preserve">CNN intuition: filters as structure detectors.</w:t>
      </w:r>
    </w:p>
    <w:p>
      <w:pPr>
        <w:pStyle w:val="Compact"/>
        <w:numPr>
          <w:ilvl w:val="0"/>
          <w:numId w:val="1012"/>
        </w:numPr>
      </w:pPr>
      <w:r>
        <w:t xml:space="preserve">Example tasks:</w:t>
      </w:r>
      <w:r>
        <w:t xml:space="preserve"> </w:t>
      </w:r>
      <w:r>
        <w:t xml:space="preserve">phase segmentation, defect detection, porosity identification.</w:t>
      </w:r>
    </w:p>
    <w:p>
      <w:pPr>
        <w:pStyle w:val="Compact"/>
        <w:numPr>
          <w:ilvl w:val="0"/>
          <w:numId w:val="1012"/>
        </w:numPr>
      </w:pPr>
      <w:r>
        <w:t xml:space="preserve">Overfitting risks with small datasets.</w:t>
      </w:r>
    </w:p>
    <w:p>
      <w:pPr>
        <w:pStyle w:val="FirstParagraph"/>
      </w:pPr>
      <w:r>
        <w:rPr>
          <w:b/>
          <w:bCs/>
        </w:rPr>
        <w:t xml:space="preserve">Summary:</w:t>
      </w:r>
    </w:p>
    <w:p>
      <w:pPr>
        <w:pStyle w:val="Compact"/>
        <w:numPr>
          <w:ilvl w:val="0"/>
          <w:numId w:val="1013"/>
        </w:numPr>
      </w:pPr>
      <w:r>
        <w:rPr>
          <w:b/>
          <w:bCs/>
        </w:rPr>
        <w:t xml:space="preserve">Convolutional Neural Networks (CNNs)</w:t>
      </w:r>
      <w:r>
        <w:t xml:space="preserve"> </w:t>
      </w:r>
      <w:r>
        <w:t xml:space="preserve">for materials characterization</w:t>
      </w:r>
    </w:p>
    <w:p>
      <w:pPr>
        <w:pStyle w:val="Compact"/>
        <w:numPr>
          <w:ilvl w:val="0"/>
          <w:numId w:val="1013"/>
        </w:numPr>
      </w:pPr>
      <w:r>
        <w:t xml:space="preserve">Hierarchical structure detectors: edges → textures → phase morphologies</w:t>
      </w:r>
    </w:p>
    <w:p>
      <w:pPr>
        <w:pStyle w:val="Compact"/>
        <w:numPr>
          <w:ilvl w:val="0"/>
          <w:numId w:val="1013"/>
        </w:numPr>
      </w:pPr>
      <w:r>
        <w:t xml:space="preserve">Filters and pooling; parameter efficiency vs. MLPs</w:t>
      </w:r>
    </w:p>
    <w:p>
      <w:pPr>
        <w:pStyle w:val="Compact"/>
        <w:numPr>
          <w:ilvl w:val="0"/>
          <w:numId w:val="1013"/>
        </w:numPr>
      </w:pPr>
      <w:r>
        <w:t xml:space="preserve">Case studies: phase segmentation, defect detection</w:t>
      </w:r>
    </w:p>
    <w:p>
      <w:pPr>
        <w:pStyle w:val="Compact"/>
        <w:numPr>
          <w:ilvl w:val="0"/>
          <w:numId w:val="1013"/>
        </w:numPr>
      </w:pPr>
      <w:r>
        <w:t xml:space="preserve">Practical challenges: high-resolution, noisy micrographs</w:t>
      </w:r>
    </w:p>
    <w:p>
      <w:pPr>
        <w:pStyle w:val="FirstParagraph"/>
      </w:pPr>
      <w:r>
        <w:rPr>
          <w:b/>
          <w:bCs/>
        </w:rPr>
        <w:t xml:space="preserve">Exercise:</w:t>
      </w:r>
      <w:r>
        <w:br/>
      </w:r>
      <w:r>
        <w:t xml:space="preserve">Train a small CNN on microstructure images; analyze failure cases.</w:t>
      </w:r>
    </w:p>
    <w:p>
      <w:r>
        <w:pict>
          <v:rect style="width:0;height:1.5pt" o:hralign="center" o:hrstd="t" o:hr="t"/>
        </w:pict>
      </w:r>
    </w:p>
    <w:bookmarkEnd w:id="21"/>
    <w:bookmarkStart w:id="23" w:name="week-6-data-scarcity-transfer-learning"/>
    <w:p>
      <w:pPr>
        <w:pStyle w:val="Heading4"/>
      </w:pPr>
      <w:r>
        <w:t xml:space="preserve">1.3.2.3 Week 6 – Data scarcity &amp; transfer learning</w:t>
      </w:r>
    </w:p>
    <w:p>
      <w:pPr>
        <w:pStyle w:val="FirstParagraph"/>
      </w:pPr>
      <w:r>
        <w:rPr>
          <w:i/>
          <w:iCs/>
        </w:rPr>
        <w:t xml:space="preserve">Lecture: Tuesday, 19.05.2026, 14:15-15:45 | Exercise: Thursday, 21.05.2026, 16:15-17:45</w:t>
      </w:r>
    </w:p>
    <w:p>
      <w:pPr>
        <w:pStyle w:val="BodyText"/>
      </w:pPr>
      <w:r>
        <w:rPr>
          <w:b/>
          <w:bCs/>
        </w:rPr>
        <w:t xml:space="preserve">Slides:</w:t>
      </w:r>
      <w:r>
        <w:t xml:space="preserve"> </w:t>
      </w:r>
      <w:hyperlink r:id="rId22">
        <w:r>
          <w:rPr>
            <w:rStyle w:val="Hyperlink"/>
          </w:rPr>
          <w:t xml:space="preserve">Open</w:t>
        </w:r>
      </w:hyperlink>
    </w:p>
    <w:p>
      <w:pPr>
        <w:pStyle w:val="Compact"/>
        <w:numPr>
          <w:ilvl w:val="0"/>
          <w:numId w:val="1014"/>
        </w:numPr>
      </w:pPr>
      <w:r>
        <w:t xml:space="preserve">Why materials datasets are small.</w:t>
      </w:r>
    </w:p>
    <w:p>
      <w:pPr>
        <w:pStyle w:val="Compact"/>
        <w:numPr>
          <w:ilvl w:val="0"/>
          <w:numId w:val="1014"/>
        </w:numPr>
      </w:pPr>
      <w:r>
        <w:t xml:space="preserve">Transfer learning from natural images vs self-supervised pretraining.</w:t>
      </w:r>
    </w:p>
    <w:p>
      <w:pPr>
        <w:pStyle w:val="Compact"/>
        <w:numPr>
          <w:ilvl w:val="0"/>
          <w:numId w:val="1014"/>
        </w:numPr>
      </w:pPr>
      <w:r>
        <w:t xml:space="preserve">When transfer learning helps—and when it does not.</w:t>
      </w:r>
    </w:p>
    <w:p>
      <w:pPr>
        <w:pStyle w:val="FirstParagraph"/>
      </w:pPr>
      <w:r>
        <w:rPr>
          <w:b/>
          <w:bCs/>
        </w:rPr>
        <w:t xml:space="preserve">Summary:</w:t>
      </w:r>
    </w:p>
    <w:p>
      <w:pPr>
        <w:pStyle w:val="Compact"/>
        <w:numPr>
          <w:ilvl w:val="0"/>
          <w:numId w:val="1015"/>
        </w:numPr>
      </w:pPr>
      <w:r>
        <w:rPr>
          <w:b/>
          <w:bCs/>
        </w:rPr>
        <w:t xml:space="preserve">Data scarcity</w:t>
      </w:r>
      <w:r>
        <w:t xml:space="preserve"> </w:t>
      </w:r>
      <w:r>
        <w:t xml:space="preserve">as the materials informatics bottleneck</w:t>
      </w:r>
    </w:p>
    <w:p>
      <w:pPr>
        <w:pStyle w:val="Compact"/>
        <w:numPr>
          <w:ilvl w:val="0"/>
          <w:numId w:val="1015"/>
        </w:numPr>
      </w:pPr>
      <w:r>
        <w:rPr>
          <w:b/>
          <w:bCs/>
        </w:rPr>
        <w:t xml:space="preserve">Transfer learning</w:t>
      </w:r>
      <w:r>
        <w:t xml:space="preserve"> </w:t>
      </w:r>
      <w:r>
        <w:t xml:space="preserve">from natural-image pretrained models</w:t>
      </w:r>
    </w:p>
    <w:p>
      <w:pPr>
        <w:pStyle w:val="Compact"/>
        <w:numPr>
          <w:ilvl w:val="0"/>
          <w:numId w:val="1015"/>
        </w:numPr>
      </w:pPr>
      <w:r>
        <w:t xml:space="preserve">Self-supervised pretraining as an alternative</w:t>
      </w:r>
    </w:p>
    <w:p>
      <w:pPr>
        <w:pStyle w:val="Compact"/>
        <w:numPr>
          <w:ilvl w:val="0"/>
          <w:numId w:val="1015"/>
        </w:numPr>
      </w:pPr>
      <w:r>
        <w:rPr>
          <w:b/>
          <w:bCs/>
        </w:rPr>
        <w:t xml:space="preserve">Data augmentation</w:t>
      </w:r>
      <w:r>
        <w:t xml:space="preserve"> </w:t>
      </w:r>
      <w:r>
        <w:t xml:space="preserve">tailored to scientific data</w:t>
      </w:r>
    </w:p>
    <w:p>
      <w:pPr>
        <w:pStyle w:val="Compact"/>
        <w:numPr>
          <w:ilvl w:val="0"/>
          <w:numId w:val="1015"/>
        </w:numPr>
      </w:pPr>
      <w:r>
        <w:t xml:space="preserve">When cross-domain transfer succeeds vs. fails</w:t>
      </w:r>
    </w:p>
    <w:p>
      <w:pPr>
        <w:pStyle w:val="FirstParagraph"/>
      </w:pPr>
      <w:r>
        <w:rPr>
          <w:b/>
          <w:bCs/>
        </w:rPr>
        <w:t xml:space="preserve">Exercise:</w:t>
      </w:r>
      <w:r>
        <w:br/>
      </w:r>
      <w:r>
        <w:t xml:space="preserve">Fine-tune a pretrained model; compare against training from scratch.</w:t>
      </w:r>
    </w:p>
    <w:p>
      <w:r>
        <w:pict>
          <v:rect style="width:0;height:1.5pt" o:hralign="center" o:hrstd="t" o:hr="t"/>
        </w:pict>
      </w:r>
    </w:p>
    <w:bookmarkEnd w:id="23"/>
    <w:bookmarkStart w:id="27" w:name="X8330894fcbb4b78f8e5235a778b49b90234472f"/>
    <w:p>
      <w:pPr>
        <w:pStyle w:val="Heading4"/>
      </w:pPr>
      <w:r>
        <w:t xml:space="preserve">1.3.2.4 Week 7 – No lecture (26.05.2026, public holiday)</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5" name="Picture"/>
                  <a:graphic>
                    <a:graphicData uri="http://schemas.openxmlformats.org/drawingml/2006/picture">
                      <pic:pic>
                        <pic:nvPicPr>
                          <pic:cNvPr descr="/opt/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Cancelled</w:t>
            </w:r>
            <w:r>
              <w:t xml:space="preserve"> </w:t>
            </w:r>
            <w:r>
              <w:t xml:space="preserve">— no ML-PC lecture or exercise takes place in Week 7 (Pfingstmontag / Pfingstdienstag public holidays, 25–26.05.2026). The</w:t>
            </w:r>
            <w:r>
              <w:t xml:space="preserve"> </w:t>
            </w:r>
            <w:r>
              <w:rPr>
                <w:i/>
                <w:iCs/>
              </w:rPr>
              <w:t xml:space="preserve">time-series &amp; process monitoring</w:t>
            </w:r>
            <w:r>
              <w:t xml:space="preserve"> </w:t>
            </w:r>
            <w:r>
              <w:t xml:space="preserve">unit moves to Week 8 (02.06.2026); every later unit shifts one week, taking up the former Week-14 buffer slot.</w:t>
            </w:r>
          </w:p>
        </w:tc>
      </w:tr>
    </w:tbl>
    <w:p>
      <w:r>
        <w:pict>
          <v:rect style="width:0;height:1.5pt" o:hralign="center" o:hrstd="t" o:hr="t"/>
        </w:pict>
      </w:r>
    </w:p>
    <w:bookmarkEnd w:id="27"/>
    <w:bookmarkEnd w:id="28"/>
    <w:bookmarkStart w:id="33" w:name="Xae33af27faa727cfcd1d3718bc41c030a93dd4a"/>
    <w:p>
      <w:pPr>
        <w:pStyle w:val="Heading3"/>
      </w:pPr>
      <w:r>
        <w:t xml:space="preserve">1.3.3 Unit III — Learning from Processing Data (Weeks 8–9)</w:t>
      </w:r>
    </w:p>
    <w:bookmarkStart w:id="30" w:name="X9fc4a9cf403f98ae329406201cb2745117c221a"/>
    <w:p>
      <w:pPr>
        <w:pStyle w:val="Heading4"/>
      </w:pPr>
      <w:r>
        <w:t xml:space="preserve">1.3.3.1 Week 8 – Time-series and process monitoring</w:t>
      </w:r>
    </w:p>
    <w:p>
      <w:pPr>
        <w:pStyle w:val="FirstParagraph"/>
      </w:pPr>
      <w:r>
        <w:rPr>
          <w:i/>
          <w:iCs/>
        </w:rPr>
        <w:t xml:space="preserve">Lecture: Tuesday, 02.06.2026, 14:15-15:45 (in class) | Exercise: Thursday, 04.06.2026, 16:15-17:45 (self-study — Fronleichnam public holiday)</w:t>
      </w:r>
    </w:p>
    <w:p>
      <w:pPr>
        <w:pStyle w:val="BodyText"/>
      </w:pPr>
      <w:r>
        <w:rPr>
          <w:b/>
          <w:bCs/>
        </w:rPr>
        <w:t xml:space="preserve">Slides:</w:t>
      </w:r>
      <w:r>
        <w:t xml:space="preserve"> </w:t>
      </w:r>
      <w:hyperlink r:id="rId29">
        <w:r>
          <w:rPr>
            <w:rStyle w:val="Hyperlink"/>
          </w:rPr>
          <w:t xml:space="preserve">Open</w:t>
        </w:r>
      </w:hyperlink>
    </w:p>
    <w:p>
      <w:pPr>
        <w:pStyle w:val="BlockText"/>
      </w:pPr>
      <w:r>
        <w:rPr>
          <w:b/>
          <w:bCs/>
        </w:rPr>
        <w:t xml:space="preserve">Self-study exercise:</w:t>
      </w:r>
      <w:r>
        <w:t xml:space="preserve"> </w:t>
      </w:r>
      <w:r>
        <w:t xml:space="preserve">the Thursday slot is cancelled (Fronleichnam). The exercise is provided for independent work; a solution is released afterwards. The Tuesday lecture takes place in class.</w:t>
      </w:r>
    </w:p>
    <w:p>
      <w:pPr>
        <w:pStyle w:val="Compact"/>
        <w:numPr>
          <w:ilvl w:val="0"/>
          <w:numId w:val="1016"/>
        </w:numPr>
      </w:pPr>
      <w:r>
        <w:t xml:space="preserve">Processing signals:</w:t>
      </w:r>
      <w:r>
        <w:t xml:space="preserve"> </w:t>
      </w:r>
      <w:r>
        <w:t xml:space="preserve">temperature cycles, AM melt pool signals, SPS, rolling.</w:t>
      </w:r>
    </w:p>
    <w:p>
      <w:pPr>
        <w:pStyle w:val="Compact"/>
        <w:numPr>
          <w:ilvl w:val="0"/>
          <w:numId w:val="1016"/>
        </w:numPr>
      </w:pPr>
      <w:r>
        <w:t xml:space="preserve">Regression and sequence models as surrogates.</w:t>
      </w:r>
    </w:p>
    <w:p>
      <w:pPr>
        <w:pStyle w:val="Compact"/>
        <w:numPr>
          <w:ilvl w:val="0"/>
          <w:numId w:val="1016"/>
        </w:numPr>
      </w:pPr>
      <w:r>
        <w:t xml:space="preserve">Relation to MFML concepts of generalization.</w:t>
      </w:r>
    </w:p>
    <w:p>
      <w:pPr>
        <w:pStyle w:val="FirstParagraph"/>
      </w:pPr>
      <w:r>
        <w:rPr>
          <w:b/>
          <w:bCs/>
        </w:rPr>
        <w:t xml:space="preserve">Summary:</w:t>
      </w:r>
    </w:p>
    <w:p>
      <w:pPr>
        <w:pStyle w:val="Compact"/>
        <w:numPr>
          <w:ilvl w:val="0"/>
          <w:numId w:val="1017"/>
        </w:numPr>
      </w:pPr>
      <w:r>
        <w:rPr>
          <w:b/>
          <w:bCs/>
        </w:rPr>
        <w:t xml:space="preserve">Time-series ML</w:t>
      </w:r>
      <w:r>
        <w:t xml:space="preserve"> </w:t>
      </w:r>
      <w:r>
        <w:t xml:space="preserve">for process monitoring and prediction</w:t>
      </w:r>
    </w:p>
    <w:p>
      <w:pPr>
        <w:pStyle w:val="Compact"/>
        <w:numPr>
          <w:ilvl w:val="0"/>
          <w:numId w:val="1017"/>
        </w:numPr>
      </w:pPr>
      <w:r>
        <w:rPr>
          <w:b/>
          <w:bCs/>
        </w:rPr>
        <w:t xml:space="preserve">RNNs</w:t>
      </w:r>
      <w:r>
        <w:t xml:space="preserve"> </w:t>
      </w:r>
      <w:r>
        <w:t xml:space="preserve">and</w:t>
      </w:r>
      <w:r>
        <w:t xml:space="preserve"> </w:t>
      </w:r>
      <w:r>
        <w:rPr>
          <w:b/>
          <w:bCs/>
        </w:rPr>
        <w:t xml:space="preserve">LSTMs</w:t>
      </w:r>
      <w:r>
        <w:t xml:space="preserve"> </w:t>
      </w:r>
      <w:r>
        <w:t xml:space="preserve">for sequential dependencies</w:t>
      </w:r>
    </w:p>
    <w:p>
      <w:pPr>
        <w:pStyle w:val="Compact"/>
        <w:numPr>
          <w:ilvl w:val="0"/>
          <w:numId w:val="1017"/>
        </w:numPr>
      </w:pPr>
      <w:r>
        <w:t xml:space="preserve">Preprocessing: signal smoothing, triggering on noisy logs</w:t>
      </w:r>
    </w:p>
    <w:p>
      <w:pPr>
        <w:pStyle w:val="Compact"/>
        <w:numPr>
          <w:ilvl w:val="0"/>
          <w:numId w:val="1017"/>
        </w:numPr>
      </w:pPr>
      <w:r>
        <w:t xml:space="preserve">Case studies: additive manufacturing, process stability</w:t>
      </w:r>
    </w:p>
    <w:p>
      <w:pPr>
        <w:pStyle w:val="Compact"/>
        <w:numPr>
          <w:ilvl w:val="0"/>
          <w:numId w:val="1017"/>
        </w:numPr>
      </w:pPr>
      <w:r>
        <w:t xml:space="preserve">Real-time anomaly detection from processing history</w:t>
      </w:r>
    </w:p>
    <w:p>
      <w:pPr>
        <w:pStyle w:val="FirstParagraph"/>
      </w:pPr>
      <w:r>
        <w:rPr>
          <w:b/>
          <w:bCs/>
        </w:rPr>
        <w:t xml:space="preserve">Exercise:</w:t>
      </w:r>
      <w:r>
        <w:t xml:space="preserve"> </w:t>
      </w:r>
      <w:r>
        <w:t xml:space="preserve">Predict a process outcome from time-series data using regression or simple RNNs.</w:t>
      </w:r>
    </w:p>
    <w:p>
      <w:r>
        <w:pict>
          <v:rect style="width:0;height:1.5pt" o:hralign="center" o:hrstd="t" o:hr="t"/>
        </w:pict>
      </w:r>
    </w:p>
    <w:bookmarkEnd w:id="30"/>
    <w:bookmarkStart w:id="32" w:name="week-9-inverse-problems-and-process-maps"/>
    <w:p>
      <w:pPr>
        <w:pStyle w:val="Heading4"/>
      </w:pPr>
      <w:r>
        <w:t xml:space="preserve">1.3.3.2 Week 9 – Inverse problems and process maps</w:t>
      </w:r>
    </w:p>
    <w:p>
      <w:pPr>
        <w:pStyle w:val="FirstParagraph"/>
      </w:pPr>
      <w:r>
        <w:rPr>
          <w:i/>
          <w:iCs/>
        </w:rPr>
        <w:t xml:space="preserve">Lecture: Tuesday, 09.06.2026, 14:15-15:45 | Exercise: Thursday, 11.06.2026, 16:15-17:45</w:t>
      </w:r>
    </w:p>
    <w:p>
      <w:pPr>
        <w:pStyle w:val="BodyText"/>
      </w:pPr>
      <w:r>
        <w:rPr>
          <w:b/>
          <w:bCs/>
        </w:rPr>
        <w:t xml:space="preserve">Slides:</w:t>
      </w:r>
      <w:r>
        <w:t xml:space="preserve"> </w:t>
      </w:r>
      <w:hyperlink r:id="rId31">
        <w:r>
          <w:rPr>
            <w:rStyle w:val="Hyperlink"/>
          </w:rPr>
          <w:t xml:space="preserve">Open</w:t>
        </w:r>
      </w:hyperlink>
    </w:p>
    <w:p>
      <w:pPr>
        <w:pStyle w:val="Compact"/>
        <w:numPr>
          <w:ilvl w:val="0"/>
          <w:numId w:val="1018"/>
        </w:numPr>
      </w:pPr>
      <w:r>
        <w:t xml:space="preserve">Process → structure inverse problems.</w:t>
      </w:r>
    </w:p>
    <w:p>
      <w:pPr>
        <w:pStyle w:val="Compact"/>
        <w:numPr>
          <w:ilvl w:val="0"/>
          <w:numId w:val="1018"/>
        </w:numPr>
      </w:pPr>
      <w:r>
        <w:t xml:space="preserve">ML-guided process maps (e.g. AM laser power vs scan speed).</w:t>
      </w:r>
    </w:p>
    <w:p>
      <w:pPr>
        <w:pStyle w:val="Compact"/>
        <w:numPr>
          <w:ilvl w:val="0"/>
          <w:numId w:val="1018"/>
        </w:numPr>
      </w:pPr>
      <w:r>
        <w:t xml:space="preserve">Physics-informed vs unconstrained regression.</w:t>
      </w:r>
    </w:p>
    <w:p>
      <w:pPr>
        <w:pStyle w:val="FirstParagraph"/>
      </w:pPr>
      <w:r>
        <w:rPr>
          <w:b/>
          <w:bCs/>
        </w:rPr>
        <w:t xml:space="preserve">Summary:</w:t>
      </w:r>
    </w:p>
    <w:p>
      <w:pPr>
        <w:pStyle w:val="Compact"/>
        <w:numPr>
          <w:ilvl w:val="0"/>
          <w:numId w:val="1019"/>
        </w:numPr>
      </w:pPr>
      <w:r>
        <w:rPr>
          <w:b/>
          <w:bCs/>
        </w:rPr>
        <w:t xml:space="preserve">Inverse problems</w:t>
      </w:r>
      <w:r>
        <w:t xml:space="preserve">: target microstructure / performance → processing parameters</w:t>
      </w:r>
    </w:p>
    <w:p>
      <w:pPr>
        <w:pStyle w:val="Compact"/>
        <w:numPr>
          <w:ilvl w:val="0"/>
          <w:numId w:val="1019"/>
        </w:numPr>
      </w:pPr>
      <w:r>
        <w:t xml:space="preserve">Forward (causal) vs. inverse (often ill-posed, multi-valued)</w:t>
      </w:r>
    </w:p>
    <w:p>
      <w:pPr>
        <w:pStyle w:val="Compact"/>
        <w:numPr>
          <w:ilvl w:val="0"/>
          <w:numId w:val="1019"/>
        </w:numPr>
      </w:pPr>
      <w:r>
        <w:rPr>
          <w:b/>
          <w:bCs/>
        </w:rPr>
        <w:t xml:space="preserve">Physics-informed learning</w:t>
      </w:r>
      <w:r>
        <w:t xml:space="preserve">: physical transformations and constraints</w:t>
      </w:r>
    </w:p>
    <w:p>
      <w:pPr>
        <w:pStyle w:val="Compact"/>
        <w:numPr>
          <w:ilvl w:val="0"/>
          <w:numId w:val="1019"/>
        </w:numPr>
      </w:pPr>
      <w:r>
        <w:rPr>
          <w:b/>
          <w:bCs/>
        </w:rPr>
        <w:t xml:space="preserve">Process maps</w:t>
      </w:r>
      <w:r>
        <w:t xml:space="preserve"> </w:t>
      </w:r>
      <w:r>
        <w:t xml:space="preserve">and</w:t>
      </w:r>
      <w:r>
        <w:t xml:space="preserve"> </w:t>
      </w:r>
      <w:r>
        <w:rPr>
          <w:b/>
          <w:bCs/>
        </w:rPr>
        <w:t xml:space="preserve">process corridors</w:t>
      </w:r>
      <w:r>
        <w:t xml:space="preserve"> </w:t>
      </w:r>
      <w:r>
        <w:t xml:space="preserve">for safe operating regions</w:t>
      </w:r>
    </w:p>
    <w:p>
      <w:pPr>
        <w:pStyle w:val="FirstParagraph"/>
      </w:pPr>
      <w:r>
        <w:rPr>
          <w:b/>
          <w:bCs/>
        </w:rPr>
        <w:t xml:space="preserve">Exercise:</w:t>
      </w:r>
      <w:r>
        <w:t xml:space="preserve"> </w:t>
      </w:r>
      <w:r>
        <w:t xml:space="preserve">Construct a simple ML-based process map; compare constrained vs unconstrained models.</w:t>
      </w:r>
    </w:p>
    <w:p>
      <w:r>
        <w:pict>
          <v:rect style="width:0;height:1.5pt" o:hralign="center" o:hrstd="t" o:hr="t"/>
        </w:pict>
      </w:r>
    </w:p>
    <w:bookmarkEnd w:id="32"/>
    <w:bookmarkEnd w:id="33"/>
    <w:bookmarkStart w:id="40" w:name="X93632e902881f075e5d0c6e5c876cec872af5c2"/>
    <w:p>
      <w:pPr>
        <w:pStyle w:val="Heading3"/>
      </w:pPr>
      <w:r>
        <w:t xml:space="preserve">1.3.4 Unit IV — Characterization, Transformers, and Uncertainty (Weeks 10–12)</w:t>
      </w:r>
    </w:p>
    <w:bookmarkStart w:id="35" w:name="week-10-ml-for-characterization-signals"/>
    <w:p>
      <w:pPr>
        <w:pStyle w:val="Heading4"/>
      </w:pPr>
      <w:r>
        <w:t xml:space="preserve">1.3.4.1 Week 10 – ML for characterization signals</w:t>
      </w:r>
    </w:p>
    <w:p>
      <w:pPr>
        <w:pStyle w:val="FirstParagraph"/>
      </w:pPr>
      <w:r>
        <w:rPr>
          <w:i/>
          <w:iCs/>
        </w:rPr>
        <w:t xml:space="preserve">Lecture: Tuesday, 16.06.2026, 14:15-15:45 | Exercise: Thursday, 18.06.2026, 16:15-17:45</w:t>
      </w:r>
    </w:p>
    <w:p>
      <w:pPr>
        <w:pStyle w:val="BodyText"/>
      </w:pPr>
      <w:r>
        <w:rPr>
          <w:b/>
          <w:bCs/>
        </w:rPr>
        <w:t xml:space="preserve">Slides:</w:t>
      </w:r>
      <w:r>
        <w:t xml:space="preserve"> </w:t>
      </w:r>
      <w:hyperlink r:id="rId34">
        <w:r>
          <w:rPr>
            <w:rStyle w:val="Hyperlink"/>
          </w:rPr>
          <w:t xml:space="preserve">Open</w:t>
        </w:r>
      </w:hyperlink>
    </w:p>
    <w:p>
      <w:pPr>
        <w:pStyle w:val="Compact"/>
        <w:numPr>
          <w:ilvl w:val="0"/>
          <w:numId w:val="1020"/>
        </w:numPr>
      </w:pPr>
      <w:r>
        <w:t xml:space="preserve">Spectral data: XRD, EELS, EDS.</w:t>
      </w:r>
    </w:p>
    <w:p>
      <w:pPr>
        <w:pStyle w:val="Compact"/>
        <w:numPr>
          <w:ilvl w:val="0"/>
          <w:numId w:val="1020"/>
        </w:numPr>
      </w:pPr>
      <w:r>
        <w:t xml:space="preserve">Denoising, peak finding, dimensionality reduction.</w:t>
      </w:r>
    </w:p>
    <w:p>
      <w:pPr>
        <w:pStyle w:val="Compact"/>
        <w:numPr>
          <w:ilvl w:val="0"/>
          <w:numId w:val="1020"/>
        </w:numPr>
      </w:pPr>
      <w:r>
        <w:t xml:space="preserve">Using ML without destroying physical meaning.</w:t>
      </w:r>
    </w:p>
    <w:p>
      <w:pPr>
        <w:pStyle w:val="FirstParagraph"/>
      </w:pPr>
      <w:r>
        <w:rPr>
          <w:b/>
          <w:bCs/>
        </w:rPr>
        <w:t xml:space="preserve">Summary:</w:t>
      </w:r>
    </w:p>
    <w:p>
      <w:pPr>
        <w:pStyle w:val="Compact"/>
        <w:numPr>
          <w:ilvl w:val="0"/>
          <w:numId w:val="1021"/>
        </w:numPr>
      </w:pPr>
      <w:r>
        <w:t xml:space="preserve">Unsupervised ML on high-dimensional spectra (XRD, EDS, EELS)</w:t>
      </w:r>
    </w:p>
    <w:p>
      <w:pPr>
        <w:pStyle w:val="Compact"/>
        <w:numPr>
          <w:ilvl w:val="0"/>
          <w:numId w:val="1021"/>
        </w:numPr>
      </w:pPr>
      <w:r>
        <w:rPr>
          <w:b/>
          <w:bCs/>
        </w:rPr>
        <w:t xml:space="preserve">K-Means</w:t>
      </w:r>
      <w:r>
        <w:t xml:space="preserve"> </w:t>
      </w:r>
      <w:r>
        <w:t xml:space="preserve">and</w:t>
      </w:r>
      <w:r>
        <w:t xml:space="preserve"> </w:t>
      </w:r>
      <w:r>
        <w:rPr>
          <w:b/>
          <w:bCs/>
        </w:rPr>
        <w:t xml:space="preserve">t-SNE</w:t>
      </w:r>
      <w:r>
        <w:t xml:space="preserve"> </w:t>
      </w:r>
      <w:r>
        <w:t xml:space="preserve">for phase identification and visualization</w:t>
      </w:r>
    </w:p>
    <w:p>
      <w:pPr>
        <w:pStyle w:val="Compact"/>
        <w:numPr>
          <w:ilvl w:val="0"/>
          <w:numId w:val="1021"/>
        </w:numPr>
      </w:pPr>
      <w:r>
        <w:rPr>
          <w:b/>
          <w:bCs/>
        </w:rPr>
        <w:t xml:space="preserve">Autoencoders</w:t>
      </w:r>
      <w:r>
        <w:t xml:space="preserve">: compressing spectra into a low-dimensional latent space</w:t>
      </w:r>
    </w:p>
    <w:p>
      <w:pPr>
        <w:pStyle w:val="Compact"/>
        <w:numPr>
          <w:ilvl w:val="0"/>
          <w:numId w:val="1021"/>
        </w:numPr>
      </w:pPr>
      <w:r>
        <w:t xml:space="preserve">Denoising and feature extraction at high throughput without losing physics</w:t>
      </w:r>
    </w:p>
    <w:p>
      <w:pPr>
        <w:pStyle w:val="FirstParagraph"/>
      </w:pPr>
      <w:r>
        <w:rPr>
          <w:b/>
          <w:bCs/>
        </w:rPr>
        <w:t xml:space="preserve">Exercise:</w:t>
      </w:r>
      <w:r>
        <w:t xml:space="preserve"> </w:t>
      </w:r>
      <w:r>
        <w:t xml:space="preserve">Apply PCA/NMF to spectral datasets; interpret components physically.</w:t>
      </w:r>
    </w:p>
    <w:p>
      <w:r>
        <w:pict>
          <v:rect style="width:0;height:1.5pt" o:hralign="center" o:hrstd="t" o:hr="t"/>
        </w:pict>
      </w:r>
    </w:p>
    <w:bookmarkEnd w:id="35"/>
    <w:bookmarkStart w:id="37" w:name="Xd62c3ec6c2f1f5c97ef7043345b059eeb912735"/>
    <w:p>
      <w:pPr>
        <w:pStyle w:val="Heading4"/>
      </w:pPr>
      <w:r>
        <w:t xml:space="preserve">1.3.4.2 Week 11 – Transformers for materials characterization</w:t>
      </w:r>
    </w:p>
    <w:p>
      <w:pPr>
        <w:pStyle w:val="FirstParagraph"/>
      </w:pPr>
      <w:r>
        <w:rPr>
          <w:i/>
          <w:iCs/>
        </w:rPr>
        <w:t xml:space="preserve">Lecture: Tuesday, 23.06.2026, 14:15-15:45 | Exercise: Thursday, 25.06.2026, 16:15-17:45</w:t>
      </w:r>
    </w:p>
    <w:p>
      <w:pPr>
        <w:pStyle w:val="BodyText"/>
      </w:pPr>
      <w:r>
        <w:rPr>
          <w:b/>
          <w:bCs/>
        </w:rPr>
        <w:t xml:space="preserve">Slides:</w:t>
      </w:r>
      <w:r>
        <w:t xml:space="preserve"> </w:t>
      </w:r>
      <w:hyperlink r:id="rId36">
        <w:r>
          <w:rPr>
            <w:rStyle w:val="Hyperlink"/>
          </w:rPr>
          <w:t xml:space="preserve">Open</w:t>
        </w:r>
      </w:hyperlink>
    </w:p>
    <w:p>
      <w:pPr>
        <w:pStyle w:val="Compact"/>
        <w:numPr>
          <w:ilvl w:val="0"/>
          <w:numId w:val="1022"/>
        </w:numPr>
      </w:pPr>
      <w:r>
        <w:t xml:space="preserve">Why attention: long-range correlations beyond CNN receptive fields.</w:t>
      </w:r>
    </w:p>
    <w:p>
      <w:pPr>
        <w:pStyle w:val="Compact"/>
        <w:numPr>
          <w:ilvl w:val="0"/>
          <w:numId w:val="1022"/>
        </w:numPr>
      </w:pPr>
      <w:r>
        <w:t xml:space="preserve">Scaled dot-product attention and the Vision Transformer (ViT).</w:t>
      </w:r>
    </w:p>
    <w:p>
      <w:pPr>
        <w:pStyle w:val="Compact"/>
        <w:numPr>
          <w:ilvl w:val="0"/>
          <w:numId w:val="1022"/>
        </w:numPr>
      </w:pPr>
      <w:r>
        <w:t xml:space="preserve">Flash Attention for tractable long sequences.</w:t>
      </w:r>
    </w:p>
    <w:p>
      <w:pPr>
        <w:pStyle w:val="FirstParagraph"/>
      </w:pPr>
      <w:r>
        <w:rPr>
          <w:b/>
          <w:bCs/>
        </w:rPr>
        <w:t xml:space="preserve">Summary:</w:t>
      </w:r>
    </w:p>
    <w:p>
      <w:pPr>
        <w:pStyle w:val="Compact"/>
        <w:numPr>
          <w:ilvl w:val="0"/>
          <w:numId w:val="1023"/>
        </w:numPr>
      </w:pPr>
      <w:r>
        <w:rPr>
          <w:b/>
          <w:bCs/>
        </w:rPr>
        <w:t xml:space="preserve">Self-attention</w:t>
      </w:r>
      <w:r>
        <w:t xml:space="preserve"> </w:t>
      </w:r>
      <w:r>
        <w:t xml:space="preserve">and the</w:t>
      </w:r>
      <w:r>
        <w:t xml:space="preserve"> </w:t>
      </w:r>
      <w:r>
        <w:rPr>
          <w:b/>
          <w:bCs/>
        </w:rPr>
        <w:t xml:space="preserve">Vision Transformer (ViT)</w:t>
      </w:r>
      <w:r>
        <w:t xml:space="preserve"> </w:t>
      </w:r>
      <w:r>
        <w:t xml:space="preserve">for materials imaging</w:t>
      </w:r>
    </w:p>
    <w:p>
      <w:pPr>
        <w:pStyle w:val="Compact"/>
        <w:numPr>
          <w:ilvl w:val="0"/>
          <w:numId w:val="1023"/>
        </w:numPr>
      </w:pPr>
      <w:r>
        <w:rPr>
          <w:b/>
          <w:bCs/>
        </w:rPr>
        <w:t xml:space="preserve">Flash Attention</w:t>
      </w:r>
      <w:r>
        <w:t xml:space="preserve">: long sequences without the L×L memory blow-up</w:t>
      </w:r>
    </w:p>
    <w:p>
      <w:pPr>
        <w:pStyle w:val="Compact"/>
        <w:numPr>
          <w:ilvl w:val="0"/>
          <w:numId w:val="1023"/>
        </w:numPr>
      </w:pPr>
      <w:r>
        <w:t xml:space="preserve">Applications:</w:t>
      </w:r>
      <w:r>
        <w:t xml:space="preserve"> </w:t>
      </w:r>
      <w:r>
        <w:rPr>
          <w:b/>
          <w:bCs/>
        </w:rPr>
        <w:t xml:space="preserve">ViT on 4D-STEM</w:t>
      </w:r>
      <w:r>
        <w:t xml:space="preserve"> </w:t>
      </w:r>
      <w:r>
        <w:t xml:space="preserve">diffraction; cross-attention across LPBF layer stacks</w:t>
      </w:r>
    </w:p>
    <w:p>
      <w:pPr>
        <w:pStyle w:val="Compact"/>
        <w:numPr>
          <w:ilvl w:val="0"/>
          <w:numId w:val="1023"/>
        </w:numPr>
      </w:pPr>
      <w:r>
        <w:t xml:space="preserve">Scaling alternatives (</w:t>
      </w:r>
      <w:r>
        <w:rPr>
          <w:b/>
          <w:bCs/>
        </w:rPr>
        <w:t xml:space="preserve">Mamba / state-space models</w:t>
      </w:r>
      <w:r>
        <w:t xml:space="preserve">) — and when</w:t>
      </w:r>
      <w:r>
        <w:t xml:space="preserve"> </w:t>
      </w:r>
      <w:r>
        <w:rPr>
          <w:i/>
          <w:iCs/>
        </w:rPr>
        <w:t xml:space="preserve">not</w:t>
      </w:r>
      <w:r>
        <w:t xml:space="preserve"> </w:t>
      </w:r>
      <w:r>
        <w:t xml:space="preserve">to reach for a transformer</w:t>
      </w:r>
    </w:p>
    <w:p>
      <w:pPr>
        <w:pStyle w:val="FirstParagraph"/>
      </w:pPr>
      <w:r>
        <w:rPr>
          <w:b/>
          <w:bCs/>
        </w:rPr>
        <w:t xml:space="preserve">Exercise:</w:t>
      </w:r>
      <w:r>
        <w:t xml:space="preserve"> </w:t>
      </w:r>
      <w:r>
        <w:t xml:space="preserve">Apply a small ViT / attention model to a characterization dataset (e.g. 4D-STEM patches); compare against a CNN baseline.</w:t>
      </w:r>
    </w:p>
    <w:p>
      <w:r>
        <w:pict>
          <v:rect style="width:0;height:1.5pt" o:hralign="center" o:hrstd="t" o:hr="t"/>
        </w:pict>
      </w:r>
    </w:p>
    <w:bookmarkEnd w:id="37"/>
    <w:bookmarkStart w:id="39" w:name="X3d98a32356bb91bced29b086ed559b53af5e390"/>
    <w:p>
      <w:pPr>
        <w:pStyle w:val="Heading4"/>
      </w:pPr>
      <w:r>
        <w:t xml:space="preserve">1.3.4.3 Week 12 – Uncertainty-aware regression &amp; Gaussian Processes</w:t>
      </w:r>
    </w:p>
    <w:p>
      <w:pPr>
        <w:pStyle w:val="FirstParagraph"/>
      </w:pPr>
      <w:r>
        <w:rPr>
          <w:i/>
          <w:iCs/>
        </w:rPr>
        <w:t xml:space="preserve">Lecture: Tuesday, 30.06.2026, 14:15-15:45 | Exercise: Thursday, 02.07.2026, 16:15-17:45</w:t>
      </w:r>
    </w:p>
    <w:p>
      <w:pPr>
        <w:pStyle w:val="BodyText"/>
      </w:pPr>
      <w:r>
        <w:rPr>
          <w:b/>
          <w:bCs/>
        </w:rPr>
        <w:t xml:space="preserve">Slides:</w:t>
      </w:r>
      <w:r>
        <w:t xml:space="preserve"> </w:t>
      </w:r>
      <w:hyperlink r:id="rId38">
        <w:r>
          <w:rPr>
            <w:rStyle w:val="Hyperlink"/>
          </w:rPr>
          <w:t xml:space="preserve">Open</w:t>
        </w:r>
      </w:hyperlink>
    </w:p>
    <w:p>
      <w:pPr>
        <w:pStyle w:val="Compact"/>
        <w:numPr>
          <w:ilvl w:val="0"/>
          <w:numId w:val="1024"/>
        </w:numPr>
      </w:pPr>
      <w:r>
        <w:t xml:space="preserve">Aleatoric vs epistemic uncertainty in experiments.</w:t>
      </w:r>
    </w:p>
    <w:p>
      <w:pPr>
        <w:pStyle w:val="Compact"/>
        <w:numPr>
          <w:ilvl w:val="0"/>
          <w:numId w:val="1024"/>
        </w:numPr>
      </w:pPr>
      <w:r>
        <w:t xml:space="preserve">Gaussian Processes as uncertainty-aware surrogates.</w:t>
      </w:r>
    </w:p>
    <w:p>
      <w:pPr>
        <w:pStyle w:val="Compact"/>
        <w:numPr>
          <w:ilvl w:val="0"/>
          <w:numId w:val="1024"/>
        </w:numPr>
      </w:pPr>
      <w:r>
        <w:t xml:space="preserve">Exploration vs exploitation in experimental design.</w:t>
      </w:r>
    </w:p>
    <w:p>
      <w:pPr>
        <w:pStyle w:val="Compact"/>
        <w:numPr>
          <w:ilvl w:val="0"/>
          <w:numId w:val="1024"/>
        </w:numPr>
      </w:pPr>
      <w:r>
        <w:t xml:space="preserve">Connection to materials acceleration platforms.</w:t>
      </w:r>
    </w:p>
    <w:p>
      <w:pPr>
        <w:pStyle w:val="FirstParagraph"/>
      </w:pPr>
      <w:r>
        <w:rPr>
          <w:b/>
          <w:bCs/>
        </w:rPr>
        <w:t xml:space="preserve">Exercise:</w:t>
      </w:r>
      <w:r>
        <w:t xml:space="preserve"> </w:t>
      </w:r>
      <w:r>
        <w:t xml:space="preserve">Compare GP regression and NN ensembles for a process-parameter problem.</w:t>
      </w:r>
    </w:p>
    <w:p>
      <w:r>
        <w:pict>
          <v:rect style="width:0;height:1.5pt" o:hralign="center" o:hrstd="t" o:hr="t"/>
        </w:pict>
      </w:r>
    </w:p>
    <w:bookmarkEnd w:id="39"/>
    <w:bookmarkEnd w:id="40"/>
    <w:bookmarkStart w:id="45" w:name="X02e460dd160f1f3f25087177f7fdb9366ee33c2"/>
    <w:p>
      <w:pPr>
        <w:pStyle w:val="Heading3"/>
      </w:pPr>
      <w:r>
        <w:t xml:space="preserve">1.3.5 Unit V — Physics, Trust, and Synthesis (Weeks 13–14)</w:t>
      </w:r>
    </w:p>
    <w:bookmarkStart w:id="42" w:name="Xdce5f6a6cf980586da8195f85284c051463a187"/>
    <w:p>
      <w:pPr>
        <w:pStyle w:val="Heading4"/>
      </w:pPr>
      <w:r>
        <w:t xml:space="preserve">1.3.5.1 Week 13 – Physics-informed and constrained ML</w:t>
      </w:r>
    </w:p>
    <w:p>
      <w:pPr>
        <w:pStyle w:val="FirstParagraph"/>
      </w:pPr>
      <w:r>
        <w:rPr>
          <w:i/>
          <w:iCs/>
        </w:rPr>
        <w:t xml:space="preserve">Lecture: Tuesday, 07.07.2026, 14:15-15:45 | Exercise: Thursday, 09.07.2026, 16:15-17:45</w:t>
      </w:r>
    </w:p>
    <w:p>
      <w:pPr>
        <w:pStyle w:val="BodyText"/>
      </w:pPr>
      <w:r>
        <w:rPr>
          <w:b/>
          <w:bCs/>
        </w:rPr>
        <w:t xml:space="preserve">Slides:</w:t>
      </w:r>
      <w:r>
        <w:t xml:space="preserve"> </w:t>
      </w:r>
      <w:hyperlink r:id="rId41">
        <w:r>
          <w:rPr>
            <w:rStyle w:val="Hyperlink"/>
          </w:rPr>
          <w:t xml:space="preserve">Open</w:t>
        </w:r>
      </w:hyperlink>
    </w:p>
    <w:p>
      <w:pPr>
        <w:pStyle w:val="Compact"/>
        <w:numPr>
          <w:ilvl w:val="0"/>
          <w:numId w:val="1025"/>
        </w:numPr>
      </w:pPr>
      <w:r>
        <w:t xml:space="preserve">Embedding physical constraints into ML models.</w:t>
      </w:r>
    </w:p>
    <w:p>
      <w:pPr>
        <w:pStyle w:val="Compact"/>
        <w:numPr>
          <w:ilvl w:val="0"/>
          <w:numId w:val="1025"/>
        </w:numPr>
      </w:pPr>
      <w:r>
        <w:t xml:space="preserve">Penalty terms, soft constraints, hybrid approaches.</w:t>
      </w:r>
    </w:p>
    <w:p>
      <w:pPr>
        <w:pStyle w:val="Compact"/>
        <w:numPr>
          <w:ilvl w:val="0"/>
          <w:numId w:val="1025"/>
        </w:numPr>
      </w:pPr>
      <w:r>
        <w:t xml:space="preserve">Failure modes of unconstrained models.</w:t>
      </w:r>
    </w:p>
    <w:p>
      <w:pPr>
        <w:pStyle w:val="FirstParagraph"/>
      </w:pPr>
      <w:r>
        <w:rPr>
          <w:b/>
          <w:bCs/>
        </w:rPr>
        <w:t xml:space="preserve">Exercise:</w:t>
      </w:r>
      <w:r>
        <w:t xml:space="preserve"> </w:t>
      </w:r>
      <w:r>
        <w:t xml:space="preserve">Train a constrained model for a processing or characterization task.</w:t>
      </w:r>
    </w:p>
    <w:p>
      <w:r>
        <w:pict>
          <v:rect style="width:0;height:1.5pt" o:hralign="center" o:hrstd="t" o:hr="t"/>
        </w:pict>
      </w:r>
    </w:p>
    <w:bookmarkEnd w:id="42"/>
    <w:bookmarkStart w:id="44" w:name="Xb7bd54377565a382257ba886712490910aea32c"/>
    <w:p>
      <w:pPr>
        <w:pStyle w:val="Heading4"/>
      </w:pPr>
      <w:r>
        <w:t xml:space="preserve">1.3.5.2 Week 14 – Integration, limits, and reflection</w:t>
      </w:r>
    </w:p>
    <w:p>
      <w:pPr>
        <w:pStyle w:val="FirstParagraph"/>
      </w:pPr>
      <w:r>
        <w:rPr>
          <w:i/>
          <w:iCs/>
        </w:rPr>
        <w:t xml:space="preserve">Lecture: Tuesday, 14.07.2026, 14:15-15:45 | Exercise: Thursday, 16.07.2026, 16:15-17:45</w:t>
      </w:r>
    </w:p>
    <w:p>
      <w:pPr>
        <w:pStyle w:val="BodyText"/>
      </w:pPr>
      <w:r>
        <w:rPr>
          <w:b/>
          <w:bCs/>
        </w:rPr>
        <w:t xml:space="preserve">Slides:</w:t>
      </w:r>
      <w:r>
        <w:t xml:space="preserve"> </w:t>
      </w:r>
      <w:hyperlink r:id="rId43">
        <w:r>
          <w:rPr>
            <w:rStyle w:val="Hyperlink"/>
          </w:rPr>
          <w:t xml:space="preserve">Open</w:t>
        </w:r>
      </w:hyperlink>
    </w:p>
    <w:p>
      <w:pPr>
        <w:pStyle w:val="Compact"/>
        <w:numPr>
          <w:ilvl w:val="0"/>
          <w:numId w:val="1026"/>
        </w:numPr>
      </w:pPr>
      <w:r>
        <w:t xml:space="preserve">Explainability for experimental ML (CAMs, SHAP).</w:t>
      </w:r>
    </w:p>
    <w:p>
      <w:pPr>
        <w:pStyle w:val="Compact"/>
        <w:numPr>
          <w:ilvl w:val="0"/>
          <w:numId w:val="1026"/>
        </w:numPr>
      </w:pPr>
      <w:r>
        <w:t xml:space="preserve">Why ML fails in real labs.</w:t>
      </w:r>
    </w:p>
    <w:p>
      <w:pPr>
        <w:pStyle w:val="Compact"/>
        <w:numPr>
          <w:ilvl w:val="0"/>
          <w:numId w:val="1026"/>
        </w:numPr>
      </w:pPr>
      <w:r>
        <w:t xml:space="preserve">Where ML genuinely changes materials processing.</w:t>
      </w:r>
    </w:p>
    <w:p>
      <w:pPr>
        <w:pStyle w:val="FirstParagraph"/>
      </w:pPr>
      <w:r>
        <w:rPr>
          <w:b/>
          <w:bCs/>
        </w:rPr>
        <w:t xml:space="preserve">Exercise:</w:t>
      </w:r>
      <w:r>
        <w:t xml:space="preserve"> </w:t>
      </w:r>
      <w:r>
        <w:t xml:space="preserve">Mini-project presentations and critical discussion.</w:t>
      </w:r>
    </w:p>
    <w:p>
      <w:r>
        <w:pict>
          <v:rect style="width:0;height:1.5pt" o:hralign="center" o:hrstd="t" o:hr="t"/>
        </w:pict>
      </w:r>
    </w:p>
    <w:bookmarkEnd w:id="44"/>
    <w:bookmarkEnd w:id="45"/>
    <w:bookmarkEnd w:id="46"/>
    <w:bookmarkStart w:id="47" w:name="learning-outcomes"/>
    <w:p>
      <w:pPr>
        <w:pStyle w:val="Heading2"/>
      </w:pPr>
      <w:r>
        <w:t xml:space="preserve">1.4 Learning Outcomes</w:t>
      </w:r>
    </w:p>
    <w:p>
      <w:pPr>
        <w:pStyle w:val="FirstParagraph"/>
      </w:pPr>
      <w:r>
        <w:t xml:space="preserve">Students completing this course will be able to:</w:t>
      </w:r>
    </w:p>
    <w:p>
      <w:pPr>
        <w:pStyle w:val="Compact"/>
        <w:numPr>
          <w:ilvl w:val="0"/>
          <w:numId w:val="1027"/>
        </w:numPr>
      </w:pPr>
      <w:r>
        <w:t xml:space="preserve">Interpret materials processing and characterization data as learning problems.</w:t>
      </w:r>
    </w:p>
    <w:p>
      <w:pPr>
        <w:pStyle w:val="Compact"/>
        <w:numPr>
          <w:ilvl w:val="0"/>
          <w:numId w:val="1027"/>
        </w:numPr>
      </w:pPr>
      <w:r>
        <w:t xml:space="preserve">Build ML pipelines for microstructure analysis, process prediction, and spectral data.</w:t>
      </w:r>
    </w:p>
    <w:p>
      <w:pPr>
        <w:pStyle w:val="Compact"/>
        <w:numPr>
          <w:ilvl w:val="0"/>
          <w:numId w:val="1027"/>
        </w:numPr>
      </w:pPr>
      <w:r>
        <w:t xml:space="preserve">Understand the physics of data formation to avoid common ML pitfalls.</w:t>
      </w:r>
    </w:p>
    <w:p>
      <w:pPr>
        <w:pStyle w:val="Compact"/>
        <w:numPr>
          <w:ilvl w:val="0"/>
          <w:numId w:val="1027"/>
        </w:numPr>
      </w:pPr>
      <w:r>
        <w:t xml:space="preserve">Evaluate generalization, robustness, and uncertainty in experimental ML models.</w:t>
      </w:r>
    </w:p>
    <w:p>
      <w:pPr>
        <w:pStyle w:val="Compact"/>
        <w:numPr>
          <w:ilvl w:val="0"/>
          <w:numId w:val="1027"/>
        </w:numPr>
      </w:pPr>
      <w:r>
        <w:t xml:space="preserve">Apply Gaussian Processes and neural networks as surrogate models.</w:t>
      </w:r>
    </w:p>
    <w:p>
      <w:pPr>
        <w:pStyle w:val="Compact"/>
        <w:numPr>
          <w:ilvl w:val="0"/>
          <w:numId w:val="1027"/>
        </w:numPr>
      </w:pPr>
      <w:r>
        <w:t xml:space="preserve">Integrate physical constraints into ML workflows.</w:t>
      </w:r>
    </w:p>
    <w:p>
      <w:pPr>
        <w:pStyle w:val="Compact"/>
        <w:numPr>
          <w:ilvl w:val="0"/>
          <w:numId w:val="1027"/>
        </w:numPr>
      </w:pPr>
      <w:r>
        <w:t xml:space="preserve">Critically assess claims about ML in materials processing and characterization.</w:t>
      </w:r>
    </w:p>
    <w:p>
      <w:r>
        <w:pict>
          <v:rect style="width:0;height:1.5pt" o:hralign="center" o:hrstd="t" o:hr="t"/>
        </w:pict>
      </w:r>
    </w:p>
    <w:bookmarkEnd w:id="47"/>
    <w:bookmarkStart w:id="50" w:name="lab-possibilities"/>
    <w:p>
      <w:pPr>
        <w:pStyle w:val="Heading2"/>
      </w:pPr>
      <w:r>
        <w:t xml:space="preserve">1.5 Lab Possibilities</w:t>
      </w:r>
    </w:p>
    <w:p>
      <w:pPr>
        <w:pStyle w:val="Compact"/>
        <w:numPr>
          <w:ilvl w:val="0"/>
          <w:numId w:val="1028"/>
        </w:numPr>
      </w:pPr>
      <w:r>
        <w:t xml:space="preserve">Microscopy datasets: noise, metadata, units, and artifacts.</w:t>
      </w:r>
    </w:p>
    <w:p>
      <w:pPr>
        <w:pStyle w:val="Compact"/>
        <w:numPr>
          <w:ilvl w:val="0"/>
          <w:numId w:val="1028"/>
        </w:numPr>
      </w:pPr>
      <w:r>
        <w:t xml:space="preserve">Fourier inspection of SEM/TEM images.</w:t>
      </w:r>
    </w:p>
    <w:p>
      <w:pPr>
        <w:pStyle w:val="Compact"/>
        <w:numPr>
          <w:ilvl w:val="0"/>
          <w:numId w:val="1028"/>
        </w:numPr>
      </w:pPr>
      <w:r>
        <w:t xml:space="preserve">Broken vs correct ML pipelines (data leakage case studies).</w:t>
      </w:r>
    </w:p>
    <w:p>
      <w:pPr>
        <w:pStyle w:val="Compact"/>
        <w:numPr>
          <w:ilvl w:val="0"/>
          <w:numId w:val="1028"/>
        </w:numPr>
      </w:pPr>
      <w:r>
        <w:t xml:space="preserve">Feature extraction vs learned representations.</w:t>
      </w:r>
    </w:p>
    <w:p>
      <w:pPr>
        <w:pStyle w:val="Compact"/>
        <w:numPr>
          <w:ilvl w:val="0"/>
          <w:numId w:val="1028"/>
        </w:numPr>
      </w:pPr>
      <w:r>
        <w:t xml:space="preserve">Fine-tuning pretrained CNNs on microstructures.</w:t>
      </w:r>
    </w:p>
    <w:p>
      <w:pPr>
        <w:pStyle w:val="Compact"/>
        <w:numPr>
          <w:ilvl w:val="0"/>
          <w:numId w:val="1028"/>
        </w:numPr>
      </w:pPr>
      <w:r>
        <w:t xml:space="preserve">Process–property regression with uncertainty.</w:t>
      </w:r>
    </w:p>
    <w:p>
      <w:pPr>
        <w:pStyle w:val="Compact"/>
        <w:numPr>
          <w:ilvl w:val="0"/>
          <w:numId w:val="1028"/>
        </w:numPr>
      </w:pPr>
      <w:r>
        <w:t xml:space="preserve">GP-based process maps.</w:t>
      </w:r>
    </w:p>
    <w:p>
      <w:pPr>
        <w:pStyle w:val="Compact"/>
        <w:numPr>
          <w:ilvl w:val="0"/>
          <w:numId w:val="1028"/>
        </w:numPr>
      </w:pPr>
      <w:r>
        <w:t xml:space="preserve">Spectral decomposition (NMF) of EELS/XRD data.</w:t>
      </w:r>
    </w:p>
    <w:p>
      <w:pPr>
        <w:pStyle w:val="Compact"/>
        <w:numPr>
          <w:ilvl w:val="0"/>
          <w:numId w:val="1028"/>
        </w:numPr>
      </w:pPr>
      <w:r>
        <w:t xml:space="preserve">ML-assisted autofocus or EBSD pattern classification.</w:t>
      </w:r>
    </w:p>
    <w:p>
      <w:pPr>
        <w:pStyle w:val="Compact"/>
        <w:numPr>
          <w:ilvl w:val="0"/>
          <w:numId w:val="1028"/>
        </w:numPr>
      </w:pPr>
      <w:r>
        <w:t xml:space="preserve">Multi-modal fusion of images, spectra, and process parameters.</w:t>
      </w:r>
    </w:p>
    <w:bookmarkStart w:id="49" w:name="refs"/>
    <w:bookmarkStart w:id="48" w:name="ref-sandfeld2024materials"/>
    <w:p>
      <w:pPr>
        <w:pStyle w:val="Bibliography"/>
      </w:pPr>
      <w:r>
        <w:t xml:space="preserve">Sandfeld, Stefan. 2024.</w:t>
      </w:r>
      <w:r>
        <w:t xml:space="preserve"> </w:t>
      </w:r>
      <w:r>
        <w:rPr>
          <w:i/>
          <w:iCs/>
        </w:rPr>
        <w:t xml:space="preserve">Materials Data Science: Introduction to Data Mining, Machine Learning, and Data-Driven Predictions for Materials Science and Engineering</w:t>
      </w:r>
      <w:r>
        <w:t xml:space="preserve">. Springer Nature.</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11" Target="https://pelzlab.science/public_presentations/ml_for_characterization_and_processing/unit01_intro/01_intro.html" TargetMode="External" /><Relationship Type="http://schemas.openxmlformats.org/officeDocument/2006/relationships/hyperlink" Id="rId13" Target="https://pelzlab.science/public_presentations/ml_for_characterization_and_processing/unit02_physics_of_data/01_intro.html" TargetMode="External" /><Relationship Type="http://schemas.openxmlformats.org/officeDocument/2006/relationships/hyperlink" Id="rId15" Target="https://pelzlab.science/public_presentations/ml_for_characterization_and_processing/unit03_data_quality/01_intro.html" TargetMode="External" /><Relationship Type="http://schemas.openxmlformats.org/officeDocument/2006/relationships/hyperlink" Id="rId18" Target="https://pelzlab.science/public_presentations/ml_for_characterization_and_processing/unit04_microstructure_representations/01_intro.html" TargetMode="External" /><Relationship Type="http://schemas.openxmlformats.org/officeDocument/2006/relationships/hyperlink" Id="rId20" Target="https://pelzlab.science/public_presentations/ml_for_characterization_and_processing/unit05_unsupervised_learning/01_intro.html" TargetMode="External" /><Relationship Type="http://schemas.openxmlformats.org/officeDocument/2006/relationships/hyperlink" Id="rId22" Target="https://pelzlab.science/public_presentations/ml_for_characterization_and_processing/unit06_transfer_learning/06_transfer_learning.html" TargetMode="External" /><Relationship Type="http://schemas.openxmlformats.org/officeDocument/2006/relationships/hyperlink" Id="rId29" Target="https://pelzlab.science/public_presentations/ml_for_characterization_and_processing/unit07_time_series/01_intro.html" TargetMode="External" /><Relationship Type="http://schemas.openxmlformats.org/officeDocument/2006/relationships/hyperlink" Id="rId31" Target="https://pelzlab.science/public_presentations/ml_for_characterization_and_processing/unit08_inverse_problems/09_inverse_problems.html" TargetMode="External" /><Relationship Type="http://schemas.openxmlformats.org/officeDocument/2006/relationships/hyperlink" Id="rId34" Target="https://pelzlab.science/public_presentations/ml_for_characterization_and_processing/unit09_characterization_signals/10_characterization_signals.html" TargetMode="External" /><Relationship Type="http://schemas.openxmlformats.org/officeDocument/2006/relationships/hyperlink" Id="rId36" Target="https://pelzlab.science/public_presentations/ml_for_characterization_and_processing/unit10_transformers_for_materials/transformers_for_materials.html" TargetMode="External" /><Relationship Type="http://schemas.openxmlformats.org/officeDocument/2006/relationships/hyperlink" Id="rId38" Target="https://pelzlab.science/public_presentations/ml_for_characterization_and_processing/unit11_uncertainty_gp/12_uncertainty_gp.html" TargetMode="External" /><Relationship Type="http://schemas.openxmlformats.org/officeDocument/2006/relationships/hyperlink" Id="rId41" Target="https://pelzlab.science/public_presentations/ml_for_characterization_and_processing/unit12_pinns/13_pinns.html" TargetMode="External" /><Relationship Type="http://schemas.openxmlformats.org/officeDocument/2006/relationships/hyperlink" Id="rId43" Target="https://pelzlab.science/public_presentations/ml_for_characterization_and_processing/unit13_reflection/14_reflection.html" TargetMode="External" /></Relationships>
</file>

<file path=word/_rels/footnotes.xml.rels><?xml version="1.0" encoding="UTF-8"?><Relationships xmlns="http://schemas.openxmlformats.org/package/2006/relationships"><Relationship Type="http://schemas.openxmlformats.org/officeDocument/2006/relationships/hyperlink" Id="rId11" Target="https://pelzlab.science/public_presentations/ml_for_characterization_and_processing/unit01_intro/01_intro.html" TargetMode="External" /><Relationship Type="http://schemas.openxmlformats.org/officeDocument/2006/relationships/hyperlink" Id="rId13" Target="https://pelzlab.science/public_presentations/ml_for_characterization_and_processing/unit02_physics_of_data/01_intro.html" TargetMode="External" /><Relationship Type="http://schemas.openxmlformats.org/officeDocument/2006/relationships/hyperlink" Id="rId15" Target="https://pelzlab.science/public_presentations/ml_for_characterization_and_processing/unit03_data_quality/01_intro.html" TargetMode="External" /><Relationship Type="http://schemas.openxmlformats.org/officeDocument/2006/relationships/hyperlink" Id="rId18" Target="https://pelzlab.science/public_presentations/ml_for_characterization_and_processing/unit04_microstructure_representations/01_intro.html" TargetMode="External" /><Relationship Type="http://schemas.openxmlformats.org/officeDocument/2006/relationships/hyperlink" Id="rId20" Target="https://pelzlab.science/public_presentations/ml_for_characterization_and_processing/unit05_unsupervised_learning/01_intro.html" TargetMode="External" /><Relationship Type="http://schemas.openxmlformats.org/officeDocument/2006/relationships/hyperlink" Id="rId22" Target="https://pelzlab.science/public_presentations/ml_for_characterization_and_processing/unit06_transfer_learning/06_transfer_learning.html" TargetMode="External" /><Relationship Type="http://schemas.openxmlformats.org/officeDocument/2006/relationships/hyperlink" Id="rId29" Target="https://pelzlab.science/public_presentations/ml_for_characterization_and_processing/unit07_time_series/01_intro.html" TargetMode="External" /><Relationship Type="http://schemas.openxmlformats.org/officeDocument/2006/relationships/hyperlink" Id="rId31" Target="https://pelzlab.science/public_presentations/ml_for_characterization_and_processing/unit08_inverse_problems/09_inverse_problems.html" TargetMode="External" /><Relationship Type="http://schemas.openxmlformats.org/officeDocument/2006/relationships/hyperlink" Id="rId34" Target="https://pelzlab.science/public_presentations/ml_for_characterization_and_processing/unit09_characterization_signals/10_characterization_signals.html" TargetMode="External" /><Relationship Type="http://schemas.openxmlformats.org/officeDocument/2006/relationships/hyperlink" Id="rId36" Target="https://pelzlab.science/public_presentations/ml_for_characterization_and_processing/unit10_transformers_for_materials/transformers_for_materials.html" TargetMode="External" /><Relationship Type="http://schemas.openxmlformats.org/officeDocument/2006/relationships/hyperlink" Id="rId38" Target="https://pelzlab.science/public_presentations/ml_for_characterization_and_processing/unit11_uncertainty_gp/12_uncertainty_gp.html" TargetMode="External" /><Relationship Type="http://schemas.openxmlformats.org/officeDocument/2006/relationships/hyperlink" Id="rId41" Target="https://pelzlab.science/public_presentations/ml_for_characterization_and_processing/unit12_pinns/13_pinns.html" TargetMode="External" /><Relationship Type="http://schemas.openxmlformats.org/officeDocument/2006/relationships/hyperlink" Id="rId43" Target="https://pelzlab.science/public_presentations/ml_for_characterization_and_processing/unit13_reflection/14_reflec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in Materials Processing &amp; Characterization</dc:title>
  <dc:creator>Philipp Pelz</dc:creator>
  <cp:keywords>Machine Learning, Materials Science, Materials Processing, Materials Characterization, Deep Learning, Microstructure Analysis, Process Optimization</cp:keywords>
  <dcterms:created xsi:type="dcterms:W3CDTF">2026-06-16T07:15:28Z</dcterms:created>
  <dcterms:modified xsi:type="dcterms:W3CDTF">2026-06-16T07:15:28Z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course teaches how machine learning can be applied to experimental data from materials processing and characterization. The focus lies on images, spectra, time-series, and processing parameters, and on understanding how physical data formation interacts with learning algorithms. Students learn to build robust, uncertainty-aware ML pipelines for real experimental workflows, avoiding common pitfalls such as data leakage, overfitting, and spurious correlations.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2026-06-16</vt:lpwstr>
  </property>
  <property fmtid="{D5CDD505-2E9C-101B-9397-08002B2CF9AE}" pid="11" name="execute">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Students learn how to use machine learning on real materials data such as microscopy images, spectra, and processing logs. The course emphasizes understanding the physics behind the data, choosing suitable ML models, and assessing uncertainty and reliability rather than just maximizing accuracy.</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Course Curriculum and Materials</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