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7111" w14:textId="0E6B4DA1" w:rsidR="009F0774" w:rsidRPr="00BF4BD6" w:rsidRDefault="00A212BE" w:rsidP="00BF4BD6">
      <w:pPr>
        <w:jc w:val="center"/>
        <w:rPr>
          <w:sz w:val="28"/>
          <w:szCs w:val="28"/>
        </w:rPr>
      </w:pPr>
      <w:proofErr w:type="spellStart"/>
      <w:r w:rsidRPr="00BF4BD6">
        <w:rPr>
          <w:sz w:val="28"/>
          <w:szCs w:val="28"/>
        </w:rPr>
        <w:t>Vicatraj</w:t>
      </w:r>
      <w:proofErr w:type="spellEnd"/>
      <w:r w:rsidRPr="00BF4BD6">
        <w:rPr>
          <w:sz w:val="28"/>
          <w:szCs w:val="28"/>
        </w:rPr>
        <w:t> : un outil pour exploiter facilement des données de trajectoires</w:t>
      </w:r>
    </w:p>
    <w:p w14:paraId="201612FE" w14:textId="77777777" w:rsidR="0084628D" w:rsidRPr="001F3148" w:rsidRDefault="0084628D">
      <w:pPr>
        <w:rPr>
          <w:sz w:val="24"/>
          <w:szCs w:val="24"/>
        </w:rPr>
      </w:pPr>
      <w:r w:rsidRPr="001F3148">
        <w:rPr>
          <w:sz w:val="24"/>
          <w:szCs w:val="24"/>
        </w:rPr>
        <w:t xml:space="preserve">Vous avez des </w:t>
      </w:r>
      <w:r w:rsidRPr="001F3148">
        <w:rPr>
          <w:b/>
          <w:bCs/>
          <w:sz w:val="24"/>
          <w:szCs w:val="24"/>
        </w:rPr>
        <w:t>données de gestion individuelles et suivies dans le temps</w:t>
      </w:r>
      <w:r w:rsidRPr="001F3148">
        <w:rPr>
          <w:sz w:val="24"/>
          <w:szCs w:val="24"/>
        </w:rPr>
        <w:t xml:space="preserve"> que vous souhaitez mobiliser pour l’analyse ? </w:t>
      </w:r>
    </w:p>
    <w:p w14:paraId="6624AD4F" w14:textId="768317AD" w:rsidR="00A212BE" w:rsidRPr="001F3148" w:rsidRDefault="0084628D">
      <w:pPr>
        <w:rPr>
          <w:sz w:val="24"/>
          <w:szCs w:val="24"/>
        </w:rPr>
      </w:pPr>
      <w:r w:rsidRPr="001F3148">
        <w:rPr>
          <w:sz w:val="24"/>
          <w:szCs w:val="24"/>
        </w:rPr>
        <w:t xml:space="preserve">Vous souhaitez </w:t>
      </w:r>
      <w:r w:rsidRPr="001F3148">
        <w:rPr>
          <w:b/>
          <w:bCs/>
          <w:sz w:val="24"/>
          <w:szCs w:val="24"/>
        </w:rPr>
        <w:t>mieux connaître les trajectoires</w:t>
      </w:r>
      <w:r w:rsidRPr="001F3148">
        <w:rPr>
          <w:sz w:val="24"/>
          <w:szCs w:val="24"/>
        </w:rPr>
        <w:t xml:space="preserve"> des allocataires ou des participants à </w:t>
      </w:r>
      <w:r w:rsidR="001F3148" w:rsidRPr="001F3148">
        <w:rPr>
          <w:sz w:val="24"/>
          <w:szCs w:val="24"/>
        </w:rPr>
        <w:t>vos</w:t>
      </w:r>
      <w:r w:rsidRPr="001F3148">
        <w:rPr>
          <w:sz w:val="24"/>
          <w:szCs w:val="24"/>
        </w:rPr>
        <w:t xml:space="preserve"> dispositifs ? </w:t>
      </w:r>
    </w:p>
    <w:p w14:paraId="42AEF1FD" w14:textId="1E305038" w:rsidR="00A212BE" w:rsidRDefault="00A212BE" w:rsidP="001F3148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1F3148">
        <w:rPr>
          <w:b/>
          <w:bCs/>
          <w:sz w:val="24"/>
          <w:szCs w:val="24"/>
        </w:rPr>
        <w:t>Vicatraj</w:t>
      </w:r>
      <w:proofErr w:type="spellEnd"/>
      <w:r w:rsidRPr="001F3148">
        <w:rPr>
          <w:b/>
          <w:bCs/>
          <w:sz w:val="24"/>
          <w:szCs w:val="24"/>
        </w:rPr>
        <w:t xml:space="preserve"> vous permet d</w:t>
      </w:r>
      <w:r w:rsidR="0084628D" w:rsidRPr="001F3148">
        <w:rPr>
          <w:b/>
          <w:bCs/>
          <w:sz w:val="24"/>
          <w:szCs w:val="24"/>
        </w:rPr>
        <w:t xml:space="preserve">’utiliser vos données pour construire des indicateurs et des visualisations </w:t>
      </w:r>
      <w:r w:rsidRPr="001F3148">
        <w:rPr>
          <w:b/>
          <w:bCs/>
          <w:sz w:val="24"/>
          <w:szCs w:val="24"/>
        </w:rPr>
        <w:t>utiles</w:t>
      </w:r>
      <w:r w:rsidR="0084628D" w:rsidRPr="001F3148">
        <w:rPr>
          <w:b/>
          <w:bCs/>
          <w:sz w:val="24"/>
          <w:szCs w:val="24"/>
        </w:rPr>
        <w:t xml:space="preserve">, qui pourrons vous aider à </w:t>
      </w:r>
      <w:r w:rsidRPr="001F3148">
        <w:rPr>
          <w:b/>
          <w:bCs/>
          <w:sz w:val="24"/>
          <w:szCs w:val="24"/>
        </w:rPr>
        <w:t>piloter et suivre votre action :</w:t>
      </w:r>
    </w:p>
    <w:p w14:paraId="3E823E4C" w14:textId="77777777" w:rsidR="001F3148" w:rsidRPr="001F3148" w:rsidRDefault="001F3148" w:rsidP="001F3148">
      <w:pPr>
        <w:pStyle w:val="Paragraphedeliste"/>
        <w:rPr>
          <w:b/>
          <w:bCs/>
          <w:sz w:val="24"/>
          <w:szCs w:val="24"/>
        </w:rPr>
      </w:pPr>
    </w:p>
    <w:p w14:paraId="12AB1448" w14:textId="4090E650" w:rsidR="00A212BE" w:rsidRPr="001F3148" w:rsidRDefault="00A212BE" w:rsidP="00A212BE">
      <w:pPr>
        <w:pStyle w:val="Paragraphedeliste"/>
        <w:numPr>
          <w:ilvl w:val="0"/>
          <w:numId w:val="1"/>
        </w:numPr>
        <w:rPr>
          <w:u w:val="single"/>
        </w:rPr>
      </w:pPr>
      <w:r w:rsidRPr="001F3148">
        <w:rPr>
          <w:u w:val="single"/>
        </w:rPr>
        <w:t>Suivre des trajectoires individuelles</w:t>
      </w:r>
    </w:p>
    <w:p w14:paraId="65F0E197" w14:textId="77777777" w:rsidR="00A212BE" w:rsidRDefault="00A212BE" w:rsidP="00A212BE">
      <w:pPr>
        <w:ind w:left="360"/>
        <w:jc w:val="both"/>
      </w:pPr>
      <w:r>
        <w:t xml:space="preserve">L’application offre des possibilités avancées de sélections d’individus à partir des données, sur de multiples dates (exemple : sélectionner des personnes qui perçoivent du RSA pendant 1 mois choisi, ou 6 mois, ou 1 an ; ou ne sélectionner que les habitants d’un territoire). </w:t>
      </w:r>
    </w:p>
    <w:p w14:paraId="650B5A9C" w14:textId="39453435" w:rsidR="00A212BE" w:rsidRDefault="00A212BE" w:rsidP="00A212BE">
      <w:pPr>
        <w:ind w:left="360"/>
        <w:jc w:val="both"/>
      </w:pPr>
      <w:r>
        <w:t xml:space="preserve">Croiser des données longitudinales avec des données tierces (exemple : fusionner les données administratives de perception du RSA issues de la CAF avec les données d’accompagnement professionnel ou social issues du Conseil Départemental). </w:t>
      </w:r>
    </w:p>
    <w:p w14:paraId="11E05385" w14:textId="77777777" w:rsidR="00A212BE" w:rsidRDefault="00A212BE" w:rsidP="00A212BE">
      <w:pPr>
        <w:pStyle w:val="Paragraphedeliste"/>
      </w:pPr>
    </w:p>
    <w:p w14:paraId="57E1F0A0" w14:textId="2C6A5856" w:rsidR="00A212BE" w:rsidRPr="001F3148" w:rsidRDefault="00A212BE" w:rsidP="00A212BE">
      <w:pPr>
        <w:pStyle w:val="Paragraphedeliste"/>
        <w:numPr>
          <w:ilvl w:val="0"/>
          <w:numId w:val="1"/>
        </w:numPr>
        <w:rPr>
          <w:u w:val="single"/>
        </w:rPr>
      </w:pPr>
      <w:r w:rsidRPr="001F3148">
        <w:rPr>
          <w:u w:val="single"/>
        </w:rPr>
        <w:t>Construire des indicateurs statistiques simples</w:t>
      </w:r>
    </w:p>
    <w:p w14:paraId="4BD58781" w14:textId="2D902164" w:rsidR="00A212BE" w:rsidRDefault="00A212BE" w:rsidP="00A212BE">
      <w:pPr>
        <w:ind w:left="360"/>
        <w:jc w:val="both"/>
      </w:pPr>
      <w:r>
        <w:t xml:space="preserve">En constituant des trajectoires, l’application permet d’accéder facilement à de multiples indicateurs, sous forme de tableaux ou de graphiques : </w:t>
      </w:r>
      <w:commentRangeStart w:id="0"/>
      <w:r w:rsidRPr="00A212BE">
        <w:rPr>
          <w:b/>
          <w:bCs/>
          <w:color w:val="262626" w:themeColor="text1" w:themeTint="D9"/>
        </w:rPr>
        <w:t>taux de transition</w:t>
      </w:r>
      <w:r w:rsidRPr="00A212BE">
        <w:rPr>
          <w:color w:val="262626" w:themeColor="text1" w:themeTint="D9"/>
        </w:rPr>
        <w:t xml:space="preserve"> </w:t>
      </w:r>
      <w:commentRangeEnd w:id="0"/>
      <w:r w:rsidR="00BF4BD6">
        <w:rPr>
          <w:rStyle w:val="Marquedecommentaire"/>
        </w:rPr>
        <w:commentReference w:id="0"/>
      </w:r>
      <w:r>
        <w:t xml:space="preserve">(moyens, entre deux dates ou plus), </w:t>
      </w:r>
      <w:r w:rsidRPr="00A212BE">
        <w:rPr>
          <w:b/>
          <w:bCs/>
          <w:color w:val="262626" w:themeColor="text1" w:themeTint="D9"/>
        </w:rPr>
        <w:t xml:space="preserve">fréquence des événements rencontrés </w:t>
      </w:r>
      <w:r>
        <w:t>dans les données</w:t>
      </w:r>
      <w:r w:rsidRPr="00A212BE">
        <w:rPr>
          <w:b/>
          <w:bCs/>
          <w:color w:val="262626" w:themeColor="text1" w:themeTint="D9"/>
        </w:rPr>
        <w:t>, temps moyens passés</w:t>
      </w:r>
      <w:r>
        <w:t xml:space="preserve"> dans les différentes situations, </w:t>
      </w:r>
      <w:r w:rsidRPr="00A212BE">
        <w:rPr>
          <w:b/>
          <w:bCs/>
          <w:color w:val="262626" w:themeColor="text1" w:themeTint="D9"/>
        </w:rPr>
        <w:t>trajectoires les plus fréquentes</w:t>
      </w:r>
      <w:r>
        <w:t xml:space="preserve">, etc. </w:t>
      </w:r>
    </w:p>
    <w:p w14:paraId="59BC4145" w14:textId="253C6A9A" w:rsidR="00A212BE" w:rsidRDefault="00A212BE" w:rsidP="00A212BE">
      <w:pPr>
        <w:ind w:left="360"/>
        <w:jc w:val="both"/>
      </w:pPr>
      <w:r>
        <w:t>Comparer ces indicateurs selon les individus décrit</w:t>
      </w:r>
      <w:r w:rsidR="00BF4BD6">
        <w:t>s</w:t>
      </w:r>
      <w:r>
        <w:t xml:space="preserve"> à partir des variables (exemple : temps moyen passé </w:t>
      </w:r>
      <w:r w:rsidR="0084628D">
        <w:t xml:space="preserve">au RSA </w:t>
      </w:r>
      <w:r>
        <w:t>selon le sexe, le territoire d’habitation ou l’âge).</w:t>
      </w:r>
    </w:p>
    <w:p w14:paraId="06CB99BC" w14:textId="77777777" w:rsidR="00A212BE" w:rsidRDefault="00A212BE" w:rsidP="00A212BE">
      <w:pPr>
        <w:pStyle w:val="Paragraphedeliste"/>
      </w:pPr>
    </w:p>
    <w:p w14:paraId="10570A91" w14:textId="7C71FF7D" w:rsidR="00A212BE" w:rsidRPr="001F3148" w:rsidRDefault="00A212BE" w:rsidP="00A212BE">
      <w:pPr>
        <w:pStyle w:val="Paragraphedeliste"/>
        <w:numPr>
          <w:ilvl w:val="0"/>
          <w:numId w:val="1"/>
        </w:numPr>
        <w:rPr>
          <w:u w:val="single"/>
        </w:rPr>
      </w:pPr>
      <w:r w:rsidRPr="001F3148">
        <w:rPr>
          <w:u w:val="single"/>
        </w:rPr>
        <w:t>Repérer des groupes d’individus ayant des événements communs</w:t>
      </w:r>
    </w:p>
    <w:p w14:paraId="1E6E048B" w14:textId="03F0A439" w:rsidR="00A212BE" w:rsidRDefault="00A212BE" w:rsidP="00A212BE">
      <w:pPr>
        <w:ind w:left="360"/>
        <w:jc w:val="both"/>
      </w:pPr>
      <w:r>
        <w:t>Regrouper les individus qui ont des événements communs (comme la sortie du RSA, par exemple) et/ou des temporalités communes</w:t>
      </w:r>
      <w:r w:rsidRPr="003A6164">
        <w:t xml:space="preserve"> </w:t>
      </w:r>
      <w:r>
        <w:t>(</w:t>
      </w:r>
      <w:r w:rsidR="0084628D">
        <w:t xml:space="preserve">exemple : </w:t>
      </w:r>
      <w:r>
        <w:t>le fait de bénéficier du RSA aux même</w:t>
      </w:r>
      <w:r w:rsidR="00BF4BD6">
        <w:t>s</w:t>
      </w:r>
      <w:r>
        <w:t xml:space="preserve"> moments). </w:t>
      </w:r>
    </w:p>
    <w:p w14:paraId="7DB1064F" w14:textId="77777777" w:rsidR="00A212BE" w:rsidRPr="003A6164" w:rsidRDefault="00A212BE" w:rsidP="00A212BE">
      <w:pPr>
        <w:ind w:firstLine="360"/>
        <w:jc w:val="both"/>
      </w:pPr>
      <w:r>
        <w:t xml:space="preserve">Utiliser ces regroupements pour décliner les indicateurs statistiques disponibles dans l’application. </w:t>
      </w:r>
    </w:p>
    <w:p w14:paraId="3C6358C5" w14:textId="5A0B8C6F" w:rsidR="00A212BE" w:rsidRDefault="00A212BE" w:rsidP="00A212BE"/>
    <w:p w14:paraId="08177371" w14:textId="08ADF43C" w:rsidR="00A212BE" w:rsidRDefault="00A212BE" w:rsidP="001F3148">
      <w:pPr>
        <w:pBdr>
          <w:bottom w:val="single" w:sz="4" w:space="1" w:color="auto"/>
        </w:pBdr>
      </w:pPr>
      <w:r>
        <w:t xml:space="preserve">Les + techniques : </w:t>
      </w:r>
    </w:p>
    <w:p w14:paraId="1B8CA813" w14:textId="45670E5C" w:rsidR="00A212BE" w:rsidRDefault="00A212BE" w:rsidP="001F3148">
      <w:pPr>
        <w:pStyle w:val="Paragraphedeliste"/>
        <w:numPr>
          <w:ilvl w:val="0"/>
          <w:numId w:val="3"/>
        </w:numPr>
        <w:pBdr>
          <w:bottom w:val="single" w:sz="4" w:space="1" w:color="auto"/>
        </w:pBdr>
        <w:jc w:val="both"/>
      </w:pPr>
      <w:r>
        <w:t xml:space="preserve">Vous pouvez sauvegarder votre travail </w:t>
      </w:r>
      <w:r w:rsidR="0084628D">
        <w:t xml:space="preserve">localement </w:t>
      </w:r>
      <w:r>
        <w:t>et enregistrer les sélections réalisées dans l’application, afin de créer des jeux de données réutilisables à loisir</w:t>
      </w:r>
      <w:r w:rsidR="0084628D">
        <w:t xml:space="preserve"> </w:t>
      </w:r>
      <w:r>
        <w:t xml:space="preserve">; enregistrer les graphiques et les tableaux de données ; enregistrer les jeux de données contenant les regroupements de trajectoires construits dans l’application, afin de le réutiliser. </w:t>
      </w:r>
    </w:p>
    <w:p w14:paraId="33880458" w14:textId="77777777" w:rsidR="00A212BE" w:rsidRDefault="00A212BE" w:rsidP="001F3148">
      <w:pPr>
        <w:pStyle w:val="Paragraphedeliste"/>
        <w:numPr>
          <w:ilvl w:val="0"/>
          <w:numId w:val="3"/>
        </w:numPr>
        <w:pBdr>
          <w:bottom w:val="single" w:sz="4" w:space="1" w:color="auto"/>
        </w:pBdr>
      </w:pPr>
      <w:r>
        <w:t>L’application n’est pas figée, elle fait l’objet d’améliorations et de corrections constantes.</w:t>
      </w:r>
    </w:p>
    <w:p w14:paraId="6F250B19" w14:textId="041B6D2D" w:rsidR="00A212BE" w:rsidRDefault="00A212BE" w:rsidP="001F3148">
      <w:pPr>
        <w:pStyle w:val="Paragraphedeliste"/>
        <w:numPr>
          <w:ilvl w:val="0"/>
          <w:numId w:val="3"/>
        </w:numPr>
        <w:pBdr>
          <w:bottom w:val="single" w:sz="4" w:space="1" w:color="auto"/>
        </w:pBdr>
      </w:pPr>
      <w:r>
        <w:t>Son usage après installation ne nécessite pas de connexion internet</w:t>
      </w:r>
    </w:p>
    <w:p w14:paraId="147F4AA3" w14:textId="51BA3196" w:rsidR="00A212BE" w:rsidRDefault="00A212BE" w:rsidP="00A212BE">
      <w:pPr>
        <w:pStyle w:val="Paragraphedeliste"/>
      </w:pPr>
    </w:p>
    <w:p w14:paraId="6F0D3842" w14:textId="438E9253" w:rsidR="00A212BE" w:rsidRDefault="00BF4BD6" w:rsidP="00A212BE">
      <w:pPr>
        <w:pStyle w:val="Paragraphedeliste"/>
      </w:pPr>
      <w:r>
        <w:t>Une application élaborée grâce à la collaboration entre les Conseils départementaux de la Loire atlantique et de l’Isère, et la MRIE.</w:t>
      </w:r>
    </w:p>
    <w:sectPr w:rsidR="00A21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urence Potie" w:date="2020-05-26T11:55:00Z" w:initials="LP">
    <w:p w14:paraId="18003612" w14:textId="1827AD3E" w:rsidR="00BF4BD6" w:rsidRDefault="00BF4BD6">
      <w:pPr>
        <w:pStyle w:val="Commentaire"/>
      </w:pPr>
      <w:r>
        <w:rPr>
          <w:rStyle w:val="Marquedecommentaire"/>
        </w:rPr>
        <w:annotationRef/>
      </w:r>
      <w:r>
        <w:t>C’est quoi ça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00361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7823B" w16cex:dateUtc="2020-05-26T0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003612" w16cid:durableId="227782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541F2"/>
    <w:multiLevelType w:val="hybridMultilevel"/>
    <w:tmpl w:val="55529398"/>
    <w:lvl w:ilvl="0" w:tplc="9B5A4C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225AFD"/>
    <w:multiLevelType w:val="hybridMultilevel"/>
    <w:tmpl w:val="B4103F80"/>
    <w:lvl w:ilvl="0" w:tplc="59BE4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550DE"/>
    <w:multiLevelType w:val="hybridMultilevel"/>
    <w:tmpl w:val="F6A6D5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86228"/>
    <w:multiLevelType w:val="hybridMultilevel"/>
    <w:tmpl w:val="671E58A2"/>
    <w:lvl w:ilvl="0" w:tplc="60306C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urence Potie">
    <w15:presenceInfo w15:providerId="None" w15:userId="Laurence Pot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14"/>
    <w:rsid w:val="00190504"/>
    <w:rsid w:val="001F3148"/>
    <w:rsid w:val="00427414"/>
    <w:rsid w:val="004F0C65"/>
    <w:rsid w:val="0084628D"/>
    <w:rsid w:val="009F0774"/>
    <w:rsid w:val="00A212BE"/>
    <w:rsid w:val="00B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4AF5"/>
  <w15:chartTrackingRefBased/>
  <w15:docId w15:val="{F8E3CF71-3A20-467E-8B6D-6438B25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12B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21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12BE"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A212B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12BE"/>
    <w:pPr>
      <w:spacing w:line="240" w:lineRule="auto"/>
      <w:jc w:val="both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12B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4BD6"/>
    <w:pPr>
      <w:jc w:val="left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4B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Potie</dc:creator>
  <cp:keywords/>
  <dc:description/>
  <cp:lastModifiedBy>Elie CHOSSON</cp:lastModifiedBy>
  <cp:revision>3</cp:revision>
  <dcterms:created xsi:type="dcterms:W3CDTF">2020-05-28T12:29:00Z</dcterms:created>
  <dcterms:modified xsi:type="dcterms:W3CDTF">2020-05-28T12:31:00Z</dcterms:modified>
</cp:coreProperties>
</file>