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30" w:afterAutospacing="0" w:line="244" w:lineRule="atLeast"/>
        <w:ind w:left="0" w:right="0" w:firstLine="0"/>
        <w:rPr>
          <w:rFonts w:hint="default" w:ascii="Helvetica Neue" w:hAnsi="Helvetica Neue" w:eastAsia="Helvetica Neue" w:cs="Helvetica Neue"/>
          <w:b w:val="0"/>
          <w:i w:val="0"/>
          <w:caps w:val="0"/>
          <w:color w:val="333333"/>
          <w:spacing w:val="0"/>
          <w:sz w:val="19"/>
          <w:szCs w:val="19"/>
        </w:rPr>
      </w:pPr>
    </w:p>
    <w:p>
      <w:pPr>
        <w:rPr>
          <w:rFonts w:hint="eastAsia"/>
          <w:lang w:val="en-US" w:eastAsia="zh-CN"/>
        </w:rPr>
      </w:pPr>
      <w:r>
        <w:rPr>
          <w:rFonts w:hint="eastAsia"/>
          <w:lang w:val="en-US" w:eastAsia="zh-CN"/>
        </w:rPr>
        <w:t>大夏学堂：</w:t>
      </w:r>
    </w:p>
    <w:p>
      <w:pPr>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1；大夏学堂的设计符合认知学习理论，</w:t>
      </w:r>
      <w:r>
        <w:rPr>
          <w:rFonts w:hint="eastAsia" w:ascii="Arial" w:hAnsi="Arial" w:eastAsia="宋体" w:cs="Arial"/>
          <w:b w:val="0"/>
          <w:i w:val="0"/>
          <w:caps w:val="0"/>
          <w:color w:val="333333"/>
          <w:spacing w:val="0"/>
          <w:sz w:val="21"/>
          <w:szCs w:val="21"/>
          <w:shd w:val="clear" w:fill="FFFFFF"/>
        </w:rPr>
        <w:t>学习不是通过练习与强化形成反应习惯，而是通过顿悟与理解获得期待；学习依赖于他原有的认知结构和当前的</w:t>
      </w:r>
      <w:r>
        <w:rPr>
          <w:rFonts w:hint="eastAsia" w:ascii="Arial" w:hAnsi="Arial" w:eastAsia="宋体" w:cs="Arial"/>
          <w:b w:val="0"/>
          <w:i w:val="0"/>
          <w:caps w:val="0"/>
          <w:color w:val="333333"/>
          <w:spacing w:val="0"/>
          <w:sz w:val="21"/>
          <w:szCs w:val="21"/>
          <w:shd w:val="clear" w:fill="FFFFFF"/>
          <w:lang w:val="en-US" w:eastAsia="zh-CN"/>
        </w:rPr>
        <w:t>学习环境（大夏学堂）的引导。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eastAsia" w:ascii="Arial" w:hAnsi="Arial" w:eastAsia="宋体" w:cs="Arial"/>
          <w:b w:val="0"/>
          <w:i w:val="0"/>
          <w:caps w:val="0"/>
          <w:color w:val="333333"/>
          <w:spacing w:val="0"/>
          <w:sz w:val="21"/>
          <w:szCs w:val="21"/>
          <w:shd w:val="clear" w:fill="FFFFFF"/>
        </w:rPr>
      </w:pPr>
      <w:r>
        <w:rPr>
          <w:rFonts w:hint="eastAsia" w:asciiTheme="minorHAnsi" w:hAnsiTheme="minorHAnsi" w:eastAsiaTheme="minorEastAsia" w:cstheme="minorBidi"/>
          <w:b w:val="0"/>
          <w:kern w:val="2"/>
          <w:sz w:val="21"/>
          <w:szCs w:val="24"/>
          <w:lang w:val="en-US" w:eastAsia="zh-CN" w:bidi="ar-SA"/>
        </w:rPr>
        <w:t>还有建构主义学习理论，以学习者为中心，以自己的经验为基础来构建学习，</w:t>
      </w:r>
      <w:r>
        <w:rPr>
          <w:rFonts w:hint="eastAsia" w:ascii="Arial" w:hAnsi="Arial" w:eastAsia="宋体" w:cs="Arial"/>
          <w:b w:val="0"/>
          <w:i w:val="0"/>
          <w:caps w:val="0"/>
          <w:color w:val="333333"/>
          <w:spacing w:val="0"/>
          <w:sz w:val="21"/>
          <w:szCs w:val="21"/>
          <w:shd w:val="clear" w:fill="FFFFFF"/>
        </w:rPr>
        <w:t>学生主动去收集和分析有关的信息资料，对所学的问题提出各种假设并努力加以验证。使学生把当前学习内容尽量与自己已有的知识经验联系起来，并对这种联系加以认真</w:t>
      </w:r>
      <w:r>
        <w:rPr>
          <w:rFonts w:hint="eastAsia" w:asciiTheme="minorHAnsi" w:hAnsiTheme="minorHAnsi" w:eastAsiaTheme="minorEastAsia" w:cstheme="minorBidi"/>
          <w:b w:val="0"/>
          <w:kern w:val="2"/>
          <w:sz w:val="21"/>
          <w:szCs w:val="24"/>
          <w:lang w:val="en-US" w:eastAsia="zh-CN" w:bidi="ar-SA"/>
        </w:rPr>
        <w:t>思考。还符合人本主义学习理论，</w:t>
      </w:r>
      <w:r>
        <w:rPr>
          <w:rFonts w:hint="eastAsia" w:ascii="Arial" w:hAnsi="Arial" w:eastAsia="宋体" w:cs="Arial"/>
          <w:b w:val="0"/>
          <w:i w:val="0"/>
          <w:caps w:val="0"/>
          <w:color w:val="333333"/>
          <w:spacing w:val="0"/>
          <w:sz w:val="21"/>
          <w:szCs w:val="21"/>
          <w:shd w:val="clear" w:fill="FFFFFF"/>
        </w:rPr>
        <w:t>帮助发展人的个体性，帮助学生认识到他们自己是独特的人类并最终帮助学生实现其潜能。人本主义者强调教学中应重点帮助学生明确学习的目标和学习的内容，创设能促进学生学习的良好的心理氛围，保证学生在充满满足感、安全感的情境中通过学习活动，发现学习内容的价值、意义，使学习者成为充分发展的人。</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olor w:val="333333"/>
          <w:spacing w:val="0"/>
          <w:sz w:val="21"/>
          <w:szCs w:val="21"/>
          <w:shd w:val="clear" w:fill="FFFFFF"/>
          <w:lang w:val="en-US" w:eastAsia="zh-CN"/>
        </w:rPr>
        <w:t>P</w:t>
      </w:r>
      <w:r>
        <w:rPr>
          <w:rFonts w:hint="eastAsia" w:ascii="Arial" w:hAnsi="Arial" w:eastAsia="宋体" w:cs="Arial"/>
          <w:b w:val="0"/>
          <w:i w:val="0"/>
          <w:caps w:val="0"/>
          <w:color w:val="333333"/>
          <w:spacing w:val="0"/>
          <w:sz w:val="21"/>
          <w:szCs w:val="21"/>
          <w:shd w:val="clear" w:fill="FFFFFF"/>
          <w:lang w:val="en-US" w:eastAsia="zh-CN"/>
        </w:rPr>
        <w:t>izza：</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pizza和大夏学堂相似，都是一个符合学习者使用的，符合多重学习理论的站点，它也符合建构主义，认知学习理论以及人本之一学习理论，不同的是它有一些对于用户与第三方平台联系的联接功能，能够全方位的适应用户的需求。</w:t>
      </w:r>
    </w:p>
    <w:p>
      <w:pPr>
        <w:rPr>
          <w:rFonts w:hint="eastAsia" w:ascii="Arial" w:hAnsi="Arial" w:eastAsia="宋体" w:cs="Arial"/>
          <w:b w:val="0"/>
          <w:i w:val="0"/>
          <w:caps w:val="0"/>
          <w:color w:val="333333"/>
          <w:spacing w:val="0"/>
          <w:sz w:val="21"/>
          <w:szCs w:val="21"/>
          <w:shd w:val="clear" w:fill="FFFFFF"/>
          <w:lang w:val="en-US" w:eastAsia="zh-CN"/>
        </w:rPr>
      </w:pPr>
      <w:r>
        <w:drawing>
          <wp:inline distT="0" distB="0" distL="0" distR="0">
            <wp:extent cx="4983480" cy="4364990"/>
            <wp:effectExtent l="0" t="0" r="762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rcRect r="49974"/>
                    <a:stretch>
                      <a:fillRect/>
                    </a:stretch>
                  </pic:blipFill>
                  <pic:spPr>
                    <a:xfrm>
                      <a:off x="0" y="0"/>
                      <a:ext cx="4983480" cy="4364990"/>
                    </a:xfrm>
                    <a:prstGeom prst="rect">
                      <a:avLst/>
                    </a:prstGeom>
                  </pic:spPr>
                </pic:pic>
              </a:graphicData>
            </a:graphic>
          </wp:inline>
        </w:drawing>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大夏学堂实现的功能和需求：</w:t>
      </w:r>
    </w:p>
    <w:p>
      <w:pPr>
        <w:numPr>
          <w:ilvl w:val="0"/>
          <w:numId w:val="1"/>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大夏学堂是一个老师可以上传课程资源，发起讨论，建立共享，学生可以下载资源，参与讨论，利用资源的平台，登录大夏学堂，可以看到自己每学期参与的课程有哪些，自己的任务以及可以利用的工具。</w:t>
      </w:r>
    </w:p>
    <w:p>
      <w:pPr>
        <w:widowControl w:val="0"/>
        <w:numPr>
          <w:numId w:val="0"/>
        </w:numPr>
        <w:jc w:val="both"/>
        <w:rPr>
          <w:rFonts w:hint="eastAsia" w:ascii="Arial" w:hAnsi="Arial" w:eastAsia="宋体" w:cs="Arial"/>
          <w:b w:val="0"/>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eastAsia" w:asciiTheme="minorHAnsi" w:hAnsiTheme="minorHAnsi" w:eastAsiaTheme="minorEastAsia" w:cstheme="minorBidi"/>
          <w:b w:val="0"/>
          <w:kern w:val="2"/>
          <w:sz w:val="21"/>
          <w:szCs w:val="24"/>
          <w:lang w:val="en-US" w:eastAsia="zh-CN" w:bidi="ar-SA"/>
        </w:rPr>
      </w:pPr>
    </w:p>
    <w:p>
      <w:pPr>
        <w:rPr>
          <w:rFonts w:hint="eastAsia"/>
          <w:lang w:val="en-US" w:eastAsia="zh-CN"/>
        </w:rPr>
      </w:pPr>
      <w:r>
        <w:rPr>
          <w:rFonts w:hint="eastAsia" w:cstheme="minorBidi"/>
          <w:b w:val="0"/>
          <w:kern w:val="2"/>
          <w:sz w:val="21"/>
          <w:szCs w:val="24"/>
          <w:lang w:val="en-US" w:eastAsia="zh-CN" w:bidi="ar-SA"/>
        </w:rPr>
        <w:t>2.</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drawing>
          <wp:inline distT="0" distB="0" distL="114300" distR="114300">
            <wp:extent cx="1905000" cy="2666365"/>
            <wp:effectExtent l="0" t="0" r="0" b="635"/>
            <wp:docPr id="20" name="图片 20" descr="0`$[M5QW[`6ZGF4JF(K09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M5QW[`6ZGF4JF(K09EA"/>
                    <pic:cNvPicPr>
                      <a:picLocks noChangeAspect="1"/>
                    </pic:cNvPicPr>
                  </pic:nvPicPr>
                  <pic:blipFill>
                    <a:blip r:embed="rId5"/>
                    <a:stretch>
                      <a:fillRect/>
                    </a:stretch>
                  </pic:blipFill>
                  <pic:spPr>
                    <a:xfrm>
                      <a:off x="0" y="0"/>
                      <a:ext cx="1905000" cy="2666365"/>
                    </a:xfrm>
                    <a:prstGeom prst="rect">
                      <a:avLst/>
                    </a:prstGeom>
                  </pic:spPr>
                </pic:pic>
              </a:graphicData>
            </a:graphic>
          </wp:inline>
        </w:drawing>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课程内容里面老师可以上传资源，分别有课件，视频，软件和文献资源，学生可以利用这些资源去自主学习，合作学习，交流互动里面可以有讨论板，老师或者学生可以创建话题，学生可以参与讨论并且提出问题，学生还可以创建自己的学习小组，小组成员间可以发送邮件上传资源共享，还可以参与组内讨论，师生答疑形式也是通过讨论板进行的，另外教师可以布置作业，学生可以上传作业，老师可以在线进行评价与反馈，大夏学堂针对不同角色设置了不同的使用板块和权限，可以满足不同用户的需求，分别管理和操作</w:t>
      </w: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大夏学堂设计：</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1：分类明确，模块内容清晰</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2：操作便捷简单，易上手</w:t>
      </w: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3：功能针对性强，交互功能还有待提高和改进</w:t>
      </w:r>
    </w:p>
    <w:p>
      <w:pPr>
        <w:rPr>
          <w:rFonts w:hint="eastAsia"/>
        </w:rPr>
      </w:pPr>
      <w:r>
        <w:rPr>
          <w:rFonts w:hint="eastAsia" w:cstheme="minorBidi"/>
          <w:b w:val="0"/>
          <w:kern w:val="2"/>
          <w:sz w:val="21"/>
          <w:szCs w:val="24"/>
          <w:lang w:val="en-US" w:eastAsia="zh-CN" w:bidi="ar-SA"/>
        </w:rPr>
        <w:t>4：</w:t>
      </w:r>
      <w:r>
        <w:rPr>
          <w:rFonts w:hint="eastAsia"/>
        </w:rPr>
        <w:t>并且在页面进行跳转的时候也没有相应的提示或者反馈。</w:t>
      </w:r>
    </w:p>
    <w:p>
      <w:pPr>
        <w:rPr>
          <w:rFonts w:hint="eastAsia"/>
          <w:lang w:val="en-US" w:eastAsia="zh-CN"/>
        </w:rPr>
      </w:pPr>
      <w:r>
        <w:rPr>
          <w:rFonts w:hint="eastAsia"/>
          <w:lang w:val="en-US" w:eastAsia="zh-CN"/>
        </w:rPr>
        <w:t>5：大夏学堂的小组使用还存在很多不方便的地方，比如缺乏互动性</w:t>
      </w:r>
    </w:p>
    <w:p>
      <w:pPr>
        <w:rPr>
          <w:rFonts w:hint="eastAsia"/>
          <w:lang w:val="en-US" w:eastAsia="zh-CN"/>
        </w:rPr>
      </w:pP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p>
    <w:p>
      <w:pPr>
        <w:rPr>
          <w:rFonts w:hint="eastAsia" w:cstheme="minorBidi"/>
          <w:b w:val="0"/>
          <w:kern w:val="2"/>
          <w:sz w:val="21"/>
          <w:szCs w:val="24"/>
          <w:lang w:val="en-US" w:eastAsia="zh-CN" w:bidi="ar-SA"/>
        </w:rPr>
      </w:pPr>
      <w:r>
        <w:rPr>
          <w:rFonts w:hint="eastAsia" w:cstheme="minorBidi"/>
          <w:b w:val="0"/>
          <w:kern w:val="2"/>
          <w:sz w:val="21"/>
          <w:szCs w:val="24"/>
          <w:lang w:val="en-US" w:eastAsia="zh-CN" w:bidi="ar-SA"/>
        </w:rPr>
        <w:t>Pizza实现的功能和需求：</w:t>
      </w:r>
    </w:p>
    <w:p>
      <w:pPr>
        <w:pStyle w:val="6"/>
        <w:numPr>
          <w:numId w:val="0"/>
        </w:numPr>
        <w:ind w:leftChars="0"/>
        <w:rPr>
          <w:rFonts w:hint="eastAsia"/>
        </w:rPr>
      </w:pPr>
      <w:r>
        <w:rPr>
          <w:rFonts w:hint="eastAsia"/>
          <w:lang w:val="en-US" w:eastAsia="zh-CN"/>
        </w:rPr>
        <w:t>1:</w:t>
      </w:r>
      <w:r>
        <w:rPr>
          <w:rFonts w:hint="eastAsia"/>
        </w:rPr>
        <w:t>可以自己创建课程班级，然后邀请其他用户进入，或者用户可以直接搜索加入班级。可以以提问的方式在里面发布作业要求，其他用户可以在里面回答和提交作业。在不同程度上满足了师生间的互动交流的需求，可以有效及时地解决学生的一些问题</w:t>
      </w:r>
      <w:r>
        <w:rPr>
          <w:rFonts w:hint="eastAsia"/>
          <w:lang w:eastAsia="zh-CN"/>
        </w:rPr>
        <w:t>。</w:t>
      </w:r>
    </w:p>
    <w:p>
      <w:pPr>
        <w:rPr>
          <w:rFonts w:hint="eastAsia"/>
        </w:rPr>
      </w:pPr>
      <w:r>
        <w:rPr>
          <w:rFonts w:hint="eastAsia" w:cstheme="minorBidi"/>
          <w:b w:val="0"/>
          <w:kern w:val="2"/>
          <w:sz w:val="21"/>
          <w:szCs w:val="24"/>
          <w:lang w:val="en-US" w:eastAsia="zh-CN" w:bidi="ar-SA"/>
        </w:rPr>
        <w:drawing>
          <wp:inline distT="0" distB="0" distL="114300" distR="114300">
            <wp:extent cx="1841500" cy="2124075"/>
            <wp:effectExtent l="0" t="0" r="6350" b="9525"/>
            <wp:docPr id="21" name="图片 21" descr="KNGNJ3FN@$Q]Y9B`CV2H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KNGNJ3FN@$Q]Y9B`CV2HI)G"/>
                    <pic:cNvPicPr>
                      <a:picLocks noChangeAspect="1"/>
                    </pic:cNvPicPr>
                  </pic:nvPicPr>
                  <pic:blipFill>
                    <a:blip r:embed="rId6"/>
                    <a:stretch>
                      <a:fillRect/>
                    </a:stretch>
                  </pic:blipFill>
                  <pic:spPr>
                    <a:xfrm>
                      <a:off x="0" y="0"/>
                      <a:ext cx="1841500" cy="2124075"/>
                    </a:xfrm>
                    <a:prstGeom prst="rect">
                      <a:avLst/>
                    </a:prstGeom>
                  </pic:spPr>
                </pic:pic>
              </a:graphicData>
            </a:graphic>
          </wp:inline>
        </w:drawing>
      </w:r>
      <w:r>
        <w:rPr>
          <w:rFonts w:hint="eastAsia" w:cstheme="minorBidi"/>
          <w:b w:val="0"/>
          <w:kern w:val="2"/>
          <w:sz w:val="21"/>
          <w:szCs w:val="24"/>
          <w:lang w:val="en-US" w:eastAsia="zh-CN" w:bidi="ar-SA"/>
        </w:rPr>
        <w:t xml:space="preserve"> </w:t>
      </w:r>
      <w:r>
        <w:rPr>
          <w:rFonts w:hint="eastAsia"/>
        </w:rPr>
        <w:t>左右板块左边为列表，右边为详细信息</w:t>
      </w:r>
      <w:bookmarkStart w:id="0" w:name="_GoBack"/>
      <w:bookmarkEnd w:id="0"/>
      <w:r>
        <w:rPr>
          <w:rFonts w:hint="eastAsia"/>
        </w:rPr>
        <w:t>和编辑板块</w:t>
      </w:r>
    </w:p>
    <w:p>
      <w:pPr>
        <w:rPr>
          <w:rFonts w:hint="eastAsia"/>
        </w:rPr>
      </w:pPr>
    </w:p>
    <w:p>
      <w:pPr>
        <w:rPr>
          <w:rFonts w:hint="eastAsia"/>
          <w:lang w:val="en-US" w:eastAsia="zh-CN"/>
        </w:rPr>
      </w:pPr>
      <w:r>
        <w:rPr>
          <w:rFonts w:hint="eastAsia"/>
          <w:lang w:val="en-US" w:eastAsia="zh-CN"/>
        </w:rPr>
        <w:t>Pizza：</w:t>
      </w:r>
    </w:p>
    <w:p>
      <w:pPr>
        <w:rPr>
          <w:rFonts w:hint="eastAsia"/>
          <w:lang w:val="en-US" w:eastAsia="zh-CN"/>
        </w:rPr>
      </w:pPr>
      <w:r>
        <w:rPr>
          <w:rFonts w:hint="eastAsia"/>
          <w:lang w:val="en-US" w:eastAsia="zh-CN"/>
        </w:rPr>
        <w:t>1：模块分类清晰，内容充实</w:t>
      </w:r>
    </w:p>
    <w:p>
      <w:pPr>
        <w:rPr>
          <w:rFonts w:hint="eastAsia"/>
          <w:lang w:val="en-US" w:eastAsia="zh-CN"/>
        </w:rPr>
      </w:pPr>
      <w:r>
        <w:rPr>
          <w:rFonts w:hint="eastAsia"/>
          <w:lang w:val="en-US" w:eastAsia="zh-CN"/>
        </w:rPr>
        <w:t>2：从多维度满足用户的需求</w:t>
      </w:r>
    </w:p>
    <w:p>
      <w:pPr>
        <w:rPr>
          <w:rFonts w:hint="eastAsia"/>
          <w:lang w:val="en-US" w:eastAsia="zh-CN"/>
        </w:rPr>
      </w:pPr>
      <w:r>
        <w:rPr>
          <w:rFonts w:hint="eastAsia"/>
          <w:lang w:val="en-US" w:eastAsia="zh-CN"/>
        </w:rPr>
        <w:t>3：界面设计简洁大方，按钮搜索栏分布合理</w:t>
      </w:r>
    </w:p>
    <w:p>
      <w:pPr>
        <w:rPr>
          <w:rFonts w:hint="eastAsia"/>
          <w:lang w:val="en-US" w:eastAsia="zh-CN"/>
        </w:rPr>
      </w:pPr>
      <w:r>
        <w:rPr>
          <w:rFonts w:hint="eastAsia"/>
          <w:lang w:val="en-US" w:eastAsia="zh-CN"/>
        </w:rPr>
        <w:t>4：设计了用户与第三方的交互，实现了跨平台应用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ZWSimpleStroke"/>
    <w:panose1 w:val="00000000000000000000"/>
    <w:charset w:val="00"/>
    <w:family w:val="auto"/>
    <w:pitch w:val="default"/>
    <w:sig w:usb0="00000000" w:usb1="00000000" w:usb2="00000000" w:usb3="00000000" w:csb0="00000000" w:csb1="00000000"/>
  </w:font>
  <w:font w:name="ZWSimpleStroke">
    <w:panose1 w:val="02000500000000000000"/>
    <w:charset w:val="00"/>
    <w:family w:val="auto"/>
    <w:pitch w:val="default"/>
    <w:sig w:usb0="800000A7" w:usb1="5000004A" w:usb2="00000000" w:usb3="00000000" w:csb0="20000111" w:csb1="41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CC"/>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9C446"/>
    <w:multiLevelType w:val="singleLevel"/>
    <w:tmpl w:val="59D9C44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B59EF"/>
    <w:rsid w:val="48E177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tk</dc:creator>
  <cp:lastModifiedBy>tk</cp:lastModifiedBy>
  <dcterms:modified xsi:type="dcterms:W3CDTF">2017-10-08T07:32:36Z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