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media/image2.svg" ContentType="image/svg+xml"/>
  <Override PartName="/word/media/image3.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before="79" w:line="275" w:lineRule="exact"/>
        <w:jc w:val="center"/>
      </w:pPr>
      <w:r>
        <w:t>DESIGN PROJECT REPORTS</w:t>
      </w:r>
      <w:r>
        <w:rPr>
          <w:rFonts w:hint="eastAsia"/>
        </w:rPr>
        <w:t xml:space="preserve"> OF E-LEARNING DESIGN</w:t>
      </w:r>
    </w:p>
    <w:p/>
    <w:p>
      <w:pPr>
        <w:pStyle w:val="5"/>
        <w:spacing w:line="275" w:lineRule="exact"/>
        <w:ind w:left="608" w:right="571"/>
        <w:jc w:val="center"/>
      </w:pPr>
    </w:p>
    <w:p>
      <w:pPr>
        <w:pStyle w:val="5"/>
        <w:rPr>
          <w:sz w:val="26"/>
        </w:rPr>
      </w:pPr>
    </w:p>
    <w:p>
      <w:pPr>
        <w:pStyle w:val="5"/>
        <w:rPr>
          <w:sz w:val="26"/>
        </w:rPr>
      </w:pPr>
    </w:p>
    <w:p>
      <w:pPr>
        <w:pStyle w:val="5"/>
        <w:rPr>
          <w:sz w:val="26"/>
        </w:rPr>
      </w:pPr>
    </w:p>
    <w:p>
      <w:pPr>
        <w:pStyle w:val="5"/>
        <w:spacing w:before="1"/>
        <w:rPr>
          <w:sz w:val="22"/>
        </w:rPr>
      </w:pPr>
    </w:p>
    <w:p>
      <w:pPr>
        <w:pStyle w:val="4"/>
        <w:jc w:val="center"/>
      </w:pPr>
      <w:r>
        <w:rPr>
          <w:rFonts w:hint="eastAsia"/>
        </w:rPr>
        <w:t>LA solution----STEM curriculum design learning and practice tools</w:t>
      </w:r>
    </w:p>
    <w:p>
      <w:pPr>
        <w:pStyle w:val="5"/>
        <w:rPr>
          <w:b/>
          <w:sz w:val="26"/>
        </w:rPr>
      </w:pPr>
    </w:p>
    <w:p>
      <w:pPr>
        <w:pStyle w:val="5"/>
        <w:spacing w:before="11"/>
        <w:rPr>
          <w:sz w:val="23"/>
        </w:rPr>
      </w:pPr>
    </w:p>
    <w:p>
      <w:pPr>
        <w:pStyle w:val="5"/>
        <w:ind w:left="2953" w:right="2912"/>
        <w:jc w:val="center"/>
        <w:rPr>
          <w:rFonts w:eastAsia="宋体"/>
          <w:lang w:eastAsia="zh-CN"/>
        </w:rPr>
      </w:pPr>
      <w:r>
        <w:rPr>
          <w:rFonts w:hint="eastAsia" w:eastAsia="宋体"/>
          <w:lang w:eastAsia="zh-CN"/>
        </w:rPr>
        <w:t>Liu yunmeng</w:t>
      </w:r>
    </w:p>
    <w:p>
      <w:pPr>
        <w:pStyle w:val="5"/>
        <w:ind w:left="2953" w:right="2912"/>
        <w:jc w:val="center"/>
      </w:pPr>
      <w:r>
        <w:rPr>
          <w:rFonts w:hint="eastAsia" w:eastAsia="宋体"/>
          <w:lang w:eastAsia="zh-CN"/>
        </w:rPr>
        <w:t>Yu xiaoxue</w:t>
      </w:r>
      <w:r>
        <w:t xml:space="preserve">  </w:t>
      </w:r>
    </w:p>
    <w:p>
      <w:pPr>
        <w:pStyle w:val="5"/>
        <w:ind w:left="2953" w:right="2912"/>
        <w:jc w:val="center"/>
        <w:rPr>
          <w:spacing w:val="-5"/>
        </w:rPr>
      </w:pPr>
      <w:r>
        <w:rPr>
          <w:rFonts w:hint="eastAsia" w:eastAsia="宋体"/>
          <w:lang w:eastAsia="zh-CN"/>
        </w:rPr>
        <w:t>Li jiaxuan</w:t>
      </w:r>
    </w:p>
    <w:p>
      <w:pPr>
        <w:pStyle w:val="5"/>
        <w:ind w:left="2953" w:right="2912"/>
        <w:jc w:val="center"/>
        <w:rPr>
          <w:rFonts w:eastAsia="宋体"/>
          <w:lang w:eastAsia="zh-CN"/>
        </w:rPr>
      </w:pPr>
      <w:r>
        <w:rPr>
          <w:rFonts w:hint="eastAsia" w:eastAsia="宋体"/>
          <w:lang w:eastAsia="zh-CN"/>
        </w:rPr>
        <w:t>Yu qing</w:t>
      </w:r>
    </w:p>
    <w:p>
      <w:pPr>
        <w:pStyle w:val="5"/>
        <w:ind w:left="2953" w:right="2912"/>
        <w:jc w:val="center"/>
        <w:rPr>
          <w:rFonts w:eastAsia="宋体"/>
          <w:lang w:eastAsia="zh-CN"/>
        </w:rPr>
      </w:pPr>
      <w:r>
        <w:rPr>
          <w:rFonts w:hint="eastAsia" w:eastAsia="宋体"/>
          <w:lang w:eastAsia="zh-CN"/>
        </w:rPr>
        <w:t>Zhou yumen</w:t>
      </w:r>
    </w:p>
    <w:p>
      <w:pPr>
        <w:pStyle w:val="5"/>
        <w:rPr>
          <w:sz w:val="26"/>
        </w:rPr>
      </w:pPr>
    </w:p>
    <w:p>
      <w:pPr>
        <w:pStyle w:val="5"/>
        <w:spacing w:before="10"/>
        <w:rPr>
          <w:sz w:val="22"/>
        </w:rPr>
      </w:pPr>
    </w:p>
    <w:p>
      <w:pPr>
        <w:pStyle w:val="5"/>
        <w:ind w:right="569"/>
        <w:jc w:val="both"/>
        <w:rPr>
          <w:rFonts w:eastAsia="宋体"/>
          <w:lang w:eastAsia="zh-CN"/>
        </w:rPr>
      </w:pPr>
    </w:p>
    <w:p>
      <w:pPr>
        <w:pStyle w:val="5"/>
        <w:ind w:left="608" w:right="569"/>
        <w:jc w:val="center"/>
        <w:rPr>
          <w:rFonts w:eastAsia="宋体"/>
          <w:lang w:eastAsia="zh-CN"/>
        </w:rPr>
      </w:pPr>
    </w:p>
    <w:p>
      <w:pPr>
        <w:pStyle w:val="5"/>
        <w:ind w:left="608" w:right="569"/>
        <w:jc w:val="center"/>
      </w:pPr>
      <w:r>
        <w:rPr>
          <w:rFonts w:hint="eastAsia" w:eastAsia="宋体"/>
          <w:lang w:eastAsia="zh-CN"/>
        </w:rPr>
        <w:t>2020.1.5</w:t>
      </w:r>
    </w:p>
    <w:p>
      <w:pPr>
        <w:pStyle w:val="5"/>
        <w:rPr>
          <w:sz w:val="26"/>
        </w:rPr>
      </w:pPr>
    </w:p>
    <w:p>
      <w:pPr>
        <w:pStyle w:val="5"/>
        <w:rPr>
          <w:sz w:val="26"/>
        </w:rPr>
      </w:pPr>
    </w:p>
    <w:p>
      <w:pPr>
        <w:pStyle w:val="5"/>
        <w:rPr>
          <w:sz w:val="26"/>
        </w:rPr>
      </w:pPr>
    </w:p>
    <w:p>
      <w:pPr>
        <w:pStyle w:val="5"/>
        <w:rPr>
          <w:sz w:val="26"/>
        </w:rPr>
      </w:pPr>
    </w:p>
    <w:p>
      <w:pPr>
        <w:pStyle w:val="5"/>
        <w:rPr>
          <w:sz w:val="26"/>
        </w:rPr>
      </w:pPr>
    </w:p>
    <w:p>
      <w:pPr>
        <w:pStyle w:val="5"/>
        <w:spacing w:before="184"/>
        <w:ind w:left="220"/>
        <w:rPr>
          <w:rFonts w:hint="eastAsia" w:eastAsia="宋体"/>
          <w:i/>
          <w:lang w:val="en-US" w:eastAsia="zh-CN"/>
        </w:rPr>
      </w:pPr>
      <w:r>
        <w:rPr>
          <w:i/>
        </w:rPr>
        <w:t>Abstract</w:t>
      </w:r>
      <w:r>
        <w:rPr>
          <w:rFonts w:hint="eastAsia" w:eastAsia="宋体"/>
          <w:i/>
          <w:lang w:val="en-US" w:eastAsia="zh-CN"/>
        </w:rPr>
        <w:t xml:space="preserve">: </w:t>
      </w:r>
    </w:p>
    <w:p>
      <w:pPr>
        <w:pStyle w:val="5"/>
        <w:spacing w:before="184"/>
        <w:ind w:left="220"/>
      </w:pPr>
      <w:r>
        <w:rPr>
          <w:rFonts w:eastAsia="宋体"/>
          <w:kern w:val="2"/>
          <w:lang w:eastAsia="zh-CN" w:bidi="ar-SA"/>
        </w:rPr>
        <w:t>With the continuous development of China's economy, the Chinese government also attaches increasing importance to STEM education.</w:t>
      </w:r>
      <w:r>
        <w:rPr>
          <w:rFonts w:hint="eastAsia" w:eastAsia="宋体"/>
          <w:kern w:val="2"/>
          <w:lang w:eastAsia="zh-CN" w:bidi="ar-SA"/>
        </w:rPr>
        <w:t xml:space="preserve">STEM teachers tend to be lack of relevant professional knowledge on STEM </w:t>
      </w:r>
      <w:r>
        <w:t>curriculum design</w:t>
      </w:r>
      <w:r>
        <w:rPr>
          <w:rFonts w:hint="eastAsia" w:eastAsia="宋体"/>
          <w:lang w:eastAsia="zh-CN"/>
        </w:rPr>
        <w:t>.</w:t>
      </w:r>
      <w:r>
        <w:rPr>
          <w:rFonts w:hint="eastAsia" w:eastAsia="宋体"/>
          <w:kern w:val="2"/>
          <w:lang w:eastAsia="zh-CN" w:bidi="ar-SA"/>
        </w:rPr>
        <w:t xml:space="preserve"> And there are little products on providing STEM trains, so we decide to develop this platform.It mainly includes five functions:Tutorial、Designing、</w:t>
      </w:r>
      <w:r>
        <w:fldChar w:fldCharType="begin"/>
      </w:r>
      <w:r>
        <w:instrText xml:space="preserve"> HYPERLINK "E:/Dict/8.7.0.0/resultui/html/index.html" \l "/javascript:;" </w:instrText>
      </w:r>
      <w:r>
        <w:fldChar w:fldCharType="separate"/>
      </w:r>
      <w:r>
        <w:rPr>
          <w:rFonts w:hint="eastAsia" w:eastAsia="宋体"/>
          <w:kern w:val="2"/>
          <w:lang w:eastAsia="zh-CN" w:bidi="ar-SA"/>
        </w:rPr>
        <w:t>C</w:t>
      </w:r>
      <w:r>
        <w:rPr>
          <w:rFonts w:eastAsia="宋体"/>
          <w:kern w:val="2"/>
          <w:lang w:eastAsia="zh-CN" w:bidi="ar-SA"/>
        </w:rPr>
        <w:t>ase</w:t>
      </w:r>
      <w:r>
        <w:rPr>
          <w:rFonts w:eastAsia="宋体"/>
          <w:kern w:val="2"/>
          <w:lang w:eastAsia="zh-CN" w:bidi="ar-SA"/>
        </w:rPr>
        <w:fldChar w:fldCharType="end"/>
      </w:r>
      <w:r>
        <w:rPr>
          <w:rFonts w:eastAsia="宋体"/>
          <w:kern w:val="2"/>
          <w:lang w:eastAsia="zh-CN" w:bidi="ar-SA"/>
        </w:rPr>
        <w:t> </w:t>
      </w:r>
      <w:r>
        <w:fldChar w:fldCharType="begin"/>
      </w:r>
      <w:r>
        <w:instrText xml:space="preserve"> HYPERLINK "E:/Dict/8.7.0.0/resultui/html/index.html" \l "/javascript:;" </w:instrText>
      </w:r>
      <w:r>
        <w:fldChar w:fldCharType="separate"/>
      </w:r>
      <w:r>
        <w:rPr>
          <w:rFonts w:hint="eastAsia" w:eastAsia="宋体"/>
          <w:kern w:val="2"/>
          <w:lang w:eastAsia="zh-CN" w:bidi="ar-SA"/>
        </w:rPr>
        <w:t>L</w:t>
      </w:r>
      <w:r>
        <w:rPr>
          <w:rFonts w:eastAsia="宋体"/>
          <w:kern w:val="2"/>
          <w:lang w:eastAsia="zh-CN" w:bidi="ar-SA"/>
        </w:rPr>
        <w:t>ibrary</w:t>
      </w:r>
      <w:r>
        <w:rPr>
          <w:rFonts w:eastAsia="宋体"/>
          <w:kern w:val="2"/>
          <w:lang w:eastAsia="zh-CN" w:bidi="ar-SA"/>
        </w:rPr>
        <w:fldChar w:fldCharType="end"/>
      </w:r>
      <w:r>
        <w:rPr>
          <w:rFonts w:hint="eastAsia" w:eastAsia="宋体"/>
          <w:kern w:val="2"/>
          <w:lang w:eastAsia="zh-CN" w:bidi="ar-SA"/>
        </w:rPr>
        <w:t>、Discussion、Personal Center.The result shows that people will be willing to use our platform,and the overall expected goals can be realized roughly.We mainly design and develop our STEM E-learning platform by WIX tool, the next step we plan to further improve and perfect our project in the future.</w:t>
      </w:r>
    </w:p>
    <w:p>
      <w:pPr>
        <w:pStyle w:val="5"/>
        <w:ind w:left="220" w:right="262"/>
      </w:pPr>
    </w:p>
    <w:p>
      <w:pPr>
        <w:pStyle w:val="5"/>
        <w:ind w:left="220" w:right="262"/>
      </w:pPr>
    </w:p>
    <w:p>
      <w:pPr>
        <w:pStyle w:val="2"/>
        <w:rPr>
          <w:rFonts w:eastAsia="宋体"/>
          <w:lang w:eastAsia="zh-CN"/>
        </w:rPr>
      </w:pPr>
    </w:p>
    <w:p>
      <w:pPr>
        <w:pStyle w:val="2"/>
        <w:ind w:left="0" w:firstLine="0"/>
        <w:rPr>
          <w:rFonts w:eastAsia="宋体"/>
          <w:lang w:eastAsia="zh-CN"/>
        </w:rPr>
      </w:pPr>
    </w:p>
    <w:p>
      <w:pPr>
        <w:pStyle w:val="2"/>
        <w:ind w:left="0" w:firstLine="0"/>
        <w:rPr>
          <w:rFonts w:eastAsia="宋体"/>
          <w:lang w:eastAsia="zh-CN"/>
        </w:rPr>
      </w:pPr>
    </w:p>
    <w:p>
      <w:pPr>
        <w:pStyle w:val="2"/>
        <w:ind w:left="0" w:firstLine="0"/>
        <w:rPr>
          <w:rFonts w:eastAsia="宋体"/>
          <w:b w:val="0"/>
          <w:bCs w:val="0"/>
          <w:kern w:val="2"/>
          <w:sz w:val="24"/>
          <w:szCs w:val="24"/>
          <w:lang w:eastAsia="zh-CN" w:bidi="ar-SA"/>
        </w:rPr>
      </w:pPr>
      <w:r>
        <w:rPr>
          <w:rFonts w:hint="eastAsia" w:eastAsia="宋体"/>
          <w:lang w:eastAsia="zh-CN"/>
        </w:rPr>
        <w:t xml:space="preserve">1.0 </w:t>
      </w:r>
      <w:r>
        <w:t>Introduction</w:t>
      </w:r>
    </w:p>
    <w:p>
      <w:pPr>
        <w:ind w:firstLine="480" w:firstLineChars="200"/>
        <w:rPr>
          <w:rFonts w:cs="Times New Roman"/>
          <w:szCs w:val="24"/>
        </w:rPr>
      </w:pPr>
      <w:r>
        <w:rPr>
          <w:rFonts w:cs="Times New Roman"/>
          <w:szCs w:val="24"/>
        </w:rPr>
        <w:t>With the development of the current economic environment, enterprises in various countries have an increasing demand for talents with multidisciplinary backgrounds and abilities.In order to improve their international competitiveness and ensure their economic dominance, western countries, led by the United States, took the lead in implementing STEM talent cultivation programs.With the continuous development of China's economy, the Chinese government also attaches increasing importance to STEM education. The white paper on China's STEM education issued in 2017 systematically elaborated the source, development and advanced cases of STEM education in western developed countries, and mapped out the development plan and route of STEM education in China.At present, in the practice of STEM education in primary and secondary schools, one of the most prominent problems is the serious shortage of STEM teachers and the lack of professional quality, which urgently needs the professional training and improvement of STEM teachers.</w:t>
      </w:r>
    </w:p>
    <w:p>
      <w:pPr>
        <w:ind w:firstLine="480" w:firstLineChars="200"/>
        <w:rPr>
          <w:rFonts w:cs="Times New Roman"/>
          <w:szCs w:val="24"/>
        </w:rPr>
      </w:pPr>
      <w:r>
        <w:rPr>
          <w:rFonts w:cs="Times New Roman"/>
          <w:szCs w:val="24"/>
        </w:rPr>
        <w:t>For this reason, our team designed and developed a tool called STEM curriculum design learning and practice. We used the constructivist learning theory to provide a contextualized online learning environment for pre-service teachers and in-service teachers, supplemented by well-designed tutorials and rich case database, so that learners can "learn by doing and learn by doing".In this way, STEM teachers can learn and master the methods of STEM curriculum design and improve their professional quality.We mainly used WIX platform for design and development, and built a simple framework of the platform, but all functions were available.</w:t>
      </w:r>
    </w:p>
    <w:p>
      <w:pPr>
        <w:numPr>
          <w:ilvl w:val="1"/>
          <w:numId w:val="1"/>
        </w:numPr>
      </w:pPr>
      <w:r>
        <w:rPr>
          <w:b/>
          <w:sz w:val="28"/>
        </w:rPr>
        <w:t>Initial Needs Statement</w:t>
      </w:r>
    </w:p>
    <w:p>
      <w:pPr>
        <w:ind w:firstLine="480" w:firstLineChars="200"/>
        <w:rPr>
          <w:rFonts w:cs="Times New Roman"/>
          <w:szCs w:val="24"/>
        </w:rPr>
      </w:pPr>
      <w:r>
        <w:rPr>
          <w:rFonts w:cs="Times New Roman"/>
          <w:szCs w:val="24"/>
        </w:rPr>
        <w:t xml:space="preserve">There is no dedicated to STEM the professional teachers, many of the STEM may be a subject teachers as teachers, they exist in the field of STEM curriculum design is the lack of, at the same time, the majority of college students also need professional system STEM curriculum design study, on the whole, requirements can be divided into two points: the first is the STEM of the standard curriculum design tutorials, the second is </w:t>
      </w:r>
      <w:r>
        <w:rPr>
          <w:rFonts w:hint="eastAsia" w:cs="Times New Roman"/>
          <w:szCs w:val="24"/>
        </w:rPr>
        <w:t>the</w:t>
      </w:r>
      <w:r>
        <w:rPr>
          <w:rFonts w:cs="Times New Roman"/>
          <w:szCs w:val="24"/>
        </w:rPr>
        <w:t xml:space="preserve"> classic sample</w:t>
      </w:r>
      <w:r>
        <w:rPr>
          <w:rFonts w:hint="eastAsia" w:cs="Times New Roman"/>
          <w:szCs w:val="24"/>
        </w:rPr>
        <w:t>:</w:t>
      </w:r>
      <w:r>
        <w:rPr>
          <w:rFonts w:cs="Times New Roman"/>
          <w:szCs w:val="24"/>
        </w:rPr>
        <w:t xml:space="preserve"> STEM curriculum design resources, the third is the support of experts and learning community.Based on these needs, and finding that there are few products of this type in the market, we decided to design and develop an online learning and design platform for STEM courses for STEM teachers to fill the gap in the market.</w:t>
      </w:r>
    </w:p>
    <w:p>
      <w:pPr>
        <w:pStyle w:val="2"/>
      </w:pPr>
      <w:r>
        <w:t>2 Customer Needs Analysis</w:t>
      </w:r>
    </w:p>
    <w:p>
      <w:pPr>
        <w:ind w:firstLine="480" w:firstLineChars="200"/>
        <w:rPr>
          <w:rFonts w:cs="Times New Roman"/>
          <w:szCs w:val="24"/>
        </w:rPr>
      </w:pPr>
      <w:r>
        <w:rPr>
          <w:rFonts w:cs="Times New Roman"/>
          <w:szCs w:val="24"/>
        </w:rPr>
        <w:t>Whether a set of software development is successful or not is a key factor in meeting user needs. How do system requirements come about? Do users clearly describe their needs? How to translate user needs into an automated way? The development of software is actually a process of starting from one problem to another and solving them one by one. The analysis of the entire requirement is shown below.</w:t>
      </w:r>
    </w:p>
    <w:p>
      <w:pPr>
        <w:jc w:val="center"/>
        <w:rPr>
          <w:rFonts w:cs="Times New Roman"/>
          <w:szCs w:val="24"/>
        </w:rPr>
      </w:pPr>
      <w:r>
        <w:rPr>
          <w:rFonts w:cs="Times New Roman"/>
          <w:szCs w:val="24"/>
        </w:rPr>
        <w:drawing>
          <wp:inline distT="0" distB="0" distL="0" distR="0">
            <wp:extent cx="4245610" cy="39833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250415" cy="3987772"/>
                    </a:xfrm>
                    <a:prstGeom prst="rect">
                      <a:avLst/>
                    </a:prstGeom>
                    <a:noFill/>
                    <a:ln>
                      <a:noFill/>
                    </a:ln>
                  </pic:spPr>
                </pic:pic>
              </a:graphicData>
            </a:graphic>
          </wp:inline>
        </w:drawing>
      </w:r>
    </w:p>
    <w:p>
      <w:pPr>
        <w:jc w:val="center"/>
        <w:rPr>
          <w:rFonts w:cs="Times New Roman"/>
          <w:b/>
          <w:bCs/>
          <w:szCs w:val="24"/>
        </w:rPr>
      </w:pPr>
      <w:r>
        <w:rPr>
          <w:rFonts w:cs="Times New Roman"/>
          <w:b/>
          <w:bCs/>
          <w:szCs w:val="24"/>
        </w:rPr>
        <w:t>Figure 2.</w:t>
      </w:r>
      <w:r>
        <w:rPr>
          <w:rFonts w:hint="eastAsia" w:cs="Times New Roman"/>
          <w:b/>
          <w:bCs/>
          <w:szCs w:val="24"/>
        </w:rPr>
        <w:t>1</w:t>
      </w:r>
      <w:r>
        <w:rPr>
          <w:rFonts w:cs="Times New Roman"/>
          <w:b/>
          <w:bCs/>
          <w:szCs w:val="24"/>
        </w:rPr>
        <w:t xml:space="preserve"> Customer needs analysis process</w:t>
      </w:r>
    </w:p>
    <w:p>
      <w:pPr>
        <w:rPr>
          <w:rFonts w:cs="Times New Roman"/>
          <w:szCs w:val="24"/>
        </w:rPr>
      </w:pPr>
    </w:p>
    <w:p>
      <w:pPr>
        <w:pStyle w:val="3"/>
      </w:pPr>
      <w:r>
        <w:t>2.1 Customer Needs</w:t>
      </w:r>
    </w:p>
    <w:p>
      <w:pPr>
        <w:ind w:firstLine="480" w:firstLineChars="200"/>
        <w:rPr>
          <w:rFonts w:cs="Times New Roman"/>
          <w:szCs w:val="24"/>
        </w:rPr>
      </w:pPr>
      <w:r>
        <w:rPr>
          <w:rFonts w:cs="Times New Roman"/>
          <w:szCs w:val="24"/>
        </w:rPr>
        <w:t>This platform is for teachers and students who are interested in STEAM instructional design. The overall requirements of the platform should meet the following requirements:</w:t>
      </w:r>
    </w:p>
    <w:p>
      <w:pPr>
        <w:rPr>
          <w:rFonts w:cs="Times New Roman"/>
          <w:szCs w:val="24"/>
        </w:rPr>
      </w:pPr>
      <w:r>
        <w:rPr>
          <w:rFonts w:cs="Times New Roman"/>
          <w:szCs w:val="24"/>
        </w:rPr>
        <w:t>1. Provide the function of STEAM course design tutorial and hands-on production of STEAM course;</w:t>
      </w:r>
    </w:p>
    <w:p>
      <w:pPr>
        <w:rPr>
          <w:rFonts w:cs="Times New Roman"/>
          <w:szCs w:val="24"/>
        </w:rPr>
      </w:pPr>
      <w:r>
        <w:rPr>
          <w:rFonts w:cs="Times New Roman"/>
          <w:szCs w:val="24"/>
        </w:rPr>
        <w:t>2. Ability to download and upload user-designed courses, users can watch other people's works, and provide likes, collections, shares and comments, etc.</w:t>
      </w:r>
    </w:p>
    <w:p>
      <w:pPr>
        <w:rPr>
          <w:rFonts w:cs="Times New Roman"/>
          <w:szCs w:val="24"/>
        </w:rPr>
      </w:pPr>
      <w:r>
        <w:rPr>
          <w:rFonts w:cs="Times New Roman"/>
          <w:szCs w:val="24"/>
        </w:rPr>
        <w:t>3. Provide community for users to conduct special discussions and ask questions to STEAM curriculum design experts;</w:t>
      </w:r>
    </w:p>
    <w:p>
      <w:pPr>
        <w:rPr>
          <w:rFonts w:cs="Times New Roman"/>
          <w:szCs w:val="24"/>
        </w:rPr>
      </w:pPr>
      <w:r>
        <w:rPr>
          <w:rFonts w:cs="Times New Roman"/>
          <w:szCs w:val="24"/>
        </w:rPr>
        <w:t>4. Provide excellent case areas recognized by experts;</w:t>
      </w:r>
    </w:p>
    <w:p>
      <w:pPr>
        <w:rPr>
          <w:rFonts w:cs="Times New Roman"/>
          <w:szCs w:val="24"/>
        </w:rPr>
      </w:pPr>
      <w:r>
        <w:rPr>
          <w:rFonts w:cs="Times New Roman"/>
          <w:szCs w:val="24"/>
        </w:rPr>
        <w:t>5. Users can view personal learning and viewing records, their own courses and postings, and interactions in the personal center;</w:t>
      </w:r>
    </w:p>
    <w:p>
      <w:pPr>
        <w:rPr>
          <w:rFonts w:cs="Times New Roman"/>
          <w:szCs w:val="24"/>
        </w:rPr>
      </w:pPr>
      <w:r>
        <w:rPr>
          <w:rFonts w:cs="Times New Roman"/>
          <w:szCs w:val="24"/>
        </w:rPr>
        <w:t>6. Dividing the corresponding function menu according to different business, the human-computer interaction interface strives to be simple and beautiful. It has a good user-friendly interface for users of the system. Due to the uncertainty of user proficiency, corresponding utterance prompts must be made on the interface.</w:t>
      </w:r>
    </w:p>
    <w:p>
      <w:pPr>
        <w:rPr>
          <w:rFonts w:cs="Times New Roman"/>
          <w:szCs w:val="24"/>
        </w:rPr>
      </w:pPr>
    </w:p>
    <w:p>
      <w:pPr>
        <w:pStyle w:val="3"/>
      </w:pPr>
      <w:r>
        <w:t>2.2 Weighting of Customer Needs</w:t>
      </w:r>
    </w:p>
    <w:p>
      <w:pPr>
        <w:pStyle w:val="4"/>
      </w:pPr>
      <w:r>
        <w:t>2.2.1 AHP Algorithm</w:t>
      </w:r>
    </w:p>
    <w:p>
      <w:pPr>
        <w:ind w:firstLine="480" w:firstLineChars="200"/>
        <w:rPr>
          <w:rFonts w:cs="Times New Roman"/>
          <w:szCs w:val="24"/>
        </w:rPr>
      </w:pPr>
      <w:r>
        <w:rPr>
          <w:rFonts w:cs="Times New Roman"/>
          <w:szCs w:val="24"/>
        </w:rPr>
        <w:t>The AHP algorithm is the analytic hierarchy process. This method breaks down the problem into different constituent factors according to the nature of the problem and achieves the overall goal. According to the mutual relationship and membership relationship between the factors, the factors are aggregated and combined at different levels to form a multilayer The analysis of the structural model finally comes down to the relative importance of the lowest level (schemes, measures, indicators, etc.) relative to the highest level (overall goals) or the relative priority.</w:t>
      </w:r>
    </w:p>
    <w:p>
      <w:pPr>
        <w:ind w:firstLine="480" w:firstLineChars="200"/>
        <w:rPr>
          <w:rFonts w:cs="Times New Roman"/>
          <w:szCs w:val="24"/>
        </w:rPr>
      </w:pPr>
      <w:r>
        <w:rPr>
          <w:rFonts w:cs="Times New Roman"/>
          <w:szCs w:val="24"/>
        </w:rPr>
        <w:t>The specific implementation steps of the algorithm are as follows: the first step is to clarify the problem; the second step is to establish a hierarchical structure; the third step compares various factors of the same membership relationship at a certain level to form a comparison judgment matrix, and Calculate the maximum feature root of the matrix and the corresponding feature vector to obtain the relative importance weights of the factors at this level; the fourth step is to weight the synthesis with the relative importance weights of the factors at the previous level to obtain the index of each layer Sorting weights of the target layer.</w:t>
      </w:r>
    </w:p>
    <w:p>
      <w:pPr>
        <w:rPr>
          <w:rFonts w:cs="Times New Roman"/>
          <w:szCs w:val="24"/>
        </w:rPr>
      </w:pPr>
      <w:r>
        <w:rPr>
          <w:rFonts w:cs="Times New Roman"/>
          <w:szCs w:val="24"/>
        </w:rPr>
        <w:t>Explanation:</w:t>
      </w:r>
    </w:p>
    <w:p>
      <w:pPr>
        <w:ind w:firstLine="480" w:firstLineChars="200"/>
        <w:rPr>
          <w:rFonts w:cs="Times New Roman"/>
          <w:szCs w:val="24"/>
        </w:rPr>
      </w:pPr>
      <w:r>
        <w:rPr>
          <w:rFonts w:cs="Times New Roman"/>
          <w:szCs w:val="24"/>
        </w:rPr>
        <w:t>(1) In order to check whether the results obtained by the decision analysis method are basically reasonable, a consistency check is performed on the judgment matrix, and the consistency index of the judgment matrix is judged by Formula 1.</w:t>
      </w:r>
    </w:p>
    <w:p>
      <w:pPr>
        <w:pStyle w:val="23"/>
        <w:ind w:left="360" w:firstLine="0" w:firstLineChars="0"/>
        <w:jc w:val="right"/>
        <w:rPr>
          <w:rFonts w:ascii="Times New Roman" w:hAnsi="Times New Roman" w:cs="Times New Roman"/>
          <w:sz w:val="24"/>
          <w:szCs w:val="24"/>
        </w:rPr>
      </w:pPr>
      <w:r>
        <w:rPr>
          <w:rFonts w:ascii="Times New Roman" w:hAnsi="Times New Roman" w:cs="Times New Roman"/>
          <w:sz w:val="24"/>
          <w:szCs w:val="24"/>
        </w:rPr>
        <w:drawing>
          <wp:inline distT="0" distB="0" distL="0" distR="0">
            <wp:extent cx="1762760" cy="2952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1808202" cy="303172"/>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b/>
          <w:bCs/>
          <w:sz w:val="24"/>
          <w:szCs w:val="24"/>
        </w:rPr>
        <w:t>Formula 1</w:t>
      </w:r>
    </w:p>
    <w:p>
      <w:pPr>
        <w:ind w:firstLine="480" w:firstLineChars="200"/>
        <w:rPr>
          <w:rFonts w:cs="Times New Roman"/>
          <w:szCs w:val="24"/>
        </w:rPr>
      </w:pPr>
      <w:r>
        <w:rPr>
          <w:rFonts w:cs="Times New Roman"/>
          <w:szCs w:val="24"/>
        </w:rPr>
        <w:t>Among them, n is the matrix order, and λ is the maximum eigenvalue of the matrix. The so-called eigenvalue means that for a square matrix A, if the value λ makes the equation system Ax = λx have a non-zero solution vector, λ is called the eigenvalue of the square matrix A.</w:t>
      </w:r>
    </w:p>
    <w:p>
      <w:pPr>
        <w:ind w:firstLine="480" w:firstLineChars="200"/>
        <w:rPr>
          <w:rFonts w:cs="Times New Roman"/>
          <w:szCs w:val="24"/>
        </w:rPr>
      </w:pPr>
      <w:r>
        <w:rPr>
          <w:rFonts w:cs="Times New Roman"/>
          <w:szCs w:val="24"/>
        </w:rPr>
        <w:t>(2) Compare the consistency index of the judgment matrix with the consistency index of the same random judgment matrix to get the coordination rate CR, which is calculated by Formula 2.</w:t>
      </w:r>
    </w:p>
    <w:p>
      <w:pPr>
        <w:jc w:val="right"/>
        <w:rPr>
          <w:rFonts w:cs="Times New Roman"/>
          <w:szCs w:val="24"/>
        </w:rPr>
      </w:pPr>
      <w:r>
        <w:rPr>
          <w:rFonts w:cs="Times New Roman"/>
          <w:szCs w:val="24"/>
        </w:rPr>
        <w:drawing>
          <wp:inline distT="0" distB="0" distL="0" distR="0">
            <wp:extent cx="1191260" cy="26543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1248751" cy="278739"/>
                    </a:xfrm>
                    <a:prstGeom prst="rect">
                      <a:avLst/>
                    </a:prstGeom>
                  </pic:spPr>
                </pic:pic>
              </a:graphicData>
            </a:graphic>
          </wp:inline>
        </w:drawing>
      </w:r>
      <w:r>
        <w:rPr>
          <w:rFonts w:cs="Times New Roman"/>
          <w:szCs w:val="24"/>
        </w:rPr>
        <w:t xml:space="preserve">                      </w:t>
      </w:r>
      <w:r>
        <w:rPr>
          <w:rFonts w:cs="Times New Roman"/>
          <w:b/>
          <w:bCs/>
          <w:szCs w:val="24"/>
        </w:rPr>
        <w:t>Formula 2</w:t>
      </w:r>
    </w:p>
    <w:p>
      <w:pPr>
        <w:ind w:firstLine="480" w:firstLineChars="200"/>
        <w:rPr>
          <w:rFonts w:cs="Times New Roman"/>
          <w:szCs w:val="24"/>
        </w:rPr>
      </w:pPr>
      <w:r>
        <w:rPr>
          <w:rFonts w:cs="Times New Roman"/>
          <w:szCs w:val="24"/>
        </w:rPr>
        <w:t>Among them, RI is the consistency index of the corresponding random judgment matrix, and its value is shown in Table 1.</w:t>
      </w:r>
    </w:p>
    <w:p>
      <w:pPr>
        <w:jc w:val="center"/>
        <w:rPr>
          <w:rFonts w:cs="Times New Roman"/>
          <w:b/>
          <w:bCs/>
          <w:szCs w:val="24"/>
        </w:rPr>
      </w:pPr>
      <w:r>
        <w:rPr>
          <w:rFonts w:cs="Times New Roman"/>
          <w:b/>
          <w:bCs/>
          <w:szCs w:val="24"/>
        </w:rPr>
        <w:t>Table 2.2.1 Consistency index values of the random judgment matrix</w:t>
      </w:r>
    </w:p>
    <w:tbl>
      <w:tblPr>
        <w:tblStyle w:val="12"/>
        <w:tblW w:w="9634"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02"/>
        <w:gridCol w:w="602"/>
        <w:gridCol w:w="602"/>
        <w:gridCol w:w="602"/>
        <w:gridCol w:w="602"/>
        <w:gridCol w:w="602"/>
        <w:gridCol w:w="602"/>
        <w:gridCol w:w="603"/>
        <w:gridCol w:w="602"/>
        <w:gridCol w:w="602"/>
        <w:gridCol w:w="602"/>
        <w:gridCol w:w="602"/>
        <w:gridCol w:w="602"/>
        <w:gridCol w:w="602"/>
        <w:gridCol w:w="602"/>
        <w:gridCol w:w="60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jc w:val="center"/>
        </w:trPr>
        <w:tc>
          <w:tcPr>
            <w:tcW w:w="602" w:type="dxa"/>
            <w:tcBorders>
              <w:top w:val="single" w:color="auto" w:sz="4" w:space="0"/>
              <w:bottom w:val="single" w:color="auto" w:sz="4" w:space="0"/>
            </w:tcBorders>
          </w:tcPr>
          <w:p>
            <w:pPr>
              <w:spacing w:line="240" w:lineRule="auto"/>
              <w:jc w:val="center"/>
              <w:rPr>
                <w:rFonts w:cs="Times New Roman" w:asciiTheme="minorHAnsi" w:hAnsiTheme="minorHAnsi" w:eastAsiaTheme="minorEastAsia"/>
                <w:sz w:val="18"/>
                <w:szCs w:val="18"/>
              </w:rPr>
            </w:pPr>
            <w:r>
              <w:rPr>
                <w:rFonts w:cs="Times New Roman" w:asciiTheme="minorHAnsi" w:hAnsiTheme="minorHAnsi" w:eastAsiaTheme="minorEastAsia"/>
                <w:sz w:val="18"/>
                <w:szCs w:val="18"/>
              </w:rPr>
              <w:t>n</w:t>
            </w:r>
          </w:p>
        </w:tc>
        <w:tc>
          <w:tcPr>
            <w:tcW w:w="602" w:type="dxa"/>
            <w:tcBorders>
              <w:top w:val="single" w:color="auto" w:sz="4" w:space="0"/>
              <w:bottom w:val="single" w:color="auto" w:sz="4" w:space="0"/>
            </w:tcBorders>
          </w:tcPr>
          <w:p>
            <w:pPr>
              <w:spacing w:line="240" w:lineRule="auto"/>
              <w:jc w:val="center"/>
              <w:rPr>
                <w:rFonts w:cs="Times New Roman" w:asciiTheme="minorHAnsi" w:hAnsiTheme="minorHAnsi" w:eastAsiaTheme="minorEastAsia"/>
                <w:sz w:val="18"/>
                <w:szCs w:val="18"/>
              </w:rPr>
            </w:pPr>
            <w:r>
              <w:rPr>
                <w:rFonts w:cs="Times New Roman" w:asciiTheme="minorHAnsi" w:hAnsiTheme="minorHAnsi" w:eastAsiaTheme="minorEastAsia"/>
                <w:sz w:val="18"/>
                <w:szCs w:val="18"/>
              </w:rPr>
              <w:t>1</w:t>
            </w:r>
          </w:p>
        </w:tc>
        <w:tc>
          <w:tcPr>
            <w:tcW w:w="602" w:type="dxa"/>
            <w:tcBorders>
              <w:top w:val="single" w:color="auto" w:sz="4" w:space="0"/>
              <w:bottom w:val="single" w:color="auto" w:sz="4" w:space="0"/>
            </w:tcBorders>
          </w:tcPr>
          <w:p>
            <w:pPr>
              <w:spacing w:line="240" w:lineRule="auto"/>
              <w:jc w:val="center"/>
              <w:rPr>
                <w:rFonts w:cs="Times New Roman" w:asciiTheme="minorHAnsi" w:hAnsiTheme="minorHAnsi" w:eastAsiaTheme="minorEastAsia"/>
                <w:sz w:val="18"/>
                <w:szCs w:val="18"/>
              </w:rPr>
            </w:pPr>
            <w:r>
              <w:rPr>
                <w:rFonts w:cs="Times New Roman" w:asciiTheme="minorHAnsi" w:hAnsiTheme="minorHAnsi" w:eastAsiaTheme="minorEastAsia"/>
                <w:sz w:val="18"/>
                <w:szCs w:val="18"/>
              </w:rPr>
              <w:t>2</w:t>
            </w:r>
          </w:p>
        </w:tc>
        <w:tc>
          <w:tcPr>
            <w:tcW w:w="602" w:type="dxa"/>
            <w:tcBorders>
              <w:top w:val="single" w:color="auto" w:sz="4" w:space="0"/>
              <w:bottom w:val="single" w:color="auto" w:sz="4" w:space="0"/>
            </w:tcBorders>
          </w:tcPr>
          <w:p>
            <w:pPr>
              <w:spacing w:line="240" w:lineRule="auto"/>
              <w:jc w:val="center"/>
              <w:rPr>
                <w:rFonts w:cs="Times New Roman" w:asciiTheme="minorHAnsi" w:hAnsiTheme="minorHAnsi" w:eastAsiaTheme="minorEastAsia"/>
                <w:sz w:val="18"/>
                <w:szCs w:val="18"/>
              </w:rPr>
            </w:pPr>
            <w:r>
              <w:rPr>
                <w:rFonts w:cs="Times New Roman" w:asciiTheme="minorHAnsi" w:hAnsiTheme="minorHAnsi" w:eastAsiaTheme="minorEastAsia"/>
                <w:sz w:val="18"/>
                <w:szCs w:val="18"/>
              </w:rPr>
              <w:t>3</w:t>
            </w:r>
          </w:p>
        </w:tc>
        <w:tc>
          <w:tcPr>
            <w:tcW w:w="602" w:type="dxa"/>
            <w:tcBorders>
              <w:top w:val="single" w:color="auto" w:sz="4" w:space="0"/>
              <w:bottom w:val="single" w:color="auto" w:sz="4" w:space="0"/>
            </w:tcBorders>
          </w:tcPr>
          <w:p>
            <w:pPr>
              <w:spacing w:line="240" w:lineRule="auto"/>
              <w:jc w:val="center"/>
              <w:rPr>
                <w:rFonts w:cs="Times New Roman" w:asciiTheme="minorHAnsi" w:hAnsiTheme="minorHAnsi" w:eastAsiaTheme="minorEastAsia"/>
                <w:sz w:val="18"/>
                <w:szCs w:val="18"/>
              </w:rPr>
            </w:pPr>
            <w:r>
              <w:rPr>
                <w:rFonts w:cs="Times New Roman" w:asciiTheme="minorHAnsi" w:hAnsiTheme="minorHAnsi" w:eastAsiaTheme="minorEastAsia"/>
                <w:sz w:val="18"/>
                <w:szCs w:val="18"/>
              </w:rPr>
              <w:t>4</w:t>
            </w:r>
          </w:p>
        </w:tc>
        <w:tc>
          <w:tcPr>
            <w:tcW w:w="602" w:type="dxa"/>
            <w:tcBorders>
              <w:top w:val="single" w:color="auto" w:sz="4" w:space="0"/>
              <w:bottom w:val="single" w:color="auto" w:sz="4" w:space="0"/>
            </w:tcBorders>
          </w:tcPr>
          <w:p>
            <w:pPr>
              <w:spacing w:line="240" w:lineRule="auto"/>
              <w:jc w:val="center"/>
              <w:rPr>
                <w:rFonts w:cs="Times New Roman" w:asciiTheme="minorHAnsi" w:hAnsiTheme="minorHAnsi" w:eastAsiaTheme="minorEastAsia"/>
                <w:sz w:val="18"/>
                <w:szCs w:val="18"/>
              </w:rPr>
            </w:pPr>
            <w:r>
              <w:rPr>
                <w:rFonts w:cs="Times New Roman" w:asciiTheme="minorHAnsi" w:hAnsiTheme="minorHAnsi" w:eastAsiaTheme="minorEastAsia"/>
                <w:sz w:val="18"/>
                <w:szCs w:val="18"/>
              </w:rPr>
              <w:t>5</w:t>
            </w:r>
          </w:p>
        </w:tc>
        <w:tc>
          <w:tcPr>
            <w:tcW w:w="602" w:type="dxa"/>
            <w:tcBorders>
              <w:top w:val="single" w:color="auto" w:sz="4" w:space="0"/>
              <w:bottom w:val="single" w:color="auto" w:sz="4" w:space="0"/>
            </w:tcBorders>
          </w:tcPr>
          <w:p>
            <w:pPr>
              <w:spacing w:line="240" w:lineRule="auto"/>
              <w:jc w:val="center"/>
              <w:rPr>
                <w:rFonts w:cs="Times New Roman" w:asciiTheme="minorHAnsi" w:hAnsiTheme="minorHAnsi" w:eastAsiaTheme="minorEastAsia"/>
                <w:sz w:val="18"/>
                <w:szCs w:val="18"/>
              </w:rPr>
            </w:pPr>
            <w:r>
              <w:rPr>
                <w:rFonts w:cs="Times New Roman" w:asciiTheme="minorHAnsi" w:hAnsiTheme="minorHAnsi" w:eastAsiaTheme="minorEastAsia"/>
                <w:sz w:val="18"/>
                <w:szCs w:val="18"/>
              </w:rPr>
              <w:t>6</w:t>
            </w:r>
          </w:p>
        </w:tc>
        <w:tc>
          <w:tcPr>
            <w:tcW w:w="603" w:type="dxa"/>
            <w:tcBorders>
              <w:top w:val="single" w:color="auto" w:sz="4" w:space="0"/>
              <w:bottom w:val="single" w:color="auto" w:sz="4" w:space="0"/>
            </w:tcBorders>
          </w:tcPr>
          <w:p>
            <w:pPr>
              <w:spacing w:line="240" w:lineRule="auto"/>
              <w:jc w:val="center"/>
              <w:rPr>
                <w:rFonts w:cs="Times New Roman" w:asciiTheme="minorHAnsi" w:hAnsiTheme="minorHAnsi" w:eastAsiaTheme="minorEastAsia"/>
                <w:sz w:val="18"/>
                <w:szCs w:val="18"/>
              </w:rPr>
            </w:pPr>
            <w:r>
              <w:rPr>
                <w:rFonts w:cs="Times New Roman" w:asciiTheme="minorHAnsi" w:hAnsiTheme="minorHAnsi" w:eastAsiaTheme="minorEastAsia"/>
                <w:sz w:val="18"/>
                <w:szCs w:val="18"/>
              </w:rPr>
              <w:t>7</w:t>
            </w:r>
          </w:p>
        </w:tc>
        <w:tc>
          <w:tcPr>
            <w:tcW w:w="602" w:type="dxa"/>
            <w:tcBorders>
              <w:top w:val="single" w:color="auto" w:sz="4" w:space="0"/>
              <w:bottom w:val="single" w:color="auto" w:sz="4" w:space="0"/>
            </w:tcBorders>
          </w:tcPr>
          <w:p>
            <w:pPr>
              <w:spacing w:line="240" w:lineRule="auto"/>
              <w:jc w:val="center"/>
              <w:rPr>
                <w:rFonts w:cs="Times New Roman" w:asciiTheme="minorHAnsi" w:hAnsiTheme="minorHAnsi" w:eastAsiaTheme="minorEastAsia"/>
                <w:sz w:val="18"/>
                <w:szCs w:val="18"/>
              </w:rPr>
            </w:pPr>
            <w:r>
              <w:rPr>
                <w:rFonts w:cs="Times New Roman" w:asciiTheme="minorHAnsi" w:hAnsiTheme="minorHAnsi" w:eastAsiaTheme="minorEastAsia"/>
                <w:sz w:val="18"/>
                <w:szCs w:val="18"/>
              </w:rPr>
              <w:t>8</w:t>
            </w:r>
          </w:p>
        </w:tc>
        <w:tc>
          <w:tcPr>
            <w:tcW w:w="602" w:type="dxa"/>
            <w:tcBorders>
              <w:top w:val="single" w:color="auto" w:sz="4" w:space="0"/>
              <w:bottom w:val="single" w:color="auto" w:sz="4" w:space="0"/>
            </w:tcBorders>
          </w:tcPr>
          <w:p>
            <w:pPr>
              <w:spacing w:line="240" w:lineRule="auto"/>
              <w:jc w:val="center"/>
              <w:rPr>
                <w:rFonts w:cs="Times New Roman" w:asciiTheme="minorHAnsi" w:hAnsiTheme="minorHAnsi" w:eastAsiaTheme="minorEastAsia"/>
                <w:sz w:val="18"/>
                <w:szCs w:val="18"/>
              </w:rPr>
            </w:pPr>
            <w:r>
              <w:rPr>
                <w:rFonts w:cs="Times New Roman" w:asciiTheme="minorHAnsi" w:hAnsiTheme="minorHAnsi" w:eastAsiaTheme="minorEastAsia"/>
                <w:sz w:val="18"/>
                <w:szCs w:val="18"/>
              </w:rPr>
              <w:t>9</w:t>
            </w:r>
          </w:p>
        </w:tc>
        <w:tc>
          <w:tcPr>
            <w:tcW w:w="602" w:type="dxa"/>
            <w:tcBorders>
              <w:top w:val="single" w:color="auto" w:sz="4" w:space="0"/>
              <w:bottom w:val="single" w:color="auto" w:sz="4" w:space="0"/>
            </w:tcBorders>
          </w:tcPr>
          <w:p>
            <w:pPr>
              <w:spacing w:line="240" w:lineRule="auto"/>
              <w:jc w:val="center"/>
              <w:rPr>
                <w:rFonts w:cs="Times New Roman" w:asciiTheme="minorHAnsi" w:hAnsiTheme="minorHAnsi" w:eastAsiaTheme="minorEastAsia"/>
                <w:sz w:val="18"/>
                <w:szCs w:val="18"/>
              </w:rPr>
            </w:pPr>
            <w:r>
              <w:rPr>
                <w:rFonts w:cs="Times New Roman" w:asciiTheme="minorHAnsi" w:hAnsiTheme="minorHAnsi" w:eastAsiaTheme="minorEastAsia"/>
                <w:sz w:val="18"/>
                <w:szCs w:val="18"/>
              </w:rPr>
              <w:t>10</w:t>
            </w:r>
          </w:p>
        </w:tc>
        <w:tc>
          <w:tcPr>
            <w:tcW w:w="602" w:type="dxa"/>
            <w:tcBorders>
              <w:top w:val="single" w:color="auto" w:sz="4" w:space="0"/>
              <w:bottom w:val="single" w:color="auto" w:sz="4" w:space="0"/>
            </w:tcBorders>
          </w:tcPr>
          <w:p>
            <w:pPr>
              <w:spacing w:line="240" w:lineRule="auto"/>
              <w:jc w:val="center"/>
              <w:rPr>
                <w:rFonts w:cs="Times New Roman" w:asciiTheme="minorHAnsi" w:hAnsiTheme="minorHAnsi" w:eastAsiaTheme="minorEastAsia"/>
                <w:sz w:val="18"/>
                <w:szCs w:val="18"/>
              </w:rPr>
            </w:pPr>
            <w:r>
              <w:rPr>
                <w:rFonts w:cs="Times New Roman" w:asciiTheme="minorHAnsi" w:hAnsiTheme="minorHAnsi" w:eastAsiaTheme="minorEastAsia"/>
                <w:sz w:val="18"/>
                <w:szCs w:val="18"/>
              </w:rPr>
              <w:t>11</w:t>
            </w:r>
          </w:p>
        </w:tc>
        <w:tc>
          <w:tcPr>
            <w:tcW w:w="602" w:type="dxa"/>
            <w:tcBorders>
              <w:top w:val="single" w:color="auto" w:sz="4" w:space="0"/>
              <w:bottom w:val="single" w:color="auto" w:sz="4" w:space="0"/>
            </w:tcBorders>
          </w:tcPr>
          <w:p>
            <w:pPr>
              <w:spacing w:line="240" w:lineRule="auto"/>
              <w:jc w:val="center"/>
              <w:rPr>
                <w:rFonts w:cs="Times New Roman" w:asciiTheme="minorHAnsi" w:hAnsiTheme="minorHAnsi" w:eastAsiaTheme="minorEastAsia"/>
                <w:sz w:val="18"/>
                <w:szCs w:val="18"/>
              </w:rPr>
            </w:pPr>
            <w:r>
              <w:rPr>
                <w:rFonts w:cs="Times New Roman" w:asciiTheme="minorHAnsi" w:hAnsiTheme="minorHAnsi" w:eastAsiaTheme="minorEastAsia"/>
                <w:sz w:val="18"/>
                <w:szCs w:val="18"/>
              </w:rPr>
              <w:t>12</w:t>
            </w:r>
          </w:p>
        </w:tc>
        <w:tc>
          <w:tcPr>
            <w:tcW w:w="602" w:type="dxa"/>
            <w:tcBorders>
              <w:top w:val="single" w:color="auto" w:sz="4" w:space="0"/>
              <w:bottom w:val="single" w:color="auto" w:sz="4" w:space="0"/>
            </w:tcBorders>
          </w:tcPr>
          <w:p>
            <w:pPr>
              <w:spacing w:line="240" w:lineRule="auto"/>
              <w:jc w:val="center"/>
              <w:rPr>
                <w:rFonts w:cs="Times New Roman" w:asciiTheme="minorHAnsi" w:hAnsiTheme="minorHAnsi" w:eastAsiaTheme="minorEastAsia"/>
                <w:sz w:val="18"/>
                <w:szCs w:val="18"/>
              </w:rPr>
            </w:pPr>
            <w:r>
              <w:rPr>
                <w:rFonts w:cs="Times New Roman" w:asciiTheme="minorHAnsi" w:hAnsiTheme="minorHAnsi" w:eastAsiaTheme="minorEastAsia"/>
                <w:sz w:val="18"/>
                <w:szCs w:val="18"/>
              </w:rPr>
              <w:t>13</w:t>
            </w:r>
          </w:p>
        </w:tc>
        <w:tc>
          <w:tcPr>
            <w:tcW w:w="602" w:type="dxa"/>
            <w:tcBorders>
              <w:top w:val="single" w:color="auto" w:sz="4" w:space="0"/>
              <w:bottom w:val="single" w:color="auto" w:sz="4" w:space="0"/>
            </w:tcBorders>
          </w:tcPr>
          <w:p>
            <w:pPr>
              <w:spacing w:line="240" w:lineRule="auto"/>
              <w:jc w:val="center"/>
              <w:rPr>
                <w:rFonts w:cs="Times New Roman" w:asciiTheme="minorHAnsi" w:hAnsiTheme="minorHAnsi" w:eastAsiaTheme="minorEastAsia"/>
                <w:sz w:val="18"/>
                <w:szCs w:val="18"/>
              </w:rPr>
            </w:pPr>
            <w:r>
              <w:rPr>
                <w:rFonts w:cs="Times New Roman" w:asciiTheme="minorHAnsi" w:hAnsiTheme="minorHAnsi" w:eastAsiaTheme="minorEastAsia"/>
                <w:sz w:val="18"/>
                <w:szCs w:val="18"/>
              </w:rPr>
              <w:t>14</w:t>
            </w:r>
          </w:p>
        </w:tc>
        <w:tc>
          <w:tcPr>
            <w:tcW w:w="603" w:type="dxa"/>
            <w:tcBorders>
              <w:top w:val="single" w:color="auto" w:sz="4" w:space="0"/>
              <w:bottom w:val="single" w:color="auto" w:sz="4" w:space="0"/>
            </w:tcBorders>
          </w:tcPr>
          <w:p>
            <w:pPr>
              <w:spacing w:line="240" w:lineRule="auto"/>
              <w:jc w:val="center"/>
              <w:rPr>
                <w:rFonts w:cs="Times New Roman" w:asciiTheme="minorHAnsi" w:hAnsiTheme="minorHAnsi" w:eastAsiaTheme="minorEastAsia"/>
                <w:sz w:val="18"/>
                <w:szCs w:val="18"/>
              </w:rPr>
            </w:pPr>
            <w:r>
              <w:rPr>
                <w:rFonts w:cs="Times New Roman" w:asciiTheme="minorHAnsi" w:hAnsiTheme="minorHAnsi" w:eastAsiaTheme="minorEastAsia"/>
                <w:sz w:val="18"/>
                <w:szCs w:val="18"/>
              </w:rPr>
              <w:t>15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jc w:val="center"/>
        </w:trPr>
        <w:tc>
          <w:tcPr>
            <w:tcW w:w="602" w:type="dxa"/>
            <w:tcBorders>
              <w:top w:val="single" w:color="auto" w:sz="4" w:space="0"/>
            </w:tcBorders>
          </w:tcPr>
          <w:p>
            <w:pPr>
              <w:spacing w:line="240" w:lineRule="auto"/>
              <w:jc w:val="center"/>
              <w:rPr>
                <w:rFonts w:cs="Times New Roman" w:asciiTheme="minorHAnsi" w:hAnsiTheme="minorHAnsi" w:eastAsiaTheme="minorEastAsia"/>
                <w:sz w:val="18"/>
                <w:szCs w:val="18"/>
              </w:rPr>
            </w:pPr>
            <w:r>
              <w:rPr>
                <w:rFonts w:cs="Times New Roman" w:asciiTheme="minorHAnsi" w:hAnsiTheme="minorHAnsi" w:eastAsiaTheme="minorEastAsia"/>
                <w:sz w:val="18"/>
                <w:szCs w:val="18"/>
              </w:rPr>
              <w:t>RI</w:t>
            </w:r>
          </w:p>
        </w:tc>
        <w:tc>
          <w:tcPr>
            <w:tcW w:w="602" w:type="dxa"/>
            <w:tcBorders>
              <w:top w:val="single" w:color="auto" w:sz="4" w:space="0"/>
            </w:tcBorders>
          </w:tcPr>
          <w:p>
            <w:pPr>
              <w:spacing w:line="240" w:lineRule="auto"/>
              <w:jc w:val="center"/>
              <w:rPr>
                <w:rFonts w:cs="Times New Roman" w:asciiTheme="minorHAnsi" w:hAnsiTheme="minorHAnsi" w:eastAsiaTheme="minorEastAsia"/>
                <w:sz w:val="18"/>
                <w:szCs w:val="18"/>
              </w:rPr>
            </w:pPr>
            <w:r>
              <w:rPr>
                <w:rFonts w:cs="Times New Roman" w:asciiTheme="minorHAnsi" w:hAnsiTheme="minorHAnsi" w:eastAsiaTheme="minorEastAsia"/>
                <w:sz w:val="18"/>
                <w:szCs w:val="18"/>
              </w:rPr>
              <w:t>0</w:t>
            </w:r>
          </w:p>
        </w:tc>
        <w:tc>
          <w:tcPr>
            <w:tcW w:w="602" w:type="dxa"/>
            <w:tcBorders>
              <w:top w:val="single" w:color="auto" w:sz="4" w:space="0"/>
            </w:tcBorders>
          </w:tcPr>
          <w:p>
            <w:pPr>
              <w:spacing w:line="240" w:lineRule="auto"/>
              <w:jc w:val="center"/>
              <w:rPr>
                <w:rFonts w:cs="Times New Roman" w:asciiTheme="minorHAnsi" w:hAnsiTheme="minorHAnsi" w:eastAsiaTheme="minorEastAsia"/>
                <w:sz w:val="18"/>
                <w:szCs w:val="18"/>
              </w:rPr>
            </w:pPr>
            <w:r>
              <w:rPr>
                <w:rFonts w:cs="Times New Roman" w:asciiTheme="minorHAnsi" w:hAnsiTheme="minorHAnsi" w:eastAsiaTheme="minorEastAsia"/>
                <w:sz w:val="18"/>
                <w:szCs w:val="18"/>
              </w:rPr>
              <w:t>0</w:t>
            </w:r>
          </w:p>
        </w:tc>
        <w:tc>
          <w:tcPr>
            <w:tcW w:w="602" w:type="dxa"/>
            <w:tcBorders>
              <w:top w:val="single" w:color="auto" w:sz="4" w:space="0"/>
            </w:tcBorders>
          </w:tcPr>
          <w:p>
            <w:pPr>
              <w:spacing w:line="240" w:lineRule="auto"/>
              <w:jc w:val="center"/>
              <w:rPr>
                <w:rFonts w:cs="Times New Roman" w:asciiTheme="minorHAnsi" w:hAnsiTheme="minorHAnsi" w:eastAsiaTheme="minorEastAsia"/>
                <w:sz w:val="18"/>
                <w:szCs w:val="18"/>
              </w:rPr>
            </w:pPr>
            <w:r>
              <w:rPr>
                <w:rFonts w:cs="Times New Roman" w:asciiTheme="minorHAnsi" w:hAnsiTheme="minorHAnsi" w:eastAsiaTheme="minorEastAsia"/>
                <w:sz w:val="18"/>
                <w:szCs w:val="18"/>
              </w:rPr>
              <w:t>0.58</w:t>
            </w:r>
          </w:p>
        </w:tc>
        <w:tc>
          <w:tcPr>
            <w:tcW w:w="602" w:type="dxa"/>
            <w:tcBorders>
              <w:top w:val="single" w:color="auto" w:sz="4" w:space="0"/>
            </w:tcBorders>
          </w:tcPr>
          <w:p>
            <w:pPr>
              <w:spacing w:line="240" w:lineRule="auto"/>
              <w:jc w:val="center"/>
              <w:rPr>
                <w:rFonts w:cs="Times New Roman" w:asciiTheme="minorHAnsi" w:hAnsiTheme="minorHAnsi" w:eastAsiaTheme="minorEastAsia"/>
                <w:sz w:val="18"/>
                <w:szCs w:val="18"/>
              </w:rPr>
            </w:pPr>
            <w:r>
              <w:rPr>
                <w:rFonts w:cs="Times New Roman" w:asciiTheme="minorHAnsi" w:hAnsiTheme="minorHAnsi" w:eastAsiaTheme="minorEastAsia"/>
                <w:sz w:val="18"/>
                <w:szCs w:val="18"/>
              </w:rPr>
              <w:t>1.12</w:t>
            </w:r>
          </w:p>
        </w:tc>
        <w:tc>
          <w:tcPr>
            <w:tcW w:w="602" w:type="dxa"/>
            <w:tcBorders>
              <w:top w:val="single" w:color="auto" w:sz="4" w:space="0"/>
            </w:tcBorders>
          </w:tcPr>
          <w:p>
            <w:pPr>
              <w:spacing w:line="240" w:lineRule="auto"/>
              <w:jc w:val="center"/>
              <w:rPr>
                <w:rFonts w:cs="Times New Roman" w:asciiTheme="minorHAnsi" w:hAnsiTheme="minorHAnsi" w:eastAsiaTheme="minorEastAsia"/>
                <w:sz w:val="18"/>
                <w:szCs w:val="18"/>
              </w:rPr>
            </w:pPr>
            <w:r>
              <w:rPr>
                <w:rFonts w:cs="Times New Roman" w:asciiTheme="minorHAnsi" w:hAnsiTheme="minorHAnsi" w:eastAsiaTheme="minorEastAsia"/>
                <w:sz w:val="18"/>
                <w:szCs w:val="18"/>
              </w:rPr>
              <w:t>1.24</w:t>
            </w:r>
          </w:p>
        </w:tc>
        <w:tc>
          <w:tcPr>
            <w:tcW w:w="602" w:type="dxa"/>
            <w:tcBorders>
              <w:top w:val="single" w:color="auto" w:sz="4" w:space="0"/>
            </w:tcBorders>
          </w:tcPr>
          <w:p>
            <w:pPr>
              <w:spacing w:line="240" w:lineRule="auto"/>
              <w:jc w:val="center"/>
              <w:rPr>
                <w:rFonts w:cs="Times New Roman" w:asciiTheme="minorHAnsi" w:hAnsiTheme="minorHAnsi" w:eastAsiaTheme="minorEastAsia"/>
                <w:sz w:val="18"/>
                <w:szCs w:val="18"/>
              </w:rPr>
            </w:pPr>
            <w:r>
              <w:rPr>
                <w:rFonts w:cs="Times New Roman" w:asciiTheme="minorHAnsi" w:hAnsiTheme="minorHAnsi" w:eastAsiaTheme="minorEastAsia"/>
                <w:sz w:val="18"/>
                <w:szCs w:val="18"/>
              </w:rPr>
              <w:t>1.32</w:t>
            </w:r>
          </w:p>
        </w:tc>
        <w:tc>
          <w:tcPr>
            <w:tcW w:w="603" w:type="dxa"/>
            <w:tcBorders>
              <w:top w:val="single" w:color="auto" w:sz="4" w:space="0"/>
            </w:tcBorders>
          </w:tcPr>
          <w:p>
            <w:pPr>
              <w:spacing w:line="240" w:lineRule="auto"/>
              <w:jc w:val="center"/>
              <w:rPr>
                <w:rFonts w:cs="Times New Roman" w:asciiTheme="minorHAnsi" w:hAnsiTheme="minorHAnsi" w:eastAsiaTheme="minorEastAsia"/>
                <w:sz w:val="18"/>
                <w:szCs w:val="18"/>
              </w:rPr>
            </w:pPr>
            <w:r>
              <w:rPr>
                <w:rFonts w:cs="Times New Roman" w:asciiTheme="minorHAnsi" w:hAnsiTheme="minorHAnsi" w:eastAsiaTheme="minorEastAsia"/>
                <w:sz w:val="18"/>
                <w:szCs w:val="18"/>
              </w:rPr>
              <w:t>1.41</w:t>
            </w:r>
          </w:p>
        </w:tc>
        <w:tc>
          <w:tcPr>
            <w:tcW w:w="602" w:type="dxa"/>
            <w:tcBorders>
              <w:top w:val="single" w:color="auto" w:sz="4" w:space="0"/>
            </w:tcBorders>
          </w:tcPr>
          <w:p>
            <w:pPr>
              <w:spacing w:line="240" w:lineRule="auto"/>
              <w:jc w:val="center"/>
              <w:rPr>
                <w:rFonts w:cs="Times New Roman" w:asciiTheme="minorHAnsi" w:hAnsiTheme="minorHAnsi" w:eastAsiaTheme="minorEastAsia"/>
                <w:sz w:val="18"/>
                <w:szCs w:val="18"/>
              </w:rPr>
            </w:pPr>
            <w:r>
              <w:rPr>
                <w:rFonts w:cs="Times New Roman" w:asciiTheme="minorHAnsi" w:hAnsiTheme="minorHAnsi" w:eastAsiaTheme="minorEastAsia"/>
                <w:sz w:val="18"/>
                <w:szCs w:val="18"/>
              </w:rPr>
              <w:t>1.45</w:t>
            </w:r>
          </w:p>
        </w:tc>
        <w:tc>
          <w:tcPr>
            <w:tcW w:w="602" w:type="dxa"/>
            <w:tcBorders>
              <w:top w:val="single" w:color="auto" w:sz="4" w:space="0"/>
            </w:tcBorders>
          </w:tcPr>
          <w:p>
            <w:pPr>
              <w:spacing w:line="240" w:lineRule="auto"/>
              <w:jc w:val="center"/>
              <w:rPr>
                <w:rFonts w:cs="Times New Roman" w:asciiTheme="minorHAnsi" w:hAnsiTheme="minorHAnsi" w:eastAsiaTheme="minorEastAsia"/>
                <w:sz w:val="18"/>
                <w:szCs w:val="18"/>
              </w:rPr>
            </w:pPr>
            <w:r>
              <w:rPr>
                <w:rFonts w:cs="Times New Roman" w:asciiTheme="minorHAnsi" w:hAnsiTheme="minorHAnsi" w:eastAsiaTheme="minorEastAsia"/>
                <w:sz w:val="18"/>
                <w:szCs w:val="18"/>
              </w:rPr>
              <w:t>1.45</w:t>
            </w:r>
          </w:p>
        </w:tc>
        <w:tc>
          <w:tcPr>
            <w:tcW w:w="602" w:type="dxa"/>
            <w:tcBorders>
              <w:top w:val="single" w:color="auto" w:sz="4" w:space="0"/>
            </w:tcBorders>
          </w:tcPr>
          <w:p>
            <w:pPr>
              <w:spacing w:line="240" w:lineRule="auto"/>
              <w:jc w:val="center"/>
              <w:rPr>
                <w:rFonts w:cs="Times New Roman" w:asciiTheme="minorHAnsi" w:hAnsiTheme="minorHAnsi" w:eastAsiaTheme="minorEastAsia"/>
                <w:sz w:val="18"/>
                <w:szCs w:val="18"/>
              </w:rPr>
            </w:pPr>
            <w:r>
              <w:rPr>
                <w:rFonts w:cs="Times New Roman" w:asciiTheme="minorHAnsi" w:hAnsiTheme="minorHAnsi" w:eastAsiaTheme="minorEastAsia"/>
                <w:sz w:val="18"/>
                <w:szCs w:val="18"/>
              </w:rPr>
              <w:t>1.49</w:t>
            </w:r>
          </w:p>
        </w:tc>
        <w:tc>
          <w:tcPr>
            <w:tcW w:w="602" w:type="dxa"/>
            <w:tcBorders>
              <w:top w:val="single" w:color="auto" w:sz="4" w:space="0"/>
            </w:tcBorders>
          </w:tcPr>
          <w:p>
            <w:pPr>
              <w:spacing w:line="240" w:lineRule="auto"/>
              <w:jc w:val="center"/>
              <w:rPr>
                <w:rFonts w:cs="Times New Roman" w:asciiTheme="minorHAnsi" w:hAnsiTheme="minorHAnsi" w:eastAsiaTheme="minorEastAsia"/>
                <w:sz w:val="18"/>
                <w:szCs w:val="18"/>
              </w:rPr>
            </w:pPr>
            <w:r>
              <w:rPr>
                <w:rFonts w:cs="Times New Roman" w:asciiTheme="minorHAnsi" w:hAnsiTheme="minorHAnsi" w:eastAsiaTheme="minorEastAsia"/>
                <w:sz w:val="18"/>
                <w:szCs w:val="18"/>
              </w:rPr>
              <w:t>1.51</w:t>
            </w:r>
          </w:p>
        </w:tc>
        <w:tc>
          <w:tcPr>
            <w:tcW w:w="602" w:type="dxa"/>
            <w:tcBorders>
              <w:top w:val="single" w:color="auto" w:sz="4" w:space="0"/>
            </w:tcBorders>
          </w:tcPr>
          <w:p>
            <w:pPr>
              <w:spacing w:line="240" w:lineRule="auto"/>
              <w:jc w:val="center"/>
              <w:rPr>
                <w:rFonts w:cs="Times New Roman" w:asciiTheme="minorHAnsi" w:hAnsiTheme="minorHAnsi" w:eastAsiaTheme="minorEastAsia"/>
                <w:sz w:val="18"/>
                <w:szCs w:val="18"/>
              </w:rPr>
            </w:pPr>
            <w:r>
              <w:rPr>
                <w:rFonts w:cs="Times New Roman" w:asciiTheme="minorHAnsi" w:hAnsiTheme="minorHAnsi" w:eastAsiaTheme="minorEastAsia"/>
                <w:sz w:val="18"/>
                <w:szCs w:val="18"/>
              </w:rPr>
              <w:t>1.54</w:t>
            </w:r>
          </w:p>
        </w:tc>
        <w:tc>
          <w:tcPr>
            <w:tcW w:w="602" w:type="dxa"/>
            <w:tcBorders>
              <w:top w:val="single" w:color="auto" w:sz="4" w:space="0"/>
            </w:tcBorders>
          </w:tcPr>
          <w:p>
            <w:pPr>
              <w:spacing w:line="240" w:lineRule="auto"/>
              <w:jc w:val="center"/>
              <w:rPr>
                <w:rFonts w:cs="Times New Roman" w:asciiTheme="minorHAnsi" w:hAnsiTheme="minorHAnsi" w:eastAsiaTheme="minorEastAsia"/>
                <w:sz w:val="18"/>
                <w:szCs w:val="18"/>
              </w:rPr>
            </w:pPr>
            <w:r>
              <w:rPr>
                <w:rFonts w:cs="Times New Roman" w:asciiTheme="minorHAnsi" w:hAnsiTheme="minorHAnsi" w:eastAsiaTheme="minorEastAsia"/>
                <w:sz w:val="18"/>
                <w:szCs w:val="18"/>
              </w:rPr>
              <w:t>1.56</w:t>
            </w:r>
          </w:p>
        </w:tc>
        <w:tc>
          <w:tcPr>
            <w:tcW w:w="602" w:type="dxa"/>
            <w:tcBorders>
              <w:top w:val="single" w:color="auto" w:sz="4" w:space="0"/>
            </w:tcBorders>
          </w:tcPr>
          <w:p>
            <w:pPr>
              <w:spacing w:line="240" w:lineRule="auto"/>
              <w:jc w:val="center"/>
              <w:rPr>
                <w:rFonts w:cs="Times New Roman" w:asciiTheme="minorHAnsi" w:hAnsiTheme="minorHAnsi" w:eastAsiaTheme="minorEastAsia"/>
                <w:sz w:val="18"/>
                <w:szCs w:val="18"/>
              </w:rPr>
            </w:pPr>
            <w:r>
              <w:rPr>
                <w:rFonts w:cs="Times New Roman" w:asciiTheme="minorHAnsi" w:hAnsiTheme="minorHAnsi" w:eastAsiaTheme="minorEastAsia"/>
                <w:sz w:val="18"/>
                <w:szCs w:val="18"/>
              </w:rPr>
              <w:t>1.58</w:t>
            </w:r>
          </w:p>
        </w:tc>
        <w:tc>
          <w:tcPr>
            <w:tcW w:w="603" w:type="dxa"/>
            <w:tcBorders>
              <w:top w:val="single" w:color="auto" w:sz="4" w:space="0"/>
            </w:tcBorders>
          </w:tcPr>
          <w:p>
            <w:pPr>
              <w:spacing w:line="240" w:lineRule="auto"/>
              <w:jc w:val="center"/>
              <w:rPr>
                <w:rFonts w:cs="Times New Roman" w:asciiTheme="minorHAnsi" w:hAnsiTheme="minorHAnsi" w:eastAsiaTheme="minorEastAsia"/>
                <w:sz w:val="18"/>
                <w:szCs w:val="18"/>
              </w:rPr>
            </w:pPr>
            <w:r>
              <w:rPr>
                <w:rFonts w:cs="Times New Roman" w:asciiTheme="minorHAnsi" w:hAnsiTheme="minorHAnsi" w:eastAsiaTheme="minorEastAsia"/>
                <w:sz w:val="18"/>
                <w:szCs w:val="18"/>
              </w:rPr>
              <w:t>1.59</w:t>
            </w:r>
          </w:p>
        </w:tc>
      </w:tr>
    </w:tbl>
    <w:p>
      <w:pPr>
        <w:ind w:firstLine="480" w:firstLineChars="200"/>
        <w:rPr>
          <w:rFonts w:cs="Times New Roman"/>
          <w:szCs w:val="24"/>
        </w:rPr>
      </w:pPr>
      <w:r>
        <w:rPr>
          <w:rFonts w:cs="Times New Roman"/>
          <w:szCs w:val="24"/>
        </w:rPr>
        <w:t>In general, the judgment matrix of order 1 or 2 is always completely consistent. For judgment matrices of level 2 and above, if the coordination rate CR &lt;0.10, then the judgment matrix can be used, otherwise the judgment matrix should be adjusted until CR &lt;0.10.</w:t>
      </w:r>
    </w:p>
    <w:p>
      <w:pPr>
        <w:pStyle w:val="4"/>
      </w:pPr>
      <w:r>
        <w:t>2.2.2 Weighting of Customer Needs</w:t>
      </w:r>
    </w:p>
    <w:p>
      <w:pPr>
        <w:ind w:firstLine="480" w:firstLineChars="200"/>
        <w:rPr>
          <w:rFonts w:cs="Times New Roman"/>
          <w:szCs w:val="24"/>
        </w:rPr>
      </w:pPr>
      <w:r>
        <w:rPr>
          <w:rFonts w:cs="Times New Roman"/>
          <w:szCs w:val="24"/>
        </w:rPr>
        <w:t>Customer needs and weighting are shown in Table2.2.2:</w:t>
      </w:r>
    </w:p>
    <w:p>
      <w:pPr>
        <w:jc w:val="center"/>
        <w:rPr>
          <w:rFonts w:cs="Times New Roman"/>
          <w:b/>
          <w:bCs/>
          <w:szCs w:val="24"/>
        </w:rPr>
      </w:pPr>
      <w:r>
        <w:rPr>
          <w:rFonts w:cs="Times New Roman"/>
          <w:b/>
          <w:bCs/>
          <w:szCs w:val="24"/>
        </w:rPr>
        <w:t>Table 2.2.2Initial Customer Needs List Obtained from Interviews and Observations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7" w:hRule="atLeast"/>
        </w:trPr>
        <w:tc>
          <w:tcPr>
            <w:tcW w:w="8296" w:type="dxa"/>
          </w:tcPr>
          <w:p>
            <w:pPr>
              <w:pStyle w:val="23"/>
              <w:numPr>
                <w:ilvl w:val="0"/>
                <w:numId w:val="2"/>
              </w:numPr>
              <w:ind w:firstLineChars="0"/>
              <w:rPr>
                <w:rFonts w:ascii="Times New Roman" w:hAnsi="Times New Roman" w:cs="Times New Roman"/>
                <w:sz w:val="24"/>
                <w:szCs w:val="24"/>
              </w:rPr>
            </w:pPr>
            <w:r>
              <w:rPr>
                <w:rFonts w:ascii="Times New Roman" w:hAnsi="Times New Roman" w:cs="Times New Roman"/>
                <w:sz w:val="24"/>
                <w:szCs w:val="24"/>
              </w:rPr>
              <w:t>User friendly (0.23)</w:t>
            </w:r>
          </w:p>
          <w:p>
            <w:pPr>
              <w:pStyle w:val="23"/>
              <w:ind w:left="360" w:firstLine="0" w:firstLineChars="0"/>
              <w:rPr>
                <w:rFonts w:ascii="Times New Roman" w:hAnsi="Times New Roman" w:cs="Times New Roman"/>
                <w:sz w:val="24"/>
                <w:szCs w:val="24"/>
              </w:rPr>
            </w:pPr>
            <w:r>
              <w:rPr>
                <w:rFonts w:ascii="Times New Roman" w:hAnsi="Times New Roman" w:cs="Times New Roman"/>
                <w:sz w:val="24"/>
                <w:szCs w:val="24"/>
              </w:rPr>
              <w:t>Intelligent learning and recording</w:t>
            </w:r>
          </w:p>
          <w:p>
            <w:pPr>
              <w:pStyle w:val="23"/>
              <w:ind w:left="360" w:firstLine="0" w:firstLineChars="0"/>
              <w:rPr>
                <w:rFonts w:ascii="Times New Roman" w:hAnsi="Times New Roman" w:cs="Times New Roman"/>
                <w:sz w:val="24"/>
                <w:szCs w:val="24"/>
              </w:rPr>
            </w:pPr>
            <w:r>
              <w:rPr>
                <w:rFonts w:ascii="Times New Roman" w:hAnsi="Times New Roman" w:cs="Times New Roman"/>
                <w:sz w:val="24"/>
                <w:szCs w:val="24"/>
              </w:rPr>
              <w:t>Intelligent Recommendation</w:t>
            </w:r>
          </w:p>
          <w:p>
            <w:pPr>
              <w:pStyle w:val="23"/>
              <w:ind w:left="360" w:firstLine="0" w:firstLineChars="0"/>
              <w:rPr>
                <w:rFonts w:ascii="Times New Roman" w:hAnsi="Times New Roman" w:cs="Times New Roman"/>
                <w:sz w:val="24"/>
                <w:szCs w:val="24"/>
              </w:rPr>
            </w:pPr>
            <w:r>
              <w:rPr>
                <w:rFonts w:ascii="Times New Roman" w:hAnsi="Times New Roman" w:cs="Times New Roman"/>
                <w:sz w:val="24"/>
                <w:szCs w:val="24"/>
              </w:rPr>
              <w:t>Simple and elegant interface</w:t>
            </w:r>
          </w:p>
          <w:p>
            <w:pPr>
              <w:pStyle w:val="23"/>
              <w:numPr>
                <w:ilvl w:val="0"/>
                <w:numId w:val="2"/>
              </w:numPr>
              <w:ind w:firstLineChars="0"/>
              <w:rPr>
                <w:rFonts w:ascii="Times New Roman" w:hAnsi="Times New Roman" w:cs="Times New Roman"/>
                <w:sz w:val="24"/>
                <w:szCs w:val="24"/>
              </w:rPr>
            </w:pPr>
            <w:r>
              <w:rPr>
                <w:rFonts w:ascii="Times New Roman" w:hAnsi="Times New Roman" w:cs="Times New Roman"/>
                <w:sz w:val="24"/>
                <w:szCs w:val="24"/>
              </w:rPr>
              <w:t>Abundant content (0.33)</w:t>
            </w:r>
          </w:p>
          <w:p>
            <w:pPr>
              <w:pStyle w:val="23"/>
              <w:ind w:left="360" w:firstLine="0" w:firstLineChars="0"/>
              <w:rPr>
                <w:rFonts w:ascii="Times New Roman" w:hAnsi="Times New Roman" w:cs="Times New Roman"/>
                <w:sz w:val="24"/>
                <w:szCs w:val="24"/>
              </w:rPr>
            </w:pPr>
            <w:r>
              <w:rPr>
                <w:rFonts w:ascii="Times New Roman" w:hAnsi="Times New Roman" w:cs="Times New Roman"/>
                <w:sz w:val="24"/>
                <w:szCs w:val="24"/>
              </w:rPr>
              <w:t>Multidisciplinary resources</w:t>
            </w:r>
          </w:p>
          <w:p>
            <w:pPr>
              <w:pStyle w:val="23"/>
              <w:ind w:left="360" w:firstLine="0" w:firstLineChars="0"/>
              <w:rPr>
                <w:rFonts w:ascii="Times New Roman" w:hAnsi="Times New Roman" w:cs="Times New Roman"/>
                <w:sz w:val="24"/>
                <w:szCs w:val="24"/>
              </w:rPr>
            </w:pPr>
            <w:r>
              <w:rPr>
                <w:rFonts w:ascii="Times New Roman" w:hAnsi="Times New Roman" w:cs="Times New Roman"/>
                <w:sz w:val="24"/>
                <w:szCs w:val="24"/>
              </w:rPr>
              <w:t>Multi-form resources</w:t>
            </w:r>
          </w:p>
          <w:p>
            <w:pPr>
              <w:pStyle w:val="23"/>
              <w:ind w:left="360" w:firstLine="0" w:firstLineChars="0"/>
              <w:rPr>
                <w:rFonts w:ascii="Times New Roman" w:hAnsi="Times New Roman" w:cs="Times New Roman"/>
                <w:sz w:val="24"/>
                <w:szCs w:val="24"/>
              </w:rPr>
            </w:pPr>
            <w:r>
              <w:rPr>
                <w:rFonts w:ascii="Times New Roman" w:hAnsi="Times New Roman" w:cs="Times New Roman"/>
                <w:sz w:val="24"/>
                <w:szCs w:val="24"/>
              </w:rPr>
              <w:t>Expert Resources</w:t>
            </w:r>
          </w:p>
          <w:p>
            <w:pPr>
              <w:pStyle w:val="23"/>
              <w:numPr>
                <w:ilvl w:val="0"/>
                <w:numId w:val="2"/>
              </w:numPr>
              <w:ind w:firstLineChars="0"/>
              <w:rPr>
                <w:rFonts w:ascii="Times New Roman" w:hAnsi="Times New Roman" w:cs="Times New Roman"/>
                <w:sz w:val="24"/>
                <w:szCs w:val="24"/>
              </w:rPr>
            </w:pPr>
            <w:r>
              <w:rPr>
                <w:rFonts w:ascii="Times New Roman" w:hAnsi="Times New Roman" w:cs="Times New Roman"/>
                <w:sz w:val="24"/>
                <w:szCs w:val="24"/>
              </w:rPr>
              <w:t>Quality Tutorial (0.27)</w:t>
            </w:r>
          </w:p>
          <w:p>
            <w:pPr>
              <w:pStyle w:val="23"/>
              <w:ind w:left="360" w:firstLine="0" w:firstLineChars="0"/>
              <w:rPr>
                <w:rFonts w:ascii="Times New Roman" w:hAnsi="Times New Roman" w:cs="Times New Roman"/>
                <w:sz w:val="24"/>
                <w:szCs w:val="24"/>
              </w:rPr>
            </w:pPr>
            <w:r>
              <w:rPr>
                <w:rFonts w:ascii="Times New Roman" w:hAnsi="Times New Roman" w:cs="Times New Roman"/>
                <w:sz w:val="24"/>
                <w:szCs w:val="24"/>
              </w:rPr>
              <w:t>Easy to learn</w:t>
            </w:r>
          </w:p>
          <w:p>
            <w:pPr>
              <w:pStyle w:val="23"/>
              <w:ind w:left="360" w:firstLine="0" w:firstLineChars="0"/>
              <w:rPr>
                <w:rFonts w:ascii="Times New Roman" w:hAnsi="Times New Roman" w:cs="Times New Roman"/>
                <w:sz w:val="24"/>
                <w:szCs w:val="24"/>
              </w:rPr>
            </w:pPr>
            <w:r>
              <w:rPr>
                <w:rFonts w:ascii="Times New Roman" w:hAnsi="Times New Roman" w:cs="Times New Roman"/>
                <w:sz w:val="24"/>
                <w:szCs w:val="24"/>
              </w:rPr>
              <w:t>A structured teaching process</w:t>
            </w:r>
          </w:p>
          <w:p>
            <w:pPr>
              <w:pStyle w:val="23"/>
              <w:ind w:left="360" w:firstLine="0" w:firstLineChars="0"/>
              <w:rPr>
                <w:rFonts w:ascii="Times New Roman" w:hAnsi="Times New Roman" w:cs="Times New Roman"/>
                <w:sz w:val="24"/>
                <w:szCs w:val="24"/>
              </w:rPr>
            </w:pPr>
            <w:r>
              <w:rPr>
                <w:rFonts w:ascii="Times New Roman" w:hAnsi="Times New Roman" w:cs="Times New Roman"/>
                <w:sz w:val="24"/>
                <w:szCs w:val="24"/>
              </w:rPr>
              <w:t>Encourage hands-on design</w:t>
            </w:r>
          </w:p>
          <w:p>
            <w:pPr>
              <w:pStyle w:val="23"/>
              <w:numPr>
                <w:ilvl w:val="0"/>
                <w:numId w:val="2"/>
              </w:numPr>
              <w:ind w:firstLineChars="0"/>
              <w:rPr>
                <w:rFonts w:ascii="Times New Roman" w:hAnsi="Times New Roman" w:cs="Times New Roman"/>
                <w:sz w:val="24"/>
                <w:szCs w:val="24"/>
              </w:rPr>
            </w:pPr>
            <w:r>
              <w:rPr>
                <w:rFonts w:ascii="Times New Roman" w:hAnsi="Times New Roman" w:cs="Times New Roman"/>
                <w:sz w:val="24"/>
                <w:szCs w:val="24"/>
              </w:rPr>
              <w:t>Stability and safety (0.17)</w:t>
            </w:r>
          </w:p>
          <w:p>
            <w:pPr>
              <w:pStyle w:val="23"/>
              <w:ind w:left="360" w:firstLine="0" w:firstLineChars="0"/>
              <w:rPr>
                <w:rFonts w:ascii="Times New Roman" w:hAnsi="Times New Roman" w:cs="Times New Roman"/>
                <w:sz w:val="24"/>
                <w:szCs w:val="24"/>
              </w:rPr>
            </w:pPr>
            <w:r>
              <w:rPr>
                <w:rFonts w:ascii="Times New Roman" w:hAnsi="Times New Roman" w:cs="Times New Roman"/>
                <w:sz w:val="24"/>
                <w:szCs w:val="24"/>
              </w:rPr>
              <w:t>Login Security</w:t>
            </w:r>
          </w:p>
          <w:p>
            <w:pPr>
              <w:pStyle w:val="23"/>
              <w:ind w:left="360" w:firstLine="0" w:firstLineChars="0"/>
              <w:rPr>
                <w:rFonts w:ascii="Times New Roman" w:hAnsi="Times New Roman" w:cs="Times New Roman"/>
                <w:sz w:val="24"/>
                <w:szCs w:val="24"/>
              </w:rPr>
            </w:pPr>
            <w:r>
              <w:rPr>
                <w:rFonts w:ascii="Times New Roman" w:hAnsi="Times New Roman" w:cs="Times New Roman"/>
                <w:sz w:val="24"/>
                <w:szCs w:val="24"/>
              </w:rPr>
              <w:t>Platform running stably</w:t>
            </w:r>
          </w:p>
        </w:tc>
      </w:tr>
    </w:tbl>
    <w:p>
      <w:pPr>
        <w:rPr>
          <w:rFonts w:cs="Times New Roman"/>
          <w:szCs w:val="24"/>
        </w:rPr>
      </w:pPr>
    </w:p>
    <w:p>
      <w:pPr>
        <w:pStyle w:val="2"/>
      </w:pPr>
      <w:r>
        <w:t>3 Revised Needs Statement and Target Specifications</w:t>
      </w:r>
    </w:p>
    <w:p>
      <w:pPr>
        <w:ind w:firstLine="480" w:firstLineChars="200"/>
        <w:rPr>
          <w:rFonts w:cs="Times New Roman"/>
          <w:szCs w:val="24"/>
        </w:rPr>
      </w:pPr>
      <w:r>
        <w:rPr>
          <w:rFonts w:cs="Times New Roman"/>
          <w:szCs w:val="24"/>
        </w:rPr>
        <w:t>After the initial platform was set up, we invited some students to learn the platform and got a lot of good suggestions for modification.</w:t>
      </w:r>
    </w:p>
    <w:p>
      <w:pPr>
        <w:rPr>
          <w:rFonts w:cs="Times New Roman"/>
          <w:szCs w:val="24"/>
        </w:rPr>
      </w:pPr>
      <w:r>
        <w:rPr>
          <w:rFonts w:cs="Times New Roman"/>
          <w:szCs w:val="24"/>
        </w:rPr>
        <w:t>1. In order to ensure the effective implementation of the hands-on design, a mouse hover effect has been added to each column of the hands-on design form. If the user has forgotten the content of the teaching part, he can click the floating box to clarify the design points of the content;</w:t>
      </w:r>
    </w:p>
    <w:p>
      <w:pPr>
        <w:rPr>
          <w:rFonts w:cs="Times New Roman"/>
          <w:szCs w:val="24"/>
        </w:rPr>
      </w:pPr>
      <w:r>
        <w:rPr>
          <w:rFonts w:cs="Times New Roman"/>
          <w:szCs w:val="24"/>
        </w:rPr>
        <w:t>2. In order to ensure the scientific and healthy work of users, all uploaded works need platform review;</w:t>
      </w:r>
    </w:p>
    <w:p>
      <w:pPr>
        <w:rPr>
          <w:rFonts w:cs="Times New Roman"/>
          <w:szCs w:val="24"/>
        </w:rPr>
      </w:pPr>
      <w:r>
        <w:rPr>
          <w:rFonts w:cs="Times New Roman"/>
          <w:szCs w:val="24"/>
        </w:rPr>
        <w:t>3. If the author opens the download function, the user can download the form of the work;</w:t>
      </w:r>
    </w:p>
    <w:p>
      <w:pPr>
        <w:rPr>
          <w:rFonts w:cs="Times New Roman"/>
          <w:szCs w:val="24"/>
        </w:rPr>
      </w:pPr>
      <w:r>
        <w:rPr>
          <w:rFonts w:cs="Times New Roman"/>
          <w:szCs w:val="24"/>
        </w:rPr>
        <w:t>4. Each excellent case in the case library must have a lesson plan, a lecture video or a recording video, and users are encouraged to upload videos;</w:t>
      </w:r>
    </w:p>
    <w:p>
      <w:pPr>
        <w:rPr>
          <w:rFonts w:cs="Times New Roman"/>
          <w:szCs w:val="24"/>
        </w:rPr>
      </w:pPr>
      <w:r>
        <w:rPr>
          <w:rFonts w:cs="Times New Roman"/>
          <w:szCs w:val="24"/>
        </w:rPr>
        <w:t>5. The user does not set a question area when browsing the tutorial. If there are questions, they can go to the forum area for questions and discussions.</w:t>
      </w:r>
    </w:p>
    <w:p>
      <w:pPr>
        <w:ind w:firstLine="480" w:firstLineChars="200"/>
        <w:rPr>
          <w:rFonts w:cs="Times New Roman"/>
          <w:szCs w:val="24"/>
        </w:rPr>
      </w:pPr>
      <w:r>
        <w:rPr>
          <w:rFonts w:cs="Times New Roman"/>
          <w:szCs w:val="24"/>
        </w:rPr>
        <w:t>After the design was revised, the students who gave opinions were evaluated again, we got good reviews.</w:t>
      </w:r>
    </w:p>
    <w:p>
      <w:pPr>
        <w:rPr>
          <w:rFonts w:cs="Times New Roman"/>
          <w:szCs w:val="24"/>
        </w:rPr>
      </w:pPr>
    </w:p>
    <w:p>
      <w:pPr>
        <w:pStyle w:val="2"/>
        <w:tabs>
          <w:tab w:val="left" w:pos="702"/>
        </w:tabs>
        <w:ind w:left="0" w:firstLine="0"/>
      </w:pPr>
      <w:r>
        <w:rPr>
          <w:rFonts w:hint="eastAsia" w:eastAsia="宋体"/>
          <w:lang w:eastAsia="zh-CN"/>
        </w:rPr>
        <w:t xml:space="preserve">4.0 </w:t>
      </w:r>
      <w:r>
        <w:t>External</w:t>
      </w:r>
      <w:r>
        <w:rPr>
          <w:spacing w:val="-1"/>
        </w:rPr>
        <w:t xml:space="preserve"> </w:t>
      </w:r>
      <w:r>
        <w:t>Search</w:t>
      </w:r>
    </w:p>
    <w:p>
      <w:pPr>
        <w:ind w:firstLine="480" w:firstLineChars="200"/>
        <w:rPr>
          <w:rFonts w:eastAsiaTheme="minorEastAsia"/>
        </w:rPr>
      </w:pPr>
      <w:r>
        <w:rPr>
          <w:rFonts w:cs="Times New Roman"/>
          <w:szCs w:val="24"/>
        </w:rPr>
        <w:t>The overall framework of the project is shown below</w:t>
      </w:r>
      <w:r>
        <w:rPr>
          <w:rFonts w:hint="eastAsia" w:cs="Times New Roman"/>
          <w:szCs w:val="24"/>
        </w:rPr>
        <w:t>.</w:t>
      </w:r>
      <w:r>
        <w:rPr>
          <w:sz w:val="21"/>
        </w:rPr>
        <mc:AlternateContent>
          <mc:Choice Requires="wps">
            <w:drawing>
              <wp:anchor distT="0" distB="0" distL="114300" distR="114300" simplePos="0" relativeHeight="251786240" behindDoc="0" locked="0" layoutInCell="1" allowOverlap="1">
                <wp:simplePos x="0" y="0"/>
                <wp:positionH relativeFrom="column">
                  <wp:posOffset>3702050</wp:posOffset>
                </wp:positionH>
                <wp:positionV relativeFrom="paragraph">
                  <wp:posOffset>2626995</wp:posOffset>
                </wp:positionV>
                <wp:extent cx="1541145" cy="511175"/>
                <wp:effectExtent l="48895" t="0" r="11430" b="1905"/>
                <wp:wrapNone/>
                <wp:docPr id="47" name="肘形连接符 47"/>
                <wp:cNvGraphicFramePr/>
                <a:graphic xmlns:a="http://schemas.openxmlformats.org/drawingml/2006/main">
                  <a:graphicData uri="http://schemas.microsoft.com/office/word/2010/wordprocessingShape">
                    <wps:wsp>
                      <wps:cNvCnPr/>
                      <wps:spPr>
                        <a:xfrm rot="5400000">
                          <a:off x="0" y="0"/>
                          <a:ext cx="1541145" cy="511175"/>
                        </a:xfrm>
                        <a:prstGeom prst="bentConnector3">
                          <a:avLst>
                            <a:gd name="adj1" fmla="val 5002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291.5pt;margin-top:206.85pt;height:40.25pt;width:121.35pt;rotation:5898240f;z-index:251786240;mso-width-relative:page;mso-height-relative:page;" filled="f" stroked="t" coordsize="21600,21600" o:gfxdata="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CQGBIbaAAAACwEAAA8AAAAAAAAAAQAg&#10;AAAAIgAAAGRycy9kb3ducmV2LnhtbFBLAQIUABQAAAAIAIdO4kBBf2lODAIAAMgDAAAOAAAAAAAA&#10;AAEAIAAAACkBAABkcnMvZTJvRG9jLnhtbFBLBQYAAAAABgAGAFkBAACnBQAAAAA=&#10;" adj="10805">
                <v:fill on="f" focussize="0,0"/>
                <v:stroke weight="0.5pt" color="#4472C4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2682240" behindDoc="0" locked="0" layoutInCell="1" allowOverlap="1">
                <wp:simplePos x="0" y="0"/>
                <wp:positionH relativeFrom="column">
                  <wp:posOffset>1266190</wp:posOffset>
                </wp:positionH>
                <wp:positionV relativeFrom="paragraph">
                  <wp:posOffset>1903095</wp:posOffset>
                </wp:positionV>
                <wp:extent cx="414020" cy="1750695"/>
                <wp:effectExtent l="0" t="4445" r="62230" b="16510"/>
                <wp:wrapNone/>
                <wp:docPr id="36" name="肘形连接符 36"/>
                <wp:cNvGraphicFramePr/>
                <a:graphic xmlns:a="http://schemas.openxmlformats.org/drawingml/2006/main">
                  <a:graphicData uri="http://schemas.microsoft.com/office/word/2010/wordprocessingShape">
                    <wps:wsp>
                      <wps:cNvCnPr/>
                      <wps:spPr>
                        <a:xfrm>
                          <a:off x="2409190" y="2817495"/>
                          <a:ext cx="414020" cy="175069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99.7pt;margin-top:149.85pt;height:137.85pt;width:32.6pt;z-index:252682240;mso-width-relative:page;mso-height-relative:page;" filled="f" stroked="t" coordsize="21600,21600" o:gfxdata="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zX8DH2gAAAAsBAAAPAAAAAAAAAAEAIAAAACIAAABkcnMvZG93bnJldi54&#10;bWxQSwECFAAUAAAACACHTuJACIkaiPgBAACZAwAADgAAAAAAAAABACAAAAApAQAAZHJzL2Uyb0Rv&#10;Yy54bWxQSwUGAAAAAAYABgBZAQAAkwUAAAAA&#10;">
                <v:fill on="f" focussize="0,0"/>
                <v:stroke weight="0.5pt" color="#4472C4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2681216" behindDoc="0" locked="0" layoutInCell="1" allowOverlap="1">
                <wp:simplePos x="0" y="0"/>
                <wp:positionH relativeFrom="column">
                  <wp:posOffset>356235</wp:posOffset>
                </wp:positionH>
                <wp:positionV relativeFrom="paragraph">
                  <wp:posOffset>1729740</wp:posOffset>
                </wp:positionV>
                <wp:extent cx="909955" cy="346710"/>
                <wp:effectExtent l="6350" t="6350" r="17145" b="8890"/>
                <wp:wrapNone/>
                <wp:docPr id="35" name="流程图: 过程 35"/>
                <wp:cNvGraphicFramePr/>
                <a:graphic xmlns:a="http://schemas.openxmlformats.org/drawingml/2006/main">
                  <a:graphicData uri="http://schemas.microsoft.com/office/word/2010/wordprocessingShape">
                    <wps:wsp>
                      <wps:cNvSpPr/>
                      <wps:spPr>
                        <a:xfrm>
                          <a:off x="0" y="0"/>
                          <a:ext cx="909955" cy="34671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eastAsiaTheme="minorEastAsia"/>
                                <w:szCs w:val="24"/>
                              </w:rPr>
                            </w:pPr>
                            <w:r>
                              <w:rPr>
                                <w:rFonts w:hint="eastAsia"/>
                                <w:szCs w:val="24"/>
                              </w:rPr>
                              <w:t xml:space="preserve"> Learning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28.05pt;margin-top:136.2pt;height:27.3pt;width:71.65pt;z-index:252681216;v-text-anchor:middle;mso-width-relative:page;mso-height-relative:page;" fillcolor="#4472C4 [3204]" filled="t" stroked="t" coordsize="21600,21600" o:gfxdata="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n/DLJdYAAAAKAQAADwAAAAAA&#10;AAABACAAAAAiAAAAZHJzL2Rvd25yZXYueG1sUEsBAhQAFAAAAAgAh07iQFwkYw6HAgAA6gQAAA4A&#10;AAAAAAAAAQAgAAAAJQEAAGRycy9lMm9Eb2MueG1sUEsFBgAAAAAGAAYAWQEAAB4GAAAAAA==&#10;">
                <v:fill on="t" focussize="0,0"/>
                <v:stroke weight="1pt" color="#2F528F [3204]" miterlimit="8" joinstyle="miter"/>
                <v:imagedata o:title=""/>
                <o:lock v:ext="edit" aspectratio="f"/>
                <v:textbox>
                  <w:txbxContent>
                    <w:p>
                      <w:pPr>
                        <w:jc w:val="center"/>
                        <w:rPr>
                          <w:rFonts w:eastAsiaTheme="minorEastAsia"/>
                          <w:szCs w:val="24"/>
                        </w:rPr>
                      </w:pPr>
                      <w:r>
                        <w:rPr>
                          <w:rFonts w:hint="eastAsia"/>
                          <w:szCs w:val="24"/>
                        </w:rPr>
                        <w:t xml:space="preserve"> Learning</w:t>
                      </w:r>
                    </w:p>
                  </w:txbxContent>
                </v:textbox>
              </v:shape>
            </w:pict>
          </mc:Fallback>
        </mc:AlternateContent>
      </w:r>
      <w:r>
        <w:rPr>
          <w:sz w:val="21"/>
        </w:rPr>
        <mc:AlternateContent>
          <mc:Choice Requires="wps">
            <w:drawing>
              <wp:anchor distT="0" distB="0" distL="114300" distR="114300" simplePos="0" relativeHeight="252655616" behindDoc="0" locked="0" layoutInCell="1" allowOverlap="1">
                <wp:simplePos x="0" y="0"/>
                <wp:positionH relativeFrom="column">
                  <wp:posOffset>4184015</wp:posOffset>
                </wp:positionH>
                <wp:positionV relativeFrom="paragraph">
                  <wp:posOffset>1746885</wp:posOffset>
                </wp:positionV>
                <wp:extent cx="892175" cy="339090"/>
                <wp:effectExtent l="6350" t="6350" r="15875" b="16510"/>
                <wp:wrapNone/>
                <wp:docPr id="34" name="流程图: 过程 34"/>
                <wp:cNvGraphicFramePr/>
                <a:graphic xmlns:a="http://schemas.openxmlformats.org/drawingml/2006/main">
                  <a:graphicData uri="http://schemas.microsoft.com/office/word/2010/wordprocessingShape">
                    <wps:wsp>
                      <wps:cNvSpPr/>
                      <wps:spPr>
                        <a:xfrm>
                          <a:off x="0" y="0"/>
                          <a:ext cx="892175" cy="33909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eastAsiaTheme="minorEastAsia"/>
                                <w:szCs w:val="24"/>
                              </w:rPr>
                            </w:pPr>
                            <w:r>
                              <w:rPr>
                                <w:rFonts w:hint="eastAsia"/>
                                <w:szCs w:val="24"/>
                              </w:rPr>
                              <w:t>Interaction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329.45pt;margin-top:137.55pt;height:26.7pt;width:70.25pt;z-index:252655616;v-text-anchor:middle;mso-width-relative:page;mso-height-relative:page;" fillcolor="#4472C4 [3204]" filled="t" stroked="t" coordsize="21600,21600" o:gfxdata="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GEiymXYAAAACwEAAA8A&#10;AAAAAAAAAQAgAAAAIgAAAGRycy9kb3ducmV2LnhtbFBLAQIUABQAAAAIAIdO4kDJPk//iQIAAOoE&#10;AAAOAAAAAAAAAAEAIAAAACcBAABkcnMvZTJvRG9jLnhtbFBLBQYAAAAABgAGAFkBAAAiBgAAAAA=&#10;">
                <v:fill on="t" focussize="0,0"/>
                <v:stroke weight="1pt" color="#2F528F [3204]" miterlimit="8" joinstyle="miter"/>
                <v:imagedata o:title=""/>
                <o:lock v:ext="edit" aspectratio="f"/>
                <v:textbox>
                  <w:txbxContent>
                    <w:p>
                      <w:pPr>
                        <w:jc w:val="center"/>
                        <w:rPr>
                          <w:rFonts w:eastAsiaTheme="minorEastAsia"/>
                          <w:szCs w:val="24"/>
                        </w:rPr>
                      </w:pPr>
                      <w:r>
                        <w:rPr>
                          <w:rFonts w:hint="eastAsia"/>
                          <w:szCs w:val="24"/>
                        </w:rPr>
                        <w:t>Interaction</w:t>
                      </w:r>
                    </w:p>
                  </w:txbxContent>
                </v:textbox>
              </v:shape>
            </w:pict>
          </mc:Fallback>
        </mc:AlternateContent>
      </w:r>
      <w:r>
        <w:rPr>
          <w:sz w:val="21"/>
        </w:rPr>
        <mc:AlternateContent>
          <mc:Choice Requires="wps">
            <w:drawing>
              <wp:anchor distT="0" distB="0" distL="114300" distR="114300" simplePos="0" relativeHeight="251672576" behindDoc="0" locked="0" layoutInCell="1" allowOverlap="1">
                <wp:simplePos x="0" y="0"/>
                <wp:positionH relativeFrom="column">
                  <wp:posOffset>187960</wp:posOffset>
                </wp:positionH>
                <wp:positionV relativeFrom="paragraph">
                  <wp:posOffset>3690620</wp:posOffset>
                </wp:positionV>
                <wp:extent cx="5220335" cy="650240"/>
                <wp:effectExtent l="6350" t="6350" r="12065" b="10160"/>
                <wp:wrapNone/>
                <wp:docPr id="48" name="流程图: 过程 48"/>
                <wp:cNvGraphicFramePr/>
                <a:graphic xmlns:a="http://schemas.openxmlformats.org/drawingml/2006/main">
                  <a:graphicData uri="http://schemas.microsoft.com/office/word/2010/wordprocessingShape">
                    <wps:wsp>
                      <wps:cNvSpPr/>
                      <wps:spPr>
                        <a:xfrm>
                          <a:off x="0" y="0"/>
                          <a:ext cx="5220335" cy="6502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eastAsiaTheme="minorEastAsia"/>
                                <w:sz w:val="32"/>
                                <w:szCs w:val="32"/>
                              </w:rPr>
                            </w:pPr>
                            <w:r>
                              <w:rPr>
                                <w:rFonts w:hint="eastAsia"/>
                                <w:sz w:val="32"/>
                                <w:szCs w:val="32"/>
                              </w:rPr>
                              <w:t>Experience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4.8pt;margin-top:290.6pt;height:51.2pt;width:411.05pt;z-index:251672576;v-text-anchor:middle;mso-width-relative:page;mso-height-relative:page;" fillcolor="#4472C4 [3204]" filled="t" stroked="t" coordsize="21600,21600" o:gfxdata="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PrcRGTXAAAACgEAAA8AAAAA&#10;AAAAAQAgAAAAIgAAAGRycy9kb3ducmV2LnhtbFBLAQIUABQAAAAIAIdO4kAPB/p8hwIAAOsEAAAO&#10;AAAAAAAAAAEAIAAAACYBAABkcnMvZTJvRG9jLnhtbFBLBQYAAAAABgAGAFkBAAAfBgAAAAA=&#10;">
                <v:fill on="t" focussize="0,0"/>
                <v:stroke weight="1pt" color="#2F528F [3204]" miterlimit="8" joinstyle="miter"/>
                <v:imagedata o:title=""/>
                <o:lock v:ext="edit" aspectratio="f"/>
                <v:textbox>
                  <w:txbxContent>
                    <w:p>
                      <w:pPr>
                        <w:jc w:val="center"/>
                        <w:rPr>
                          <w:rFonts w:eastAsiaTheme="minorEastAsia"/>
                          <w:sz w:val="32"/>
                          <w:szCs w:val="32"/>
                        </w:rPr>
                      </w:pPr>
                      <w:r>
                        <w:rPr>
                          <w:rFonts w:hint="eastAsia"/>
                          <w:sz w:val="32"/>
                          <w:szCs w:val="32"/>
                        </w:rPr>
                        <w:t>Experience</w:t>
                      </w:r>
                    </w:p>
                  </w:txbxContent>
                </v:textbox>
              </v:shape>
            </w:pict>
          </mc:Fallback>
        </mc:AlternateContent>
      </w:r>
      <w:r>
        <w:rPr>
          <w:sz w:val="21"/>
        </w:rPr>
        <mc:AlternateContent>
          <mc:Choice Requires="wps">
            <w:drawing>
              <wp:anchor distT="0" distB="0" distL="114300" distR="114300" simplePos="0" relativeHeight="252630016" behindDoc="0" locked="0" layoutInCell="1" allowOverlap="1">
                <wp:simplePos x="0" y="0"/>
                <wp:positionH relativeFrom="column">
                  <wp:posOffset>3218180</wp:posOffset>
                </wp:positionH>
                <wp:positionV relativeFrom="paragraph">
                  <wp:posOffset>3279140</wp:posOffset>
                </wp:positionV>
                <wp:extent cx="8255" cy="553720"/>
                <wp:effectExtent l="41910" t="0" r="64135" b="17780"/>
                <wp:wrapNone/>
                <wp:docPr id="32" name="直接箭头连接符 32"/>
                <wp:cNvGraphicFramePr/>
                <a:graphic xmlns:a="http://schemas.openxmlformats.org/drawingml/2006/main">
                  <a:graphicData uri="http://schemas.microsoft.com/office/word/2010/wordprocessingShape">
                    <wps:wsp>
                      <wps:cNvCnPr/>
                      <wps:spPr>
                        <a:xfrm flipV="1">
                          <a:off x="0" y="0"/>
                          <a:ext cx="8255" cy="5537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53.4pt;margin-top:258.2pt;height:43.6pt;width:0.65pt;z-index:252630016;mso-width-relative:page;mso-height-relative:page;" filled="f" stroked="t" coordsize="21600,21600" o:gfxdata="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KuwccdsAAAALAQAADwAAAAAAAAABACAAAAAiAAAAZHJzL2Rvd25yZXYu&#10;eG1sUEsBAhQAFAAAAAgAh07iQNLqpZj4AQAAngMAAA4AAAAAAAAAAQAgAAAAKgEAAGRycy9lMm9E&#10;b2MueG1sUEsFBgAAAAAGAAYAWQEAAJQFAAAAAA==&#10;">
                <v:fill on="f" focussize="0,0"/>
                <v:stroke weight="0.5pt" color="#4472C4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2240896" behindDoc="0" locked="0" layoutInCell="1" allowOverlap="1">
                <wp:simplePos x="0" y="0"/>
                <wp:positionH relativeFrom="column">
                  <wp:posOffset>2343150</wp:posOffset>
                </wp:positionH>
                <wp:positionV relativeFrom="paragraph">
                  <wp:posOffset>3123565</wp:posOffset>
                </wp:positionV>
                <wp:extent cx="8255" cy="562610"/>
                <wp:effectExtent l="47625" t="0" r="58420" b="8890"/>
                <wp:wrapNone/>
                <wp:docPr id="49" name="直接箭头连接符 49"/>
                <wp:cNvGraphicFramePr/>
                <a:graphic xmlns:a="http://schemas.openxmlformats.org/drawingml/2006/main">
                  <a:graphicData uri="http://schemas.microsoft.com/office/word/2010/wordprocessingShape">
                    <wps:wsp>
                      <wps:cNvCnPr/>
                      <wps:spPr>
                        <a:xfrm flipH="1">
                          <a:off x="0" y="0"/>
                          <a:ext cx="8255" cy="5626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84.5pt;margin-top:245.95pt;height:44.3pt;width:0.65pt;z-index:252240896;mso-width-relative:page;mso-height-relative:page;" filled="f" stroked="t" coordsize="21600,21600" o:gfxdata="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7YZipdwAAAALAQAADwAAAAAAAAABACAAAAAiAAAAZHJzL2Rvd25yZXYu&#10;eG1sUEsBAhQAFAAAAAgAh07iQDWWeAf3AQAAngMAAA4AAAAAAAAAAQAgAAAAKwEAAGRycy9lMm9E&#10;b2MueG1sUEsFBgAAAAAGAAYAWQEAAJQFAAAAAA==&#10;">
                <v:fill on="f" focussize="0,0"/>
                <v:stroke weight="0.5pt" color="#4472C4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2046336" behindDoc="0" locked="0" layoutInCell="1" allowOverlap="1">
                <wp:simplePos x="0" y="0"/>
                <wp:positionH relativeFrom="column">
                  <wp:posOffset>3230245</wp:posOffset>
                </wp:positionH>
                <wp:positionV relativeFrom="paragraph">
                  <wp:posOffset>2035175</wp:posOffset>
                </wp:positionV>
                <wp:extent cx="8255" cy="553720"/>
                <wp:effectExtent l="41910" t="0" r="64135" b="17780"/>
                <wp:wrapNone/>
                <wp:docPr id="30" name="直接箭头连接符 30"/>
                <wp:cNvGraphicFramePr/>
                <a:graphic xmlns:a="http://schemas.openxmlformats.org/drawingml/2006/main">
                  <a:graphicData uri="http://schemas.microsoft.com/office/word/2010/wordprocessingShape">
                    <wps:wsp>
                      <wps:cNvCnPr/>
                      <wps:spPr>
                        <a:xfrm flipV="1">
                          <a:off x="0" y="0"/>
                          <a:ext cx="8255" cy="5537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54.35pt;margin-top:160.25pt;height:43.6pt;width:0.65pt;z-index:252046336;mso-width-relative:page;mso-height-relative:page;" filled="f" stroked="t" coordsize="21600,21600" o:gfxdata="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DGBZnXbAAAACwEAAA8AAAAAAAAAAQAgAAAAIgAAAGRycy9kb3ducmV2Lnht&#10;bFBLAQIUABQAAAAIAIdO4kBaCzxC9gEAAJ4DAAAOAAAAAAAAAAEAIAAAACoBAABkcnMvZTJvRG9j&#10;LnhtbFBLBQYAAAAABgAGAFkBAACSBQAAAAA=&#10;">
                <v:fill on="f" focussize="0,0"/>
                <v:stroke weight="0.5pt" color="#4472C4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851776" behindDoc="0" locked="0" layoutInCell="1" allowOverlap="1">
                <wp:simplePos x="0" y="0"/>
                <wp:positionH relativeFrom="column">
                  <wp:posOffset>2346960</wp:posOffset>
                </wp:positionH>
                <wp:positionV relativeFrom="paragraph">
                  <wp:posOffset>2009140</wp:posOffset>
                </wp:positionV>
                <wp:extent cx="8255" cy="562610"/>
                <wp:effectExtent l="47625" t="0" r="58420" b="8890"/>
                <wp:wrapNone/>
                <wp:docPr id="50" name="直接箭头连接符 50"/>
                <wp:cNvGraphicFramePr/>
                <a:graphic xmlns:a="http://schemas.openxmlformats.org/drawingml/2006/main">
                  <a:graphicData uri="http://schemas.microsoft.com/office/word/2010/wordprocessingShape">
                    <wps:wsp>
                      <wps:cNvCnPr/>
                      <wps:spPr>
                        <a:xfrm flipH="1">
                          <a:off x="3498215" y="2957830"/>
                          <a:ext cx="8255" cy="5626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84.8pt;margin-top:158.2pt;height:44.3pt;width:0.65pt;z-index:251851776;mso-width-relative:page;mso-height-relative:page;" filled="f" stroked="t" coordsize="21600,21600" o:gfxdata="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pTgOQ2wAAAAsBAAAPAAAAAAAAAAEAIAAAACIAAABk&#10;cnMvZG93bnJldi54bWxQSwECFAAUAAAACACHTuJAlKZSMQMCAACqAwAADgAAAAAAAAABACAAAAAq&#10;AQAAZHJzL2Uyb0RvYy54bWxQSwUGAAAAAAYABgBZAQAAnwUAAAAA&#10;">
                <v:fill on="f" focussize="0,0"/>
                <v:stroke weight="0.5pt" color="#4472C4 [3204]" miterlimit="8" joinstyle="miter" endarrow="open"/>
                <v:imagedata o:title=""/>
                <o:lock v:ext="edit" aspectratio="f"/>
              </v:shape>
            </w:pict>
          </mc:Fallback>
        </mc:AlternateContent>
      </w:r>
      <w:r>
        <w:rPr>
          <w:sz w:val="21"/>
        </w:rPr>
        <w:drawing>
          <wp:anchor distT="0" distB="0" distL="114300" distR="114300" simplePos="0" relativeHeight="251719680" behindDoc="0" locked="0" layoutInCell="1" allowOverlap="1">
            <wp:simplePos x="0" y="0"/>
            <wp:positionH relativeFrom="column">
              <wp:posOffset>-467995</wp:posOffset>
            </wp:positionH>
            <wp:positionV relativeFrom="paragraph">
              <wp:posOffset>2139315</wp:posOffset>
            </wp:positionV>
            <wp:extent cx="797560" cy="914400"/>
            <wp:effectExtent l="0" t="0" r="0" b="0"/>
            <wp:wrapNone/>
            <wp:docPr id="21" name="图片 21" descr="348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481835"/>
                    <pic:cNvPicPr>
                      <a:picLocks noChangeAspect="1"/>
                    </pic:cNvPicPr>
                  </pic:nvPicPr>
                  <pic:blipFill>
                    <a:blip r:embed="rId7">
                      <a:extLst>
                        <a:ext uri="{96DAC541-7B7A-43D3-8B79-37D633B846F1}">
                          <asvg:svgBlip xmlns:asvg="http://schemas.microsoft.com/office/drawing/2016/SVG/main" r:embed="rId8"/>
                        </a:ext>
                      </a:extLst>
                    </a:blip>
                    <a:stretch>
                      <a:fillRect/>
                    </a:stretch>
                  </pic:blipFill>
                  <pic:spPr>
                    <a:xfrm>
                      <a:off x="0" y="0"/>
                      <a:ext cx="797560" cy="914400"/>
                    </a:xfrm>
                    <a:prstGeom prst="rect">
                      <a:avLst/>
                    </a:prstGeom>
                  </pic:spPr>
                </pic:pic>
              </a:graphicData>
            </a:graphic>
          </wp:anchor>
        </w:drawing>
      </w:r>
      <w:r>
        <w:rPr>
          <w:sz w:val="21"/>
        </w:rPr>
        <mc:AlternateContent>
          <mc:Choice Requires="wps">
            <w:drawing>
              <wp:anchor distT="0" distB="0" distL="114300" distR="114300" simplePos="0" relativeHeight="251718656" behindDoc="0" locked="0" layoutInCell="1" allowOverlap="1">
                <wp:simplePos x="0" y="0"/>
                <wp:positionH relativeFrom="column">
                  <wp:posOffset>175895</wp:posOffset>
                </wp:positionH>
                <wp:positionV relativeFrom="paragraph">
                  <wp:posOffset>2397760</wp:posOffset>
                </wp:positionV>
                <wp:extent cx="1186815" cy="520700"/>
                <wp:effectExtent l="6350" t="6350" r="6985" b="6350"/>
                <wp:wrapNone/>
                <wp:docPr id="20" name="流程图: 过程 20"/>
                <wp:cNvGraphicFramePr/>
                <a:graphic xmlns:a="http://schemas.openxmlformats.org/drawingml/2006/main">
                  <a:graphicData uri="http://schemas.microsoft.com/office/word/2010/wordprocessingShape">
                    <wps:wsp>
                      <wps:cNvSpPr/>
                      <wps:spPr>
                        <a:xfrm>
                          <a:off x="0" y="0"/>
                          <a:ext cx="1186815"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eastAsiaTheme="minorEastAsia"/>
                                <w:sz w:val="28"/>
                                <w:szCs w:val="28"/>
                              </w:rPr>
                            </w:pPr>
                            <w:r>
                              <w:rPr>
                                <w:rFonts w:hint="eastAsia"/>
                                <w:sz w:val="28"/>
                                <w:szCs w:val="28"/>
                              </w:rPr>
                              <w:t>Behavior mental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3.85pt;margin-top:188.8pt;height:41pt;width:93.45pt;z-index:251718656;v-text-anchor:middle;mso-width-relative:page;mso-height-relative:page;" fillcolor="#4472C4 [3204]" filled="t" stroked="t" coordsize="21600,21600" o:gfxdata="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J8MUvtYAAAAKAQAADwAAAAAAAAAB&#10;ACAAAAAiAAAAZHJzL2Rvd25yZXYueG1sUEsBAhQAFAAAAAgAh07iQNNkx52EAgAA6wQAAA4AAAAA&#10;AAAAAQAgAAAAJQEAAGRycy9lMm9Eb2MueG1sUEsFBgAAAAAGAAYAWQEAABsGAAAAAA==&#10;">
                <v:fill on="t" focussize="0,0"/>
                <v:stroke weight="1pt" color="#2F528F [3204]" miterlimit="8" joinstyle="miter"/>
                <v:imagedata o:title=""/>
                <o:lock v:ext="edit" aspectratio="f"/>
                <v:textbox>
                  <w:txbxContent>
                    <w:p>
                      <w:pPr>
                        <w:jc w:val="center"/>
                        <w:rPr>
                          <w:rFonts w:eastAsiaTheme="minorEastAsia"/>
                          <w:sz w:val="28"/>
                          <w:szCs w:val="28"/>
                        </w:rPr>
                      </w:pPr>
                      <w:r>
                        <w:rPr>
                          <w:rFonts w:hint="eastAsia"/>
                          <w:sz w:val="28"/>
                          <w:szCs w:val="28"/>
                        </w:rPr>
                        <w:t>Behavior mental</w:t>
                      </w:r>
                    </w:p>
                  </w:txbxContent>
                </v:textbox>
              </v:shape>
            </w:pict>
          </mc:Fallback>
        </mc:AlternateContent>
      </w:r>
      <w:r>
        <w:rPr>
          <w:sz w:val="21"/>
        </w:rPr>
        <mc:AlternateContent>
          <mc:Choice Requires="wps">
            <w:drawing>
              <wp:anchor distT="0" distB="0" distL="114300" distR="114300" simplePos="0" relativeHeight="251850752" behindDoc="0" locked="0" layoutInCell="1" allowOverlap="1">
                <wp:simplePos x="0" y="0"/>
                <wp:positionH relativeFrom="column">
                  <wp:posOffset>744855</wp:posOffset>
                </wp:positionH>
                <wp:positionV relativeFrom="paragraph">
                  <wp:posOffset>935355</wp:posOffset>
                </wp:positionV>
                <wp:extent cx="1332865" cy="746760"/>
                <wp:effectExtent l="4445" t="0" r="15240" b="53340"/>
                <wp:wrapNone/>
                <wp:docPr id="51" name="肘形连接符 51"/>
                <wp:cNvGraphicFramePr/>
                <a:graphic xmlns:a="http://schemas.openxmlformats.org/drawingml/2006/main">
                  <a:graphicData uri="http://schemas.microsoft.com/office/word/2010/wordprocessingShape">
                    <wps:wsp>
                      <wps:cNvCnPr/>
                      <wps:spPr>
                        <a:xfrm>
                          <a:off x="0" y="0"/>
                          <a:ext cx="1332865" cy="746760"/>
                        </a:xfrm>
                        <a:prstGeom prst="bentConnector3">
                          <a:avLst>
                            <a:gd name="adj1" fmla="val 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58.65pt;margin-top:73.65pt;height:58.8pt;width:104.95pt;z-index:251850752;mso-width-relative:page;mso-height-relative:page;" filled="f" stroked="t" coordsize="21600,21600" o:gfxdata="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LsGnk2gAAAAsBAAAPAAAAAAAAAAEAIAAAACIAAABkcnMvZG93&#10;bnJldi54bWxQSwECFAAUAAAACACHTuJA3t/s7v4BAAC2AwAADgAAAAAAAAABACAAAAApAQAAZHJz&#10;L2Uyb0RvYy54bWxQSwUGAAAAAAYABgBZAQAAmQUAAAAA&#10;" adj="0">
                <v:fill on="f" focussize="0,0"/>
                <v:stroke weight="0.5pt" color="#4472C4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21728" behindDoc="0" locked="0" layoutInCell="1" allowOverlap="1">
                <wp:simplePos x="0" y="0"/>
                <wp:positionH relativeFrom="column">
                  <wp:posOffset>3666490</wp:posOffset>
                </wp:positionH>
                <wp:positionV relativeFrom="paragraph">
                  <wp:posOffset>664845</wp:posOffset>
                </wp:positionV>
                <wp:extent cx="837565" cy="1278255"/>
                <wp:effectExtent l="0" t="0" r="17145" b="57785"/>
                <wp:wrapNone/>
                <wp:docPr id="52" name="肘形连接符 52"/>
                <wp:cNvGraphicFramePr/>
                <a:graphic xmlns:a="http://schemas.openxmlformats.org/drawingml/2006/main">
                  <a:graphicData uri="http://schemas.microsoft.com/office/word/2010/wordprocessingShape">
                    <wps:wsp>
                      <wps:cNvCnPr/>
                      <wps:spPr>
                        <a:xfrm rot="5400000">
                          <a:off x="5867400" y="1800225"/>
                          <a:ext cx="837565" cy="127825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288.7pt;margin-top:52.35pt;height:100.65pt;width:65.95pt;rotation:5898240f;z-index:251721728;mso-width-relative:page;mso-height-relative:page;" filled="f" stroked="t" coordsize="21600,21600" o:gfxdata="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WUL1zZAAAACwEAAA8AAAAAAAAAAQAgAAAAIgAAAGRycy9k&#10;b3ducmV2LnhtbFBLAQIUABQAAAAIAIdO4kB5QbxxAQIAAKcDAAAOAAAAAAAAAAEAIAAAACgBAABk&#10;cnMvZTJvRG9jLnhtbFBLBQYAAAAABgAGAFkBAACbBQAAAAA=&#10;">
                <v:fill on="f" focussize="0,0"/>
                <v:stroke weight="0.5pt" color="#4472C4 [3204]" miterlimit="8" joinstyle="miter" endarrow="open"/>
                <v:imagedata o:title=""/>
                <o:lock v:ext="edit" aspectratio="f"/>
              </v:shape>
            </w:pict>
          </mc:Fallback>
        </mc:AlternateContent>
      </w:r>
      <w:r>
        <w:rPr>
          <w:rFonts w:hint="eastAsia" w:eastAsiaTheme="minorEastAsia"/>
        </w:rPr>
        <w:drawing>
          <wp:anchor distT="0" distB="0" distL="114300" distR="114300" simplePos="0" relativeHeight="251720704" behindDoc="0" locked="0" layoutInCell="1" allowOverlap="1">
            <wp:simplePos x="0" y="0"/>
            <wp:positionH relativeFrom="column">
              <wp:posOffset>2395220</wp:posOffset>
            </wp:positionH>
            <wp:positionV relativeFrom="paragraph">
              <wp:posOffset>415925</wp:posOffset>
            </wp:positionV>
            <wp:extent cx="797560" cy="914400"/>
            <wp:effectExtent l="0" t="0" r="0" b="0"/>
            <wp:wrapNone/>
            <wp:docPr id="53" name="图片 53" descr="348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3481816"/>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0" y="0"/>
                      <a:ext cx="797560" cy="914400"/>
                    </a:xfrm>
                    <a:prstGeom prst="rect">
                      <a:avLst/>
                    </a:prstGeom>
                  </pic:spPr>
                </pic:pic>
              </a:graphicData>
            </a:graphic>
          </wp:anchor>
        </w:drawing>
      </w:r>
      <w:r>
        <w:rPr>
          <w:rFonts w:hint="eastAsia" w:eastAsiaTheme="minorEastAsia"/>
        </w:rPr>
        <w:drawing>
          <wp:anchor distT="0" distB="0" distL="114300" distR="114300" simplePos="0" relativeHeight="251660288" behindDoc="0" locked="0" layoutInCell="1" allowOverlap="1">
            <wp:simplePos x="0" y="0"/>
            <wp:positionH relativeFrom="column">
              <wp:posOffset>5464810</wp:posOffset>
            </wp:positionH>
            <wp:positionV relativeFrom="paragraph">
              <wp:posOffset>389255</wp:posOffset>
            </wp:positionV>
            <wp:extent cx="361950" cy="361950"/>
            <wp:effectExtent l="0" t="0" r="0" b="0"/>
            <wp:wrapNone/>
            <wp:docPr id="54" name="图片 54" descr="452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4520028"/>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361950" cy="361950"/>
                    </a:xfrm>
                    <a:prstGeom prst="rect">
                      <a:avLst/>
                    </a:prstGeom>
                  </pic:spPr>
                </pic:pic>
              </a:graphicData>
            </a:graphic>
          </wp:anchor>
        </w:drawing>
      </w:r>
      <w:r>
        <w:rPr>
          <w:sz w:val="21"/>
        </w:rPr>
        <mc:AlternateContent>
          <mc:Choice Requires="wps">
            <w:drawing>
              <wp:anchor distT="0" distB="0" distL="114300" distR="114300" simplePos="0" relativeHeight="251682816" behindDoc="0" locked="0" layoutInCell="1" allowOverlap="1">
                <wp:simplePos x="0" y="0"/>
                <wp:positionH relativeFrom="column">
                  <wp:posOffset>4039870</wp:posOffset>
                </wp:positionH>
                <wp:positionV relativeFrom="paragraph">
                  <wp:posOffset>235585</wp:posOffset>
                </wp:positionV>
                <wp:extent cx="1368425" cy="650240"/>
                <wp:effectExtent l="6350" t="6350" r="15875" b="10160"/>
                <wp:wrapNone/>
                <wp:docPr id="55" name="流程图: 过程 55"/>
                <wp:cNvGraphicFramePr/>
                <a:graphic xmlns:a="http://schemas.openxmlformats.org/drawingml/2006/main">
                  <a:graphicData uri="http://schemas.microsoft.com/office/word/2010/wordprocessingShape">
                    <wps:wsp>
                      <wps:cNvSpPr/>
                      <wps:spPr>
                        <a:xfrm>
                          <a:off x="0" y="0"/>
                          <a:ext cx="1368425" cy="6502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eastAsiaTheme="minorEastAsia"/>
                                <w:szCs w:val="24"/>
                              </w:rPr>
                            </w:pPr>
                            <w:r>
                              <w:rPr>
                                <w:rFonts w:hint="eastAsia"/>
                                <w:szCs w:val="24"/>
                              </w:rPr>
                              <w:t>Experts and others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318.1pt;margin-top:18.55pt;height:51.2pt;width:107.75pt;z-index:251682816;v-text-anchor:middle;mso-width-relative:page;mso-height-relative:page;" fillcolor="#4472C4 [3204]" filled="t" stroked="t" coordsize="21600,21600" o:gfxdata="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hOdM1NYAAAAKAQAADwAAAAAA&#10;AAABACAAAAAiAAAAZHJzL2Rvd25yZXYueG1sUEsBAhQAFAAAAAgAh07iQBDQXOaHAgAA6wQAAA4A&#10;AAAAAAAAAQAgAAAAJQEAAGRycy9lMm9Eb2MueG1sUEsFBgAAAAAGAAYAWQEAAB4GAAAAAA==&#10;">
                <v:fill on="t" focussize="0,0"/>
                <v:stroke weight="1pt" color="#2F528F [3204]" miterlimit="8" joinstyle="miter"/>
                <v:imagedata o:title=""/>
                <o:lock v:ext="edit" aspectratio="f"/>
                <v:textbox>
                  <w:txbxContent>
                    <w:p>
                      <w:pPr>
                        <w:jc w:val="center"/>
                        <w:rPr>
                          <w:rFonts w:eastAsiaTheme="minorEastAsia"/>
                          <w:szCs w:val="24"/>
                        </w:rPr>
                      </w:pPr>
                      <w:r>
                        <w:rPr>
                          <w:rFonts w:hint="eastAsia"/>
                          <w:szCs w:val="24"/>
                        </w:rPr>
                        <w:t>Experts and others</w:t>
                      </w:r>
                    </w:p>
                  </w:txbxContent>
                </v:textbox>
              </v:shape>
            </w:pict>
          </mc:Fallback>
        </mc:AlternateContent>
      </w:r>
      <w:r>
        <w:rPr>
          <w:sz w:val="21"/>
        </w:rPr>
        <mc:AlternateContent>
          <mc:Choice Requires="wps">
            <w:drawing>
              <wp:anchor distT="0" distB="0" distL="114300" distR="114300" simplePos="0" relativeHeight="251677696" behindDoc="0" locked="0" layoutInCell="1" allowOverlap="1">
                <wp:simplePos x="0" y="0"/>
                <wp:positionH relativeFrom="column">
                  <wp:posOffset>100965</wp:posOffset>
                </wp:positionH>
                <wp:positionV relativeFrom="paragraph">
                  <wp:posOffset>270510</wp:posOffset>
                </wp:positionV>
                <wp:extent cx="1368425" cy="650240"/>
                <wp:effectExtent l="6350" t="6350" r="15875" b="10160"/>
                <wp:wrapNone/>
                <wp:docPr id="56" name="流程图: 过程 56"/>
                <wp:cNvGraphicFramePr/>
                <a:graphic xmlns:a="http://schemas.openxmlformats.org/drawingml/2006/main">
                  <a:graphicData uri="http://schemas.microsoft.com/office/word/2010/wordprocessingShape">
                    <wps:wsp>
                      <wps:cNvSpPr/>
                      <wps:spPr>
                        <a:xfrm>
                          <a:off x="0" y="0"/>
                          <a:ext cx="1368425" cy="6502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eastAsiaTheme="minorEastAsia"/>
                                <w:sz w:val="28"/>
                                <w:szCs w:val="28"/>
                              </w:rPr>
                            </w:pPr>
                            <w:r>
                              <w:rPr>
                                <w:rFonts w:hint="eastAsia"/>
                                <w:sz w:val="28"/>
                                <w:szCs w:val="28"/>
                              </w:rPr>
                              <w:t>Course content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7.95pt;margin-top:21.3pt;height:51.2pt;width:107.75pt;z-index:251677696;v-text-anchor:middle;mso-width-relative:page;mso-height-relative:page;" fillcolor="#4472C4 [3204]" filled="t" stroked="t" coordsize="21600,21600" o:gfxdata="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Ld1a9tQAAAAJAQAADwAAAAAAAAAB&#10;ACAAAAAiAAAAZHJzL2Rvd25yZXYueG1sUEsBAhQAFAAAAAgAh07iQBDlI7uGAgAA6wQAAA4AAAAA&#10;AAAAAQAgAAAAIwEAAGRycy9lMm9Eb2MueG1sUEsFBgAAAAAGAAYAWQEAABsGAAAAAA==&#10;">
                <v:fill on="t" focussize="0,0"/>
                <v:stroke weight="1pt" color="#2F528F [3204]" miterlimit="8" joinstyle="miter"/>
                <v:imagedata o:title=""/>
                <o:lock v:ext="edit" aspectratio="f"/>
                <v:textbox>
                  <w:txbxContent>
                    <w:p>
                      <w:pPr>
                        <w:jc w:val="center"/>
                        <w:rPr>
                          <w:rFonts w:eastAsiaTheme="minorEastAsia"/>
                          <w:sz w:val="28"/>
                          <w:szCs w:val="28"/>
                        </w:rPr>
                      </w:pPr>
                      <w:r>
                        <w:rPr>
                          <w:rFonts w:hint="eastAsia"/>
                          <w:sz w:val="28"/>
                          <w:szCs w:val="28"/>
                        </w:rPr>
                        <w:t>Course content</w:t>
                      </w:r>
                    </w:p>
                  </w:txbxContent>
                </v:textbox>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2077720</wp:posOffset>
                </wp:positionH>
                <wp:positionV relativeFrom="paragraph">
                  <wp:posOffset>1356995</wp:posOffset>
                </wp:positionV>
                <wp:extent cx="1368425" cy="650240"/>
                <wp:effectExtent l="6350" t="6350" r="15875" b="10160"/>
                <wp:wrapNone/>
                <wp:docPr id="57" name="流程图: 过程 57"/>
                <wp:cNvGraphicFramePr/>
                <a:graphic xmlns:a="http://schemas.openxmlformats.org/drawingml/2006/main">
                  <a:graphicData uri="http://schemas.microsoft.com/office/word/2010/wordprocessingShape">
                    <wps:wsp>
                      <wps:cNvSpPr/>
                      <wps:spPr>
                        <a:xfrm>
                          <a:off x="2009140" y="2002155"/>
                          <a:ext cx="1368425" cy="6502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eastAsiaTheme="minorEastAsia"/>
                                <w:sz w:val="28"/>
                                <w:szCs w:val="28"/>
                              </w:rPr>
                            </w:pPr>
                            <w:r>
                              <w:rPr>
                                <w:rFonts w:hint="eastAsia"/>
                                <w:szCs w:val="24"/>
                              </w:rPr>
                              <w:t xml:space="preserve">Knowledge &amp;skills &amp; </w:t>
                            </w:r>
                            <w:r>
                              <w:rPr>
                                <w:rFonts w:hint="eastAsia"/>
                                <w:sz w:val="28"/>
                                <w:szCs w:val="28"/>
                              </w:rPr>
                              <w:t>attitude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63.6pt;margin-top:106.85pt;height:51.2pt;width:107.75pt;z-index:251662336;v-text-anchor:middle;mso-width-relative:page;mso-height-relative:page;" fillcolor="#4472C4 [3204]" filled="t" stroked="t" coordsize="21600,21600" o:gfxdata="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ArrD/D1gAAAAsB&#10;AAAPAAAAAAAAAAEAIAAAACIAAABkcnMvZG93bnJldi54bWxQSwECFAAUAAAACACHTuJATx+lio8C&#10;AAD3BAAADgAAAAAAAAABACAAAAAlAQAAZHJzL2Uyb0RvYy54bWxQSwUGAAAAAAYABgBZAQAAJgYA&#10;AAAA&#10;">
                <v:fill on="t" focussize="0,0"/>
                <v:stroke weight="1pt" color="#2F528F [3204]" miterlimit="8" joinstyle="miter"/>
                <v:imagedata o:title=""/>
                <o:lock v:ext="edit" aspectratio="f"/>
                <v:textbox>
                  <w:txbxContent>
                    <w:p>
                      <w:pPr>
                        <w:jc w:val="center"/>
                        <w:rPr>
                          <w:rFonts w:eastAsiaTheme="minorEastAsia"/>
                          <w:sz w:val="28"/>
                          <w:szCs w:val="28"/>
                        </w:rPr>
                      </w:pPr>
                      <w:r>
                        <w:rPr>
                          <w:rFonts w:hint="eastAsia"/>
                          <w:szCs w:val="24"/>
                        </w:rPr>
                        <w:t xml:space="preserve">Knowledge &amp;skills &amp; </w:t>
                      </w:r>
                      <w:r>
                        <w:rPr>
                          <w:rFonts w:hint="eastAsia"/>
                          <w:sz w:val="28"/>
                          <w:szCs w:val="28"/>
                        </w:rPr>
                        <w:t>attitude</w:t>
                      </w:r>
                    </w:p>
                  </w:txbxContent>
                </v:textbox>
              </v:shape>
            </w:pict>
          </mc:Fallback>
        </mc:AlternateContent>
      </w:r>
      <w:r>
        <w:rPr>
          <w:sz w:val="21"/>
        </w:rPr>
        <mc:AlternateContent>
          <mc:Choice Requires="wps">
            <w:drawing>
              <wp:anchor distT="0" distB="0" distL="114300" distR="114300" simplePos="0" relativeHeight="251687936" behindDoc="0" locked="0" layoutInCell="1" allowOverlap="1">
                <wp:simplePos x="0" y="0"/>
                <wp:positionH relativeFrom="column">
                  <wp:posOffset>2083435</wp:posOffset>
                </wp:positionH>
                <wp:positionV relativeFrom="paragraph">
                  <wp:posOffset>2583180</wp:posOffset>
                </wp:positionV>
                <wp:extent cx="1368425" cy="650240"/>
                <wp:effectExtent l="6350" t="6350" r="15875" b="10160"/>
                <wp:wrapNone/>
                <wp:docPr id="19" name="流程图: 过程 19"/>
                <wp:cNvGraphicFramePr/>
                <a:graphic xmlns:a="http://schemas.openxmlformats.org/drawingml/2006/main">
                  <a:graphicData uri="http://schemas.microsoft.com/office/word/2010/wordprocessingShape">
                    <wps:wsp>
                      <wps:cNvSpPr/>
                      <wps:spPr>
                        <a:xfrm>
                          <a:off x="0" y="0"/>
                          <a:ext cx="1368425" cy="6502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eastAsiaTheme="minorEastAsia"/>
                                <w:sz w:val="28"/>
                                <w:szCs w:val="28"/>
                              </w:rPr>
                            </w:pPr>
                            <w:r>
                              <w:rPr>
                                <w:rFonts w:hint="eastAsia"/>
                                <w:sz w:val="28"/>
                                <w:szCs w:val="28"/>
                              </w:rPr>
                              <w:t>Practicing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64.05pt;margin-top:203.4pt;height:51.2pt;width:107.75pt;z-index:251687936;v-text-anchor:middle;mso-width-relative:page;mso-height-relative:page;" fillcolor="#4472C4 [3204]" filled="t" stroked="t" coordsize="21600,21600" o:gfxdata="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FDEXQ7XAAAACwEAAA8AAAAA&#10;AAAAAQAgAAAAIgAAAGRycy9kb3ducmV2LnhtbFBLAQIUABQAAAAIAIdO4kAdVgJIhwIAAOsEAAAO&#10;AAAAAAAAAAEAIAAAACYBAABkcnMvZTJvRG9jLnhtbFBLBQYAAAAABgAGAFkBAAAfBgAAAAA=&#10;">
                <v:fill on="t" focussize="0,0"/>
                <v:stroke weight="1pt" color="#2F528F [3204]" miterlimit="8" joinstyle="miter"/>
                <v:imagedata o:title=""/>
                <o:lock v:ext="edit" aspectratio="f"/>
                <v:textbox>
                  <w:txbxContent>
                    <w:p>
                      <w:pPr>
                        <w:jc w:val="center"/>
                        <w:rPr>
                          <w:rFonts w:eastAsiaTheme="minorEastAsia"/>
                          <w:sz w:val="28"/>
                          <w:szCs w:val="28"/>
                        </w:rPr>
                      </w:pPr>
                      <w:r>
                        <w:rPr>
                          <w:rFonts w:hint="eastAsia"/>
                          <w:sz w:val="28"/>
                          <w:szCs w:val="28"/>
                        </w:rPr>
                        <w:t>Practicing</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1929765</wp:posOffset>
                </wp:positionH>
                <wp:positionV relativeFrom="paragraph">
                  <wp:posOffset>2120265</wp:posOffset>
                </wp:positionV>
                <wp:extent cx="1798320" cy="422910"/>
                <wp:effectExtent l="0" t="0" r="0" b="0"/>
                <wp:wrapNone/>
                <wp:docPr id="58" name="矩形 58" descr="KSO_WM_UNIT_INDEX=1_2_3&amp;KSO_WM_UNIT_TYPE=p_h_f&amp;KSO_WM_UNIT_ID=wpsdiag20163510_1*p_h_f*1_2_3&amp;KSO_WM_UNIT_LAYERLEVEL=1_1_1&amp;KSO_WM_UNIT_HIGHLIGHT=0&amp;KSO_WM_UNIT_CLEAR=0&amp;KSO_WM_UNIT_COMPATIBLE=0&amp;KSO_WM_UNIT_PRESET_TEXT=请点击编辑文字&amp;KSO_WM_UNIT_VALUE=7&amp;KSO_WM_TAG_VERSION=1.0&amp;KSO_WM_BEAUTIFY_FLAG=#wm#&amp;KSO_WM_TEMPLATE_CATEGORY=wpsdiag&amp;KSO_WM_TEMPLATE_INDEX=20163510&amp;KSO_WM_SLIDE_ITEM_CNT=4&amp;KSO_WM_DIAGRAM_GROUP_CODE=p1_1&amp;KSO_WM_UNIT_TEXT_FILL_TYPE=1&amp;KSO_WM_UNIT_TEXT_FILL_FORE_SCHEMECOLOR_INDEX=12"/>
                <wp:cNvGraphicFramePr/>
                <a:graphic xmlns:a="http://schemas.openxmlformats.org/drawingml/2006/main">
                  <a:graphicData uri="http://schemas.microsoft.com/office/word/2010/wordprocessingShape">
                    <wps:wsp>
                      <wps:cNvSpPr/>
                      <wps:spPr>
                        <a:xfrm>
                          <a:off x="0" y="0"/>
                          <a:ext cx="1798319" cy="422909"/>
                        </a:xfrm>
                        <a:prstGeom prst="rect">
                          <a:avLst/>
                        </a:prstGeom>
                        <a:noFill/>
                      </wps:spPr>
                      <wps:txbx>
                        <w:txbxContent>
                          <w:p>
                            <w:pPr>
                              <w:pStyle w:val="10"/>
                              <w:snapToGrid w:val="0"/>
                              <w:spacing w:beforeAutospacing="0" w:afterAutospacing="0" w:line="192" w:lineRule="auto"/>
                              <w:jc w:val="center"/>
                              <w:rPr>
                                <w:rFonts w:ascii="微软雅黑" w:hAnsi="微软雅黑" w:eastAsia="微软雅黑"/>
                                <w:color w:val="FFFFFF"/>
                                <w:sz w:val="30"/>
                                <w:szCs w:val="30"/>
                              </w:rPr>
                            </w:pPr>
                            <w:r>
                              <w:rPr>
                                <w:rFonts w:hint="eastAsia" w:ascii="微软雅黑" w:hAnsi="微软雅黑" w:eastAsia="微软雅黑"/>
                                <w:color w:val="FFFFFF"/>
                                <w:sz w:val="30"/>
                                <w:szCs w:val="30"/>
                              </w:rPr>
                              <w:t>Practicing</w:t>
                            </w:r>
                          </w:p>
                        </w:txbxContent>
                      </wps:txbx>
                      <wps:bodyPr wrap="square" rtlCol="0">
                        <a:noAutofit/>
                      </wps:bodyPr>
                    </wps:wsp>
                  </a:graphicData>
                </a:graphic>
              </wp:anchor>
            </w:drawing>
          </mc:Choice>
          <mc:Fallback>
            <w:pict>
              <v:rect id="_x0000_s1026" o:spid="_x0000_s1026" o:spt="1" alt="KSO_WM_UNIT_INDEX=1_2_3&amp;KSO_WM_UNIT_TYPE=p_h_f&amp;KSO_WM_UNIT_ID=wpsdiag20163510_1*p_h_f*1_2_3&amp;KSO_WM_UNIT_LAYERLEVEL=1_1_1&amp;KSO_WM_UNIT_HIGHLIGHT=0&amp;KSO_WM_UNIT_CLEAR=0&amp;KSO_WM_UNIT_COMPATIBLE=0&amp;KSO_WM_UNIT_PRESET_TEXT=请点击编辑文字&amp;KSO_WM_UNIT_VALUE=7&amp;KSO_WM_TAG_VERSION=1.0&amp;KSO_WM_BEAUTIFY_FLAG=#wm#&amp;KSO_WM_TEMPLATE_CATEGORY=wpsdiag&amp;KSO_WM_TEMPLATE_INDEX=20163510&amp;KSO_WM_SLIDE_ITEM_CNT=4&amp;KSO_WM_DIAGRAM_GROUP_CODE=p1_1&amp;KSO_WM_UNIT_TEXT_FILL_TYPE=1&amp;KSO_WM_UNIT_TEXT_FILL_FORE_SCHEMECOLOR_INDEX=12" style="position:absolute;left:0pt;margin-left:151.95pt;margin-top:166.95pt;height:33.3pt;width:141.6pt;z-index:251661312;mso-width-relative:page;mso-height-relative:page;" filled="f" stroked="f" coordsize="21600,21600" o:gfxdata="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WyoJr2wAAAAsBAAAPAAAAAAAAAAEA&#10;IAAAACIAAABkcnMvZG93bnJldi54bWxQSwECFAAUAAAACACHTuJAue/nKbcCAABBBQAADgAAAAAA&#10;AAABACAAAAAqAQAAZHJzL2Uyb0RvYy54bWxQSwUGAAAAAAYABgBZAQAAUwYAAAAA&#10;">
                <v:fill on="f" focussize="0,0"/>
                <v:stroke on="f"/>
                <v:imagedata o:title=""/>
                <o:lock v:ext="edit" aspectratio="f"/>
                <v:textbox>
                  <w:txbxContent>
                    <w:p>
                      <w:pPr>
                        <w:pStyle w:val="10"/>
                        <w:snapToGrid w:val="0"/>
                        <w:spacing w:beforeAutospacing="0" w:afterAutospacing="0" w:line="192" w:lineRule="auto"/>
                        <w:jc w:val="center"/>
                        <w:rPr>
                          <w:rFonts w:ascii="微软雅黑" w:hAnsi="微软雅黑" w:eastAsia="微软雅黑"/>
                          <w:color w:val="FFFFFF"/>
                          <w:sz w:val="30"/>
                          <w:szCs w:val="30"/>
                        </w:rPr>
                      </w:pPr>
                      <w:r>
                        <w:rPr>
                          <w:rFonts w:hint="eastAsia" w:ascii="微软雅黑" w:hAnsi="微软雅黑" w:eastAsia="微软雅黑"/>
                          <w:color w:val="FFFFFF"/>
                          <w:sz w:val="30"/>
                          <w:szCs w:val="30"/>
                        </w:rPr>
                        <w:t>Practicing</w:t>
                      </w:r>
                    </w:p>
                  </w:txbxContent>
                </v:textbox>
              </v:rect>
            </w:pict>
          </mc:Fallback>
        </mc:AlternateContent>
      </w: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jc w:val="center"/>
        <w:rPr>
          <w:rFonts w:cs="Times New Roman"/>
          <w:szCs w:val="24"/>
        </w:rPr>
      </w:pPr>
      <w:r>
        <w:rPr>
          <w:rFonts w:hint="eastAsia" w:cs="Times New Roman"/>
          <w:szCs w:val="24"/>
        </w:rPr>
        <w:t xml:space="preserve">Figure 4.1 </w:t>
      </w:r>
      <w:r>
        <w:rPr>
          <w:rFonts w:cs="Times New Roman"/>
          <w:szCs w:val="24"/>
        </w:rPr>
        <w:t>The overall framework of the projec</w:t>
      </w:r>
      <w:r>
        <w:rPr>
          <w:rFonts w:hint="eastAsia" w:cs="Times New Roman"/>
          <w:szCs w:val="24"/>
        </w:rPr>
        <w:t>t</w:t>
      </w:r>
    </w:p>
    <w:p>
      <w:pPr>
        <w:adjustRightInd w:val="0"/>
        <w:ind w:firstLine="480" w:firstLineChars="200"/>
      </w:pPr>
      <w:r>
        <w:t>Our design still needs to focus on the learning experience of learners, which is related to the learning effect of users on the one hand and the sustainable development of products on the other.The first is the design of the interface, which is the most direct visual experience of the user;The second is the design of resources, which is the core part of the product.At present, there are few similar products in the market, so our design is based on other similar products, drawing on the general design of some learning products, and our own innovation to build an online learning platform for STEM teachers.</w:t>
      </w:r>
    </w:p>
    <w:p>
      <w:pPr>
        <w:pStyle w:val="3"/>
        <w:tabs>
          <w:tab w:val="left" w:pos="641"/>
        </w:tabs>
        <w:rPr>
          <w:rFonts w:eastAsia="宋体"/>
        </w:rPr>
      </w:pPr>
    </w:p>
    <w:p>
      <w:pPr>
        <w:pStyle w:val="3"/>
        <w:tabs>
          <w:tab w:val="left" w:pos="641"/>
        </w:tabs>
      </w:pPr>
      <w:r>
        <w:rPr>
          <w:rFonts w:hint="eastAsia" w:eastAsia="宋体"/>
        </w:rPr>
        <w:t xml:space="preserve">4.1 </w:t>
      </w:r>
      <w:r>
        <w:t>Benchmarking</w:t>
      </w:r>
    </w:p>
    <w:p/>
    <w:p>
      <w:pPr>
        <w:pStyle w:val="4"/>
        <w:ind w:right="568"/>
        <w:jc w:val="center"/>
      </w:pPr>
      <w:r>
        <w:t>Table</w:t>
      </w:r>
      <w:r>
        <w:rPr>
          <w:rFonts w:hint="eastAsia"/>
        </w:rPr>
        <w:t xml:space="preserve"> 4.1</w:t>
      </w:r>
      <w:r>
        <w:t xml:space="preserve"> </w:t>
      </w:r>
      <w:r>
        <w:rPr>
          <w:rFonts w:hint="eastAsia"/>
        </w:rPr>
        <w:t xml:space="preserve"> Basic functions</w:t>
      </w:r>
      <w:r>
        <w:t xml:space="preserve"> of Product</w:t>
      </w:r>
    </w:p>
    <w:p>
      <w:pPr>
        <w:pStyle w:val="5"/>
        <w:spacing w:before="5"/>
        <w:rPr>
          <w:b/>
          <w:sz w:val="10"/>
        </w:rPr>
      </w:pPr>
    </w:p>
    <w:tbl>
      <w:tblPr>
        <w:tblStyle w:val="11"/>
        <w:tblW w:w="8574" w:type="dxa"/>
        <w:tblInd w:w="-52"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749"/>
        <w:gridCol w:w="1389"/>
        <w:gridCol w:w="1425"/>
        <w:gridCol w:w="1333"/>
        <w:gridCol w:w="1443"/>
        <w:gridCol w:w="123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997" w:hRule="atLeast"/>
        </w:trPr>
        <w:tc>
          <w:tcPr>
            <w:tcW w:w="1749" w:type="dxa"/>
          </w:tcPr>
          <w:p>
            <w:pPr>
              <w:pStyle w:val="25"/>
              <w:snapToGrid w:val="0"/>
              <w:spacing w:line="240" w:lineRule="auto"/>
              <w:ind w:left="107"/>
              <w:rPr>
                <w:rFonts w:ascii="Times New Roman" w:eastAsia="宋体"/>
                <w:b/>
                <w:sz w:val="20"/>
              </w:rPr>
            </w:pPr>
            <w:r>
              <w:rPr>
                <w:rFonts w:hint="eastAsia" w:ascii="Times New Roman" w:eastAsia="宋体"/>
                <w:b/>
                <w:sz w:val="20"/>
              </w:rPr>
              <w:t>Dimension</w:t>
            </w:r>
          </w:p>
          <w:p>
            <w:pPr>
              <w:pStyle w:val="25"/>
              <w:spacing w:line="210" w:lineRule="exact"/>
              <w:ind w:left="107"/>
              <w:rPr>
                <w:rFonts w:ascii="Times New Roman" w:eastAsia="宋体"/>
                <w:b/>
                <w:sz w:val="20"/>
              </w:rPr>
            </w:pPr>
            <w:r>
              <w:rPr>
                <w:rFonts w:hint="eastAsia" w:ascii="Times New Roman" w:eastAsia="宋体"/>
                <w:b/>
                <w:sz w:val="20"/>
              </w:rPr>
              <w:t>Function</w:t>
            </w:r>
          </w:p>
        </w:tc>
        <w:tc>
          <w:tcPr>
            <w:tcW w:w="1389" w:type="dxa"/>
          </w:tcPr>
          <w:p>
            <w:pPr>
              <w:pStyle w:val="25"/>
              <w:spacing w:line="210" w:lineRule="exact"/>
              <w:ind w:left="107"/>
              <w:rPr>
                <w:rFonts w:ascii="Times New Roman" w:eastAsia="宋体"/>
                <w:b/>
                <w:sz w:val="20"/>
              </w:rPr>
            </w:pPr>
          </w:p>
          <w:p>
            <w:pPr>
              <w:pStyle w:val="25"/>
              <w:spacing w:line="210" w:lineRule="exact"/>
              <w:ind w:left="107"/>
              <w:rPr>
                <w:rFonts w:ascii="Times New Roman" w:eastAsia="宋体"/>
                <w:b/>
                <w:sz w:val="20"/>
              </w:rPr>
            </w:pPr>
          </w:p>
          <w:p>
            <w:pPr>
              <w:pStyle w:val="25"/>
              <w:spacing w:line="210" w:lineRule="exact"/>
              <w:ind w:left="107"/>
              <w:rPr>
                <w:rFonts w:ascii="Times New Roman" w:eastAsia="宋体"/>
                <w:b/>
                <w:sz w:val="20"/>
              </w:rPr>
            </w:pPr>
            <w:r>
              <w:rPr>
                <w:rFonts w:hint="eastAsia" w:ascii="Times New Roman" w:eastAsia="宋体"/>
                <w:b/>
                <w:sz w:val="20"/>
              </w:rPr>
              <w:t>Tutorial</w:t>
            </w:r>
          </w:p>
        </w:tc>
        <w:tc>
          <w:tcPr>
            <w:tcW w:w="1425" w:type="dxa"/>
          </w:tcPr>
          <w:p>
            <w:pPr>
              <w:pStyle w:val="25"/>
              <w:spacing w:line="210" w:lineRule="exact"/>
              <w:ind w:left="106"/>
              <w:rPr>
                <w:rFonts w:ascii="Times New Roman" w:eastAsia="宋体"/>
                <w:b/>
                <w:sz w:val="20"/>
              </w:rPr>
            </w:pPr>
          </w:p>
          <w:p>
            <w:pPr>
              <w:pStyle w:val="25"/>
              <w:spacing w:line="210" w:lineRule="exact"/>
              <w:ind w:left="106"/>
              <w:rPr>
                <w:rFonts w:ascii="Times New Roman" w:eastAsia="宋体"/>
                <w:b/>
                <w:sz w:val="20"/>
              </w:rPr>
            </w:pPr>
          </w:p>
          <w:p>
            <w:pPr>
              <w:pStyle w:val="25"/>
              <w:spacing w:line="210" w:lineRule="exact"/>
              <w:ind w:left="106"/>
              <w:rPr>
                <w:rFonts w:ascii="Times New Roman" w:eastAsia="宋体"/>
                <w:b/>
                <w:sz w:val="20"/>
              </w:rPr>
            </w:pPr>
            <w:r>
              <w:rPr>
                <w:rFonts w:hint="eastAsia" w:ascii="Times New Roman" w:eastAsia="宋体"/>
                <w:b/>
                <w:sz w:val="20"/>
              </w:rPr>
              <w:t>Designing</w:t>
            </w:r>
          </w:p>
        </w:tc>
        <w:tc>
          <w:tcPr>
            <w:tcW w:w="1333" w:type="dxa"/>
            <w:tcBorders>
              <w:top w:val="single" w:color="000000" w:sz="4" w:space="0"/>
              <w:bottom w:val="single" w:color="000000" w:sz="4" w:space="0"/>
            </w:tcBorders>
          </w:tcPr>
          <w:p>
            <w:pPr>
              <w:pStyle w:val="25"/>
              <w:spacing w:line="210" w:lineRule="exact"/>
              <w:ind w:left="105"/>
              <w:rPr>
                <w:rFonts w:ascii="Times New Roman" w:eastAsia="宋体"/>
                <w:b/>
                <w:sz w:val="20"/>
              </w:rPr>
            </w:pPr>
          </w:p>
          <w:p>
            <w:pPr>
              <w:pStyle w:val="25"/>
              <w:spacing w:line="210" w:lineRule="exact"/>
              <w:ind w:left="105"/>
              <w:rPr>
                <w:rFonts w:ascii="Times New Roman" w:eastAsia="宋体"/>
                <w:b/>
                <w:sz w:val="20"/>
              </w:rPr>
            </w:pPr>
          </w:p>
          <w:p>
            <w:pPr>
              <w:pStyle w:val="25"/>
              <w:spacing w:line="210" w:lineRule="exact"/>
              <w:ind w:left="105"/>
              <w:rPr>
                <w:rFonts w:ascii="Times New Roman" w:eastAsia="宋体"/>
                <w:b/>
                <w:sz w:val="20"/>
              </w:rPr>
            </w:pPr>
            <w:r>
              <w:fldChar w:fldCharType="begin"/>
            </w:r>
            <w:r>
              <w:instrText xml:space="preserve"> HYPERLINK "E:/Dict/8.7.0.0/resultui/html/index.html" \l "/javascript:;" </w:instrText>
            </w:r>
            <w:r>
              <w:fldChar w:fldCharType="separate"/>
            </w:r>
            <w:r>
              <w:rPr>
                <w:rFonts w:hint="eastAsia" w:ascii="Times New Roman" w:eastAsia="宋体"/>
                <w:b/>
                <w:sz w:val="20"/>
              </w:rPr>
              <w:t>C</w:t>
            </w:r>
            <w:r>
              <w:rPr>
                <w:rFonts w:ascii="Times New Roman" w:eastAsia="宋体"/>
                <w:b/>
                <w:sz w:val="20"/>
              </w:rPr>
              <w:t>ase</w:t>
            </w:r>
            <w:r>
              <w:rPr>
                <w:rFonts w:ascii="Times New Roman" w:eastAsia="宋体"/>
                <w:b/>
                <w:sz w:val="20"/>
              </w:rPr>
              <w:fldChar w:fldCharType="end"/>
            </w:r>
            <w:r>
              <w:rPr>
                <w:rFonts w:ascii="Times New Roman" w:eastAsia="宋体"/>
                <w:b/>
                <w:sz w:val="20"/>
              </w:rPr>
              <w:t> </w:t>
            </w:r>
            <w:r>
              <w:fldChar w:fldCharType="begin"/>
            </w:r>
            <w:r>
              <w:instrText xml:space="preserve"> HYPERLINK "E:/Dict/8.7.0.0/resultui/html/index.html" \l "/javascript:;" </w:instrText>
            </w:r>
            <w:r>
              <w:fldChar w:fldCharType="separate"/>
            </w:r>
            <w:r>
              <w:rPr>
                <w:rFonts w:hint="eastAsia" w:ascii="Times New Roman" w:eastAsia="宋体"/>
                <w:b/>
                <w:sz w:val="20"/>
              </w:rPr>
              <w:t>L</w:t>
            </w:r>
            <w:r>
              <w:rPr>
                <w:rFonts w:ascii="Times New Roman" w:eastAsia="宋体"/>
                <w:b/>
                <w:sz w:val="20"/>
              </w:rPr>
              <w:t>ibrary</w:t>
            </w:r>
            <w:r>
              <w:rPr>
                <w:rFonts w:ascii="Times New Roman" w:eastAsia="宋体"/>
                <w:b/>
                <w:sz w:val="20"/>
              </w:rPr>
              <w:fldChar w:fldCharType="end"/>
            </w:r>
          </w:p>
        </w:tc>
        <w:tc>
          <w:tcPr>
            <w:tcW w:w="1443" w:type="dxa"/>
          </w:tcPr>
          <w:p>
            <w:pPr>
              <w:pStyle w:val="25"/>
              <w:spacing w:line="210" w:lineRule="exact"/>
              <w:ind w:left="104"/>
              <w:rPr>
                <w:rFonts w:ascii="Times New Roman" w:eastAsia="宋体"/>
                <w:b/>
                <w:sz w:val="20"/>
              </w:rPr>
            </w:pPr>
          </w:p>
          <w:p>
            <w:pPr>
              <w:pStyle w:val="25"/>
              <w:spacing w:line="210" w:lineRule="exact"/>
              <w:ind w:left="104"/>
              <w:rPr>
                <w:rFonts w:ascii="Times New Roman" w:eastAsia="宋体"/>
                <w:b/>
                <w:sz w:val="20"/>
              </w:rPr>
            </w:pPr>
          </w:p>
          <w:p>
            <w:pPr>
              <w:pStyle w:val="25"/>
              <w:spacing w:line="210" w:lineRule="exact"/>
              <w:ind w:left="104"/>
              <w:rPr>
                <w:rFonts w:ascii="Times New Roman" w:eastAsia="宋体"/>
                <w:b/>
                <w:sz w:val="20"/>
              </w:rPr>
            </w:pPr>
            <w:r>
              <w:rPr>
                <w:rFonts w:hint="eastAsia" w:ascii="Times New Roman" w:eastAsia="宋体"/>
                <w:b/>
                <w:sz w:val="20"/>
              </w:rPr>
              <w:t>Discussion</w:t>
            </w:r>
          </w:p>
        </w:tc>
        <w:tc>
          <w:tcPr>
            <w:tcW w:w="1235" w:type="dxa"/>
          </w:tcPr>
          <w:p>
            <w:pPr>
              <w:pStyle w:val="25"/>
              <w:spacing w:line="210" w:lineRule="exact"/>
              <w:rPr>
                <w:rFonts w:ascii="Times New Roman" w:eastAsia="宋体"/>
                <w:b/>
                <w:sz w:val="20"/>
              </w:rPr>
            </w:pPr>
          </w:p>
          <w:p>
            <w:pPr>
              <w:pStyle w:val="25"/>
              <w:spacing w:line="210" w:lineRule="exact"/>
              <w:rPr>
                <w:rFonts w:ascii="Times New Roman" w:eastAsia="宋体"/>
                <w:b/>
                <w:sz w:val="20"/>
              </w:rPr>
            </w:pPr>
          </w:p>
          <w:p>
            <w:pPr>
              <w:pStyle w:val="25"/>
              <w:spacing w:line="210" w:lineRule="exact"/>
              <w:ind w:left="104"/>
              <w:rPr>
                <w:rFonts w:ascii="Times New Roman" w:eastAsia="宋体"/>
                <w:b/>
                <w:sz w:val="20"/>
              </w:rPr>
            </w:pPr>
            <w:r>
              <w:rPr>
                <w:rFonts w:hint="eastAsia" w:ascii="Times New Roman" w:eastAsia="宋体"/>
                <w:b/>
                <w:sz w:val="20"/>
              </w:rPr>
              <w:t>Personal Center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42" w:hRule="atLeast"/>
        </w:trPr>
        <w:tc>
          <w:tcPr>
            <w:tcW w:w="1749" w:type="dxa"/>
          </w:tcPr>
          <w:p>
            <w:pPr>
              <w:pStyle w:val="25"/>
              <w:spacing w:line="228" w:lineRule="exact"/>
              <w:ind w:left="107"/>
              <w:jc w:val="center"/>
              <w:rPr>
                <w:rFonts w:ascii="Times New Roman" w:eastAsia="宋体"/>
                <w:szCs w:val="24"/>
              </w:rPr>
            </w:pPr>
            <w:r>
              <w:rPr>
                <w:rFonts w:hint="eastAsia" w:ascii="Times New Roman" w:eastAsia="宋体"/>
                <w:szCs w:val="24"/>
              </w:rPr>
              <w:t>1</w:t>
            </w:r>
          </w:p>
        </w:tc>
        <w:tc>
          <w:tcPr>
            <w:tcW w:w="1389" w:type="dxa"/>
          </w:tcPr>
          <w:p>
            <w:pPr>
              <w:pStyle w:val="25"/>
              <w:rPr>
                <w:rFonts w:ascii="Times New Roman"/>
                <w:szCs w:val="24"/>
              </w:rPr>
            </w:pPr>
            <w:r>
              <w:rPr>
                <w:rFonts w:hint="eastAsia" w:ascii="Times New Roman" w:eastAsia="宋体"/>
                <w:szCs w:val="24"/>
              </w:rPr>
              <w:t>Instructional objects</w:t>
            </w:r>
          </w:p>
        </w:tc>
        <w:tc>
          <w:tcPr>
            <w:tcW w:w="1425" w:type="dxa"/>
          </w:tcPr>
          <w:p>
            <w:pPr>
              <w:pStyle w:val="25"/>
              <w:jc w:val="center"/>
              <w:rPr>
                <w:rFonts w:ascii="Times New Roman" w:eastAsia="宋体"/>
                <w:szCs w:val="24"/>
              </w:rPr>
            </w:pPr>
            <w:r>
              <w:rPr>
                <w:rFonts w:hint="eastAsia" w:ascii="Times New Roman" w:eastAsia="宋体"/>
                <w:szCs w:val="24"/>
              </w:rPr>
              <w:t>Topics</w:t>
            </w:r>
          </w:p>
        </w:tc>
        <w:tc>
          <w:tcPr>
            <w:tcW w:w="1333" w:type="dxa"/>
            <w:tcBorders>
              <w:top w:val="single" w:color="000000" w:sz="4" w:space="0"/>
              <w:bottom w:val="single" w:color="000000" w:sz="4" w:space="0"/>
            </w:tcBorders>
          </w:tcPr>
          <w:p>
            <w:pPr>
              <w:pStyle w:val="25"/>
              <w:rPr>
                <w:rFonts w:ascii="Times New Roman" w:eastAsia="宋体"/>
                <w:szCs w:val="24"/>
              </w:rPr>
            </w:pPr>
            <w:r>
              <w:rPr>
                <w:rFonts w:hint="eastAsia" w:ascii="Times New Roman" w:eastAsia="宋体"/>
                <w:szCs w:val="24"/>
              </w:rPr>
              <w:t xml:space="preserve">  Classic cases</w:t>
            </w:r>
          </w:p>
        </w:tc>
        <w:tc>
          <w:tcPr>
            <w:tcW w:w="1443" w:type="dxa"/>
          </w:tcPr>
          <w:p>
            <w:pPr>
              <w:pStyle w:val="25"/>
              <w:rPr>
                <w:rFonts w:ascii="Times New Roman" w:eastAsia="宋体"/>
                <w:szCs w:val="24"/>
              </w:rPr>
            </w:pPr>
            <w:r>
              <w:rPr>
                <w:rFonts w:hint="eastAsia" w:ascii="Times New Roman" w:eastAsia="宋体"/>
                <w:szCs w:val="24"/>
              </w:rPr>
              <w:t xml:space="preserve">  With Experts</w:t>
            </w:r>
          </w:p>
        </w:tc>
        <w:tc>
          <w:tcPr>
            <w:tcW w:w="1235" w:type="dxa"/>
          </w:tcPr>
          <w:p>
            <w:pPr>
              <w:pStyle w:val="25"/>
              <w:rPr>
                <w:rFonts w:ascii="Times New Roman"/>
                <w:szCs w:val="24"/>
              </w:rPr>
            </w:pPr>
            <w:r>
              <w:fldChar w:fldCharType="begin"/>
            </w:r>
            <w:r>
              <w:instrText xml:space="preserve"> HYPERLINK "E:/Dict/8.7.0.0/resultui/html/index.html" \l "/javascript:;" </w:instrText>
            </w:r>
            <w:r>
              <w:fldChar w:fldCharType="separate"/>
            </w:r>
            <w:r>
              <w:rPr>
                <w:rFonts w:hint="eastAsia" w:ascii="Times New Roman" w:eastAsia="宋体"/>
                <w:szCs w:val="24"/>
              </w:rPr>
              <w:t>R</w:t>
            </w:r>
            <w:r>
              <w:rPr>
                <w:rFonts w:ascii="Times New Roman" w:eastAsia="宋体"/>
                <w:szCs w:val="24"/>
              </w:rPr>
              <w:t>elevant</w:t>
            </w:r>
            <w:r>
              <w:rPr>
                <w:rFonts w:ascii="Times New Roman" w:eastAsia="宋体"/>
                <w:szCs w:val="24"/>
              </w:rPr>
              <w:fldChar w:fldCharType="end"/>
            </w:r>
            <w:r>
              <w:rPr>
                <w:rFonts w:ascii="Times New Roman" w:eastAsia="宋体"/>
                <w:szCs w:val="24"/>
              </w:rPr>
              <w:t> </w:t>
            </w:r>
            <w:r>
              <w:fldChar w:fldCharType="begin"/>
            </w:r>
            <w:r>
              <w:instrText xml:space="preserve"> HYPERLINK "E:/Dict/8.7.0.0/resultui/html/index.html" \l "/javascript:;" </w:instrText>
            </w:r>
            <w:r>
              <w:fldChar w:fldCharType="separate"/>
            </w:r>
            <w:r>
              <w:rPr>
                <w:rFonts w:ascii="Times New Roman" w:eastAsia="宋体"/>
                <w:szCs w:val="24"/>
              </w:rPr>
              <w:t>information</w:t>
            </w:r>
            <w:r>
              <w:rPr>
                <w:rFonts w:ascii="Times New Roman" w:eastAsia="宋体"/>
                <w:szCs w:val="24"/>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85" w:hRule="atLeast"/>
        </w:trPr>
        <w:tc>
          <w:tcPr>
            <w:tcW w:w="1749" w:type="dxa"/>
          </w:tcPr>
          <w:p>
            <w:pPr>
              <w:pStyle w:val="25"/>
              <w:spacing w:line="228" w:lineRule="exact"/>
              <w:jc w:val="center"/>
              <w:rPr>
                <w:rFonts w:ascii="Times New Roman" w:eastAsia="宋体"/>
                <w:szCs w:val="24"/>
              </w:rPr>
            </w:pPr>
            <w:r>
              <w:rPr>
                <w:rFonts w:hint="eastAsia" w:ascii="Times New Roman" w:eastAsia="宋体"/>
                <w:szCs w:val="24"/>
              </w:rPr>
              <w:t>2</w:t>
            </w:r>
          </w:p>
        </w:tc>
        <w:tc>
          <w:tcPr>
            <w:tcW w:w="1389" w:type="dxa"/>
          </w:tcPr>
          <w:p>
            <w:pPr>
              <w:pStyle w:val="25"/>
              <w:rPr>
                <w:rFonts w:ascii="Times New Roman"/>
                <w:szCs w:val="24"/>
              </w:rPr>
            </w:pPr>
            <w:r>
              <w:rPr>
                <w:rFonts w:hint="eastAsia" w:ascii="Times New Roman" w:eastAsia="宋体"/>
                <w:szCs w:val="24"/>
              </w:rPr>
              <w:t>Instructional objectives</w:t>
            </w:r>
          </w:p>
        </w:tc>
        <w:tc>
          <w:tcPr>
            <w:tcW w:w="1425" w:type="dxa"/>
          </w:tcPr>
          <w:p>
            <w:pPr>
              <w:pStyle w:val="25"/>
              <w:rPr>
                <w:rFonts w:ascii="Times New Roman"/>
                <w:szCs w:val="24"/>
              </w:rPr>
            </w:pPr>
            <w:r>
              <w:rPr>
                <w:rFonts w:hint="eastAsia" w:ascii="Times New Roman" w:eastAsia="宋体"/>
                <w:szCs w:val="24"/>
              </w:rPr>
              <w:t>Instructional objects</w:t>
            </w:r>
          </w:p>
        </w:tc>
        <w:tc>
          <w:tcPr>
            <w:tcW w:w="1333" w:type="dxa"/>
            <w:tcBorders>
              <w:top w:val="single" w:color="000000" w:sz="4" w:space="0"/>
              <w:bottom w:val="single" w:color="000000" w:sz="4" w:space="0"/>
            </w:tcBorders>
          </w:tcPr>
          <w:p>
            <w:pPr>
              <w:pStyle w:val="25"/>
              <w:rPr>
                <w:rFonts w:ascii="Times New Roman" w:eastAsia="宋体"/>
                <w:szCs w:val="24"/>
              </w:rPr>
            </w:pPr>
            <w:r>
              <w:rPr>
                <w:rFonts w:hint="eastAsia" w:ascii="Times New Roman" w:eastAsia="宋体"/>
                <w:szCs w:val="24"/>
              </w:rPr>
              <w:t xml:space="preserve">  Users</w:t>
            </w:r>
            <w:r>
              <w:rPr>
                <w:rFonts w:ascii="Times New Roman" w:eastAsia="宋体"/>
                <w:szCs w:val="24"/>
              </w:rPr>
              <w:t>’</w:t>
            </w:r>
            <w:r>
              <w:rPr>
                <w:rFonts w:hint="eastAsia" w:ascii="Times New Roman" w:eastAsia="宋体"/>
                <w:szCs w:val="24"/>
              </w:rPr>
              <w:t xml:space="preserve"> cases</w:t>
            </w:r>
          </w:p>
        </w:tc>
        <w:tc>
          <w:tcPr>
            <w:tcW w:w="1443" w:type="dxa"/>
          </w:tcPr>
          <w:p>
            <w:pPr>
              <w:pStyle w:val="25"/>
              <w:rPr>
                <w:rFonts w:ascii="Times New Roman" w:eastAsia="宋体"/>
                <w:szCs w:val="24"/>
              </w:rPr>
            </w:pPr>
            <w:r>
              <w:rPr>
                <w:rFonts w:hint="eastAsia" w:ascii="Times New Roman" w:eastAsia="宋体"/>
                <w:szCs w:val="24"/>
              </w:rPr>
              <w:t xml:space="preserve">  With Users</w:t>
            </w:r>
          </w:p>
        </w:tc>
        <w:tc>
          <w:tcPr>
            <w:tcW w:w="1235" w:type="dxa"/>
          </w:tcPr>
          <w:p>
            <w:pPr>
              <w:pStyle w:val="25"/>
              <w:rPr>
                <w:rFonts w:ascii="Times New Roman" w:eastAsia="宋体"/>
                <w:szCs w:val="24"/>
              </w:rPr>
            </w:pPr>
            <w:r>
              <w:rPr>
                <w:rFonts w:hint="eastAsia" w:ascii="Times New Roman" w:eastAsia="宋体"/>
                <w:szCs w:val="24"/>
              </w:rPr>
              <w:t>My posts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57" w:hRule="atLeast"/>
        </w:trPr>
        <w:tc>
          <w:tcPr>
            <w:tcW w:w="1749" w:type="dxa"/>
          </w:tcPr>
          <w:p>
            <w:pPr>
              <w:pStyle w:val="25"/>
              <w:spacing w:line="228" w:lineRule="exact"/>
              <w:ind w:left="107"/>
              <w:jc w:val="center"/>
              <w:rPr>
                <w:rFonts w:ascii="Times New Roman" w:eastAsia="宋体"/>
                <w:szCs w:val="24"/>
              </w:rPr>
            </w:pPr>
            <w:r>
              <w:rPr>
                <w:rFonts w:hint="eastAsia" w:ascii="Times New Roman" w:eastAsia="宋体"/>
                <w:szCs w:val="24"/>
              </w:rPr>
              <w:t>3</w:t>
            </w:r>
          </w:p>
        </w:tc>
        <w:tc>
          <w:tcPr>
            <w:tcW w:w="1389" w:type="dxa"/>
          </w:tcPr>
          <w:p>
            <w:pPr>
              <w:pStyle w:val="25"/>
              <w:rPr>
                <w:rFonts w:ascii="Times New Roman"/>
                <w:szCs w:val="24"/>
              </w:rPr>
            </w:pPr>
            <w:r>
              <w:rPr>
                <w:rFonts w:hint="eastAsia" w:ascii="Times New Roman" w:eastAsia="宋体"/>
                <w:szCs w:val="24"/>
              </w:rPr>
              <w:t>Learning situation</w:t>
            </w:r>
          </w:p>
        </w:tc>
        <w:tc>
          <w:tcPr>
            <w:tcW w:w="1425" w:type="dxa"/>
          </w:tcPr>
          <w:p>
            <w:pPr>
              <w:pStyle w:val="25"/>
              <w:rPr>
                <w:rFonts w:ascii="Times New Roman" w:eastAsia="宋体"/>
                <w:szCs w:val="24"/>
              </w:rPr>
            </w:pPr>
            <w:r>
              <w:rPr>
                <w:rFonts w:hint="eastAsia" w:ascii="Times New Roman" w:eastAsia="宋体"/>
                <w:szCs w:val="24"/>
              </w:rPr>
              <w:t>Instructional objectives</w:t>
            </w:r>
          </w:p>
        </w:tc>
        <w:tc>
          <w:tcPr>
            <w:tcW w:w="1333" w:type="dxa"/>
            <w:tcBorders>
              <w:top w:val="single" w:color="000000" w:sz="4" w:space="0"/>
              <w:bottom w:val="single" w:color="000000" w:sz="4" w:space="0"/>
            </w:tcBorders>
          </w:tcPr>
          <w:p>
            <w:pPr>
              <w:pStyle w:val="25"/>
              <w:rPr>
                <w:rFonts w:ascii="Times New Roman"/>
                <w:szCs w:val="24"/>
              </w:rPr>
            </w:pPr>
          </w:p>
        </w:tc>
        <w:tc>
          <w:tcPr>
            <w:tcW w:w="1443" w:type="dxa"/>
          </w:tcPr>
          <w:p>
            <w:pPr>
              <w:pStyle w:val="25"/>
              <w:rPr>
                <w:rFonts w:ascii="Times New Roman" w:eastAsia="宋体"/>
                <w:szCs w:val="24"/>
              </w:rPr>
            </w:pPr>
            <w:r>
              <w:rPr>
                <w:rFonts w:hint="eastAsia" w:ascii="Times New Roman" w:eastAsia="宋体"/>
                <w:szCs w:val="24"/>
              </w:rPr>
              <w:t xml:space="preserve">  With machine</w:t>
            </w:r>
          </w:p>
        </w:tc>
        <w:tc>
          <w:tcPr>
            <w:tcW w:w="1235" w:type="dxa"/>
          </w:tcPr>
          <w:p>
            <w:pPr>
              <w:pStyle w:val="25"/>
              <w:rPr>
                <w:rFonts w:ascii="Times New Roman" w:eastAsia="宋体"/>
                <w:szCs w:val="24"/>
              </w:rPr>
            </w:pPr>
            <w:r>
              <w:rPr>
                <w:rFonts w:hint="eastAsia" w:ascii="Times New Roman" w:eastAsia="宋体"/>
                <w:szCs w:val="24"/>
              </w:rPr>
              <w:t>My design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47" w:hRule="atLeast"/>
        </w:trPr>
        <w:tc>
          <w:tcPr>
            <w:tcW w:w="1749" w:type="dxa"/>
          </w:tcPr>
          <w:p>
            <w:pPr>
              <w:pStyle w:val="25"/>
              <w:spacing w:line="228" w:lineRule="exact"/>
              <w:ind w:left="107"/>
              <w:jc w:val="center"/>
              <w:rPr>
                <w:rFonts w:ascii="Times New Roman" w:eastAsia="宋体"/>
                <w:szCs w:val="24"/>
              </w:rPr>
            </w:pPr>
            <w:r>
              <w:rPr>
                <w:rFonts w:hint="eastAsia" w:ascii="Times New Roman" w:eastAsia="宋体"/>
                <w:szCs w:val="24"/>
              </w:rPr>
              <w:t>4</w:t>
            </w:r>
          </w:p>
        </w:tc>
        <w:tc>
          <w:tcPr>
            <w:tcW w:w="1389" w:type="dxa"/>
          </w:tcPr>
          <w:p>
            <w:pPr>
              <w:pStyle w:val="25"/>
              <w:rPr>
                <w:rFonts w:ascii="Times New Roman"/>
                <w:szCs w:val="24"/>
              </w:rPr>
            </w:pPr>
            <w:r>
              <w:rPr>
                <w:rFonts w:hint="eastAsia" w:ascii="Times New Roman" w:eastAsia="宋体"/>
                <w:szCs w:val="24"/>
              </w:rPr>
              <w:t>Instructional tasks</w:t>
            </w:r>
          </w:p>
        </w:tc>
        <w:tc>
          <w:tcPr>
            <w:tcW w:w="1425" w:type="dxa"/>
          </w:tcPr>
          <w:p>
            <w:pPr>
              <w:pStyle w:val="25"/>
              <w:rPr>
                <w:rFonts w:ascii="Times New Roman"/>
                <w:szCs w:val="24"/>
              </w:rPr>
            </w:pPr>
            <w:r>
              <w:rPr>
                <w:rFonts w:hint="eastAsia" w:ascii="Times New Roman" w:eastAsia="宋体"/>
                <w:szCs w:val="24"/>
              </w:rPr>
              <w:t>Learning situation</w:t>
            </w:r>
          </w:p>
        </w:tc>
        <w:tc>
          <w:tcPr>
            <w:tcW w:w="1333" w:type="dxa"/>
            <w:tcBorders>
              <w:top w:val="single" w:color="000000" w:sz="4" w:space="0"/>
              <w:bottom w:val="single" w:color="000000" w:sz="4" w:space="0"/>
            </w:tcBorders>
          </w:tcPr>
          <w:p>
            <w:pPr>
              <w:pStyle w:val="25"/>
              <w:rPr>
                <w:rFonts w:ascii="Times New Roman"/>
                <w:szCs w:val="24"/>
              </w:rPr>
            </w:pPr>
          </w:p>
        </w:tc>
        <w:tc>
          <w:tcPr>
            <w:tcW w:w="1443" w:type="dxa"/>
          </w:tcPr>
          <w:p>
            <w:pPr>
              <w:pStyle w:val="25"/>
              <w:rPr>
                <w:rFonts w:ascii="Times New Roman"/>
                <w:szCs w:val="24"/>
              </w:rPr>
            </w:pPr>
          </w:p>
        </w:tc>
        <w:tc>
          <w:tcPr>
            <w:tcW w:w="1235" w:type="dxa"/>
          </w:tcPr>
          <w:p>
            <w:pPr>
              <w:pStyle w:val="25"/>
              <w:rPr>
                <w:rFonts w:ascii="Times New Roman" w:eastAsia="宋体"/>
                <w:szCs w:val="24"/>
              </w:rPr>
            </w:pPr>
            <w:r>
              <w:rPr>
                <w:rFonts w:hint="eastAsia" w:ascii="Times New Roman" w:eastAsia="宋体"/>
                <w:szCs w:val="24"/>
              </w:rPr>
              <w:t>My comments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87" w:hRule="atLeast"/>
        </w:trPr>
        <w:tc>
          <w:tcPr>
            <w:tcW w:w="1749" w:type="dxa"/>
          </w:tcPr>
          <w:p>
            <w:pPr>
              <w:pStyle w:val="25"/>
              <w:spacing w:line="228" w:lineRule="exact"/>
              <w:ind w:left="107"/>
              <w:jc w:val="center"/>
              <w:rPr>
                <w:rFonts w:ascii="Times New Roman" w:hAnsi="Times New Roman" w:eastAsia="宋体"/>
                <w:szCs w:val="24"/>
              </w:rPr>
            </w:pPr>
            <w:r>
              <w:rPr>
                <w:rFonts w:hint="eastAsia" w:ascii="Times New Roman" w:hAnsi="Times New Roman" w:eastAsia="宋体"/>
                <w:szCs w:val="24"/>
              </w:rPr>
              <w:t>5</w:t>
            </w:r>
          </w:p>
        </w:tc>
        <w:tc>
          <w:tcPr>
            <w:tcW w:w="1389" w:type="dxa"/>
          </w:tcPr>
          <w:p>
            <w:pPr>
              <w:pStyle w:val="25"/>
              <w:rPr>
                <w:rFonts w:ascii="Times New Roman"/>
                <w:szCs w:val="24"/>
              </w:rPr>
            </w:pPr>
            <w:r>
              <w:rPr>
                <w:rFonts w:hint="eastAsia" w:ascii="Times New Roman" w:eastAsia="宋体"/>
                <w:szCs w:val="24"/>
              </w:rPr>
              <w:t>Learning activities</w:t>
            </w:r>
          </w:p>
        </w:tc>
        <w:tc>
          <w:tcPr>
            <w:tcW w:w="1425" w:type="dxa"/>
          </w:tcPr>
          <w:p>
            <w:pPr>
              <w:pStyle w:val="25"/>
              <w:rPr>
                <w:rFonts w:ascii="Times New Roman" w:eastAsia="宋体"/>
                <w:szCs w:val="24"/>
              </w:rPr>
            </w:pPr>
            <w:r>
              <w:rPr>
                <w:rFonts w:hint="eastAsia" w:ascii="Times New Roman" w:eastAsia="宋体"/>
                <w:szCs w:val="24"/>
              </w:rPr>
              <w:t>Instructional tasks</w:t>
            </w:r>
          </w:p>
        </w:tc>
        <w:tc>
          <w:tcPr>
            <w:tcW w:w="1333" w:type="dxa"/>
            <w:tcBorders>
              <w:top w:val="single" w:color="000000" w:sz="4" w:space="0"/>
              <w:bottom w:val="single" w:color="000000" w:sz="4" w:space="0"/>
            </w:tcBorders>
          </w:tcPr>
          <w:p>
            <w:pPr>
              <w:pStyle w:val="25"/>
              <w:rPr>
                <w:rFonts w:ascii="Times New Roman"/>
                <w:szCs w:val="24"/>
              </w:rPr>
            </w:pPr>
          </w:p>
        </w:tc>
        <w:tc>
          <w:tcPr>
            <w:tcW w:w="1443" w:type="dxa"/>
          </w:tcPr>
          <w:p>
            <w:pPr>
              <w:pStyle w:val="25"/>
              <w:rPr>
                <w:rFonts w:ascii="Times New Roman"/>
                <w:szCs w:val="24"/>
              </w:rPr>
            </w:pPr>
          </w:p>
        </w:tc>
        <w:tc>
          <w:tcPr>
            <w:tcW w:w="1235" w:type="dxa"/>
          </w:tcPr>
          <w:p>
            <w:pPr>
              <w:pStyle w:val="25"/>
              <w:rPr>
                <w:rFonts w:ascii="Times New Roman"/>
                <w:szCs w:val="24"/>
              </w:rPr>
            </w:pPr>
            <w:r>
              <w:rPr>
                <w:rFonts w:hint="eastAsia" w:ascii="Times New Roman" w:eastAsia="宋体"/>
                <w:szCs w:val="24"/>
              </w:rPr>
              <w:t>My footprint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87" w:hRule="atLeast"/>
        </w:trPr>
        <w:tc>
          <w:tcPr>
            <w:tcW w:w="1749" w:type="dxa"/>
          </w:tcPr>
          <w:p>
            <w:pPr>
              <w:pStyle w:val="25"/>
              <w:spacing w:line="228" w:lineRule="exact"/>
              <w:ind w:left="107"/>
              <w:jc w:val="center"/>
              <w:rPr>
                <w:rFonts w:ascii="Times New Roman" w:hAnsi="Times New Roman" w:eastAsia="宋体"/>
                <w:szCs w:val="24"/>
              </w:rPr>
            </w:pPr>
            <w:r>
              <w:rPr>
                <w:rFonts w:hint="eastAsia" w:ascii="Times New Roman" w:hAnsi="Times New Roman" w:eastAsia="宋体"/>
                <w:szCs w:val="24"/>
              </w:rPr>
              <w:t>6</w:t>
            </w:r>
          </w:p>
        </w:tc>
        <w:tc>
          <w:tcPr>
            <w:tcW w:w="1389" w:type="dxa"/>
          </w:tcPr>
          <w:p>
            <w:pPr>
              <w:pStyle w:val="25"/>
              <w:rPr>
                <w:rFonts w:ascii="Times New Roman"/>
                <w:szCs w:val="24"/>
              </w:rPr>
            </w:pPr>
            <w:r>
              <w:rPr>
                <w:rFonts w:hint="eastAsia" w:ascii="Times New Roman" w:eastAsia="宋体"/>
                <w:szCs w:val="24"/>
              </w:rPr>
              <w:t>Learning assessment</w:t>
            </w:r>
          </w:p>
        </w:tc>
        <w:tc>
          <w:tcPr>
            <w:tcW w:w="1425" w:type="dxa"/>
          </w:tcPr>
          <w:p>
            <w:pPr>
              <w:pStyle w:val="25"/>
              <w:rPr>
                <w:rFonts w:ascii="Times New Roman" w:eastAsia="宋体"/>
                <w:szCs w:val="24"/>
              </w:rPr>
            </w:pPr>
            <w:r>
              <w:rPr>
                <w:rFonts w:hint="eastAsia" w:ascii="Times New Roman" w:eastAsia="宋体"/>
                <w:szCs w:val="24"/>
              </w:rPr>
              <w:t>Learning activities</w:t>
            </w:r>
          </w:p>
        </w:tc>
        <w:tc>
          <w:tcPr>
            <w:tcW w:w="1333" w:type="dxa"/>
            <w:tcBorders>
              <w:top w:val="single" w:color="000000" w:sz="4" w:space="0"/>
              <w:bottom w:val="single" w:color="000000" w:sz="4" w:space="0"/>
            </w:tcBorders>
          </w:tcPr>
          <w:p>
            <w:pPr>
              <w:pStyle w:val="25"/>
              <w:rPr>
                <w:rFonts w:ascii="Times New Roman"/>
                <w:szCs w:val="24"/>
              </w:rPr>
            </w:pPr>
          </w:p>
        </w:tc>
        <w:tc>
          <w:tcPr>
            <w:tcW w:w="1443" w:type="dxa"/>
          </w:tcPr>
          <w:p>
            <w:pPr>
              <w:pStyle w:val="25"/>
              <w:rPr>
                <w:rFonts w:ascii="Times New Roman"/>
                <w:szCs w:val="24"/>
              </w:rPr>
            </w:pPr>
          </w:p>
        </w:tc>
        <w:tc>
          <w:tcPr>
            <w:tcW w:w="1235" w:type="dxa"/>
          </w:tcPr>
          <w:p>
            <w:pPr>
              <w:pStyle w:val="25"/>
              <w:rPr>
                <w:rFonts w:ascii="Times New Roman" w:eastAsia="宋体"/>
                <w:szCs w:val="24"/>
              </w:rPr>
            </w:pPr>
            <w:r>
              <w:fldChar w:fldCharType="begin"/>
            </w:r>
            <w:r>
              <w:instrText xml:space="preserve"> HYPERLINK "E:/Dict/8.7.0.0/resultui/html/index.html" \l "/javascript:;" </w:instrText>
            </w:r>
            <w:r>
              <w:fldChar w:fldCharType="separate"/>
            </w:r>
            <w:r>
              <w:rPr>
                <w:rFonts w:hint="eastAsia" w:ascii="Times New Roman" w:eastAsia="宋体"/>
                <w:szCs w:val="24"/>
              </w:rPr>
              <w:t>P</w:t>
            </w:r>
            <w:r>
              <w:rPr>
                <w:rFonts w:ascii="Times New Roman" w:eastAsia="宋体"/>
                <w:szCs w:val="24"/>
              </w:rPr>
              <w:t>ersonal</w:t>
            </w:r>
            <w:r>
              <w:rPr>
                <w:rFonts w:ascii="Times New Roman" w:eastAsia="宋体"/>
                <w:szCs w:val="24"/>
              </w:rPr>
              <w:fldChar w:fldCharType="end"/>
            </w:r>
            <w:r>
              <w:rPr>
                <w:rFonts w:ascii="Times New Roman" w:eastAsia="宋体"/>
                <w:szCs w:val="24"/>
              </w:rPr>
              <w:t> </w:t>
            </w:r>
            <w:r>
              <w:fldChar w:fldCharType="begin"/>
            </w:r>
            <w:r>
              <w:instrText xml:space="preserve"> HYPERLINK "E:/Dict/8.7.0.0/resultui/html/index.html" \l "/javascript:;" </w:instrText>
            </w:r>
            <w:r>
              <w:fldChar w:fldCharType="separate"/>
            </w:r>
            <w:r>
              <w:rPr>
                <w:rFonts w:ascii="Times New Roman" w:eastAsia="宋体"/>
                <w:szCs w:val="24"/>
              </w:rPr>
              <w:t>information</w:t>
            </w:r>
            <w:r>
              <w:rPr>
                <w:rFonts w:ascii="Times New Roman" w:eastAsia="宋体"/>
                <w:szCs w:val="24"/>
              </w:rPr>
              <w:fldChar w:fldCharType="end"/>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87" w:hRule="atLeast"/>
        </w:trPr>
        <w:tc>
          <w:tcPr>
            <w:tcW w:w="1749" w:type="dxa"/>
          </w:tcPr>
          <w:p>
            <w:pPr>
              <w:pStyle w:val="25"/>
              <w:spacing w:line="228" w:lineRule="exact"/>
              <w:ind w:left="107"/>
              <w:jc w:val="center"/>
              <w:rPr>
                <w:rFonts w:ascii="Times New Roman" w:hAnsi="Times New Roman" w:eastAsia="宋体"/>
                <w:szCs w:val="24"/>
              </w:rPr>
            </w:pPr>
            <w:r>
              <w:rPr>
                <w:rFonts w:hint="eastAsia" w:ascii="Times New Roman" w:hAnsi="Times New Roman" w:eastAsia="宋体"/>
                <w:szCs w:val="24"/>
              </w:rPr>
              <w:t>7</w:t>
            </w:r>
          </w:p>
        </w:tc>
        <w:tc>
          <w:tcPr>
            <w:tcW w:w="1389" w:type="dxa"/>
          </w:tcPr>
          <w:p>
            <w:pPr>
              <w:pStyle w:val="25"/>
              <w:rPr>
                <w:rFonts w:ascii="Times New Roman" w:eastAsia="宋体"/>
                <w:szCs w:val="24"/>
              </w:rPr>
            </w:pPr>
          </w:p>
        </w:tc>
        <w:tc>
          <w:tcPr>
            <w:tcW w:w="1425" w:type="dxa"/>
          </w:tcPr>
          <w:p>
            <w:pPr>
              <w:pStyle w:val="25"/>
              <w:rPr>
                <w:rFonts w:ascii="Times New Roman" w:eastAsia="宋体"/>
                <w:szCs w:val="24"/>
              </w:rPr>
            </w:pPr>
            <w:r>
              <w:rPr>
                <w:rFonts w:hint="eastAsia" w:ascii="Times New Roman" w:eastAsia="宋体"/>
                <w:szCs w:val="24"/>
              </w:rPr>
              <w:t>Learning assessment</w:t>
            </w:r>
          </w:p>
        </w:tc>
        <w:tc>
          <w:tcPr>
            <w:tcW w:w="1333" w:type="dxa"/>
            <w:tcBorders>
              <w:top w:val="single" w:color="000000" w:sz="4" w:space="0"/>
              <w:bottom w:val="single" w:color="000000" w:sz="4" w:space="0"/>
            </w:tcBorders>
          </w:tcPr>
          <w:p>
            <w:pPr>
              <w:pStyle w:val="25"/>
              <w:rPr>
                <w:rFonts w:ascii="Times New Roman"/>
                <w:szCs w:val="24"/>
              </w:rPr>
            </w:pPr>
          </w:p>
        </w:tc>
        <w:tc>
          <w:tcPr>
            <w:tcW w:w="1443" w:type="dxa"/>
          </w:tcPr>
          <w:p>
            <w:pPr>
              <w:pStyle w:val="25"/>
              <w:rPr>
                <w:rFonts w:ascii="Times New Roman"/>
                <w:szCs w:val="24"/>
              </w:rPr>
            </w:pPr>
          </w:p>
        </w:tc>
        <w:tc>
          <w:tcPr>
            <w:tcW w:w="1235" w:type="dxa"/>
          </w:tcPr>
          <w:p>
            <w:pPr>
              <w:pStyle w:val="25"/>
              <w:rPr>
                <w:rFonts w:ascii="Times New Roman" w:eastAsia="宋体"/>
                <w:szCs w:val="24"/>
              </w:rPr>
            </w:pPr>
          </w:p>
        </w:tc>
      </w:tr>
    </w:tbl>
    <w:p>
      <w:pPr>
        <w:rPr>
          <w:rFonts w:cs="Times New Roman"/>
          <w:szCs w:val="24"/>
        </w:rPr>
      </w:pPr>
    </w:p>
    <w:p>
      <w:pPr>
        <w:adjustRightInd w:val="0"/>
        <w:ind w:firstLine="480" w:firstLineChars="200"/>
      </w:pPr>
      <w:r>
        <w:t>The overall page is designed and developed by WIX, and the page size is automatically adapted with the browser. Users can switch the size according to their needs.At the same time, the response time of each interactive function is short, the use is very smooth, the performance is better.</w:t>
      </w:r>
    </w:p>
    <w:p>
      <w:pPr>
        <w:adjustRightInd w:val="0"/>
        <w:ind w:firstLine="480" w:firstLineChars="200"/>
      </w:pPr>
    </w:p>
    <w:p>
      <w:pPr>
        <w:pStyle w:val="4"/>
        <w:ind w:right="568"/>
        <w:jc w:val="center"/>
      </w:pPr>
      <w:r>
        <w:t>Table</w:t>
      </w:r>
      <w:r>
        <w:rPr>
          <w:rFonts w:hint="eastAsia"/>
        </w:rPr>
        <w:t xml:space="preserve"> 4.2</w:t>
      </w:r>
      <w:r>
        <w:t xml:space="preserve"> </w:t>
      </w:r>
      <w:r>
        <w:rPr>
          <w:rFonts w:hint="eastAsia"/>
        </w:rPr>
        <w:t xml:space="preserve"> </w:t>
      </w:r>
      <w:r>
        <w:t>Benchmarking of Products</w:t>
      </w:r>
    </w:p>
    <w:p/>
    <w:tbl>
      <w:tblPr>
        <w:tblStyle w:val="12"/>
        <w:tblW w:w="8986" w:type="dxa"/>
        <w:tblInd w:w="-1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2"/>
        <w:gridCol w:w="1023"/>
        <w:gridCol w:w="950"/>
        <w:gridCol w:w="1016"/>
        <w:gridCol w:w="1016"/>
        <w:gridCol w:w="1054"/>
        <w:gridCol w:w="1282"/>
        <w:gridCol w:w="10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22" w:type="dxa"/>
          </w:tcPr>
          <w:p>
            <w:pPr>
              <w:rPr>
                <w:rFonts w:cs="Times New Roman" w:asciiTheme="minorHAnsi" w:hAnsiTheme="minorHAnsi" w:eastAsiaTheme="minorEastAsia"/>
                <w:szCs w:val="24"/>
              </w:rPr>
            </w:pPr>
            <w:r>
              <w:rPr>
                <w:rFonts w:hint="eastAsia" w:cs="Times New Roman" w:asciiTheme="minorHAnsi" w:hAnsiTheme="minorHAnsi" w:eastAsiaTheme="minorEastAsia"/>
                <w:szCs w:val="24"/>
              </w:rPr>
              <w:t>Scale</w:t>
            </w:r>
          </w:p>
        </w:tc>
        <w:tc>
          <w:tcPr>
            <w:tcW w:w="1023" w:type="dxa"/>
            <w:vAlign w:val="bottom"/>
          </w:tcPr>
          <w:p>
            <w:pPr>
              <w:textAlignment w:val="bottom"/>
              <w:rPr>
                <w:rFonts w:cs="Times New Roman" w:asciiTheme="minorHAnsi" w:hAnsiTheme="minorHAnsi" w:eastAsiaTheme="minorEastAsia"/>
                <w:szCs w:val="24"/>
              </w:rPr>
            </w:pPr>
            <w:r>
              <w:rPr>
                <w:rFonts w:hint="eastAsia" w:ascii="宋体" w:hAnsi="宋体" w:cs="宋体" w:eastAsiaTheme="minorEastAsia"/>
                <w:b/>
                <w:color w:val="000000"/>
                <w:kern w:val="0"/>
                <w:sz w:val="22"/>
                <w:lang w:bidi="ar"/>
              </w:rPr>
              <w:t>Lower Border</w:t>
            </w:r>
          </w:p>
        </w:tc>
        <w:tc>
          <w:tcPr>
            <w:tcW w:w="950" w:type="dxa"/>
            <w:vAlign w:val="bottom"/>
          </w:tcPr>
          <w:p>
            <w:pPr>
              <w:textAlignment w:val="bottom"/>
              <w:rPr>
                <w:rFonts w:cs="Times New Roman" w:asciiTheme="minorHAnsi" w:hAnsiTheme="minorHAnsi" w:eastAsiaTheme="minorEastAsia"/>
                <w:szCs w:val="24"/>
              </w:rPr>
            </w:pPr>
            <w:r>
              <w:rPr>
                <w:rFonts w:hint="eastAsia" w:ascii="宋体" w:hAnsi="宋体" w:cs="宋体" w:eastAsiaTheme="minorEastAsia"/>
                <w:b/>
                <w:color w:val="000000"/>
                <w:kern w:val="0"/>
                <w:sz w:val="22"/>
                <w:lang w:bidi="ar"/>
              </w:rPr>
              <w:t>Bad</w:t>
            </w:r>
          </w:p>
        </w:tc>
        <w:tc>
          <w:tcPr>
            <w:tcW w:w="1016" w:type="dxa"/>
            <w:vAlign w:val="bottom"/>
          </w:tcPr>
          <w:p>
            <w:pPr>
              <w:textAlignment w:val="bottom"/>
              <w:rPr>
                <w:rFonts w:cs="Times New Roman" w:asciiTheme="minorHAnsi" w:hAnsiTheme="minorHAnsi" w:eastAsiaTheme="minorEastAsia"/>
                <w:szCs w:val="24"/>
              </w:rPr>
            </w:pPr>
            <w:r>
              <w:rPr>
                <w:rFonts w:hint="eastAsia" w:ascii="宋体" w:hAnsi="宋体" w:cs="宋体" w:eastAsiaTheme="minorEastAsia"/>
                <w:b/>
                <w:color w:val="000000"/>
                <w:kern w:val="0"/>
                <w:sz w:val="22"/>
                <w:lang w:bidi="ar"/>
              </w:rPr>
              <w:t>Below Average</w:t>
            </w:r>
          </w:p>
        </w:tc>
        <w:tc>
          <w:tcPr>
            <w:tcW w:w="1016" w:type="dxa"/>
            <w:vAlign w:val="bottom"/>
          </w:tcPr>
          <w:p>
            <w:pPr>
              <w:textAlignment w:val="bottom"/>
              <w:rPr>
                <w:rFonts w:ascii="宋体" w:hAnsi="宋体" w:cs="宋体" w:eastAsiaTheme="minorEastAsia"/>
                <w:b/>
                <w:color w:val="000000"/>
                <w:kern w:val="0"/>
                <w:sz w:val="22"/>
                <w:lang w:bidi="ar"/>
              </w:rPr>
            </w:pPr>
            <w:r>
              <w:rPr>
                <w:rFonts w:hint="eastAsia" w:ascii="宋体" w:hAnsi="宋体" w:cs="宋体" w:eastAsiaTheme="minorEastAsia"/>
                <w:b/>
                <w:color w:val="000000"/>
                <w:kern w:val="0"/>
                <w:sz w:val="22"/>
                <w:lang w:bidi="ar"/>
              </w:rPr>
              <w:t>Above Average</w:t>
            </w:r>
          </w:p>
        </w:tc>
        <w:tc>
          <w:tcPr>
            <w:tcW w:w="1054" w:type="dxa"/>
            <w:vAlign w:val="bottom"/>
          </w:tcPr>
          <w:p>
            <w:pPr>
              <w:textAlignment w:val="bottom"/>
              <w:rPr>
                <w:rFonts w:ascii="宋体" w:hAnsi="宋体" w:cs="宋体" w:eastAsiaTheme="minorEastAsia"/>
                <w:b/>
                <w:color w:val="000000"/>
                <w:kern w:val="0"/>
                <w:sz w:val="22"/>
                <w:lang w:bidi="ar"/>
              </w:rPr>
            </w:pPr>
            <w:r>
              <w:rPr>
                <w:rFonts w:hint="eastAsia" w:ascii="宋体" w:hAnsi="宋体" w:cs="宋体" w:eastAsiaTheme="minorEastAsia"/>
                <w:b/>
                <w:color w:val="000000"/>
                <w:kern w:val="0"/>
                <w:sz w:val="22"/>
                <w:lang w:bidi="ar"/>
              </w:rPr>
              <w:t>Good</w:t>
            </w:r>
          </w:p>
        </w:tc>
        <w:tc>
          <w:tcPr>
            <w:tcW w:w="1282" w:type="dxa"/>
            <w:vAlign w:val="bottom"/>
          </w:tcPr>
          <w:p>
            <w:pPr>
              <w:textAlignment w:val="bottom"/>
              <w:rPr>
                <w:rFonts w:ascii="宋体" w:hAnsi="宋体" w:cs="宋体" w:eastAsiaTheme="minorEastAsia"/>
                <w:b/>
                <w:color w:val="000000"/>
                <w:kern w:val="0"/>
                <w:sz w:val="22"/>
                <w:lang w:bidi="ar"/>
              </w:rPr>
            </w:pPr>
            <w:r>
              <w:rPr>
                <w:rFonts w:hint="eastAsia" w:ascii="宋体" w:hAnsi="宋体" w:cs="宋体" w:eastAsiaTheme="minorEastAsia"/>
                <w:b/>
                <w:color w:val="000000"/>
                <w:kern w:val="0"/>
                <w:sz w:val="22"/>
                <w:lang w:bidi="ar"/>
              </w:rPr>
              <w:t>Excellent</w:t>
            </w:r>
          </w:p>
        </w:tc>
        <w:tc>
          <w:tcPr>
            <w:tcW w:w="1023" w:type="dxa"/>
            <w:vAlign w:val="bottom"/>
          </w:tcPr>
          <w:p>
            <w:pPr>
              <w:textAlignment w:val="bottom"/>
              <w:rPr>
                <w:rFonts w:ascii="宋体" w:hAnsi="宋体" w:cs="宋体" w:eastAsiaTheme="minorEastAsia"/>
                <w:b/>
                <w:color w:val="000000"/>
                <w:kern w:val="0"/>
                <w:sz w:val="22"/>
                <w:lang w:bidi="ar"/>
              </w:rPr>
            </w:pPr>
            <w:r>
              <w:rPr>
                <w:rFonts w:hint="eastAsia" w:ascii="宋体" w:hAnsi="宋体" w:cs="宋体" w:eastAsiaTheme="minorEastAsia"/>
                <w:b/>
                <w:color w:val="000000"/>
                <w:kern w:val="0"/>
                <w:sz w:val="22"/>
                <w:lang w:bidi="ar"/>
              </w:rPr>
              <w:t>Mean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22" w:type="dxa"/>
            <w:vAlign w:val="center"/>
          </w:tcPr>
          <w:p>
            <w:pPr>
              <w:textAlignment w:val="center"/>
              <w:rPr>
                <w:rFonts w:ascii="Arial" w:hAnsi="Arial" w:cs="Arial" w:eastAsiaTheme="minorEastAsia"/>
                <w:b/>
                <w:color w:val="000000"/>
                <w:sz w:val="20"/>
                <w:szCs w:val="20"/>
              </w:rPr>
            </w:pPr>
            <w:r>
              <w:rPr>
                <w:rFonts w:ascii="Arial" w:hAnsi="Arial" w:cs="Arial" w:eastAsiaTheme="minorEastAsia"/>
                <w:b/>
                <w:color w:val="000000"/>
                <w:kern w:val="0"/>
                <w:sz w:val="20"/>
                <w:szCs w:val="20"/>
                <w:lang w:bidi="ar"/>
              </w:rPr>
              <w:t>Attractiveness</w:t>
            </w:r>
          </w:p>
        </w:tc>
        <w:tc>
          <w:tcPr>
            <w:tcW w:w="1023" w:type="dxa"/>
            <w:vAlign w:val="center"/>
          </w:tcPr>
          <w:p>
            <w:pPr>
              <w:textAlignment w:val="center"/>
              <w:rPr>
                <w:rFonts w:cs="Times New Roman" w:asciiTheme="minorHAnsi" w:hAnsiTheme="minorHAnsi" w:eastAsiaTheme="minorEastAsia"/>
                <w:szCs w:val="24"/>
              </w:rPr>
            </w:pPr>
            <w:r>
              <w:rPr>
                <w:rFonts w:hint="eastAsia" w:ascii="宋体" w:hAnsi="宋体" w:cs="宋体" w:eastAsiaTheme="minorEastAsia"/>
                <w:color w:val="000000"/>
                <w:kern w:val="0"/>
                <w:sz w:val="22"/>
                <w:lang w:bidi="ar"/>
              </w:rPr>
              <w:t>-1.00</w:t>
            </w:r>
          </w:p>
        </w:tc>
        <w:tc>
          <w:tcPr>
            <w:tcW w:w="950" w:type="dxa"/>
            <w:vAlign w:val="bottom"/>
          </w:tcPr>
          <w:p>
            <w:pPr>
              <w:textAlignment w:val="bottom"/>
              <w:rPr>
                <w:rFonts w:cs="Times New Roman" w:asciiTheme="minorHAnsi" w:hAnsiTheme="minorHAnsi" w:eastAsiaTheme="minorEastAsia"/>
                <w:szCs w:val="24"/>
              </w:rPr>
            </w:pPr>
            <w:r>
              <w:rPr>
                <w:rFonts w:hint="eastAsia" w:ascii="宋体" w:hAnsi="宋体" w:cs="宋体" w:eastAsiaTheme="minorEastAsia"/>
                <w:color w:val="000000"/>
                <w:kern w:val="0"/>
                <w:sz w:val="22"/>
                <w:lang w:bidi="ar"/>
              </w:rPr>
              <w:t>0.7</w:t>
            </w:r>
          </w:p>
        </w:tc>
        <w:tc>
          <w:tcPr>
            <w:tcW w:w="1016" w:type="dxa"/>
            <w:vAlign w:val="bottom"/>
          </w:tcPr>
          <w:p>
            <w:pPr>
              <w:textAlignment w:val="bottom"/>
              <w:rPr>
                <w:rFonts w:cs="Times New Roman" w:asciiTheme="minorHAnsi" w:hAnsiTheme="minorHAnsi" w:eastAsiaTheme="minorEastAsia"/>
                <w:szCs w:val="24"/>
              </w:rPr>
            </w:pPr>
            <w:r>
              <w:rPr>
                <w:rFonts w:hint="eastAsia" w:ascii="宋体" w:hAnsi="宋体" w:cs="宋体" w:eastAsiaTheme="minorEastAsia"/>
                <w:color w:val="000000"/>
                <w:kern w:val="0"/>
                <w:sz w:val="22"/>
                <w:lang w:bidi="ar"/>
              </w:rPr>
              <w:t>0.47</w:t>
            </w:r>
          </w:p>
        </w:tc>
        <w:tc>
          <w:tcPr>
            <w:tcW w:w="1016" w:type="dxa"/>
            <w:vAlign w:val="bottom"/>
          </w:tcPr>
          <w:p>
            <w:pPr>
              <w:textAlignment w:val="bottom"/>
              <w:rPr>
                <w:rFonts w:ascii="宋体" w:hAnsi="宋体" w:cs="宋体" w:eastAsiaTheme="minorEastAsia"/>
                <w:color w:val="000000"/>
                <w:kern w:val="0"/>
                <w:sz w:val="22"/>
                <w:lang w:bidi="ar"/>
              </w:rPr>
            </w:pPr>
            <w:r>
              <w:rPr>
                <w:rFonts w:hint="eastAsia" w:ascii="宋体" w:hAnsi="宋体" w:cs="宋体" w:eastAsiaTheme="minorEastAsia"/>
                <w:color w:val="000000"/>
                <w:kern w:val="0"/>
                <w:sz w:val="22"/>
                <w:lang w:bidi="ar"/>
              </w:rPr>
              <w:t>0.39</w:t>
            </w:r>
          </w:p>
        </w:tc>
        <w:tc>
          <w:tcPr>
            <w:tcW w:w="1054" w:type="dxa"/>
            <w:vAlign w:val="bottom"/>
          </w:tcPr>
          <w:p>
            <w:pPr>
              <w:textAlignment w:val="bottom"/>
              <w:rPr>
                <w:rFonts w:ascii="宋体" w:hAnsi="宋体" w:cs="宋体" w:eastAsiaTheme="minorEastAsia"/>
                <w:color w:val="000000"/>
                <w:kern w:val="0"/>
                <w:sz w:val="22"/>
                <w:lang w:bidi="ar"/>
              </w:rPr>
            </w:pPr>
            <w:r>
              <w:rPr>
                <w:rFonts w:hint="eastAsia" w:ascii="宋体" w:hAnsi="宋体" w:cs="宋体" w:eastAsiaTheme="minorEastAsia"/>
                <w:color w:val="000000"/>
                <w:kern w:val="0"/>
                <w:sz w:val="22"/>
                <w:lang w:bidi="ar"/>
              </w:rPr>
              <w:t>0.27</w:t>
            </w:r>
          </w:p>
        </w:tc>
        <w:tc>
          <w:tcPr>
            <w:tcW w:w="1282" w:type="dxa"/>
            <w:vAlign w:val="bottom"/>
          </w:tcPr>
          <w:p>
            <w:pPr>
              <w:textAlignment w:val="bottom"/>
              <w:rPr>
                <w:rFonts w:ascii="宋体" w:hAnsi="宋体" w:cs="宋体" w:eastAsiaTheme="minorEastAsia"/>
                <w:color w:val="000000"/>
                <w:kern w:val="0"/>
                <w:sz w:val="22"/>
                <w:lang w:bidi="ar"/>
              </w:rPr>
            </w:pPr>
            <w:r>
              <w:rPr>
                <w:rFonts w:hint="eastAsia" w:ascii="宋体" w:hAnsi="宋体" w:cs="宋体" w:eastAsiaTheme="minorEastAsia"/>
                <w:color w:val="000000"/>
                <w:kern w:val="0"/>
                <w:sz w:val="22"/>
                <w:lang w:bidi="ar"/>
              </w:rPr>
              <w:t>0.67</w:t>
            </w:r>
          </w:p>
        </w:tc>
        <w:tc>
          <w:tcPr>
            <w:tcW w:w="1023" w:type="dxa"/>
            <w:vAlign w:val="bottom"/>
          </w:tcPr>
          <w:p>
            <w:pPr>
              <w:textAlignment w:val="bottom"/>
              <w:rPr>
                <w:rFonts w:ascii="宋体" w:hAnsi="宋体" w:cs="宋体" w:eastAsiaTheme="minorEastAsia"/>
                <w:color w:val="000000"/>
                <w:kern w:val="0"/>
                <w:sz w:val="22"/>
                <w:lang w:bidi="ar"/>
              </w:rPr>
            </w:pPr>
            <w:r>
              <w:rPr>
                <w:rFonts w:hint="eastAsia" w:ascii="宋体" w:hAnsi="宋体" w:cs="宋体" w:eastAsiaTheme="minorEastAsia"/>
                <w:color w:val="000000"/>
                <w:kern w:val="0"/>
                <w:sz w:val="22"/>
                <w:lang w:bidi="ar"/>
              </w:rPr>
              <w:t>1.77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22" w:type="dxa"/>
            <w:vAlign w:val="center"/>
          </w:tcPr>
          <w:p>
            <w:pPr>
              <w:textAlignment w:val="center"/>
              <w:rPr>
                <w:rFonts w:ascii="Arial" w:hAnsi="Arial" w:cs="Arial" w:eastAsiaTheme="minorEastAsia"/>
                <w:b/>
                <w:color w:val="000000"/>
                <w:sz w:val="20"/>
                <w:szCs w:val="20"/>
              </w:rPr>
            </w:pPr>
            <w:r>
              <w:rPr>
                <w:rFonts w:ascii="Arial" w:hAnsi="Arial" w:cs="Arial" w:eastAsiaTheme="minorEastAsia"/>
                <w:b/>
                <w:color w:val="000000"/>
                <w:kern w:val="0"/>
                <w:sz w:val="20"/>
                <w:szCs w:val="20"/>
                <w:lang w:bidi="ar"/>
              </w:rPr>
              <w:t>Perspicuity</w:t>
            </w:r>
          </w:p>
        </w:tc>
        <w:tc>
          <w:tcPr>
            <w:tcW w:w="1023" w:type="dxa"/>
            <w:vAlign w:val="center"/>
          </w:tcPr>
          <w:p>
            <w:pPr>
              <w:textAlignment w:val="center"/>
              <w:rPr>
                <w:rFonts w:cs="Times New Roman" w:asciiTheme="minorHAnsi" w:hAnsiTheme="minorHAnsi" w:eastAsiaTheme="minorEastAsia"/>
                <w:szCs w:val="24"/>
              </w:rPr>
            </w:pPr>
            <w:r>
              <w:rPr>
                <w:rFonts w:hint="eastAsia" w:ascii="宋体" w:hAnsi="宋体" w:cs="宋体" w:eastAsiaTheme="minorEastAsia"/>
                <w:color w:val="000000"/>
                <w:kern w:val="0"/>
                <w:sz w:val="22"/>
                <w:lang w:bidi="ar"/>
              </w:rPr>
              <w:t>-1.00</w:t>
            </w:r>
          </w:p>
        </w:tc>
        <w:tc>
          <w:tcPr>
            <w:tcW w:w="950" w:type="dxa"/>
            <w:vAlign w:val="bottom"/>
          </w:tcPr>
          <w:p>
            <w:pPr>
              <w:textAlignment w:val="bottom"/>
              <w:rPr>
                <w:rFonts w:cs="Times New Roman" w:asciiTheme="minorHAnsi" w:hAnsiTheme="minorHAnsi" w:eastAsiaTheme="minorEastAsia"/>
                <w:szCs w:val="24"/>
              </w:rPr>
            </w:pPr>
            <w:r>
              <w:rPr>
                <w:rFonts w:hint="eastAsia" w:ascii="宋体" w:hAnsi="宋体" w:cs="宋体" w:eastAsiaTheme="minorEastAsia"/>
                <w:color w:val="000000"/>
                <w:kern w:val="0"/>
                <w:sz w:val="22"/>
                <w:lang w:bidi="ar"/>
              </w:rPr>
              <w:t>0.71</w:t>
            </w:r>
          </w:p>
        </w:tc>
        <w:tc>
          <w:tcPr>
            <w:tcW w:w="1016" w:type="dxa"/>
            <w:vAlign w:val="bottom"/>
          </w:tcPr>
          <w:p>
            <w:pPr>
              <w:textAlignment w:val="bottom"/>
              <w:rPr>
                <w:rFonts w:cs="Times New Roman" w:asciiTheme="minorHAnsi" w:hAnsiTheme="minorHAnsi" w:eastAsiaTheme="minorEastAsia"/>
                <w:szCs w:val="24"/>
              </w:rPr>
            </w:pPr>
            <w:r>
              <w:rPr>
                <w:rFonts w:hint="eastAsia" w:ascii="宋体" w:hAnsi="宋体" w:cs="宋体" w:eastAsiaTheme="minorEastAsia"/>
                <w:color w:val="000000"/>
                <w:kern w:val="0"/>
                <w:sz w:val="22"/>
                <w:lang w:bidi="ar"/>
              </w:rPr>
              <w:t>0.54</w:t>
            </w:r>
          </w:p>
        </w:tc>
        <w:tc>
          <w:tcPr>
            <w:tcW w:w="1016" w:type="dxa"/>
            <w:vAlign w:val="bottom"/>
          </w:tcPr>
          <w:p>
            <w:pPr>
              <w:textAlignment w:val="bottom"/>
              <w:rPr>
                <w:rFonts w:ascii="宋体" w:hAnsi="宋体" w:cs="宋体" w:eastAsiaTheme="minorEastAsia"/>
                <w:color w:val="000000"/>
                <w:kern w:val="0"/>
                <w:sz w:val="22"/>
                <w:lang w:bidi="ar"/>
              </w:rPr>
            </w:pPr>
            <w:r>
              <w:rPr>
                <w:rFonts w:hint="eastAsia" w:ascii="宋体" w:hAnsi="宋体" w:cs="宋体" w:eastAsiaTheme="minorEastAsia"/>
                <w:color w:val="000000"/>
                <w:kern w:val="0"/>
                <w:sz w:val="22"/>
                <w:lang w:bidi="ar"/>
              </w:rPr>
              <w:t>0.48</w:t>
            </w:r>
          </w:p>
        </w:tc>
        <w:tc>
          <w:tcPr>
            <w:tcW w:w="1054" w:type="dxa"/>
            <w:vAlign w:val="bottom"/>
          </w:tcPr>
          <w:p>
            <w:pPr>
              <w:textAlignment w:val="bottom"/>
              <w:rPr>
                <w:rFonts w:ascii="宋体" w:hAnsi="宋体" w:cs="宋体" w:eastAsiaTheme="minorEastAsia"/>
                <w:color w:val="000000"/>
                <w:kern w:val="0"/>
                <w:sz w:val="22"/>
                <w:lang w:bidi="ar"/>
              </w:rPr>
            </w:pPr>
            <w:r>
              <w:rPr>
                <w:rFonts w:hint="eastAsia" w:ascii="宋体" w:hAnsi="宋体" w:cs="宋体" w:eastAsiaTheme="minorEastAsia"/>
                <w:color w:val="000000"/>
                <w:kern w:val="0"/>
                <w:sz w:val="22"/>
                <w:lang w:bidi="ar"/>
              </w:rPr>
              <w:t>0.27</w:t>
            </w:r>
          </w:p>
        </w:tc>
        <w:tc>
          <w:tcPr>
            <w:tcW w:w="1282" w:type="dxa"/>
            <w:vAlign w:val="bottom"/>
          </w:tcPr>
          <w:p>
            <w:pPr>
              <w:textAlignment w:val="bottom"/>
              <w:rPr>
                <w:rFonts w:ascii="宋体" w:hAnsi="宋体" w:cs="宋体" w:eastAsiaTheme="minorEastAsia"/>
                <w:color w:val="000000"/>
                <w:kern w:val="0"/>
                <w:sz w:val="22"/>
                <w:lang w:bidi="ar"/>
              </w:rPr>
            </w:pPr>
            <w:r>
              <w:rPr>
                <w:rFonts w:hint="eastAsia" w:ascii="宋体" w:hAnsi="宋体" w:cs="宋体" w:eastAsiaTheme="minorEastAsia"/>
                <w:color w:val="000000"/>
                <w:kern w:val="0"/>
                <w:sz w:val="22"/>
                <w:lang w:bidi="ar"/>
              </w:rPr>
              <w:t>0.5</w:t>
            </w:r>
          </w:p>
        </w:tc>
        <w:tc>
          <w:tcPr>
            <w:tcW w:w="1023" w:type="dxa"/>
            <w:vAlign w:val="bottom"/>
          </w:tcPr>
          <w:p>
            <w:pPr>
              <w:textAlignment w:val="bottom"/>
              <w:rPr>
                <w:rFonts w:ascii="宋体" w:hAnsi="宋体" w:cs="宋体" w:eastAsiaTheme="minorEastAsia"/>
                <w:color w:val="000000"/>
                <w:kern w:val="0"/>
                <w:sz w:val="22"/>
                <w:lang w:bidi="ar"/>
              </w:rPr>
            </w:pPr>
            <w:r>
              <w:rPr>
                <w:rFonts w:hint="eastAsia" w:ascii="宋体" w:hAnsi="宋体" w:cs="宋体" w:eastAsiaTheme="minorEastAsia"/>
                <w:color w:val="000000"/>
                <w:kern w:val="0"/>
                <w:sz w:val="22"/>
                <w:lang w:bidi="ar"/>
              </w:rPr>
              <w:t>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22" w:type="dxa"/>
            <w:vAlign w:val="center"/>
          </w:tcPr>
          <w:p>
            <w:pPr>
              <w:textAlignment w:val="center"/>
              <w:rPr>
                <w:rFonts w:ascii="Arial" w:hAnsi="Arial" w:cs="Arial" w:eastAsiaTheme="minorEastAsia"/>
                <w:b/>
                <w:color w:val="000000"/>
                <w:sz w:val="20"/>
                <w:szCs w:val="20"/>
              </w:rPr>
            </w:pPr>
            <w:r>
              <w:rPr>
                <w:rFonts w:ascii="Arial" w:hAnsi="Arial" w:cs="Arial" w:eastAsiaTheme="minorEastAsia"/>
                <w:b/>
                <w:color w:val="000000"/>
                <w:kern w:val="0"/>
                <w:sz w:val="20"/>
                <w:szCs w:val="20"/>
                <w:lang w:bidi="ar"/>
              </w:rPr>
              <w:t>Efficiency</w:t>
            </w:r>
          </w:p>
        </w:tc>
        <w:tc>
          <w:tcPr>
            <w:tcW w:w="1023" w:type="dxa"/>
            <w:vAlign w:val="center"/>
          </w:tcPr>
          <w:p>
            <w:pPr>
              <w:textAlignment w:val="center"/>
              <w:rPr>
                <w:rFonts w:cs="Times New Roman" w:asciiTheme="minorHAnsi" w:hAnsiTheme="minorHAnsi" w:eastAsiaTheme="minorEastAsia"/>
                <w:szCs w:val="24"/>
              </w:rPr>
            </w:pPr>
            <w:r>
              <w:rPr>
                <w:rFonts w:hint="eastAsia" w:ascii="宋体" w:hAnsi="宋体" w:cs="宋体" w:eastAsiaTheme="minorEastAsia"/>
                <w:color w:val="000000"/>
                <w:kern w:val="0"/>
                <w:sz w:val="22"/>
                <w:lang w:bidi="ar"/>
              </w:rPr>
              <w:t>-1.00</w:t>
            </w:r>
          </w:p>
        </w:tc>
        <w:tc>
          <w:tcPr>
            <w:tcW w:w="950" w:type="dxa"/>
            <w:vAlign w:val="bottom"/>
          </w:tcPr>
          <w:p>
            <w:pPr>
              <w:textAlignment w:val="bottom"/>
              <w:rPr>
                <w:rFonts w:cs="Times New Roman" w:asciiTheme="minorHAnsi" w:hAnsiTheme="minorHAnsi" w:eastAsiaTheme="minorEastAsia"/>
                <w:szCs w:val="24"/>
              </w:rPr>
            </w:pPr>
            <w:r>
              <w:rPr>
                <w:rFonts w:hint="eastAsia" w:ascii="宋体" w:hAnsi="宋体" w:cs="宋体" w:eastAsiaTheme="minorEastAsia"/>
                <w:color w:val="000000"/>
                <w:kern w:val="0"/>
                <w:sz w:val="22"/>
                <w:lang w:bidi="ar"/>
              </w:rPr>
              <w:t>0.57</w:t>
            </w:r>
          </w:p>
        </w:tc>
        <w:tc>
          <w:tcPr>
            <w:tcW w:w="1016" w:type="dxa"/>
            <w:vAlign w:val="bottom"/>
          </w:tcPr>
          <w:p>
            <w:pPr>
              <w:textAlignment w:val="bottom"/>
              <w:rPr>
                <w:rFonts w:cs="Times New Roman" w:asciiTheme="minorHAnsi" w:hAnsiTheme="minorHAnsi" w:eastAsiaTheme="minorEastAsia"/>
                <w:szCs w:val="24"/>
              </w:rPr>
            </w:pPr>
            <w:r>
              <w:rPr>
                <w:rFonts w:hint="eastAsia" w:ascii="宋体" w:hAnsi="宋体" w:cs="宋体" w:eastAsiaTheme="minorEastAsia"/>
                <w:color w:val="000000"/>
                <w:kern w:val="0"/>
                <w:sz w:val="22"/>
                <w:lang w:bidi="ar"/>
              </w:rPr>
              <w:t>0.48</w:t>
            </w:r>
          </w:p>
        </w:tc>
        <w:tc>
          <w:tcPr>
            <w:tcW w:w="1016" w:type="dxa"/>
            <w:vAlign w:val="bottom"/>
          </w:tcPr>
          <w:p>
            <w:pPr>
              <w:textAlignment w:val="bottom"/>
              <w:rPr>
                <w:rFonts w:ascii="宋体" w:hAnsi="宋体" w:cs="宋体" w:eastAsiaTheme="minorEastAsia"/>
                <w:color w:val="000000"/>
                <w:kern w:val="0"/>
                <w:sz w:val="22"/>
                <w:lang w:bidi="ar"/>
              </w:rPr>
            </w:pPr>
            <w:r>
              <w:rPr>
                <w:rFonts w:hint="eastAsia" w:ascii="宋体" w:hAnsi="宋体" w:cs="宋体" w:eastAsiaTheme="minorEastAsia"/>
                <w:color w:val="000000"/>
                <w:kern w:val="0"/>
                <w:sz w:val="22"/>
                <w:lang w:bidi="ar"/>
              </w:rPr>
              <w:t>0.43</w:t>
            </w:r>
          </w:p>
        </w:tc>
        <w:tc>
          <w:tcPr>
            <w:tcW w:w="1054" w:type="dxa"/>
            <w:vAlign w:val="bottom"/>
          </w:tcPr>
          <w:p>
            <w:pPr>
              <w:textAlignment w:val="bottom"/>
              <w:rPr>
                <w:rFonts w:ascii="宋体" w:hAnsi="宋体" w:cs="宋体" w:eastAsiaTheme="minorEastAsia"/>
                <w:color w:val="000000"/>
                <w:kern w:val="0"/>
                <w:sz w:val="22"/>
                <w:lang w:bidi="ar"/>
              </w:rPr>
            </w:pPr>
            <w:r>
              <w:rPr>
                <w:rFonts w:hint="eastAsia" w:ascii="宋体" w:hAnsi="宋体" w:cs="宋体" w:eastAsiaTheme="minorEastAsia"/>
                <w:color w:val="000000"/>
                <w:kern w:val="0"/>
                <w:sz w:val="22"/>
                <w:lang w:bidi="ar"/>
              </w:rPr>
              <w:t>0.32</w:t>
            </w:r>
          </w:p>
        </w:tc>
        <w:tc>
          <w:tcPr>
            <w:tcW w:w="1282" w:type="dxa"/>
            <w:vAlign w:val="bottom"/>
          </w:tcPr>
          <w:p>
            <w:pPr>
              <w:textAlignment w:val="bottom"/>
              <w:rPr>
                <w:rFonts w:ascii="宋体" w:hAnsi="宋体" w:cs="宋体" w:eastAsiaTheme="minorEastAsia"/>
                <w:color w:val="000000"/>
                <w:kern w:val="0"/>
                <w:sz w:val="22"/>
                <w:lang w:bidi="ar"/>
              </w:rPr>
            </w:pPr>
            <w:r>
              <w:rPr>
                <w:rFonts w:hint="eastAsia" w:ascii="宋体" w:hAnsi="宋体" w:cs="宋体" w:eastAsiaTheme="minorEastAsia"/>
                <w:color w:val="000000"/>
                <w:kern w:val="0"/>
                <w:sz w:val="22"/>
                <w:lang w:bidi="ar"/>
              </w:rPr>
              <w:t>0.7</w:t>
            </w:r>
          </w:p>
        </w:tc>
        <w:tc>
          <w:tcPr>
            <w:tcW w:w="1023" w:type="dxa"/>
            <w:vAlign w:val="bottom"/>
          </w:tcPr>
          <w:p>
            <w:pPr>
              <w:textAlignment w:val="bottom"/>
              <w:rPr>
                <w:rFonts w:ascii="宋体" w:hAnsi="宋体" w:cs="宋体" w:eastAsiaTheme="minorEastAsia"/>
                <w:color w:val="000000"/>
                <w:kern w:val="0"/>
                <w:sz w:val="22"/>
                <w:lang w:bidi="ar"/>
              </w:rPr>
            </w:pPr>
            <w:r>
              <w:rPr>
                <w:rFonts w:hint="eastAsia" w:ascii="宋体" w:hAnsi="宋体" w:cs="宋体" w:eastAsiaTheme="minorEastAsia"/>
                <w:color w:val="000000"/>
                <w:kern w:val="0"/>
                <w:sz w:val="22"/>
                <w:lang w:bidi="ar"/>
              </w:rPr>
              <w:t>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22" w:type="dxa"/>
            <w:vAlign w:val="center"/>
          </w:tcPr>
          <w:p>
            <w:pPr>
              <w:textAlignment w:val="center"/>
              <w:rPr>
                <w:rFonts w:ascii="Arial" w:hAnsi="Arial" w:cs="Arial" w:eastAsiaTheme="minorEastAsia"/>
                <w:b/>
                <w:color w:val="000000"/>
                <w:sz w:val="20"/>
                <w:szCs w:val="20"/>
              </w:rPr>
            </w:pPr>
            <w:r>
              <w:rPr>
                <w:rFonts w:ascii="Arial" w:hAnsi="Arial" w:cs="Arial" w:eastAsiaTheme="minorEastAsia"/>
                <w:b/>
                <w:color w:val="000000"/>
                <w:kern w:val="0"/>
                <w:sz w:val="20"/>
                <w:szCs w:val="20"/>
                <w:lang w:bidi="ar"/>
              </w:rPr>
              <w:t>Dependability</w:t>
            </w:r>
          </w:p>
        </w:tc>
        <w:tc>
          <w:tcPr>
            <w:tcW w:w="1023" w:type="dxa"/>
            <w:vAlign w:val="center"/>
          </w:tcPr>
          <w:p>
            <w:pPr>
              <w:textAlignment w:val="center"/>
              <w:rPr>
                <w:rFonts w:cs="Times New Roman" w:asciiTheme="minorHAnsi" w:hAnsiTheme="minorHAnsi" w:eastAsiaTheme="minorEastAsia"/>
                <w:szCs w:val="24"/>
              </w:rPr>
            </w:pPr>
            <w:r>
              <w:rPr>
                <w:rFonts w:hint="eastAsia" w:ascii="宋体" w:hAnsi="宋体" w:cs="宋体" w:eastAsiaTheme="minorEastAsia"/>
                <w:color w:val="000000"/>
                <w:kern w:val="0"/>
                <w:sz w:val="22"/>
                <w:lang w:bidi="ar"/>
              </w:rPr>
              <w:t>-1.00</w:t>
            </w:r>
          </w:p>
        </w:tc>
        <w:tc>
          <w:tcPr>
            <w:tcW w:w="950" w:type="dxa"/>
            <w:vAlign w:val="bottom"/>
          </w:tcPr>
          <w:p>
            <w:pPr>
              <w:textAlignment w:val="bottom"/>
              <w:rPr>
                <w:rFonts w:cs="Times New Roman" w:asciiTheme="minorHAnsi" w:hAnsiTheme="minorHAnsi" w:eastAsiaTheme="minorEastAsia"/>
                <w:szCs w:val="24"/>
              </w:rPr>
            </w:pPr>
            <w:r>
              <w:rPr>
                <w:rFonts w:hint="eastAsia" w:ascii="宋体" w:hAnsi="宋体" w:cs="宋体" w:eastAsiaTheme="minorEastAsia"/>
                <w:color w:val="000000"/>
                <w:kern w:val="0"/>
                <w:sz w:val="22"/>
                <w:lang w:bidi="ar"/>
              </w:rPr>
              <w:t>0.77</w:t>
            </w:r>
          </w:p>
        </w:tc>
        <w:tc>
          <w:tcPr>
            <w:tcW w:w="1016" w:type="dxa"/>
            <w:vAlign w:val="bottom"/>
          </w:tcPr>
          <w:p>
            <w:pPr>
              <w:textAlignment w:val="bottom"/>
              <w:rPr>
                <w:rFonts w:cs="Times New Roman" w:asciiTheme="minorHAnsi" w:hAnsiTheme="minorHAnsi" w:eastAsiaTheme="minorEastAsia"/>
                <w:szCs w:val="24"/>
              </w:rPr>
            </w:pPr>
            <w:r>
              <w:rPr>
                <w:rFonts w:hint="eastAsia" w:ascii="宋体" w:hAnsi="宋体" w:cs="宋体" w:eastAsiaTheme="minorEastAsia"/>
                <w:color w:val="000000"/>
                <w:kern w:val="0"/>
                <w:sz w:val="22"/>
                <w:lang w:bidi="ar"/>
              </w:rPr>
              <w:t>0.36</w:t>
            </w:r>
          </w:p>
        </w:tc>
        <w:tc>
          <w:tcPr>
            <w:tcW w:w="1016" w:type="dxa"/>
            <w:vAlign w:val="bottom"/>
          </w:tcPr>
          <w:p>
            <w:pPr>
              <w:textAlignment w:val="bottom"/>
              <w:rPr>
                <w:rFonts w:ascii="宋体" w:hAnsi="宋体" w:cs="宋体" w:eastAsiaTheme="minorEastAsia"/>
                <w:color w:val="000000"/>
                <w:kern w:val="0"/>
                <w:sz w:val="22"/>
                <w:lang w:bidi="ar"/>
              </w:rPr>
            </w:pPr>
            <w:r>
              <w:rPr>
                <w:rFonts w:hint="eastAsia" w:ascii="宋体" w:hAnsi="宋体" w:cs="宋体" w:eastAsiaTheme="minorEastAsia"/>
                <w:color w:val="000000"/>
                <w:kern w:val="0"/>
                <w:sz w:val="22"/>
                <w:lang w:bidi="ar"/>
              </w:rPr>
              <w:t>0.33</w:t>
            </w:r>
          </w:p>
        </w:tc>
        <w:tc>
          <w:tcPr>
            <w:tcW w:w="1054" w:type="dxa"/>
            <w:vAlign w:val="bottom"/>
          </w:tcPr>
          <w:p>
            <w:pPr>
              <w:textAlignment w:val="bottom"/>
              <w:rPr>
                <w:rFonts w:ascii="宋体" w:hAnsi="宋体" w:cs="宋体" w:eastAsiaTheme="minorEastAsia"/>
                <w:color w:val="000000"/>
                <w:kern w:val="0"/>
                <w:sz w:val="22"/>
                <w:lang w:bidi="ar"/>
              </w:rPr>
            </w:pPr>
            <w:r>
              <w:rPr>
                <w:rFonts w:hint="eastAsia" w:ascii="宋体" w:hAnsi="宋体" w:cs="宋体" w:eastAsiaTheme="minorEastAsia"/>
                <w:color w:val="000000"/>
                <w:kern w:val="0"/>
                <w:sz w:val="22"/>
                <w:lang w:bidi="ar"/>
              </w:rPr>
              <w:t>0.23</w:t>
            </w:r>
          </w:p>
        </w:tc>
        <w:tc>
          <w:tcPr>
            <w:tcW w:w="1282" w:type="dxa"/>
            <w:vAlign w:val="bottom"/>
          </w:tcPr>
          <w:p>
            <w:pPr>
              <w:textAlignment w:val="bottom"/>
              <w:rPr>
                <w:rFonts w:ascii="宋体" w:hAnsi="宋体" w:cs="宋体" w:eastAsiaTheme="minorEastAsia"/>
                <w:color w:val="000000"/>
                <w:kern w:val="0"/>
                <w:sz w:val="22"/>
                <w:lang w:bidi="ar"/>
              </w:rPr>
            </w:pPr>
            <w:r>
              <w:rPr>
                <w:rFonts w:hint="eastAsia" w:ascii="宋体" w:hAnsi="宋体" w:cs="宋体" w:eastAsiaTheme="minorEastAsia"/>
                <w:color w:val="000000"/>
                <w:kern w:val="0"/>
                <w:sz w:val="22"/>
                <w:lang w:bidi="ar"/>
              </w:rPr>
              <w:t>0.81</w:t>
            </w:r>
          </w:p>
        </w:tc>
        <w:tc>
          <w:tcPr>
            <w:tcW w:w="1023" w:type="dxa"/>
            <w:vAlign w:val="bottom"/>
          </w:tcPr>
          <w:p>
            <w:pPr>
              <w:textAlignment w:val="bottom"/>
              <w:rPr>
                <w:rFonts w:ascii="宋体" w:hAnsi="宋体" w:cs="宋体" w:eastAsiaTheme="minorEastAsia"/>
                <w:color w:val="000000"/>
                <w:kern w:val="0"/>
                <w:sz w:val="22"/>
                <w:lang w:bidi="ar"/>
              </w:rPr>
            </w:pPr>
            <w:r>
              <w:rPr>
                <w:rFonts w:hint="eastAsia" w:ascii="宋体" w:hAnsi="宋体" w:cs="宋体" w:eastAsiaTheme="minorEastAsia"/>
                <w:color w:val="000000"/>
                <w:kern w:val="0"/>
                <w:sz w:val="22"/>
                <w:lang w:bidi="ar"/>
              </w:rPr>
              <w:t>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22" w:type="dxa"/>
            <w:vAlign w:val="center"/>
          </w:tcPr>
          <w:p>
            <w:pPr>
              <w:textAlignment w:val="center"/>
              <w:rPr>
                <w:rFonts w:ascii="Arial" w:hAnsi="Arial" w:cs="Arial" w:eastAsiaTheme="minorEastAsia"/>
                <w:b/>
                <w:color w:val="000000"/>
                <w:sz w:val="20"/>
                <w:szCs w:val="20"/>
              </w:rPr>
            </w:pPr>
            <w:r>
              <w:rPr>
                <w:rFonts w:ascii="Arial" w:hAnsi="Arial" w:cs="Arial" w:eastAsiaTheme="minorEastAsia"/>
                <w:b/>
                <w:color w:val="000000"/>
                <w:kern w:val="0"/>
                <w:sz w:val="20"/>
                <w:szCs w:val="20"/>
                <w:lang w:bidi="ar"/>
              </w:rPr>
              <w:t>Stimulation</w:t>
            </w:r>
          </w:p>
        </w:tc>
        <w:tc>
          <w:tcPr>
            <w:tcW w:w="1023" w:type="dxa"/>
            <w:vAlign w:val="center"/>
          </w:tcPr>
          <w:p>
            <w:pPr>
              <w:textAlignment w:val="center"/>
              <w:rPr>
                <w:rFonts w:cs="Times New Roman" w:asciiTheme="minorHAnsi" w:hAnsiTheme="minorHAnsi" w:eastAsiaTheme="minorEastAsia"/>
                <w:szCs w:val="24"/>
              </w:rPr>
            </w:pPr>
            <w:r>
              <w:rPr>
                <w:rFonts w:hint="eastAsia" w:ascii="宋体" w:hAnsi="宋体" w:cs="宋体" w:eastAsiaTheme="minorEastAsia"/>
                <w:color w:val="000000"/>
                <w:kern w:val="0"/>
                <w:sz w:val="22"/>
                <w:lang w:bidi="ar"/>
              </w:rPr>
              <w:t>-1.00</w:t>
            </w:r>
          </w:p>
        </w:tc>
        <w:tc>
          <w:tcPr>
            <w:tcW w:w="950" w:type="dxa"/>
            <w:vAlign w:val="bottom"/>
          </w:tcPr>
          <w:p>
            <w:pPr>
              <w:textAlignment w:val="bottom"/>
              <w:rPr>
                <w:rFonts w:cs="Times New Roman" w:asciiTheme="minorHAnsi" w:hAnsiTheme="minorHAnsi" w:eastAsiaTheme="minorEastAsia"/>
                <w:szCs w:val="24"/>
              </w:rPr>
            </w:pPr>
            <w:r>
              <w:rPr>
                <w:rFonts w:hint="eastAsia" w:ascii="宋体" w:hAnsi="宋体" w:cs="宋体" w:eastAsiaTheme="minorEastAsia"/>
                <w:color w:val="000000"/>
                <w:kern w:val="0"/>
                <w:sz w:val="22"/>
                <w:lang w:bidi="ar"/>
              </w:rPr>
              <w:t>0.5</w:t>
            </w:r>
          </w:p>
        </w:tc>
        <w:tc>
          <w:tcPr>
            <w:tcW w:w="1016" w:type="dxa"/>
            <w:vAlign w:val="bottom"/>
          </w:tcPr>
          <w:p>
            <w:pPr>
              <w:textAlignment w:val="bottom"/>
              <w:rPr>
                <w:rFonts w:cs="Times New Roman" w:asciiTheme="minorHAnsi" w:hAnsiTheme="minorHAnsi" w:eastAsiaTheme="minorEastAsia"/>
                <w:szCs w:val="24"/>
              </w:rPr>
            </w:pPr>
            <w:r>
              <w:rPr>
                <w:rFonts w:hint="eastAsia" w:ascii="宋体" w:hAnsi="宋体" w:cs="宋体" w:eastAsiaTheme="minorEastAsia"/>
                <w:color w:val="000000"/>
                <w:kern w:val="0"/>
                <w:sz w:val="22"/>
                <w:lang w:bidi="ar"/>
              </w:rPr>
              <w:t>0.49</w:t>
            </w:r>
          </w:p>
        </w:tc>
        <w:tc>
          <w:tcPr>
            <w:tcW w:w="1016" w:type="dxa"/>
            <w:vAlign w:val="bottom"/>
          </w:tcPr>
          <w:p>
            <w:pPr>
              <w:textAlignment w:val="bottom"/>
              <w:rPr>
                <w:rFonts w:ascii="宋体" w:hAnsi="宋体" w:cs="宋体" w:eastAsiaTheme="minorEastAsia"/>
                <w:color w:val="000000"/>
                <w:kern w:val="0"/>
                <w:sz w:val="22"/>
                <w:lang w:bidi="ar"/>
              </w:rPr>
            </w:pPr>
            <w:r>
              <w:rPr>
                <w:rFonts w:hint="eastAsia" w:ascii="宋体" w:hAnsi="宋体" w:cs="宋体" w:eastAsiaTheme="minorEastAsia"/>
                <w:color w:val="000000"/>
                <w:kern w:val="0"/>
                <w:sz w:val="22"/>
                <w:lang w:bidi="ar"/>
              </w:rPr>
              <w:t>0.32</w:t>
            </w:r>
          </w:p>
        </w:tc>
        <w:tc>
          <w:tcPr>
            <w:tcW w:w="1054" w:type="dxa"/>
            <w:vAlign w:val="bottom"/>
          </w:tcPr>
          <w:p>
            <w:pPr>
              <w:textAlignment w:val="bottom"/>
              <w:rPr>
                <w:rFonts w:ascii="宋体" w:hAnsi="宋体" w:cs="宋体" w:eastAsiaTheme="minorEastAsia"/>
                <w:color w:val="000000"/>
                <w:kern w:val="0"/>
                <w:sz w:val="22"/>
                <w:lang w:bidi="ar"/>
              </w:rPr>
            </w:pPr>
            <w:r>
              <w:rPr>
                <w:rFonts w:hint="eastAsia" w:ascii="宋体" w:hAnsi="宋体" w:cs="宋体" w:eastAsiaTheme="minorEastAsia"/>
                <w:color w:val="000000"/>
                <w:kern w:val="0"/>
                <w:sz w:val="22"/>
                <w:lang w:bidi="ar"/>
              </w:rPr>
              <w:t>0.24</w:t>
            </w:r>
          </w:p>
        </w:tc>
        <w:tc>
          <w:tcPr>
            <w:tcW w:w="1282" w:type="dxa"/>
            <w:vAlign w:val="bottom"/>
          </w:tcPr>
          <w:p>
            <w:pPr>
              <w:textAlignment w:val="bottom"/>
              <w:rPr>
                <w:rFonts w:ascii="宋体" w:hAnsi="宋体" w:cs="宋体" w:eastAsiaTheme="minorEastAsia"/>
                <w:color w:val="000000"/>
                <w:kern w:val="0"/>
                <w:sz w:val="22"/>
                <w:lang w:bidi="ar"/>
              </w:rPr>
            </w:pPr>
            <w:r>
              <w:rPr>
                <w:rFonts w:hint="eastAsia" w:ascii="宋体" w:hAnsi="宋体" w:cs="宋体" w:eastAsiaTheme="minorEastAsia"/>
                <w:color w:val="000000"/>
                <w:kern w:val="0"/>
                <w:sz w:val="22"/>
                <w:lang w:bidi="ar"/>
              </w:rPr>
              <w:t>0.95</w:t>
            </w:r>
          </w:p>
        </w:tc>
        <w:tc>
          <w:tcPr>
            <w:tcW w:w="1023" w:type="dxa"/>
            <w:vAlign w:val="bottom"/>
          </w:tcPr>
          <w:p>
            <w:pPr>
              <w:textAlignment w:val="bottom"/>
              <w:rPr>
                <w:rFonts w:ascii="宋体" w:hAnsi="宋体" w:cs="宋体" w:eastAsiaTheme="minorEastAsia"/>
                <w:color w:val="000000"/>
                <w:kern w:val="0"/>
                <w:sz w:val="22"/>
                <w:lang w:bidi="ar"/>
              </w:rPr>
            </w:pPr>
            <w:r>
              <w:rPr>
                <w:rFonts w:hint="eastAsia" w:ascii="宋体" w:hAnsi="宋体" w:cs="宋体" w:eastAsiaTheme="minorEastAsia"/>
                <w:color w:val="000000"/>
                <w:kern w:val="0"/>
                <w:sz w:val="22"/>
                <w:lang w:bidi="ar"/>
              </w:rPr>
              <w:t>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1622" w:type="dxa"/>
            <w:vAlign w:val="center"/>
          </w:tcPr>
          <w:p>
            <w:pPr>
              <w:textAlignment w:val="center"/>
              <w:rPr>
                <w:rFonts w:ascii="Arial" w:hAnsi="Arial" w:cs="Arial" w:eastAsiaTheme="minorEastAsia"/>
                <w:b/>
                <w:color w:val="000000"/>
                <w:sz w:val="20"/>
                <w:szCs w:val="20"/>
              </w:rPr>
            </w:pPr>
            <w:r>
              <w:rPr>
                <w:rFonts w:ascii="Arial" w:hAnsi="Arial" w:cs="Arial" w:eastAsiaTheme="minorEastAsia"/>
                <w:b/>
                <w:color w:val="000000"/>
                <w:kern w:val="0"/>
                <w:sz w:val="20"/>
                <w:szCs w:val="20"/>
                <w:lang w:bidi="ar"/>
              </w:rPr>
              <w:t>Novelty</w:t>
            </w:r>
          </w:p>
        </w:tc>
        <w:tc>
          <w:tcPr>
            <w:tcW w:w="1023" w:type="dxa"/>
            <w:vAlign w:val="center"/>
          </w:tcPr>
          <w:p>
            <w:pPr>
              <w:textAlignment w:val="center"/>
              <w:rPr>
                <w:rFonts w:cs="Times New Roman" w:asciiTheme="minorHAnsi" w:hAnsiTheme="minorHAnsi" w:eastAsiaTheme="minorEastAsia"/>
                <w:szCs w:val="24"/>
              </w:rPr>
            </w:pPr>
            <w:r>
              <w:rPr>
                <w:rFonts w:hint="eastAsia" w:ascii="宋体" w:hAnsi="宋体" w:cs="宋体" w:eastAsiaTheme="minorEastAsia"/>
                <w:color w:val="000000"/>
                <w:kern w:val="0"/>
                <w:sz w:val="22"/>
                <w:lang w:bidi="ar"/>
              </w:rPr>
              <w:t>-1.00</w:t>
            </w:r>
          </w:p>
        </w:tc>
        <w:tc>
          <w:tcPr>
            <w:tcW w:w="950" w:type="dxa"/>
            <w:vAlign w:val="bottom"/>
          </w:tcPr>
          <w:p>
            <w:pPr>
              <w:textAlignment w:val="bottom"/>
              <w:rPr>
                <w:rFonts w:cs="Times New Roman" w:asciiTheme="minorHAnsi" w:hAnsiTheme="minorHAnsi" w:eastAsiaTheme="minorEastAsia"/>
                <w:szCs w:val="24"/>
              </w:rPr>
            </w:pPr>
            <w:r>
              <w:rPr>
                <w:rFonts w:hint="eastAsia" w:ascii="宋体" w:hAnsi="宋体" w:cs="宋体" w:eastAsiaTheme="minorEastAsia"/>
                <w:color w:val="000000"/>
                <w:kern w:val="0"/>
                <w:sz w:val="22"/>
                <w:lang w:bidi="ar"/>
              </w:rPr>
              <w:t>0.25</w:t>
            </w:r>
          </w:p>
        </w:tc>
        <w:tc>
          <w:tcPr>
            <w:tcW w:w="1016" w:type="dxa"/>
            <w:vAlign w:val="bottom"/>
          </w:tcPr>
          <w:p>
            <w:pPr>
              <w:textAlignment w:val="bottom"/>
              <w:rPr>
                <w:rFonts w:cs="Times New Roman" w:asciiTheme="minorHAnsi" w:hAnsiTheme="minorHAnsi" w:eastAsiaTheme="minorEastAsia"/>
                <w:szCs w:val="24"/>
              </w:rPr>
            </w:pPr>
            <w:r>
              <w:rPr>
                <w:rFonts w:hint="eastAsia" w:ascii="宋体" w:hAnsi="宋体" w:cs="宋体" w:eastAsiaTheme="minorEastAsia"/>
                <w:color w:val="000000"/>
                <w:kern w:val="0"/>
                <w:sz w:val="22"/>
                <w:lang w:bidi="ar"/>
              </w:rPr>
              <w:t>0.52</w:t>
            </w:r>
          </w:p>
        </w:tc>
        <w:tc>
          <w:tcPr>
            <w:tcW w:w="1016" w:type="dxa"/>
            <w:vAlign w:val="bottom"/>
          </w:tcPr>
          <w:p>
            <w:pPr>
              <w:textAlignment w:val="bottom"/>
              <w:rPr>
                <w:rFonts w:ascii="宋体" w:hAnsi="宋体" w:cs="宋体" w:eastAsiaTheme="minorEastAsia"/>
                <w:color w:val="000000"/>
                <w:kern w:val="0"/>
                <w:sz w:val="22"/>
                <w:lang w:bidi="ar"/>
              </w:rPr>
            </w:pPr>
            <w:r>
              <w:rPr>
                <w:rFonts w:hint="eastAsia" w:ascii="宋体" w:hAnsi="宋体" w:cs="宋体" w:eastAsiaTheme="minorEastAsia"/>
                <w:color w:val="000000"/>
                <w:kern w:val="0"/>
                <w:sz w:val="22"/>
                <w:lang w:bidi="ar"/>
              </w:rPr>
              <w:t>0.35</w:t>
            </w:r>
          </w:p>
        </w:tc>
        <w:tc>
          <w:tcPr>
            <w:tcW w:w="1054" w:type="dxa"/>
            <w:vAlign w:val="bottom"/>
          </w:tcPr>
          <w:p>
            <w:pPr>
              <w:textAlignment w:val="bottom"/>
              <w:rPr>
                <w:rFonts w:ascii="宋体" w:hAnsi="宋体" w:cs="宋体" w:eastAsiaTheme="minorEastAsia"/>
                <w:color w:val="000000"/>
                <w:kern w:val="0"/>
                <w:sz w:val="22"/>
                <w:lang w:bidi="ar"/>
              </w:rPr>
            </w:pPr>
            <w:r>
              <w:rPr>
                <w:rFonts w:hint="eastAsia" w:ascii="宋体" w:hAnsi="宋体" w:cs="宋体" w:eastAsiaTheme="minorEastAsia"/>
                <w:color w:val="000000"/>
                <w:kern w:val="0"/>
                <w:sz w:val="22"/>
                <w:lang w:bidi="ar"/>
              </w:rPr>
              <w:t>0.49</w:t>
            </w:r>
          </w:p>
        </w:tc>
        <w:tc>
          <w:tcPr>
            <w:tcW w:w="1282" w:type="dxa"/>
            <w:vAlign w:val="bottom"/>
          </w:tcPr>
          <w:p>
            <w:pPr>
              <w:textAlignment w:val="bottom"/>
              <w:rPr>
                <w:rFonts w:ascii="宋体" w:hAnsi="宋体" w:cs="宋体" w:eastAsiaTheme="minorEastAsia"/>
                <w:color w:val="000000"/>
                <w:kern w:val="0"/>
                <w:sz w:val="22"/>
                <w:lang w:bidi="ar"/>
              </w:rPr>
            </w:pPr>
            <w:r>
              <w:rPr>
                <w:rFonts w:hint="eastAsia" w:ascii="宋体" w:hAnsi="宋体" w:cs="宋体" w:eastAsiaTheme="minorEastAsia"/>
                <w:color w:val="000000"/>
                <w:kern w:val="0"/>
                <w:sz w:val="22"/>
                <w:lang w:bidi="ar"/>
              </w:rPr>
              <w:t>0.89</w:t>
            </w:r>
          </w:p>
        </w:tc>
        <w:tc>
          <w:tcPr>
            <w:tcW w:w="1023" w:type="dxa"/>
            <w:vAlign w:val="bottom"/>
          </w:tcPr>
          <w:p>
            <w:pPr>
              <w:textAlignment w:val="bottom"/>
              <w:rPr>
                <w:rFonts w:ascii="宋体" w:hAnsi="宋体" w:cs="宋体" w:eastAsiaTheme="minorEastAsia"/>
                <w:color w:val="000000"/>
                <w:kern w:val="0"/>
                <w:sz w:val="22"/>
                <w:lang w:bidi="ar"/>
              </w:rPr>
            </w:pPr>
            <w:r>
              <w:rPr>
                <w:rFonts w:hint="eastAsia" w:ascii="宋体" w:hAnsi="宋体" w:cs="宋体" w:eastAsiaTheme="minorEastAsia"/>
                <w:color w:val="000000"/>
                <w:kern w:val="0"/>
                <w:sz w:val="22"/>
                <w:lang w:bidi="ar"/>
              </w:rPr>
              <w:t>1.58</w:t>
            </w:r>
          </w:p>
        </w:tc>
      </w:tr>
    </w:tbl>
    <w:p>
      <w:pPr>
        <w:rPr>
          <w:rFonts w:cs="Times New Roman"/>
          <w:szCs w:val="24"/>
        </w:rPr>
      </w:pPr>
    </w:p>
    <w:p>
      <w:pPr>
        <w:pStyle w:val="3"/>
        <w:tabs>
          <w:tab w:val="left" w:pos="640"/>
        </w:tabs>
      </w:pPr>
      <w:r>
        <w:rPr>
          <w:rFonts w:hint="eastAsia" w:eastAsia="宋体"/>
        </w:rPr>
        <w:t xml:space="preserve">4.2 </w:t>
      </w:r>
      <w:r>
        <w:t>Applicable</w:t>
      </w:r>
      <w:r>
        <w:rPr>
          <w:spacing w:val="-2"/>
        </w:rPr>
        <w:t xml:space="preserve"> </w:t>
      </w:r>
      <w:r>
        <w:t>Constraints</w:t>
      </w:r>
    </w:p>
    <w:p>
      <w:pPr>
        <w:ind w:firstLine="480" w:firstLineChars="200"/>
        <w:rPr>
          <w:rFonts w:cs="Times New Roman"/>
          <w:szCs w:val="24"/>
        </w:rPr>
      </w:pPr>
      <w:r>
        <w:rPr>
          <w:rFonts w:hint="eastAsia" w:cs="Times New Roman"/>
          <w:szCs w:val="24"/>
        </w:rPr>
        <w:t xml:space="preserve">Because we select the WIX to design our project , so it may be unstable occasionally.There are also some drawbacks, such as lack of </w:t>
      </w:r>
      <w:r>
        <w:fldChar w:fldCharType="begin"/>
      </w:r>
      <w:r>
        <w:instrText xml:space="preserve"> HYPERLINK "E:/Dict/8.7.0.0/resultui/html/index.html" \l "/javascript:;" </w:instrText>
      </w:r>
      <w:r>
        <w:fldChar w:fldCharType="separate"/>
      </w:r>
      <w:r>
        <w:rPr>
          <w:rFonts w:hint="eastAsia" w:cs="Times New Roman"/>
          <w:szCs w:val="24"/>
        </w:rPr>
        <w:t>C</w:t>
      </w:r>
      <w:r>
        <w:rPr>
          <w:rFonts w:cs="Times New Roman"/>
          <w:szCs w:val="24"/>
        </w:rPr>
        <w:t>ase</w:t>
      </w:r>
      <w:r>
        <w:rPr>
          <w:rFonts w:cs="Times New Roman"/>
          <w:szCs w:val="24"/>
        </w:rPr>
        <w:fldChar w:fldCharType="end"/>
      </w:r>
      <w:r>
        <w:rPr>
          <w:rFonts w:cs="Times New Roman"/>
          <w:szCs w:val="24"/>
        </w:rPr>
        <w:t> </w:t>
      </w:r>
      <w:r>
        <w:fldChar w:fldCharType="begin"/>
      </w:r>
      <w:r>
        <w:instrText xml:space="preserve"> HYPERLINK "E:/Dict/8.7.0.0/resultui/html/index.html" \l "/javascript:;" </w:instrText>
      </w:r>
      <w:r>
        <w:fldChar w:fldCharType="separate"/>
      </w:r>
      <w:r>
        <w:rPr>
          <w:rFonts w:hint="eastAsia" w:cs="Times New Roman"/>
          <w:szCs w:val="24"/>
        </w:rPr>
        <w:t>L</w:t>
      </w:r>
      <w:r>
        <w:rPr>
          <w:rFonts w:cs="Times New Roman"/>
          <w:szCs w:val="24"/>
        </w:rPr>
        <w:t>ibrary</w:t>
      </w:r>
      <w:r>
        <w:rPr>
          <w:rFonts w:cs="Times New Roman"/>
          <w:szCs w:val="24"/>
        </w:rPr>
        <w:fldChar w:fldCharType="end"/>
      </w:r>
      <w:r>
        <w:rPr>
          <w:rFonts w:hint="eastAsia" w:cs="Times New Roman"/>
          <w:szCs w:val="24"/>
        </w:rPr>
        <w:t xml:space="preserve"> resources、Learn analysis technology is not mature、functions are too simple and so on.</w:t>
      </w:r>
    </w:p>
    <w:p>
      <w:pPr>
        <w:rPr>
          <w:rFonts w:cs="Times New Roman"/>
          <w:szCs w:val="24"/>
        </w:rPr>
      </w:pPr>
      <w:r>
        <w:rPr>
          <w:rFonts w:hint="eastAsia" w:cs="Times New Roman"/>
          <w:szCs w:val="24"/>
        </w:rPr>
        <w:t xml:space="preserve">But undoubtedly, it has broad market prospects! </w:t>
      </w:r>
    </w:p>
    <w:p>
      <w:pPr>
        <w:rPr>
          <w:rFonts w:cs="Times New Roman"/>
          <w:szCs w:val="24"/>
        </w:rPr>
      </w:pPr>
    </w:p>
    <w:p>
      <w:pPr>
        <w:pStyle w:val="2"/>
      </w:pPr>
      <w:r>
        <w:rPr>
          <w:rFonts w:hint="eastAsia"/>
        </w:rPr>
        <w:t>5</w:t>
      </w:r>
      <w:r>
        <w:t xml:space="preserve"> T</w:t>
      </w:r>
      <w:r>
        <w:rPr>
          <w:rFonts w:hint="eastAsia"/>
        </w:rPr>
        <w:t>he</w:t>
      </w:r>
      <w:r>
        <w:t xml:space="preserve"> KIEBIE analysis of you learning platform </w:t>
      </w:r>
    </w:p>
    <w:p>
      <w:pPr>
        <w:adjustRightInd w:val="0"/>
        <w:ind w:firstLine="480"/>
      </w:pPr>
    </w:p>
    <w:p>
      <w:pPr>
        <w:pStyle w:val="3"/>
      </w:pPr>
      <w:r>
        <w:rPr>
          <w:rFonts w:hint="eastAsia"/>
        </w:rPr>
        <w:t>5</w:t>
      </w:r>
      <w:r>
        <w:t>.1 Environment</w:t>
      </w:r>
    </w:p>
    <w:p>
      <w:pPr>
        <w:adjustRightInd w:val="0"/>
        <w:ind w:firstLine="480" w:firstLineChars="200"/>
      </w:pPr>
      <w:r>
        <w:t>The learning and practice tool of STEM curriculum design is a web application, which can be used to learn and practice in a network environment and communicate with other learners and experts in the discussion f</w:t>
      </w:r>
      <w:r>
        <w:rPr>
          <w:rFonts w:hint="eastAsia"/>
        </w:rPr>
        <w:t>unction</w:t>
      </w:r>
      <w:r>
        <w:t xml:space="preserve"> to achieve a better learning experience.</w:t>
      </w:r>
    </w:p>
    <w:p>
      <w:pPr>
        <w:adjustRightInd w:val="0"/>
        <w:ind w:firstLine="240" w:firstLineChars="100"/>
      </w:pPr>
    </w:p>
    <w:p>
      <w:pPr>
        <w:pStyle w:val="3"/>
      </w:pPr>
      <w:r>
        <w:rPr>
          <w:rFonts w:hint="eastAsia"/>
        </w:rPr>
        <w:t>5</w:t>
      </w:r>
      <w:r>
        <w:t>.2 Knowledge, Skills, Attitude</w:t>
      </w:r>
    </w:p>
    <w:p>
      <w:pPr>
        <w:adjustRightInd w:val="0"/>
        <w:ind w:firstLine="480" w:firstLineChars="200"/>
      </w:pPr>
      <w:r>
        <w:t>The design goal of the platform is to build a platform for learning, practicing and communicating how to design STEM courses to meet the individual needs of different learners.</w:t>
      </w:r>
    </w:p>
    <w:p>
      <w:pPr>
        <w:adjustRightInd w:val="0"/>
        <w:ind w:firstLine="240" w:firstLineChars="100"/>
      </w:pPr>
    </w:p>
    <w:p>
      <w:pPr>
        <w:pStyle w:val="4"/>
      </w:pPr>
      <w:r>
        <w:t>5.2.1 Knowledge</w:t>
      </w:r>
    </w:p>
    <w:p>
      <w:pPr>
        <w:adjustRightInd w:val="0"/>
        <w:ind w:firstLine="480" w:firstLineChars="200"/>
      </w:pPr>
      <w:r>
        <w:t>To know the design elements and general process of STEM courses, including teaching objectives, design patterns, learning resources, teaching activities, subject integration, real problem situations, learning evaluation, measurement, etc. To understand the design principles and specific methods of each element through tutorials and cases.</w:t>
      </w:r>
    </w:p>
    <w:p>
      <w:pPr>
        <w:adjustRightInd w:val="0"/>
        <w:ind w:firstLine="240" w:firstLineChars="100"/>
      </w:pPr>
    </w:p>
    <w:p>
      <w:pPr>
        <w:pStyle w:val="4"/>
      </w:pPr>
      <w:r>
        <w:t>5.2.2 Skill</w:t>
      </w:r>
      <w:bookmarkStart w:id="0" w:name="OLE_LINK3"/>
      <w:r>
        <w:t>s</w:t>
      </w:r>
      <w:bookmarkEnd w:id="0"/>
    </w:p>
    <w:p>
      <w:pPr>
        <w:adjustRightInd w:val="0"/>
        <w:ind w:firstLine="480" w:firstLineChars="200"/>
      </w:pPr>
      <w:r>
        <w:t>Learn how to design STEM courses, reinforce the principles and methods for designing STEM courses, and put them into practice. Through in-depth communication with experts, scholars and other learners, the platform discusses the design difficulties of a certain element, integrates the shining points of excellent cases, and improves STEM courses.</w:t>
      </w:r>
    </w:p>
    <w:p>
      <w:pPr>
        <w:adjustRightInd w:val="0"/>
        <w:ind w:firstLine="240" w:firstLineChars="100"/>
      </w:pPr>
    </w:p>
    <w:p>
      <w:pPr>
        <w:pStyle w:val="4"/>
      </w:pPr>
      <w:r>
        <w:t xml:space="preserve">5.2.3 Attitude </w:t>
      </w:r>
    </w:p>
    <w:p>
      <w:pPr>
        <w:adjustRightInd w:val="0"/>
        <w:ind w:firstLine="480" w:firstLineChars="200"/>
      </w:pPr>
      <w:r>
        <w:t>Through learning, learners can form a high sense of identity and affinity for STEM courses, eliminate the loneliness among learners in the course discussion and communication, develop passion and interest in designing STEM courses, and improve critical and creative thinking.</w:t>
      </w:r>
    </w:p>
    <w:p>
      <w:pPr>
        <w:adjustRightInd w:val="0"/>
        <w:ind w:firstLine="240" w:firstLineChars="100"/>
      </w:pPr>
    </w:p>
    <w:p>
      <w:pPr>
        <w:pStyle w:val="3"/>
      </w:pPr>
      <w:r>
        <w:rPr>
          <w:rFonts w:hint="eastAsia"/>
        </w:rPr>
        <w:t>5</w:t>
      </w:r>
      <w:r>
        <w:t>.3 Behavior and mental process &amp; status</w:t>
      </w:r>
    </w:p>
    <w:p>
      <w:pPr>
        <w:adjustRightInd w:val="0"/>
        <w:ind w:firstLine="480" w:firstLineChars="200"/>
      </w:pPr>
      <w:r>
        <w:t>Learners' learning behaviors of learning and practicing tools in STEM courses include individual learning behaviors, interactions with platforms, interactions with resources and social interactions. The interaction with the platform include registration, login and browsing</w:t>
      </w:r>
      <w:r>
        <w:rPr>
          <w:rFonts w:hint="eastAsia"/>
        </w:rPr>
        <w:t>.</w:t>
      </w:r>
      <w:r>
        <w:t xml:space="preserve"> The interaction with resources includes browsing, uploading and downloading resources</w:t>
      </w:r>
      <w:r>
        <w:rPr>
          <w:rFonts w:hint="eastAsia"/>
        </w:rPr>
        <w:t>.</w:t>
      </w:r>
      <w:r>
        <w:t xml:space="preserve"> Social interaction include asking teachers and other learners for help, creating posts, browsing posts, and reviewing on posts. Specific assessment criteria are shown in part 8.</w:t>
      </w:r>
    </w:p>
    <w:p>
      <w:pPr>
        <w:adjustRightInd w:val="0"/>
        <w:ind w:firstLine="420"/>
        <w:rPr>
          <w:sz w:val="21"/>
          <w:szCs w:val="20"/>
        </w:rPr>
      </w:pPr>
    </w:p>
    <w:p>
      <w:pPr>
        <w:pStyle w:val="3"/>
      </w:pPr>
      <w:r>
        <w:rPr>
          <w:rFonts w:hint="eastAsia"/>
        </w:rPr>
        <w:t>5</w:t>
      </w:r>
      <w:r>
        <w:t>.4 Interaction</w:t>
      </w:r>
    </w:p>
    <w:p>
      <w:pPr>
        <w:adjustRightInd w:val="0"/>
        <w:ind w:firstLine="480" w:firstLineChars="200"/>
      </w:pPr>
      <w:r>
        <w:t>Interaction including learners' interactions with the platform, the interaction with the resource, social three categories, including learners' interactions with the platform such as registration, login, browse, embodies the learners at a design tutorials page after login platform, to design teaching in hands-on design page editor, upload, download, edit and if you have forgotten to through the help button for prompt</w:t>
      </w:r>
      <w:r>
        <w:rPr>
          <w:rFonts w:hint="eastAsia"/>
        </w:rPr>
        <w:t>.</w:t>
      </w:r>
      <w:r>
        <w:t xml:space="preserve"> The interaction with resources includes browsing resources, uploading resources and downloading resources, which are embodied in the case database page. Learners can browse, upload and download excellent cases. Social interaction includes asking for help from teachers and other learners, creating topics, browsing topics and commenting on topics, which is embodied in forums and case Banks. Learners can post questions and answers on forums, browse posts and comment on case Banks, and interact with other learners and expert teachers.</w:t>
      </w:r>
    </w:p>
    <w:p>
      <w:pPr>
        <w:adjustRightInd w:val="0"/>
        <w:ind w:firstLine="480" w:firstLineChars="200"/>
      </w:pPr>
    </w:p>
    <w:p>
      <w:pPr>
        <w:pStyle w:val="3"/>
      </w:pPr>
      <w:r>
        <w:rPr>
          <w:rFonts w:hint="eastAsia"/>
        </w:rPr>
        <w:t>5</w:t>
      </w:r>
      <w:r>
        <w:t>.5 Experience</w:t>
      </w:r>
    </w:p>
    <w:p>
      <w:pPr>
        <w:adjustRightInd w:val="0"/>
        <w:ind w:firstLine="480" w:firstLineChars="200"/>
      </w:pPr>
      <w:r>
        <w:t xml:space="preserve">Learners' experience is analyzed from the function of the platform, which is mainly analyzed from the following five functional areas: tutorial, design, case base, discussion and personal center: </w:t>
      </w:r>
      <w:r>
        <w:rPr>
          <w:rFonts w:hint="eastAsia"/>
        </w:rPr>
        <w:t>Learn</w:t>
      </w:r>
      <w:r>
        <w:t>ers can have a general understanding of how to design stem courses and achieve self-directed learning in Tutorial; realize collaborative learning and stimulate learning motivation in Design;</w:t>
      </w:r>
    </w:p>
    <w:p>
      <w:pPr>
        <w:adjustRightInd w:val="0"/>
        <w:ind w:left="355" w:hanging="355" w:hangingChars="148"/>
      </w:pPr>
      <w:r>
        <w:t>enrich learners' cognition of stem courses, and inspire new ideas in Case; help</w:t>
      </w:r>
    </w:p>
    <w:p>
      <w:pPr>
        <w:adjustRightInd w:val="0"/>
        <w:ind w:left="7" w:leftChars="3" w:firstLine="480"/>
      </w:pPr>
      <w:r>
        <w:t>learners solve problems, eliminate loneliness and stimulate learning motivation in Discussion; create a personal space for the learning community, and enhance self-efficacy in Personal center.</w:t>
      </w:r>
    </w:p>
    <w:p>
      <w:pPr>
        <w:adjustRightInd w:val="0"/>
      </w:pPr>
      <w:r>
        <w:drawing>
          <wp:inline distT="0" distB="0" distL="0" distR="0">
            <wp:extent cx="5274310" cy="226377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2263775"/>
                    </a:xfrm>
                    <a:prstGeom prst="rect">
                      <a:avLst/>
                    </a:prstGeom>
                    <a:noFill/>
                    <a:ln>
                      <a:noFill/>
                    </a:ln>
                  </pic:spPr>
                </pic:pic>
              </a:graphicData>
            </a:graphic>
          </wp:inline>
        </w:drawing>
      </w:r>
    </w:p>
    <w:p>
      <w:pPr>
        <w:adjustRightInd w:val="0"/>
        <w:ind w:left="7" w:leftChars="3" w:firstLine="480"/>
        <w:jc w:val="center"/>
      </w:pPr>
      <w:r>
        <w:rPr>
          <w:rFonts w:hint="eastAsia"/>
        </w:rPr>
        <w:t>F</w:t>
      </w:r>
      <w:r>
        <w:t>igure</w:t>
      </w:r>
      <w:r>
        <w:rPr>
          <w:rFonts w:hint="eastAsia"/>
        </w:rPr>
        <w:t xml:space="preserve"> 5.1</w:t>
      </w:r>
      <w:r>
        <w:t xml:space="preserve"> the structure of platform</w:t>
      </w:r>
    </w:p>
    <w:p>
      <w:pPr>
        <w:adjustRightInd w:val="0"/>
        <w:ind w:firstLine="480" w:firstLineChars="200"/>
      </w:pPr>
    </w:p>
    <w:p>
      <w:pPr>
        <w:pStyle w:val="3"/>
      </w:pPr>
      <w:r>
        <w:rPr>
          <w:rFonts w:hint="eastAsia"/>
        </w:rPr>
        <w:t>5</w:t>
      </w:r>
      <w:r>
        <w:t>.6 Interact Object</w:t>
      </w:r>
    </w:p>
    <w:p>
      <w:pPr>
        <w:adjustRightInd w:val="0"/>
        <w:ind w:firstLine="480" w:firstLineChars="200"/>
      </w:pPr>
      <w:r>
        <w:t>The learning platform is aimed at serving and pre-service teachers with learning needs to design STEM courses.</w:t>
      </w:r>
    </w:p>
    <w:p>
      <w:pPr>
        <w:adjustRightInd w:val="0"/>
        <w:ind w:firstLine="480"/>
      </w:pPr>
    </w:p>
    <w:p>
      <w:pPr>
        <w:pStyle w:val="3"/>
      </w:pPr>
      <w:r>
        <w:rPr>
          <w:rFonts w:hint="eastAsia"/>
        </w:rPr>
        <w:t>5</w:t>
      </w:r>
      <w:r>
        <w:t>.7 Initial Screening for Feasibility and Effectiveness</w:t>
      </w:r>
    </w:p>
    <w:p>
      <w:pPr>
        <w:adjustRightInd w:val="0"/>
        <w:ind w:firstLine="480" w:firstLineChars="200"/>
      </w:pPr>
      <w:r>
        <w:t xml:space="preserve">Through the comparison, selection and integration of similar teaching platforms, based on the guidance of constructivism theory and the current situation of stem curriculum design, our group has determined that the theme is learning and practice tools for designing stem curriculum and has divided the tutorial plate, design plate, case base, discussion area and personal center, so as to provide learners with a platform for learning, practice </w:t>
      </w:r>
      <w:r>
        <w:rPr>
          <w:rFonts w:hint="eastAsia"/>
        </w:rPr>
        <w:t>and</w:t>
      </w:r>
      <w:r>
        <w:t xml:space="preserve"> communication.            </w:t>
      </w:r>
    </w:p>
    <w:p>
      <w:pPr>
        <w:adjustRightInd w:val="0"/>
        <w:ind w:firstLine="480" w:firstLineChars="200"/>
      </w:pPr>
      <w:r>
        <w:t xml:space="preserve">After the first report on the opinions of teachers and students, we have basically determined five sections, but the specific page details of the tutorial section and case library still need to be improved. So we have multimedia forms of presentation in the tutorial section, including text, pictures, videos, etc. The case page introduces the functions of "like", "collect" and "comment" of Bilibili APP, and sets the top ten ranking of hits. In this way, the platform design is more effective. </w:t>
      </w:r>
    </w:p>
    <w:p>
      <w:pPr>
        <w:adjustRightInd w:val="0"/>
        <w:jc w:val="center"/>
      </w:pPr>
      <w:r>
        <w:drawing>
          <wp:inline distT="0" distB="0" distL="0" distR="0">
            <wp:extent cx="3841115" cy="287909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865817" cy="2897962"/>
                    </a:xfrm>
                    <a:prstGeom prst="rect">
                      <a:avLst/>
                    </a:prstGeom>
                    <a:noFill/>
                    <a:ln>
                      <a:noFill/>
                    </a:ln>
                  </pic:spPr>
                </pic:pic>
              </a:graphicData>
            </a:graphic>
          </wp:inline>
        </w:drawing>
      </w:r>
    </w:p>
    <w:p>
      <w:pPr>
        <w:adjustRightInd w:val="0"/>
        <w:jc w:val="center"/>
      </w:pPr>
      <w:r>
        <w:rPr>
          <w:rFonts w:hint="eastAsia"/>
        </w:rPr>
        <w:t>F</w:t>
      </w:r>
      <w:r>
        <w:t>igure</w:t>
      </w:r>
      <w:r>
        <w:rPr>
          <w:rFonts w:hint="eastAsia"/>
        </w:rPr>
        <w:t xml:space="preserve"> 5.2</w:t>
      </w:r>
      <w:r>
        <w:t xml:space="preserve"> advice for case</w:t>
      </w:r>
    </w:p>
    <w:p>
      <w:pPr>
        <w:adjustRightInd w:val="0"/>
      </w:pPr>
    </w:p>
    <w:p>
      <w:pPr>
        <w:adjustRightInd w:val="0"/>
        <w:ind w:firstLine="480" w:firstLineChars="200"/>
      </w:pPr>
      <w:r>
        <w:t>After the preliminary design, during the feedback between groups, classmates put forward suggestions for the functions of the design plate and the discussion area. In the design plate, add a button to prompt help. In the discussion area, set sub topic discussion blocks so that learners can quickly find the answers they want to get, so that the platform design is more efficient and feasible, and give learners a better learning experience.</w:t>
      </w:r>
    </w:p>
    <w:p>
      <w:pPr>
        <w:adjustRightInd w:val="0"/>
        <w:jc w:val="center"/>
      </w:pPr>
      <w:r>
        <w:drawing>
          <wp:inline distT="0" distB="0" distL="0" distR="0">
            <wp:extent cx="2134870" cy="28479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177334" cy="2904073"/>
                    </a:xfrm>
                    <a:prstGeom prst="rect">
                      <a:avLst/>
                    </a:prstGeom>
                    <a:noFill/>
                    <a:ln>
                      <a:noFill/>
                    </a:ln>
                  </pic:spPr>
                </pic:pic>
              </a:graphicData>
            </a:graphic>
          </wp:inline>
        </w:drawing>
      </w:r>
    </w:p>
    <w:p>
      <w:pPr>
        <w:adjustRightInd w:val="0"/>
        <w:jc w:val="center"/>
      </w:pPr>
      <w:r>
        <w:t>Figure</w:t>
      </w:r>
      <w:r>
        <w:rPr>
          <w:rFonts w:hint="eastAsia"/>
        </w:rPr>
        <w:t xml:space="preserve"> 5.3</w:t>
      </w:r>
      <w:r>
        <w:t xml:space="preserve"> advice for discussion</w:t>
      </w:r>
    </w:p>
    <w:p>
      <w:pPr>
        <w:adjustRightInd w:val="0"/>
      </w:pPr>
    </w:p>
    <w:p>
      <w:pPr>
        <w:pStyle w:val="2"/>
      </w:pPr>
      <w:r>
        <w:rPr>
          <w:rFonts w:hint="eastAsia"/>
        </w:rPr>
        <w:t>6</w:t>
      </w:r>
      <w:r>
        <w:t xml:space="preserve"> Learning Theory</w:t>
      </w:r>
    </w:p>
    <w:p>
      <w:pPr>
        <w:adjustRightInd w:val="0"/>
        <w:ind w:firstLine="480"/>
      </w:pPr>
    </w:p>
    <w:p>
      <w:pPr>
        <w:pStyle w:val="3"/>
      </w:pPr>
      <w:r>
        <w:rPr>
          <w:rFonts w:hint="eastAsia"/>
        </w:rPr>
        <w:t>6</w:t>
      </w:r>
      <w:r>
        <w:t xml:space="preserve">.1 What learning theory do you mainly applying </w:t>
      </w:r>
    </w:p>
    <w:p>
      <w:pPr>
        <w:adjustRightInd w:val="0"/>
        <w:ind w:firstLine="480" w:firstLineChars="200"/>
      </w:pPr>
      <w:r>
        <w:t xml:space="preserve">Constructivism is a kind of complicated social science theory that has emerged in contemporary European and American countries since the 1990s. It is a theory that further develops after learning theory develops from behaviorism to cognitivism.        </w:t>
      </w:r>
    </w:p>
    <w:p>
      <w:pPr>
        <w:adjustRightInd w:val="0"/>
        <w:ind w:firstLine="240" w:firstLineChars="100"/>
      </w:pPr>
      <w:r>
        <w:t xml:space="preserve"> The constructivist learning theory emphasizes that students are the center, and the learning environment elements such as situation, cooperation and conversation should be used to give full play to students' initiative, enthusiasm and creative spirit, so as to effectively realize the purpose of constructing the meaning of current knowledge.</w:t>
      </w:r>
      <w:r>
        <w:rPr>
          <w:i/>
          <w:iCs/>
        </w:rPr>
        <w:t>(Shen Jun, 2003)</w:t>
      </w:r>
      <w:r>
        <w:t xml:space="preserve"> "situation", "collaboration", "conversation" and "meaning construction" are the four elements of constructivist learning environment. Media is no longer a means and method to help teachers impart knowledge, but a cognitive tool to create situations, conduct collaborative learning and conversational communication, that is, to serve as students' active learning and collaborative exploration.</w:t>
      </w:r>
    </w:p>
    <w:p>
      <w:pPr>
        <w:adjustRightInd w:val="0"/>
        <w:ind w:firstLine="480"/>
      </w:pPr>
    </w:p>
    <w:p>
      <w:pPr>
        <w:pStyle w:val="3"/>
      </w:pPr>
      <w:r>
        <w:rPr>
          <w:rFonts w:hint="eastAsia"/>
        </w:rPr>
        <w:t>6</w:t>
      </w:r>
      <w:r>
        <w:t>.2 What do you applying this theory</w:t>
      </w:r>
    </w:p>
    <w:p>
      <w:pPr>
        <w:rPr>
          <w:rFonts w:eastAsia="等线 Light"/>
        </w:rPr>
      </w:pPr>
    </w:p>
    <w:p>
      <w:pPr>
        <w:pStyle w:val="4"/>
      </w:pPr>
      <w:r>
        <w:rPr>
          <w:rFonts w:hint="eastAsia"/>
        </w:rPr>
        <w:t>6.2.1</w:t>
      </w:r>
      <w:r>
        <w:t xml:space="preserve"> Vivid and friendly interface design</w:t>
      </w:r>
    </w:p>
    <w:p>
      <w:pPr>
        <w:adjustRightInd w:val="0"/>
        <w:ind w:firstLine="480" w:firstLineChars="200"/>
      </w:pPr>
      <w:r>
        <w:t>Constructivism holds that learning is carried out in a certain environment, and the learning environment should be able to stimulate learners' interest in learning, help learners to establish learning situations, and promote the formation of correct learning motivation. Therefore, the design of teaching platform should not start from the analysis of teaching objectives, but from how to create a situation conducive to the construction of meaning. The design of the whole teaching platform should be closely centered on the "construction of meaning". The interface design of the online teaching platform largely determines the first impression of learners. If it can attract learners at the first time and brand the meaning of the course into their hearts, it will undoubtedly be of great help to stimulate learners' interest in learning and help students form learning motivation.</w:t>
      </w:r>
    </w:p>
    <w:p>
      <w:pPr>
        <w:adjustRightInd w:val="0"/>
        <w:ind w:firstLine="480" w:firstLineChars="200"/>
      </w:pPr>
      <w:r>
        <w:t>The target users of this platform are mostly in-service teachers and pre-service teachers, mainly young people. Therefore, the interface of this platform is designed with bright colors, striving to be vivid, lively, relaxed and friendly, in line with the cognitive psychology of young people. On the homepage, the meaning of this course is presented in a simple and abstract form, so that learners can subconsciously realize what is the use of learning these knowledge, and help them form the correct learning motivation and establish the learning situation. The layout of the website should be clear and focused, so that learners can easily establish connections with their own cultural background.</w:t>
      </w:r>
    </w:p>
    <w:p>
      <w:pPr>
        <w:adjustRightInd w:val="0"/>
        <w:ind w:firstLine="480"/>
      </w:pPr>
    </w:p>
    <w:p>
      <w:pPr>
        <w:pStyle w:val="4"/>
      </w:pPr>
      <w:r>
        <w:rPr>
          <w:rFonts w:hint="eastAsia"/>
        </w:rPr>
        <w:t>6.2.2</w:t>
      </w:r>
      <w:r>
        <w:t xml:space="preserve"> Sufficient </w:t>
      </w:r>
      <w:r>
        <w:rPr>
          <w:rFonts w:hint="eastAsia"/>
        </w:rPr>
        <w:t>c</w:t>
      </w:r>
      <w:r>
        <w:t>ontent</w:t>
      </w:r>
    </w:p>
    <w:p>
      <w:pPr>
        <w:adjustRightInd w:val="0"/>
        <w:ind w:firstLine="480" w:firstLineChars="200"/>
      </w:pPr>
      <w:r>
        <w:t>Constructivism believes that learners should be able to explore freely and learn autonomously in the learning environment. In order to support learners' active exploration and completion of meaning construction, learners should be provided with various information resources during the learning process. The resources here are not only used to assist in tutorials and demonstrations, but also to support students' autonomous learning and collaborative exploration. Therefore teaching platform to STEM the curriculum design of the elements of each selected related knowledge, as Shared resources on the teaching platform, through the text, images, animation, video and other forms of flexible and vivid, thus increasing the learners' appeal, meet learners according to their abilities, interests and hobbies free learning needs. In order to help learners use the resources of the teaching platform, we have designed a variety of navigation and rich link functions, so that learners can easily find the resources they want.</w:t>
      </w:r>
    </w:p>
    <w:p>
      <w:pPr>
        <w:adjustRightInd w:val="0"/>
        <w:ind w:firstLine="480"/>
      </w:pPr>
    </w:p>
    <w:p>
      <w:pPr>
        <w:pStyle w:val="4"/>
      </w:pPr>
      <w:r>
        <w:rPr>
          <w:rFonts w:hint="eastAsia"/>
        </w:rPr>
        <w:t>6.2.3</w:t>
      </w:r>
      <w:r>
        <w:t xml:space="preserve"> convenient way to communicate</w:t>
      </w:r>
    </w:p>
    <w:p>
      <w:pPr>
        <w:adjustRightInd w:val="0"/>
        <w:ind w:firstLine="480" w:firstLineChars="200"/>
        <w:rPr>
          <w:i/>
          <w:iCs/>
        </w:rPr>
      </w:pPr>
      <w:r>
        <w:t>In order to make meaning construction more effective, teachers should organize and encourage collaborative learning and conversation as much as possible, and guide the process of collaboration and conversation toward the direction conducive to meaning construction, which is one of the main advantages of network teaching platform. Online teaching platform can help teachers and students to conveniently carry out collaborative learning and communication through forums, breaking the boundaries of time and space in traditional ways. In order to facilitate teachers to answer questions and communication between teachers and students, the teaching platform has set up a forum board. Learners can initiate discussions to seek solutions to problems they are concerned about or confused about, and they can also answer questions raised by others or participate in discussions. Teachers can answer questions or ask questions to guide learners to study and discuss.</w:t>
      </w:r>
      <w:r>
        <w:rPr>
          <w:i/>
          <w:iCs/>
        </w:rPr>
        <w:t>(Li Tao &amp; Xu Jianfei, 2011)</w:t>
      </w:r>
    </w:p>
    <w:p>
      <w:pPr>
        <w:pStyle w:val="5"/>
        <w:spacing w:before="1"/>
        <w:rPr>
          <w:sz w:val="28"/>
        </w:rPr>
      </w:pPr>
    </w:p>
    <w:p>
      <w:pPr>
        <w:pStyle w:val="2"/>
      </w:pPr>
      <w:r>
        <w:rPr>
          <w:rFonts w:eastAsia="宋体"/>
          <w:lang w:eastAsia="zh-CN"/>
        </w:rPr>
        <w:t xml:space="preserve">7 </w:t>
      </w:r>
      <w:r>
        <w:rPr>
          <w:rFonts w:hint="eastAsia" w:eastAsia="宋体"/>
          <w:lang w:eastAsia="zh-CN"/>
        </w:rPr>
        <w:t>Technology applying</w:t>
      </w:r>
    </w:p>
    <w:p/>
    <w:p>
      <w:pPr>
        <w:spacing w:line="360" w:lineRule="auto"/>
        <w:ind w:firstLine="480" w:firstLineChars="200"/>
        <w:rPr>
          <w:szCs w:val="24"/>
        </w:rPr>
      </w:pPr>
      <w:r>
        <w:rPr>
          <w:rFonts w:hint="eastAsia"/>
          <w:szCs w:val="24"/>
        </w:rPr>
        <w:t>The</w:t>
      </w:r>
      <w:r>
        <w:rPr>
          <w:szCs w:val="24"/>
        </w:rPr>
        <w:t xml:space="preserve"> most valuable techonology and application are as follows:</w:t>
      </w:r>
    </w:p>
    <w:p>
      <w:pPr>
        <w:pStyle w:val="3"/>
      </w:pPr>
      <w:r>
        <w:t xml:space="preserve">7.1 The platform automatically generates design reports for users to download. </w:t>
      </w:r>
    </w:p>
    <w:p>
      <w:pPr>
        <w:pStyle w:val="23"/>
        <w:spacing w:line="360" w:lineRule="auto"/>
        <w:ind w:firstLine="480"/>
        <w:rPr>
          <w:rFonts w:eastAsia="宋体"/>
          <w:sz w:val="24"/>
          <w:szCs w:val="24"/>
        </w:rPr>
      </w:pPr>
      <w:r>
        <w:rPr>
          <w:rFonts w:eastAsia="宋体"/>
          <w:sz w:val="24"/>
          <w:szCs w:val="24"/>
        </w:rPr>
        <w:t xml:space="preserve">When user finished designing the lesson plan, including the course topic, the target student, </w:t>
      </w:r>
    </w:p>
    <w:p>
      <w:pPr>
        <w:spacing w:line="360" w:lineRule="auto"/>
        <w:rPr>
          <w:szCs w:val="24"/>
        </w:rPr>
      </w:pPr>
      <w:r>
        <w:rPr>
          <w:szCs w:val="24"/>
        </w:rPr>
        <w:t>learning goal, learning scenario, learning task and  activity, learning evaluation, he can click the "save" button to save the current design scheme. And then the system will automatically generate a PDF document. When the user clicks the "download" button, he can download the design report.</w:t>
      </w:r>
    </w:p>
    <w:p>
      <w:pPr>
        <w:spacing w:line="360" w:lineRule="auto"/>
        <w:rPr>
          <w:szCs w:val="24"/>
        </w:rPr>
      </w:pPr>
    </w:p>
    <w:p>
      <w:pPr>
        <w:pStyle w:val="3"/>
      </w:pPr>
      <w:r>
        <w:t xml:space="preserve">7.2 Feedback result of learning analytics to user. </w:t>
      </w:r>
    </w:p>
    <w:p>
      <w:pPr>
        <w:spacing w:line="360" w:lineRule="auto"/>
        <w:ind w:firstLine="480" w:firstLineChars="200"/>
        <w:rPr>
          <w:szCs w:val="24"/>
        </w:rPr>
      </w:pPr>
      <w:r>
        <w:rPr>
          <w:szCs w:val="24"/>
        </w:rPr>
        <w:t xml:space="preserve">The feedback including three aspects: online learning behavior, learning mode and design result score.This result is derived from the analysis in </w:t>
      </w:r>
      <w:r>
        <w:rPr>
          <w:b/>
          <w:bCs/>
          <w:szCs w:val="24"/>
        </w:rPr>
        <w:t>part 8</w:t>
      </w:r>
      <w:r>
        <w:rPr>
          <w:szCs w:val="24"/>
        </w:rPr>
        <w:t>. Part 8 shows more details. The following figure is the template style of the report sheet.</w:t>
      </w:r>
    </w:p>
    <w:p>
      <w:pPr>
        <w:spacing w:line="360" w:lineRule="auto"/>
        <w:ind w:firstLine="221"/>
        <w:jc w:val="center"/>
        <w:rPr>
          <w:szCs w:val="24"/>
        </w:rPr>
      </w:pPr>
      <w:r>
        <w:rPr>
          <w:szCs w:val="24"/>
        </w:rPr>
        <w:drawing>
          <wp:inline distT="0" distB="0" distL="0" distR="0">
            <wp:extent cx="2423795" cy="53168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34624" cy="5339956"/>
                    </a:xfrm>
                    <a:prstGeom prst="rect">
                      <a:avLst/>
                    </a:prstGeom>
                  </pic:spPr>
                </pic:pic>
              </a:graphicData>
            </a:graphic>
          </wp:inline>
        </w:drawing>
      </w:r>
    </w:p>
    <w:p>
      <w:pPr>
        <w:pStyle w:val="3"/>
      </w:pPr>
      <w:r>
        <w:t>7.3 Statistics and visual presentation about the learning of various learning topics on the platform.</w:t>
      </w:r>
    </w:p>
    <w:p>
      <w:pPr>
        <w:spacing w:line="360" w:lineRule="auto"/>
        <w:ind w:firstLine="480" w:firstLineChars="200"/>
        <w:rPr>
          <w:szCs w:val="24"/>
        </w:rPr>
      </w:pPr>
      <w:r>
        <w:rPr>
          <w:szCs w:val="24"/>
        </w:rPr>
        <w:t>The purpose of this part is to help users better understand which learning contents similar learners pay more attention to, and guide beginners to choose learning materials.</w:t>
      </w:r>
    </w:p>
    <w:p>
      <w:pPr>
        <w:spacing w:line="360" w:lineRule="auto"/>
        <w:ind w:firstLine="460" w:firstLineChars="192"/>
        <w:rPr>
          <w:szCs w:val="24"/>
        </w:rPr>
      </w:pPr>
      <w:r>
        <w:rPr>
          <w:szCs w:val="24"/>
        </w:rPr>
        <w:t>The bar chart shows the cumulative number of students in each topic, so that users can intuitively understand the key learning contents of similar learners.</w:t>
      </w:r>
    </w:p>
    <w:p>
      <w:pPr>
        <w:spacing w:line="360" w:lineRule="auto"/>
        <w:jc w:val="center"/>
        <w:rPr>
          <w:szCs w:val="24"/>
        </w:rPr>
      </w:pPr>
      <w:r>
        <w:drawing>
          <wp:inline distT="0" distB="0" distL="0" distR="0">
            <wp:extent cx="4572000" cy="2743200"/>
            <wp:effectExtent l="0" t="0" r="0" b="0"/>
            <wp:docPr id="2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pPr>
        <w:spacing w:line="360" w:lineRule="auto"/>
        <w:ind w:firstLine="460" w:firstLineChars="192"/>
        <w:rPr>
          <w:szCs w:val="24"/>
        </w:rPr>
      </w:pPr>
      <w:r>
        <w:rPr>
          <w:szCs w:val="24"/>
        </w:rPr>
        <w:t>The bar chart shows the cumulative collection of each topic and reflects the potential learners of the topic.</w:t>
      </w:r>
    </w:p>
    <w:p>
      <w:pPr>
        <w:spacing w:line="360" w:lineRule="auto"/>
        <w:jc w:val="center"/>
        <w:rPr>
          <w:szCs w:val="24"/>
        </w:rPr>
      </w:pPr>
      <w:r>
        <w:drawing>
          <wp:inline distT="0" distB="0" distL="0" distR="0">
            <wp:extent cx="4572000" cy="2743200"/>
            <wp:effectExtent l="0" t="0" r="0" b="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pPr>
        <w:spacing w:line="360" w:lineRule="auto"/>
        <w:ind w:firstLine="460" w:firstLineChars="192"/>
        <w:rPr>
          <w:szCs w:val="24"/>
        </w:rPr>
      </w:pPr>
      <w:r>
        <w:rPr>
          <w:szCs w:val="24"/>
        </w:rPr>
        <w:t>The graph shows the changing trend of the number of students in each subject in the last six months and predicts the future trend.</w:t>
      </w:r>
    </w:p>
    <w:p>
      <w:pPr>
        <w:spacing w:line="360" w:lineRule="auto"/>
        <w:jc w:val="center"/>
        <w:rPr>
          <w:szCs w:val="24"/>
        </w:rPr>
      </w:pPr>
      <w:r>
        <w:drawing>
          <wp:inline distT="0" distB="0" distL="0" distR="0">
            <wp:extent cx="2961005" cy="1776730"/>
            <wp:effectExtent l="0" t="0" r="10795" b="13970"/>
            <wp:docPr id="29" name="图表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drawing>
          <wp:inline distT="0" distB="0" distL="0" distR="0">
            <wp:extent cx="2947035" cy="1767205"/>
            <wp:effectExtent l="0" t="0" r="18415" b="8255"/>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pPr>
        <w:spacing w:line="360" w:lineRule="auto"/>
        <w:jc w:val="center"/>
        <w:rPr>
          <w:szCs w:val="24"/>
        </w:rPr>
      </w:pPr>
      <w:r>
        <w:drawing>
          <wp:inline distT="0" distB="0" distL="0" distR="0">
            <wp:extent cx="2961005" cy="1776095"/>
            <wp:effectExtent l="0" t="0" r="10795" b="14605"/>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drawing>
          <wp:inline distT="0" distB="0" distL="0" distR="0">
            <wp:extent cx="2896235" cy="1737360"/>
            <wp:effectExtent l="0" t="0" r="18415" b="1524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pPr>
        <w:spacing w:line="360" w:lineRule="auto"/>
        <w:jc w:val="center"/>
        <w:rPr>
          <w:szCs w:val="24"/>
        </w:rPr>
      </w:pPr>
      <w:r>
        <w:drawing>
          <wp:inline distT="0" distB="0" distL="0" distR="0">
            <wp:extent cx="2961005" cy="1775460"/>
            <wp:effectExtent l="0" t="0" r="10795" b="1524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drawing>
          <wp:inline distT="0" distB="0" distL="0" distR="0">
            <wp:extent cx="2978150" cy="1786255"/>
            <wp:effectExtent l="0" t="0" r="12700" b="4445"/>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pPr>
        <w:pStyle w:val="3"/>
      </w:pPr>
      <w:r>
        <w:t>7.4 Personalized recommendation of learning materials.</w:t>
      </w:r>
    </w:p>
    <w:p>
      <w:pPr>
        <w:spacing w:line="360" w:lineRule="auto"/>
        <w:ind w:firstLine="480" w:firstLineChars="200"/>
        <w:rPr>
          <w:szCs w:val="24"/>
        </w:rPr>
      </w:pPr>
      <w:r>
        <w:rPr>
          <w:szCs w:val="24"/>
        </w:rPr>
        <w:t>The platform recommends learning materials  based on users' browsing records, tag records and learning records: learning materials for each topic are presented for user from the most match to the least match.</w:t>
      </w:r>
    </w:p>
    <w:p/>
    <w:p>
      <w:pPr>
        <w:pStyle w:val="2"/>
        <w:rPr>
          <w:rFonts w:eastAsia="宋体"/>
          <w:lang w:eastAsia="zh-CN"/>
        </w:rPr>
      </w:pPr>
      <w:r>
        <w:rPr>
          <w:rFonts w:eastAsia="宋体"/>
          <w:lang w:eastAsia="zh-CN"/>
        </w:rPr>
        <w:t xml:space="preserve">8 </w:t>
      </w:r>
      <w:r>
        <w:rPr>
          <w:rFonts w:hint="eastAsia" w:eastAsia="宋体"/>
          <w:lang w:eastAsia="zh-CN"/>
        </w:rPr>
        <w:t>Learning Analytic</w:t>
      </w:r>
    </w:p>
    <w:p>
      <w:pPr>
        <w:spacing w:line="360" w:lineRule="auto"/>
        <w:ind w:firstLine="360" w:firstLineChars="150"/>
        <w:rPr>
          <w:szCs w:val="24"/>
        </w:rPr>
      </w:pPr>
      <w:r>
        <w:rPr>
          <w:szCs w:val="24"/>
        </w:rPr>
        <w:t>We will conduct three aspects of analysis: the analysis of learners' online learning behavior, the pattern/path that learners follow in designing the course, and the level of the course designed by learners</w:t>
      </w:r>
    </w:p>
    <w:p>
      <w:pPr>
        <w:pStyle w:val="3"/>
      </w:pPr>
      <w:r>
        <w:t xml:space="preserve"> 8.1 What data do you need?</w:t>
      </w:r>
    </w:p>
    <w:p>
      <w:pPr>
        <w:jc w:val="center"/>
      </w:pPr>
      <w:r>
        <w:drawing>
          <wp:inline distT="0" distB="0" distL="0" distR="0">
            <wp:extent cx="2963545" cy="2281555"/>
            <wp:effectExtent l="0" t="0" r="8255"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2973052" cy="2289191"/>
                    </a:xfrm>
                    <a:prstGeom prst="rect">
                      <a:avLst/>
                    </a:prstGeom>
                  </pic:spPr>
                </pic:pic>
              </a:graphicData>
            </a:graphic>
          </wp:inline>
        </w:drawing>
      </w:r>
    </w:p>
    <w:p>
      <w:pPr>
        <w:jc w:val="center"/>
        <w:rPr>
          <w:b/>
          <w:bCs/>
        </w:rPr>
      </w:pPr>
      <w:r>
        <w:rPr>
          <w:rFonts w:hint="eastAsia"/>
          <w:b/>
          <w:bCs/>
        </w:rPr>
        <w:t>F</w:t>
      </w:r>
      <w:r>
        <w:rPr>
          <w:b/>
          <w:bCs/>
        </w:rPr>
        <w:t xml:space="preserve">igure </w:t>
      </w:r>
      <w:r>
        <w:rPr>
          <w:rFonts w:hint="eastAsia"/>
          <w:b/>
          <w:bCs/>
        </w:rPr>
        <w:t>8.1</w:t>
      </w:r>
      <w:r>
        <w:rPr>
          <w:b/>
          <w:bCs/>
        </w:rPr>
        <w:t xml:space="preserve"> framework of learning analysis</w:t>
      </w:r>
    </w:p>
    <w:p>
      <w:pPr>
        <w:jc w:val="center"/>
        <w:rPr>
          <w:b/>
          <w:bCs/>
        </w:rPr>
      </w:pPr>
    </w:p>
    <w:p>
      <w:pPr>
        <w:pStyle w:val="4"/>
      </w:pPr>
      <w:r>
        <w:t xml:space="preserve">8.1.1 </w:t>
      </w:r>
      <w:r>
        <w:rPr>
          <w:rFonts w:hint="eastAsia"/>
        </w:rPr>
        <w:t>A</w:t>
      </w:r>
      <w:r>
        <w:t>nalysis of online learning behavior</w:t>
      </w:r>
    </w:p>
    <w:p>
      <w:pPr>
        <w:spacing w:line="360" w:lineRule="auto"/>
        <w:ind w:firstLine="480" w:firstLineChars="200"/>
        <w:rPr>
          <w:szCs w:val="24"/>
        </w:rPr>
      </w:pPr>
      <w:r>
        <w:rPr>
          <w:rFonts w:hint="eastAsia"/>
          <w:szCs w:val="24"/>
        </w:rPr>
        <w:t>W</w:t>
      </w:r>
      <w:r>
        <w:rPr>
          <w:szCs w:val="24"/>
        </w:rPr>
        <w:t xml:space="preserve">e aim to analyze four kinds of online learning behavior, including independent learning behavior, interaction with platform, interaction with resources and social interaction. Figure 2 shows the results. </w:t>
      </w:r>
    </w:p>
    <w:p>
      <w:pPr>
        <w:spacing w:line="360" w:lineRule="auto"/>
        <w:ind w:firstLine="480" w:firstLineChars="200"/>
        <w:rPr>
          <w:szCs w:val="24"/>
        </w:rPr>
      </w:pPr>
    </w:p>
    <w:p>
      <w:pPr>
        <w:jc w:val="center"/>
        <w:rPr>
          <w:rFonts w:eastAsiaTheme="minorEastAsia"/>
          <w:b/>
          <w:bCs/>
          <w:i/>
          <w:iCs/>
        </w:rPr>
      </w:pPr>
      <w:r>
        <w:rPr>
          <w:rFonts w:eastAsiaTheme="minorEastAsia"/>
          <w:b/>
          <w:bCs/>
          <w:i/>
          <w:iCs/>
        </w:rPr>
        <w:drawing>
          <wp:inline distT="0" distB="0" distL="0" distR="0">
            <wp:extent cx="3943350" cy="2501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014255" cy="2546915"/>
                    </a:xfrm>
                    <a:prstGeom prst="rect">
                      <a:avLst/>
                    </a:prstGeom>
                    <a:noFill/>
                    <a:ln>
                      <a:noFill/>
                    </a:ln>
                  </pic:spPr>
                </pic:pic>
              </a:graphicData>
            </a:graphic>
          </wp:inline>
        </w:drawing>
      </w:r>
    </w:p>
    <w:p>
      <w:pPr>
        <w:jc w:val="center"/>
        <w:rPr>
          <w:rFonts w:eastAsiaTheme="minorEastAsia"/>
          <w:b/>
          <w:bCs/>
        </w:rPr>
      </w:pPr>
      <w:r>
        <w:rPr>
          <w:rFonts w:hint="eastAsia" w:eastAsiaTheme="minorEastAsia"/>
          <w:b/>
          <w:bCs/>
        </w:rPr>
        <w:t>F</w:t>
      </w:r>
      <w:r>
        <w:rPr>
          <w:rFonts w:eastAsiaTheme="minorEastAsia"/>
          <w:b/>
          <w:bCs/>
        </w:rPr>
        <w:t xml:space="preserve">igure </w:t>
      </w:r>
      <w:r>
        <w:rPr>
          <w:rFonts w:hint="eastAsia" w:eastAsiaTheme="minorEastAsia"/>
          <w:b/>
          <w:bCs/>
        </w:rPr>
        <w:t>8.2</w:t>
      </w:r>
      <w:r>
        <w:rPr>
          <w:rFonts w:eastAsiaTheme="minorEastAsia"/>
          <w:b/>
          <w:bCs/>
        </w:rPr>
        <w:t xml:space="preserve"> structure of online learning space</w:t>
      </w:r>
    </w:p>
    <w:p>
      <w:pPr>
        <w:jc w:val="center"/>
        <w:rPr>
          <w:rFonts w:eastAsiaTheme="minorEastAsia"/>
          <w:b/>
          <w:bCs/>
          <w:i/>
          <w:iCs/>
        </w:rPr>
      </w:pPr>
    </w:p>
    <w:p>
      <w:pPr>
        <w:spacing w:line="360" w:lineRule="auto"/>
        <w:ind w:firstLine="480" w:firstLineChars="200"/>
        <w:rPr>
          <w:rFonts w:eastAsiaTheme="minorEastAsia"/>
          <w:b/>
          <w:bCs/>
          <w:i/>
          <w:iCs/>
          <w:szCs w:val="24"/>
        </w:rPr>
      </w:pPr>
      <w:r>
        <w:rPr>
          <w:szCs w:val="24"/>
        </w:rPr>
        <w:t xml:space="preserve">Specificly, </w:t>
      </w:r>
      <w:r>
        <w:rPr>
          <w:rFonts w:hint="eastAsia"/>
          <w:szCs w:val="24"/>
        </w:rPr>
        <w:t>inde</w:t>
      </w:r>
      <w:r>
        <w:rPr>
          <w:szCs w:val="24"/>
        </w:rPr>
        <w:t xml:space="preserve">pendent learning behavior is </w:t>
      </w:r>
      <w:r>
        <w:rPr>
          <w:rFonts w:hint="eastAsia"/>
          <w:szCs w:val="24"/>
        </w:rPr>
        <w:t>ref</w:t>
      </w:r>
      <w:r>
        <w:rPr>
          <w:szCs w:val="24"/>
        </w:rPr>
        <w:t>lected in how long the user learns some learning materials from he entered the specified learning page to exist the same page,  how many courses that the user has designed. Interactive behaviors consist of  interaction with platform, learning resourses and social interaction, which are shown in detail in</w:t>
      </w:r>
      <w:r>
        <w:rPr>
          <w:b/>
          <w:bCs/>
          <w:szCs w:val="24"/>
        </w:rPr>
        <w:t xml:space="preserve"> Table 1.</w:t>
      </w:r>
    </w:p>
    <w:p>
      <w:pPr>
        <w:spacing w:line="360" w:lineRule="auto"/>
        <w:jc w:val="center"/>
        <w:rPr>
          <w:rFonts w:eastAsiaTheme="minorEastAsia"/>
          <w:b/>
          <w:bCs/>
          <w:szCs w:val="24"/>
        </w:rPr>
      </w:pPr>
      <w:r>
        <w:rPr>
          <w:rFonts w:eastAsiaTheme="minorEastAsia"/>
          <w:b/>
          <w:bCs/>
          <w:szCs w:val="24"/>
        </w:rPr>
        <w:t xml:space="preserve">Table </w:t>
      </w:r>
      <w:r>
        <w:rPr>
          <w:rFonts w:hint="eastAsia" w:eastAsiaTheme="minorEastAsia"/>
          <w:b/>
          <w:bCs/>
          <w:szCs w:val="24"/>
        </w:rPr>
        <w:t>8.</w:t>
      </w:r>
      <w:r>
        <w:rPr>
          <w:rFonts w:eastAsiaTheme="minorEastAsia"/>
          <w:b/>
          <w:bCs/>
          <w:szCs w:val="24"/>
        </w:rPr>
        <w:t>1 online learning behavior</w:t>
      </w:r>
    </w:p>
    <w:tbl>
      <w:tblPr>
        <w:tblStyle w:val="12"/>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068"/>
        <w:gridCol w:w="1988"/>
        <w:gridCol w:w="446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68" w:type="dxa"/>
            <w:tcBorders>
              <w:top w:val="single" w:color="auto" w:sz="8" w:space="0"/>
            </w:tcBorders>
            <w:shd w:val="clear" w:color="auto" w:fill="D8D8D8" w:themeFill="background1" w:themeFillShade="D9"/>
            <w:vAlign w:val="center"/>
          </w:tcPr>
          <w:p>
            <w:pPr>
              <w:spacing w:line="240" w:lineRule="auto"/>
              <w:jc w:val="both"/>
              <w:rPr>
                <w:rFonts w:asciiTheme="minorHAnsi" w:hAnsiTheme="minorHAnsi" w:eastAsiaTheme="minorEastAsia"/>
                <w:b/>
                <w:bCs/>
                <w:i/>
                <w:iCs/>
                <w:szCs w:val="24"/>
              </w:rPr>
            </w:pPr>
            <w:r>
              <w:rPr>
                <w:rFonts w:hint="eastAsia" w:asciiTheme="minorHAnsi" w:hAnsiTheme="minorHAnsi" w:eastAsiaTheme="minorEastAsia"/>
                <w:b/>
                <w:bCs/>
                <w:i/>
                <w:iCs/>
                <w:szCs w:val="24"/>
              </w:rPr>
              <w:t>C</w:t>
            </w:r>
            <w:r>
              <w:rPr>
                <w:rFonts w:asciiTheme="minorHAnsi" w:hAnsiTheme="minorHAnsi" w:eastAsiaTheme="minorEastAsia"/>
                <w:b/>
                <w:bCs/>
                <w:i/>
                <w:iCs/>
                <w:szCs w:val="24"/>
              </w:rPr>
              <w:t>ategory of learning behavior</w:t>
            </w:r>
          </w:p>
        </w:tc>
        <w:tc>
          <w:tcPr>
            <w:tcW w:w="1988" w:type="dxa"/>
            <w:tcBorders>
              <w:top w:val="single" w:color="auto" w:sz="8" w:space="0"/>
            </w:tcBorders>
            <w:shd w:val="clear" w:color="auto" w:fill="D8D8D8" w:themeFill="background1" w:themeFillShade="D9"/>
            <w:vAlign w:val="center"/>
          </w:tcPr>
          <w:p>
            <w:pPr>
              <w:spacing w:line="240" w:lineRule="auto"/>
              <w:jc w:val="center"/>
              <w:rPr>
                <w:rFonts w:asciiTheme="minorHAnsi" w:hAnsiTheme="minorHAnsi" w:eastAsiaTheme="minorEastAsia"/>
                <w:b/>
                <w:bCs/>
                <w:i/>
                <w:iCs/>
                <w:szCs w:val="24"/>
              </w:rPr>
            </w:pPr>
            <w:r>
              <w:rPr>
                <w:rFonts w:asciiTheme="minorHAnsi" w:hAnsiTheme="minorHAnsi" w:eastAsiaTheme="minorEastAsia"/>
                <w:b/>
                <w:bCs/>
                <w:i/>
                <w:iCs/>
                <w:szCs w:val="24"/>
              </w:rPr>
              <w:t>Typical behavior</w:t>
            </w:r>
          </w:p>
        </w:tc>
        <w:tc>
          <w:tcPr>
            <w:tcW w:w="4466" w:type="dxa"/>
            <w:tcBorders>
              <w:top w:val="single" w:color="auto" w:sz="8" w:space="0"/>
            </w:tcBorders>
            <w:shd w:val="clear" w:color="auto" w:fill="D8D8D8" w:themeFill="background1" w:themeFillShade="D9"/>
            <w:vAlign w:val="center"/>
          </w:tcPr>
          <w:p>
            <w:pPr>
              <w:spacing w:line="240" w:lineRule="auto"/>
              <w:jc w:val="center"/>
              <w:rPr>
                <w:rFonts w:asciiTheme="minorHAnsi" w:hAnsiTheme="minorHAnsi" w:eastAsiaTheme="minorEastAsia"/>
                <w:b/>
                <w:bCs/>
                <w:i/>
                <w:iCs/>
                <w:szCs w:val="24"/>
              </w:rPr>
            </w:pPr>
            <w:r>
              <w:rPr>
                <w:rFonts w:asciiTheme="minorHAnsi" w:hAnsiTheme="minorHAnsi" w:eastAsiaTheme="minorEastAsia"/>
                <w:b/>
                <w:bCs/>
                <w:i/>
                <w:iCs/>
                <w:szCs w:val="24"/>
              </w:rPr>
              <w:t>Measurement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68" w:type="dxa"/>
            <w:vMerge w:val="restart"/>
            <w:vAlign w:val="center"/>
          </w:tcPr>
          <w:p>
            <w:pPr>
              <w:spacing w:line="240" w:lineRule="auto"/>
              <w:jc w:val="center"/>
              <w:rPr>
                <w:rFonts w:asciiTheme="minorHAnsi" w:hAnsiTheme="minorHAnsi" w:eastAsiaTheme="minorEastAsia"/>
                <w:b/>
                <w:bCs/>
                <w:sz w:val="21"/>
                <w:szCs w:val="21"/>
              </w:rPr>
            </w:pPr>
            <w:r>
              <w:rPr>
                <w:rFonts w:asciiTheme="minorHAnsi" w:hAnsiTheme="minorHAnsi" w:eastAsiaTheme="minorEastAsia"/>
                <w:b/>
                <w:bCs/>
                <w:sz w:val="21"/>
                <w:szCs w:val="21"/>
              </w:rPr>
              <w:t>Independent learning behavior</w:t>
            </w:r>
          </w:p>
        </w:tc>
        <w:tc>
          <w:tcPr>
            <w:tcW w:w="1988" w:type="dxa"/>
            <w:vAlign w:val="center"/>
          </w:tcPr>
          <w:p>
            <w:pPr>
              <w:spacing w:line="240" w:lineRule="auto"/>
              <w:rPr>
                <w:rFonts w:asciiTheme="minorHAnsi" w:hAnsiTheme="minorHAnsi" w:eastAsiaTheme="minorEastAsia"/>
                <w:sz w:val="21"/>
                <w:szCs w:val="21"/>
              </w:rPr>
            </w:pPr>
            <w:r>
              <w:rPr>
                <w:rFonts w:asciiTheme="minorHAnsi" w:hAnsiTheme="minorHAnsi" w:eastAsiaTheme="minorEastAsia"/>
                <w:sz w:val="21"/>
                <w:szCs w:val="21"/>
              </w:rPr>
              <w:t>learning duration</w:t>
            </w:r>
          </w:p>
        </w:tc>
        <w:tc>
          <w:tcPr>
            <w:tcW w:w="4466" w:type="dxa"/>
          </w:tcPr>
          <w:p>
            <w:pPr>
              <w:spacing w:line="240" w:lineRule="auto"/>
              <w:rPr>
                <w:rFonts w:asciiTheme="minorHAnsi" w:hAnsiTheme="minorHAnsi" w:eastAsiaTheme="minorEastAsia"/>
                <w:b/>
                <w:bCs/>
                <w:i/>
                <w:iCs/>
                <w:sz w:val="21"/>
              </w:rPr>
            </w:pPr>
            <w:r>
              <w:rPr>
                <w:rFonts w:asciiTheme="minorHAnsi" w:hAnsiTheme="minorHAnsi" w:eastAsiaTheme="minorEastAsia"/>
                <w:sz w:val="21"/>
              </w:rPr>
              <w:t>how long the user learns some learning materials from he entered the specified learning page to exist the same page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68" w:type="dxa"/>
            <w:vMerge w:val="continue"/>
            <w:vAlign w:val="center"/>
          </w:tcPr>
          <w:p>
            <w:pPr>
              <w:spacing w:line="240" w:lineRule="auto"/>
              <w:jc w:val="center"/>
              <w:rPr>
                <w:rFonts w:asciiTheme="minorHAnsi" w:hAnsiTheme="minorHAnsi" w:eastAsiaTheme="minorEastAsia"/>
                <w:b/>
                <w:bCs/>
                <w:sz w:val="21"/>
                <w:szCs w:val="21"/>
              </w:rPr>
            </w:pPr>
          </w:p>
        </w:tc>
        <w:tc>
          <w:tcPr>
            <w:tcW w:w="1988" w:type="dxa"/>
            <w:vAlign w:val="center"/>
          </w:tcPr>
          <w:p>
            <w:pPr>
              <w:spacing w:line="240" w:lineRule="auto"/>
              <w:rPr>
                <w:rFonts w:asciiTheme="minorHAnsi" w:hAnsiTheme="minorHAnsi" w:eastAsiaTheme="minorEastAsia"/>
                <w:sz w:val="21"/>
                <w:szCs w:val="21"/>
              </w:rPr>
            </w:pPr>
            <w:r>
              <w:rPr>
                <w:rFonts w:asciiTheme="minorHAnsi" w:hAnsiTheme="minorHAnsi" w:eastAsiaTheme="minorEastAsia"/>
                <w:sz w:val="21"/>
                <w:szCs w:val="21"/>
              </w:rPr>
              <w:t>learning outcome</w:t>
            </w:r>
          </w:p>
        </w:tc>
        <w:tc>
          <w:tcPr>
            <w:tcW w:w="4466" w:type="dxa"/>
          </w:tcPr>
          <w:p>
            <w:pPr>
              <w:spacing w:line="240" w:lineRule="auto"/>
              <w:rPr>
                <w:rFonts w:asciiTheme="minorHAnsi" w:hAnsiTheme="minorHAnsi" w:eastAsiaTheme="minorEastAsia"/>
                <w:b/>
                <w:bCs/>
                <w:i/>
                <w:iCs/>
                <w:sz w:val="21"/>
              </w:rPr>
            </w:pPr>
            <w:r>
              <w:rPr>
                <w:rFonts w:asciiTheme="minorHAnsi" w:hAnsiTheme="minorHAnsi" w:eastAsiaTheme="minorEastAsia"/>
                <w:sz w:val="21"/>
              </w:rPr>
              <w:t>how many courses that the user has designed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68" w:type="dxa"/>
            <w:vMerge w:val="restart"/>
            <w:vAlign w:val="center"/>
          </w:tcPr>
          <w:p>
            <w:pPr>
              <w:spacing w:line="240" w:lineRule="auto"/>
              <w:jc w:val="center"/>
              <w:rPr>
                <w:rFonts w:asciiTheme="minorHAnsi" w:hAnsiTheme="minorHAnsi" w:eastAsiaTheme="minorEastAsia"/>
                <w:b/>
                <w:bCs/>
                <w:sz w:val="21"/>
              </w:rPr>
            </w:pPr>
            <w:r>
              <w:rPr>
                <w:rFonts w:hint="eastAsia" w:asciiTheme="minorHAnsi" w:hAnsiTheme="minorHAnsi" w:eastAsiaTheme="minorEastAsia"/>
                <w:b/>
                <w:bCs/>
                <w:sz w:val="21"/>
              </w:rPr>
              <w:t>I</w:t>
            </w:r>
            <w:r>
              <w:rPr>
                <w:rFonts w:asciiTheme="minorHAnsi" w:hAnsiTheme="minorHAnsi" w:eastAsiaTheme="minorEastAsia"/>
                <w:b/>
                <w:bCs/>
                <w:sz w:val="21"/>
              </w:rPr>
              <w:t>nteraction with platform</w:t>
            </w:r>
          </w:p>
        </w:tc>
        <w:tc>
          <w:tcPr>
            <w:tcW w:w="1988" w:type="dxa"/>
          </w:tcPr>
          <w:p>
            <w:pPr>
              <w:spacing w:line="240" w:lineRule="auto"/>
              <w:rPr>
                <w:rFonts w:asciiTheme="minorHAnsi" w:hAnsiTheme="minorHAnsi" w:eastAsiaTheme="minorEastAsia"/>
                <w:sz w:val="21"/>
              </w:rPr>
            </w:pPr>
            <w:r>
              <w:rPr>
                <w:rFonts w:asciiTheme="minorHAnsi" w:hAnsiTheme="minorHAnsi" w:eastAsiaTheme="minorEastAsia"/>
                <w:sz w:val="21"/>
              </w:rPr>
              <w:t xml:space="preserve">register </w:t>
            </w:r>
          </w:p>
        </w:tc>
        <w:tc>
          <w:tcPr>
            <w:tcW w:w="4466" w:type="dxa"/>
          </w:tcPr>
          <w:p>
            <w:pPr>
              <w:spacing w:line="240" w:lineRule="auto"/>
              <w:rPr>
                <w:rFonts w:asciiTheme="minorHAnsi" w:hAnsiTheme="minorHAnsi" w:eastAsiaTheme="minorEastAsia"/>
                <w:sz w:val="21"/>
              </w:rPr>
            </w:pPr>
            <w:r>
              <w:rPr>
                <w:rFonts w:hint="eastAsia" w:asciiTheme="minorHAnsi" w:hAnsiTheme="minorHAnsi" w:eastAsiaTheme="minorEastAsia"/>
                <w:sz w:val="21"/>
              </w:rPr>
              <w:t>t</w:t>
            </w:r>
            <w:r>
              <w:rPr>
                <w:rFonts w:asciiTheme="minorHAnsi" w:hAnsiTheme="minorHAnsi" w:eastAsiaTheme="minorEastAsia"/>
                <w:sz w:val="21"/>
              </w:rPr>
              <w:t>ime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68" w:type="dxa"/>
            <w:vMerge w:val="continue"/>
            <w:vAlign w:val="center"/>
          </w:tcPr>
          <w:p>
            <w:pPr>
              <w:spacing w:line="240" w:lineRule="auto"/>
              <w:jc w:val="center"/>
              <w:rPr>
                <w:rFonts w:asciiTheme="minorHAnsi" w:hAnsiTheme="minorHAnsi" w:eastAsiaTheme="minorEastAsia"/>
                <w:b/>
                <w:bCs/>
                <w:sz w:val="21"/>
              </w:rPr>
            </w:pPr>
          </w:p>
        </w:tc>
        <w:tc>
          <w:tcPr>
            <w:tcW w:w="1988" w:type="dxa"/>
          </w:tcPr>
          <w:p>
            <w:pPr>
              <w:spacing w:line="240" w:lineRule="auto"/>
              <w:rPr>
                <w:rFonts w:asciiTheme="minorHAnsi" w:hAnsiTheme="minorHAnsi" w:eastAsiaTheme="minorEastAsia"/>
                <w:sz w:val="21"/>
              </w:rPr>
            </w:pPr>
            <w:r>
              <w:rPr>
                <w:rFonts w:asciiTheme="minorHAnsi" w:hAnsiTheme="minorHAnsi" w:eastAsiaTheme="minorEastAsia"/>
                <w:sz w:val="21"/>
              </w:rPr>
              <w:t>log in</w:t>
            </w:r>
          </w:p>
        </w:tc>
        <w:tc>
          <w:tcPr>
            <w:tcW w:w="4466" w:type="dxa"/>
          </w:tcPr>
          <w:p>
            <w:pPr>
              <w:spacing w:line="240" w:lineRule="auto"/>
              <w:rPr>
                <w:rFonts w:asciiTheme="minorHAnsi" w:hAnsiTheme="minorHAnsi" w:eastAsiaTheme="minorEastAsia"/>
                <w:sz w:val="21"/>
              </w:rPr>
            </w:pPr>
            <w:r>
              <w:rPr>
                <w:rFonts w:asciiTheme="minorHAnsi" w:hAnsiTheme="minorHAnsi" w:eastAsiaTheme="minorEastAsia"/>
                <w:sz w:val="21"/>
              </w:rPr>
              <w:t>number of log in / online duration / interval of log in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68" w:type="dxa"/>
            <w:vMerge w:val="restart"/>
            <w:vAlign w:val="center"/>
          </w:tcPr>
          <w:p>
            <w:pPr>
              <w:spacing w:line="240" w:lineRule="auto"/>
              <w:jc w:val="center"/>
              <w:rPr>
                <w:rFonts w:asciiTheme="minorHAnsi" w:hAnsiTheme="minorHAnsi" w:eastAsiaTheme="minorEastAsia"/>
                <w:b/>
                <w:bCs/>
                <w:sz w:val="21"/>
              </w:rPr>
            </w:pPr>
            <w:r>
              <w:rPr>
                <w:rFonts w:hint="eastAsia" w:asciiTheme="minorHAnsi" w:hAnsiTheme="minorHAnsi" w:eastAsiaTheme="minorEastAsia"/>
                <w:b/>
                <w:bCs/>
                <w:sz w:val="21"/>
              </w:rPr>
              <w:t>I</w:t>
            </w:r>
            <w:r>
              <w:rPr>
                <w:rFonts w:asciiTheme="minorHAnsi" w:hAnsiTheme="minorHAnsi" w:eastAsiaTheme="minorEastAsia"/>
                <w:b/>
                <w:bCs/>
                <w:sz w:val="21"/>
              </w:rPr>
              <w:t>nteraction with resourses</w:t>
            </w:r>
          </w:p>
        </w:tc>
        <w:tc>
          <w:tcPr>
            <w:tcW w:w="1988" w:type="dxa"/>
          </w:tcPr>
          <w:p>
            <w:pPr>
              <w:spacing w:line="240" w:lineRule="auto"/>
              <w:rPr>
                <w:rFonts w:asciiTheme="minorHAnsi" w:hAnsiTheme="minorHAnsi" w:eastAsiaTheme="minorEastAsia"/>
                <w:sz w:val="21"/>
              </w:rPr>
            </w:pPr>
            <w:r>
              <w:rPr>
                <w:rFonts w:asciiTheme="minorHAnsi" w:hAnsiTheme="minorHAnsi" w:eastAsiaTheme="minorEastAsia"/>
                <w:sz w:val="21"/>
              </w:rPr>
              <w:t>browse resourses</w:t>
            </w:r>
          </w:p>
        </w:tc>
        <w:tc>
          <w:tcPr>
            <w:tcW w:w="4466" w:type="dxa"/>
          </w:tcPr>
          <w:p>
            <w:pPr>
              <w:spacing w:line="240" w:lineRule="auto"/>
              <w:rPr>
                <w:rFonts w:asciiTheme="minorHAnsi" w:hAnsiTheme="minorHAnsi" w:eastAsiaTheme="minorEastAsia"/>
                <w:sz w:val="21"/>
              </w:rPr>
            </w:pPr>
            <w:r>
              <w:rPr>
                <w:rFonts w:asciiTheme="minorHAnsi" w:hAnsiTheme="minorHAnsi" w:eastAsiaTheme="minorEastAsia"/>
                <w:sz w:val="21"/>
              </w:rPr>
              <w:t>number of browsing behavior / duration of browsing behavior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68" w:type="dxa"/>
            <w:vMerge w:val="continue"/>
            <w:vAlign w:val="center"/>
          </w:tcPr>
          <w:p>
            <w:pPr>
              <w:spacing w:line="240" w:lineRule="auto"/>
              <w:jc w:val="center"/>
              <w:rPr>
                <w:rFonts w:asciiTheme="minorHAnsi" w:hAnsiTheme="minorHAnsi" w:eastAsiaTheme="minorEastAsia"/>
                <w:b/>
                <w:bCs/>
                <w:sz w:val="21"/>
              </w:rPr>
            </w:pPr>
          </w:p>
        </w:tc>
        <w:tc>
          <w:tcPr>
            <w:tcW w:w="1988" w:type="dxa"/>
          </w:tcPr>
          <w:p>
            <w:pPr>
              <w:spacing w:line="240" w:lineRule="auto"/>
              <w:rPr>
                <w:rFonts w:asciiTheme="minorHAnsi" w:hAnsiTheme="minorHAnsi" w:eastAsiaTheme="minorEastAsia"/>
                <w:sz w:val="21"/>
              </w:rPr>
            </w:pPr>
            <w:r>
              <w:rPr>
                <w:rFonts w:asciiTheme="minorHAnsi" w:hAnsiTheme="minorHAnsi" w:eastAsiaTheme="minorEastAsia"/>
                <w:sz w:val="21"/>
              </w:rPr>
              <w:t>tag resources</w:t>
            </w:r>
          </w:p>
        </w:tc>
        <w:tc>
          <w:tcPr>
            <w:tcW w:w="4466" w:type="dxa"/>
          </w:tcPr>
          <w:p>
            <w:pPr>
              <w:spacing w:line="240" w:lineRule="auto"/>
              <w:rPr>
                <w:rFonts w:asciiTheme="minorHAnsi" w:hAnsiTheme="minorHAnsi" w:eastAsiaTheme="minorEastAsia"/>
                <w:sz w:val="21"/>
              </w:rPr>
            </w:pPr>
            <w:r>
              <w:rPr>
                <w:rFonts w:asciiTheme="minorHAnsi" w:hAnsiTheme="minorHAnsi" w:eastAsiaTheme="minorEastAsia"/>
                <w:sz w:val="21"/>
              </w:rPr>
              <w:t>number of tagging resources that uses are interested in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076" w:hRule="atLeast"/>
          <w:jc w:val="center"/>
        </w:trPr>
        <w:tc>
          <w:tcPr>
            <w:tcW w:w="2068" w:type="dxa"/>
            <w:vMerge w:val="continue"/>
            <w:vAlign w:val="center"/>
          </w:tcPr>
          <w:p>
            <w:pPr>
              <w:spacing w:line="240" w:lineRule="auto"/>
              <w:jc w:val="center"/>
              <w:rPr>
                <w:rFonts w:asciiTheme="minorHAnsi" w:hAnsiTheme="minorHAnsi" w:eastAsiaTheme="minorEastAsia"/>
                <w:b/>
                <w:bCs/>
                <w:sz w:val="21"/>
              </w:rPr>
            </w:pPr>
          </w:p>
        </w:tc>
        <w:tc>
          <w:tcPr>
            <w:tcW w:w="1988" w:type="dxa"/>
          </w:tcPr>
          <w:p>
            <w:pPr>
              <w:spacing w:line="240" w:lineRule="auto"/>
              <w:rPr>
                <w:rFonts w:asciiTheme="minorHAnsi" w:hAnsiTheme="minorHAnsi" w:eastAsiaTheme="minorEastAsia"/>
                <w:sz w:val="21"/>
              </w:rPr>
            </w:pPr>
            <w:r>
              <w:rPr>
                <w:rFonts w:asciiTheme="minorHAnsi" w:hAnsiTheme="minorHAnsi" w:eastAsiaTheme="minorEastAsia"/>
                <w:sz w:val="21"/>
              </w:rPr>
              <w:t>download resources</w:t>
            </w:r>
          </w:p>
        </w:tc>
        <w:tc>
          <w:tcPr>
            <w:tcW w:w="4466" w:type="dxa"/>
          </w:tcPr>
          <w:p>
            <w:pPr>
              <w:spacing w:line="240" w:lineRule="auto"/>
              <w:rPr>
                <w:rFonts w:asciiTheme="minorHAnsi" w:hAnsiTheme="minorHAnsi" w:eastAsiaTheme="minorEastAsia"/>
                <w:sz w:val="21"/>
              </w:rPr>
            </w:pPr>
            <w:r>
              <w:rPr>
                <w:rFonts w:asciiTheme="minorHAnsi" w:hAnsiTheme="minorHAnsi" w:eastAsiaTheme="minorEastAsia"/>
                <w:sz w:val="21"/>
              </w:rPr>
              <w:t>number of downloading behavior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68" w:type="dxa"/>
            <w:vMerge w:val="restart"/>
            <w:vAlign w:val="center"/>
          </w:tcPr>
          <w:p>
            <w:pPr>
              <w:spacing w:line="240" w:lineRule="auto"/>
              <w:jc w:val="center"/>
              <w:rPr>
                <w:rFonts w:asciiTheme="minorHAnsi" w:hAnsiTheme="minorHAnsi" w:eastAsiaTheme="minorEastAsia"/>
                <w:b/>
                <w:bCs/>
                <w:sz w:val="21"/>
              </w:rPr>
            </w:pPr>
            <w:r>
              <w:rPr>
                <w:rFonts w:hint="eastAsia" w:asciiTheme="minorHAnsi" w:hAnsiTheme="minorHAnsi" w:eastAsiaTheme="minorEastAsia"/>
                <w:b/>
                <w:bCs/>
                <w:sz w:val="21"/>
              </w:rPr>
              <w:t>S</w:t>
            </w:r>
            <w:r>
              <w:rPr>
                <w:rFonts w:asciiTheme="minorHAnsi" w:hAnsiTheme="minorHAnsi" w:eastAsiaTheme="minorEastAsia"/>
                <w:b/>
                <w:bCs/>
                <w:sz w:val="21"/>
              </w:rPr>
              <w:t>ocial interaction</w:t>
            </w:r>
          </w:p>
        </w:tc>
        <w:tc>
          <w:tcPr>
            <w:tcW w:w="1988" w:type="dxa"/>
          </w:tcPr>
          <w:p>
            <w:pPr>
              <w:spacing w:line="240" w:lineRule="auto"/>
              <w:rPr>
                <w:rFonts w:asciiTheme="minorHAnsi" w:hAnsiTheme="minorHAnsi" w:eastAsiaTheme="minorEastAsia"/>
                <w:sz w:val="21"/>
              </w:rPr>
            </w:pPr>
            <w:r>
              <w:rPr>
                <w:rFonts w:asciiTheme="minorHAnsi" w:hAnsiTheme="minorHAnsi" w:eastAsiaTheme="minorEastAsia"/>
                <w:sz w:val="21"/>
              </w:rPr>
              <w:t>create posts</w:t>
            </w:r>
          </w:p>
        </w:tc>
        <w:tc>
          <w:tcPr>
            <w:tcW w:w="4466" w:type="dxa"/>
          </w:tcPr>
          <w:p>
            <w:pPr>
              <w:spacing w:line="240" w:lineRule="auto"/>
              <w:rPr>
                <w:rFonts w:asciiTheme="minorHAnsi" w:hAnsiTheme="minorHAnsi" w:eastAsiaTheme="minorEastAsia"/>
                <w:sz w:val="21"/>
              </w:rPr>
            </w:pPr>
            <w:r>
              <w:rPr>
                <w:rFonts w:asciiTheme="minorHAnsi" w:hAnsiTheme="minorHAnsi" w:eastAsiaTheme="minorEastAsia"/>
                <w:sz w:val="21"/>
              </w:rPr>
              <w:t>number of creating posts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068" w:type="dxa"/>
            <w:vMerge w:val="continue"/>
            <w:tcBorders>
              <w:bottom w:val="single" w:color="auto" w:sz="8" w:space="0"/>
            </w:tcBorders>
          </w:tcPr>
          <w:p>
            <w:pPr>
              <w:spacing w:line="240" w:lineRule="auto"/>
              <w:rPr>
                <w:rFonts w:asciiTheme="minorHAnsi" w:hAnsiTheme="minorHAnsi" w:eastAsiaTheme="minorEastAsia"/>
                <w:sz w:val="21"/>
              </w:rPr>
            </w:pPr>
          </w:p>
        </w:tc>
        <w:tc>
          <w:tcPr>
            <w:tcW w:w="1988" w:type="dxa"/>
            <w:tcBorders>
              <w:bottom w:val="single" w:color="auto" w:sz="8" w:space="0"/>
            </w:tcBorders>
          </w:tcPr>
          <w:p>
            <w:pPr>
              <w:spacing w:line="240" w:lineRule="auto"/>
              <w:rPr>
                <w:rFonts w:asciiTheme="minorHAnsi" w:hAnsiTheme="minorHAnsi" w:eastAsiaTheme="minorEastAsia"/>
                <w:sz w:val="21"/>
              </w:rPr>
            </w:pPr>
            <w:r>
              <w:rPr>
                <w:rFonts w:asciiTheme="minorHAnsi" w:hAnsiTheme="minorHAnsi" w:eastAsiaTheme="minorEastAsia"/>
                <w:sz w:val="21"/>
              </w:rPr>
              <w:t>review on posts</w:t>
            </w:r>
          </w:p>
        </w:tc>
        <w:tc>
          <w:tcPr>
            <w:tcW w:w="4466" w:type="dxa"/>
            <w:tcBorders>
              <w:bottom w:val="single" w:color="auto" w:sz="8" w:space="0"/>
            </w:tcBorders>
          </w:tcPr>
          <w:p>
            <w:pPr>
              <w:spacing w:line="240" w:lineRule="auto"/>
              <w:rPr>
                <w:rFonts w:asciiTheme="minorHAnsi" w:hAnsiTheme="minorHAnsi" w:eastAsiaTheme="minorEastAsia"/>
                <w:sz w:val="21"/>
              </w:rPr>
            </w:pPr>
            <w:r>
              <w:rPr>
                <w:rFonts w:asciiTheme="minorHAnsi" w:hAnsiTheme="minorHAnsi" w:eastAsiaTheme="minorEastAsia"/>
                <w:sz w:val="21"/>
              </w:rPr>
              <w:t>number of review posts</w:t>
            </w:r>
          </w:p>
        </w:tc>
      </w:tr>
    </w:tbl>
    <w:p>
      <w:pPr>
        <w:rPr>
          <w:rFonts w:eastAsiaTheme="minorEastAsia"/>
          <w:b/>
          <w:bCs/>
          <w:i/>
          <w:iCs/>
        </w:rPr>
      </w:pPr>
    </w:p>
    <w:p>
      <w:pPr>
        <w:pStyle w:val="4"/>
      </w:pPr>
      <w:r>
        <w:t xml:space="preserve">8.1.2 </w:t>
      </w:r>
      <w:r>
        <w:rPr>
          <w:rFonts w:hint="eastAsia"/>
        </w:rPr>
        <w:t>A</w:t>
      </w:r>
      <w:r>
        <w:t>nalysis of instructional design mode</w:t>
      </w:r>
    </w:p>
    <w:p>
      <w:pPr>
        <w:spacing w:line="360" w:lineRule="auto"/>
        <w:ind w:firstLine="480" w:firstLineChars="200"/>
        <w:rPr>
          <w:szCs w:val="24"/>
        </w:rPr>
      </w:pPr>
      <w:r>
        <w:rPr>
          <w:szCs w:val="24"/>
        </w:rPr>
        <w:t xml:space="preserve">There are two typical mode when designers design a course, including forward path and backward mode. </w:t>
      </w:r>
      <w:r>
        <w:rPr>
          <w:rFonts w:hint="eastAsia"/>
          <w:szCs w:val="24"/>
        </w:rPr>
        <w:t>Fo</w:t>
      </w:r>
      <w:r>
        <w:rPr>
          <w:szCs w:val="24"/>
        </w:rPr>
        <w:t xml:space="preserve">rward design </w:t>
      </w:r>
      <w:r>
        <w:rPr>
          <w:rFonts w:hint="eastAsia"/>
          <w:szCs w:val="24"/>
        </w:rPr>
        <w:t>means</w:t>
      </w:r>
      <w:r>
        <w:rPr>
          <w:szCs w:val="24"/>
        </w:rPr>
        <w:t xml:space="preserve"> developing a curriculum through moving from input, to process, and to output. Central design  means starting with process and deriving input and output from classroom methodology. Backward design starts from output and then deals with issues relating to process and input.</w:t>
      </w:r>
    </w:p>
    <w:p>
      <w:pPr>
        <w:spacing w:line="360" w:lineRule="auto"/>
        <w:rPr>
          <w:szCs w:val="24"/>
        </w:rPr>
      </w:pPr>
      <w:r>
        <w:rPr>
          <w:rFonts w:hint="eastAsia"/>
          <w:szCs w:val="24"/>
        </w:rPr>
        <w:t xml:space="preserve"> </w:t>
      </w:r>
      <w:r>
        <w:rPr>
          <w:szCs w:val="24"/>
        </w:rPr>
        <w:t xml:space="preserve">    From the design path, we can conclude which mode the design process is categorized into. When users get the answer about their design mode, they can clearly identify which parts are more important.</w:t>
      </w:r>
    </w:p>
    <w:p>
      <w:pPr>
        <w:rPr>
          <w:b/>
          <w:bCs/>
        </w:rPr>
      </w:pPr>
    </w:p>
    <w:p>
      <w:pPr>
        <w:jc w:val="center"/>
        <w:rPr>
          <w:rFonts w:eastAsiaTheme="minorEastAsia"/>
          <w:b/>
          <w:bCs/>
          <w:i/>
          <w:iCs/>
        </w:rPr>
      </w:pPr>
      <w:r>
        <w:rPr>
          <w:rFonts w:eastAsiaTheme="minorEastAsia"/>
          <w:b/>
          <w:bCs/>
          <w:i/>
          <w:iCs/>
        </w:rPr>
        <w:drawing>
          <wp:inline distT="0" distB="0" distL="0" distR="0">
            <wp:extent cx="2781300" cy="2837815"/>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797424" cy="2854621"/>
                    </a:xfrm>
                    <a:prstGeom prst="rect">
                      <a:avLst/>
                    </a:prstGeom>
                    <a:noFill/>
                    <a:ln>
                      <a:noFill/>
                    </a:ln>
                  </pic:spPr>
                </pic:pic>
              </a:graphicData>
            </a:graphic>
          </wp:inline>
        </w:drawing>
      </w:r>
    </w:p>
    <w:p>
      <w:pPr>
        <w:jc w:val="center"/>
        <w:rPr>
          <w:rFonts w:eastAsiaTheme="minorEastAsia"/>
          <w:b/>
          <w:bCs/>
        </w:rPr>
      </w:pPr>
      <w:r>
        <w:rPr>
          <w:rFonts w:hint="eastAsia" w:eastAsiaTheme="minorEastAsia"/>
          <w:b/>
          <w:bCs/>
        </w:rPr>
        <w:t>F</w:t>
      </w:r>
      <w:r>
        <w:rPr>
          <w:rFonts w:eastAsiaTheme="minorEastAsia"/>
          <w:b/>
          <w:bCs/>
        </w:rPr>
        <w:t xml:space="preserve">igure </w:t>
      </w:r>
      <w:r>
        <w:rPr>
          <w:rFonts w:hint="eastAsia" w:eastAsiaTheme="minorEastAsia"/>
          <w:b/>
          <w:bCs/>
        </w:rPr>
        <w:t>8.</w:t>
      </w:r>
      <w:r>
        <w:rPr>
          <w:rFonts w:eastAsiaTheme="minorEastAsia"/>
          <w:b/>
          <w:bCs/>
        </w:rPr>
        <w:t xml:space="preserve">3 </w:t>
      </w:r>
      <w:r>
        <w:rPr>
          <w:rFonts w:hint="eastAsia" w:eastAsiaTheme="minorEastAsia"/>
          <w:b/>
          <w:bCs/>
        </w:rPr>
        <w:t>Three</w:t>
      </w:r>
      <w:r>
        <w:rPr>
          <w:rFonts w:eastAsiaTheme="minorEastAsia"/>
          <w:b/>
          <w:bCs/>
        </w:rPr>
        <w:t xml:space="preserve"> typical design mode</w:t>
      </w:r>
    </w:p>
    <w:p>
      <w:pPr>
        <w:rPr>
          <w:rFonts w:eastAsiaTheme="minorEastAsia"/>
          <w:b/>
          <w:bCs/>
          <w:i/>
          <w:iCs/>
        </w:rPr>
      </w:pPr>
    </w:p>
    <w:p>
      <w:pPr>
        <w:pStyle w:val="4"/>
      </w:pPr>
      <w:r>
        <w:t xml:space="preserve">8.1.3 </w:t>
      </w:r>
      <w:r>
        <w:rPr>
          <w:rFonts w:hint="eastAsia"/>
        </w:rPr>
        <w:t>A</w:t>
      </w:r>
      <w:r>
        <w:t>nalysis of STEM course designed</w:t>
      </w:r>
    </w:p>
    <w:p>
      <w:pPr>
        <w:spacing w:line="360" w:lineRule="auto"/>
        <w:ind w:firstLine="480" w:firstLineChars="200"/>
        <w:rPr>
          <w:szCs w:val="24"/>
        </w:rPr>
      </w:pPr>
      <w:r>
        <w:rPr>
          <w:szCs w:val="24"/>
        </w:rPr>
        <w:t>Every STEM course will be downloaded and distributed to experts in STEM course design. Expers will assess the courses based on scales and personal experience. The designer will receive a feedback about his design outcome.</w:t>
      </w:r>
    </w:p>
    <w:p>
      <w:pPr>
        <w:spacing w:line="360" w:lineRule="auto"/>
        <w:rPr>
          <w:szCs w:val="24"/>
        </w:rPr>
      </w:pPr>
      <w:r>
        <w:rPr>
          <w:szCs w:val="24"/>
        </w:rPr>
        <w:t xml:space="preserve">   </w:t>
      </w:r>
      <w:r>
        <w:rPr>
          <w:rFonts w:hint="eastAsia"/>
          <w:szCs w:val="24"/>
        </w:rPr>
        <w:t xml:space="preserve"> </w:t>
      </w:r>
      <w:r>
        <w:rPr>
          <w:szCs w:val="24"/>
        </w:rPr>
        <w:t xml:space="preserve">For researchers, exploring the relationship among quality of course, design mode and designer’s online learning behavior maybe interesting and meaningful. Hence, we also forcus on the quality of STEM course designed. </w:t>
      </w:r>
    </w:p>
    <w:p>
      <w:pPr>
        <w:pStyle w:val="3"/>
      </w:pPr>
      <w:r>
        <w:t>8.2 How will you capture that data?</w:t>
      </w:r>
    </w:p>
    <w:p>
      <w:pPr>
        <w:pStyle w:val="10"/>
        <w:widowControl/>
        <w:shd w:val="clear" w:color="auto" w:fill="FFFFFF"/>
        <w:spacing w:beforeAutospacing="0" w:afterAutospacing="0" w:line="360" w:lineRule="auto"/>
        <w:ind w:firstLine="480" w:firstLineChars="200"/>
        <w:rPr>
          <w:rFonts w:eastAsia="宋体"/>
          <w:szCs w:val="24"/>
          <w:lang w:bidi="en-US"/>
        </w:rPr>
      </w:pPr>
      <w:r>
        <w:rPr>
          <w:rFonts w:eastAsia="宋体"/>
          <w:szCs w:val="24"/>
          <w:lang w:bidi="en-US"/>
        </w:rPr>
        <w:t>We will capture data in two ways: 1) embed xAPI into our online platform to track user’s learning behavior; 2) download the learning outcomes from database. The data collected via xAPI will be useful for analysing online learning behavior and design mode. And  the downloaded files will be used to analyse user’s learning outcome. Furthermore, we aims to establish a relationship between the data from two sources.</w:t>
      </w:r>
    </w:p>
    <w:p>
      <w:pPr>
        <w:spacing w:line="360" w:lineRule="auto"/>
        <w:jc w:val="center"/>
        <w:rPr>
          <w:rFonts w:eastAsiaTheme="minorEastAsia"/>
          <w:b/>
          <w:bCs/>
          <w:szCs w:val="24"/>
        </w:rPr>
      </w:pPr>
      <w:r>
        <w:rPr>
          <w:rFonts w:eastAsiaTheme="minorEastAsia"/>
          <w:b/>
          <w:bCs/>
          <w:szCs w:val="24"/>
        </w:rPr>
        <w:t xml:space="preserve">Table </w:t>
      </w:r>
      <w:r>
        <w:rPr>
          <w:rFonts w:hint="eastAsia" w:eastAsiaTheme="minorEastAsia"/>
          <w:b/>
          <w:bCs/>
          <w:szCs w:val="24"/>
        </w:rPr>
        <w:t>8.</w:t>
      </w:r>
      <w:r>
        <w:rPr>
          <w:rFonts w:eastAsiaTheme="minorEastAsia"/>
          <w:b/>
          <w:bCs/>
          <w:szCs w:val="24"/>
        </w:rPr>
        <w:t>2 Data collection</w:t>
      </w:r>
    </w:p>
    <w:tbl>
      <w:tblPr>
        <w:tblStyle w:val="12"/>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012"/>
        <w:gridCol w:w="1957"/>
        <w:gridCol w:w="455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06" w:hRule="atLeast"/>
          <w:jc w:val="center"/>
        </w:trPr>
        <w:tc>
          <w:tcPr>
            <w:tcW w:w="2263" w:type="dxa"/>
            <w:tcBorders>
              <w:top w:val="single" w:color="auto" w:sz="8" w:space="0"/>
            </w:tcBorders>
            <w:shd w:val="clear" w:color="auto" w:fill="D8D8D8" w:themeFill="background1" w:themeFillShade="D9"/>
            <w:vAlign w:val="center"/>
          </w:tcPr>
          <w:p>
            <w:pPr>
              <w:spacing w:line="240" w:lineRule="auto"/>
              <w:jc w:val="center"/>
              <w:rPr>
                <w:rFonts w:asciiTheme="minorHAnsi" w:hAnsiTheme="minorHAnsi" w:eastAsiaTheme="minorEastAsia"/>
                <w:b/>
                <w:bCs/>
                <w:i/>
                <w:iCs/>
                <w:szCs w:val="24"/>
              </w:rPr>
            </w:pPr>
            <w:r>
              <w:rPr>
                <w:rFonts w:asciiTheme="minorHAnsi" w:hAnsiTheme="minorHAnsi" w:eastAsiaTheme="minorEastAsia"/>
                <w:b/>
                <w:bCs/>
                <w:i/>
                <w:iCs/>
                <w:szCs w:val="24"/>
              </w:rPr>
              <w:t>Data</w:t>
            </w:r>
          </w:p>
        </w:tc>
        <w:tc>
          <w:tcPr>
            <w:tcW w:w="2127" w:type="dxa"/>
            <w:tcBorders>
              <w:top w:val="single" w:color="auto" w:sz="8" w:space="0"/>
            </w:tcBorders>
            <w:shd w:val="clear" w:color="auto" w:fill="D8D8D8" w:themeFill="background1" w:themeFillShade="D9"/>
            <w:vAlign w:val="center"/>
          </w:tcPr>
          <w:p>
            <w:pPr>
              <w:spacing w:line="240" w:lineRule="auto"/>
              <w:jc w:val="center"/>
              <w:rPr>
                <w:rFonts w:asciiTheme="minorHAnsi" w:hAnsiTheme="minorHAnsi" w:eastAsiaTheme="minorEastAsia"/>
                <w:b/>
                <w:bCs/>
                <w:i/>
                <w:iCs/>
                <w:szCs w:val="24"/>
              </w:rPr>
            </w:pPr>
            <w:r>
              <w:rPr>
                <w:rFonts w:asciiTheme="minorHAnsi" w:hAnsiTheme="minorHAnsi" w:eastAsiaTheme="minorEastAsia"/>
                <w:b/>
                <w:bCs/>
                <w:i/>
                <w:iCs/>
                <w:szCs w:val="24"/>
              </w:rPr>
              <w:t>Category</w:t>
            </w:r>
          </w:p>
        </w:tc>
        <w:tc>
          <w:tcPr>
            <w:tcW w:w="5360" w:type="dxa"/>
            <w:tcBorders>
              <w:top w:val="single" w:color="auto" w:sz="8" w:space="0"/>
            </w:tcBorders>
            <w:shd w:val="clear" w:color="auto" w:fill="D8D8D8" w:themeFill="background1" w:themeFillShade="D9"/>
            <w:vAlign w:val="center"/>
          </w:tcPr>
          <w:p>
            <w:pPr>
              <w:spacing w:line="240" w:lineRule="auto"/>
              <w:jc w:val="center"/>
              <w:rPr>
                <w:rFonts w:asciiTheme="minorHAnsi" w:hAnsiTheme="minorHAnsi" w:eastAsiaTheme="minorEastAsia"/>
                <w:b/>
                <w:bCs/>
                <w:i/>
                <w:iCs/>
                <w:szCs w:val="24"/>
              </w:rPr>
            </w:pPr>
            <w:r>
              <w:rPr>
                <w:rFonts w:asciiTheme="minorHAnsi" w:hAnsiTheme="minorHAnsi" w:eastAsiaTheme="minorEastAsia"/>
                <w:b/>
                <w:bCs/>
                <w:i/>
                <w:iCs/>
                <w:szCs w:val="24"/>
              </w:rPr>
              <w:t>Collection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90" w:hRule="atLeast"/>
          <w:jc w:val="center"/>
        </w:trPr>
        <w:tc>
          <w:tcPr>
            <w:tcW w:w="2263" w:type="dxa"/>
            <w:vMerge w:val="restart"/>
            <w:vAlign w:val="center"/>
          </w:tcPr>
          <w:p>
            <w:pPr>
              <w:spacing w:line="240" w:lineRule="auto"/>
              <w:jc w:val="center"/>
              <w:rPr>
                <w:rFonts w:asciiTheme="minorHAnsi" w:hAnsiTheme="minorHAnsi" w:eastAsiaTheme="minorEastAsia"/>
                <w:b/>
                <w:bCs/>
                <w:sz w:val="21"/>
                <w:szCs w:val="21"/>
              </w:rPr>
            </w:pPr>
            <w:r>
              <w:rPr>
                <w:rFonts w:asciiTheme="minorHAnsi" w:hAnsiTheme="minorHAnsi" w:eastAsiaTheme="minorEastAsia"/>
                <w:b/>
                <w:bCs/>
                <w:sz w:val="21"/>
                <w:szCs w:val="21"/>
              </w:rPr>
              <w:t>Online learning behavior</w:t>
            </w:r>
          </w:p>
        </w:tc>
        <w:tc>
          <w:tcPr>
            <w:tcW w:w="2127" w:type="dxa"/>
            <w:vAlign w:val="center"/>
          </w:tcPr>
          <w:p>
            <w:pPr>
              <w:spacing w:line="240" w:lineRule="auto"/>
              <w:rPr>
                <w:rFonts w:asciiTheme="minorHAnsi" w:hAnsiTheme="minorHAnsi" w:eastAsiaTheme="minorEastAsia"/>
                <w:b/>
                <w:bCs/>
                <w:sz w:val="21"/>
                <w:szCs w:val="21"/>
              </w:rPr>
            </w:pPr>
            <w:r>
              <w:rPr>
                <w:rFonts w:asciiTheme="minorHAnsi" w:hAnsiTheme="minorHAnsi" w:eastAsiaTheme="minorEastAsia"/>
                <w:b/>
                <w:bCs/>
                <w:sz w:val="21"/>
                <w:szCs w:val="21"/>
              </w:rPr>
              <w:t>Interaction with platform</w:t>
            </w:r>
          </w:p>
        </w:tc>
        <w:tc>
          <w:tcPr>
            <w:tcW w:w="5360" w:type="dxa"/>
          </w:tcPr>
          <w:p>
            <w:pPr>
              <w:spacing w:line="240" w:lineRule="auto"/>
              <w:rPr>
                <w:rFonts w:asciiTheme="minorHAnsi" w:hAnsiTheme="minorHAnsi" w:eastAsiaTheme="minorEastAsia"/>
                <w:b/>
                <w:bCs/>
                <w:i/>
                <w:iCs/>
                <w:sz w:val="21"/>
              </w:rPr>
            </w:pPr>
            <w:r>
              <w:rPr>
                <w:rFonts w:asciiTheme="minorHAnsi" w:hAnsiTheme="minorHAnsi" w:eastAsiaTheme="minorEastAsia"/>
                <w:b/>
                <w:bCs/>
                <w:i/>
                <w:iCs/>
                <w:sz w:val="21"/>
              </w:rPr>
              <w:t>xAPI:</w:t>
            </w:r>
          </w:p>
          <w:p>
            <w:pPr>
              <w:pStyle w:val="23"/>
              <w:numPr>
                <w:ilvl w:val="0"/>
                <w:numId w:val="3"/>
              </w:numPr>
              <w:autoSpaceDE w:val="0"/>
              <w:autoSpaceDN w:val="0"/>
              <w:ind w:firstLineChars="0"/>
              <w:jc w:val="left"/>
              <w:rPr>
                <w:rFonts w:eastAsia="宋体"/>
              </w:rPr>
            </w:pPr>
            <w:r>
              <w:rPr>
                <w:rFonts w:eastAsia="宋体"/>
              </w:rPr>
              <w:t>Registration time</w:t>
            </w:r>
          </w:p>
          <w:p>
            <w:pPr>
              <w:pStyle w:val="23"/>
              <w:numPr>
                <w:ilvl w:val="0"/>
                <w:numId w:val="3"/>
              </w:numPr>
              <w:autoSpaceDE w:val="0"/>
              <w:autoSpaceDN w:val="0"/>
              <w:ind w:firstLineChars="0"/>
              <w:jc w:val="left"/>
              <w:rPr>
                <w:rFonts w:eastAsia="宋体"/>
              </w:rPr>
            </w:pPr>
            <w:r>
              <w:rPr>
                <w:rFonts w:hint="eastAsia" w:eastAsia="宋体"/>
              </w:rPr>
              <w:t>L</w:t>
            </w:r>
            <w:r>
              <w:rPr>
                <w:rFonts w:eastAsia="宋体"/>
              </w:rPr>
              <w:t>og in time</w:t>
            </w:r>
          </w:p>
          <w:p>
            <w:pPr>
              <w:pStyle w:val="23"/>
              <w:numPr>
                <w:ilvl w:val="0"/>
                <w:numId w:val="3"/>
              </w:numPr>
              <w:autoSpaceDE w:val="0"/>
              <w:autoSpaceDN w:val="0"/>
              <w:ind w:firstLineChars="0"/>
              <w:jc w:val="left"/>
              <w:rPr>
                <w:rFonts w:eastAsia="宋体"/>
              </w:rPr>
            </w:pPr>
            <w:r>
              <w:rPr>
                <w:rFonts w:hint="eastAsia" w:eastAsia="宋体"/>
              </w:rPr>
              <w:t>L</w:t>
            </w:r>
            <w:r>
              <w:rPr>
                <w:rFonts w:eastAsia="宋体"/>
              </w:rPr>
              <w:t>og out time</w:t>
            </w:r>
          </w:p>
          <w:p>
            <w:pPr>
              <w:pStyle w:val="23"/>
              <w:numPr>
                <w:ilvl w:val="0"/>
                <w:numId w:val="3"/>
              </w:numPr>
              <w:autoSpaceDE w:val="0"/>
              <w:autoSpaceDN w:val="0"/>
              <w:ind w:firstLineChars="0"/>
              <w:jc w:val="left"/>
              <w:rPr>
                <w:rFonts w:eastAsia="宋体"/>
              </w:rPr>
            </w:pPr>
            <w:r>
              <w:rPr>
                <w:rFonts w:eastAsia="宋体"/>
              </w:rPr>
              <w:t>Number of log in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vMerge w:val="continue"/>
            <w:vAlign w:val="center"/>
          </w:tcPr>
          <w:p>
            <w:pPr>
              <w:spacing w:line="240" w:lineRule="auto"/>
              <w:jc w:val="center"/>
              <w:rPr>
                <w:rFonts w:asciiTheme="minorHAnsi" w:hAnsiTheme="minorHAnsi" w:eastAsiaTheme="minorEastAsia"/>
                <w:b/>
                <w:bCs/>
                <w:sz w:val="21"/>
                <w:szCs w:val="21"/>
              </w:rPr>
            </w:pPr>
          </w:p>
        </w:tc>
        <w:tc>
          <w:tcPr>
            <w:tcW w:w="2127" w:type="dxa"/>
            <w:vAlign w:val="center"/>
          </w:tcPr>
          <w:p>
            <w:pPr>
              <w:spacing w:line="240" w:lineRule="auto"/>
              <w:rPr>
                <w:rFonts w:asciiTheme="minorHAnsi" w:hAnsiTheme="minorHAnsi" w:eastAsiaTheme="minorEastAsia"/>
                <w:b/>
                <w:bCs/>
                <w:sz w:val="21"/>
                <w:szCs w:val="21"/>
              </w:rPr>
            </w:pPr>
            <w:r>
              <w:rPr>
                <w:rFonts w:hint="eastAsia" w:asciiTheme="minorHAnsi" w:hAnsiTheme="minorHAnsi" w:eastAsiaTheme="minorEastAsia"/>
                <w:b/>
                <w:bCs/>
                <w:sz w:val="21"/>
                <w:szCs w:val="21"/>
              </w:rPr>
              <w:t>I</w:t>
            </w:r>
            <w:r>
              <w:rPr>
                <w:rFonts w:asciiTheme="minorHAnsi" w:hAnsiTheme="minorHAnsi" w:eastAsiaTheme="minorEastAsia"/>
                <w:b/>
                <w:bCs/>
                <w:sz w:val="21"/>
                <w:szCs w:val="21"/>
              </w:rPr>
              <w:t>nteraction with resources</w:t>
            </w:r>
          </w:p>
        </w:tc>
        <w:tc>
          <w:tcPr>
            <w:tcW w:w="5360" w:type="dxa"/>
          </w:tcPr>
          <w:p>
            <w:pPr>
              <w:spacing w:line="240" w:lineRule="auto"/>
              <w:rPr>
                <w:rFonts w:asciiTheme="minorHAnsi" w:hAnsiTheme="minorHAnsi" w:eastAsiaTheme="minorEastAsia"/>
                <w:b/>
                <w:bCs/>
                <w:i/>
                <w:iCs/>
                <w:sz w:val="21"/>
              </w:rPr>
            </w:pPr>
            <w:r>
              <w:rPr>
                <w:rFonts w:asciiTheme="minorHAnsi" w:hAnsiTheme="minorHAnsi" w:eastAsiaTheme="minorEastAsia"/>
                <w:b/>
                <w:bCs/>
                <w:i/>
                <w:iCs/>
                <w:sz w:val="21"/>
              </w:rPr>
              <w:t>xAPI:</w:t>
            </w:r>
          </w:p>
          <w:p>
            <w:pPr>
              <w:pStyle w:val="23"/>
              <w:numPr>
                <w:ilvl w:val="0"/>
                <w:numId w:val="4"/>
              </w:numPr>
              <w:autoSpaceDE w:val="0"/>
              <w:autoSpaceDN w:val="0"/>
              <w:ind w:firstLineChars="0"/>
              <w:jc w:val="left"/>
              <w:rPr>
                <w:rFonts w:eastAsia="宋体"/>
              </w:rPr>
            </w:pPr>
            <w:r>
              <w:rPr>
                <w:rFonts w:eastAsia="宋体"/>
              </w:rPr>
              <w:t>Number of browsing resources</w:t>
            </w:r>
          </w:p>
          <w:p>
            <w:pPr>
              <w:pStyle w:val="23"/>
              <w:numPr>
                <w:ilvl w:val="0"/>
                <w:numId w:val="4"/>
              </w:numPr>
              <w:autoSpaceDE w:val="0"/>
              <w:autoSpaceDN w:val="0"/>
              <w:ind w:firstLineChars="0"/>
              <w:jc w:val="left"/>
              <w:rPr>
                <w:rFonts w:eastAsia="宋体"/>
              </w:rPr>
            </w:pPr>
            <w:r>
              <w:rPr>
                <w:rFonts w:eastAsia="宋体"/>
              </w:rPr>
              <w:t>Duration of browsing resources</w:t>
            </w:r>
          </w:p>
          <w:p>
            <w:pPr>
              <w:pStyle w:val="23"/>
              <w:numPr>
                <w:ilvl w:val="0"/>
                <w:numId w:val="4"/>
              </w:numPr>
              <w:autoSpaceDE w:val="0"/>
              <w:autoSpaceDN w:val="0"/>
              <w:ind w:firstLineChars="0"/>
              <w:jc w:val="left"/>
              <w:rPr>
                <w:rFonts w:eastAsia="宋体"/>
              </w:rPr>
            </w:pPr>
            <w:r>
              <w:rPr>
                <w:rFonts w:eastAsia="宋体"/>
              </w:rPr>
              <w:t>Nuber of tagging resources</w:t>
            </w:r>
          </w:p>
          <w:p>
            <w:pPr>
              <w:pStyle w:val="23"/>
              <w:numPr>
                <w:ilvl w:val="0"/>
                <w:numId w:val="4"/>
              </w:numPr>
              <w:autoSpaceDE w:val="0"/>
              <w:autoSpaceDN w:val="0"/>
              <w:ind w:firstLineChars="0"/>
              <w:jc w:val="left"/>
              <w:rPr>
                <w:rFonts w:eastAsia="宋体"/>
              </w:rPr>
            </w:pPr>
            <w:r>
              <w:rPr>
                <w:rFonts w:eastAsia="宋体"/>
              </w:rPr>
              <w:t>Number of downloading resources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vMerge w:val="continue"/>
            <w:vAlign w:val="center"/>
          </w:tcPr>
          <w:p>
            <w:pPr>
              <w:spacing w:line="240" w:lineRule="auto"/>
              <w:jc w:val="center"/>
              <w:rPr>
                <w:rFonts w:asciiTheme="minorHAnsi" w:hAnsiTheme="minorHAnsi" w:eastAsiaTheme="minorEastAsia"/>
                <w:b/>
                <w:bCs/>
                <w:sz w:val="21"/>
              </w:rPr>
            </w:pPr>
          </w:p>
        </w:tc>
        <w:tc>
          <w:tcPr>
            <w:tcW w:w="2127" w:type="dxa"/>
          </w:tcPr>
          <w:p>
            <w:pPr>
              <w:spacing w:line="240" w:lineRule="auto"/>
              <w:rPr>
                <w:rFonts w:asciiTheme="minorHAnsi" w:hAnsiTheme="minorHAnsi" w:eastAsiaTheme="minorEastAsia"/>
                <w:b/>
                <w:bCs/>
                <w:sz w:val="21"/>
              </w:rPr>
            </w:pPr>
            <w:r>
              <w:rPr>
                <w:rFonts w:hint="eastAsia" w:asciiTheme="minorHAnsi" w:hAnsiTheme="minorHAnsi" w:eastAsiaTheme="minorEastAsia"/>
                <w:b/>
                <w:bCs/>
                <w:sz w:val="21"/>
              </w:rPr>
              <w:t>S</w:t>
            </w:r>
            <w:r>
              <w:rPr>
                <w:rFonts w:asciiTheme="minorHAnsi" w:hAnsiTheme="minorHAnsi" w:eastAsiaTheme="minorEastAsia"/>
                <w:b/>
                <w:bCs/>
                <w:sz w:val="21"/>
              </w:rPr>
              <w:t>ocial interaction</w:t>
            </w:r>
          </w:p>
        </w:tc>
        <w:tc>
          <w:tcPr>
            <w:tcW w:w="5360" w:type="dxa"/>
          </w:tcPr>
          <w:p>
            <w:pPr>
              <w:spacing w:line="240" w:lineRule="auto"/>
              <w:rPr>
                <w:rFonts w:asciiTheme="minorHAnsi" w:hAnsiTheme="minorHAnsi" w:eastAsiaTheme="minorEastAsia"/>
                <w:b/>
                <w:bCs/>
                <w:i/>
                <w:iCs/>
                <w:sz w:val="21"/>
              </w:rPr>
            </w:pPr>
            <w:r>
              <w:rPr>
                <w:rFonts w:asciiTheme="minorHAnsi" w:hAnsiTheme="minorHAnsi" w:eastAsiaTheme="minorEastAsia"/>
                <w:b/>
                <w:bCs/>
                <w:i/>
                <w:iCs/>
                <w:sz w:val="21"/>
              </w:rPr>
              <w:t>xAPI:</w:t>
            </w:r>
          </w:p>
          <w:p>
            <w:pPr>
              <w:pStyle w:val="23"/>
              <w:numPr>
                <w:ilvl w:val="0"/>
                <w:numId w:val="5"/>
              </w:numPr>
              <w:autoSpaceDE w:val="0"/>
              <w:autoSpaceDN w:val="0"/>
              <w:ind w:firstLineChars="0"/>
              <w:jc w:val="left"/>
              <w:rPr>
                <w:rFonts w:eastAsia="宋体"/>
              </w:rPr>
            </w:pPr>
            <w:r>
              <w:rPr>
                <w:rFonts w:eastAsia="宋体"/>
              </w:rPr>
              <w:t>Number of creating posts</w:t>
            </w:r>
          </w:p>
          <w:p>
            <w:pPr>
              <w:pStyle w:val="23"/>
              <w:numPr>
                <w:ilvl w:val="0"/>
                <w:numId w:val="5"/>
              </w:numPr>
              <w:autoSpaceDE w:val="0"/>
              <w:autoSpaceDN w:val="0"/>
              <w:ind w:firstLineChars="0"/>
              <w:jc w:val="left"/>
              <w:rPr>
                <w:rFonts w:eastAsia="宋体"/>
              </w:rPr>
            </w:pPr>
            <w:r>
              <w:rPr>
                <w:rFonts w:eastAsia="宋体"/>
              </w:rPr>
              <w:t>Number of review posts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30" w:hRule="atLeast"/>
          <w:jc w:val="center"/>
        </w:trPr>
        <w:tc>
          <w:tcPr>
            <w:tcW w:w="2263" w:type="dxa"/>
            <w:vAlign w:val="center"/>
          </w:tcPr>
          <w:p>
            <w:pPr>
              <w:spacing w:line="240" w:lineRule="auto"/>
              <w:jc w:val="center"/>
              <w:rPr>
                <w:rFonts w:asciiTheme="minorHAnsi" w:hAnsiTheme="minorHAnsi" w:eastAsiaTheme="minorEastAsia"/>
                <w:b/>
                <w:bCs/>
                <w:sz w:val="21"/>
              </w:rPr>
            </w:pPr>
            <w:r>
              <w:rPr>
                <w:rFonts w:asciiTheme="minorHAnsi" w:hAnsiTheme="minorHAnsi" w:eastAsiaTheme="minorEastAsia"/>
                <w:b/>
                <w:bCs/>
                <w:sz w:val="21"/>
              </w:rPr>
              <w:t>Design mode</w:t>
            </w:r>
          </w:p>
        </w:tc>
        <w:tc>
          <w:tcPr>
            <w:tcW w:w="2127" w:type="dxa"/>
            <w:vAlign w:val="center"/>
          </w:tcPr>
          <w:p>
            <w:pPr>
              <w:spacing w:line="240" w:lineRule="auto"/>
              <w:jc w:val="center"/>
              <w:rPr>
                <w:rFonts w:asciiTheme="minorHAnsi" w:hAnsiTheme="minorHAnsi" w:eastAsiaTheme="minorEastAsia"/>
                <w:b/>
                <w:bCs/>
                <w:sz w:val="21"/>
              </w:rPr>
            </w:pPr>
            <w:r>
              <w:rPr>
                <w:rFonts w:asciiTheme="minorHAnsi" w:hAnsiTheme="minorHAnsi" w:eastAsiaTheme="minorEastAsia"/>
                <w:b/>
                <w:bCs/>
                <w:sz w:val="21"/>
              </w:rPr>
              <w:t>Path of design</w:t>
            </w:r>
          </w:p>
        </w:tc>
        <w:tc>
          <w:tcPr>
            <w:tcW w:w="5360" w:type="dxa"/>
            <w:vAlign w:val="center"/>
          </w:tcPr>
          <w:p>
            <w:pPr>
              <w:spacing w:line="240" w:lineRule="auto"/>
              <w:rPr>
                <w:rFonts w:asciiTheme="minorHAnsi" w:hAnsiTheme="minorHAnsi" w:eastAsiaTheme="minorEastAsia"/>
                <w:b/>
                <w:bCs/>
                <w:i/>
                <w:iCs/>
                <w:sz w:val="21"/>
              </w:rPr>
            </w:pPr>
            <w:r>
              <w:rPr>
                <w:rFonts w:hint="eastAsia" w:asciiTheme="minorHAnsi" w:hAnsiTheme="minorHAnsi" w:eastAsiaTheme="minorEastAsia"/>
                <w:b/>
                <w:bCs/>
                <w:i/>
                <w:iCs/>
                <w:sz w:val="21"/>
              </w:rPr>
              <w:t>xAPI</w:t>
            </w:r>
            <w:r>
              <w:rPr>
                <w:rFonts w:asciiTheme="minorHAnsi" w:hAnsiTheme="minorHAnsi" w:eastAsiaTheme="minorEastAsia"/>
                <w:b/>
                <w:bCs/>
                <w:i/>
                <w:iCs/>
                <w:sz w:val="21"/>
              </w:rPr>
              <w:t>:</w:t>
            </w:r>
          </w:p>
          <w:p>
            <w:pPr>
              <w:spacing w:line="240" w:lineRule="auto"/>
              <w:rPr>
                <w:rFonts w:asciiTheme="minorHAnsi" w:hAnsiTheme="minorHAnsi" w:eastAsiaTheme="minorEastAsia"/>
                <w:sz w:val="21"/>
              </w:rPr>
            </w:pPr>
            <w:r>
              <w:rPr>
                <w:rFonts w:asciiTheme="minorHAnsi" w:hAnsiTheme="minorHAnsi" w:eastAsiaTheme="minorEastAsia"/>
                <w:sz w:val="21"/>
              </w:rPr>
              <w:t>R</w:t>
            </w:r>
            <w:r>
              <w:rPr>
                <w:rFonts w:hint="eastAsia" w:asciiTheme="minorHAnsi" w:hAnsiTheme="minorHAnsi" w:eastAsiaTheme="minorEastAsia"/>
                <w:sz w:val="21"/>
              </w:rPr>
              <w:t>ecor</w:t>
            </w:r>
            <w:r>
              <w:rPr>
                <w:rFonts w:asciiTheme="minorHAnsi" w:hAnsiTheme="minorHAnsi" w:eastAsiaTheme="minorEastAsia"/>
                <w:sz w:val="21"/>
              </w:rPr>
              <w:t>d when the user designed which part of the curriculum</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30" w:hRule="atLeast"/>
          <w:jc w:val="center"/>
        </w:trPr>
        <w:tc>
          <w:tcPr>
            <w:tcW w:w="2263" w:type="dxa"/>
            <w:vAlign w:val="center"/>
          </w:tcPr>
          <w:p>
            <w:pPr>
              <w:spacing w:line="240" w:lineRule="auto"/>
              <w:jc w:val="center"/>
              <w:rPr>
                <w:rFonts w:asciiTheme="minorHAnsi" w:hAnsiTheme="minorHAnsi" w:eastAsiaTheme="minorEastAsia"/>
                <w:b/>
                <w:bCs/>
                <w:sz w:val="21"/>
              </w:rPr>
            </w:pPr>
            <w:r>
              <w:rPr>
                <w:rFonts w:hint="eastAsia" w:asciiTheme="minorHAnsi" w:hAnsiTheme="minorHAnsi" w:eastAsiaTheme="minorEastAsia"/>
                <w:b/>
                <w:bCs/>
                <w:sz w:val="21"/>
              </w:rPr>
              <w:t>L</w:t>
            </w:r>
            <w:r>
              <w:rPr>
                <w:rFonts w:asciiTheme="minorHAnsi" w:hAnsiTheme="minorHAnsi" w:eastAsiaTheme="minorEastAsia"/>
                <w:b/>
                <w:bCs/>
                <w:sz w:val="21"/>
              </w:rPr>
              <w:t>earning outcome</w:t>
            </w:r>
          </w:p>
        </w:tc>
        <w:tc>
          <w:tcPr>
            <w:tcW w:w="2127" w:type="dxa"/>
          </w:tcPr>
          <w:p>
            <w:pPr>
              <w:spacing w:line="240" w:lineRule="auto"/>
              <w:rPr>
                <w:rFonts w:asciiTheme="minorHAnsi" w:hAnsiTheme="minorHAnsi" w:eastAsiaTheme="minorEastAsia"/>
                <w:b/>
                <w:bCs/>
                <w:sz w:val="21"/>
              </w:rPr>
            </w:pPr>
            <w:r>
              <w:rPr>
                <w:rFonts w:asciiTheme="minorHAnsi" w:hAnsiTheme="minorHAnsi" w:eastAsiaTheme="minorEastAsia"/>
                <w:b/>
                <w:bCs/>
                <w:sz w:val="21"/>
              </w:rPr>
              <w:t>STEM curriculum designed</w:t>
            </w:r>
          </w:p>
        </w:tc>
        <w:tc>
          <w:tcPr>
            <w:tcW w:w="5360" w:type="dxa"/>
            <w:vAlign w:val="center"/>
          </w:tcPr>
          <w:p>
            <w:pPr>
              <w:spacing w:line="240" w:lineRule="auto"/>
              <w:rPr>
                <w:rFonts w:asciiTheme="minorHAnsi" w:hAnsiTheme="minorHAnsi" w:eastAsiaTheme="minorEastAsia"/>
                <w:sz w:val="21"/>
              </w:rPr>
            </w:pPr>
            <w:r>
              <w:rPr>
                <w:rFonts w:asciiTheme="minorHAnsi" w:hAnsiTheme="minorHAnsi" w:eastAsiaTheme="minorEastAsia"/>
                <w:sz w:val="21"/>
              </w:rPr>
              <w:t>Download source file from database</w:t>
            </w:r>
          </w:p>
        </w:tc>
      </w:tr>
    </w:tbl>
    <w:p>
      <w:pPr>
        <w:pStyle w:val="10"/>
        <w:widowControl/>
        <w:shd w:val="clear" w:color="auto" w:fill="FFFFFF"/>
        <w:spacing w:beforeAutospacing="0" w:afterAutospacing="0" w:line="326" w:lineRule="atLeast"/>
        <w:rPr>
          <w:rFonts w:ascii="Arial" w:hAnsi="Arial" w:cs="Arial" w:eastAsiaTheme="minorEastAsia"/>
          <w:color w:val="000000"/>
          <w:sz w:val="19"/>
          <w:szCs w:val="19"/>
          <w:shd w:val="clear" w:color="auto" w:fill="FFFFFF"/>
        </w:rPr>
      </w:pPr>
    </w:p>
    <w:p>
      <w:pPr>
        <w:pStyle w:val="3"/>
      </w:pPr>
      <w:r>
        <w:t>8.3 How will you structure the data?</w:t>
      </w:r>
    </w:p>
    <w:p>
      <w:pPr>
        <w:pStyle w:val="10"/>
        <w:widowControl/>
        <w:shd w:val="clear" w:color="auto" w:fill="FFFFFF"/>
        <w:spacing w:beforeAutospacing="0" w:afterAutospacing="0" w:line="360" w:lineRule="auto"/>
        <w:ind w:firstLine="480" w:firstLineChars="200"/>
        <w:rPr>
          <w:rFonts w:eastAsiaTheme="minorEastAsia"/>
          <w:color w:val="000000"/>
          <w:szCs w:val="24"/>
          <w:shd w:val="clear" w:color="auto" w:fill="FFFFFF"/>
        </w:rPr>
      </w:pPr>
      <w:r>
        <w:rPr>
          <w:rFonts w:eastAsiaTheme="minorEastAsia"/>
          <w:color w:val="000000"/>
          <w:szCs w:val="24"/>
          <w:shd w:val="clear" w:color="auto" w:fill="FFFFFF"/>
        </w:rPr>
        <w:t>Having determined what data to capture and how to capture it, we outline the structure of a xAPI statements and the considerations we need to think about as a designer.</w:t>
      </w:r>
    </w:p>
    <w:p>
      <w:pPr>
        <w:spacing w:line="360" w:lineRule="auto"/>
        <w:jc w:val="center"/>
        <w:rPr>
          <w:rFonts w:eastAsiaTheme="minorEastAsia"/>
          <w:b/>
          <w:bCs/>
          <w:szCs w:val="24"/>
        </w:rPr>
      </w:pPr>
      <w:r>
        <w:rPr>
          <w:rFonts w:eastAsiaTheme="minorEastAsia"/>
          <w:b/>
          <w:bCs/>
          <w:szCs w:val="24"/>
        </w:rPr>
        <w:t xml:space="preserve">Table </w:t>
      </w:r>
      <w:r>
        <w:rPr>
          <w:rFonts w:hint="eastAsia" w:eastAsiaTheme="minorEastAsia"/>
          <w:b/>
          <w:bCs/>
          <w:szCs w:val="24"/>
        </w:rPr>
        <w:t>8.</w:t>
      </w:r>
      <w:r>
        <w:rPr>
          <w:rFonts w:eastAsiaTheme="minorEastAsia"/>
          <w:b/>
          <w:bCs/>
          <w:szCs w:val="24"/>
        </w:rPr>
        <w:t>3 Structure of xAPI</w:t>
      </w:r>
    </w:p>
    <w:tbl>
      <w:tblPr>
        <w:tblStyle w:val="12"/>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260"/>
        <w:gridCol w:w="3095"/>
        <w:gridCol w:w="416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276" w:type="dxa"/>
            <w:shd w:val="clear" w:color="auto" w:fill="D8D8D8" w:themeFill="background1" w:themeFillShade="D9"/>
          </w:tcPr>
          <w:p>
            <w:pPr>
              <w:pStyle w:val="10"/>
              <w:widowControl/>
              <w:spacing w:beforeAutospacing="0" w:afterAutospacing="0" w:line="240" w:lineRule="auto"/>
              <w:jc w:val="center"/>
              <w:rPr>
                <w:rFonts w:hint="default" w:ascii="Times New Roman" w:hAnsi="Times New Roman" w:cs="Times New Roman" w:eastAsiaTheme="minorEastAsia"/>
                <w:b/>
                <w:bCs/>
                <w:i/>
                <w:iCs/>
                <w:color w:val="000000"/>
                <w:sz w:val="21"/>
                <w:szCs w:val="24"/>
                <w:highlight w:val="lightGray"/>
                <w:shd w:val="clear" w:color="auto" w:fill="FFFFFF"/>
              </w:rPr>
            </w:pPr>
            <w:r>
              <w:rPr>
                <w:rFonts w:hint="default" w:ascii="Times New Roman" w:hAnsi="Times New Roman" w:cs="Times New Roman" w:eastAsiaTheme="minorEastAsia"/>
                <w:b/>
                <w:bCs/>
                <w:i/>
                <w:iCs/>
                <w:color w:val="000000"/>
                <w:sz w:val="21"/>
                <w:szCs w:val="24"/>
                <w:highlight w:val="lightGray"/>
                <w:shd w:val="clear" w:color="auto" w:fill="FFFFFF"/>
              </w:rPr>
              <w:t>Element</w:t>
            </w:r>
          </w:p>
        </w:tc>
        <w:tc>
          <w:tcPr>
            <w:tcW w:w="3544" w:type="dxa"/>
            <w:shd w:val="clear" w:color="auto" w:fill="D8D8D8" w:themeFill="background1" w:themeFillShade="D9"/>
          </w:tcPr>
          <w:p>
            <w:pPr>
              <w:pStyle w:val="10"/>
              <w:widowControl/>
              <w:spacing w:beforeAutospacing="0" w:afterAutospacing="0" w:line="240" w:lineRule="auto"/>
              <w:jc w:val="center"/>
              <w:rPr>
                <w:rFonts w:hint="default" w:ascii="Times New Roman" w:hAnsi="Times New Roman" w:cs="Times New Roman" w:eastAsiaTheme="minorEastAsia"/>
                <w:b/>
                <w:bCs/>
                <w:i/>
                <w:iCs/>
                <w:color w:val="000000"/>
                <w:sz w:val="21"/>
                <w:szCs w:val="24"/>
                <w:highlight w:val="lightGray"/>
                <w:shd w:val="clear" w:color="auto" w:fill="FFFFFF"/>
              </w:rPr>
            </w:pPr>
            <w:r>
              <w:rPr>
                <w:rFonts w:hint="default" w:ascii="Times New Roman" w:hAnsi="Times New Roman" w:cs="Times New Roman" w:eastAsiaTheme="minorEastAsia"/>
                <w:b/>
                <w:bCs/>
                <w:i/>
                <w:iCs/>
                <w:color w:val="000000"/>
                <w:sz w:val="21"/>
                <w:szCs w:val="24"/>
                <w:highlight w:val="lightGray"/>
                <w:shd w:val="clear" w:color="auto" w:fill="FFFFFF"/>
              </w:rPr>
              <w:t>Explanation</w:t>
            </w:r>
          </w:p>
        </w:tc>
        <w:tc>
          <w:tcPr>
            <w:tcW w:w="4930" w:type="dxa"/>
            <w:shd w:val="clear" w:color="auto" w:fill="D8D8D8" w:themeFill="background1" w:themeFillShade="D9"/>
          </w:tcPr>
          <w:p>
            <w:pPr>
              <w:pStyle w:val="10"/>
              <w:widowControl/>
              <w:spacing w:beforeAutospacing="0" w:afterAutospacing="0" w:line="240" w:lineRule="auto"/>
              <w:jc w:val="center"/>
              <w:rPr>
                <w:rFonts w:hint="default" w:ascii="Times New Roman" w:hAnsi="Times New Roman" w:cs="Times New Roman" w:eastAsiaTheme="minorEastAsia"/>
                <w:b/>
                <w:bCs/>
                <w:i/>
                <w:iCs/>
                <w:color w:val="000000"/>
                <w:sz w:val="21"/>
                <w:szCs w:val="24"/>
                <w:highlight w:val="lightGray"/>
                <w:shd w:val="clear" w:color="auto" w:fill="FFFFFF"/>
              </w:rPr>
            </w:pPr>
            <w:r>
              <w:rPr>
                <w:rFonts w:hint="default" w:ascii="Times New Roman" w:hAnsi="Times New Roman" w:cs="Times New Roman" w:eastAsiaTheme="minorEastAsia"/>
                <w:b/>
                <w:bCs/>
                <w:i/>
                <w:iCs/>
                <w:color w:val="000000"/>
                <w:sz w:val="21"/>
                <w:szCs w:val="24"/>
                <w:highlight w:val="lightGray"/>
                <w:shd w:val="clear" w:color="auto" w:fill="FFFFFF"/>
              </w:rPr>
              <w:t>Considerations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276" w:type="dxa"/>
          </w:tcPr>
          <w:p>
            <w:pPr>
              <w:pStyle w:val="10"/>
              <w:widowControl/>
              <w:spacing w:beforeAutospacing="0" w:afterAutospacing="0" w:line="240" w:lineRule="auto"/>
              <w:rPr>
                <w:rFonts w:hint="default" w:ascii="Times New Roman" w:hAnsi="Times New Roman" w:cs="Times New Roman" w:eastAsiaTheme="minorEastAsia"/>
                <w:color w:val="000000"/>
                <w:sz w:val="22"/>
                <w:szCs w:val="22"/>
                <w:shd w:val="clear" w:color="auto" w:fill="FFFFFF"/>
              </w:rPr>
            </w:pPr>
            <w:r>
              <w:rPr>
                <w:rFonts w:hint="default" w:ascii="Times New Roman" w:hAnsi="Times New Roman" w:cs="Times New Roman" w:eastAsiaTheme="minorEastAsia"/>
                <w:color w:val="000000"/>
                <w:sz w:val="22"/>
                <w:szCs w:val="22"/>
                <w:shd w:val="clear" w:color="auto" w:fill="FFFFFF"/>
              </w:rPr>
              <w:t>Actor</w:t>
            </w:r>
          </w:p>
        </w:tc>
        <w:tc>
          <w:tcPr>
            <w:tcW w:w="3544" w:type="dxa"/>
          </w:tcPr>
          <w:p>
            <w:pPr>
              <w:pStyle w:val="10"/>
              <w:widowControl/>
              <w:spacing w:beforeAutospacing="0" w:afterAutospacing="0" w:line="240" w:lineRule="auto"/>
              <w:rPr>
                <w:rFonts w:hint="default" w:ascii="Times New Roman" w:hAnsi="Times New Roman" w:cs="Times New Roman" w:eastAsiaTheme="minorEastAsia"/>
                <w:color w:val="000000"/>
                <w:sz w:val="22"/>
                <w:szCs w:val="22"/>
                <w:shd w:val="clear" w:color="auto" w:fill="FFFFFF"/>
              </w:rPr>
            </w:pPr>
            <w:r>
              <w:rPr>
                <w:rFonts w:hint="default" w:ascii="Times New Roman" w:hAnsi="Times New Roman" w:cs="Times New Roman" w:eastAsiaTheme="minorEastAsia"/>
                <w:color w:val="000000"/>
                <w:sz w:val="22"/>
                <w:szCs w:val="22"/>
                <w:shd w:val="clear" w:color="auto" w:fill="FFFFFF"/>
              </w:rPr>
              <w:t>Anyone who has registered for the platform is treated as a learner</w:t>
            </w:r>
          </w:p>
        </w:tc>
        <w:tc>
          <w:tcPr>
            <w:tcW w:w="4930" w:type="dxa"/>
          </w:tcPr>
          <w:p>
            <w:pPr>
              <w:pStyle w:val="10"/>
              <w:widowControl/>
              <w:numPr>
                <w:ilvl w:val="0"/>
                <w:numId w:val="6"/>
              </w:numPr>
              <w:spacing w:beforeAutospacing="0" w:afterAutospacing="0" w:line="240" w:lineRule="auto"/>
              <w:rPr>
                <w:rFonts w:hint="default" w:ascii="Times New Roman" w:hAnsi="Times New Roman" w:cs="Times New Roman" w:eastAsiaTheme="minorEastAsia"/>
                <w:color w:val="000000"/>
                <w:sz w:val="22"/>
                <w:szCs w:val="22"/>
                <w:shd w:val="clear" w:color="auto" w:fill="FFFFFF"/>
              </w:rPr>
            </w:pPr>
            <w:r>
              <w:rPr>
                <w:rFonts w:hint="default" w:ascii="Times New Roman" w:hAnsi="Times New Roman" w:cs="Times New Roman" w:eastAsiaTheme="minorEastAsia"/>
                <w:color w:val="000000"/>
                <w:sz w:val="22"/>
                <w:szCs w:val="22"/>
                <w:shd w:val="clear" w:color="auto" w:fill="FFFFFF"/>
              </w:rPr>
              <w:t>Any single person is possible to use the platform if only he is interested in STEM curriculum design, like in-service teacher, pre-service teacher, student or others.</w:t>
            </w:r>
          </w:p>
          <w:p>
            <w:pPr>
              <w:pStyle w:val="10"/>
              <w:widowControl/>
              <w:numPr>
                <w:ilvl w:val="0"/>
                <w:numId w:val="6"/>
              </w:numPr>
              <w:spacing w:beforeAutospacing="0" w:afterAutospacing="0" w:line="240" w:lineRule="auto"/>
              <w:rPr>
                <w:rFonts w:hint="default" w:ascii="Times New Roman" w:hAnsi="Times New Roman" w:cs="Times New Roman" w:eastAsiaTheme="minorEastAsia"/>
                <w:color w:val="000000"/>
                <w:sz w:val="22"/>
                <w:szCs w:val="22"/>
                <w:shd w:val="clear" w:color="auto" w:fill="FFFFFF"/>
              </w:rPr>
            </w:pPr>
            <w:r>
              <w:rPr>
                <w:rFonts w:hint="default" w:ascii="Times New Roman" w:hAnsi="Times New Roman" w:cs="Times New Roman" w:eastAsiaTheme="minorEastAsia"/>
                <w:color w:val="000000"/>
                <w:sz w:val="22"/>
                <w:szCs w:val="22"/>
                <w:shd w:val="clear" w:color="auto" w:fill="FFFFFF"/>
              </w:rPr>
              <w:t>User’s data is only used to study how to improve learning performance without divulging personal privacy information</w:t>
            </w:r>
          </w:p>
          <w:p>
            <w:pPr>
              <w:pStyle w:val="10"/>
              <w:widowControl/>
              <w:spacing w:beforeAutospacing="0" w:afterAutospacing="0" w:line="240" w:lineRule="auto"/>
              <w:rPr>
                <w:rFonts w:hint="default" w:ascii="Times New Roman" w:hAnsi="Times New Roman" w:cs="Times New Roman" w:eastAsiaTheme="minorEastAsia"/>
                <w:color w:val="000000"/>
                <w:sz w:val="22"/>
                <w:szCs w:val="22"/>
                <w:shd w:val="clear" w:color="auto" w:fill="FFFFFF"/>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276" w:type="dxa"/>
          </w:tcPr>
          <w:p>
            <w:pPr>
              <w:pStyle w:val="10"/>
              <w:widowControl/>
              <w:spacing w:beforeAutospacing="0" w:afterAutospacing="0" w:line="240" w:lineRule="auto"/>
              <w:rPr>
                <w:rFonts w:hint="default" w:ascii="Times New Roman" w:hAnsi="Times New Roman" w:cs="Times New Roman" w:eastAsiaTheme="minorEastAsia"/>
                <w:color w:val="000000"/>
                <w:sz w:val="22"/>
                <w:szCs w:val="22"/>
                <w:shd w:val="clear" w:color="auto" w:fill="FFFFFF"/>
              </w:rPr>
            </w:pPr>
            <w:r>
              <w:rPr>
                <w:rFonts w:hint="default" w:ascii="Times New Roman" w:hAnsi="Times New Roman" w:cs="Times New Roman" w:eastAsiaTheme="minorEastAsia"/>
                <w:color w:val="000000"/>
                <w:sz w:val="22"/>
                <w:szCs w:val="22"/>
                <w:shd w:val="clear" w:color="auto" w:fill="FFFFFF"/>
              </w:rPr>
              <w:t>Verb</w:t>
            </w:r>
          </w:p>
        </w:tc>
        <w:tc>
          <w:tcPr>
            <w:tcW w:w="3544" w:type="dxa"/>
          </w:tcPr>
          <w:p>
            <w:pPr>
              <w:pStyle w:val="10"/>
              <w:widowControl/>
              <w:numPr>
                <w:ilvl w:val="0"/>
                <w:numId w:val="7"/>
              </w:numPr>
              <w:spacing w:beforeAutospacing="0" w:afterAutospacing="0" w:line="240" w:lineRule="auto"/>
              <w:rPr>
                <w:rFonts w:hint="default" w:ascii="Times New Roman" w:hAnsi="Times New Roman" w:cs="Times New Roman" w:eastAsiaTheme="minorEastAsia"/>
                <w:color w:val="000000"/>
                <w:sz w:val="22"/>
                <w:szCs w:val="22"/>
                <w:shd w:val="clear" w:color="auto" w:fill="FFFFFF"/>
              </w:rPr>
            </w:pPr>
            <w:r>
              <w:rPr>
                <w:rFonts w:hint="default" w:ascii="Times New Roman" w:hAnsi="Times New Roman" w:cs="Times New Roman" w:eastAsiaTheme="minorEastAsia"/>
                <w:color w:val="000000"/>
                <w:sz w:val="22"/>
                <w:szCs w:val="22"/>
                <w:shd w:val="clear" w:color="auto" w:fill="FFFFFF"/>
              </w:rPr>
              <w:t>Button “register”</w:t>
            </w:r>
          </w:p>
          <w:p>
            <w:pPr>
              <w:pStyle w:val="10"/>
              <w:widowControl/>
              <w:numPr>
                <w:ilvl w:val="0"/>
                <w:numId w:val="7"/>
              </w:numPr>
              <w:spacing w:beforeAutospacing="0" w:afterAutospacing="0" w:line="240" w:lineRule="auto"/>
              <w:rPr>
                <w:rFonts w:hint="default" w:ascii="Times New Roman" w:hAnsi="Times New Roman" w:cs="Times New Roman" w:eastAsiaTheme="minorEastAsia"/>
                <w:color w:val="000000"/>
                <w:sz w:val="22"/>
                <w:szCs w:val="22"/>
                <w:shd w:val="clear" w:color="auto" w:fill="FFFFFF"/>
              </w:rPr>
            </w:pPr>
            <w:r>
              <w:rPr>
                <w:rFonts w:hint="default" w:ascii="Times New Roman" w:hAnsi="Times New Roman" w:cs="Times New Roman" w:eastAsiaTheme="minorEastAsia"/>
                <w:color w:val="000000"/>
                <w:sz w:val="22"/>
                <w:szCs w:val="22"/>
                <w:shd w:val="clear" w:color="auto" w:fill="FFFFFF"/>
              </w:rPr>
              <w:t>Button “log in”</w:t>
            </w:r>
          </w:p>
          <w:p>
            <w:pPr>
              <w:pStyle w:val="10"/>
              <w:widowControl/>
              <w:numPr>
                <w:ilvl w:val="0"/>
                <w:numId w:val="7"/>
              </w:numPr>
              <w:spacing w:beforeAutospacing="0" w:afterAutospacing="0" w:line="240" w:lineRule="auto"/>
              <w:rPr>
                <w:rFonts w:hint="default" w:ascii="Times New Roman" w:hAnsi="Times New Roman" w:cs="Times New Roman" w:eastAsiaTheme="minorEastAsia"/>
                <w:color w:val="000000"/>
                <w:sz w:val="22"/>
                <w:szCs w:val="22"/>
                <w:shd w:val="clear" w:color="auto" w:fill="FFFFFF"/>
              </w:rPr>
            </w:pPr>
            <w:r>
              <w:rPr>
                <w:rFonts w:hint="default" w:ascii="Times New Roman" w:hAnsi="Times New Roman" w:cs="Times New Roman" w:eastAsiaTheme="minorEastAsia"/>
                <w:color w:val="000000"/>
                <w:sz w:val="22"/>
                <w:szCs w:val="22"/>
                <w:shd w:val="clear" w:color="auto" w:fill="FFFFFF"/>
              </w:rPr>
              <w:t>Button “log out”</w:t>
            </w:r>
          </w:p>
          <w:p>
            <w:pPr>
              <w:pStyle w:val="10"/>
              <w:widowControl/>
              <w:numPr>
                <w:ilvl w:val="0"/>
                <w:numId w:val="7"/>
              </w:numPr>
              <w:spacing w:beforeAutospacing="0" w:afterAutospacing="0" w:line="240" w:lineRule="auto"/>
              <w:rPr>
                <w:rFonts w:hint="default" w:ascii="Times New Roman" w:hAnsi="Times New Roman" w:cs="Times New Roman" w:eastAsiaTheme="minorEastAsia"/>
                <w:color w:val="000000"/>
                <w:sz w:val="22"/>
                <w:szCs w:val="22"/>
                <w:shd w:val="clear" w:color="auto" w:fill="FFFFFF"/>
              </w:rPr>
            </w:pPr>
            <w:r>
              <w:rPr>
                <w:rFonts w:hint="default" w:ascii="Times New Roman" w:hAnsi="Times New Roman" w:cs="Times New Roman" w:eastAsiaTheme="minorEastAsia"/>
                <w:color w:val="000000"/>
                <w:sz w:val="22"/>
                <w:szCs w:val="22"/>
                <w:shd w:val="clear" w:color="auto" w:fill="FFFFFF"/>
              </w:rPr>
              <w:t>Button “learn” resourse</w:t>
            </w:r>
          </w:p>
          <w:p>
            <w:pPr>
              <w:pStyle w:val="10"/>
              <w:widowControl/>
              <w:numPr>
                <w:ilvl w:val="0"/>
                <w:numId w:val="7"/>
              </w:numPr>
              <w:spacing w:beforeAutospacing="0" w:afterAutospacing="0" w:line="240" w:lineRule="auto"/>
              <w:rPr>
                <w:rFonts w:hint="default" w:ascii="Times New Roman" w:hAnsi="Times New Roman" w:cs="Times New Roman" w:eastAsiaTheme="minorEastAsia"/>
                <w:color w:val="000000"/>
                <w:sz w:val="22"/>
                <w:szCs w:val="22"/>
                <w:shd w:val="clear" w:color="auto" w:fill="FFFFFF"/>
              </w:rPr>
            </w:pPr>
            <w:r>
              <w:rPr>
                <w:rFonts w:hint="default" w:ascii="Times New Roman" w:hAnsi="Times New Roman" w:cs="Times New Roman" w:eastAsiaTheme="minorEastAsia"/>
                <w:color w:val="000000"/>
                <w:sz w:val="22"/>
                <w:szCs w:val="22"/>
                <w:shd w:val="clear" w:color="auto" w:fill="FFFFFF"/>
              </w:rPr>
              <w:t>Button “tag” resources</w:t>
            </w:r>
          </w:p>
          <w:p>
            <w:pPr>
              <w:pStyle w:val="10"/>
              <w:widowControl/>
              <w:numPr>
                <w:ilvl w:val="0"/>
                <w:numId w:val="7"/>
              </w:numPr>
              <w:spacing w:beforeAutospacing="0" w:afterAutospacing="0" w:line="240" w:lineRule="auto"/>
              <w:rPr>
                <w:rFonts w:hint="default" w:ascii="Times New Roman" w:hAnsi="Times New Roman" w:cs="Times New Roman" w:eastAsiaTheme="minorEastAsia"/>
                <w:color w:val="000000"/>
                <w:sz w:val="22"/>
                <w:szCs w:val="22"/>
                <w:shd w:val="clear" w:color="auto" w:fill="FFFFFF"/>
              </w:rPr>
            </w:pPr>
            <w:r>
              <w:rPr>
                <w:rFonts w:hint="default" w:ascii="Times New Roman" w:hAnsi="Times New Roman" w:cs="Times New Roman" w:eastAsiaTheme="minorEastAsia"/>
                <w:color w:val="000000"/>
                <w:sz w:val="22"/>
                <w:szCs w:val="22"/>
                <w:shd w:val="clear" w:color="auto" w:fill="FFFFFF"/>
              </w:rPr>
              <w:t>Button “download” resources</w:t>
            </w:r>
          </w:p>
          <w:p>
            <w:pPr>
              <w:pStyle w:val="10"/>
              <w:widowControl/>
              <w:numPr>
                <w:ilvl w:val="0"/>
                <w:numId w:val="7"/>
              </w:numPr>
              <w:spacing w:beforeAutospacing="0" w:afterAutospacing="0" w:line="240" w:lineRule="auto"/>
              <w:rPr>
                <w:rFonts w:hint="default" w:ascii="Times New Roman" w:hAnsi="Times New Roman" w:cs="Times New Roman" w:eastAsiaTheme="minorEastAsia"/>
                <w:color w:val="000000"/>
                <w:sz w:val="22"/>
                <w:szCs w:val="22"/>
                <w:shd w:val="clear" w:color="auto" w:fill="FFFFFF"/>
              </w:rPr>
            </w:pPr>
            <w:r>
              <w:rPr>
                <w:rFonts w:hint="default" w:ascii="Times New Roman" w:hAnsi="Times New Roman" w:cs="Times New Roman" w:eastAsiaTheme="minorEastAsia"/>
                <w:color w:val="000000"/>
                <w:sz w:val="22"/>
                <w:szCs w:val="22"/>
                <w:shd w:val="clear" w:color="auto" w:fill="FFFFFF"/>
              </w:rPr>
              <w:t>Button “create” posts</w:t>
            </w:r>
          </w:p>
          <w:p>
            <w:pPr>
              <w:pStyle w:val="10"/>
              <w:widowControl/>
              <w:numPr>
                <w:ilvl w:val="0"/>
                <w:numId w:val="7"/>
              </w:numPr>
              <w:spacing w:beforeAutospacing="0" w:afterAutospacing="0" w:line="240" w:lineRule="auto"/>
              <w:rPr>
                <w:rFonts w:hint="default" w:ascii="Times New Roman" w:hAnsi="Times New Roman" w:cs="Times New Roman" w:eastAsiaTheme="minorEastAsia"/>
                <w:color w:val="000000"/>
                <w:sz w:val="22"/>
                <w:szCs w:val="22"/>
                <w:shd w:val="clear" w:color="auto" w:fill="FFFFFF"/>
              </w:rPr>
            </w:pPr>
            <w:r>
              <w:rPr>
                <w:rFonts w:hint="default" w:ascii="Times New Roman" w:hAnsi="Times New Roman" w:cs="Times New Roman" w:eastAsiaTheme="minorEastAsia"/>
                <w:color w:val="000000"/>
                <w:sz w:val="22"/>
                <w:szCs w:val="22"/>
                <w:shd w:val="clear" w:color="auto" w:fill="FFFFFF"/>
              </w:rPr>
              <w:t>Button “review” posts</w:t>
            </w:r>
          </w:p>
          <w:p>
            <w:pPr>
              <w:pStyle w:val="10"/>
              <w:widowControl/>
              <w:numPr>
                <w:ilvl w:val="0"/>
                <w:numId w:val="7"/>
              </w:numPr>
              <w:spacing w:beforeAutospacing="0" w:afterAutospacing="0" w:line="240" w:lineRule="auto"/>
              <w:rPr>
                <w:rFonts w:hint="default" w:ascii="Times New Roman" w:hAnsi="Times New Roman" w:cs="Times New Roman" w:eastAsiaTheme="minorEastAsia"/>
                <w:color w:val="000000"/>
                <w:sz w:val="22"/>
                <w:szCs w:val="22"/>
                <w:shd w:val="clear" w:color="auto" w:fill="FFFFFF"/>
              </w:rPr>
            </w:pPr>
            <w:r>
              <w:rPr>
                <w:rFonts w:hint="default" w:ascii="Times New Roman" w:hAnsi="Times New Roman" w:cs="Times New Roman" w:eastAsiaTheme="minorEastAsia"/>
                <w:color w:val="000000"/>
                <w:sz w:val="22"/>
                <w:szCs w:val="22"/>
                <w:shd w:val="clear" w:color="auto" w:fill="FFFFFF"/>
              </w:rPr>
              <w:t>Button “design” a curriculum</w:t>
            </w:r>
          </w:p>
          <w:p>
            <w:pPr>
              <w:pStyle w:val="10"/>
              <w:widowControl/>
              <w:numPr>
                <w:ilvl w:val="0"/>
                <w:numId w:val="7"/>
              </w:numPr>
              <w:spacing w:beforeAutospacing="0" w:afterAutospacing="0" w:line="240" w:lineRule="auto"/>
              <w:rPr>
                <w:rFonts w:hint="default" w:ascii="Times New Roman" w:hAnsi="Times New Roman" w:cs="Times New Roman" w:eastAsiaTheme="minorEastAsia"/>
                <w:color w:val="000000"/>
                <w:sz w:val="22"/>
                <w:szCs w:val="22"/>
                <w:shd w:val="clear" w:color="auto" w:fill="FFFFFF"/>
              </w:rPr>
            </w:pPr>
            <w:r>
              <w:rPr>
                <w:rFonts w:hint="default" w:ascii="Times New Roman" w:hAnsi="Times New Roman" w:cs="Times New Roman" w:eastAsiaTheme="minorEastAsia"/>
                <w:color w:val="000000"/>
                <w:sz w:val="22"/>
                <w:szCs w:val="22"/>
                <w:shd w:val="clear" w:color="auto" w:fill="FFFFFF"/>
              </w:rPr>
              <w:t>Button “save” the design</w:t>
            </w:r>
          </w:p>
          <w:p>
            <w:pPr>
              <w:pStyle w:val="10"/>
              <w:widowControl/>
              <w:numPr>
                <w:ilvl w:val="0"/>
                <w:numId w:val="7"/>
              </w:numPr>
              <w:spacing w:beforeAutospacing="0" w:afterAutospacing="0" w:line="240" w:lineRule="auto"/>
              <w:rPr>
                <w:rFonts w:hint="default" w:ascii="Times New Roman" w:hAnsi="Times New Roman" w:cs="Times New Roman" w:eastAsiaTheme="minorEastAsia"/>
                <w:color w:val="000000"/>
                <w:sz w:val="22"/>
                <w:szCs w:val="22"/>
                <w:shd w:val="clear" w:color="auto" w:fill="FFFFFF"/>
              </w:rPr>
            </w:pPr>
            <w:r>
              <w:rPr>
                <w:rFonts w:hint="default" w:ascii="Times New Roman" w:hAnsi="Times New Roman" w:cs="Times New Roman" w:eastAsiaTheme="minorEastAsia"/>
                <w:color w:val="000000"/>
                <w:sz w:val="22"/>
                <w:szCs w:val="22"/>
                <w:shd w:val="clear" w:color="auto" w:fill="FFFFFF"/>
              </w:rPr>
              <w:t>Button “upload” the design</w:t>
            </w:r>
          </w:p>
        </w:tc>
        <w:tc>
          <w:tcPr>
            <w:tcW w:w="4930" w:type="dxa"/>
          </w:tcPr>
          <w:p>
            <w:pPr>
              <w:pStyle w:val="10"/>
              <w:widowControl/>
              <w:numPr>
                <w:ilvl w:val="0"/>
                <w:numId w:val="7"/>
              </w:numPr>
              <w:spacing w:beforeAutospacing="0" w:afterAutospacing="0" w:line="240" w:lineRule="auto"/>
              <w:rPr>
                <w:rFonts w:hint="default" w:ascii="Times New Roman" w:hAnsi="Times New Roman" w:cs="Times New Roman" w:eastAsiaTheme="minorEastAsia"/>
                <w:color w:val="000000"/>
                <w:sz w:val="22"/>
                <w:szCs w:val="22"/>
                <w:shd w:val="clear" w:color="auto" w:fill="FFFFFF"/>
              </w:rPr>
            </w:pPr>
            <w:r>
              <w:rPr>
                <w:rFonts w:hint="default" w:ascii="Times New Roman" w:hAnsi="Times New Roman" w:cs="Times New Roman" w:eastAsiaTheme="minorEastAsia"/>
                <w:color w:val="000000"/>
                <w:sz w:val="22"/>
                <w:szCs w:val="22"/>
                <w:shd w:val="clear" w:color="auto" w:fill="FFFFFF"/>
              </w:rPr>
              <w:t>xAPI will capture when did the action happen in order to calculate user’s learning duration</w:t>
            </w:r>
          </w:p>
          <w:p>
            <w:pPr>
              <w:pStyle w:val="10"/>
              <w:widowControl/>
              <w:numPr>
                <w:ilvl w:val="0"/>
                <w:numId w:val="7"/>
              </w:numPr>
              <w:spacing w:beforeAutospacing="0" w:afterAutospacing="0" w:line="240" w:lineRule="auto"/>
              <w:rPr>
                <w:rFonts w:hint="default" w:ascii="Times New Roman" w:hAnsi="Times New Roman" w:cs="Times New Roman" w:eastAsiaTheme="minorEastAsia"/>
                <w:color w:val="000000"/>
                <w:sz w:val="22"/>
                <w:szCs w:val="22"/>
                <w:shd w:val="clear" w:color="auto" w:fill="FFFFFF"/>
              </w:rPr>
            </w:pPr>
            <w:r>
              <w:rPr>
                <w:rFonts w:hint="default" w:ascii="Times New Roman" w:hAnsi="Times New Roman" w:cs="Times New Roman" w:eastAsiaTheme="minorEastAsia"/>
                <w:color w:val="000000"/>
                <w:sz w:val="22"/>
                <w:szCs w:val="22"/>
                <w:shd w:val="clear" w:color="auto" w:fill="FFFFFF"/>
              </w:rPr>
              <w:t>The number of each behavior will be calculated manually later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276" w:type="dxa"/>
          </w:tcPr>
          <w:p>
            <w:pPr>
              <w:pStyle w:val="10"/>
              <w:widowControl/>
              <w:spacing w:beforeAutospacing="0" w:afterAutospacing="0" w:line="240" w:lineRule="auto"/>
              <w:rPr>
                <w:rFonts w:hint="default" w:ascii="Times New Roman" w:hAnsi="Times New Roman" w:cs="Times New Roman" w:eastAsiaTheme="minorEastAsia"/>
                <w:color w:val="000000"/>
                <w:sz w:val="22"/>
                <w:szCs w:val="22"/>
                <w:shd w:val="clear" w:color="auto" w:fill="FFFFFF"/>
              </w:rPr>
            </w:pPr>
            <w:r>
              <w:rPr>
                <w:rFonts w:hint="default" w:ascii="Times New Roman" w:hAnsi="Times New Roman" w:cs="Times New Roman" w:eastAsiaTheme="minorEastAsia"/>
                <w:color w:val="000000"/>
                <w:sz w:val="22"/>
                <w:szCs w:val="22"/>
                <w:shd w:val="clear" w:color="auto" w:fill="FFFFFF"/>
              </w:rPr>
              <w:t>Object</w:t>
            </w:r>
          </w:p>
        </w:tc>
        <w:tc>
          <w:tcPr>
            <w:tcW w:w="3544" w:type="dxa"/>
          </w:tcPr>
          <w:p>
            <w:pPr>
              <w:pStyle w:val="10"/>
              <w:widowControl/>
              <w:numPr>
                <w:ilvl w:val="0"/>
                <w:numId w:val="8"/>
              </w:numPr>
              <w:spacing w:beforeAutospacing="0" w:afterAutospacing="0" w:line="240" w:lineRule="auto"/>
              <w:rPr>
                <w:rFonts w:hint="default" w:ascii="Times New Roman" w:hAnsi="Times New Roman" w:cs="Times New Roman" w:eastAsiaTheme="minorEastAsia"/>
                <w:color w:val="000000"/>
                <w:sz w:val="22"/>
                <w:szCs w:val="22"/>
                <w:shd w:val="clear" w:color="auto" w:fill="FFFFFF"/>
              </w:rPr>
            </w:pPr>
            <w:r>
              <w:rPr>
                <w:rFonts w:hint="default" w:ascii="Times New Roman" w:hAnsi="Times New Roman" w:cs="Times New Roman" w:eastAsiaTheme="minorEastAsia"/>
                <w:color w:val="000000"/>
                <w:sz w:val="22"/>
                <w:szCs w:val="22"/>
                <w:shd w:val="clear" w:color="auto" w:fill="FFFFFF"/>
              </w:rPr>
              <w:t>Learning resources in the page of “tutorial”</w:t>
            </w:r>
          </w:p>
          <w:p>
            <w:pPr>
              <w:pStyle w:val="10"/>
              <w:widowControl/>
              <w:numPr>
                <w:ilvl w:val="0"/>
                <w:numId w:val="8"/>
              </w:numPr>
              <w:spacing w:beforeAutospacing="0" w:afterAutospacing="0" w:line="240" w:lineRule="auto"/>
              <w:rPr>
                <w:rFonts w:hint="default" w:ascii="Times New Roman" w:hAnsi="Times New Roman" w:cs="Times New Roman" w:eastAsiaTheme="minorEastAsia"/>
                <w:color w:val="000000"/>
                <w:sz w:val="22"/>
                <w:szCs w:val="22"/>
                <w:shd w:val="clear" w:color="auto" w:fill="FFFFFF"/>
              </w:rPr>
            </w:pPr>
            <w:r>
              <w:rPr>
                <w:rFonts w:hint="default" w:ascii="Times New Roman" w:hAnsi="Times New Roman" w:cs="Times New Roman" w:eastAsiaTheme="minorEastAsia"/>
                <w:color w:val="000000"/>
                <w:sz w:val="22"/>
                <w:szCs w:val="22"/>
                <w:shd w:val="clear" w:color="auto" w:fill="FFFFFF"/>
              </w:rPr>
              <w:t>Discussion posts in the page of “discussion”</w:t>
            </w:r>
          </w:p>
          <w:p>
            <w:pPr>
              <w:pStyle w:val="10"/>
              <w:widowControl/>
              <w:numPr>
                <w:ilvl w:val="0"/>
                <w:numId w:val="8"/>
              </w:numPr>
              <w:spacing w:beforeAutospacing="0" w:afterAutospacing="0" w:line="240" w:lineRule="auto"/>
              <w:rPr>
                <w:rFonts w:hint="default" w:ascii="Times New Roman" w:hAnsi="Times New Roman" w:cs="Times New Roman" w:eastAsiaTheme="minorEastAsia"/>
                <w:color w:val="000000"/>
                <w:sz w:val="22"/>
                <w:szCs w:val="22"/>
                <w:shd w:val="clear" w:color="auto" w:fill="FFFFFF"/>
              </w:rPr>
            </w:pPr>
            <w:r>
              <w:rPr>
                <w:rFonts w:hint="default" w:ascii="Times New Roman" w:hAnsi="Times New Roman" w:cs="Times New Roman" w:eastAsiaTheme="minorEastAsia"/>
                <w:color w:val="000000"/>
                <w:sz w:val="22"/>
                <w:szCs w:val="22"/>
                <w:shd w:val="clear" w:color="auto" w:fill="FFFFFF"/>
              </w:rPr>
              <w:t>Path of design in the page of  “start your design”</w:t>
            </w:r>
          </w:p>
          <w:p>
            <w:pPr>
              <w:pStyle w:val="10"/>
              <w:widowControl/>
              <w:numPr>
                <w:ilvl w:val="0"/>
                <w:numId w:val="8"/>
              </w:numPr>
              <w:spacing w:beforeAutospacing="0" w:afterAutospacing="0" w:line="240" w:lineRule="auto"/>
              <w:rPr>
                <w:rFonts w:hint="default" w:ascii="Times New Roman" w:hAnsi="Times New Roman" w:cs="Times New Roman" w:eastAsiaTheme="minorEastAsia"/>
                <w:color w:val="000000"/>
                <w:sz w:val="22"/>
                <w:szCs w:val="22"/>
                <w:shd w:val="clear" w:color="auto" w:fill="FFFFFF"/>
              </w:rPr>
            </w:pPr>
            <w:r>
              <w:rPr>
                <w:rFonts w:hint="default" w:ascii="Times New Roman" w:hAnsi="Times New Roman" w:cs="Times New Roman" w:eastAsiaTheme="minorEastAsia"/>
                <w:color w:val="000000"/>
                <w:sz w:val="22"/>
                <w:szCs w:val="22"/>
                <w:shd w:val="clear" w:color="auto" w:fill="FFFFFF"/>
              </w:rPr>
              <w:t>Interaction with platform in the page of “register/log in/ log out”</w:t>
            </w:r>
          </w:p>
        </w:tc>
        <w:tc>
          <w:tcPr>
            <w:tcW w:w="4930" w:type="dxa"/>
          </w:tcPr>
          <w:p>
            <w:pPr>
              <w:pStyle w:val="10"/>
              <w:widowControl/>
              <w:numPr>
                <w:ilvl w:val="0"/>
                <w:numId w:val="7"/>
              </w:numPr>
              <w:spacing w:beforeAutospacing="0" w:afterAutospacing="0" w:line="240" w:lineRule="auto"/>
              <w:rPr>
                <w:rFonts w:hint="default" w:ascii="Times New Roman" w:hAnsi="Times New Roman" w:cs="Times New Roman" w:eastAsiaTheme="minorEastAsia"/>
                <w:color w:val="000000"/>
                <w:sz w:val="22"/>
                <w:szCs w:val="22"/>
                <w:shd w:val="clear" w:color="auto" w:fill="FFFFFF"/>
              </w:rPr>
            </w:pPr>
            <w:r>
              <w:rPr>
                <w:rFonts w:hint="default" w:ascii="Times New Roman" w:hAnsi="Times New Roman" w:cs="Times New Roman" w:eastAsiaTheme="minorEastAsia"/>
                <w:color w:val="000000"/>
                <w:sz w:val="22"/>
                <w:szCs w:val="22"/>
                <w:shd w:val="clear" w:color="auto" w:fill="FFFFFF"/>
              </w:rPr>
              <w:t>In terms of design mode/path, It is important to record the time when users fill in each part of the lesson plan in order to In order to analyse the behavior sequence pattern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276" w:type="dxa"/>
          </w:tcPr>
          <w:p>
            <w:pPr>
              <w:pStyle w:val="10"/>
              <w:widowControl/>
              <w:spacing w:beforeAutospacing="0" w:afterAutospacing="0" w:line="240" w:lineRule="auto"/>
              <w:rPr>
                <w:rFonts w:hint="default" w:ascii="Times New Roman" w:hAnsi="Times New Roman" w:cs="Times New Roman" w:eastAsiaTheme="minorEastAsia"/>
                <w:color w:val="000000"/>
                <w:sz w:val="22"/>
                <w:szCs w:val="22"/>
                <w:shd w:val="clear" w:color="auto" w:fill="FFFFFF"/>
              </w:rPr>
            </w:pPr>
            <w:r>
              <w:rPr>
                <w:rFonts w:hint="default" w:ascii="Times New Roman" w:hAnsi="Times New Roman" w:cs="Times New Roman" w:eastAsiaTheme="minorEastAsia"/>
                <w:color w:val="000000"/>
                <w:sz w:val="22"/>
                <w:szCs w:val="22"/>
                <w:shd w:val="clear" w:color="auto" w:fill="FFFFFF"/>
              </w:rPr>
              <w:t>Result</w:t>
            </w:r>
          </w:p>
        </w:tc>
        <w:tc>
          <w:tcPr>
            <w:tcW w:w="3544" w:type="dxa"/>
          </w:tcPr>
          <w:p>
            <w:pPr>
              <w:pStyle w:val="10"/>
              <w:widowControl/>
              <w:spacing w:beforeAutospacing="0" w:afterAutospacing="0" w:line="240" w:lineRule="auto"/>
              <w:rPr>
                <w:rFonts w:hint="default" w:ascii="Times New Roman" w:hAnsi="Times New Roman" w:cs="Times New Roman" w:eastAsiaTheme="minorEastAsia"/>
                <w:color w:val="000000"/>
                <w:sz w:val="22"/>
                <w:szCs w:val="22"/>
                <w:shd w:val="clear" w:color="auto" w:fill="FFFFFF"/>
              </w:rPr>
            </w:pPr>
            <w:r>
              <w:rPr>
                <w:rFonts w:hint="default" w:ascii="Times New Roman" w:hAnsi="Times New Roman" w:cs="Times New Roman" w:eastAsiaTheme="minorEastAsia"/>
                <w:color w:val="000000"/>
                <w:sz w:val="22"/>
                <w:szCs w:val="22"/>
                <w:shd w:val="clear" w:color="auto" w:fill="FFFFFF"/>
              </w:rPr>
              <w:t>Click the button “upload” curriculum means finished the current design</w:t>
            </w:r>
          </w:p>
        </w:tc>
        <w:tc>
          <w:tcPr>
            <w:tcW w:w="4930" w:type="dxa"/>
          </w:tcPr>
          <w:p>
            <w:pPr>
              <w:pStyle w:val="10"/>
              <w:widowControl/>
              <w:numPr>
                <w:ilvl w:val="0"/>
                <w:numId w:val="7"/>
              </w:numPr>
              <w:spacing w:beforeAutospacing="0" w:afterAutospacing="0" w:line="240" w:lineRule="auto"/>
              <w:rPr>
                <w:rFonts w:hint="default" w:ascii="Times New Roman" w:hAnsi="Times New Roman" w:cs="Times New Roman" w:eastAsiaTheme="minorEastAsia"/>
                <w:color w:val="000000"/>
                <w:sz w:val="22"/>
                <w:szCs w:val="22"/>
                <w:shd w:val="clear" w:color="auto" w:fill="FFFFFF"/>
              </w:rPr>
            </w:pPr>
            <w:r>
              <w:rPr>
                <w:rFonts w:hint="default" w:ascii="Times New Roman" w:hAnsi="Times New Roman" w:cs="Times New Roman" w:eastAsiaTheme="minorEastAsia"/>
                <w:color w:val="000000"/>
                <w:sz w:val="22"/>
                <w:szCs w:val="22"/>
                <w:shd w:val="clear" w:color="auto" w:fill="FFFFFF"/>
              </w:rPr>
              <w:t>We will analyse quality of design via peer-review</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276" w:type="dxa"/>
          </w:tcPr>
          <w:p>
            <w:pPr>
              <w:pStyle w:val="10"/>
              <w:widowControl/>
              <w:spacing w:beforeAutospacing="0" w:afterAutospacing="0" w:line="240" w:lineRule="auto"/>
              <w:rPr>
                <w:rFonts w:hint="default" w:ascii="Times New Roman" w:hAnsi="Times New Roman" w:cs="Times New Roman" w:eastAsiaTheme="minorEastAsia"/>
                <w:color w:val="000000"/>
                <w:sz w:val="22"/>
                <w:szCs w:val="22"/>
                <w:shd w:val="clear" w:color="auto" w:fill="FFFFFF"/>
              </w:rPr>
            </w:pPr>
            <w:r>
              <w:rPr>
                <w:rFonts w:hint="default" w:ascii="Times New Roman" w:hAnsi="Times New Roman" w:cs="Times New Roman" w:eastAsiaTheme="minorEastAsia"/>
                <w:color w:val="000000"/>
                <w:sz w:val="22"/>
                <w:szCs w:val="22"/>
                <w:shd w:val="clear" w:color="auto" w:fill="FFFFFF"/>
              </w:rPr>
              <w:t>Timestamp</w:t>
            </w:r>
          </w:p>
        </w:tc>
        <w:tc>
          <w:tcPr>
            <w:tcW w:w="3544" w:type="dxa"/>
          </w:tcPr>
          <w:p>
            <w:pPr>
              <w:pStyle w:val="10"/>
              <w:widowControl/>
              <w:spacing w:beforeAutospacing="0" w:afterAutospacing="0" w:line="240" w:lineRule="auto"/>
              <w:rPr>
                <w:rFonts w:hint="default" w:ascii="Times New Roman" w:hAnsi="Times New Roman" w:cs="Times New Roman" w:eastAsiaTheme="minorEastAsia"/>
                <w:color w:val="000000"/>
                <w:sz w:val="22"/>
                <w:szCs w:val="22"/>
                <w:shd w:val="clear" w:color="auto" w:fill="FFFFFF"/>
              </w:rPr>
            </w:pPr>
            <w:r>
              <w:rPr>
                <w:rFonts w:hint="default" w:ascii="Times New Roman" w:hAnsi="Times New Roman" w:eastAsia="Arial" w:cs="Times New Roman"/>
                <w:color w:val="000000"/>
                <w:sz w:val="20"/>
                <w:szCs w:val="20"/>
                <w:lang w:bidi="ar"/>
              </w:rPr>
              <w:t>When the above action happened need to be recorded</w:t>
            </w:r>
          </w:p>
        </w:tc>
        <w:tc>
          <w:tcPr>
            <w:tcW w:w="4930" w:type="dxa"/>
          </w:tcPr>
          <w:p>
            <w:pPr>
              <w:pStyle w:val="10"/>
              <w:widowControl/>
              <w:numPr>
                <w:ilvl w:val="0"/>
                <w:numId w:val="7"/>
              </w:numPr>
              <w:spacing w:beforeAutospacing="0" w:afterAutospacing="0" w:line="240" w:lineRule="auto"/>
              <w:rPr>
                <w:rFonts w:hint="default" w:ascii="Times New Roman" w:hAnsi="Times New Roman" w:cs="Times New Roman" w:eastAsiaTheme="minorEastAsia"/>
                <w:color w:val="000000"/>
                <w:sz w:val="22"/>
                <w:szCs w:val="22"/>
                <w:shd w:val="clear" w:color="auto" w:fill="FFFFFF"/>
              </w:rPr>
            </w:pPr>
            <w:r>
              <w:rPr>
                <w:rFonts w:hint="default" w:ascii="Times New Roman" w:hAnsi="Times New Roman" w:cs="Times New Roman" w:eastAsiaTheme="minorEastAsia"/>
                <w:color w:val="000000"/>
                <w:sz w:val="22"/>
                <w:szCs w:val="22"/>
                <w:shd w:val="clear" w:color="auto" w:fill="FFFFFF"/>
              </w:rPr>
              <w:t xml:space="preserve">Timestamp will be used for </w:t>
            </w:r>
            <w:r>
              <w:rPr>
                <w:rFonts w:hint="default" w:ascii="Times New Roman" w:hAnsi="Times New Roman" w:cs="Times New Roman" w:eastAsiaTheme="minorEastAsia"/>
                <w:color w:val="000000"/>
                <w:sz w:val="22"/>
                <w:szCs w:val="22"/>
                <w:shd w:val="clear" w:color="auto" w:fill="FFFFFF"/>
                <w:lang w:bidi="en-US"/>
              </w:rPr>
              <w:t>Behavior sequence analysis</w:t>
            </w:r>
          </w:p>
        </w:tc>
      </w:tr>
    </w:tbl>
    <w:p>
      <w:pPr>
        <w:pStyle w:val="10"/>
        <w:widowControl/>
        <w:shd w:val="clear" w:color="auto" w:fill="FFFFFF"/>
        <w:spacing w:beforeAutospacing="0" w:afterAutospacing="0" w:line="326" w:lineRule="atLeast"/>
        <w:rPr>
          <w:rFonts w:eastAsiaTheme="minorEastAsia"/>
          <w:color w:val="000000"/>
          <w:szCs w:val="24"/>
          <w:shd w:val="clear" w:color="auto" w:fill="FFFFFF"/>
        </w:rPr>
      </w:pPr>
      <w:r>
        <w:rPr>
          <w:rFonts w:hint="eastAsia" w:eastAsiaTheme="minorEastAsia"/>
          <w:color w:val="000000"/>
          <w:szCs w:val="24"/>
          <w:shd w:val="clear" w:color="auto" w:fill="FFFFFF"/>
        </w:rPr>
        <w:t xml:space="preserve"> </w:t>
      </w:r>
      <w:r>
        <w:rPr>
          <w:rFonts w:eastAsiaTheme="minorEastAsia"/>
          <w:color w:val="000000"/>
          <w:szCs w:val="24"/>
          <w:shd w:val="clear" w:color="auto" w:fill="FFFFFF"/>
        </w:rPr>
        <w:t xml:space="preserve">   </w:t>
      </w:r>
    </w:p>
    <w:p>
      <w:pPr>
        <w:pStyle w:val="10"/>
        <w:widowControl/>
        <w:shd w:val="clear" w:color="auto" w:fill="FFFFFF"/>
        <w:spacing w:beforeAutospacing="0" w:afterAutospacing="0" w:line="326" w:lineRule="atLeast"/>
        <w:rPr>
          <w:rFonts w:ascii="Arial" w:hAnsi="Arial" w:cs="Arial" w:eastAsiaTheme="minorEastAsia"/>
          <w:color w:val="000000"/>
          <w:sz w:val="19"/>
          <w:szCs w:val="19"/>
          <w:shd w:val="clear" w:color="auto" w:fill="FFFFFF"/>
        </w:rPr>
      </w:pPr>
      <w:r>
        <w:rPr>
          <w:rFonts w:eastAsiaTheme="minorEastAsia"/>
          <w:color w:val="000000"/>
          <w:szCs w:val="24"/>
          <w:shd w:val="clear" w:color="auto" w:fill="FFFFFF"/>
        </w:rPr>
        <w:t xml:space="preserve">  </w:t>
      </w:r>
      <w:r>
        <w:rPr>
          <w:rFonts w:hint="eastAsia" w:eastAsiaTheme="minorEastAsia"/>
          <w:color w:val="000000"/>
          <w:szCs w:val="24"/>
          <w:shd w:val="clear" w:color="auto" w:fill="FFFFFF"/>
        </w:rPr>
        <w:t xml:space="preserve"> </w:t>
      </w:r>
      <w:r>
        <w:rPr>
          <w:rFonts w:eastAsiaTheme="minorEastAsia"/>
          <w:color w:val="000000"/>
          <w:szCs w:val="24"/>
          <w:shd w:val="clear" w:color="auto" w:fill="FFFFFF"/>
        </w:rPr>
        <w:t xml:space="preserve">The model of learning analytics are as follows </w:t>
      </w:r>
      <w:r>
        <w:rPr>
          <w:rFonts w:eastAsiaTheme="minorEastAsia"/>
          <w:b/>
          <w:bCs/>
          <w:color w:val="000000"/>
          <w:szCs w:val="24"/>
          <w:shd w:val="clear" w:color="auto" w:fill="FFFFFF"/>
        </w:rPr>
        <w:t>(Figure 4).</w:t>
      </w:r>
      <w:r>
        <w:rPr>
          <w:rFonts w:eastAsiaTheme="minorEastAsia"/>
          <w:color w:val="000000"/>
          <w:szCs w:val="24"/>
          <w:shd w:val="clear" w:color="auto" w:fill="FFFFFF"/>
        </w:rPr>
        <w:t xml:space="preserve"> Statistical analysis methods mainly consist of  correlation analysis and behavior sequence analysis basen on classify and cluster.</w:t>
      </w:r>
    </w:p>
    <w:p>
      <w:pPr>
        <w:jc w:val="center"/>
        <w:rPr>
          <w:rFonts w:eastAsiaTheme="minorEastAsia"/>
          <w:b/>
          <w:bCs/>
          <w:i/>
          <w:iCs/>
        </w:rPr>
      </w:pPr>
      <w:r>
        <w:rPr>
          <w:rFonts w:eastAsiaTheme="minorEastAsia"/>
          <w:b/>
          <w:bCs/>
          <w:i/>
          <w:iCs/>
        </w:rPr>
        <w:drawing>
          <wp:inline distT="0" distB="0" distL="0" distR="0">
            <wp:extent cx="5085080" cy="2320290"/>
            <wp:effectExtent l="0" t="0" r="127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102659" cy="2328611"/>
                    </a:xfrm>
                    <a:prstGeom prst="rect">
                      <a:avLst/>
                    </a:prstGeom>
                    <a:noFill/>
                    <a:ln>
                      <a:noFill/>
                    </a:ln>
                  </pic:spPr>
                </pic:pic>
              </a:graphicData>
            </a:graphic>
          </wp:inline>
        </w:drawing>
      </w:r>
    </w:p>
    <w:p>
      <w:pPr>
        <w:jc w:val="center"/>
        <w:rPr>
          <w:rFonts w:eastAsiaTheme="minorEastAsia"/>
          <w:b/>
          <w:bCs/>
        </w:rPr>
      </w:pPr>
      <w:r>
        <w:rPr>
          <w:rFonts w:hint="eastAsia" w:eastAsiaTheme="minorEastAsia"/>
          <w:b/>
          <w:bCs/>
        </w:rPr>
        <w:t>Figure</w:t>
      </w:r>
      <w:r>
        <w:rPr>
          <w:rFonts w:eastAsiaTheme="minorEastAsia"/>
          <w:b/>
          <w:bCs/>
        </w:rPr>
        <w:t xml:space="preserve"> </w:t>
      </w:r>
      <w:r>
        <w:rPr>
          <w:rFonts w:hint="eastAsia" w:eastAsiaTheme="minorEastAsia"/>
          <w:b/>
          <w:bCs/>
        </w:rPr>
        <w:t>8.</w:t>
      </w:r>
      <w:r>
        <w:rPr>
          <w:rFonts w:eastAsiaTheme="minorEastAsia"/>
          <w:b/>
          <w:bCs/>
        </w:rPr>
        <w:t>4 Model of learning analytics</w:t>
      </w:r>
    </w:p>
    <w:p>
      <w:pPr>
        <w:rPr>
          <w:rFonts w:cs="Times New Roman"/>
          <w:szCs w:val="24"/>
        </w:rPr>
      </w:pPr>
    </w:p>
    <w:p>
      <w:pPr>
        <w:pStyle w:val="2"/>
        <w:tabs>
          <w:tab w:val="left" w:pos="540"/>
        </w:tabs>
        <w:spacing w:before="1"/>
        <w:ind w:left="0" w:firstLine="0"/>
        <w:rPr>
          <w:rFonts w:eastAsia="宋体"/>
          <w:lang w:eastAsia="zh-CN"/>
        </w:rPr>
      </w:pPr>
      <w:r>
        <w:rPr>
          <w:rFonts w:hint="eastAsia" w:eastAsia="宋体"/>
          <w:lang w:eastAsia="zh-CN"/>
        </w:rPr>
        <w:t>9 UX evaluation</w:t>
      </w:r>
    </w:p>
    <w:p>
      <w:pPr>
        <w:adjustRightInd w:val="0"/>
        <w:ind w:firstLine="420"/>
      </w:pPr>
      <w:r>
        <w:t>We perfected the design of the platform and demonstrated it in the last class.Students can also experience it on the computer by themselves. Then we sent out an online questionnaire and received 20 valid questionnaires.</w:t>
      </w:r>
    </w:p>
    <w:p>
      <w:pPr>
        <w:adjustRightInd w:val="0"/>
        <w:ind w:firstLine="480" w:firstLineChars="200"/>
      </w:pPr>
      <w:r>
        <w:t>The distribution of gender ratio is as follows:</w:t>
      </w:r>
    </w:p>
    <w:p>
      <w:pPr>
        <w:adjustRightInd w:val="0"/>
        <w:ind w:firstLine="482" w:firstLineChars="200"/>
        <w:jc w:val="center"/>
        <w:rPr>
          <w:b/>
          <w:bCs/>
        </w:rPr>
      </w:pPr>
      <w:r>
        <w:rPr>
          <w:rFonts w:hint="eastAsia"/>
          <w:b/>
          <w:bCs/>
        </w:rPr>
        <w:t>Figure 9.1</w:t>
      </w:r>
    </w:p>
    <w:p>
      <w:pPr>
        <w:pStyle w:val="10"/>
        <w:widowControl/>
        <w:spacing w:beforeAutospacing="0" w:afterAutospacing="0" w:line="300" w:lineRule="atLeast"/>
        <w:rPr>
          <w:rFonts w:ascii="Arial" w:hAnsi="Arial" w:cs="Arial"/>
          <w:color w:val="666666"/>
          <w:sz w:val="21"/>
          <w:szCs w:val="21"/>
          <w:shd w:val="clear" w:color="auto" w:fill="F7F8FA"/>
        </w:rPr>
      </w:pPr>
    </w:p>
    <w:p>
      <w:pPr>
        <w:spacing w:after="150" w:line="210" w:lineRule="atLeast"/>
        <w:ind w:left="-360"/>
        <w:jc w:val="center"/>
      </w:pPr>
      <w:r>
        <w:rPr>
          <w:sz w:val="21"/>
          <w:szCs w:val="21"/>
        </w:rPr>
        <w:drawing>
          <wp:inline distT="0" distB="0" distL="114300" distR="114300">
            <wp:extent cx="3280410" cy="2143760"/>
            <wp:effectExtent l="0" t="0" r="15240" b="8890"/>
            <wp:docPr id="60" name="图片 2" descr="135145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 descr="135145185"/>
                    <pic:cNvPicPr>
                      <a:picLocks noChangeAspect="1"/>
                    </pic:cNvPicPr>
                  </pic:nvPicPr>
                  <pic:blipFill>
                    <a:blip r:embed="rId29"/>
                    <a:stretch>
                      <a:fillRect/>
                    </a:stretch>
                  </pic:blipFill>
                  <pic:spPr>
                    <a:xfrm>
                      <a:off x="0" y="0"/>
                      <a:ext cx="3280410" cy="2143760"/>
                    </a:xfrm>
                    <a:prstGeom prst="rect">
                      <a:avLst/>
                    </a:prstGeom>
                    <a:noFill/>
                    <a:ln>
                      <a:noFill/>
                    </a:ln>
                  </pic:spPr>
                </pic:pic>
              </a:graphicData>
            </a:graphic>
          </wp:inline>
        </w:drawing>
      </w:r>
    </w:p>
    <w:p>
      <w:pPr>
        <w:adjustRightInd w:val="0"/>
        <w:ind w:firstLine="420"/>
      </w:pPr>
      <w:r>
        <w:t>The final users have a high degree of willingness to use, with an average score of 7.75 (total score of 9). The score distribution of each degree of willingness to use is as follows:</w:t>
      </w:r>
    </w:p>
    <w:p>
      <w:pPr>
        <w:adjustRightInd w:val="0"/>
        <w:ind w:firstLine="420"/>
        <w:jc w:val="center"/>
        <w:rPr>
          <w:b/>
          <w:bCs/>
        </w:rPr>
      </w:pPr>
      <w:r>
        <w:rPr>
          <w:rFonts w:hint="eastAsia"/>
          <w:b/>
          <w:bCs/>
        </w:rPr>
        <w:t>Figure 9.2</w:t>
      </w:r>
    </w:p>
    <w:p>
      <w:pPr>
        <w:adjustRightInd w:val="0"/>
      </w:pPr>
      <w:r>
        <w:rPr>
          <w:sz w:val="21"/>
          <w:szCs w:val="21"/>
        </w:rPr>
        <w:drawing>
          <wp:inline distT="0" distB="0" distL="114300" distR="114300">
            <wp:extent cx="5082540" cy="1950085"/>
            <wp:effectExtent l="0" t="0" r="3810" b="12065"/>
            <wp:docPr id="59" name="图片 1" descr="微信图片_2020010609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descr="微信图片_20200106090732"/>
                    <pic:cNvPicPr>
                      <a:picLocks noChangeAspect="1"/>
                    </pic:cNvPicPr>
                  </pic:nvPicPr>
                  <pic:blipFill>
                    <a:blip r:embed="rId30"/>
                    <a:stretch>
                      <a:fillRect/>
                    </a:stretch>
                  </pic:blipFill>
                  <pic:spPr>
                    <a:xfrm>
                      <a:off x="0" y="0"/>
                      <a:ext cx="5082540" cy="1950085"/>
                    </a:xfrm>
                    <a:prstGeom prst="rect">
                      <a:avLst/>
                    </a:prstGeom>
                    <a:noFill/>
                    <a:ln>
                      <a:noFill/>
                    </a:ln>
                  </pic:spPr>
                </pic:pic>
              </a:graphicData>
            </a:graphic>
          </wp:inline>
        </w:drawing>
      </w:r>
    </w:p>
    <w:p>
      <w:pPr>
        <w:adjustRightInd w:val="0"/>
        <w:ind w:firstLine="420"/>
      </w:pPr>
    </w:p>
    <w:p>
      <w:pPr>
        <w:adjustRightInd w:val="0"/>
        <w:rPr>
          <w:b/>
          <w:bCs/>
          <w:sz w:val="28"/>
          <w:szCs w:val="28"/>
        </w:rPr>
      </w:pPr>
      <w:r>
        <w:rPr>
          <w:rFonts w:hint="eastAsia"/>
          <w:b/>
          <w:bCs/>
          <w:sz w:val="28"/>
          <w:szCs w:val="28"/>
        </w:rPr>
        <w:t>9.1 result</w:t>
      </w:r>
    </w:p>
    <w:p>
      <w:pPr>
        <w:ind w:firstLine="480" w:firstLineChars="200"/>
      </w:pPr>
      <w:r>
        <w:rPr>
          <w:rFonts w:hint="eastAsia"/>
        </w:rPr>
        <w:t>It can be seen that Mean and Variance in six dimensions from table 9.1,their means are all positive,what indicate that users have a good experience in using our E-learning platform.</w:t>
      </w:r>
    </w:p>
    <w:p>
      <w:pPr>
        <w:adjustRightInd w:val="0"/>
        <w:jc w:val="center"/>
        <w:rPr>
          <w:b/>
          <w:bCs/>
          <w:szCs w:val="24"/>
        </w:rPr>
      </w:pPr>
      <w:r>
        <w:rPr>
          <w:rFonts w:hint="eastAsia"/>
          <w:b/>
          <w:bCs/>
          <w:szCs w:val="24"/>
        </w:rPr>
        <w:t>Table 9.1</w:t>
      </w:r>
    </w:p>
    <w:tbl>
      <w:tblPr>
        <w:tblStyle w:val="11"/>
        <w:tblW w:w="8580" w:type="dxa"/>
        <w:tblInd w:w="0" w:type="dxa"/>
        <w:tblLayout w:type="autofit"/>
        <w:tblCellMar>
          <w:top w:w="0" w:type="dxa"/>
          <w:left w:w="0" w:type="dxa"/>
          <w:bottom w:w="0" w:type="dxa"/>
          <w:right w:w="0" w:type="dxa"/>
        </w:tblCellMar>
      </w:tblPr>
      <w:tblGrid>
        <w:gridCol w:w="4916"/>
        <w:gridCol w:w="2024"/>
        <w:gridCol w:w="1640"/>
      </w:tblGrid>
      <w:tr>
        <w:tblPrEx>
          <w:tblCellMar>
            <w:top w:w="0" w:type="dxa"/>
            <w:left w:w="0" w:type="dxa"/>
            <w:bottom w:w="0" w:type="dxa"/>
            <w:right w:w="0" w:type="dxa"/>
          </w:tblCellMar>
        </w:tblPrEx>
        <w:trPr>
          <w:trHeight w:val="530" w:hRule="atLeast"/>
        </w:trPr>
        <w:tc>
          <w:tcPr>
            <w:tcW w:w="8580" w:type="dxa"/>
            <w:gridSpan w:val="3"/>
            <w:tcBorders>
              <w:top w:val="single" w:color="000000" w:sz="4" w:space="0"/>
              <w:left w:val="single" w:color="000000" w:sz="4" w:space="0"/>
              <w:bottom w:val="single" w:color="000000" w:sz="4" w:space="0"/>
              <w:right w:val="single" w:color="000000" w:sz="4" w:space="0"/>
            </w:tcBorders>
            <w:shd w:val="clear" w:color="auto" w:fill="808080"/>
            <w:noWrap/>
            <w:tcMar>
              <w:top w:w="15" w:type="dxa"/>
              <w:left w:w="15" w:type="dxa"/>
              <w:right w:w="15" w:type="dxa"/>
            </w:tcMar>
            <w:vAlign w:val="bottom"/>
          </w:tcPr>
          <w:p>
            <w:pPr>
              <w:jc w:val="center"/>
              <w:textAlignment w:val="bottom"/>
              <w:rPr>
                <w:rFonts w:ascii="Arial" w:hAnsi="Arial" w:cs="Arial"/>
                <w:b/>
                <w:color w:val="FFFFFF"/>
                <w:sz w:val="20"/>
                <w:szCs w:val="20"/>
              </w:rPr>
            </w:pPr>
            <w:r>
              <w:rPr>
                <w:rFonts w:ascii="Arial" w:hAnsi="Arial" w:cs="Arial"/>
                <w:b/>
                <w:color w:val="FFFFFF"/>
                <w:kern w:val="0"/>
                <w:sz w:val="20"/>
                <w:szCs w:val="20"/>
                <w:lang w:bidi="ar"/>
              </w:rPr>
              <w:t>UEQ Scales (Mean and Variance)</w:t>
            </w:r>
          </w:p>
        </w:tc>
      </w:tr>
      <w:tr>
        <w:tblPrEx>
          <w:tblCellMar>
            <w:top w:w="0" w:type="dxa"/>
            <w:left w:w="0" w:type="dxa"/>
            <w:bottom w:w="0" w:type="dxa"/>
            <w:right w:w="0" w:type="dxa"/>
          </w:tblCellMar>
        </w:tblPrEx>
        <w:trPr>
          <w:trHeight w:val="5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textAlignment w:val="center"/>
              <w:rPr>
                <w:rFonts w:ascii="Arial" w:hAnsi="Arial" w:cs="Arial"/>
                <w:b/>
                <w:color w:val="000000"/>
                <w:sz w:val="20"/>
                <w:szCs w:val="20"/>
              </w:rPr>
            </w:pPr>
            <w:r>
              <w:rPr>
                <w:rFonts w:ascii="Arial" w:hAnsi="Arial" w:cs="Arial"/>
                <w:b/>
                <w:color w:val="000000"/>
                <w:kern w:val="0"/>
                <w:sz w:val="20"/>
                <w:szCs w:val="20"/>
                <w:lang w:bidi="ar"/>
              </w:rPr>
              <w:t>Attractiveness</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1.767</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right"/>
              <w:textAlignment w:val="bottom"/>
              <w:rPr>
                <w:rFonts w:ascii="宋体" w:hAnsi="宋体" w:cs="宋体"/>
                <w:color w:val="000000"/>
                <w:sz w:val="22"/>
              </w:rPr>
            </w:pPr>
            <w:r>
              <w:rPr>
                <w:rFonts w:hint="eastAsia" w:ascii="宋体" w:hAnsi="宋体" w:cs="宋体"/>
                <w:color w:val="000000"/>
                <w:kern w:val="0"/>
                <w:sz w:val="22"/>
                <w:lang w:bidi="ar"/>
              </w:rPr>
              <w:t>0.44</w:t>
            </w:r>
          </w:p>
        </w:tc>
      </w:tr>
      <w:tr>
        <w:tblPrEx>
          <w:tblCellMar>
            <w:top w:w="0" w:type="dxa"/>
            <w:left w:w="0" w:type="dxa"/>
            <w:bottom w:w="0" w:type="dxa"/>
            <w:right w:w="0" w:type="dxa"/>
          </w:tblCellMar>
        </w:tblPrEx>
        <w:trPr>
          <w:trHeight w:val="5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textAlignment w:val="center"/>
              <w:rPr>
                <w:rFonts w:ascii="Arial" w:hAnsi="Arial" w:cs="Arial"/>
                <w:b/>
                <w:color w:val="000000"/>
                <w:sz w:val="20"/>
                <w:szCs w:val="20"/>
              </w:rPr>
            </w:pPr>
            <w:r>
              <w:rPr>
                <w:rFonts w:ascii="Arial" w:hAnsi="Arial" w:cs="Arial"/>
                <w:b/>
                <w:color w:val="000000"/>
                <w:kern w:val="0"/>
                <w:sz w:val="20"/>
                <w:szCs w:val="20"/>
                <w:lang w:bidi="ar"/>
              </w:rPr>
              <w:t>Perspicuity</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1.588</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right"/>
              <w:textAlignment w:val="bottom"/>
              <w:rPr>
                <w:rFonts w:ascii="宋体" w:hAnsi="宋体" w:cs="宋体"/>
                <w:color w:val="000000"/>
                <w:sz w:val="22"/>
              </w:rPr>
            </w:pPr>
            <w:r>
              <w:rPr>
                <w:rFonts w:hint="eastAsia" w:ascii="宋体" w:hAnsi="宋体" w:cs="宋体"/>
                <w:color w:val="000000"/>
                <w:kern w:val="0"/>
                <w:sz w:val="22"/>
                <w:lang w:bidi="ar"/>
              </w:rPr>
              <w:t>0.59</w:t>
            </w:r>
          </w:p>
        </w:tc>
      </w:tr>
      <w:tr>
        <w:tblPrEx>
          <w:tblCellMar>
            <w:top w:w="0" w:type="dxa"/>
            <w:left w:w="0" w:type="dxa"/>
            <w:bottom w:w="0" w:type="dxa"/>
            <w:right w:w="0" w:type="dxa"/>
          </w:tblCellMar>
        </w:tblPrEx>
        <w:trPr>
          <w:trHeight w:val="5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textAlignment w:val="center"/>
              <w:rPr>
                <w:rFonts w:ascii="Arial" w:hAnsi="Arial" w:cs="Arial"/>
                <w:b/>
                <w:color w:val="000000"/>
                <w:sz w:val="20"/>
                <w:szCs w:val="20"/>
              </w:rPr>
            </w:pPr>
            <w:r>
              <w:rPr>
                <w:rFonts w:ascii="Arial" w:hAnsi="Arial" w:cs="Arial"/>
                <w:b/>
                <w:color w:val="000000"/>
                <w:kern w:val="0"/>
                <w:sz w:val="20"/>
                <w:szCs w:val="20"/>
                <w:lang w:bidi="ar"/>
              </w:rPr>
              <w:t>Efficiency</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1.688</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right"/>
              <w:textAlignment w:val="bottom"/>
              <w:rPr>
                <w:rFonts w:ascii="宋体" w:hAnsi="宋体" w:cs="宋体"/>
                <w:color w:val="000000"/>
                <w:sz w:val="22"/>
              </w:rPr>
            </w:pPr>
            <w:r>
              <w:rPr>
                <w:rFonts w:hint="eastAsia" w:ascii="宋体" w:hAnsi="宋体" w:cs="宋体"/>
                <w:color w:val="000000"/>
                <w:kern w:val="0"/>
                <w:sz w:val="22"/>
                <w:lang w:bidi="ar"/>
              </w:rPr>
              <w:t>0.53</w:t>
            </w:r>
          </w:p>
        </w:tc>
      </w:tr>
      <w:tr>
        <w:tblPrEx>
          <w:tblCellMar>
            <w:top w:w="0" w:type="dxa"/>
            <w:left w:w="0" w:type="dxa"/>
            <w:bottom w:w="0" w:type="dxa"/>
            <w:right w:w="0" w:type="dxa"/>
          </w:tblCellMar>
        </w:tblPrEx>
        <w:trPr>
          <w:trHeight w:val="5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textAlignment w:val="bottom"/>
              <w:rPr>
                <w:rFonts w:ascii="Arial" w:hAnsi="Arial" w:cs="Arial"/>
                <w:b/>
                <w:color w:val="000000"/>
                <w:sz w:val="20"/>
                <w:szCs w:val="20"/>
              </w:rPr>
            </w:pPr>
            <w:r>
              <w:rPr>
                <w:rFonts w:ascii="Arial" w:hAnsi="Arial" w:cs="Arial"/>
                <w:b/>
                <w:color w:val="000000"/>
                <w:kern w:val="0"/>
                <w:sz w:val="20"/>
                <w:szCs w:val="20"/>
                <w:lang w:bidi="ar"/>
              </w:rPr>
              <w:t>Dependability</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1.650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right"/>
              <w:textAlignment w:val="bottom"/>
              <w:rPr>
                <w:rFonts w:ascii="宋体" w:hAnsi="宋体" w:cs="宋体"/>
                <w:color w:val="000000"/>
                <w:sz w:val="22"/>
              </w:rPr>
            </w:pPr>
            <w:r>
              <w:rPr>
                <w:rFonts w:hint="eastAsia" w:ascii="宋体" w:hAnsi="宋体" w:cs="宋体"/>
                <w:color w:val="000000"/>
                <w:kern w:val="0"/>
                <w:sz w:val="22"/>
                <w:lang w:bidi="ar"/>
              </w:rPr>
              <w:t>0.64</w:t>
            </w:r>
          </w:p>
        </w:tc>
      </w:tr>
      <w:tr>
        <w:tblPrEx>
          <w:tblCellMar>
            <w:top w:w="0" w:type="dxa"/>
            <w:left w:w="0" w:type="dxa"/>
            <w:bottom w:w="0" w:type="dxa"/>
            <w:right w:w="0" w:type="dxa"/>
          </w:tblCellMar>
        </w:tblPrEx>
        <w:trPr>
          <w:trHeight w:val="5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textAlignment w:val="bottom"/>
              <w:rPr>
                <w:rFonts w:ascii="Arial" w:hAnsi="Arial" w:cs="Arial"/>
                <w:b/>
                <w:color w:val="000000"/>
                <w:sz w:val="20"/>
                <w:szCs w:val="20"/>
              </w:rPr>
            </w:pPr>
            <w:r>
              <w:rPr>
                <w:rFonts w:ascii="Arial" w:hAnsi="Arial" w:cs="Arial"/>
                <w:b/>
                <w:color w:val="000000"/>
                <w:kern w:val="0"/>
                <w:sz w:val="20"/>
                <w:szCs w:val="20"/>
                <w:lang w:bidi="ar"/>
              </w:rPr>
              <w:t>Stimulation</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1.550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right"/>
              <w:textAlignment w:val="bottom"/>
              <w:rPr>
                <w:rFonts w:ascii="宋体" w:hAnsi="宋体" w:cs="宋体"/>
                <w:color w:val="000000"/>
                <w:sz w:val="22"/>
              </w:rPr>
            </w:pPr>
            <w:r>
              <w:rPr>
                <w:rFonts w:hint="eastAsia" w:ascii="宋体" w:hAnsi="宋体" w:cs="宋体"/>
                <w:color w:val="000000"/>
                <w:kern w:val="0"/>
                <w:sz w:val="22"/>
                <w:lang w:bidi="ar"/>
              </w:rPr>
              <w:t>0.80</w:t>
            </w:r>
          </w:p>
        </w:tc>
      </w:tr>
      <w:tr>
        <w:tblPrEx>
          <w:tblCellMar>
            <w:top w:w="0" w:type="dxa"/>
            <w:left w:w="0" w:type="dxa"/>
            <w:bottom w:w="0" w:type="dxa"/>
            <w:right w:w="0" w:type="dxa"/>
          </w:tblCellMar>
        </w:tblPrEx>
        <w:trPr>
          <w:trHeight w:val="543"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textAlignment w:val="center"/>
              <w:rPr>
                <w:rFonts w:ascii="Arial" w:hAnsi="Arial" w:cs="Arial"/>
                <w:b/>
                <w:color w:val="000000"/>
                <w:sz w:val="20"/>
                <w:szCs w:val="20"/>
              </w:rPr>
            </w:pPr>
            <w:r>
              <w:rPr>
                <w:rFonts w:ascii="Arial" w:hAnsi="Arial" w:cs="Arial"/>
                <w:b/>
                <w:color w:val="000000"/>
                <w:kern w:val="0"/>
                <w:sz w:val="20"/>
                <w:szCs w:val="20"/>
                <w:lang w:bidi="ar"/>
              </w:rPr>
              <w:t>Novelty</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1.575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right"/>
              <w:textAlignment w:val="bottom"/>
              <w:rPr>
                <w:rFonts w:ascii="宋体" w:hAnsi="宋体" w:cs="宋体"/>
                <w:color w:val="000000"/>
                <w:sz w:val="22"/>
              </w:rPr>
            </w:pPr>
            <w:r>
              <w:rPr>
                <w:rFonts w:hint="eastAsia" w:ascii="宋体" w:hAnsi="宋体" w:cs="宋体"/>
                <w:color w:val="000000"/>
                <w:kern w:val="0"/>
                <w:sz w:val="22"/>
                <w:lang w:bidi="ar"/>
              </w:rPr>
              <w:t>0.81</w:t>
            </w:r>
          </w:p>
        </w:tc>
      </w:tr>
    </w:tbl>
    <w:p>
      <w:pPr>
        <w:adjustRightInd w:val="0"/>
      </w:pPr>
    </w:p>
    <w:p>
      <w:pPr>
        <w:adjustRightInd w:val="0"/>
      </w:pPr>
    </w:p>
    <w:p>
      <w:pPr>
        <w:adjustRightInd w:val="0"/>
      </w:pPr>
      <w:r>
        <w:rPr>
          <w:rFonts w:hint="eastAsia"/>
        </w:rPr>
        <w:t>The details of the six dimensions can be seen in the figure 9.1.</w:t>
      </w:r>
    </w:p>
    <w:p>
      <w:pPr>
        <w:adjustRightInd w:val="0"/>
        <w:ind w:firstLine="420"/>
      </w:pPr>
    </w:p>
    <w:p>
      <w:pPr>
        <w:adjustRightInd w:val="0"/>
        <w:ind w:firstLine="420"/>
      </w:pPr>
    </w:p>
    <w:p>
      <w:pPr>
        <w:adjustRightInd w:val="0"/>
        <w:ind w:firstLine="420"/>
      </w:pPr>
    </w:p>
    <w:p>
      <w:pPr>
        <w:adjustRightInd w:val="0"/>
      </w:pPr>
    </w:p>
    <w:p>
      <w:pPr>
        <w:adjustRightInd w:val="0"/>
        <w:ind w:firstLine="420"/>
        <w:jc w:val="center"/>
      </w:pPr>
      <w:r>
        <w:rPr>
          <w:rFonts w:hint="eastAsia"/>
          <w:b/>
          <w:bCs/>
        </w:rPr>
        <w:t>Figure 9.3</w:t>
      </w:r>
    </w:p>
    <w:p>
      <w:pPr>
        <w:adjustRightInd w:val="0"/>
      </w:pPr>
      <w:r>
        <w:drawing>
          <wp:inline distT="0" distB="0" distL="114300" distR="114300">
            <wp:extent cx="5707380" cy="5835015"/>
            <wp:effectExtent l="4445" t="4445" r="22225" b="8890"/>
            <wp:docPr id="2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pPr>
        <w:adjustRightInd w:val="0"/>
        <w:jc w:val="center"/>
        <w:rPr>
          <w:b/>
          <w:bCs/>
        </w:rPr>
      </w:pPr>
    </w:p>
    <w:p>
      <w:pPr>
        <w:adjustRightInd w:val="0"/>
        <w:jc w:val="both"/>
        <w:rPr>
          <w:b/>
          <w:bCs/>
        </w:rPr>
      </w:pPr>
    </w:p>
    <w:p>
      <w:pPr>
        <w:adjustRightInd w:val="0"/>
        <w:jc w:val="center"/>
        <w:rPr>
          <w:szCs w:val="24"/>
        </w:rPr>
      </w:pPr>
      <w:r>
        <w:rPr>
          <w:rFonts w:hint="eastAsia"/>
          <w:b/>
          <w:bCs/>
          <w:szCs w:val="24"/>
        </w:rPr>
        <w:t>Table 9.2</w:t>
      </w:r>
    </w:p>
    <w:tbl>
      <w:tblPr>
        <w:tblStyle w:val="11"/>
        <w:tblW w:w="8360" w:type="dxa"/>
        <w:tblInd w:w="0" w:type="dxa"/>
        <w:tblLayout w:type="autofit"/>
        <w:tblCellMar>
          <w:top w:w="0" w:type="dxa"/>
          <w:left w:w="0" w:type="dxa"/>
          <w:bottom w:w="0" w:type="dxa"/>
          <w:right w:w="0" w:type="dxa"/>
        </w:tblCellMar>
      </w:tblPr>
      <w:tblGrid>
        <w:gridCol w:w="6702"/>
        <w:gridCol w:w="1658"/>
      </w:tblGrid>
      <w:tr>
        <w:tblPrEx>
          <w:tblCellMar>
            <w:top w:w="0" w:type="dxa"/>
            <w:left w:w="0" w:type="dxa"/>
            <w:bottom w:w="0" w:type="dxa"/>
            <w:right w:w="0" w:type="dxa"/>
          </w:tblCellMar>
        </w:tblPrEx>
        <w:trPr>
          <w:trHeight w:val="487" w:hRule="atLeast"/>
        </w:trPr>
        <w:tc>
          <w:tcPr>
            <w:tcW w:w="8360" w:type="dxa"/>
            <w:gridSpan w:val="2"/>
            <w:tcBorders>
              <w:top w:val="single" w:color="000000" w:sz="4" w:space="0"/>
              <w:left w:val="single" w:color="000000" w:sz="4" w:space="0"/>
              <w:bottom w:val="single" w:color="000000" w:sz="4" w:space="0"/>
              <w:right w:val="single" w:color="000000" w:sz="4" w:space="0"/>
            </w:tcBorders>
            <w:shd w:val="clear" w:color="auto" w:fill="808080"/>
            <w:noWrap/>
            <w:tcMar>
              <w:top w:w="15" w:type="dxa"/>
              <w:left w:w="15" w:type="dxa"/>
              <w:right w:w="15" w:type="dxa"/>
            </w:tcMar>
            <w:vAlign w:val="bottom"/>
          </w:tcPr>
          <w:p>
            <w:pPr>
              <w:jc w:val="center"/>
              <w:textAlignment w:val="bottom"/>
              <w:rPr>
                <w:rFonts w:ascii="Arial" w:hAnsi="Arial" w:cs="Arial"/>
                <w:b/>
                <w:color w:val="FFFFFF"/>
                <w:sz w:val="20"/>
                <w:szCs w:val="20"/>
              </w:rPr>
            </w:pPr>
            <w:r>
              <w:rPr>
                <w:rFonts w:ascii="Arial" w:hAnsi="Arial" w:cs="Arial"/>
                <w:b/>
                <w:color w:val="FFFFFF"/>
                <w:kern w:val="0"/>
                <w:sz w:val="20"/>
                <w:szCs w:val="20"/>
                <w:lang w:bidi="ar"/>
              </w:rPr>
              <w:t>Pragmatic and Hedonic Quality</w:t>
            </w:r>
          </w:p>
        </w:tc>
      </w:tr>
      <w:tr>
        <w:tblPrEx>
          <w:tblCellMar>
            <w:top w:w="0" w:type="dxa"/>
            <w:left w:w="0" w:type="dxa"/>
            <w:bottom w:w="0" w:type="dxa"/>
            <w:right w:w="0" w:type="dxa"/>
          </w:tblCellMar>
        </w:tblPrEx>
        <w:trPr>
          <w:trHeight w:val="487" w:hRule="atLeast"/>
        </w:trPr>
        <w:tc>
          <w:tcPr>
            <w:tcW w:w="670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textAlignment w:val="center"/>
              <w:rPr>
                <w:rFonts w:ascii="宋体" w:hAnsi="宋体" w:cs="宋体"/>
                <w:color w:val="000000"/>
                <w:sz w:val="22"/>
              </w:rPr>
            </w:pPr>
            <w:r>
              <w:rPr>
                <w:rFonts w:hint="eastAsia" w:ascii="宋体" w:hAnsi="宋体" w:cs="宋体"/>
                <w:color w:val="000000"/>
                <w:kern w:val="0"/>
                <w:sz w:val="22"/>
                <w:lang w:bidi="ar"/>
              </w:rPr>
              <w:t>Attractiveness</w:t>
            </w:r>
          </w:p>
        </w:tc>
        <w:tc>
          <w:tcPr>
            <w:tcW w:w="1658" w:type="dxa"/>
            <w:tcBorders>
              <w:top w:val="single" w:color="000000" w:sz="4" w:space="0"/>
              <w:left w:val="single" w:color="000000" w:sz="4" w:space="0"/>
              <w:bottom w:val="single" w:color="000000" w:sz="4" w:space="0"/>
              <w:right w:val="single" w:color="000000" w:sz="4" w:space="0"/>
            </w:tcBorders>
            <w:shd w:val="clear" w:color="auto" w:fill="FFFFFF"/>
            <w:noWrap/>
            <w:tcMar>
              <w:top w:w="15" w:type="dxa"/>
              <w:left w:w="15" w:type="dxa"/>
              <w:right w:w="15" w:type="dxa"/>
            </w:tcMar>
            <w:vAlign w:val="bottom"/>
          </w:tcPr>
          <w:p>
            <w:pPr>
              <w:jc w:val="center"/>
              <w:textAlignment w:val="bottom"/>
              <w:rPr>
                <w:rFonts w:ascii="Arial" w:hAnsi="Arial" w:cs="Arial"/>
                <w:color w:val="000000"/>
                <w:sz w:val="20"/>
                <w:szCs w:val="20"/>
              </w:rPr>
            </w:pPr>
            <w:r>
              <w:rPr>
                <w:rFonts w:ascii="Arial" w:hAnsi="Arial" w:cs="Arial"/>
                <w:color w:val="000000"/>
                <w:kern w:val="0"/>
                <w:sz w:val="20"/>
                <w:szCs w:val="20"/>
                <w:lang w:bidi="ar"/>
              </w:rPr>
              <w:t>1.77</w:t>
            </w:r>
          </w:p>
        </w:tc>
      </w:tr>
      <w:tr>
        <w:tblPrEx>
          <w:tblCellMar>
            <w:top w:w="0" w:type="dxa"/>
            <w:left w:w="0" w:type="dxa"/>
            <w:bottom w:w="0" w:type="dxa"/>
            <w:right w:w="0" w:type="dxa"/>
          </w:tblCellMar>
        </w:tblPrEx>
        <w:trPr>
          <w:trHeight w:val="487" w:hRule="atLeast"/>
        </w:trPr>
        <w:tc>
          <w:tcPr>
            <w:tcW w:w="670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Pragmatic Quality</w:t>
            </w:r>
          </w:p>
        </w:tc>
        <w:tc>
          <w:tcPr>
            <w:tcW w:w="165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1.64</w:t>
            </w:r>
          </w:p>
        </w:tc>
      </w:tr>
      <w:tr>
        <w:tblPrEx>
          <w:tblCellMar>
            <w:top w:w="0" w:type="dxa"/>
            <w:left w:w="0" w:type="dxa"/>
            <w:bottom w:w="0" w:type="dxa"/>
            <w:right w:w="0" w:type="dxa"/>
          </w:tblCellMar>
        </w:tblPrEx>
        <w:trPr>
          <w:trHeight w:val="515" w:hRule="atLeast"/>
        </w:trPr>
        <w:tc>
          <w:tcPr>
            <w:tcW w:w="670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Hedonic Quality</w:t>
            </w:r>
          </w:p>
        </w:tc>
        <w:tc>
          <w:tcPr>
            <w:tcW w:w="165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1.56</w:t>
            </w:r>
          </w:p>
        </w:tc>
      </w:tr>
    </w:tbl>
    <w:p>
      <w:pPr>
        <w:adjustRightInd w:val="0"/>
      </w:pPr>
    </w:p>
    <w:p>
      <w:pPr>
        <w:adjustRightInd w:val="0"/>
        <w:rPr>
          <w:sz w:val="21"/>
          <w:szCs w:val="21"/>
        </w:rPr>
      </w:pPr>
    </w:p>
    <w:p>
      <w:pPr>
        <w:adjustRightInd w:val="0"/>
        <w:rPr>
          <w:b/>
          <w:bCs/>
          <w:sz w:val="28"/>
          <w:szCs w:val="28"/>
        </w:rPr>
      </w:pPr>
      <w:r>
        <w:rPr>
          <w:rFonts w:hint="eastAsia"/>
          <w:b/>
          <w:bCs/>
          <w:sz w:val="28"/>
          <w:szCs w:val="28"/>
        </w:rPr>
        <w:t>9.2 Confidence intervals</w:t>
      </w:r>
    </w:p>
    <w:p>
      <w:pPr>
        <w:adjustRightInd w:val="0"/>
        <w:rPr>
          <w:szCs w:val="24"/>
        </w:rPr>
      </w:pPr>
      <w:r>
        <w:rPr>
          <w:rFonts w:hint="eastAsia"/>
          <w:szCs w:val="24"/>
        </w:rPr>
        <w:t>As is shown in the table , 5% Confidence intervals for six scales.Every scale include 20 numbers.We can see the Mean and Std.Dev of each scale and item from table 9.3 and 9.4.</w:t>
      </w:r>
    </w:p>
    <w:p>
      <w:pPr>
        <w:adjustRightInd w:val="0"/>
        <w:jc w:val="center"/>
        <w:rPr>
          <w:b/>
          <w:bCs/>
          <w:szCs w:val="24"/>
        </w:rPr>
      </w:pPr>
      <w:r>
        <w:rPr>
          <w:rFonts w:hint="eastAsia"/>
          <w:b/>
          <w:bCs/>
          <w:szCs w:val="24"/>
        </w:rPr>
        <w:t>Table 9.3</w:t>
      </w:r>
    </w:p>
    <w:tbl>
      <w:tblPr>
        <w:tblStyle w:val="11"/>
        <w:tblW w:w="9180" w:type="dxa"/>
        <w:tblInd w:w="0" w:type="dxa"/>
        <w:tblLayout w:type="autofit"/>
        <w:tblCellMar>
          <w:top w:w="0" w:type="dxa"/>
          <w:left w:w="0" w:type="dxa"/>
          <w:bottom w:w="0" w:type="dxa"/>
          <w:right w:w="0" w:type="dxa"/>
        </w:tblCellMar>
      </w:tblPr>
      <w:tblGrid>
        <w:gridCol w:w="2395"/>
        <w:gridCol w:w="986"/>
        <w:gridCol w:w="1506"/>
        <w:gridCol w:w="425"/>
        <w:gridCol w:w="1902"/>
        <w:gridCol w:w="986"/>
        <w:gridCol w:w="985"/>
      </w:tblGrid>
      <w:tr>
        <w:tblPrEx>
          <w:tblCellMar>
            <w:top w:w="0" w:type="dxa"/>
            <w:left w:w="0" w:type="dxa"/>
            <w:bottom w:w="0" w:type="dxa"/>
            <w:right w:w="0" w:type="dxa"/>
          </w:tblCellMar>
        </w:tblPrEx>
        <w:trPr>
          <w:trHeight w:val="270" w:hRule="atLeast"/>
        </w:trPr>
        <w:tc>
          <w:tcPr>
            <w:tcW w:w="9185" w:type="dxa"/>
            <w:gridSpan w:val="7"/>
            <w:tcBorders>
              <w:top w:val="single" w:color="000000" w:sz="4" w:space="0"/>
              <w:left w:val="single" w:color="000000" w:sz="4" w:space="0"/>
              <w:bottom w:val="single" w:color="FFFFFF" w:sz="4" w:space="0"/>
              <w:right w:val="single" w:color="000000" w:sz="4" w:space="0"/>
            </w:tcBorders>
            <w:shd w:val="clear" w:color="auto" w:fill="808080"/>
            <w:noWrap/>
            <w:tcMar>
              <w:top w:w="15" w:type="dxa"/>
              <w:left w:w="15" w:type="dxa"/>
              <w:right w:w="15" w:type="dxa"/>
            </w:tcMar>
            <w:vAlign w:val="bottom"/>
          </w:tcPr>
          <w:p>
            <w:pPr>
              <w:jc w:val="center"/>
              <w:textAlignment w:val="bottom"/>
              <w:rPr>
                <w:rFonts w:ascii="Arial" w:hAnsi="Arial" w:cs="Arial"/>
                <w:b/>
                <w:color w:val="FFFFFF"/>
                <w:sz w:val="20"/>
                <w:szCs w:val="20"/>
              </w:rPr>
            </w:pPr>
            <w:r>
              <w:rPr>
                <w:rFonts w:ascii="Arial" w:hAnsi="Arial" w:cs="Arial"/>
                <w:b/>
                <w:color w:val="FFFFFF"/>
                <w:kern w:val="0"/>
                <w:sz w:val="20"/>
                <w:szCs w:val="20"/>
                <w:lang w:bidi="ar"/>
              </w:rPr>
              <w:t>Confidence intervals (p=0.05) per scale</w:t>
            </w:r>
          </w:p>
        </w:tc>
      </w:tr>
      <w:tr>
        <w:tblPrEx>
          <w:tblCellMar>
            <w:top w:w="0" w:type="dxa"/>
            <w:left w:w="0" w:type="dxa"/>
            <w:bottom w:w="0" w:type="dxa"/>
            <w:right w:w="0" w:type="dxa"/>
          </w:tblCellMar>
        </w:tblPrEx>
        <w:trPr>
          <w:trHeight w:val="270" w:hRule="atLeast"/>
        </w:trPr>
        <w:tc>
          <w:tcPr>
            <w:tcW w:w="0" w:type="auto"/>
            <w:tcBorders>
              <w:top w:val="single" w:color="FFFFFF" w:sz="4" w:space="0"/>
              <w:left w:val="single" w:color="000000" w:sz="4" w:space="0"/>
              <w:bottom w:val="single" w:color="000000" w:sz="4" w:space="0"/>
              <w:right w:val="nil"/>
            </w:tcBorders>
            <w:shd w:val="clear" w:color="auto" w:fill="808080"/>
            <w:noWrap/>
            <w:tcMar>
              <w:top w:w="15" w:type="dxa"/>
              <w:left w:w="15" w:type="dxa"/>
              <w:right w:w="15" w:type="dxa"/>
            </w:tcMar>
            <w:vAlign w:val="bottom"/>
          </w:tcPr>
          <w:p>
            <w:pPr>
              <w:textAlignment w:val="bottom"/>
              <w:rPr>
                <w:rFonts w:ascii="Arial" w:hAnsi="Arial" w:cs="Arial"/>
                <w:b/>
                <w:color w:val="FFFFFF"/>
                <w:sz w:val="20"/>
                <w:szCs w:val="20"/>
              </w:rPr>
            </w:pPr>
            <w:r>
              <w:rPr>
                <w:rFonts w:ascii="Arial" w:hAnsi="Arial" w:cs="Arial"/>
                <w:b/>
                <w:color w:val="FFFFFF"/>
                <w:kern w:val="0"/>
                <w:sz w:val="20"/>
                <w:szCs w:val="20"/>
                <w:lang w:bidi="ar"/>
              </w:rPr>
              <w:t>Scale</w:t>
            </w:r>
          </w:p>
        </w:tc>
        <w:tc>
          <w:tcPr>
            <w:tcW w:w="0" w:type="auto"/>
            <w:tcBorders>
              <w:top w:val="single" w:color="FFFFFF" w:sz="4" w:space="0"/>
              <w:left w:val="single" w:color="FFFFFF" w:sz="4" w:space="0"/>
              <w:bottom w:val="single" w:color="000000" w:sz="4" w:space="0"/>
              <w:right w:val="single" w:color="FFFFFF" w:sz="4" w:space="0"/>
            </w:tcBorders>
            <w:shd w:val="clear" w:color="auto" w:fill="808080"/>
            <w:noWrap/>
            <w:tcMar>
              <w:top w:w="15" w:type="dxa"/>
              <w:left w:w="15" w:type="dxa"/>
              <w:right w:w="15" w:type="dxa"/>
            </w:tcMar>
            <w:vAlign w:val="bottom"/>
          </w:tcPr>
          <w:p>
            <w:pPr>
              <w:jc w:val="center"/>
              <w:textAlignment w:val="bottom"/>
              <w:rPr>
                <w:rFonts w:ascii="Arial" w:hAnsi="Arial" w:cs="Arial"/>
                <w:b/>
                <w:color w:val="FFFFFF"/>
                <w:sz w:val="20"/>
                <w:szCs w:val="20"/>
              </w:rPr>
            </w:pPr>
            <w:r>
              <w:rPr>
                <w:rFonts w:ascii="Arial" w:hAnsi="Arial" w:cs="Arial"/>
                <w:b/>
                <w:color w:val="FFFFFF"/>
                <w:kern w:val="0"/>
                <w:sz w:val="20"/>
                <w:szCs w:val="20"/>
                <w:lang w:bidi="ar"/>
              </w:rPr>
              <w:t>Mean</w:t>
            </w:r>
          </w:p>
        </w:tc>
        <w:tc>
          <w:tcPr>
            <w:tcW w:w="0" w:type="auto"/>
            <w:tcBorders>
              <w:top w:val="single" w:color="FFFFFF" w:sz="4" w:space="0"/>
              <w:left w:val="single" w:color="FFFFFF" w:sz="4" w:space="0"/>
              <w:bottom w:val="single" w:color="000000" w:sz="4" w:space="0"/>
              <w:right w:val="single" w:color="FFFFFF" w:sz="4" w:space="0"/>
            </w:tcBorders>
            <w:shd w:val="clear" w:color="auto" w:fill="808080"/>
            <w:noWrap/>
            <w:tcMar>
              <w:top w:w="15" w:type="dxa"/>
              <w:left w:w="15" w:type="dxa"/>
              <w:right w:w="15" w:type="dxa"/>
            </w:tcMar>
            <w:vAlign w:val="bottom"/>
          </w:tcPr>
          <w:p>
            <w:pPr>
              <w:jc w:val="center"/>
              <w:textAlignment w:val="bottom"/>
              <w:rPr>
                <w:rFonts w:ascii="Arial" w:hAnsi="Arial" w:cs="Arial"/>
                <w:b/>
                <w:color w:val="FFFFFF"/>
                <w:sz w:val="20"/>
                <w:szCs w:val="20"/>
              </w:rPr>
            </w:pPr>
            <w:r>
              <w:rPr>
                <w:rFonts w:ascii="Arial" w:hAnsi="Arial" w:cs="Arial"/>
                <w:b/>
                <w:color w:val="FFFFFF"/>
                <w:kern w:val="0"/>
                <w:sz w:val="20"/>
                <w:szCs w:val="20"/>
                <w:lang w:bidi="ar"/>
              </w:rPr>
              <w:t>Std. Dev.</w:t>
            </w:r>
          </w:p>
        </w:tc>
        <w:tc>
          <w:tcPr>
            <w:tcW w:w="0" w:type="auto"/>
            <w:tcBorders>
              <w:top w:val="single" w:color="FFFFFF" w:sz="4" w:space="0"/>
              <w:left w:val="single" w:color="FFFFFF" w:sz="4" w:space="0"/>
              <w:bottom w:val="single" w:color="000000" w:sz="4" w:space="0"/>
              <w:right w:val="single" w:color="FFFFFF" w:sz="4" w:space="0"/>
            </w:tcBorders>
            <w:shd w:val="clear" w:color="auto" w:fill="808080"/>
            <w:noWrap/>
            <w:tcMar>
              <w:top w:w="15" w:type="dxa"/>
              <w:left w:w="15" w:type="dxa"/>
              <w:right w:w="15" w:type="dxa"/>
            </w:tcMar>
            <w:vAlign w:val="bottom"/>
          </w:tcPr>
          <w:p>
            <w:pPr>
              <w:jc w:val="center"/>
              <w:textAlignment w:val="bottom"/>
              <w:rPr>
                <w:rFonts w:ascii="Arial" w:hAnsi="Arial" w:cs="Arial"/>
                <w:b/>
                <w:color w:val="FFFFFF"/>
                <w:sz w:val="20"/>
                <w:szCs w:val="20"/>
              </w:rPr>
            </w:pPr>
            <w:r>
              <w:rPr>
                <w:rFonts w:ascii="Arial" w:hAnsi="Arial" w:cs="Arial"/>
                <w:b/>
                <w:color w:val="FFFFFF"/>
                <w:kern w:val="0"/>
                <w:sz w:val="20"/>
                <w:szCs w:val="20"/>
                <w:lang w:bidi="ar"/>
              </w:rPr>
              <w:t>N</w:t>
            </w:r>
          </w:p>
        </w:tc>
        <w:tc>
          <w:tcPr>
            <w:tcW w:w="0" w:type="auto"/>
            <w:tcBorders>
              <w:top w:val="single" w:color="FFFFFF" w:sz="4" w:space="0"/>
              <w:left w:val="nil"/>
              <w:bottom w:val="single" w:color="000000" w:sz="4" w:space="0"/>
              <w:right w:val="nil"/>
            </w:tcBorders>
            <w:shd w:val="clear" w:color="auto" w:fill="808080"/>
            <w:noWrap/>
            <w:tcMar>
              <w:top w:w="15" w:type="dxa"/>
              <w:left w:w="15" w:type="dxa"/>
              <w:right w:w="15" w:type="dxa"/>
            </w:tcMar>
            <w:vAlign w:val="bottom"/>
          </w:tcPr>
          <w:p>
            <w:pPr>
              <w:textAlignment w:val="bottom"/>
              <w:rPr>
                <w:rFonts w:ascii="Arial" w:hAnsi="Arial" w:cs="Arial"/>
                <w:b/>
                <w:color w:val="FFFFFF"/>
                <w:sz w:val="20"/>
                <w:szCs w:val="20"/>
              </w:rPr>
            </w:pPr>
            <w:r>
              <w:rPr>
                <w:rFonts w:ascii="Arial" w:hAnsi="Arial" w:cs="Arial"/>
                <w:b/>
                <w:color w:val="FFFFFF"/>
                <w:kern w:val="0"/>
                <w:sz w:val="20"/>
                <w:szCs w:val="20"/>
                <w:lang w:bidi="ar"/>
              </w:rPr>
              <w:t>Confidence</w:t>
            </w:r>
          </w:p>
        </w:tc>
        <w:tc>
          <w:tcPr>
            <w:tcW w:w="0" w:type="auto"/>
            <w:gridSpan w:val="2"/>
            <w:tcBorders>
              <w:top w:val="single" w:color="FFFFFF" w:sz="4" w:space="0"/>
              <w:left w:val="single" w:color="FFFFFF" w:sz="4" w:space="0"/>
              <w:bottom w:val="single" w:color="000000" w:sz="4" w:space="0"/>
              <w:right w:val="single" w:color="000000" w:sz="4" w:space="0"/>
            </w:tcBorders>
            <w:shd w:val="clear" w:color="auto" w:fill="808080"/>
            <w:noWrap/>
            <w:tcMar>
              <w:top w:w="15" w:type="dxa"/>
              <w:left w:w="15" w:type="dxa"/>
              <w:right w:w="15" w:type="dxa"/>
            </w:tcMar>
            <w:vAlign w:val="bottom"/>
          </w:tcPr>
          <w:p>
            <w:pPr>
              <w:jc w:val="center"/>
              <w:textAlignment w:val="bottom"/>
              <w:rPr>
                <w:rFonts w:ascii="Arial" w:hAnsi="Arial" w:cs="Arial"/>
                <w:b/>
                <w:color w:val="FFFFFF"/>
                <w:sz w:val="20"/>
                <w:szCs w:val="20"/>
              </w:rPr>
            </w:pPr>
            <w:r>
              <w:rPr>
                <w:rFonts w:ascii="Arial" w:hAnsi="Arial" w:cs="Arial"/>
                <w:b/>
                <w:color w:val="FFFFFF"/>
                <w:kern w:val="0"/>
                <w:sz w:val="20"/>
                <w:szCs w:val="20"/>
                <w:lang w:bidi="ar"/>
              </w:rPr>
              <w:t>Confidence interval</w:t>
            </w:r>
          </w:p>
        </w:tc>
      </w:tr>
      <w:tr>
        <w:tblPrEx>
          <w:tblCellMar>
            <w:top w:w="0" w:type="dxa"/>
            <w:left w:w="0" w:type="dxa"/>
            <w:bottom w:w="0" w:type="dxa"/>
            <w:right w:w="0" w:type="dxa"/>
          </w:tblCellMar>
        </w:tblPrEx>
        <w:trPr>
          <w:trHeight w:val="270" w:hRule="atLeast"/>
        </w:trPr>
        <w:tc>
          <w:tcPr>
            <w:tcW w:w="0" w:type="auto"/>
            <w:tcBorders>
              <w:top w:val="nil"/>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textAlignment w:val="center"/>
              <w:rPr>
                <w:rFonts w:ascii="Arial" w:hAnsi="Arial" w:cs="Arial"/>
                <w:b/>
                <w:color w:val="000000"/>
                <w:sz w:val="20"/>
                <w:szCs w:val="20"/>
              </w:rPr>
            </w:pPr>
            <w:r>
              <w:rPr>
                <w:rFonts w:ascii="Arial" w:hAnsi="Arial" w:cs="Arial"/>
                <w:b/>
                <w:color w:val="000000"/>
                <w:kern w:val="0"/>
                <w:sz w:val="20"/>
                <w:szCs w:val="20"/>
                <w:lang w:bidi="ar"/>
              </w:rPr>
              <w:t>Attractiveness</w:t>
            </w:r>
          </w:p>
        </w:tc>
        <w:tc>
          <w:tcPr>
            <w:tcW w:w="0" w:type="auto"/>
            <w:tcBorders>
              <w:top w:val="nil"/>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1.767</w:t>
            </w:r>
          </w:p>
        </w:tc>
        <w:tc>
          <w:tcPr>
            <w:tcW w:w="0" w:type="auto"/>
            <w:tcBorders>
              <w:top w:val="nil"/>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0.665</w:t>
            </w:r>
          </w:p>
        </w:tc>
        <w:tc>
          <w:tcPr>
            <w:tcW w:w="0" w:type="auto"/>
            <w:tcBorders>
              <w:top w:val="nil"/>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w:t>
            </w:r>
          </w:p>
        </w:tc>
        <w:tc>
          <w:tcPr>
            <w:tcW w:w="0" w:type="auto"/>
            <w:tcBorders>
              <w:top w:val="nil"/>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0.292</w:t>
            </w:r>
          </w:p>
        </w:tc>
        <w:tc>
          <w:tcPr>
            <w:tcW w:w="0" w:type="auto"/>
            <w:tcBorders>
              <w:top w:val="nil"/>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1.475</w:t>
            </w:r>
          </w:p>
        </w:tc>
        <w:tc>
          <w:tcPr>
            <w:tcW w:w="0" w:type="auto"/>
            <w:tcBorders>
              <w:top w:val="nil"/>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2.058</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textAlignment w:val="center"/>
              <w:rPr>
                <w:rFonts w:ascii="Arial" w:hAnsi="Arial" w:cs="Arial"/>
                <w:b/>
                <w:color w:val="000000"/>
                <w:sz w:val="20"/>
                <w:szCs w:val="20"/>
              </w:rPr>
            </w:pPr>
            <w:r>
              <w:rPr>
                <w:rFonts w:ascii="Arial" w:hAnsi="Arial" w:cs="Arial"/>
                <w:b/>
                <w:color w:val="000000"/>
                <w:kern w:val="0"/>
                <w:sz w:val="20"/>
                <w:szCs w:val="20"/>
                <w:lang w:bidi="ar"/>
              </w:rPr>
              <w:t>Perspicuity</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1.588</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0.766</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0.336</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1.252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1.923</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textAlignment w:val="center"/>
              <w:rPr>
                <w:rFonts w:ascii="Arial" w:hAnsi="Arial" w:cs="Arial"/>
                <w:b/>
                <w:color w:val="000000"/>
                <w:sz w:val="20"/>
                <w:szCs w:val="20"/>
              </w:rPr>
            </w:pPr>
            <w:r>
              <w:rPr>
                <w:rFonts w:ascii="Arial" w:hAnsi="Arial" w:cs="Arial"/>
                <w:b/>
                <w:color w:val="000000"/>
                <w:kern w:val="0"/>
                <w:sz w:val="20"/>
                <w:szCs w:val="20"/>
                <w:lang w:bidi="ar"/>
              </w:rPr>
              <w:t>Efficiency</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1.688</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0.729</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0.320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1.368</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2.007</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textAlignment w:val="bottom"/>
              <w:rPr>
                <w:rFonts w:ascii="Arial" w:hAnsi="Arial" w:cs="Arial"/>
                <w:b/>
                <w:color w:val="000000"/>
                <w:sz w:val="20"/>
                <w:szCs w:val="20"/>
              </w:rPr>
            </w:pPr>
            <w:r>
              <w:rPr>
                <w:rFonts w:ascii="Arial" w:hAnsi="Arial" w:cs="Arial"/>
                <w:b/>
                <w:color w:val="000000"/>
                <w:kern w:val="0"/>
                <w:sz w:val="20"/>
                <w:szCs w:val="20"/>
                <w:lang w:bidi="ar"/>
              </w:rPr>
              <w:t>Dependability</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1.650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0.800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0.351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1.299</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2.001</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textAlignment w:val="bottom"/>
              <w:rPr>
                <w:rFonts w:ascii="Arial" w:hAnsi="Arial" w:cs="Arial"/>
                <w:b/>
                <w:color w:val="000000"/>
                <w:sz w:val="20"/>
                <w:szCs w:val="20"/>
              </w:rPr>
            </w:pPr>
            <w:r>
              <w:rPr>
                <w:rFonts w:ascii="Arial" w:hAnsi="Arial" w:cs="Arial"/>
                <w:b/>
                <w:color w:val="000000"/>
                <w:kern w:val="0"/>
                <w:sz w:val="20"/>
                <w:szCs w:val="20"/>
                <w:lang w:bidi="ar"/>
              </w:rPr>
              <w:t>Stimulation</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1.550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0.894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0.392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1.158</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1.942</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textAlignment w:val="center"/>
              <w:rPr>
                <w:rFonts w:ascii="Arial" w:hAnsi="Arial" w:cs="Arial"/>
                <w:b/>
                <w:color w:val="000000"/>
                <w:sz w:val="20"/>
                <w:szCs w:val="20"/>
              </w:rPr>
            </w:pPr>
            <w:r>
              <w:rPr>
                <w:rFonts w:ascii="Arial" w:hAnsi="Arial" w:cs="Arial"/>
                <w:b/>
                <w:color w:val="000000"/>
                <w:kern w:val="0"/>
                <w:sz w:val="20"/>
                <w:szCs w:val="20"/>
                <w:lang w:bidi="ar"/>
              </w:rPr>
              <w:t>Novelty</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1.575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0.900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0.394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1.181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1.969</w:t>
            </w:r>
          </w:p>
        </w:tc>
      </w:tr>
    </w:tbl>
    <w:p>
      <w:pPr>
        <w:adjustRightInd w:val="0"/>
        <w:rPr>
          <w:sz w:val="21"/>
          <w:szCs w:val="21"/>
        </w:rPr>
      </w:pPr>
    </w:p>
    <w:p>
      <w:pPr>
        <w:adjustRightInd w:val="0"/>
        <w:jc w:val="center"/>
        <w:rPr>
          <w:szCs w:val="24"/>
        </w:rPr>
      </w:pPr>
      <w:r>
        <w:rPr>
          <w:rFonts w:hint="eastAsia"/>
          <w:b/>
          <w:bCs/>
          <w:szCs w:val="24"/>
        </w:rPr>
        <w:t>Table 9.4</w:t>
      </w:r>
    </w:p>
    <w:p>
      <w:pPr>
        <w:adjustRightInd w:val="0"/>
        <w:ind w:firstLine="420"/>
        <w:rPr>
          <w:sz w:val="21"/>
          <w:szCs w:val="21"/>
        </w:rPr>
      </w:pPr>
    </w:p>
    <w:tbl>
      <w:tblPr>
        <w:tblStyle w:val="11"/>
        <w:tblW w:w="8700" w:type="dxa"/>
        <w:tblInd w:w="0" w:type="dxa"/>
        <w:tblLayout w:type="autofit"/>
        <w:tblCellMar>
          <w:top w:w="0" w:type="dxa"/>
          <w:left w:w="0" w:type="dxa"/>
          <w:bottom w:w="0" w:type="dxa"/>
          <w:right w:w="0" w:type="dxa"/>
        </w:tblCellMar>
      </w:tblPr>
      <w:tblGrid>
        <w:gridCol w:w="867"/>
        <w:gridCol w:w="1137"/>
        <w:gridCol w:w="1737"/>
        <w:gridCol w:w="490"/>
        <w:gridCol w:w="2194"/>
        <w:gridCol w:w="1137"/>
        <w:gridCol w:w="1138"/>
      </w:tblGrid>
      <w:tr>
        <w:tblPrEx>
          <w:tblCellMar>
            <w:top w:w="0" w:type="dxa"/>
            <w:left w:w="0" w:type="dxa"/>
            <w:bottom w:w="0" w:type="dxa"/>
            <w:right w:w="0" w:type="dxa"/>
          </w:tblCellMar>
        </w:tblPrEx>
        <w:trPr>
          <w:trHeight w:val="418" w:hRule="atLeast"/>
        </w:trPr>
        <w:tc>
          <w:tcPr>
            <w:tcW w:w="8700" w:type="dxa"/>
            <w:gridSpan w:val="7"/>
            <w:tcBorders>
              <w:top w:val="single" w:color="000000" w:sz="4" w:space="0"/>
              <w:left w:val="single" w:color="000000" w:sz="4" w:space="0"/>
              <w:bottom w:val="single" w:color="FFFFFF" w:sz="4" w:space="0"/>
              <w:right w:val="single" w:color="000000" w:sz="4" w:space="0"/>
            </w:tcBorders>
            <w:shd w:val="clear" w:color="auto" w:fill="808080"/>
            <w:noWrap/>
            <w:tcMar>
              <w:top w:w="15" w:type="dxa"/>
              <w:left w:w="15" w:type="dxa"/>
              <w:right w:w="15" w:type="dxa"/>
            </w:tcMar>
            <w:vAlign w:val="bottom"/>
          </w:tcPr>
          <w:p>
            <w:pPr>
              <w:jc w:val="center"/>
              <w:textAlignment w:val="bottom"/>
              <w:rPr>
                <w:rFonts w:ascii="Arial" w:hAnsi="Arial" w:cs="Arial"/>
                <w:b/>
                <w:color w:val="FFFFFF"/>
                <w:sz w:val="20"/>
                <w:szCs w:val="20"/>
              </w:rPr>
            </w:pPr>
            <w:r>
              <w:rPr>
                <w:rFonts w:ascii="Arial" w:hAnsi="Arial" w:cs="Arial"/>
                <w:b/>
                <w:color w:val="FFFFFF"/>
                <w:kern w:val="0"/>
                <w:sz w:val="20"/>
                <w:szCs w:val="20"/>
                <w:lang w:bidi="ar"/>
              </w:rPr>
              <w:t>Confidence interval (p=0.05) per item</w:t>
            </w:r>
          </w:p>
        </w:tc>
      </w:tr>
      <w:tr>
        <w:tblPrEx>
          <w:tblCellMar>
            <w:top w:w="0" w:type="dxa"/>
            <w:left w:w="0" w:type="dxa"/>
            <w:bottom w:w="0" w:type="dxa"/>
            <w:right w:w="0" w:type="dxa"/>
          </w:tblCellMar>
        </w:tblPrEx>
        <w:trPr>
          <w:trHeight w:val="418" w:hRule="atLeast"/>
        </w:trPr>
        <w:tc>
          <w:tcPr>
            <w:tcW w:w="0" w:type="auto"/>
            <w:tcBorders>
              <w:top w:val="single" w:color="FFFFFF" w:sz="4" w:space="0"/>
              <w:left w:val="single" w:color="000000" w:sz="4" w:space="0"/>
              <w:bottom w:val="single" w:color="000000" w:sz="4" w:space="0"/>
              <w:right w:val="nil"/>
            </w:tcBorders>
            <w:shd w:val="clear" w:color="auto" w:fill="808080"/>
            <w:noWrap/>
            <w:tcMar>
              <w:top w:w="15" w:type="dxa"/>
              <w:left w:w="15" w:type="dxa"/>
              <w:right w:w="15" w:type="dxa"/>
            </w:tcMar>
            <w:vAlign w:val="bottom"/>
          </w:tcPr>
          <w:p>
            <w:pPr>
              <w:jc w:val="center"/>
              <w:textAlignment w:val="bottom"/>
              <w:rPr>
                <w:rFonts w:ascii="Arial" w:hAnsi="Arial" w:cs="Arial"/>
                <w:b/>
                <w:color w:val="FFFFFF"/>
                <w:sz w:val="20"/>
                <w:szCs w:val="20"/>
              </w:rPr>
            </w:pPr>
            <w:r>
              <w:rPr>
                <w:rFonts w:ascii="Arial" w:hAnsi="Arial" w:cs="Arial"/>
                <w:b/>
                <w:color w:val="FFFFFF"/>
                <w:kern w:val="0"/>
                <w:sz w:val="20"/>
                <w:szCs w:val="20"/>
                <w:lang w:bidi="ar"/>
              </w:rPr>
              <w:t>Item</w:t>
            </w:r>
          </w:p>
        </w:tc>
        <w:tc>
          <w:tcPr>
            <w:tcW w:w="0" w:type="auto"/>
            <w:tcBorders>
              <w:top w:val="single" w:color="FFFFFF" w:sz="4" w:space="0"/>
              <w:left w:val="single" w:color="FFFFFF" w:sz="4" w:space="0"/>
              <w:bottom w:val="single" w:color="000000" w:sz="4" w:space="0"/>
              <w:right w:val="single" w:color="FFFFFF" w:sz="4" w:space="0"/>
            </w:tcBorders>
            <w:shd w:val="clear" w:color="auto" w:fill="808080"/>
            <w:noWrap/>
            <w:tcMar>
              <w:top w:w="15" w:type="dxa"/>
              <w:left w:w="15" w:type="dxa"/>
              <w:right w:w="15" w:type="dxa"/>
            </w:tcMar>
            <w:vAlign w:val="bottom"/>
          </w:tcPr>
          <w:p>
            <w:pPr>
              <w:textAlignment w:val="bottom"/>
              <w:rPr>
                <w:rFonts w:ascii="Arial" w:hAnsi="Arial" w:cs="Arial"/>
                <w:b/>
                <w:color w:val="FFFFFF"/>
                <w:sz w:val="20"/>
                <w:szCs w:val="20"/>
              </w:rPr>
            </w:pPr>
            <w:r>
              <w:rPr>
                <w:rFonts w:ascii="Arial" w:hAnsi="Arial" w:cs="Arial"/>
                <w:b/>
                <w:color w:val="FFFFFF"/>
                <w:kern w:val="0"/>
                <w:sz w:val="20"/>
                <w:szCs w:val="20"/>
                <w:lang w:bidi="ar"/>
              </w:rPr>
              <w:t>Mean</w:t>
            </w:r>
          </w:p>
        </w:tc>
        <w:tc>
          <w:tcPr>
            <w:tcW w:w="0" w:type="auto"/>
            <w:tcBorders>
              <w:top w:val="single" w:color="FFFFFF" w:sz="4" w:space="0"/>
              <w:left w:val="single" w:color="FFFFFF" w:sz="4" w:space="0"/>
              <w:bottom w:val="single" w:color="000000" w:sz="4" w:space="0"/>
              <w:right w:val="single" w:color="FFFFFF" w:sz="4" w:space="0"/>
            </w:tcBorders>
            <w:shd w:val="clear" w:color="auto" w:fill="808080"/>
            <w:noWrap/>
            <w:tcMar>
              <w:top w:w="15" w:type="dxa"/>
              <w:left w:w="15" w:type="dxa"/>
              <w:right w:w="15" w:type="dxa"/>
            </w:tcMar>
            <w:vAlign w:val="bottom"/>
          </w:tcPr>
          <w:p>
            <w:pPr>
              <w:textAlignment w:val="bottom"/>
              <w:rPr>
                <w:rFonts w:ascii="Arial" w:hAnsi="Arial" w:cs="Arial"/>
                <w:b/>
                <w:color w:val="FFFFFF"/>
                <w:sz w:val="20"/>
                <w:szCs w:val="20"/>
              </w:rPr>
            </w:pPr>
            <w:r>
              <w:rPr>
                <w:rFonts w:ascii="Arial" w:hAnsi="Arial" w:cs="Arial"/>
                <w:b/>
                <w:color w:val="FFFFFF"/>
                <w:kern w:val="0"/>
                <w:sz w:val="20"/>
                <w:szCs w:val="20"/>
                <w:lang w:bidi="ar"/>
              </w:rPr>
              <w:t>Std. Dev.</w:t>
            </w:r>
          </w:p>
        </w:tc>
        <w:tc>
          <w:tcPr>
            <w:tcW w:w="0" w:type="auto"/>
            <w:tcBorders>
              <w:top w:val="single" w:color="FFFFFF" w:sz="4" w:space="0"/>
              <w:left w:val="single" w:color="FFFFFF" w:sz="4" w:space="0"/>
              <w:bottom w:val="single" w:color="000000" w:sz="4" w:space="0"/>
              <w:right w:val="single" w:color="FFFFFF" w:sz="4" w:space="0"/>
            </w:tcBorders>
            <w:shd w:val="clear" w:color="auto" w:fill="808080"/>
            <w:noWrap/>
            <w:tcMar>
              <w:top w:w="15" w:type="dxa"/>
              <w:left w:w="15" w:type="dxa"/>
              <w:right w:w="15" w:type="dxa"/>
            </w:tcMar>
            <w:vAlign w:val="bottom"/>
          </w:tcPr>
          <w:p>
            <w:pPr>
              <w:jc w:val="center"/>
              <w:textAlignment w:val="bottom"/>
              <w:rPr>
                <w:rFonts w:ascii="Arial" w:hAnsi="Arial" w:cs="Arial"/>
                <w:b/>
                <w:color w:val="FFFFFF"/>
                <w:sz w:val="20"/>
                <w:szCs w:val="20"/>
              </w:rPr>
            </w:pPr>
            <w:r>
              <w:rPr>
                <w:rFonts w:ascii="Arial" w:hAnsi="Arial" w:cs="Arial"/>
                <w:b/>
                <w:color w:val="FFFFFF"/>
                <w:kern w:val="0"/>
                <w:sz w:val="20"/>
                <w:szCs w:val="20"/>
                <w:lang w:bidi="ar"/>
              </w:rPr>
              <w:t>N</w:t>
            </w:r>
          </w:p>
        </w:tc>
        <w:tc>
          <w:tcPr>
            <w:tcW w:w="0" w:type="auto"/>
            <w:tcBorders>
              <w:top w:val="single" w:color="FFFFFF" w:sz="4" w:space="0"/>
              <w:left w:val="single" w:color="FFFFFF" w:sz="4" w:space="0"/>
              <w:bottom w:val="single" w:color="000000" w:sz="4" w:space="0"/>
              <w:right w:val="single" w:color="FFFFFF" w:sz="4" w:space="0"/>
            </w:tcBorders>
            <w:shd w:val="clear" w:color="auto" w:fill="808080"/>
            <w:noWrap/>
            <w:tcMar>
              <w:top w:w="15" w:type="dxa"/>
              <w:left w:w="15" w:type="dxa"/>
              <w:right w:w="15" w:type="dxa"/>
            </w:tcMar>
            <w:vAlign w:val="bottom"/>
          </w:tcPr>
          <w:p>
            <w:pPr>
              <w:textAlignment w:val="bottom"/>
              <w:rPr>
                <w:rFonts w:ascii="Arial" w:hAnsi="Arial" w:cs="Arial"/>
                <w:b/>
                <w:color w:val="FFFFFF"/>
                <w:sz w:val="20"/>
                <w:szCs w:val="20"/>
              </w:rPr>
            </w:pPr>
            <w:r>
              <w:rPr>
                <w:rFonts w:ascii="Arial" w:hAnsi="Arial" w:cs="Arial"/>
                <w:b/>
                <w:color w:val="FFFFFF"/>
                <w:kern w:val="0"/>
                <w:sz w:val="20"/>
                <w:szCs w:val="20"/>
                <w:lang w:bidi="ar"/>
              </w:rPr>
              <w:t>Confidence</w:t>
            </w:r>
          </w:p>
        </w:tc>
        <w:tc>
          <w:tcPr>
            <w:tcW w:w="0" w:type="auto"/>
            <w:gridSpan w:val="2"/>
            <w:tcBorders>
              <w:top w:val="single" w:color="FFFFFF" w:sz="4" w:space="0"/>
              <w:left w:val="single" w:color="FFFFFF" w:sz="4" w:space="0"/>
              <w:bottom w:val="single" w:color="000000" w:sz="4" w:space="0"/>
              <w:right w:val="single" w:color="000000" w:sz="4" w:space="0"/>
            </w:tcBorders>
            <w:shd w:val="clear" w:color="auto" w:fill="808080"/>
            <w:noWrap/>
            <w:tcMar>
              <w:top w:w="15" w:type="dxa"/>
              <w:left w:w="15" w:type="dxa"/>
              <w:right w:w="15" w:type="dxa"/>
            </w:tcMar>
            <w:vAlign w:val="bottom"/>
          </w:tcPr>
          <w:p>
            <w:pPr>
              <w:jc w:val="center"/>
              <w:textAlignment w:val="bottom"/>
              <w:rPr>
                <w:rFonts w:ascii="Arial" w:hAnsi="Arial" w:cs="Arial"/>
                <w:b/>
                <w:color w:val="FFFFFF"/>
                <w:sz w:val="20"/>
                <w:szCs w:val="20"/>
              </w:rPr>
            </w:pPr>
            <w:r>
              <w:rPr>
                <w:rFonts w:ascii="Arial" w:hAnsi="Arial" w:cs="Arial"/>
                <w:b/>
                <w:color w:val="FFFFFF"/>
                <w:kern w:val="0"/>
                <w:sz w:val="20"/>
                <w:szCs w:val="20"/>
                <w:lang w:bidi="ar"/>
              </w:rPr>
              <w:t>Confidence interval</w:t>
            </w:r>
          </w:p>
        </w:tc>
      </w:tr>
      <w:tr>
        <w:tblPrEx>
          <w:tblCellMar>
            <w:top w:w="0" w:type="dxa"/>
            <w:left w:w="0" w:type="dxa"/>
            <w:bottom w:w="0" w:type="dxa"/>
            <w:right w:w="0" w:type="dxa"/>
          </w:tblCellMar>
        </w:tblPrEx>
        <w:trPr>
          <w:trHeight w:val="418" w:hRule="atLeast"/>
        </w:trPr>
        <w:tc>
          <w:tcPr>
            <w:tcW w:w="0" w:type="auto"/>
            <w:tcBorders>
              <w:top w:val="nil"/>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Arial" w:hAnsi="Arial" w:cs="Arial"/>
                <w:b/>
                <w:color w:val="000000"/>
                <w:sz w:val="20"/>
                <w:szCs w:val="20"/>
              </w:rPr>
            </w:pPr>
            <w:r>
              <w:rPr>
                <w:rFonts w:ascii="Arial" w:hAnsi="Arial" w:cs="Arial"/>
                <w:b/>
                <w:color w:val="000000"/>
                <w:kern w:val="0"/>
                <w:sz w:val="20"/>
                <w:szCs w:val="20"/>
                <w:lang w:bidi="ar"/>
              </w:rPr>
              <w:t>1</w:t>
            </w:r>
          </w:p>
        </w:tc>
        <w:tc>
          <w:tcPr>
            <w:tcW w:w="0" w:type="auto"/>
            <w:tcBorders>
              <w:top w:val="nil"/>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1.850</w:t>
            </w:r>
          </w:p>
        </w:tc>
        <w:tc>
          <w:tcPr>
            <w:tcW w:w="0" w:type="auto"/>
            <w:tcBorders>
              <w:top w:val="nil"/>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0.587</w:t>
            </w:r>
          </w:p>
        </w:tc>
        <w:tc>
          <w:tcPr>
            <w:tcW w:w="0" w:type="auto"/>
            <w:tcBorders>
              <w:top w:val="nil"/>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w:t>
            </w:r>
          </w:p>
        </w:tc>
        <w:tc>
          <w:tcPr>
            <w:tcW w:w="0" w:type="auto"/>
            <w:tcBorders>
              <w:top w:val="nil"/>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0.257</w:t>
            </w:r>
          </w:p>
        </w:tc>
        <w:tc>
          <w:tcPr>
            <w:tcW w:w="0" w:type="auto"/>
            <w:tcBorders>
              <w:top w:val="nil"/>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1.593</w:t>
            </w:r>
          </w:p>
        </w:tc>
        <w:tc>
          <w:tcPr>
            <w:tcW w:w="0" w:type="auto"/>
            <w:tcBorders>
              <w:top w:val="nil"/>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2.107</w:t>
            </w:r>
          </w:p>
        </w:tc>
      </w:tr>
      <w:tr>
        <w:tblPrEx>
          <w:tblCellMar>
            <w:top w:w="0" w:type="dxa"/>
            <w:left w:w="0" w:type="dxa"/>
            <w:bottom w:w="0" w:type="dxa"/>
            <w:right w:w="0" w:type="dxa"/>
          </w:tblCellMar>
        </w:tblPrEx>
        <w:trPr>
          <w:trHeight w:val="41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Arial" w:hAnsi="Arial" w:cs="Arial"/>
                <w:b/>
                <w:color w:val="000000"/>
                <w:sz w:val="20"/>
                <w:szCs w:val="20"/>
              </w:rPr>
            </w:pPr>
            <w:r>
              <w:rPr>
                <w:rFonts w:ascii="Arial" w:hAnsi="Arial" w:cs="Arial"/>
                <w:b/>
                <w:color w:val="000000"/>
                <w:kern w:val="0"/>
                <w:sz w:val="20"/>
                <w:szCs w:val="20"/>
                <w:lang w:bidi="ar"/>
              </w:rPr>
              <w:t>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1.800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1.105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0.484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1.316</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2.284</w:t>
            </w:r>
          </w:p>
        </w:tc>
      </w:tr>
      <w:tr>
        <w:tblPrEx>
          <w:tblCellMar>
            <w:top w:w="0" w:type="dxa"/>
            <w:left w:w="0" w:type="dxa"/>
            <w:bottom w:w="0" w:type="dxa"/>
            <w:right w:w="0" w:type="dxa"/>
          </w:tblCellMar>
        </w:tblPrEx>
        <w:trPr>
          <w:trHeight w:val="41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Arial" w:hAnsi="Arial" w:cs="Arial"/>
                <w:b/>
                <w:color w:val="000000"/>
                <w:sz w:val="20"/>
                <w:szCs w:val="20"/>
              </w:rPr>
            </w:pPr>
            <w:r>
              <w:rPr>
                <w:rFonts w:ascii="Arial" w:hAnsi="Arial" w:cs="Arial"/>
                <w:b/>
                <w:color w:val="000000"/>
                <w:kern w:val="0"/>
                <w:sz w:val="20"/>
                <w:szCs w:val="20"/>
                <w:lang w:bidi="ar"/>
              </w:rPr>
              <w:t>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1.150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1.182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0.518</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0.632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1.668</w:t>
            </w:r>
          </w:p>
        </w:tc>
      </w:tr>
      <w:tr>
        <w:tblPrEx>
          <w:tblCellMar>
            <w:top w:w="0" w:type="dxa"/>
            <w:left w:w="0" w:type="dxa"/>
            <w:bottom w:w="0" w:type="dxa"/>
            <w:right w:w="0" w:type="dxa"/>
          </w:tblCellMar>
        </w:tblPrEx>
        <w:trPr>
          <w:trHeight w:val="41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Arial" w:hAnsi="Arial" w:cs="Arial"/>
                <w:b/>
                <w:color w:val="000000"/>
                <w:sz w:val="20"/>
                <w:szCs w:val="20"/>
              </w:rPr>
            </w:pPr>
            <w:r>
              <w:rPr>
                <w:rFonts w:ascii="Arial" w:hAnsi="Arial" w:cs="Arial"/>
                <w:b/>
                <w:color w:val="000000"/>
                <w:kern w:val="0"/>
                <w:sz w:val="20"/>
                <w:szCs w:val="20"/>
                <w:lang w:bidi="ar"/>
              </w:rPr>
              <w:t>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1.350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1.565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0.686</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0.664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2.036</w:t>
            </w:r>
          </w:p>
        </w:tc>
      </w:tr>
      <w:tr>
        <w:tblPrEx>
          <w:tblCellMar>
            <w:top w:w="0" w:type="dxa"/>
            <w:left w:w="0" w:type="dxa"/>
            <w:bottom w:w="0" w:type="dxa"/>
            <w:right w:w="0" w:type="dxa"/>
          </w:tblCellMar>
        </w:tblPrEx>
        <w:trPr>
          <w:trHeight w:val="41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Arial" w:hAnsi="Arial" w:cs="Arial"/>
                <w:b/>
                <w:color w:val="000000"/>
                <w:sz w:val="20"/>
                <w:szCs w:val="20"/>
              </w:rPr>
            </w:pPr>
            <w:r>
              <w:rPr>
                <w:rFonts w:ascii="Arial" w:hAnsi="Arial" w:cs="Arial"/>
                <w:b/>
                <w:color w:val="000000"/>
                <w:kern w:val="0"/>
                <w:sz w:val="20"/>
                <w:szCs w:val="20"/>
                <w:lang w:bidi="ar"/>
              </w:rPr>
              <w:t>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1.650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1.348</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0.591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1.059</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2.241</w:t>
            </w:r>
          </w:p>
        </w:tc>
      </w:tr>
      <w:tr>
        <w:tblPrEx>
          <w:tblCellMar>
            <w:top w:w="0" w:type="dxa"/>
            <w:left w:w="0" w:type="dxa"/>
            <w:bottom w:w="0" w:type="dxa"/>
            <w:right w:w="0" w:type="dxa"/>
          </w:tblCellMar>
        </w:tblPrEx>
        <w:trPr>
          <w:trHeight w:val="41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Arial" w:hAnsi="Arial" w:cs="Arial"/>
                <w:b/>
                <w:color w:val="000000"/>
                <w:sz w:val="20"/>
                <w:szCs w:val="20"/>
              </w:rPr>
            </w:pPr>
            <w:r>
              <w:rPr>
                <w:rFonts w:ascii="Arial" w:hAnsi="Arial" w:cs="Arial"/>
                <w:b/>
                <w:color w:val="000000"/>
                <w:kern w:val="0"/>
                <w:sz w:val="20"/>
                <w:szCs w:val="20"/>
                <w:lang w:bidi="ar"/>
              </w:rPr>
              <w:t>6</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1.500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0.827</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0.363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1.137</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1.863</w:t>
            </w:r>
          </w:p>
        </w:tc>
      </w:tr>
      <w:tr>
        <w:tblPrEx>
          <w:tblCellMar>
            <w:top w:w="0" w:type="dxa"/>
            <w:left w:w="0" w:type="dxa"/>
            <w:bottom w:w="0" w:type="dxa"/>
            <w:right w:w="0" w:type="dxa"/>
          </w:tblCellMar>
        </w:tblPrEx>
        <w:trPr>
          <w:trHeight w:val="41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Arial" w:hAnsi="Arial" w:cs="Arial"/>
                <w:b/>
                <w:color w:val="000000"/>
                <w:sz w:val="20"/>
                <w:szCs w:val="20"/>
              </w:rPr>
            </w:pPr>
            <w:r>
              <w:rPr>
                <w:rFonts w:ascii="Arial" w:hAnsi="Arial" w:cs="Arial"/>
                <w:b/>
                <w:color w:val="000000"/>
                <w:kern w:val="0"/>
                <w:sz w:val="20"/>
                <w:szCs w:val="20"/>
                <w:lang w:bidi="ar"/>
              </w:rPr>
              <w:t>7</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1.700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0.865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0.379</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1.321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2.079</w:t>
            </w:r>
          </w:p>
        </w:tc>
      </w:tr>
      <w:tr>
        <w:tblPrEx>
          <w:tblCellMar>
            <w:top w:w="0" w:type="dxa"/>
            <w:left w:w="0" w:type="dxa"/>
            <w:bottom w:w="0" w:type="dxa"/>
            <w:right w:w="0" w:type="dxa"/>
          </w:tblCellMar>
        </w:tblPrEx>
        <w:trPr>
          <w:trHeight w:val="41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Arial" w:hAnsi="Arial" w:cs="Arial"/>
                <w:b/>
                <w:color w:val="000000"/>
                <w:sz w:val="20"/>
                <w:szCs w:val="20"/>
              </w:rPr>
            </w:pPr>
            <w:r>
              <w:rPr>
                <w:rFonts w:ascii="Arial" w:hAnsi="Arial" w:cs="Arial"/>
                <w:b/>
                <w:color w:val="000000"/>
                <w:kern w:val="0"/>
                <w:sz w:val="20"/>
                <w:szCs w:val="20"/>
                <w:lang w:bidi="ar"/>
              </w:rPr>
              <w:t>8</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1.350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1.268</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0.556</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0.794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1.906</w:t>
            </w:r>
          </w:p>
        </w:tc>
      </w:tr>
      <w:tr>
        <w:tblPrEx>
          <w:tblCellMar>
            <w:top w:w="0" w:type="dxa"/>
            <w:left w:w="0" w:type="dxa"/>
            <w:bottom w:w="0" w:type="dxa"/>
            <w:right w:w="0" w:type="dxa"/>
          </w:tblCellMar>
        </w:tblPrEx>
        <w:trPr>
          <w:trHeight w:val="41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Arial" w:hAnsi="Arial" w:cs="Arial"/>
                <w:b/>
                <w:color w:val="000000"/>
                <w:sz w:val="20"/>
                <w:szCs w:val="20"/>
              </w:rPr>
            </w:pPr>
            <w:r>
              <w:rPr>
                <w:rFonts w:ascii="Arial" w:hAnsi="Arial" w:cs="Arial"/>
                <w:b/>
                <w:color w:val="000000"/>
                <w:kern w:val="0"/>
                <w:sz w:val="20"/>
                <w:szCs w:val="20"/>
                <w:lang w:bidi="ar"/>
              </w:rPr>
              <w:t>9</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1.450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1.234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0.541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0.909</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1.991</w:t>
            </w:r>
          </w:p>
        </w:tc>
      </w:tr>
      <w:tr>
        <w:tblPrEx>
          <w:tblCellMar>
            <w:top w:w="0" w:type="dxa"/>
            <w:left w:w="0" w:type="dxa"/>
            <w:bottom w:w="0" w:type="dxa"/>
            <w:right w:w="0" w:type="dxa"/>
          </w:tblCellMar>
        </w:tblPrEx>
        <w:trPr>
          <w:trHeight w:val="41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Arial" w:hAnsi="Arial" w:cs="Arial"/>
                <w:b/>
                <w:color w:val="000000"/>
                <w:sz w:val="20"/>
                <w:szCs w:val="20"/>
              </w:rPr>
            </w:pPr>
            <w:r>
              <w:rPr>
                <w:rFonts w:ascii="Arial" w:hAnsi="Arial" w:cs="Arial"/>
                <w:b/>
                <w:color w:val="000000"/>
                <w:kern w:val="0"/>
                <w:sz w:val="20"/>
                <w:szCs w:val="20"/>
                <w:lang w:bidi="ar"/>
              </w:rPr>
              <w:t>10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1.850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1.137</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0.498</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1.352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2.348</w:t>
            </w:r>
          </w:p>
        </w:tc>
      </w:tr>
      <w:tr>
        <w:tblPrEx>
          <w:tblCellMar>
            <w:top w:w="0" w:type="dxa"/>
            <w:left w:w="0" w:type="dxa"/>
            <w:bottom w:w="0" w:type="dxa"/>
            <w:right w:w="0" w:type="dxa"/>
          </w:tblCellMar>
        </w:tblPrEx>
        <w:trPr>
          <w:trHeight w:val="41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Arial" w:hAnsi="Arial" w:cs="Arial"/>
                <w:b/>
                <w:color w:val="000000"/>
                <w:sz w:val="20"/>
                <w:szCs w:val="20"/>
              </w:rPr>
            </w:pPr>
            <w:r>
              <w:rPr>
                <w:rFonts w:ascii="Arial" w:hAnsi="Arial" w:cs="Arial"/>
                <w:b/>
                <w:color w:val="000000"/>
                <w:kern w:val="0"/>
                <w:sz w:val="20"/>
                <w:szCs w:val="20"/>
                <w:lang w:bidi="ar"/>
              </w:rPr>
              <w:t>11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2.050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0.826</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0.362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1.688</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2.412</w:t>
            </w:r>
          </w:p>
        </w:tc>
      </w:tr>
      <w:tr>
        <w:tblPrEx>
          <w:tblCellMar>
            <w:top w:w="0" w:type="dxa"/>
            <w:left w:w="0" w:type="dxa"/>
            <w:bottom w:w="0" w:type="dxa"/>
            <w:right w:w="0" w:type="dxa"/>
          </w:tblCellMar>
        </w:tblPrEx>
        <w:trPr>
          <w:trHeight w:val="41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Arial" w:hAnsi="Arial" w:cs="Arial"/>
                <w:b/>
                <w:color w:val="000000"/>
                <w:sz w:val="20"/>
                <w:szCs w:val="20"/>
              </w:rPr>
            </w:pPr>
            <w:r>
              <w:rPr>
                <w:rFonts w:ascii="Arial" w:hAnsi="Arial" w:cs="Arial"/>
                <w:b/>
                <w:color w:val="000000"/>
                <w:kern w:val="0"/>
                <w:sz w:val="20"/>
                <w:szCs w:val="20"/>
                <w:lang w:bidi="ar"/>
              </w:rPr>
              <w:t>12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1.800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1.361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0.597</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1.203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2.397</w:t>
            </w:r>
          </w:p>
        </w:tc>
      </w:tr>
      <w:tr>
        <w:tblPrEx>
          <w:tblCellMar>
            <w:top w:w="0" w:type="dxa"/>
            <w:left w:w="0" w:type="dxa"/>
            <w:bottom w:w="0" w:type="dxa"/>
            <w:right w:w="0" w:type="dxa"/>
          </w:tblCellMar>
        </w:tblPrEx>
        <w:trPr>
          <w:trHeight w:val="41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Arial" w:hAnsi="Arial" w:cs="Arial"/>
                <w:b/>
                <w:color w:val="000000"/>
                <w:sz w:val="20"/>
                <w:szCs w:val="20"/>
              </w:rPr>
            </w:pPr>
            <w:r>
              <w:rPr>
                <w:rFonts w:ascii="Arial" w:hAnsi="Arial" w:cs="Arial"/>
                <w:b/>
                <w:color w:val="000000"/>
                <w:kern w:val="0"/>
                <w:sz w:val="20"/>
                <w:szCs w:val="20"/>
                <w:lang w:bidi="ar"/>
              </w:rPr>
              <w:t>13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1.500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0.827</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0.363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1.137</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1.863</w:t>
            </w:r>
          </w:p>
        </w:tc>
      </w:tr>
      <w:tr>
        <w:tblPrEx>
          <w:tblCellMar>
            <w:top w:w="0" w:type="dxa"/>
            <w:left w:w="0" w:type="dxa"/>
            <w:bottom w:w="0" w:type="dxa"/>
            <w:right w:w="0" w:type="dxa"/>
          </w:tblCellMar>
        </w:tblPrEx>
        <w:trPr>
          <w:trHeight w:val="41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Arial" w:hAnsi="Arial" w:cs="Arial"/>
                <w:b/>
                <w:color w:val="000000"/>
                <w:sz w:val="20"/>
                <w:szCs w:val="20"/>
              </w:rPr>
            </w:pPr>
            <w:r>
              <w:rPr>
                <w:rFonts w:ascii="Arial" w:hAnsi="Arial" w:cs="Arial"/>
                <w:b/>
                <w:color w:val="000000"/>
                <w:kern w:val="0"/>
                <w:sz w:val="20"/>
                <w:szCs w:val="20"/>
                <w:lang w:bidi="ar"/>
              </w:rPr>
              <w:t>14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1.650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0.587</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0.257</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1.393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1.907</w:t>
            </w:r>
          </w:p>
        </w:tc>
      </w:tr>
      <w:tr>
        <w:tblPrEx>
          <w:tblCellMar>
            <w:top w:w="0" w:type="dxa"/>
            <w:left w:w="0" w:type="dxa"/>
            <w:bottom w:w="0" w:type="dxa"/>
            <w:right w:w="0" w:type="dxa"/>
          </w:tblCellMar>
        </w:tblPrEx>
        <w:trPr>
          <w:trHeight w:val="41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Arial" w:hAnsi="Arial" w:cs="Arial"/>
                <w:b/>
                <w:color w:val="000000"/>
                <w:sz w:val="20"/>
                <w:szCs w:val="20"/>
              </w:rPr>
            </w:pPr>
            <w:r>
              <w:rPr>
                <w:rFonts w:ascii="Arial" w:hAnsi="Arial" w:cs="Arial"/>
                <w:b/>
                <w:color w:val="000000"/>
                <w:kern w:val="0"/>
                <w:sz w:val="20"/>
                <w:szCs w:val="20"/>
                <w:lang w:bidi="ar"/>
              </w:rPr>
              <w:t>15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1.900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0.788</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0.345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1.555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2.245</w:t>
            </w:r>
          </w:p>
        </w:tc>
      </w:tr>
      <w:tr>
        <w:tblPrEx>
          <w:tblCellMar>
            <w:top w:w="0" w:type="dxa"/>
            <w:left w:w="0" w:type="dxa"/>
            <w:bottom w:w="0" w:type="dxa"/>
            <w:right w:w="0" w:type="dxa"/>
          </w:tblCellMar>
        </w:tblPrEx>
        <w:trPr>
          <w:trHeight w:val="41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Arial" w:hAnsi="Arial" w:cs="Arial"/>
                <w:b/>
                <w:color w:val="000000"/>
                <w:sz w:val="20"/>
                <w:szCs w:val="20"/>
              </w:rPr>
            </w:pPr>
            <w:r>
              <w:rPr>
                <w:rFonts w:ascii="Arial" w:hAnsi="Arial" w:cs="Arial"/>
                <w:b/>
                <w:color w:val="000000"/>
                <w:kern w:val="0"/>
                <w:sz w:val="20"/>
                <w:szCs w:val="20"/>
                <w:lang w:bidi="ar"/>
              </w:rPr>
              <w:t>16</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2.050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0.686</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0.301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1.749</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2.351</w:t>
            </w:r>
          </w:p>
        </w:tc>
      </w:tr>
      <w:tr>
        <w:tblPrEx>
          <w:tblCellMar>
            <w:top w:w="0" w:type="dxa"/>
            <w:left w:w="0" w:type="dxa"/>
            <w:bottom w:w="0" w:type="dxa"/>
            <w:right w:w="0" w:type="dxa"/>
          </w:tblCellMar>
        </w:tblPrEx>
        <w:trPr>
          <w:trHeight w:val="41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Arial" w:hAnsi="Arial" w:cs="Arial"/>
                <w:b/>
                <w:color w:val="000000"/>
                <w:sz w:val="20"/>
                <w:szCs w:val="20"/>
              </w:rPr>
            </w:pPr>
            <w:r>
              <w:rPr>
                <w:rFonts w:ascii="Arial" w:hAnsi="Arial" w:cs="Arial"/>
                <w:b/>
                <w:color w:val="000000"/>
                <w:kern w:val="0"/>
                <w:sz w:val="20"/>
                <w:szCs w:val="20"/>
                <w:lang w:bidi="ar"/>
              </w:rPr>
              <w:t>17</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1.650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1.137</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0.498</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1.152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2.148</w:t>
            </w:r>
          </w:p>
        </w:tc>
      </w:tr>
      <w:tr>
        <w:tblPrEx>
          <w:tblCellMar>
            <w:top w:w="0" w:type="dxa"/>
            <w:left w:w="0" w:type="dxa"/>
            <w:bottom w:w="0" w:type="dxa"/>
            <w:right w:w="0" w:type="dxa"/>
          </w:tblCellMar>
        </w:tblPrEx>
        <w:trPr>
          <w:trHeight w:val="41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Arial" w:hAnsi="Arial" w:cs="Arial"/>
                <w:b/>
                <w:color w:val="000000"/>
                <w:sz w:val="20"/>
                <w:szCs w:val="20"/>
              </w:rPr>
            </w:pPr>
            <w:r>
              <w:rPr>
                <w:rFonts w:ascii="Arial" w:hAnsi="Arial" w:cs="Arial"/>
                <w:b/>
                <w:color w:val="000000"/>
                <w:kern w:val="0"/>
                <w:sz w:val="20"/>
                <w:szCs w:val="20"/>
                <w:lang w:bidi="ar"/>
              </w:rPr>
              <w:t>18</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1.350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1.137</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0.498</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0.852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1.848</w:t>
            </w:r>
          </w:p>
        </w:tc>
      </w:tr>
      <w:tr>
        <w:tblPrEx>
          <w:tblCellMar>
            <w:top w:w="0" w:type="dxa"/>
            <w:left w:w="0" w:type="dxa"/>
            <w:bottom w:w="0" w:type="dxa"/>
            <w:right w:w="0" w:type="dxa"/>
          </w:tblCellMar>
        </w:tblPrEx>
        <w:trPr>
          <w:trHeight w:val="41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Arial" w:hAnsi="Arial" w:cs="Arial"/>
                <w:b/>
                <w:color w:val="000000"/>
                <w:sz w:val="20"/>
                <w:szCs w:val="20"/>
              </w:rPr>
            </w:pPr>
            <w:r>
              <w:rPr>
                <w:rFonts w:ascii="Arial" w:hAnsi="Arial" w:cs="Arial"/>
                <w:b/>
                <w:color w:val="000000"/>
                <w:kern w:val="0"/>
                <w:sz w:val="20"/>
                <w:szCs w:val="20"/>
                <w:lang w:bidi="ar"/>
              </w:rPr>
              <w:t>19</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1.550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1.050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0.460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1.090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2.010</w:t>
            </w:r>
          </w:p>
        </w:tc>
      </w:tr>
      <w:tr>
        <w:tblPrEx>
          <w:tblCellMar>
            <w:top w:w="0" w:type="dxa"/>
            <w:left w:w="0" w:type="dxa"/>
            <w:bottom w:w="0" w:type="dxa"/>
            <w:right w:w="0" w:type="dxa"/>
          </w:tblCellMar>
        </w:tblPrEx>
        <w:trPr>
          <w:trHeight w:val="41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Arial" w:hAnsi="Arial" w:cs="Arial"/>
                <w:b/>
                <w:color w:val="000000"/>
                <w:sz w:val="20"/>
                <w:szCs w:val="20"/>
              </w:rPr>
            </w:pPr>
            <w:r>
              <w:rPr>
                <w:rFonts w:ascii="Arial" w:hAnsi="Arial" w:cs="Arial"/>
                <w:b/>
                <w:color w:val="000000"/>
                <w:kern w:val="0"/>
                <w:sz w:val="20"/>
                <w:szCs w:val="20"/>
                <w:lang w:bidi="ar"/>
              </w:rPr>
              <w:t>20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1.800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0.834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0.365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1.435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2.165</w:t>
            </w:r>
          </w:p>
        </w:tc>
      </w:tr>
      <w:tr>
        <w:tblPrEx>
          <w:tblCellMar>
            <w:top w:w="0" w:type="dxa"/>
            <w:left w:w="0" w:type="dxa"/>
            <w:bottom w:w="0" w:type="dxa"/>
            <w:right w:w="0" w:type="dxa"/>
          </w:tblCellMar>
        </w:tblPrEx>
        <w:trPr>
          <w:trHeight w:val="41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Arial" w:hAnsi="Arial" w:cs="Arial"/>
                <w:b/>
                <w:color w:val="000000"/>
                <w:sz w:val="20"/>
                <w:szCs w:val="20"/>
              </w:rPr>
            </w:pPr>
            <w:r>
              <w:rPr>
                <w:rFonts w:ascii="Arial" w:hAnsi="Arial" w:cs="Arial"/>
                <w:b/>
                <w:color w:val="000000"/>
                <w:kern w:val="0"/>
                <w:sz w:val="20"/>
                <w:szCs w:val="20"/>
                <w:lang w:bidi="ar"/>
              </w:rPr>
              <w:t>21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1.700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1.081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0.474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1.226</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2.174</w:t>
            </w:r>
          </w:p>
        </w:tc>
      </w:tr>
      <w:tr>
        <w:tblPrEx>
          <w:tblCellMar>
            <w:top w:w="0" w:type="dxa"/>
            <w:left w:w="0" w:type="dxa"/>
            <w:bottom w:w="0" w:type="dxa"/>
            <w:right w:w="0" w:type="dxa"/>
          </w:tblCellMar>
        </w:tblPrEx>
        <w:trPr>
          <w:trHeight w:val="41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Arial" w:hAnsi="Arial" w:cs="Arial"/>
                <w:b/>
                <w:color w:val="000000"/>
                <w:sz w:val="20"/>
                <w:szCs w:val="20"/>
              </w:rPr>
            </w:pPr>
            <w:r>
              <w:rPr>
                <w:rFonts w:ascii="Arial" w:hAnsi="Arial" w:cs="Arial"/>
                <w:b/>
                <w:color w:val="000000"/>
                <w:kern w:val="0"/>
                <w:sz w:val="20"/>
                <w:szCs w:val="20"/>
                <w:lang w:bidi="ar"/>
              </w:rPr>
              <w:t>22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1.800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0.768</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0.336</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1.464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2.136</w:t>
            </w:r>
          </w:p>
        </w:tc>
      </w:tr>
      <w:tr>
        <w:tblPrEx>
          <w:tblCellMar>
            <w:top w:w="0" w:type="dxa"/>
            <w:left w:w="0" w:type="dxa"/>
            <w:bottom w:w="0" w:type="dxa"/>
            <w:right w:w="0" w:type="dxa"/>
          </w:tblCellMar>
        </w:tblPrEx>
        <w:trPr>
          <w:trHeight w:val="41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Arial" w:hAnsi="Arial" w:cs="Arial"/>
                <w:b/>
                <w:color w:val="000000"/>
                <w:sz w:val="20"/>
                <w:szCs w:val="20"/>
              </w:rPr>
            </w:pPr>
            <w:r>
              <w:rPr>
                <w:rFonts w:ascii="Arial" w:hAnsi="Arial" w:cs="Arial"/>
                <w:b/>
                <w:color w:val="000000"/>
                <w:kern w:val="0"/>
                <w:sz w:val="20"/>
                <w:szCs w:val="20"/>
                <w:lang w:bidi="ar"/>
              </w:rPr>
              <w:t>23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1.700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0.923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0.405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1.295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2.105</w:t>
            </w:r>
          </w:p>
        </w:tc>
      </w:tr>
      <w:tr>
        <w:tblPrEx>
          <w:tblCellMar>
            <w:top w:w="0" w:type="dxa"/>
            <w:left w:w="0" w:type="dxa"/>
            <w:bottom w:w="0" w:type="dxa"/>
            <w:right w:w="0" w:type="dxa"/>
          </w:tblCellMar>
        </w:tblPrEx>
        <w:trPr>
          <w:trHeight w:val="41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Arial" w:hAnsi="Arial" w:cs="Arial"/>
                <w:b/>
                <w:color w:val="000000"/>
                <w:sz w:val="20"/>
                <w:szCs w:val="20"/>
              </w:rPr>
            </w:pPr>
            <w:r>
              <w:rPr>
                <w:rFonts w:ascii="Arial" w:hAnsi="Arial" w:cs="Arial"/>
                <w:b/>
                <w:color w:val="000000"/>
                <w:kern w:val="0"/>
                <w:sz w:val="20"/>
                <w:szCs w:val="20"/>
                <w:lang w:bidi="ar"/>
              </w:rPr>
              <w:t>24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1.550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0.945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0.414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1.136</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1.964</w:t>
            </w:r>
          </w:p>
        </w:tc>
      </w:tr>
      <w:tr>
        <w:tblPrEx>
          <w:tblCellMar>
            <w:top w:w="0" w:type="dxa"/>
            <w:left w:w="0" w:type="dxa"/>
            <w:bottom w:w="0" w:type="dxa"/>
            <w:right w:w="0" w:type="dxa"/>
          </w:tblCellMar>
        </w:tblPrEx>
        <w:trPr>
          <w:trHeight w:val="41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Arial" w:hAnsi="Arial" w:cs="Arial"/>
                <w:b/>
                <w:color w:val="000000"/>
                <w:sz w:val="20"/>
                <w:szCs w:val="20"/>
              </w:rPr>
            </w:pPr>
            <w:r>
              <w:rPr>
                <w:rFonts w:ascii="Arial" w:hAnsi="Arial" w:cs="Arial"/>
                <w:b/>
                <w:color w:val="000000"/>
                <w:kern w:val="0"/>
                <w:sz w:val="20"/>
                <w:szCs w:val="20"/>
                <w:lang w:bidi="ar"/>
              </w:rPr>
              <w:t>25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1.700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0.865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0.379</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1.321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2.079</w:t>
            </w:r>
          </w:p>
        </w:tc>
      </w:tr>
      <w:tr>
        <w:tblPrEx>
          <w:tblCellMar>
            <w:top w:w="0" w:type="dxa"/>
            <w:left w:w="0" w:type="dxa"/>
            <w:bottom w:w="0" w:type="dxa"/>
            <w:right w:w="0" w:type="dxa"/>
          </w:tblCellMar>
        </w:tblPrEx>
        <w:trPr>
          <w:trHeight w:val="42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Arial" w:hAnsi="Arial" w:cs="Arial"/>
                <w:b/>
                <w:color w:val="000000"/>
                <w:sz w:val="20"/>
                <w:szCs w:val="20"/>
              </w:rPr>
            </w:pPr>
            <w:r>
              <w:rPr>
                <w:rFonts w:ascii="Arial" w:hAnsi="Arial" w:cs="Arial"/>
                <w:b/>
                <w:color w:val="000000"/>
                <w:kern w:val="0"/>
                <w:sz w:val="20"/>
                <w:szCs w:val="20"/>
                <w:lang w:bidi="ar"/>
              </w:rPr>
              <w:t>26</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1.400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1.392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0.610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0.790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2.010</w:t>
            </w:r>
          </w:p>
        </w:tc>
      </w:tr>
    </w:tbl>
    <w:p>
      <w:pPr>
        <w:adjustRightInd w:val="0"/>
        <w:rPr>
          <w:sz w:val="21"/>
          <w:szCs w:val="21"/>
        </w:rPr>
      </w:pPr>
    </w:p>
    <w:p>
      <w:pPr>
        <w:adjustRightInd w:val="0"/>
        <w:rPr>
          <w:b/>
          <w:bCs/>
          <w:sz w:val="28"/>
          <w:szCs w:val="28"/>
        </w:rPr>
      </w:pPr>
      <w:r>
        <w:rPr>
          <w:rFonts w:hint="eastAsia"/>
          <w:b/>
          <w:bCs/>
          <w:sz w:val="28"/>
          <w:szCs w:val="28"/>
        </w:rPr>
        <w:t>9.3 Distribution of Answers</w:t>
      </w:r>
    </w:p>
    <w:p>
      <w:pPr>
        <w:adjustRightInd w:val="0"/>
        <w:jc w:val="center"/>
        <w:rPr>
          <w:b/>
          <w:bCs/>
        </w:rPr>
      </w:pPr>
    </w:p>
    <w:p>
      <w:pPr>
        <w:adjustRightInd w:val="0"/>
        <w:ind w:firstLine="480" w:firstLineChars="200"/>
        <w:jc w:val="both"/>
      </w:pPr>
      <w:r>
        <w:rPr>
          <w:rFonts w:hint="eastAsia"/>
        </w:rPr>
        <w:t>We can see that the overall answer distribution from figure 9.6.</w:t>
      </w:r>
    </w:p>
    <w:p>
      <w:pPr>
        <w:adjustRightInd w:val="0"/>
        <w:jc w:val="center"/>
        <w:rPr>
          <w:b/>
          <w:bCs/>
        </w:rPr>
      </w:pPr>
    </w:p>
    <w:p>
      <w:pPr>
        <w:adjustRightInd w:val="0"/>
        <w:jc w:val="center"/>
        <w:rPr>
          <w:b/>
          <w:bCs/>
        </w:rPr>
      </w:pPr>
    </w:p>
    <w:p>
      <w:pPr>
        <w:adjustRightInd w:val="0"/>
        <w:jc w:val="center"/>
        <w:rPr>
          <w:b/>
          <w:bCs/>
        </w:rPr>
      </w:pPr>
    </w:p>
    <w:p>
      <w:pPr>
        <w:adjustRightInd w:val="0"/>
        <w:jc w:val="both"/>
        <w:rPr>
          <w:b/>
          <w:bCs/>
        </w:rPr>
      </w:pPr>
    </w:p>
    <w:p>
      <w:pPr>
        <w:adjustRightInd w:val="0"/>
        <w:jc w:val="center"/>
        <w:rPr>
          <w:b/>
          <w:bCs/>
        </w:rPr>
      </w:pPr>
    </w:p>
    <w:p>
      <w:pPr>
        <w:adjustRightInd w:val="0"/>
        <w:jc w:val="center"/>
        <w:rPr>
          <w:b/>
          <w:bCs/>
        </w:rPr>
      </w:pPr>
    </w:p>
    <w:p>
      <w:pPr>
        <w:adjustRightInd w:val="0"/>
        <w:jc w:val="both"/>
        <w:rPr>
          <w:b/>
          <w:bCs/>
        </w:rPr>
      </w:pPr>
    </w:p>
    <w:p>
      <w:pPr>
        <w:adjustRightInd w:val="0"/>
        <w:jc w:val="center"/>
        <w:rPr>
          <w:b/>
          <w:bCs/>
        </w:rPr>
      </w:pPr>
    </w:p>
    <w:p>
      <w:pPr>
        <w:adjustRightInd w:val="0"/>
        <w:jc w:val="center"/>
        <w:rPr>
          <w:b/>
          <w:bCs/>
          <w:sz w:val="28"/>
          <w:szCs w:val="28"/>
        </w:rPr>
      </w:pPr>
      <w:r>
        <w:rPr>
          <w:rFonts w:hint="eastAsia"/>
          <w:b/>
          <w:bCs/>
        </w:rPr>
        <w:t>Figure 9.4</w:t>
      </w:r>
    </w:p>
    <w:p>
      <w:pPr>
        <w:adjustRightInd w:val="0"/>
        <w:rPr>
          <w:b/>
          <w:bCs/>
          <w:sz w:val="28"/>
          <w:szCs w:val="28"/>
        </w:rPr>
      </w:pPr>
      <w:r>
        <w:drawing>
          <wp:inline distT="0" distB="0" distL="114300" distR="114300">
            <wp:extent cx="5828030" cy="6608445"/>
            <wp:effectExtent l="4445" t="4445" r="15875" b="16510"/>
            <wp:docPr id="37"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pPr>
        <w:adjustRightInd w:val="0"/>
        <w:rPr>
          <w:b/>
          <w:bCs/>
          <w:sz w:val="28"/>
          <w:szCs w:val="28"/>
        </w:rPr>
      </w:pPr>
    </w:p>
    <w:p>
      <w:pPr>
        <w:adjustRightInd w:val="0"/>
        <w:rPr>
          <w:b/>
          <w:bCs/>
          <w:sz w:val="28"/>
          <w:szCs w:val="28"/>
        </w:rPr>
      </w:pPr>
    </w:p>
    <w:p>
      <w:pPr>
        <w:adjustRightInd w:val="0"/>
        <w:rPr>
          <w:b/>
          <w:bCs/>
          <w:sz w:val="28"/>
          <w:szCs w:val="28"/>
        </w:rPr>
      </w:pPr>
    </w:p>
    <w:p>
      <w:pPr>
        <w:adjustRightInd w:val="0"/>
        <w:rPr>
          <w:rFonts w:hint="eastAsia"/>
          <w:b/>
          <w:bCs/>
          <w:sz w:val="28"/>
          <w:szCs w:val="28"/>
        </w:rPr>
      </w:pPr>
    </w:p>
    <w:p>
      <w:pPr>
        <w:adjustRightInd w:val="0"/>
        <w:rPr>
          <w:b/>
          <w:bCs/>
          <w:sz w:val="28"/>
          <w:szCs w:val="28"/>
        </w:rPr>
      </w:pPr>
      <w:r>
        <w:rPr>
          <w:rFonts w:hint="eastAsia"/>
          <w:b/>
          <w:bCs/>
          <w:sz w:val="28"/>
          <w:szCs w:val="28"/>
        </w:rPr>
        <w:t>9.4 Benchmark</w:t>
      </w:r>
    </w:p>
    <w:p>
      <w:pPr>
        <w:adjustRightInd w:val="0"/>
        <w:jc w:val="center"/>
        <w:rPr>
          <w:b/>
          <w:bCs/>
          <w:sz w:val="28"/>
          <w:szCs w:val="28"/>
        </w:rPr>
      </w:pPr>
      <w:r>
        <w:rPr>
          <w:rFonts w:hint="eastAsia"/>
          <w:b/>
          <w:bCs/>
          <w:szCs w:val="24"/>
        </w:rPr>
        <w:t>Table 9.5</w:t>
      </w:r>
    </w:p>
    <w:tbl>
      <w:tblPr>
        <w:tblStyle w:val="11"/>
        <w:tblW w:w="9859" w:type="dxa"/>
        <w:tblInd w:w="-706" w:type="dxa"/>
        <w:tblLayout w:type="fixed"/>
        <w:tblCellMar>
          <w:top w:w="0" w:type="dxa"/>
          <w:left w:w="0" w:type="dxa"/>
          <w:bottom w:w="0" w:type="dxa"/>
          <w:right w:w="0" w:type="dxa"/>
        </w:tblCellMar>
      </w:tblPr>
      <w:tblGrid>
        <w:gridCol w:w="1909"/>
        <w:gridCol w:w="1254"/>
        <w:gridCol w:w="1841"/>
        <w:gridCol w:w="4855"/>
      </w:tblGrid>
      <w:tr>
        <w:tblPrEx>
          <w:tblCellMar>
            <w:top w:w="0" w:type="dxa"/>
            <w:left w:w="0" w:type="dxa"/>
            <w:bottom w:w="0" w:type="dxa"/>
            <w:right w:w="0" w:type="dxa"/>
          </w:tblCellMar>
        </w:tblPrEx>
        <w:trPr>
          <w:trHeight w:val="742" w:hRule="atLeast"/>
        </w:trPr>
        <w:tc>
          <w:tcPr>
            <w:tcW w:w="1909" w:type="dxa"/>
            <w:tcBorders>
              <w:top w:val="nil"/>
              <w:left w:val="nil"/>
              <w:bottom w:val="single" w:color="000000" w:sz="4" w:space="0"/>
              <w:right w:val="nil"/>
            </w:tcBorders>
            <w:shd w:val="clear" w:color="auto" w:fill="808080"/>
            <w:noWrap/>
            <w:tcMar>
              <w:top w:w="15" w:type="dxa"/>
              <w:left w:w="15" w:type="dxa"/>
              <w:right w:w="15" w:type="dxa"/>
            </w:tcMar>
            <w:vAlign w:val="bottom"/>
          </w:tcPr>
          <w:p>
            <w:pPr>
              <w:textAlignment w:val="bottom"/>
              <w:rPr>
                <w:rFonts w:ascii="宋体" w:hAnsi="宋体" w:cs="宋体"/>
                <w:b/>
                <w:color w:val="FFFFFF"/>
                <w:sz w:val="22"/>
              </w:rPr>
            </w:pPr>
            <w:r>
              <w:rPr>
                <w:rFonts w:hint="eastAsia" w:ascii="宋体" w:hAnsi="宋体" w:cs="宋体"/>
                <w:b/>
                <w:color w:val="FFFFFF"/>
                <w:kern w:val="0"/>
                <w:sz w:val="22"/>
                <w:lang w:bidi="ar"/>
              </w:rPr>
              <w:t>Scale</w:t>
            </w:r>
          </w:p>
        </w:tc>
        <w:tc>
          <w:tcPr>
            <w:tcW w:w="1254" w:type="dxa"/>
            <w:tcBorders>
              <w:top w:val="nil"/>
              <w:left w:val="single" w:color="FFFFFF" w:sz="4" w:space="0"/>
              <w:bottom w:val="single" w:color="000000" w:sz="4" w:space="0"/>
              <w:right w:val="nil"/>
            </w:tcBorders>
            <w:shd w:val="clear" w:color="auto" w:fill="808080"/>
            <w:noWrap/>
            <w:tcMar>
              <w:top w:w="15" w:type="dxa"/>
              <w:left w:w="15" w:type="dxa"/>
              <w:right w:w="15" w:type="dxa"/>
            </w:tcMar>
            <w:vAlign w:val="bottom"/>
          </w:tcPr>
          <w:p>
            <w:pPr>
              <w:textAlignment w:val="bottom"/>
              <w:rPr>
                <w:rFonts w:ascii="宋体" w:hAnsi="宋体" w:cs="宋体"/>
                <w:b/>
                <w:color w:val="FFFFFF"/>
                <w:sz w:val="22"/>
              </w:rPr>
            </w:pPr>
            <w:r>
              <w:rPr>
                <w:rFonts w:hint="eastAsia" w:ascii="宋体" w:hAnsi="宋体" w:cs="宋体"/>
                <w:b/>
                <w:color w:val="FFFFFF"/>
                <w:kern w:val="0"/>
                <w:sz w:val="22"/>
                <w:lang w:bidi="ar"/>
              </w:rPr>
              <w:t>Mean</w:t>
            </w:r>
          </w:p>
        </w:tc>
        <w:tc>
          <w:tcPr>
            <w:tcW w:w="1841" w:type="dxa"/>
            <w:tcBorders>
              <w:top w:val="nil"/>
              <w:left w:val="single" w:color="FFFFFF" w:sz="4" w:space="0"/>
              <w:bottom w:val="single" w:color="000000" w:sz="4" w:space="0"/>
              <w:right w:val="nil"/>
            </w:tcBorders>
            <w:shd w:val="clear" w:color="auto" w:fill="808080"/>
            <w:noWrap/>
            <w:tcMar>
              <w:top w:w="15" w:type="dxa"/>
              <w:left w:w="15" w:type="dxa"/>
              <w:right w:w="15" w:type="dxa"/>
            </w:tcMar>
            <w:vAlign w:val="bottom"/>
          </w:tcPr>
          <w:p>
            <w:pPr>
              <w:textAlignment w:val="bottom"/>
              <w:rPr>
                <w:rFonts w:ascii="宋体" w:hAnsi="宋体" w:cs="宋体"/>
                <w:b/>
                <w:color w:val="FFFFFF"/>
                <w:sz w:val="22"/>
              </w:rPr>
            </w:pPr>
            <w:r>
              <w:rPr>
                <w:rFonts w:hint="eastAsia" w:ascii="宋体" w:hAnsi="宋体" w:cs="宋体"/>
                <w:b/>
                <w:color w:val="FFFFFF"/>
                <w:kern w:val="0"/>
                <w:sz w:val="22"/>
                <w:lang w:bidi="ar"/>
              </w:rPr>
              <w:t>Comparisson to benchmark</w:t>
            </w:r>
          </w:p>
        </w:tc>
        <w:tc>
          <w:tcPr>
            <w:tcW w:w="4855" w:type="dxa"/>
            <w:tcBorders>
              <w:top w:val="nil"/>
              <w:left w:val="single" w:color="FFFFFF" w:sz="4" w:space="0"/>
              <w:bottom w:val="single" w:color="000000" w:sz="4" w:space="0"/>
              <w:right w:val="nil"/>
            </w:tcBorders>
            <w:shd w:val="clear" w:color="auto" w:fill="808080"/>
            <w:noWrap/>
            <w:tcMar>
              <w:top w:w="15" w:type="dxa"/>
              <w:left w:w="15" w:type="dxa"/>
              <w:right w:w="15" w:type="dxa"/>
            </w:tcMar>
            <w:vAlign w:val="bottom"/>
          </w:tcPr>
          <w:p>
            <w:pPr>
              <w:textAlignment w:val="bottom"/>
              <w:rPr>
                <w:rFonts w:ascii="宋体" w:hAnsi="宋体" w:cs="宋体"/>
                <w:b/>
                <w:color w:val="FFFFFF"/>
                <w:sz w:val="22"/>
              </w:rPr>
            </w:pPr>
            <w:r>
              <w:rPr>
                <w:rFonts w:hint="eastAsia" w:ascii="宋体" w:hAnsi="宋体" w:cs="宋体"/>
                <w:b/>
                <w:color w:val="FFFFFF"/>
                <w:kern w:val="0"/>
                <w:sz w:val="22"/>
                <w:lang w:bidi="ar"/>
              </w:rPr>
              <w:t>Interpretation</w:t>
            </w:r>
          </w:p>
        </w:tc>
      </w:tr>
      <w:tr>
        <w:tblPrEx>
          <w:tblCellMar>
            <w:top w:w="0" w:type="dxa"/>
            <w:left w:w="0" w:type="dxa"/>
            <w:bottom w:w="0" w:type="dxa"/>
            <w:right w:w="0" w:type="dxa"/>
          </w:tblCellMar>
        </w:tblPrEx>
        <w:trPr>
          <w:trHeight w:val="387" w:hRule="atLeast"/>
        </w:trPr>
        <w:tc>
          <w:tcPr>
            <w:tcW w:w="1909" w:type="dxa"/>
            <w:tcBorders>
              <w:top w:val="nil"/>
              <w:left w:val="nil"/>
              <w:bottom w:val="nil"/>
              <w:right w:val="nil"/>
            </w:tcBorders>
            <w:shd w:val="clear" w:color="auto" w:fill="auto"/>
            <w:noWrap/>
            <w:tcMar>
              <w:top w:w="15" w:type="dxa"/>
              <w:left w:w="15" w:type="dxa"/>
              <w:right w:w="15" w:type="dxa"/>
            </w:tcMar>
            <w:vAlign w:val="center"/>
          </w:tcPr>
          <w:p>
            <w:pPr>
              <w:textAlignment w:val="center"/>
              <w:rPr>
                <w:rFonts w:ascii="宋体" w:hAnsi="宋体" w:cs="宋体"/>
                <w:b/>
                <w:color w:val="000000"/>
                <w:sz w:val="22"/>
              </w:rPr>
            </w:pPr>
            <w:r>
              <w:rPr>
                <w:rFonts w:hint="eastAsia" w:ascii="宋体" w:hAnsi="宋体" w:cs="宋体"/>
                <w:b/>
                <w:color w:val="000000"/>
                <w:kern w:val="0"/>
                <w:sz w:val="22"/>
                <w:lang w:bidi="ar"/>
              </w:rPr>
              <w:t>Attractiveness</w:t>
            </w:r>
          </w:p>
        </w:tc>
        <w:tc>
          <w:tcPr>
            <w:tcW w:w="1254" w:type="dxa"/>
            <w:tcBorders>
              <w:top w:val="nil"/>
              <w:left w:val="nil"/>
              <w:bottom w:val="nil"/>
              <w:right w:val="nil"/>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1.77</w:t>
            </w:r>
          </w:p>
        </w:tc>
        <w:tc>
          <w:tcPr>
            <w:tcW w:w="1841" w:type="dxa"/>
            <w:tcBorders>
              <w:top w:val="nil"/>
              <w:left w:val="nil"/>
              <w:bottom w:val="nil"/>
              <w:right w:val="nil"/>
            </w:tcBorders>
            <w:shd w:val="clear" w:color="auto" w:fill="auto"/>
            <w:noWrap/>
            <w:tcMar>
              <w:top w:w="15" w:type="dxa"/>
              <w:left w:w="15" w:type="dxa"/>
              <w:right w:w="15" w:type="dxa"/>
            </w:tcMar>
            <w:vAlign w:val="bottom"/>
          </w:tcPr>
          <w:p>
            <w:pPr>
              <w:textAlignment w:val="bottom"/>
              <w:rPr>
                <w:rFonts w:ascii="宋体" w:hAnsi="宋体" w:cs="宋体"/>
                <w:b/>
                <w:color w:val="000000"/>
                <w:sz w:val="22"/>
              </w:rPr>
            </w:pPr>
            <w:r>
              <w:rPr>
                <w:rFonts w:hint="eastAsia" w:ascii="宋体" w:hAnsi="宋体" w:cs="宋体"/>
                <w:b/>
                <w:color w:val="000000"/>
                <w:kern w:val="0"/>
                <w:sz w:val="22"/>
                <w:lang w:bidi="ar"/>
              </w:rPr>
              <w:t>Excellent</w:t>
            </w:r>
          </w:p>
        </w:tc>
        <w:tc>
          <w:tcPr>
            <w:tcW w:w="4855" w:type="dxa"/>
            <w:tcBorders>
              <w:top w:val="nil"/>
              <w:left w:val="nil"/>
              <w:bottom w:val="nil"/>
              <w:right w:val="nil"/>
            </w:tcBorders>
            <w:shd w:val="clear" w:color="auto" w:fill="auto"/>
            <w:noWrap/>
            <w:tcMar>
              <w:top w:w="15" w:type="dxa"/>
              <w:left w:w="15" w:type="dxa"/>
              <w:right w:w="15" w:type="dxa"/>
            </w:tcMar>
            <w:vAlign w:val="bottom"/>
          </w:tcPr>
          <w:p>
            <w:pPr>
              <w:textAlignment w:val="bottom"/>
              <w:rPr>
                <w:rFonts w:ascii="宋体" w:hAnsi="宋体" w:cs="宋体"/>
                <w:color w:val="000000"/>
                <w:sz w:val="22"/>
              </w:rPr>
            </w:pPr>
            <w:r>
              <w:rPr>
                <w:rFonts w:hint="eastAsia" w:ascii="宋体" w:hAnsi="宋体" w:cs="宋体"/>
                <w:color w:val="000000"/>
                <w:kern w:val="0"/>
                <w:sz w:val="22"/>
                <w:lang w:bidi="ar"/>
              </w:rPr>
              <w:t>10% of results better, 75% of results worse</w:t>
            </w:r>
          </w:p>
        </w:tc>
      </w:tr>
      <w:tr>
        <w:tblPrEx>
          <w:tblCellMar>
            <w:top w:w="0" w:type="dxa"/>
            <w:left w:w="0" w:type="dxa"/>
            <w:bottom w:w="0" w:type="dxa"/>
            <w:right w:w="0" w:type="dxa"/>
          </w:tblCellMar>
        </w:tblPrEx>
        <w:trPr>
          <w:trHeight w:val="378" w:hRule="atLeast"/>
        </w:trPr>
        <w:tc>
          <w:tcPr>
            <w:tcW w:w="1909" w:type="dxa"/>
            <w:tcBorders>
              <w:top w:val="nil"/>
              <w:left w:val="nil"/>
              <w:bottom w:val="nil"/>
              <w:right w:val="nil"/>
            </w:tcBorders>
            <w:shd w:val="clear" w:color="auto" w:fill="auto"/>
            <w:noWrap/>
            <w:tcMar>
              <w:top w:w="15" w:type="dxa"/>
              <w:left w:w="15" w:type="dxa"/>
              <w:right w:w="15" w:type="dxa"/>
            </w:tcMar>
            <w:vAlign w:val="center"/>
          </w:tcPr>
          <w:p>
            <w:pPr>
              <w:textAlignment w:val="center"/>
              <w:rPr>
                <w:rFonts w:ascii="宋体" w:hAnsi="宋体" w:cs="宋体"/>
                <w:b/>
                <w:color w:val="000000"/>
                <w:sz w:val="22"/>
              </w:rPr>
            </w:pPr>
            <w:r>
              <w:rPr>
                <w:rFonts w:hint="eastAsia" w:ascii="宋体" w:hAnsi="宋体" w:cs="宋体"/>
                <w:b/>
                <w:color w:val="000000"/>
                <w:kern w:val="0"/>
                <w:sz w:val="22"/>
                <w:lang w:bidi="ar"/>
              </w:rPr>
              <w:t>Perspicuity</w:t>
            </w:r>
          </w:p>
        </w:tc>
        <w:tc>
          <w:tcPr>
            <w:tcW w:w="1254" w:type="dxa"/>
            <w:tcBorders>
              <w:top w:val="nil"/>
              <w:left w:val="nil"/>
              <w:bottom w:val="nil"/>
              <w:right w:val="nil"/>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1.59</w:t>
            </w:r>
          </w:p>
        </w:tc>
        <w:tc>
          <w:tcPr>
            <w:tcW w:w="1841" w:type="dxa"/>
            <w:tcBorders>
              <w:top w:val="nil"/>
              <w:left w:val="nil"/>
              <w:bottom w:val="nil"/>
              <w:right w:val="nil"/>
            </w:tcBorders>
            <w:shd w:val="clear" w:color="auto" w:fill="auto"/>
            <w:noWrap/>
            <w:tcMar>
              <w:top w:w="15" w:type="dxa"/>
              <w:left w:w="15" w:type="dxa"/>
              <w:right w:w="15" w:type="dxa"/>
            </w:tcMar>
            <w:vAlign w:val="bottom"/>
          </w:tcPr>
          <w:p>
            <w:pPr>
              <w:textAlignment w:val="bottom"/>
              <w:rPr>
                <w:rFonts w:ascii="宋体" w:hAnsi="宋体" w:cs="宋体"/>
                <w:b/>
                <w:color w:val="000000"/>
                <w:sz w:val="22"/>
              </w:rPr>
            </w:pPr>
            <w:r>
              <w:rPr>
                <w:rFonts w:hint="eastAsia" w:ascii="宋体" w:hAnsi="宋体" w:cs="宋体"/>
                <w:b/>
                <w:color w:val="000000"/>
                <w:kern w:val="0"/>
                <w:sz w:val="22"/>
                <w:lang w:bidi="ar"/>
              </w:rPr>
              <w:t>Good</w:t>
            </w:r>
          </w:p>
        </w:tc>
        <w:tc>
          <w:tcPr>
            <w:tcW w:w="4855" w:type="dxa"/>
            <w:tcBorders>
              <w:top w:val="nil"/>
              <w:left w:val="nil"/>
              <w:bottom w:val="nil"/>
              <w:right w:val="nil"/>
            </w:tcBorders>
            <w:shd w:val="clear" w:color="auto" w:fill="auto"/>
            <w:noWrap/>
            <w:tcMar>
              <w:top w:w="15" w:type="dxa"/>
              <w:left w:w="15" w:type="dxa"/>
              <w:right w:w="15" w:type="dxa"/>
            </w:tcMar>
            <w:vAlign w:val="bottom"/>
          </w:tcPr>
          <w:p>
            <w:pPr>
              <w:textAlignment w:val="bottom"/>
              <w:rPr>
                <w:rFonts w:ascii="宋体" w:hAnsi="宋体" w:cs="宋体"/>
                <w:color w:val="000000"/>
                <w:sz w:val="22"/>
              </w:rPr>
            </w:pPr>
            <w:r>
              <w:rPr>
                <w:rFonts w:hint="eastAsia" w:ascii="宋体" w:hAnsi="宋体" w:cs="宋体"/>
                <w:color w:val="000000"/>
                <w:kern w:val="0"/>
                <w:sz w:val="22"/>
                <w:lang w:bidi="ar"/>
              </w:rPr>
              <w:t>25% of results better, 50% of results worse</w:t>
            </w:r>
          </w:p>
        </w:tc>
      </w:tr>
      <w:tr>
        <w:tblPrEx>
          <w:tblCellMar>
            <w:top w:w="0" w:type="dxa"/>
            <w:left w:w="0" w:type="dxa"/>
            <w:bottom w:w="0" w:type="dxa"/>
            <w:right w:w="0" w:type="dxa"/>
          </w:tblCellMar>
        </w:tblPrEx>
        <w:trPr>
          <w:trHeight w:val="378" w:hRule="atLeast"/>
        </w:trPr>
        <w:tc>
          <w:tcPr>
            <w:tcW w:w="1909" w:type="dxa"/>
            <w:tcBorders>
              <w:top w:val="nil"/>
              <w:left w:val="nil"/>
              <w:bottom w:val="nil"/>
              <w:right w:val="nil"/>
            </w:tcBorders>
            <w:shd w:val="clear" w:color="auto" w:fill="auto"/>
            <w:noWrap/>
            <w:tcMar>
              <w:top w:w="15" w:type="dxa"/>
              <w:left w:w="15" w:type="dxa"/>
              <w:right w:w="15" w:type="dxa"/>
            </w:tcMar>
            <w:vAlign w:val="center"/>
          </w:tcPr>
          <w:p>
            <w:pPr>
              <w:textAlignment w:val="center"/>
              <w:rPr>
                <w:rFonts w:ascii="宋体" w:hAnsi="宋体" w:cs="宋体"/>
                <w:b/>
                <w:color w:val="000000"/>
                <w:sz w:val="22"/>
              </w:rPr>
            </w:pPr>
            <w:r>
              <w:rPr>
                <w:rFonts w:hint="eastAsia" w:ascii="宋体" w:hAnsi="宋体" w:cs="宋体"/>
                <w:b/>
                <w:color w:val="000000"/>
                <w:kern w:val="0"/>
                <w:sz w:val="22"/>
                <w:lang w:bidi="ar"/>
              </w:rPr>
              <w:t>Efficiency</w:t>
            </w:r>
          </w:p>
        </w:tc>
        <w:tc>
          <w:tcPr>
            <w:tcW w:w="1254" w:type="dxa"/>
            <w:tcBorders>
              <w:top w:val="nil"/>
              <w:left w:val="nil"/>
              <w:bottom w:val="nil"/>
              <w:right w:val="nil"/>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1.69</w:t>
            </w:r>
          </w:p>
        </w:tc>
        <w:tc>
          <w:tcPr>
            <w:tcW w:w="1841" w:type="dxa"/>
            <w:tcBorders>
              <w:top w:val="nil"/>
              <w:left w:val="nil"/>
              <w:bottom w:val="nil"/>
              <w:right w:val="nil"/>
            </w:tcBorders>
            <w:shd w:val="clear" w:color="auto" w:fill="auto"/>
            <w:noWrap/>
            <w:tcMar>
              <w:top w:w="15" w:type="dxa"/>
              <w:left w:w="15" w:type="dxa"/>
              <w:right w:w="15" w:type="dxa"/>
            </w:tcMar>
            <w:vAlign w:val="bottom"/>
          </w:tcPr>
          <w:p>
            <w:pPr>
              <w:textAlignment w:val="bottom"/>
              <w:rPr>
                <w:rFonts w:ascii="宋体" w:hAnsi="宋体" w:cs="宋体"/>
                <w:b/>
                <w:color w:val="000000"/>
                <w:sz w:val="22"/>
              </w:rPr>
            </w:pPr>
            <w:r>
              <w:rPr>
                <w:rFonts w:hint="eastAsia" w:ascii="宋体" w:hAnsi="宋体" w:cs="宋体"/>
                <w:b/>
                <w:color w:val="000000"/>
                <w:kern w:val="0"/>
                <w:sz w:val="22"/>
                <w:lang w:bidi="ar"/>
              </w:rPr>
              <w:t>Good</w:t>
            </w:r>
          </w:p>
        </w:tc>
        <w:tc>
          <w:tcPr>
            <w:tcW w:w="4855" w:type="dxa"/>
            <w:tcBorders>
              <w:top w:val="nil"/>
              <w:left w:val="nil"/>
              <w:bottom w:val="nil"/>
              <w:right w:val="nil"/>
            </w:tcBorders>
            <w:shd w:val="clear" w:color="auto" w:fill="auto"/>
            <w:noWrap/>
            <w:tcMar>
              <w:top w:w="15" w:type="dxa"/>
              <w:left w:w="15" w:type="dxa"/>
              <w:right w:w="15" w:type="dxa"/>
            </w:tcMar>
            <w:vAlign w:val="bottom"/>
          </w:tcPr>
          <w:p>
            <w:pPr>
              <w:textAlignment w:val="bottom"/>
              <w:rPr>
                <w:rFonts w:ascii="宋体" w:hAnsi="宋体" w:cs="宋体"/>
                <w:color w:val="000000"/>
                <w:sz w:val="22"/>
              </w:rPr>
            </w:pPr>
            <w:r>
              <w:rPr>
                <w:rFonts w:hint="eastAsia" w:ascii="宋体" w:hAnsi="宋体" w:cs="宋体"/>
                <w:color w:val="000000"/>
                <w:kern w:val="0"/>
                <w:sz w:val="22"/>
                <w:lang w:bidi="ar"/>
              </w:rPr>
              <w:t>10% of results better, 75% of results worse</w:t>
            </w:r>
          </w:p>
        </w:tc>
      </w:tr>
      <w:tr>
        <w:tblPrEx>
          <w:tblCellMar>
            <w:top w:w="0" w:type="dxa"/>
            <w:left w:w="0" w:type="dxa"/>
            <w:bottom w:w="0" w:type="dxa"/>
            <w:right w:w="0" w:type="dxa"/>
          </w:tblCellMar>
        </w:tblPrEx>
        <w:trPr>
          <w:trHeight w:val="378" w:hRule="atLeast"/>
        </w:trPr>
        <w:tc>
          <w:tcPr>
            <w:tcW w:w="1909" w:type="dxa"/>
            <w:tcBorders>
              <w:top w:val="nil"/>
              <w:left w:val="nil"/>
              <w:bottom w:val="nil"/>
              <w:right w:val="nil"/>
            </w:tcBorders>
            <w:shd w:val="clear" w:color="auto" w:fill="auto"/>
            <w:noWrap/>
            <w:tcMar>
              <w:top w:w="15" w:type="dxa"/>
              <w:left w:w="15" w:type="dxa"/>
              <w:right w:w="15" w:type="dxa"/>
            </w:tcMar>
            <w:vAlign w:val="bottom"/>
          </w:tcPr>
          <w:p>
            <w:pPr>
              <w:textAlignment w:val="bottom"/>
              <w:rPr>
                <w:rFonts w:ascii="宋体" w:hAnsi="宋体" w:cs="宋体"/>
                <w:b/>
                <w:color w:val="000000"/>
                <w:sz w:val="22"/>
              </w:rPr>
            </w:pPr>
            <w:r>
              <w:rPr>
                <w:rFonts w:hint="eastAsia" w:ascii="宋体" w:hAnsi="宋体" w:cs="宋体"/>
                <w:b/>
                <w:color w:val="000000"/>
                <w:kern w:val="0"/>
                <w:sz w:val="22"/>
                <w:lang w:bidi="ar"/>
              </w:rPr>
              <w:t>Dependability</w:t>
            </w:r>
          </w:p>
        </w:tc>
        <w:tc>
          <w:tcPr>
            <w:tcW w:w="1254" w:type="dxa"/>
            <w:tcBorders>
              <w:top w:val="nil"/>
              <w:left w:val="nil"/>
              <w:bottom w:val="nil"/>
              <w:right w:val="nil"/>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1.65</w:t>
            </w:r>
          </w:p>
        </w:tc>
        <w:tc>
          <w:tcPr>
            <w:tcW w:w="1841" w:type="dxa"/>
            <w:tcBorders>
              <w:top w:val="nil"/>
              <w:left w:val="nil"/>
              <w:bottom w:val="nil"/>
              <w:right w:val="nil"/>
            </w:tcBorders>
            <w:shd w:val="clear" w:color="auto" w:fill="auto"/>
            <w:noWrap/>
            <w:tcMar>
              <w:top w:w="15" w:type="dxa"/>
              <w:left w:w="15" w:type="dxa"/>
              <w:right w:w="15" w:type="dxa"/>
            </w:tcMar>
            <w:vAlign w:val="bottom"/>
          </w:tcPr>
          <w:p>
            <w:pPr>
              <w:textAlignment w:val="bottom"/>
              <w:rPr>
                <w:rFonts w:ascii="宋体" w:hAnsi="宋体" w:cs="宋体"/>
                <w:b/>
                <w:color w:val="000000"/>
                <w:sz w:val="22"/>
              </w:rPr>
            </w:pPr>
            <w:r>
              <w:rPr>
                <w:rFonts w:hint="eastAsia" w:ascii="宋体" w:hAnsi="宋体" w:cs="宋体"/>
                <w:b/>
                <w:color w:val="000000"/>
                <w:kern w:val="0"/>
                <w:sz w:val="22"/>
                <w:lang w:bidi="ar"/>
              </w:rPr>
              <w:t>Good</w:t>
            </w:r>
          </w:p>
        </w:tc>
        <w:tc>
          <w:tcPr>
            <w:tcW w:w="4855" w:type="dxa"/>
            <w:tcBorders>
              <w:top w:val="nil"/>
              <w:left w:val="nil"/>
              <w:bottom w:val="nil"/>
              <w:right w:val="nil"/>
            </w:tcBorders>
            <w:shd w:val="clear" w:color="auto" w:fill="auto"/>
            <w:noWrap/>
            <w:tcMar>
              <w:top w:w="15" w:type="dxa"/>
              <w:left w:w="15" w:type="dxa"/>
              <w:right w:w="15" w:type="dxa"/>
            </w:tcMar>
            <w:vAlign w:val="bottom"/>
          </w:tcPr>
          <w:p>
            <w:pPr>
              <w:textAlignment w:val="bottom"/>
              <w:rPr>
                <w:rFonts w:ascii="宋体" w:hAnsi="宋体" w:cs="宋体"/>
                <w:color w:val="000000"/>
                <w:sz w:val="22"/>
              </w:rPr>
            </w:pPr>
            <w:r>
              <w:rPr>
                <w:rFonts w:hint="eastAsia" w:ascii="宋体" w:hAnsi="宋体" w:cs="宋体"/>
                <w:color w:val="000000"/>
                <w:kern w:val="0"/>
                <w:sz w:val="22"/>
                <w:lang w:bidi="ar"/>
              </w:rPr>
              <w:t>10% of results better, 75% of results worse</w:t>
            </w:r>
          </w:p>
        </w:tc>
      </w:tr>
      <w:tr>
        <w:tblPrEx>
          <w:tblCellMar>
            <w:top w:w="0" w:type="dxa"/>
            <w:left w:w="0" w:type="dxa"/>
            <w:bottom w:w="0" w:type="dxa"/>
            <w:right w:w="0" w:type="dxa"/>
          </w:tblCellMar>
        </w:tblPrEx>
        <w:trPr>
          <w:trHeight w:val="378" w:hRule="atLeast"/>
        </w:trPr>
        <w:tc>
          <w:tcPr>
            <w:tcW w:w="1909" w:type="dxa"/>
            <w:tcBorders>
              <w:top w:val="nil"/>
              <w:left w:val="nil"/>
              <w:bottom w:val="nil"/>
              <w:right w:val="nil"/>
            </w:tcBorders>
            <w:shd w:val="clear" w:color="auto" w:fill="auto"/>
            <w:noWrap/>
            <w:tcMar>
              <w:top w:w="15" w:type="dxa"/>
              <w:left w:w="15" w:type="dxa"/>
              <w:right w:w="15" w:type="dxa"/>
            </w:tcMar>
            <w:vAlign w:val="bottom"/>
          </w:tcPr>
          <w:p>
            <w:pPr>
              <w:textAlignment w:val="bottom"/>
              <w:rPr>
                <w:rFonts w:ascii="宋体" w:hAnsi="宋体" w:cs="宋体"/>
                <w:b/>
                <w:color w:val="000000"/>
                <w:sz w:val="22"/>
              </w:rPr>
            </w:pPr>
            <w:r>
              <w:rPr>
                <w:rFonts w:hint="eastAsia" w:ascii="宋体" w:hAnsi="宋体" w:cs="宋体"/>
                <w:b/>
                <w:color w:val="000000"/>
                <w:kern w:val="0"/>
                <w:sz w:val="22"/>
                <w:lang w:bidi="ar"/>
              </w:rPr>
              <w:t>Stimulation</w:t>
            </w:r>
          </w:p>
        </w:tc>
        <w:tc>
          <w:tcPr>
            <w:tcW w:w="1254" w:type="dxa"/>
            <w:tcBorders>
              <w:top w:val="nil"/>
              <w:left w:val="nil"/>
              <w:bottom w:val="nil"/>
              <w:right w:val="nil"/>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1.55</w:t>
            </w:r>
          </w:p>
        </w:tc>
        <w:tc>
          <w:tcPr>
            <w:tcW w:w="1841" w:type="dxa"/>
            <w:tcBorders>
              <w:top w:val="nil"/>
              <w:left w:val="nil"/>
              <w:bottom w:val="nil"/>
              <w:right w:val="nil"/>
            </w:tcBorders>
            <w:shd w:val="clear" w:color="auto" w:fill="auto"/>
            <w:noWrap/>
            <w:tcMar>
              <w:top w:w="15" w:type="dxa"/>
              <w:left w:w="15" w:type="dxa"/>
              <w:right w:w="15" w:type="dxa"/>
            </w:tcMar>
            <w:vAlign w:val="bottom"/>
          </w:tcPr>
          <w:p>
            <w:pPr>
              <w:textAlignment w:val="bottom"/>
              <w:rPr>
                <w:rFonts w:ascii="宋体" w:hAnsi="宋体" w:cs="宋体"/>
                <w:b/>
                <w:color w:val="000000"/>
                <w:sz w:val="22"/>
              </w:rPr>
            </w:pPr>
            <w:r>
              <w:rPr>
                <w:rFonts w:hint="eastAsia" w:ascii="宋体" w:hAnsi="宋体" w:cs="宋体"/>
                <w:b/>
                <w:color w:val="000000"/>
                <w:kern w:val="0"/>
                <w:sz w:val="22"/>
                <w:lang w:bidi="ar"/>
              </w:rPr>
              <w:t>Good</w:t>
            </w:r>
          </w:p>
        </w:tc>
        <w:tc>
          <w:tcPr>
            <w:tcW w:w="4855" w:type="dxa"/>
            <w:tcBorders>
              <w:top w:val="nil"/>
              <w:left w:val="nil"/>
              <w:bottom w:val="nil"/>
              <w:right w:val="nil"/>
            </w:tcBorders>
            <w:shd w:val="clear" w:color="auto" w:fill="auto"/>
            <w:noWrap/>
            <w:tcMar>
              <w:top w:w="15" w:type="dxa"/>
              <w:left w:w="15" w:type="dxa"/>
              <w:right w:w="15" w:type="dxa"/>
            </w:tcMar>
            <w:vAlign w:val="bottom"/>
          </w:tcPr>
          <w:p>
            <w:pPr>
              <w:textAlignment w:val="bottom"/>
              <w:rPr>
                <w:rFonts w:ascii="宋体" w:hAnsi="宋体" w:cs="宋体"/>
                <w:color w:val="000000"/>
                <w:sz w:val="22"/>
              </w:rPr>
            </w:pPr>
            <w:r>
              <w:rPr>
                <w:rFonts w:hint="eastAsia" w:ascii="宋体" w:hAnsi="宋体" w:cs="宋体"/>
                <w:color w:val="000000"/>
                <w:kern w:val="0"/>
                <w:sz w:val="22"/>
                <w:lang w:bidi="ar"/>
              </w:rPr>
              <w:t>10% of results better, 75% of results worse</w:t>
            </w:r>
          </w:p>
        </w:tc>
      </w:tr>
      <w:tr>
        <w:tblPrEx>
          <w:tblCellMar>
            <w:top w:w="0" w:type="dxa"/>
            <w:left w:w="0" w:type="dxa"/>
            <w:bottom w:w="0" w:type="dxa"/>
            <w:right w:w="0" w:type="dxa"/>
          </w:tblCellMar>
        </w:tblPrEx>
        <w:trPr>
          <w:trHeight w:val="378" w:hRule="atLeast"/>
        </w:trPr>
        <w:tc>
          <w:tcPr>
            <w:tcW w:w="1909" w:type="dxa"/>
            <w:tcBorders>
              <w:top w:val="nil"/>
              <w:left w:val="nil"/>
              <w:bottom w:val="nil"/>
              <w:right w:val="nil"/>
            </w:tcBorders>
            <w:shd w:val="clear" w:color="auto" w:fill="auto"/>
            <w:noWrap/>
            <w:tcMar>
              <w:top w:w="15" w:type="dxa"/>
              <w:left w:w="15" w:type="dxa"/>
              <w:right w:w="15" w:type="dxa"/>
            </w:tcMar>
            <w:vAlign w:val="center"/>
          </w:tcPr>
          <w:p>
            <w:pPr>
              <w:textAlignment w:val="center"/>
              <w:rPr>
                <w:rFonts w:ascii="宋体" w:hAnsi="宋体" w:cs="宋体"/>
                <w:b/>
                <w:color w:val="000000"/>
                <w:sz w:val="22"/>
              </w:rPr>
            </w:pPr>
            <w:r>
              <w:rPr>
                <w:rFonts w:hint="eastAsia" w:ascii="宋体" w:hAnsi="宋体" w:cs="宋体"/>
                <w:b/>
                <w:color w:val="000000"/>
                <w:kern w:val="0"/>
                <w:sz w:val="22"/>
                <w:lang w:bidi="ar"/>
              </w:rPr>
              <w:t>Novelty</w:t>
            </w:r>
          </w:p>
        </w:tc>
        <w:tc>
          <w:tcPr>
            <w:tcW w:w="1254" w:type="dxa"/>
            <w:tcBorders>
              <w:top w:val="nil"/>
              <w:left w:val="nil"/>
              <w:bottom w:val="nil"/>
              <w:right w:val="nil"/>
            </w:tcBorders>
            <w:shd w:val="clear" w:color="auto" w:fill="auto"/>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1.58</w:t>
            </w:r>
          </w:p>
        </w:tc>
        <w:tc>
          <w:tcPr>
            <w:tcW w:w="1841" w:type="dxa"/>
            <w:tcBorders>
              <w:top w:val="nil"/>
              <w:left w:val="nil"/>
              <w:bottom w:val="nil"/>
              <w:right w:val="nil"/>
            </w:tcBorders>
            <w:shd w:val="clear" w:color="auto" w:fill="auto"/>
            <w:noWrap/>
            <w:tcMar>
              <w:top w:w="15" w:type="dxa"/>
              <w:left w:w="15" w:type="dxa"/>
              <w:right w:w="15" w:type="dxa"/>
            </w:tcMar>
            <w:vAlign w:val="bottom"/>
          </w:tcPr>
          <w:p>
            <w:pPr>
              <w:textAlignment w:val="bottom"/>
              <w:rPr>
                <w:rFonts w:ascii="宋体" w:hAnsi="宋体" w:cs="宋体"/>
                <w:b/>
                <w:color w:val="000000"/>
                <w:sz w:val="22"/>
              </w:rPr>
            </w:pPr>
            <w:r>
              <w:rPr>
                <w:rFonts w:hint="eastAsia" w:ascii="宋体" w:hAnsi="宋体" w:cs="宋体"/>
                <w:b/>
                <w:color w:val="000000"/>
                <w:kern w:val="0"/>
                <w:sz w:val="22"/>
                <w:lang w:bidi="ar"/>
              </w:rPr>
              <w:t>Excellent</w:t>
            </w:r>
          </w:p>
        </w:tc>
        <w:tc>
          <w:tcPr>
            <w:tcW w:w="4855" w:type="dxa"/>
            <w:tcBorders>
              <w:top w:val="nil"/>
              <w:left w:val="nil"/>
              <w:bottom w:val="nil"/>
              <w:right w:val="nil"/>
            </w:tcBorders>
            <w:shd w:val="clear" w:color="auto" w:fill="auto"/>
            <w:noWrap/>
            <w:tcMar>
              <w:top w:w="15" w:type="dxa"/>
              <w:left w:w="15" w:type="dxa"/>
              <w:right w:w="15" w:type="dxa"/>
            </w:tcMar>
            <w:vAlign w:val="bottom"/>
          </w:tcPr>
          <w:p>
            <w:pPr>
              <w:textAlignment w:val="bottom"/>
              <w:rPr>
                <w:rFonts w:ascii="宋体" w:hAnsi="宋体" w:cs="宋体"/>
                <w:color w:val="000000"/>
                <w:sz w:val="22"/>
              </w:rPr>
            </w:pPr>
            <w:r>
              <w:rPr>
                <w:rFonts w:hint="eastAsia" w:ascii="宋体" w:hAnsi="宋体" w:cs="宋体"/>
                <w:color w:val="000000"/>
                <w:kern w:val="0"/>
                <w:sz w:val="22"/>
                <w:lang w:bidi="ar"/>
              </w:rPr>
              <w:t>10% of results better, 75% of results worse</w:t>
            </w:r>
          </w:p>
        </w:tc>
      </w:tr>
    </w:tbl>
    <w:p>
      <w:pPr>
        <w:adjustRightInd w:val="0"/>
        <w:jc w:val="both"/>
        <w:rPr>
          <w:b/>
          <w:bCs/>
          <w:szCs w:val="24"/>
        </w:rPr>
      </w:pPr>
    </w:p>
    <w:p>
      <w:pPr>
        <w:adjustRightInd w:val="0"/>
        <w:ind w:firstLine="480" w:firstLineChars="200"/>
        <w:jc w:val="both"/>
        <w:rPr>
          <w:szCs w:val="24"/>
        </w:rPr>
      </w:pPr>
      <w:r>
        <w:rPr>
          <w:rFonts w:hint="eastAsia"/>
          <w:szCs w:val="24"/>
        </w:rPr>
        <w:t xml:space="preserve">From the figure 9.5,we can see that our project shows the lowest performance in Perspicuity which lie in Above average level.While the other five dimensions all exceed the above average level,they distribute at GOOD level. </w:t>
      </w:r>
    </w:p>
    <w:p>
      <w:pPr>
        <w:adjustRightInd w:val="0"/>
        <w:jc w:val="center"/>
        <w:rPr>
          <w:b/>
          <w:bCs/>
          <w:szCs w:val="24"/>
        </w:rPr>
      </w:pPr>
      <w:r>
        <w:rPr>
          <w:rFonts w:hint="eastAsia"/>
          <w:b/>
          <w:bCs/>
          <w:szCs w:val="24"/>
        </w:rPr>
        <w:t>Figure 9.5</w:t>
      </w:r>
    </w:p>
    <w:p>
      <w:pPr>
        <w:adjustRightInd w:val="0"/>
        <w:rPr>
          <w:sz w:val="21"/>
          <w:szCs w:val="21"/>
        </w:rPr>
      </w:pPr>
      <w:r>
        <w:drawing>
          <wp:inline distT="0" distB="0" distL="114300" distR="114300">
            <wp:extent cx="5492115" cy="2420620"/>
            <wp:effectExtent l="4445" t="4445" r="8890" b="13335"/>
            <wp:docPr id="62"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pPr>
        <w:adjustRightInd w:val="0"/>
        <w:rPr>
          <w:sz w:val="21"/>
          <w:szCs w:val="21"/>
        </w:rPr>
      </w:pPr>
    </w:p>
    <w:p>
      <w:pPr>
        <w:adjustRightInd w:val="0"/>
        <w:rPr>
          <w:sz w:val="21"/>
          <w:szCs w:val="21"/>
        </w:rPr>
      </w:pPr>
    </w:p>
    <w:p>
      <w:pPr>
        <w:adjustRightInd w:val="0"/>
        <w:rPr>
          <w:sz w:val="21"/>
          <w:szCs w:val="21"/>
        </w:rPr>
      </w:pPr>
    </w:p>
    <w:p>
      <w:pPr>
        <w:adjustRightInd w:val="0"/>
        <w:rPr>
          <w:sz w:val="21"/>
          <w:szCs w:val="21"/>
        </w:rPr>
      </w:pPr>
    </w:p>
    <w:p>
      <w:pPr>
        <w:adjustRightInd w:val="0"/>
        <w:rPr>
          <w:sz w:val="21"/>
          <w:szCs w:val="21"/>
        </w:rPr>
      </w:pPr>
    </w:p>
    <w:p>
      <w:pPr>
        <w:adjustRightInd w:val="0"/>
        <w:rPr>
          <w:sz w:val="21"/>
          <w:szCs w:val="21"/>
        </w:rPr>
      </w:pPr>
    </w:p>
    <w:p>
      <w:pPr>
        <w:adjustRightInd w:val="0"/>
        <w:rPr>
          <w:sz w:val="21"/>
          <w:szCs w:val="21"/>
        </w:rPr>
      </w:pPr>
    </w:p>
    <w:p>
      <w:pPr>
        <w:adjustRightInd w:val="0"/>
        <w:rPr>
          <w:sz w:val="21"/>
          <w:szCs w:val="21"/>
        </w:rPr>
      </w:pPr>
    </w:p>
    <w:p>
      <w:pPr>
        <w:adjustRightInd w:val="0"/>
        <w:rPr>
          <w:rFonts w:hint="eastAsia"/>
          <w:sz w:val="21"/>
          <w:szCs w:val="21"/>
        </w:rPr>
      </w:pPr>
    </w:p>
    <w:p>
      <w:pPr>
        <w:adjustRightInd w:val="0"/>
        <w:rPr>
          <w:b/>
          <w:bCs/>
          <w:sz w:val="28"/>
          <w:szCs w:val="28"/>
        </w:rPr>
      </w:pPr>
      <w:r>
        <w:rPr>
          <w:rFonts w:hint="eastAsia"/>
          <w:b/>
          <w:bCs/>
          <w:sz w:val="28"/>
          <w:szCs w:val="28"/>
        </w:rPr>
        <w:t>9.5 Inconsistences</w:t>
      </w:r>
    </w:p>
    <w:p>
      <w:pPr>
        <w:adjustRightInd w:val="0"/>
        <w:jc w:val="center"/>
        <w:rPr>
          <w:b/>
          <w:bCs/>
          <w:szCs w:val="24"/>
        </w:rPr>
      </w:pPr>
      <w:r>
        <w:rPr>
          <w:rFonts w:hint="eastAsia"/>
          <w:b/>
          <w:bCs/>
          <w:szCs w:val="24"/>
        </w:rPr>
        <w:t xml:space="preserve">Table 9.6 shows </w:t>
      </w:r>
    </w:p>
    <w:p>
      <w:pPr>
        <w:adjustRightInd w:val="0"/>
        <w:jc w:val="center"/>
        <w:rPr>
          <w:b/>
          <w:bCs/>
          <w:szCs w:val="24"/>
        </w:rPr>
      </w:pPr>
      <w:r>
        <w:rPr>
          <w:rFonts w:hint="eastAsia"/>
          <w:b/>
          <w:bCs/>
          <w:szCs w:val="24"/>
        </w:rPr>
        <w:t>Table 9.6</w:t>
      </w:r>
    </w:p>
    <w:tbl>
      <w:tblPr>
        <w:tblStyle w:val="11"/>
        <w:tblpPr w:leftFromText="180" w:rightFromText="180" w:vertAnchor="text" w:horzAnchor="page" w:tblpX="328" w:tblpY="577"/>
        <w:tblOverlap w:val="never"/>
        <w:tblW w:w="11455" w:type="dxa"/>
        <w:tblInd w:w="0" w:type="dxa"/>
        <w:tblLayout w:type="fixed"/>
        <w:tblCellMar>
          <w:top w:w="0" w:type="dxa"/>
          <w:left w:w="0" w:type="dxa"/>
          <w:bottom w:w="0" w:type="dxa"/>
          <w:right w:w="0" w:type="dxa"/>
        </w:tblCellMar>
      </w:tblPr>
      <w:tblGrid>
        <w:gridCol w:w="1705"/>
        <w:gridCol w:w="1725"/>
        <w:gridCol w:w="1665"/>
        <w:gridCol w:w="1755"/>
        <w:gridCol w:w="1650"/>
        <w:gridCol w:w="1575"/>
        <w:gridCol w:w="1380"/>
      </w:tblGrid>
      <w:tr>
        <w:tblPrEx>
          <w:tblCellMar>
            <w:top w:w="0" w:type="dxa"/>
            <w:left w:w="0" w:type="dxa"/>
            <w:bottom w:w="0" w:type="dxa"/>
            <w:right w:w="0" w:type="dxa"/>
          </w:tblCellMar>
        </w:tblPrEx>
        <w:trPr>
          <w:trHeight w:val="270" w:hRule="atLeast"/>
        </w:trPr>
        <w:tc>
          <w:tcPr>
            <w:tcW w:w="11455" w:type="dxa"/>
            <w:gridSpan w:val="7"/>
            <w:tcBorders>
              <w:top w:val="single" w:color="000000" w:sz="4" w:space="0"/>
              <w:left w:val="single" w:color="000000" w:sz="4" w:space="0"/>
              <w:bottom w:val="single" w:color="FFFFFF" w:sz="4" w:space="0"/>
              <w:right w:val="single" w:color="000000" w:sz="4" w:space="0"/>
            </w:tcBorders>
            <w:shd w:val="clear" w:color="auto" w:fill="808080"/>
            <w:noWrap/>
            <w:tcMar>
              <w:top w:w="15" w:type="dxa"/>
              <w:left w:w="15" w:type="dxa"/>
              <w:right w:w="15" w:type="dxa"/>
            </w:tcMar>
            <w:vAlign w:val="bottom"/>
          </w:tcPr>
          <w:p>
            <w:pPr>
              <w:jc w:val="center"/>
              <w:textAlignment w:val="bottom"/>
              <w:rPr>
                <w:rFonts w:ascii="宋体" w:hAnsi="宋体" w:cs="宋体"/>
                <w:b/>
                <w:color w:val="FFFFFF"/>
                <w:sz w:val="22"/>
              </w:rPr>
            </w:pPr>
            <w:r>
              <w:rPr>
                <w:rFonts w:hint="eastAsia" w:ascii="宋体" w:hAnsi="宋体" w:cs="宋体"/>
                <w:b/>
                <w:color w:val="FFFFFF"/>
                <w:kern w:val="0"/>
                <w:szCs w:val="24"/>
                <w:lang w:bidi="ar"/>
              </w:rPr>
              <w:t>Scales with inconsistent answers</w:t>
            </w:r>
          </w:p>
        </w:tc>
      </w:tr>
      <w:tr>
        <w:tblPrEx>
          <w:tblCellMar>
            <w:top w:w="0" w:type="dxa"/>
            <w:left w:w="0" w:type="dxa"/>
            <w:bottom w:w="0" w:type="dxa"/>
            <w:right w:w="0" w:type="dxa"/>
          </w:tblCellMar>
        </w:tblPrEx>
        <w:trPr>
          <w:trHeight w:val="270" w:hRule="atLeast"/>
        </w:trPr>
        <w:tc>
          <w:tcPr>
            <w:tcW w:w="1705" w:type="dxa"/>
            <w:tcBorders>
              <w:top w:val="single" w:color="FFFFFF" w:sz="4" w:space="0"/>
              <w:left w:val="single" w:color="000000" w:sz="4" w:space="0"/>
              <w:bottom w:val="single" w:color="000000" w:sz="4" w:space="0"/>
              <w:right w:val="nil"/>
            </w:tcBorders>
            <w:shd w:val="clear" w:color="auto" w:fill="808080"/>
            <w:noWrap/>
            <w:tcMar>
              <w:top w:w="15" w:type="dxa"/>
              <w:left w:w="15" w:type="dxa"/>
              <w:right w:w="15" w:type="dxa"/>
            </w:tcMar>
            <w:vAlign w:val="bottom"/>
          </w:tcPr>
          <w:p>
            <w:pPr>
              <w:textAlignment w:val="bottom"/>
              <w:rPr>
                <w:rFonts w:ascii="宋体" w:hAnsi="宋体" w:cs="宋体"/>
                <w:b/>
                <w:color w:val="FFFFFF"/>
                <w:sz w:val="22"/>
              </w:rPr>
            </w:pPr>
            <w:r>
              <w:rPr>
                <w:rFonts w:hint="eastAsia" w:ascii="宋体" w:hAnsi="宋体" w:cs="宋体"/>
                <w:b/>
                <w:color w:val="FFFFFF"/>
                <w:kern w:val="0"/>
                <w:sz w:val="22"/>
                <w:lang w:bidi="ar"/>
              </w:rPr>
              <w:t>Attractiveness</w:t>
            </w:r>
          </w:p>
        </w:tc>
        <w:tc>
          <w:tcPr>
            <w:tcW w:w="1725" w:type="dxa"/>
            <w:tcBorders>
              <w:top w:val="single" w:color="FFFFFF" w:sz="4" w:space="0"/>
              <w:left w:val="single" w:color="FFFFFF" w:sz="4" w:space="0"/>
              <w:bottom w:val="single" w:color="000000" w:sz="4" w:space="0"/>
              <w:right w:val="nil"/>
            </w:tcBorders>
            <w:shd w:val="clear" w:color="auto" w:fill="808080"/>
            <w:noWrap/>
            <w:tcMar>
              <w:top w:w="15" w:type="dxa"/>
              <w:left w:w="15" w:type="dxa"/>
              <w:right w:w="15" w:type="dxa"/>
            </w:tcMar>
            <w:vAlign w:val="bottom"/>
          </w:tcPr>
          <w:p>
            <w:pPr>
              <w:textAlignment w:val="bottom"/>
              <w:rPr>
                <w:rFonts w:ascii="宋体" w:hAnsi="宋体" w:cs="宋体"/>
                <w:b/>
                <w:color w:val="FFFFFF"/>
                <w:sz w:val="22"/>
              </w:rPr>
            </w:pPr>
            <w:r>
              <w:rPr>
                <w:rFonts w:hint="eastAsia" w:ascii="宋体" w:hAnsi="宋体" w:cs="宋体"/>
                <w:b/>
                <w:color w:val="FFFFFF"/>
                <w:kern w:val="0"/>
                <w:sz w:val="22"/>
                <w:lang w:bidi="ar"/>
              </w:rPr>
              <w:t>Perspicuity</w:t>
            </w:r>
          </w:p>
        </w:tc>
        <w:tc>
          <w:tcPr>
            <w:tcW w:w="1665" w:type="dxa"/>
            <w:tcBorders>
              <w:top w:val="single" w:color="FFFFFF" w:sz="4" w:space="0"/>
              <w:left w:val="single" w:color="FFFFFF" w:sz="4" w:space="0"/>
              <w:bottom w:val="single" w:color="000000" w:sz="4" w:space="0"/>
              <w:right w:val="nil"/>
            </w:tcBorders>
            <w:shd w:val="clear" w:color="auto" w:fill="808080"/>
            <w:noWrap/>
            <w:tcMar>
              <w:top w:w="15" w:type="dxa"/>
              <w:left w:w="15" w:type="dxa"/>
              <w:right w:w="15" w:type="dxa"/>
            </w:tcMar>
            <w:vAlign w:val="bottom"/>
          </w:tcPr>
          <w:p>
            <w:pPr>
              <w:textAlignment w:val="bottom"/>
              <w:rPr>
                <w:rFonts w:ascii="宋体" w:hAnsi="宋体" w:cs="宋体"/>
                <w:b/>
                <w:color w:val="FFFFFF"/>
                <w:sz w:val="22"/>
              </w:rPr>
            </w:pPr>
            <w:r>
              <w:rPr>
                <w:rFonts w:hint="eastAsia" w:ascii="宋体" w:hAnsi="宋体" w:cs="宋体"/>
                <w:b/>
                <w:color w:val="FFFFFF"/>
                <w:kern w:val="0"/>
                <w:sz w:val="22"/>
                <w:lang w:bidi="ar"/>
              </w:rPr>
              <w:t>Efficiency</w:t>
            </w:r>
          </w:p>
        </w:tc>
        <w:tc>
          <w:tcPr>
            <w:tcW w:w="1755" w:type="dxa"/>
            <w:tcBorders>
              <w:top w:val="single" w:color="FFFFFF" w:sz="4" w:space="0"/>
              <w:left w:val="single" w:color="FFFFFF" w:sz="4" w:space="0"/>
              <w:bottom w:val="single" w:color="000000" w:sz="4" w:space="0"/>
              <w:right w:val="single" w:color="FFFFFF" w:sz="4" w:space="0"/>
            </w:tcBorders>
            <w:shd w:val="clear" w:color="auto" w:fill="808080"/>
            <w:noWrap/>
            <w:tcMar>
              <w:top w:w="15" w:type="dxa"/>
              <w:left w:w="15" w:type="dxa"/>
              <w:right w:w="15" w:type="dxa"/>
            </w:tcMar>
            <w:vAlign w:val="bottom"/>
          </w:tcPr>
          <w:p>
            <w:pPr>
              <w:textAlignment w:val="bottom"/>
              <w:rPr>
                <w:rFonts w:ascii="宋体" w:hAnsi="宋体" w:cs="宋体"/>
                <w:b/>
                <w:color w:val="FFFFFF"/>
                <w:sz w:val="22"/>
              </w:rPr>
            </w:pPr>
            <w:r>
              <w:rPr>
                <w:rFonts w:hint="eastAsia" w:ascii="宋体" w:hAnsi="宋体" w:cs="宋体"/>
                <w:b/>
                <w:color w:val="FFFFFF"/>
                <w:kern w:val="0"/>
                <w:sz w:val="22"/>
                <w:lang w:bidi="ar"/>
              </w:rPr>
              <w:t>Dependability</w:t>
            </w:r>
          </w:p>
        </w:tc>
        <w:tc>
          <w:tcPr>
            <w:tcW w:w="1650" w:type="dxa"/>
            <w:tcBorders>
              <w:top w:val="single" w:color="FFFFFF" w:sz="4" w:space="0"/>
              <w:left w:val="single" w:color="FFFFFF" w:sz="4" w:space="0"/>
              <w:bottom w:val="single" w:color="000000" w:sz="4" w:space="0"/>
              <w:right w:val="single" w:color="FFFFFF" w:sz="4" w:space="0"/>
            </w:tcBorders>
            <w:shd w:val="clear" w:color="auto" w:fill="808080"/>
            <w:noWrap/>
            <w:tcMar>
              <w:top w:w="15" w:type="dxa"/>
              <w:left w:w="15" w:type="dxa"/>
              <w:right w:w="15" w:type="dxa"/>
            </w:tcMar>
            <w:vAlign w:val="bottom"/>
          </w:tcPr>
          <w:p>
            <w:pPr>
              <w:textAlignment w:val="bottom"/>
              <w:rPr>
                <w:rFonts w:ascii="宋体" w:hAnsi="宋体" w:cs="宋体"/>
                <w:b/>
                <w:color w:val="FFFFFF"/>
                <w:sz w:val="22"/>
              </w:rPr>
            </w:pPr>
            <w:r>
              <w:rPr>
                <w:rFonts w:hint="eastAsia" w:ascii="宋体" w:hAnsi="宋体" w:cs="宋体"/>
                <w:b/>
                <w:color w:val="FFFFFF"/>
                <w:kern w:val="0"/>
                <w:sz w:val="22"/>
                <w:lang w:bidi="ar"/>
              </w:rPr>
              <w:t>Stimulation</w:t>
            </w:r>
          </w:p>
        </w:tc>
        <w:tc>
          <w:tcPr>
            <w:tcW w:w="1575" w:type="dxa"/>
            <w:tcBorders>
              <w:top w:val="single" w:color="FFFFFF" w:sz="4" w:space="0"/>
              <w:left w:val="single" w:color="FFFFFF" w:sz="4" w:space="0"/>
              <w:bottom w:val="single" w:color="000000" w:sz="4" w:space="0"/>
              <w:right w:val="single" w:color="FFFFFF" w:sz="4" w:space="0"/>
            </w:tcBorders>
            <w:shd w:val="clear" w:color="auto" w:fill="808080"/>
            <w:noWrap/>
            <w:tcMar>
              <w:top w:w="15" w:type="dxa"/>
              <w:left w:w="15" w:type="dxa"/>
              <w:right w:w="15" w:type="dxa"/>
            </w:tcMar>
            <w:vAlign w:val="bottom"/>
          </w:tcPr>
          <w:p>
            <w:pPr>
              <w:textAlignment w:val="bottom"/>
              <w:rPr>
                <w:rFonts w:ascii="宋体" w:hAnsi="宋体" w:cs="宋体"/>
                <w:b/>
                <w:color w:val="FFFFFF"/>
                <w:sz w:val="22"/>
              </w:rPr>
            </w:pPr>
            <w:r>
              <w:rPr>
                <w:rFonts w:hint="eastAsia" w:ascii="宋体" w:hAnsi="宋体" w:cs="宋体"/>
                <w:b/>
                <w:color w:val="FFFFFF"/>
                <w:kern w:val="0"/>
                <w:sz w:val="22"/>
                <w:lang w:bidi="ar"/>
              </w:rPr>
              <w:t>Novelty</w:t>
            </w:r>
          </w:p>
        </w:tc>
        <w:tc>
          <w:tcPr>
            <w:tcW w:w="1380" w:type="dxa"/>
            <w:tcBorders>
              <w:top w:val="single" w:color="FFFFFF" w:sz="4" w:space="0"/>
              <w:left w:val="nil"/>
              <w:bottom w:val="single" w:color="000000" w:sz="4" w:space="0"/>
              <w:right w:val="single" w:color="000000" w:sz="4" w:space="0"/>
            </w:tcBorders>
            <w:shd w:val="clear" w:color="auto" w:fill="808080"/>
            <w:noWrap/>
            <w:tcMar>
              <w:top w:w="15" w:type="dxa"/>
              <w:left w:w="15" w:type="dxa"/>
              <w:right w:w="15" w:type="dxa"/>
            </w:tcMar>
            <w:vAlign w:val="bottom"/>
          </w:tcPr>
          <w:p>
            <w:pPr>
              <w:textAlignment w:val="bottom"/>
              <w:rPr>
                <w:rFonts w:ascii="宋体" w:hAnsi="宋体" w:cs="宋体"/>
                <w:b/>
                <w:color w:val="FFFFFF"/>
                <w:sz w:val="22"/>
              </w:rPr>
            </w:pPr>
            <w:r>
              <w:rPr>
                <w:rFonts w:hint="eastAsia" w:ascii="宋体" w:hAnsi="宋体" w:cs="宋体"/>
                <w:b/>
                <w:color w:val="FFFFFF"/>
                <w:kern w:val="0"/>
                <w:sz w:val="22"/>
                <w:lang w:bidi="ar"/>
              </w:rPr>
              <w:t>Critical?</w:t>
            </w:r>
          </w:p>
        </w:tc>
      </w:tr>
      <w:tr>
        <w:tblPrEx>
          <w:tblCellMar>
            <w:top w:w="0" w:type="dxa"/>
            <w:left w:w="0" w:type="dxa"/>
            <w:bottom w:w="0" w:type="dxa"/>
            <w:right w:w="0" w:type="dxa"/>
          </w:tblCellMar>
        </w:tblPrEx>
        <w:trPr>
          <w:trHeight w:val="270" w:hRule="atLeast"/>
        </w:trPr>
        <w:tc>
          <w:tcPr>
            <w:tcW w:w="1705" w:type="dxa"/>
            <w:tcBorders>
              <w:top w:val="nil"/>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725" w:type="dxa"/>
            <w:tcBorders>
              <w:top w:val="nil"/>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665" w:type="dxa"/>
            <w:tcBorders>
              <w:top w:val="nil"/>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755" w:type="dxa"/>
            <w:tcBorders>
              <w:top w:val="nil"/>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650" w:type="dxa"/>
            <w:tcBorders>
              <w:top w:val="nil"/>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575" w:type="dxa"/>
            <w:tcBorders>
              <w:top w:val="nil"/>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380" w:type="dxa"/>
            <w:tcBorders>
              <w:top w:val="nil"/>
              <w:left w:val="single" w:color="000000" w:sz="4" w:space="0"/>
              <w:bottom w:val="single" w:color="000000" w:sz="4" w:space="0"/>
              <w:right w:val="single" w:color="000000" w:sz="4" w:space="0"/>
            </w:tcBorders>
            <w:shd w:val="clear" w:color="auto" w:fill="72B32F"/>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w:t>
            </w:r>
          </w:p>
        </w:tc>
      </w:tr>
      <w:tr>
        <w:tblPrEx>
          <w:tblCellMar>
            <w:top w:w="0" w:type="dxa"/>
            <w:left w:w="0" w:type="dxa"/>
            <w:bottom w:w="0" w:type="dxa"/>
            <w:right w:w="0" w:type="dxa"/>
          </w:tblCellMar>
        </w:tblPrEx>
        <w:trPr>
          <w:trHeight w:val="270" w:hRule="atLeast"/>
        </w:trPr>
        <w:tc>
          <w:tcPr>
            <w:tcW w:w="17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725" w:type="dxa"/>
            <w:tcBorders>
              <w:top w:val="single" w:color="000000" w:sz="4" w:space="0"/>
              <w:left w:val="single" w:color="000000" w:sz="4" w:space="0"/>
              <w:bottom w:val="single" w:color="000000" w:sz="4" w:space="0"/>
              <w:right w:val="single" w:color="000000" w:sz="4" w:space="0"/>
            </w:tcBorders>
            <w:shd w:val="clear" w:color="auto" w:fill="FEA234"/>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w:t>
            </w:r>
          </w:p>
        </w:tc>
        <w:tc>
          <w:tcPr>
            <w:tcW w:w="1665" w:type="dxa"/>
            <w:tcBorders>
              <w:top w:val="single" w:color="000000" w:sz="4" w:space="0"/>
              <w:left w:val="single" w:color="000000" w:sz="4" w:space="0"/>
              <w:bottom w:val="single" w:color="000000" w:sz="4" w:space="0"/>
              <w:right w:val="single" w:color="000000" w:sz="4" w:space="0"/>
            </w:tcBorders>
            <w:shd w:val="clear" w:color="auto" w:fill="FEA234"/>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w:t>
            </w:r>
          </w:p>
        </w:tc>
        <w:tc>
          <w:tcPr>
            <w:tcW w:w="175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65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5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380" w:type="dxa"/>
            <w:tcBorders>
              <w:top w:val="single" w:color="000000" w:sz="4" w:space="0"/>
              <w:left w:val="single" w:color="000000" w:sz="4" w:space="0"/>
              <w:bottom w:val="single" w:color="000000" w:sz="4" w:space="0"/>
              <w:right w:val="single" w:color="000000" w:sz="4" w:space="0"/>
            </w:tcBorders>
            <w:shd w:val="clear" w:color="auto" w:fill="FF6F38"/>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2</w:t>
            </w:r>
          </w:p>
        </w:tc>
      </w:tr>
      <w:tr>
        <w:tblPrEx>
          <w:tblCellMar>
            <w:top w:w="0" w:type="dxa"/>
            <w:left w:w="0" w:type="dxa"/>
            <w:bottom w:w="0" w:type="dxa"/>
            <w:right w:w="0" w:type="dxa"/>
          </w:tblCellMar>
        </w:tblPrEx>
        <w:trPr>
          <w:trHeight w:val="270" w:hRule="atLeast"/>
        </w:trPr>
        <w:tc>
          <w:tcPr>
            <w:tcW w:w="17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6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75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65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5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380" w:type="dxa"/>
            <w:tcBorders>
              <w:top w:val="single" w:color="000000" w:sz="4" w:space="0"/>
              <w:left w:val="single" w:color="000000" w:sz="4" w:space="0"/>
              <w:bottom w:val="single" w:color="000000" w:sz="4" w:space="0"/>
              <w:right w:val="single" w:color="000000" w:sz="4" w:space="0"/>
            </w:tcBorders>
            <w:shd w:val="clear" w:color="auto" w:fill="72B32F"/>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w:t>
            </w:r>
          </w:p>
        </w:tc>
      </w:tr>
      <w:tr>
        <w:tblPrEx>
          <w:tblCellMar>
            <w:top w:w="0" w:type="dxa"/>
            <w:left w:w="0" w:type="dxa"/>
            <w:bottom w:w="0" w:type="dxa"/>
            <w:right w:w="0" w:type="dxa"/>
          </w:tblCellMar>
        </w:tblPrEx>
        <w:trPr>
          <w:trHeight w:val="270" w:hRule="atLeast"/>
        </w:trPr>
        <w:tc>
          <w:tcPr>
            <w:tcW w:w="17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6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755" w:type="dxa"/>
            <w:tcBorders>
              <w:top w:val="single" w:color="000000" w:sz="4" w:space="0"/>
              <w:left w:val="single" w:color="000000" w:sz="4" w:space="0"/>
              <w:bottom w:val="single" w:color="000000" w:sz="4" w:space="0"/>
              <w:right w:val="single" w:color="000000" w:sz="4" w:space="0"/>
            </w:tcBorders>
            <w:shd w:val="clear" w:color="auto" w:fill="FEA234"/>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w:t>
            </w:r>
          </w:p>
        </w:tc>
        <w:tc>
          <w:tcPr>
            <w:tcW w:w="165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5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380" w:type="dxa"/>
            <w:tcBorders>
              <w:top w:val="single" w:color="000000" w:sz="4" w:space="0"/>
              <w:left w:val="single" w:color="000000" w:sz="4" w:space="0"/>
              <w:bottom w:val="single" w:color="000000" w:sz="4" w:space="0"/>
              <w:right w:val="single" w:color="000000" w:sz="4" w:space="0"/>
            </w:tcBorders>
            <w:shd w:val="clear" w:color="auto" w:fill="72B32F"/>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w:t>
            </w:r>
          </w:p>
        </w:tc>
      </w:tr>
      <w:tr>
        <w:tblPrEx>
          <w:tblCellMar>
            <w:top w:w="0" w:type="dxa"/>
            <w:left w:w="0" w:type="dxa"/>
            <w:bottom w:w="0" w:type="dxa"/>
            <w:right w:w="0" w:type="dxa"/>
          </w:tblCellMar>
        </w:tblPrEx>
        <w:trPr>
          <w:trHeight w:val="270" w:hRule="atLeast"/>
        </w:trPr>
        <w:tc>
          <w:tcPr>
            <w:tcW w:w="17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6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75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65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5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380" w:type="dxa"/>
            <w:tcBorders>
              <w:top w:val="single" w:color="000000" w:sz="4" w:space="0"/>
              <w:left w:val="single" w:color="000000" w:sz="4" w:space="0"/>
              <w:bottom w:val="single" w:color="000000" w:sz="4" w:space="0"/>
              <w:right w:val="single" w:color="000000" w:sz="4" w:space="0"/>
            </w:tcBorders>
            <w:shd w:val="clear" w:color="auto" w:fill="72B32F"/>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w:t>
            </w:r>
          </w:p>
        </w:tc>
      </w:tr>
      <w:tr>
        <w:tblPrEx>
          <w:tblCellMar>
            <w:top w:w="0" w:type="dxa"/>
            <w:left w:w="0" w:type="dxa"/>
            <w:bottom w:w="0" w:type="dxa"/>
            <w:right w:w="0" w:type="dxa"/>
          </w:tblCellMar>
        </w:tblPrEx>
        <w:trPr>
          <w:trHeight w:val="270" w:hRule="atLeast"/>
        </w:trPr>
        <w:tc>
          <w:tcPr>
            <w:tcW w:w="17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725" w:type="dxa"/>
            <w:tcBorders>
              <w:top w:val="single" w:color="000000" w:sz="4" w:space="0"/>
              <w:left w:val="single" w:color="000000" w:sz="4" w:space="0"/>
              <w:bottom w:val="single" w:color="000000" w:sz="4" w:space="0"/>
              <w:right w:val="single" w:color="000000" w:sz="4" w:space="0"/>
            </w:tcBorders>
            <w:shd w:val="clear" w:color="auto" w:fill="FEA234"/>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w:t>
            </w:r>
          </w:p>
        </w:tc>
        <w:tc>
          <w:tcPr>
            <w:tcW w:w="16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75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65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5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380" w:type="dxa"/>
            <w:tcBorders>
              <w:top w:val="single" w:color="000000" w:sz="4" w:space="0"/>
              <w:left w:val="single" w:color="000000" w:sz="4" w:space="0"/>
              <w:bottom w:val="single" w:color="000000" w:sz="4" w:space="0"/>
              <w:right w:val="single" w:color="000000" w:sz="4" w:space="0"/>
            </w:tcBorders>
            <w:shd w:val="clear" w:color="auto" w:fill="72B32F"/>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w:t>
            </w:r>
          </w:p>
        </w:tc>
      </w:tr>
      <w:tr>
        <w:tblPrEx>
          <w:tblCellMar>
            <w:top w:w="0" w:type="dxa"/>
            <w:left w:w="0" w:type="dxa"/>
            <w:bottom w:w="0" w:type="dxa"/>
            <w:right w:w="0" w:type="dxa"/>
          </w:tblCellMar>
        </w:tblPrEx>
        <w:trPr>
          <w:trHeight w:val="270" w:hRule="atLeast"/>
        </w:trPr>
        <w:tc>
          <w:tcPr>
            <w:tcW w:w="17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6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75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65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5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380" w:type="dxa"/>
            <w:tcBorders>
              <w:top w:val="single" w:color="000000" w:sz="4" w:space="0"/>
              <w:left w:val="single" w:color="000000" w:sz="4" w:space="0"/>
              <w:bottom w:val="single" w:color="000000" w:sz="4" w:space="0"/>
              <w:right w:val="single" w:color="000000" w:sz="4" w:space="0"/>
            </w:tcBorders>
            <w:shd w:val="clear" w:color="auto" w:fill="72B32F"/>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w:t>
            </w:r>
          </w:p>
        </w:tc>
      </w:tr>
      <w:tr>
        <w:tblPrEx>
          <w:tblCellMar>
            <w:top w:w="0" w:type="dxa"/>
            <w:left w:w="0" w:type="dxa"/>
            <w:bottom w:w="0" w:type="dxa"/>
            <w:right w:w="0" w:type="dxa"/>
          </w:tblCellMar>
        </w:tblPrEx>
        <w:trPr>
          <w:trHeight w:val="270" w:hRule="atLeast"/>
        </w:trPr>
        <w:tc>
          <w:tcPr>
            <w:tcW w:w="17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6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75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65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5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380" w:type="dxa"/>
            <w:tcBorders>
              <w:top w:val="single" w:color="000000" w:sz="4" w:space="0"/>
              <w:left w:val="single" w:color="000000" w:sz="4" w:space="0"/>
              <w:bottom w:val="single" w:color="000000" w:sz="4" w:space="0"/>
              <w:right w:val="single" w:color="000000" w:sz="4" w:space="0"/>
            </w:tcBorders>
            <w:shd w:val="clear" w:color="auto" w:fill="72B32F"/>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w:t>
            </w:r>
          </w:p>
        </w:tc>
      </w:tr>
      <w:tr>
        <w:tblPrEx>
          <w:tblCellMar>
            <w:top w:w="0" w:type="dxa"/>
            <w:left w:w="0" w:type="dxa"/>
            <w:bottom w:w="0" w:type="dxa"/>
            <w:right w:w="0" w:type="dxa"/>
          </w:tblCellMar>
        </w:tblPrEx>
        <w:trPr>
          <w:trHeight w:val="270" w:hRule="atLeast"/>
        </w:trPr>
        <w:tc>
          <w:tcPr>
            <w:tcW w:w="17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6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75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65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5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380" w:type="dxa"/>
            <w:tcBorders>
              <w:top w:val="single" w:color="000000" w:sz="4" w:space="0"/>
              <w:left w:val="single" w:color="000000" w:sz="4" w:space="0"/>
              <w:bottom w:val="single" w:color="000000" w:sz="4" w:space="0"/>
              <w:right w:val="single" w:color="000000" w:sz="4" w:space="0"/>
            </w:tcBorders>
            <w:shd w:val="clear" w:color="auto" w:fill="72B32F"/>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w:t>
            </w:r>
          </w:p>
        </w:tc>
      </w:tr>
      <w:tr>
        <w:tblPrEx>
          <w:tblCellMar>
            <w:top w:w="0" w:type="dxa"/>
            <w:left w:w="0" w:type="dxa"/>
            <w:bottom w:w="0" w:type="dxa"/>
            <w:right w:w="0" w:type="dxa"/>
          </w:tblCellMar>
        </w:tblPrEx>
        <w:trPr>
          <w:trHeight w:val="270" w:hRule="atLeast"/>
        </w:trPr>
        <w:tc>
          <w:tcPr>
            <w:tcW w:w="17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6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75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65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5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380" w:type="dxa"/>
            <w:tcBorders>
              <w:top w:val="single" w:color="000000" w:sz="4" w:space="0"/>
              <w:left w:val="single" w:color="000000" w:sz="4" w:space="0"/>
              <w:bottom w:val="single" w:color="000000" w:sz="4" w:space="0"/>
              <w:right w:val="single" w:color="000000" w:sz="4" w:space="0"/>
            </w:tcBorders>
            <w:shd w:val="clear" w:color="auto" w:fill="72B32F"/>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w:t>
            </w:r>
          </w:p>
        </w:tc>
      </w:tr>
      <w:tr>
        <w:tblPrEx>
          <w:tblCellMar>
            <w:top w:w="0" w:type="dxa"/>
            <w:left w:w="0" w:type="dxa"/>
            <w:bottom w:w="0" w:type="dxa"/>
            <w:right w:w="0" w:type="dxa"/>
          </w:tblCellMar>
        </w:tblPrEx>
        <w:trPr>
          <w:trHeight w:val="270" w:hRule="atLeast"/>
        </w:trPr>
        <w:tc>
          <w:tcPr>
            <w:tcW w:w="1705" w:type="dxa"/>
            <w:tcBorders>
              <w:top w:val="single" w:color="000000" w:sz="4" w:space="0"/>
              <w:left w:val="single" w:color="000000" w:sz="4" w:space="0"/>
              <w:bottom w:val="single" w:color="000000" w:sz="4" w:space="0"/>
              <w:right w:val="single" w:color="000000" w:sz="4" w:space="0"/>
            </w:tcBorders>
            <w:shd w:val="clear" w:color="auto" w:fill="FEA234"/>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w:t>
            </w:r>
          </w:p>
        </w:tc>
        <w:tc>
          <w:tcPr>
            <w:tcW w:w="1725" w:type="dxa"/>
            <w:tcBorders>
              <w:top w:val="single" w:color="000000" w:sz="4" w:space="0"/>
              <w:left w:val="single" w:color="000000" w:sz="4" w:space="0"/>
              <w:bottom w:val="single" w:color="000000" w:sz="4" w:space="0"/>
              <w:right w:val="single" w:color="000000" w:sz="4" w:space="0"/>
            </w:tcBorders>
            <w:shd w:val="clear" w:color="auto" w:fill="FEA234"/>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w:t>
            </w:r>
          </w:p>
        </w:tc>
        <w:tc>
          <w:tcPr>
            <w:tcW w:w="16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75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65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575" w:type="dxa"/>
            <w:tcBorders>
              <w:top w:val="single" w:color="000000" w:sz="4" w:space="0"/>
              <w:left w:val="single" w:color="000000" w:sz="4" w:space="0"/>
              <w:bottom w:val="single" w:color="000000" w:sz="4" w:space="0"/>
              <w:right w:val="single" w:color="000000" w:sz="4" w:space="0"/>
            </w:tcBorders>
            <w:shd w:val="clear" w:color="auto" w:fill="FEA234"/>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w:t>
            </w:r>
          </w:p>
        </w:tc>
        <w:tc>
          <w:tcPr>
            <w:tcW w:w="1380" w:type="dxa"/>
            <w:tcBorders>
              <w:top w:val="single" w:color="000000" w:sz="4" w:space="0"/>
              <w:left w:val="single" w:color="000000" w:sz="4" w:space="0"/>
              <w:bottom w:val="single" w:color="000000" w:sz="4" w:space="0"/>
              <w:right w:val="single" w:color="000000" w:sz="4" w:space="0"/>
            </w:tcBorders>
            <w:shd w:val="clear" w:color="auto" w:fill="D9301D"/>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3</w:t>
            </w:r>
          </w:p>
        </w:tc>
      </w:tr>
      <w:tr>
        <w:tblPrEx>
          <w:tblCellMar>
            <w:top w:w="0" w:type="dxa"/>
            <w:left w:w="0" w:type="dxa"/>
            <w:bottom w:w="0" w:type="dxa"/>
            <w:right w:w="0" w:type="dxa"/>
          </w:tblCellMar>
        </w:tblPrEx>
        <w:trPr>
          <w:trHeight w:val="270" w:hRule="atLeast"/>
        </w:trPr>
        <w:tc>
          <w:tcPr>
            <w:tcW w:w="17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6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75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65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5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380" w:type="dxa"/>
            <w:tcBorders>
              <w:top w:val="single" w:color="000000" w:sz="4" w:space="0"/>
              <w:left w:val="single" w:color="000000" w:sz="4" w:space="0"/>
              <w:bottom w:val="single" w:color="000000" w:sz="4" w:space="0"/>
              <w:right w:val="single" w:color="000000" w:sz="4" w:space="0"/>
            </w:tcBorders>
            <w:shd w:val="clear" w:color="auto" w:fill="72B32F"/>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w:t>
            </w:r>
          </w:p>
        </w:tc>
      </w:tr>
      <w:tr>
        <w:tblPrEx>
          <w:tblCellMar>
            <w:top w:w="0" w:type="dxa"/>
            <w:left w:w="0" w:type="dxa"/>
            <w:bottom w:w="0" w:type="dxa"/>
            <w:right w:w="0" w:type="dxa"/>
          </w:tblCellMar>
        </w:tblPrEx>
        <w:trPr>
          <w:trHeight w:val="270" w:hRule="atLeast"/>
        </w:trPr>
        <w:tc>
          <w:tcPr>
            <w:tcW w:w="17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6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75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65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5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380" w:type="dxa"/>
            <w:tcBorders>
              <w:top w:val="single" w:color="000000" w:sz="4" w:space="0"/>
              <w:left w:val="single" w:color="000000" w:sz="4" w:space="0"/>
              <w:bottom w:val="single" w:color="000000" w:sz="4" w:space="0"/>
              <w:right w:val="single" w:color="000000" w:sz="4" w:space="0"/>
            </w:tcBorders>
            <w:shd w:val="clear" w:color="auto" w:fill="72B32F"/>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w:t>
            </w:r>
          </w:p>
        </w:tc>
      </w:tr>
      <w:tr>
        <w:tblPrEx>
          <w:tblCellMar>
            <w:top w:w="0" w:type="dxa"/>
            <w:left w:w="0" w:type="dxa"/>
            <w:bottom w:w="0" w:type="dxa"/>
            <w:right w:w="0" w:type="dxa"/>
          </w:tblCellMar>
        </w:tblPrEx>
        <w:trPr>
          <w:trHeight w:val="270" w:hRule="atLeast"/>
        </w:trPr>
        <w:tc>
          <w:tcPr>
            <w:tcW w:w="17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6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75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65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5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380" w:type="dxa"/>
            <w:tcBorders>
              <w:top w:val="single" w:color="000000" w:sz="4" w:space="0"/>
              <w:left w:val="single" w:color="000000" w:sz="4" w:space="0"/>
              <w:bottom w:val="single" w:color="000000" w:sz="4" w:space="0"/>
              <w:right w:val="single" w:color="000000" w:sz="4" w:space="0"/>
            </w:tcBorders>
            <w:shd w:val="clear" w:color="auto" w:fill="72B32F"/>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w:t>
            </w:r>
          </w:p>
        </w:tc>
      </w:tr>
      <w:tr>
        <w:tblPrEx>
          <w:tblCellMar>
            <w:top w:w="0" w:type="dxa"/>
            <w:left w:w="0" w:type="dxa"/>
            <w:bottom w:w="0" w:type="dxa"/>
            <w:right w:w="0" w:type="dxa"/>
          </w:tblCellMar>
        </w:tblPrEx>
        <w:trPr>
          <w:trHeight w:val="270" w:hRule="atLeast"/>
        </w:trPr>
        <w:tc>
          <w:tcPr>
            <w:tcW w:w="17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6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75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65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5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380" w:type="dxa"/>
            <w:tcBorders>
              <w:top w:val="single" w:color="000000" w:sz="4" w:space="0"/>
              <w:left w:val="single" w:color="000000" w:sz="4" w:space="0"/>
              <w:bottom w:val="single" w:color="000000" w:sz="4" w:space="0"/>
              <w:right w:val="single" w:color="000000" w:sz="4" w:space="0"/>
            </w:tcBorders>
            <w:shd w:val="clear" w:color="auto" w:fill="72B32F"/>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w:t>
            </w:r>
          </w:p>
        </w:tc>
      </w:tr>
      <w:tr>
        <w:tblPrEx>
          <w:tblCellMar>
            <w:top w:w="0" w:type="dxa"/>
            <w:left w:w="0" w:type="dxa"/>
            <w:bottom w:w="0" w:type="dxa"/>
            <w:right w:w="0" w:type="dxa"/>
          </w:tblCellMar>
        </w:tblPrEx>
        <w:trPr>
          <w:trHeight w:val="270" w:hRule="atLeast"/>
        </w:trPr>
        <w:tc>
          <w:tcPr>
            <w:tcW w:w="17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6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75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65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5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380" w:type="dxa"/>
            <w:tcBorders>
              <w:top w:val="single" w:color="000000" w:sz="4" w:space="0"/>
              <w:left w:val="single" w:color="000000" w:sz="4" w:space="0"/>
              <w:bottom w:val="single" w:color="000000" w:sz="4" w:space="0"/>
              <w:right w:val="single" w:color="000000" w:sz="4" w:space="0"/>
            </w:tcBorders>
            <w:shd w:val="clear" w:color="auto" w:fill="72B32F"/>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w:t>
            </w:r>
          </w:p>
        </w:tc>
      </w:tr>
      <w:tr>
        <w:tblPrEx>
          <w:tblCellMar>
            <w:top w:w="0" w:type="dxa"/>
            <w:left w:w="0" w:type="dxa"/>
            <w:bottom w:w="0" w:type="dxa"/>
            <w:right w:w="0" w:type="dxa"/>
          </w:tblCellMar>
        </w:tblPrEx>
        <w:trPr>
          <w:trHeight w:val="270" w:hRule="atLeast"/>
        </w:trPr>
        <w:tc>
          <w:tcPr>
            <w:tcW w:w="17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6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75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65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5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380" w:type="dxa"/>
            <w:tcBorders>
              <w:top w:val="single" w:color="000000" w:sz="4" w:space="0"/>
              <w:left w:val="single" w:color="000000" w:sz="4" w:space="0"/>
              <w:bottom w:val="single" w:color="000000" w:sz="4" w:space="0"/>
              <w:right w:val="single" w:color="000000" w:sz="4" w:space="0"/>
            </w:tcBorders>
            <w:shd w:val="clear" w:color="auto" w:fill="72B32F"/>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w:t>
            </w:r>
          </w:p>
        </w:tc>
      </w:tr>
      <w:tr>
        <w:tblPrEx>
          <w:tblCellMar>
            <w:top w:w="0" w:type="dxa"/>
            <w:left w:w="0" w:type="dxa"/>
            <w:bottom w:w="0" w:type="dxa"/>
            <w:right w:w="0" w:type="dxa"/>
          </w:tblCellMar>
        </w:tblPrEx>
        <w:trPr>
          <w:trHeight w:val="270" w:hRule="atLeast"/>
        </w:trPr>
        <w:tc>
          <w:tcPr>
            <w:tcW w:w="17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6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75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65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575" w:type="dxa"/>
            <w:tcBorders>
              <w:top w:val="single" w:color="000000" w:sz="4" w:space="0"/>
              <w:left w:val="single" w:color="000000" w:sz="4" w:space="0"/>
              <w:bottom w:val="single" w:color="000000" w:sz="4" w:space="0"/>
              <w:right w:val="single" w:color="000000" w:sz="4" w:space="0"/>
            </w:tcBorders>
            <w:shd w:val="clear" w:color="auto" w:fill="FEA234"/>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w:t>
            </w:r>
          </w:p>
        </w:tc>
        <w:tc>
          <w:tcPr>
            <w:tcW w:w="1380" w:type="dxa"/>
            <w:tcBorders>
              <w:top w:val="single" w:color="000000" w:sz="4" w:space="0"/>
              <w:left w:val="single" w:color="000000" w:sz="4" w:space="0"/>
              <w:bottom w:val="single" w:color="000000" w:sz="4" w:space="0"/>
              <w:right w:val="single" w:color="000000" w:sz="4" w:space="0"/>
            </w:tcBorders>
            <w:shd w:val="clear" w:color="auto" w:fill="72B32F"/>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w:t>
            </w:r>
          </w:p>
        </w:tc>
      </w:tr>
      <w:tr>
        <w:tblPrEx>
          <w:tblCellMar>
            <w:top w:w="0" w:type="dxa"/>
            <w:left w:w="0" w:type="dxa"/>
            <w:bottom w:w="0" w:type="dxa"/>
            <w:right w:w="0" w:type="dxa"/>
          </w:tblCellMar>
        </w:tblPrEx>
        <w:trPr>
          <w:trHeight w:val="270" w:hRule="atLeast"/>
        </w:trPr>
        <w:tc>
          <w:tcPr>
            <w:tcW w:w="17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6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75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65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5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380" w:type="dxa"/>
            <w:tcBorders>
              <w:top w:val="single" w:color="000000" w:sz="4" w:space="0"/>
              <w:left w:val="single" w:color="000000" w:sz="4" w:space="0"/>
              <w:bottom w:val="single" w:color="000000" w:sz="4" w:space="0"/>
              <w:right w:val="single" w:color="000000" w:sz="4" w:space="0"/>
            </w:tcBorders>
            <w:shd w:val="clear" w:color="auto" w:fill="72B32F"/>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0</w:t>
            </w:r>
          </w:p>
        </w:tc>
      </w:tr>
      <w:tr>
        <w:tblPrEx>
          <w:tblCellMar>
            <w:top w:w="0" w:type="dxa"/>
            <w:left w:w="0" w:type="dxa"/>
            <w:bottom w:w="0" w:type="dxa"/>
            <w:right w:w="0" w:type="dxa"/>
          </w:tblCellMar>
        </w:tblPrEx>
        <w:trPr>
          <w:trHeight w:val="270" w:hRule="atLeast"/>
        </w:trPr>
        <w:tc>
          <w:tcPr>
            <w:tcW w:w="17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725" w:type="dxa"/>
            <w:tcBorders>
              <w:top w:val="single" w:color="000000" w:sz="4" w:space="0"/>
              <w:left w:val="single" w:color="000000" w:sz="4" w:space="0"/>
              <w:bottom w:val="single" w:color="000000" w:sz="4" w:space="0"/>
              <w:right w:val="single" w:color="000000" w:sz="4" w:space="0"/>
            </w:tcBorders>
            <w:shd w:val="clear" w:color="auto" w:fill="FEA234"/>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w:t>
            </w:r>
          </w:p>
        </w:tc>
        <w:tc>
          <w:tcPr>
            <w:tcW w:w="16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75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65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5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bottom"/>
          </w:tcPr>
          <w:p>
            <w:pPr>
              <w:jc w:val="center"/>
              <w:rPr>
                <w:rFonts w:ascii="宋体" w:hAnsi="宋体" w:cs="宋体"/>
                <w:color w:val="000000"/>
                <w:sz w:val="22"/>
              </w:rPr>
            </w:pPr>
          </w:p>
        </w:tc>
        <w:tc>
          <w:tcPr>
            <w:tcW w:w="1380" w:type="dxa"/>
            <w:tcBorders>
              <w:top w:val="single" w:color="000000" w:sz="4" w:space="0"/>
              <w:left w:val="single" w:color="000000" w:sz="4" w:space="0"/>
              <w:bottom w:val="single" w:color="000000" w:sz="4" w:space="0"/>
              <w:right w:val="single" w:color="000000" w:sz="4" w:space="0"/>
            </w:tcBorders>
            <w:shd w:val="clear" w:color="auto" w:fill="72B32F"/>
            <w:noWrap/>
            <w:tcMar>
              <w:top w:w="15" w:type="dxa"/>
              <w:left w:w="15" w:type="dxa"/>
              <w:right w:w="15" w:type="dxa"/>
            </w:tcMar>
            <w:vAlign w:val="bottom"/>
          </w:tcPr>
          <w:p>
            <w:pPr>
              <w:jc w:val="center"/>
              <w:textAlignment w:val="bottom"/>
              <w:rPr>
                <w:rFonts w:ascii="宋体" w:hAnsi="宋体" w:cs="宋体"/>
                <w:color w:val="000000"/>
                <w:sz w:val="22"/>
              </w:rPr>
            </w:pPr>
            <w:r>
              <w:rPr>
                <w:rFonts w:hint="eastAsia" w:ascii="宋体" w:hAnsi="宋体" w:cs="宋体"/>
                <w:color w:val="000000"/>
                <w:kern w:val="0"/>
                <w:sz w:val="22"/>
                <w:lang w:bidi="ar"/>
              </w:rPr>
              <w:t>1</w:t>
            </w:r>
          </w:p>
        </w:tc>
      </w:tr>
    </w:tbl>
    <w:p>
      <w:pPr>
        <w:adjustRightInd w:val="0"/>
        <w:rPr>
          <w:b/>
          <w:bCs/>
          <w:sz w:val="28"/>
          <w:szCs w:val="28"/>
        </w:rPr>
      </w:pPr>
    </w:p>
    <w:p>
      <w:pPr>
        <w:pStyle w:val="2"/>
      </w:pPr>
    </w:p>
    <w:p>
      <w:pPr>
        <w:pStyle w:val="2"/>
      </w:pPr>
    </w:p>
    <w:p>
      <w:pPr>
        <w:pStyle w:val="2"/>
        <w:ind w:left="0" w:leftChars="0" w:firstLine="0" w:firstLineChars="0"/>
      </w:pPr>
    </w:p>
    <w:p>
      <w:pPr>
        <w:pStyle w:val="2"/>
      </w:pPr>
      <w:r>
        <w:t>10 Final Design</w:t>
      </w:r>
    </w:p>
    <w:p>
      <w:pPr>
        <w:pStyle w:val="3"/>
        <w:rPr>
          <w:rFonts w:hint="eastAsia"/>
        </w:rPr>
      </w:pPr>
      <w:r>
        <w:t>10.1 Summarize</w:t>
      </w:r>
    </w:p>
    <w:p>
      <w:pPr>
        <w:pStyle w:val="4"/>
      </w:pPr>
      <w:r>
        <w:t>10.1.1 Home Page</w:t>
      </w:r>
    </w:p>
    <w:p>
      <w:pPr>
        <w:adjustRightInd w:val="0"/>
        <w:ind w:firstLine="420"/>
      </w:pPr>
      <w:r>
        <w:t>Home page as the first page users see after entering the learning platform, plays a very important role.</w:t>
      </w:r>
    </w:p>
    <w:p>
      <w:pPr>
        <w:adjustRightInd w:val="0"/>
        <w:ind w:firstLine="420"/>
      </w:pPr>
      <w:r>
        <w:t>After users log on the home page of the platform, they will see the slogan of the website -- SHARING, TRAINING, EXPLORING, MOVITATING. This is what we want our users to learn through our website.</w:t>
      </w:r>
    </w:p>
    <w:p>
      <w:pPr>
        <w:adjustRightInd w:val="0"/>
        <w:ind w:firstLine="420"/>
      </w:pPr>
      <w:r>
        <w:t>There is a button on the picture on the home page. After clicking the button, the user can enter the "hands-on design" page for design.</w:t>
      </w:r>
    </w:p>
    <w:p>
      <w:pPr>
        <w:adjustRightInd w:val="0"/>
        <w:ind w:firstLine="420"/>
      </w:pPr>
      <w:r>
        <w:t>The design of the home page we have not made any improvements, has been to maintain the original style and design.</w:t>
      </w:r>
    </w:p>
    <w:p>
      <w:pPr>
        <w:adjustRightInd w:val="0"/>
      </w:pPr>
    </w:p>
    <w:p>
      <w:pPr>
        <w:pStyle w:val="4"/>
      </w:pPr>
      <w:r>
        <w:rPr>
          <w:rFonts w:hint="eastAsia"/>
        </w:rPr>
        <w:t>1</w:t>
      </w:r>
      <w:r>
        <w:t>0.1.2 Tutorial</w:t>
      </w:r>
    </w:p>
    <w:p>
      <w:pPr>
        <w:adjustRightInd w:val="0"/>
        <w:ind w:firstLine="420"/>
      </w:pPr>
      <w:r>
        <w:t xml:space="preserve">Tutorial page includes </w:t>
      </w:r>
      <w:bookmarkStart w:id="1" w:name="_Hlk28814927"/>
      <w:r>
        <w:t>theories, frameworks, principles and methods for designing stem courses.</w:t>
      </w:r>
      <w:bookmarkEnd w:id="1"/>
    </w:p>
    <w:p>
      <w:pPr>
        <w:adjustRightInd w:val="0"/>
        <w:ind w:firstLine="420"/>
      </w:pPr>
      <w:r>
        <w:rPr>
          <w:rFonts w:hint="eastAsia"/>
        </w:rPr>
        <w:t>I</w:t>
      </w:r>
      <w:r>
        <w:t>n this page, users will have a general understanding of how to design stem courses and achieve self-directed learning</w:t>
      </w:r>
    </w:p>
    <w:p>
      <w:pPr>
        <w:adjustRightInd w:val="0"/>
        <w:ind w:firstLine="420"/>
      </w:pPr>
      <w:bookmarkStart w:id="2" w:name="_Hlk29153384"/>
      <w:r>
        <w:t>At first, we thought about the possibility that users might ask questions at any time during learning, so we should give users some places to ask questions. However, in later discussions, we found that this function overlapped with the function of the forum, so we merged it with the function of the forum and eliminated the question function in this page.</w:t>
      </w:r>
    </w:p>
    <w:bookmarkEnd w:id="2"/>
    <w:p/>
    <w:p>
      <w:pPr>
        <w:pStyle w:val="4"/>
      </w:pPr>
      <w:r>
        <w:rPr>
          <w:rFonts w:hint="eastAsia"/>
        </w:rPr>
        <w:t>1</w:t>
      </w:r>
      <w:r>
        <w:t xml:space="preserve">0.1.3 Design </w:t>
      </w:r>
    </w:p>
    <w:p>
      <w:r>
        <w:tab/>
      </w:r>
      <w:r>
        <w:t>Design page shows a form to fill in the teaching plan of stem courses, which can be downloaded and shared by the team or individual.</w:t>
      </w:r>
    </w:p>
    <w:p>
      <w:r>
        <w:tab/>
      </w:r>
      <w:r>
        <w:t>In this page, users can realize collaborative learning and stimulate learning motivation.</w:t>
      </w:r>
    </w:p>
    <w:p>
      <w:pPr>
        <w:adjustRightInd w:val="0"/>
        <w:ind w:firstLine="420"/>
      </w:pPr>
      <w:r>
        <w:t>When we initially designed the page, we set its main section as a questionnaire. The page will provide the necessary guidance to help users fill in the necessary information in the right place. On the one hand, these designs enable users to have a better understanding of the course design, on the other hand, they also enable users to design the course without omissions.</w:t>
      </w:r>
    </w:p>
    <w:p>
      <w:r>
        <w:tab/>
      </w:r>
      <w:r>
        <w:t xml:space="preserve">After several rounds of discussion, </w:t>
      </w:r>
      <w:bookmarkStart w:id="3" w:name="_Hlk29153447"/>
      <w:r>
        <w:t>we added several things.</w:t>
      </w:r>
      <w:r>
        <w:tab/>
      </w:r>
      <w:r>
        <w:t>In each column of the form there is a folded tips, if the user has forgotten a certain content, he can click to clarify the design points of this content. The user's case design can be uploaded directly after the design, but the platform needs to review.</w:t>
      </w:r>
      <w:bookmarkEnd w:id="3"/>
    </w:p>
    <w:p/>
    <w:p>
      <w:pPr>
        <w:pStyle w:val="4"/>
      </w:pPr>
      <w:r>
        <w:rPr>
          <w:rFonts w:hint="eastAsia"/>
        </w:rPr>
        <w:t>1</w:t>
      </w:r>
      <w:r>
        <w:t>0.1.4 Case</w:t>
      </w:r>
    </w:p>
    <w:p>
      <w:r>
        <w:tab/>
      </w:r>
      <w:bookmarkStart w:id="4" w:name="_Hlk28816817"/>
      <w:r>
        <w:t>The page demonstrates excellent stem cases for learners' reference and communication.</w:t>
      </w:r>
      <w:bookmarkEnd w:id="4"/>
      <w:r>
        <w:t xml:space="preserve"> </w:t>
      </w:r>
      <w:r>
        <w:tab/>
      </w:r>
      <w:r>
        <w:t>We hope that it will enrich learners' cognition of stem courses and inspire new ideas.</w:t>
      </w:r>
    </w:p>
    <w:p>
      <w:r>
        <w:tab/>
      </w:r>
      <w:bookmarkStart w:id="5" w:name="_Hlk29153524"/>
      <w:r>
        <w:t>At first the page was design just to demonstrate stem case. But after discussion, we also add several parts.</w:t>
      </w:r>
    </w:p>
    <w:p>
      <w:r>
        <w:tab/>
      </w:r>
      <w:r>
        <w:t>We made a rule that each case must have a lesson plan, lecture video or video recording to encourage uploading. Besides, we add communication part.</w:t>
      </w:r>
    </w:p>
    <w:bookmarkEnd w:id="5"/>
    <w:p/>
    <w:p>
      <w:pPr>
        <w:pStyle w:val="4"/>
      </w:pPr>
      <w:r>
        <w:rPr>
          <w:rFonts w:hint="eastAsia"/>
        </w:rPr>
        <w:t>1</w:t>
      </w:r>
      <w:r>
        <w:t>0.1.5 Discussion</w:t>
      </w:r>
    </w:p>
    <w:p>
      <w:pPr>
        <w:ind w:firstLine="420"/>
      </w:pPr>
      <w:r>
        <w:rPr>
          <w:rFonts w:hint="eastAsia"/>
        </w:rPr>
        <w:t>D</w:t>
      </w:r>
      <w:r>
        <w:t>iscussion page instant and effective reply communication on the interaction between learners &amp; the interaction between learners and experts.</w:t>
      </w:r>
    </w:p>
    <w:p>
      <w:pPr>
        <w:ind w:firstLine="420"/>
      </w:pPr>
      <w:r>
        <w:t>This page can help learners solve problems, eliminate loneliness and stimulate learning motivation.</w:t>
      </w:r>
    </w:p>
    <w:p>
      <w:r>
        <w:tab/>
      </w:r>
      <w:bookmarkStart w:id="6" w:name="_Hlk29153567"/>
      <w:r>
        <w:t>As mentioned earlier, we've combined this section of functionality with the previous page functionality in the improvements. Therefore, we have added questions for each teaching link in the section.</w:t>
      </w:r>
      <w:bookmarkEnd w:id="6"/>
    </w:p>
    <w:p/>
    <w:p>
      <w:pPr>
        <w:pStyle w:val="4"/>
      </w:pPr>
      <w:r>
        <w:rPr>
          <w:rFonts w:hint="eastAsia"/>
        </w:rPr>
        <w:t>1</w:t>
      </w:r>
      <w:r>
        <w:t>0.1.6 Personal center</w:t>
      </w:r>
    </w:p>
    <w:p>
      <w:r>
        <w:tab/>
      </w:r>
      <w:r>
        <w:t>The page is designed to demonstrate personal design, interaction and evaluation, including your own work, thumb up, sharing and comments. The part will create a personal space for the learning community, and enhance self-efficacy.</w:t>
      </w:r>
    </w:p>
    <w:p>
      <w:r>
        <w:tab/>
      </w:r>
      <w:r>
        <w:t>Because this page was relatively complete in the initial design, did not make major modifications later.</w:t>
      </w:r>
    </w:p>
    <w:p/>
    <w:p>
      <w:pPr>
        <w:pStyle w:val="3"/>
        <w:rPr>
          <w:rFonts w:hint="eastAsia"/>
        </w:rPr>
      </w:pPr>
      <w:r>
        <w:rPr>
          <w:rFonts w:hint="eastAsia"/>
        </w:rPr>
        <w:t>1</w:t>
      </w:r>
      <w:r>
        <w:t>0.2 How does it work?</w:t>
      </w:r>
    </w:p>
    <w:p>
      <w:pPr>
        <w:pStyle w:val="4"/>
      </w:pPr>
      <w:r>
        <w:t>10.2.1 Learning</w:t>
      </w:r>
    </w:p>
    <w:p>
      <w:r>
        <w:tab/>
      </w:r>
      <w:r>
        <w:t xml:space="preserve">When users want to learn about STEM course design, they can click on the Tutorial page first. On this page, users can learn theories, frameworks, principles and methods for designing STEM courses. The guiding content of teaching will be presented in various ways such as video, audio, text, etc. </w:t>
      </w:r>
    </w:p>
    <w:p>
      <w:r>
        <w:tab/>
      </w:r>
      <w:r>
        <w:t>After, learning methods for designing STEM courses, users are supposed to go to the design page to have a try on STEM course design. The page will be introduced in the following part.</w:t>
      </w:r>
    </w:p>
    <w:p>
      <w:r>
        <w:tab/>
      </w:r>
      <w:r>
        <w:t>In addition to the above two points, the Case page would also have a significance on users’ learning. The page demonstrates excellent stem cases for learners' reference and communication. Users can watch the excellent works provided in the page, or the works of other users, while thinking about whether their curriculum design can be improved, so as to constantly improve.</w:t>
      </w:r>
    </w:p>
    <w:p/>
    <w:p>
      <w:pPr>
        <w:pStyle w:val="4"/>
      </w:pPr>
      <w:r>
        <w:rPr>
          <w:rFonts w:hint="eastAsia"/>
        </w:rPr>
        <w:t>1</w:t>
      </w:r>
      <w:r>
        <w:t>0.2.2 Design</w:t>
      </w:r>
    </w:p>
    <w:p>
      <w:r>
        <w:tab/>
      </w:r>
      <w:r>
        <w:t>When users want to design a STEM course, or want to do exercise on design STEM course, they can use the design page. On this page, users can get a form to fill in the teaching plan of stem courses.</w:t>
      </w:r>
    </w:p>
    <w:p>
      <w:r>
        <w:tab/>
      </w:r>
      <w:r>
        <w:t>The form provided on the page is relatively complete for each part and link of curriculum design. The contents of the form almost cover all aspects of curriculum design, and basically consider all factors in the process of curriculum design. In this interface, users only need to fill in the corresponding content in the corresponding text box according to the text prompt in the page table, or upload the corresponding video, audio, document and other file content, and complete their own course design step by step according to the guidance.</w:t>
      </w:r>
    </w:p>
    <w:p>
      <w:r>
        <w:tab/>
      </w:r>
      <w:r>
        <w:t>After completing the course design, users only need to click the Save button at the bottom of the page to save their designed course content. Click the download button, users can save the teaching design content they just filled in as a unified format document of the system, to facilitate the subsequent use such as viewing and printing in the future. Click the upload button, users can upload their own designed courses to the cloud or case library, which is convenient for sharing with other users, and convenient for them to view their own designed courses at any time.</w:t>
      </w:r>
    </w:p>
    <w:p/>
    <w:p>
      <w:pPr>
        <w:pStyle w:val="4"/>
      </w:pPr>
      <w:r>
        <w:rPr>
          <w:rFonts w:hint="eastAsia"/>
        </w:rPr>
        <w:t>1</w:t>
      </w:r>
      <w:r>
        <w:t>0.2.3 Question and Communication</w:t>
      </w:r>
    </w:p>
    <w:p>
      <w:r>
        <w:tab/>
      </w:r>
      <w:r>
        <w:t>As mentioned before, users can learn teaching principles and design their own courses through this platform. Of course, in the process of using the platform for the above learning, users will inevitably encounter problems. When these problems arise, users will need a forum to discuss and exchange views with other users, to raise problems, analyze problems and finally solve problems in mutual communication.</w:t>
      </w:r>
    </w:p>
    <w:p>
      <w:r>
        <w:tab/>
      </w:r>
      <w:r>
        <w:t>In addition to raising problems encountered in their learning process and discussing with other users, users can also put forward some interesting ideas in this section. On the one hand, this section is divided according to each link of curriculum design, so that users can consolidate and quickly locate the discussion content they want to find, and new ideas based on specific topics. On the other hand, users can view the popular opinions in this section, or view the content automatically recommended by the system, or the content that users pay attention to. These will be of great help to the user's further promotion process.</w:t>
      </w:r>
    </w:p>
    <w:p/>
    <w:p>
      <w:pPr>
        <w:pStyle w:val="4"/>
      </w:pPr>
      <w:r>
        <w:rPr>
          <w:rFonts w:hint="eastAsia"/>
        </w:rPr>
        <w:t>1</w:t>
      </w:r>
      <w:r>
        <w:t xml:space="preserve">0.2.4 Personal </w:t>
      </w:r>
      <w:r>
        <w:tab/>
      </w:r>
      <w:r>
        <w:t>Information</w:t>
      </w:r>
    </w:p>
    <w:p>
      <w:r>
        <w:tab/>
      </w:r>
      <w:r>
        <w:t>When users want to view some personal information, they will use the personal center section.</w:t>
      </w:r>
    </w:p>
    <w:p>
      <w:r>
        <w:tab/>
      </w:r>
      <w:r>
        <w:t>In this section, users can view information related to themselves, such as messages sent to users by others, comments on user works, replies to questions raised by users, or some discussions. Similarly, users can view the courses they have designed in this section, edit and modify these designs, and further improve them.</w:t>
      </w:r>
    </w:p>
    <w:p>
      <w:r>
        <w:tab/>
      </w:r>
      <w:r>
        <w:t>Of course, users can download them as well. Users can also view their own posts, which is convenient to organize and manage their own posts. Of course, the essential part of personal center is to edit the user's personal information. Users can enter the personal center to improve their personal information in the system.</w:t>
      </w:r>
    </w:p>
    <w:p/>
    <w:p>
      <w:pPr>
        <w:pStyle w:val="3"/>
      </w:pPr>
      <w:r>
        <w:rPr>
          <w:rFonts w:hint="eastAsia"/>
        </w:rPr>
        <w:t>1</w:t>
      </w:r>
      <w:r>
        <w:t>0.3 Prototype design</w:t>
      </w:r>
    </w:p>
    <w:p/>
    <w:p>
      <w:pPr>
        <w:pStyle w:val="4"/>
      </w:pPr>
      <w:r>
        <w:rPr>
          <w:rFonts w:hint="eastAsia"/>
        </w:rPr>
        <w:t>1</w:t>
      </w:r>
      <w:r>
        <w:t>0.3.1 Home Page</w:t>
      </w:r>
    </w:p>
    <w:p>
      <w:pPr>
        <w:jc w:val="center"/>
      </w:pPr>
      <w:r>
        <w:drawing>
          <wp:inline distT="0" distB="0" distL="0" distR="0">
            <wp:extent cx="3380740" cy="30753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4"/>
                    <a:stretch>
                      <a:fillRect/>
                    </a:stretch>
                  </pic:blipFill>
                  <pic:spPr>
                    <a:xfrm>
                      <a:off x="0" y="0"/>
                      <a:ext cx="3386767" cy="3080547"/>
                    </a:xfrm>
                    <a:prstGeom prst="rect">
                      <a:avLst/>
                    </a:prstGeom>
                  </pic:spPr>
                </pic:pic>
              </a:graphicData>
            </a:graphic>
          </wp:inline>
        </w:drawing>
      </w:r>
    </w:p>
    <w:p/>
    <w:p>
      <w:pPr>
        <w:pStyle w:val="4"/>
      </w:pPr>
      <w:r>
        <w:rPr>
          <w:rFonts w:hint="eastAsia"/>
        </w:rPr>
        <w:t>1</w:t>
      </w:r>
      <w:r>
        <w:t>0.3.2 Tutorial</w:t>
      </w:r>
    </w:p>
    <w:p>
      <w:pPr>
        <w:jc w:val="center"/>
      </w:pPr>
      <w:r>
        <w:drawing>
          <wp:inline distT="0" distB="0" distL="0" distR="0">
            <wp:extent cx="2993390" cy="40849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5"/>
                    <a:stretch>
                      <a:fillRect/>
                    </a:stretch>
                  </pic:blipFill>
                  <pic:spPr>
                    <a:xfrm>
                      <a:off x="0" y="0"/>
                      <a:ext cx="3008984" cy="4105819"/>
                    </a:xfrm>
                    <a:prstGeom prst="rect">
                      <a:avLst/>
                    </a:prstGeom>
                  </pic:spPr>
                </pic:pic>
              </a:graphicData>
            </a:graphic>
          </wp:inline>
        </w:drawing>
      </w:r>
    </w:p>
    <w:p/>
    <w:p>
      <w:pPr>
        <w:pStyle w:val="4"/>
      </w:pPr>
      <w:r>
        <w:rPr>
          <w:rFonts w:hint="eastAsia"/>
        </w:rPr>
        <w:t>1</w:t>
      </w:r>
      <w:r>
        <w:t>0.3.3 Design</w:t>
      </w:r>
    </w:p>
    <w:p>
      <w:pPr>
        <w:jc w:val="center"/>
      </w:pPr>
      <w:r>
        <w:drawing>
          <wp:inline distT="0" distB="0" distL="0" distR="0">
            <wp:extent cx="4090670" cy="819785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6"/>
                    <a:stretch>
                      <a:fillRect/>
                    </a:stretch>
                  </pic:blipFill>
                  <pic:spPr>
                    <a:xfrm>
                      <a:off x="0" y="0"/>
                      <a:ext cx="4096663" cy="8208616"/>
                    </a:xfrm>
                    <a:prstGeom prst="rect">
                      <a:avLst/>
                    </a:prstGeom>
                  </pic:spPr>
                </pic:pic>
              </a:graphicData>
            </a:graphic>
          </wp:inline>
        </w:drawing>
      </w:r>
    </w:p>
    <w:p>
      <w:pPr>
        <w:pStyle w:val="4"/>
      </w:pPr>
      <w:r>
        <w:rPr>
          <w:rFonts w:hint="eastAsia"/>
        </w:rPr>
        <w:t>1</w:t>
      </w:r>
      <w:r>
        <w:t>0.3.4 Case</w:t>
      </w:r>
    </w:p>
    <w:p>
      <w:r>
        <w:drawing>
          <wp:inline distT="0" distB="0" distL="0" distR="0">
            <wp:extent cx="5274310" cy="671830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7"/>
                    <a:stretch>
                      <a:fillRect/>
                    </a:stretch>
                  </pic:blipFill>
                  <pic:spPr>
                    <a:xfrm>
                      <a:off x="0" y="0"/>
                      <a:ext cx="5274310" cy="6718300"/>
                    </a:xfrm>
                    <a:prstGeom prst="rect">
                      <a:avLst/>
                    </a:prstGeom>
                  </pic:spPr>
                </pic:pic>
              </a:graphicData>
            </a:graphic>
          </wp:inline>
        </w:drawing>
      </w:r>
    </w:p>
    <w:p/>
    <w:p>
      <w:pPr>
        <w:pStyle w:val="4"/>
      </w:pPr>
      <w:r>
        <w:rPr>
          <w:rFonts w:hint="eastAsia"/>
        </w:rPr>
        <w:t>1</w:t>
      </w:r>
      <w:r>
        <w:t>0.3.5 Discussion</w:t>
      </w:r>
    </w:p>
    <w:p>
      <w:pPr>
        <w:jc w:val="center"/>
      </w:pPr>
      <w:r>
        <w:drawing>
          <wp:inline distT="0" distB="0" distL="0" distR="0">
            <wp:extent cx="3998595" cy="3498215"/>
            <wp:effectExtent l="0" t="0" r="190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8"/>
                    <a:stretch>
                      <a:fillRect/>
                    </a:stretch>
                  </pic:blipFill>
                  <pic:spPr>
                    <a:xfrm>
                      <a:off x="0" y="0"/>
                      <a:ext cx="4013338" cy="3511310"/>
                    </a:xfrm>
                    <a:prstGeom prst="rect">
                      <a:avLst/>
                    </a:prstGeom>
                  </pic:spPr>
                </pic:pic>
              </a:graphicData>
            </a:graphic>
          </wp:inline>
        </w:drawing>
      </w:r>
    </w:p>
    <w:p/>
    <w:p>
      <w:pPr>
        <w:pStyle w:val="4"/>
      </w:pPr>
      <w:r>
        <w:rPr>
          <w:rFonts w:hint="eastAsia"/>
        </w:rPr>
        <w:t>1</w:t>
      </w:r>
      <w:r>
        <w:t>0.3.6 Personal Center</w:t>
      </w:r>
    </w:p>
    <w:p>
      <w:pPr>
        <w:jc w:val="center"/>
      </w:pPr>
      <w:r>
        <w:drawing>
          <wp:inline distT="0" distB="0" distL="0" distR="0">
            <wp:extent cx="4004945" cy="36410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9"/>
                    <a:stretch>
                      <a:fillRect/>
                    </a:stretch>
                  </pic:blipFill>
                  <pic:spPr>
                    <a:xfrm>
                      <a:off x="0" y="0"/>
                      <a:ext cx="4023435" cy="3658197"/>
                    </a:xfrm>
                    <a:prstGeom prst="rect">
                      <a:avLst/>
                    </a:prstGeom>
                  </pic:spPr>
                </pic:pic>
              </a:graphicData>
            </a:graphic>
          </wp:inline>
        </w:drawing>
      </w:r>
    </w:p>
    <w:p>
      <w:pPr>
        <w:jc w:val="center"/>
      </w:pPr>
      <w:r>
        <w:drawing>
          <wp:inline distT="0" distB="0" distL="0" distR="0">
            <wp:extent cx="4208780" cy="3829685"/>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0"/>
                    <a:stretch>
                      <a:fillRect/>
                    </a:stretch>
                  </pic:blipFill>
                  <pic:spPr>
                    <a:xfrm>
                      <a:off x="0" y="0"/>
                      <a:ext cx="4214782" cy="3835725"/>
                    </a:xfrm>
                    <a:prstGeom prst="rect">
                      <a:avLst/>
                    </a:prstGeom>
                  </pic:spPr>
                </pic:pic>
              </a:graphicData>
            </a:graphic>
          </wp:inline>
        </w:drawing>
      </w:r>
    </w:p>
    <w:p/>
    <w:p>
      <w:pPr>
        <w:pStyle w:val="3"/>
      </w:pPr>
      <w:r>
        <w:rPr>
          <w:rFonts w:hint="eastAsia"/>
        </w:rPr>
        <w:t>1</w:t>
      </w:r>
      <w:r>
        <w:t>0.4 Design validation through test results and operating experience</w:t>
      </w:r>
    </w:p>
    <w:p>
      <w:pPr>
        <w:pStyle w:val="4"/>
      </w:pPr>
      <w:r>
        <w:t>10.4.1 Functional Testing</w:t>
      </w:r>
    </w:p>
    <w:p>
      <w:r>
        <w:tab/>
      </w:r>
      <w:r>
        <w:t>(1) Test Requirement</w:t>
      </w:r>
    </w:p>
    <w:p>
      <w:r>
        <w:tab/>
      </w:r>
      <w:r>
        <w:t>Website system, user account, computer and network</w:t>
      </w:r>
      <w:r>
        <w:rPr>
          <w:rFonts w:hint="eastAsia"/>
        </w:rPr>
        <w:t>.</w:t>
      </w:r>
    </w:p>
    <w:p>
      <w:r>
        <w:tab/>
      </w:r>
      <w:bookmarkStart w:id="7" w:name="_Hlk29153130"/>
      <w:r>
        <w:rPr>
          <w:rFonts w:hint="eastAsia"/>
        </w:rPr>
        <w:t>(</w:t>
      </w:r>
      <w:r>
        <w:t>2) Test Design</w:t>
      </w:r>
      <w:bookmarkEnd w:id="7"/>
    </w:p>
    <w:p>
      <w:r>
        <w:tab/>
      </w:r>
      <w:r>
        <w:rPr>
          <w:rFonts w:hint="eastAsia"/>
        </w:rPr>
        <w:t>① Open the webpage to check the display status of the homepage, that is, whether pictures, text and buttons can be displayed normally.</w:t>
      </w:r>
    </w:p>
    <w:p>
      <w:pPr>
        <w:ind w:firstLine="420"/>
      </w:pPr>
      <w:r>
        <w:rPr>
          <w:rFonts w:hint="eastAsia"/>
        </w:rPr>
        <w:t>② Check whether you can jump to the design tutorial page, and check whether the text, picture, video, audio and other contents in the design tutorial can be displayed and viewed normally.</w:t>
      </w:r>
    </w:p>
    <w:p>
      <w:pPr>
        <w:ind w:firstLine="420"/>
      </w:pPr>
      <w:r>
        <w:rPr>
          <w:rFonts w:hint="eastAsia"/>
        </w:rPr>
        <w:t xml:space="preserve">③ Check whether </w:t>
      </w:r>
      <w:r>
        <w:t>user</w:t>
      </w:r>
      <w:r>
        <w:rPr>
          <w:rFonts w:hint="eastAsia"/>
        </w:rPr>
        <w:t xml:space="preserve"> can jump to the design by hand interface, whether </w:t>
      </w:r>
      <w:r>
        <w:t>user</w:t>
      </w:r>
      <w:r>
        <w:rPr>
          <w:rFonts w:hint="eastAsia"/>
        </w:rPr>
        <w:t xml:space="preserve"> can fill in the content in the interface, whether the prompt can be displayed normally, whether it can be saved normally, whether it can be downloaded and uploaded.</w:t>
      </w:r>
    </w:p>
    <w:p/>
    <w:p>
      <w:pPr>
        <w:ind w:firstLine="420"/>
      </w:pPr>
      <w:r>
        <w:rPr>
          <w:rFonts w:hint="eastAsia"/>
        </w:rPr>
        <w:t xml:space="preserve">④ Check whether </w:t>
      </w:r>
      <w:r>
        <w:t>user</w:t>
      </w:r>
      <w:r>
        <w:rPr>
          <w:rFonts w:hint="eastAsia"/>
        </w:rPr>
        <w:t xml:space="preserve"> can jump to the case library interface, and check whether </w:t>
      </w:r>
      <w:r>
        <w:t>user</w:t>
      </w:r>
      <w:r>
        <w:rPr>
          <w:rFonts w:hint="eastAsia"/>
        </w:rPr>
        <w:t xml:space="preserve"> can browse and comment on the case.</w:t>
      </w:r>
    </w:p>
    <w:p>
      <w:pPr>
        <w:ind w:firstLine="420"/>
      </w:pPr>
      <w:r>
        <w:rPr>
          <w:rFonts w:hint="eastAsia"/>
        </w:rPr>
        <w:t xml:space="preserve">⑤ Check whether </w:t>
      </w:r>
      <w:r>
        <w:t>user</w:t>
      </w:r>
      <w:r>
        <w:rPr>
          <w:rFonts w:hint="eastAsia"/>
        </w:rPr>
        <w:t xml:space="preserve"> can jump to the forum interface, and check whether </w:t>
      </w:r>
      <w:r>
        <w:t>user</w:t>
      </w:r>
      <w:r>
        <w:rPr>
          <w:rFonts w:hint="eastAsia"/>
        </w:rPr>
        <w:t xml:space="preserve"> can post, view messages, browse posts, comment, collect and like in the interface.</w:t>
      </w:r>
    </w:p>
    <w:p>
      <w:pPr>
        <w:ind w:firstLine="420"/>
      </w:pPr>
      <w:r>
        <w:rPr>
          <w:rFonts w:hint="eastAsia"/>
        </w:rPr>
        <w:t>(</w:t>
      </w:r>
      <w:r>
        <w:t>3) Test Result</w:t>
      </w:r>
    </w:p>
    <w:p>
      <w:pPr>
        <w:ind w:firstLine="420"/>
      </w:pPr>
      <w:r>
        <w:t>The system passes the test</w:t>
      </w:r>
      <w:r>
        <w:rPr>
          <w:rFonts w:hint="eastAsia"/>
        </w:rPr>
        <w:t>.</w:t>
      </w:r>
    </w:p>
    <w:p>
      <w:pPr>
        <w:pStyle w:val="4"/>
      </w:pPr>
      <w:r>
        <w:t>10.4.2 User Survey</w:t>
      </w:r>
    </w:p>
    <w:p>
      <w:pPr>
        <w:ind w:firstLine="420"/>
      </w:pPr>
      <w:r>
        <w:t>(1) Test Design</w:t>
      </w:r>
    </w:p>
    <w:p>
      <w:pPr>
        <w:ind w:firstLine="420"/>
      </w:pPr>
      <w:r>
        <w:t>The users of the system are investigated by means of questionnaires and interviews. Based on the user experience, the design and function of the system can be improved, and then the system can be optimized.</w:t>
      </w:r>
    </w:p>
    <w:p>
      <w:pPr>
        <w:ind w:firstLine="420"/>
      </w:pPr>
      <w:r>
        <w:rPr>
          <w:rFonts w:hint="eastAsia"/>
        </w:rPr>
        <w:t>(</w:t>
      </w:r>
      <w:r>
        <w:t>2) Results and Corrections</w:t>
      </w:r>
    </w:p>
    <w:p>
      <w:pPr>
        <w:ind w:firstLine="420"/>
      </w:pPr>
      <w:r>
        <w:t xml:space="preserve">From our survey results, users </w:t>
      </w:r>
      <w:r>
        <w:rPr>
          <w:rFonts w:hint="eastAsia"/>
        </w:rPr>
        <w:t>were</w:t>
      </w:r>
      <w:r>
        <w:t xml:space="preserve"> satisfied with our learning system. But we still put forward some constructive suggestions for some of our specific parts. For these constructive suggestions, we also made relevant improvements and amendments.</w:t>
      </w:r>
    </w:p>
    <w:p>
      <w:pPr>
        <w:ind w:firstLine="420"/>
      </w:pPr>
      <w:r>
        <w:rPr>
          <w:rFonts w:hint="eastAsia"/>
        </w:rPr>
        <w:t xml:space="preserve">① </w:t>
      </w:r>
      <w:r>
        <w:t>T</w:t>
      </w:r>
      <w:r>
        <w:rPr>
          <w:rFonts w:hint="eastAsia"/>
        </w:rPr>
        <w:t>utorial</w:t>
      </w:r>
    </w:p>
    <w:p>
      <w:pPr>
        <w:ind w:firstLine="420"/>
      </w:pPr>
      <w:r>
        <w:t>At first, we thought about the possibility that users might ask questions at any time during learning, so we should give users some places to ask questions. However, after user survey, we found that this function overlapped with the function of the forum, so we merged it with the function of the forum and eliminated the question function in this page.</w:t>
      </w:r>
    </w:p>
    <w:p>
      <w:pPr>
        <w:ind w:firstLine="420"/>
      </w:pPr>
      <w:r>
        <w:rPr>
          <w:rFonts w:hint="eastAsia"/>
        </w:rPr>
        <w:t xml:space="preserve">② </w:t>
      </w:r>
      <w:r>
        <w:t>D</w:t>
      </w:r>
      <w:r>
        <w:rPr>
          <w:rFonts w:hint="eastAsia"/>
        </w:rPr>
        <w:t>esign</w:t>
      </w:r>
    </w:p>
    <w:p>
      <w:pPr>
        <w:ind w:firstLine="420"/>
      </w:pPr>
      <w:r>
        <w:t>A</w:t>
      </w:r>
      <w:r>
        <w:rPr>
          <w:rFonts w:hint="eastAsia"/>
        </w:rPr>
        <w:t>f</w:t>
      </w:r>
      <w:r>
        <w:t>ter user survey, we added several things.</w:t>
      </w:r>
      <w:r>
        <w:tab/>
      </w:r>
      <w:r>
        <w:t>In each column of the form there is a folded tips, if the user has forgotten a certain content, he can click to clarify the design points of this content. The user's case design can be uploaded directly after the design, but the platform needs to review.</w:t>
      </w:r>
    </w:p>
    <w:p>
      <w:pPr>
        <w:ind w:firstLine="420"/>
      </w:pPr>
      <w:r>
        <w:rPr>
          <w:rFonts w:hint="eastAsia"/>
        </w:rPr>
        <w:t xml:space="preserve">③ </w:t>
      </w:r>
      <w:r>
        <w:t>Case</w:t>
      </w:r>
    </w:p>
    <w:p>
      <w:pPr>
        <w:ind w:firstLine="420"/>
      </w:pPr>
      <w:r>
        <w:t>At first the page was design just to demonstrate stem case. But after user survey, we also add several parts.</w:t>
      </w:r>
    </w:p>
    <w:p>
      <w:pPr>
        <w:ind w:firstLine="420"/>
      </w:pPr>
      <w:r>
        <w:t>We made a rule that each case must have a lesson plan, lecture video or video recording to encourage uploading. Besides, we add communication part.</w:t>
      </w:r>
    </w:p>
    <w:p>
      <w:pPr>
        <w:ind w:firstLine="420"/>
      </w:pPr>
      <w:r>
        <w:rPr>
          <w:rFonts w:hint="eastAsia"/>
        </w:rPr>
        <w:t xml:space="preserve">④ </w:t>
      </w:r>
      <w:r>
        <w:t>Discussion</w:t>
      </w:r>
    </w:p>
    <w:p>
      <w:pPr>
        <w:ind w:firstLine="420"/>
      </w:pPr>
      <w:r>
        <w:t>As mentioned earlier, after user survey we've combined this section of functionality with the previous page functionality in the improvements. Therefore, we have added questions for each teaching link in the section.</w:t>
      </w:r>
    </w:p>
    <w:p>
      <w:pPr>
        <w:ind w:firstLine="420"/>
      </w:pPr>
    </w:p>
    <w:p>
      <w:pPr>
        <w:pStyle w:val="2"/>
        <w:tabs>
          <w:tab w:val="left" w:pos="540"/>
        </w:tabs>
        <w:spacing w:before="1"/>
        <w:ind w:left="0" w:firstLine="0"/>
        <w:rPr>
          <w:rFonts w:eastAsia="宋体"/>
          <w:lang w:eastAsia="zh-CN"/>
        </w:rPr>
      </w:pPr>
      <w:r>
        <w:rPr>
          <w:rFonts w:hint="eastAsia" w:eastAsia="宋体"/>
          <w:lang w:eastAsia="zh-CN"/>
        </w:rPr>
        <w:t>11.0 Conclusions</w:t>
      </w:r>
    </w:p>
    <w:p/>
    <w:p>
      <w:pPr>
        <w:ind w:firstLine="420"/>
      </w:pPr>
      <w:r>
        <w:t>In terms of overall design and user experience, our design has basically achieved the desired goals and effects.It covers various basic functions, including course design, hands-on design case base, discussion board, personal center and other modules. Under each large function module, there are several sub-functions. The overall interface design is beautiful and elegant, with smooth page switching and good experience.</w:t>
      </w:r>
    </w:p>
    <w:p>
      <w:pPr>
        <w:ind w:firstLine="420"/>
      </w:pPr>
      <w:r>
        <w:t>The goal of this project is to make STEM teachers and pre-service teachers learn to design STEM courses, to make up for their current shortcomings, and to improve their ability and quality of course design.Our product is developed based on this, the first thing you need to make teachers according to the standardized design tutorials to learn, then enter the beginning design practice, also equipped with rich putted forward for reference, the learners in the completion of their own STEM curriculum design, can be uploaded to the case system, other users and experts can browse, reviews and ratings, the same user can download various cases of resources.Users can also like the case thumb up, collection, these can be viewed in the personal center.One of our features is that as soon as a user logs on to the platform, the system will record their online time, which is an important basis for system analysis of learners.</w:t>
      </w:r>
    </w:p>
    <w:p>
      <w:pPr>
        <w:ind w:firstLine="420"/>
      </w:pPr>
      <w:r>
        <w:t>Our design is based on the web version of the computer, which is an e-learning platform integrating online Learning, online desig</w:t>
      </w:r>
      <w:bookmarkStart w:id="8" w:name="_GoBack"/>
      <w:bookmarkEnd w:id="8"/>
      <w:r>
        <w:t>n, online communication, and resource downloading and uploading.Relying on the resources of the department of education of east China normal university, our project plans to provide users with the diagnosis and analysis of design works through learning analysis techniques, and have experts to provide guidance, so as to achieve the learning objectives.</w:t>
      </w:r>
    </w:p>
    <w:p>
      <w:pPr>
        <w:ind w:firstLine="420"/>
      </w:pPr>
      <w:r>
        <w:t>STEM education is getting more and more attention from more and more countries around the world, and so is the Chinese government.In this situation, many schools are offering STEM courses, and the demand for STEM teachers is increasing day by day.However, at present, there is no specialized training of STEM teachers, and there are few relevant courses. Many STEM teachers are teachers of other majors or disciplines, and their literacy in the STEM field is still lacking, especially in the design of STEM courses. Our project is aimed at solving this problem.However, through the questionnaire survey, we found that although the overall willingness of the respondents was high, there was room for improvement in many aspects, and the design and performance would be further optimized in the future.</w:t>
      </w:r>
    </w:p>
    <w:p>
      <w:pPr>
        <w:ind w:firstLine="420"/>
      </w:pPr>
    </w:p>
    <w:p>
      <w:pPr>
        <w:pStyle w:val="3"/>
        <w:rPr>
          <w:szCs w:val="28"/>
        </w:rPr>
      </w:pPr>
      <w:r>
        <w:rPr>
          <w:rFonts w:hint="eastAsia"/>
          <w:szCs w:val="28"/>
        </w:rPr>
        <w:t>11.1 Your contribution and self-evaluation</w:t>
      </w:r>
    </w:p>
    <w:p>
      <w:pPr>
        <w:ind w:firstLine="420"/>
      </w:pPr>
      <w:r>
        <w:rPr>
          <w:rFonts w:hint="eastAsia"/>
        </w:rPr>
        <w:t>Zhou</w:t>
      </w:r>
      <w:r>
        <w:t xml:space="preserve"> Yumeng: Completed part 10 of the report, building the homepage, personal center, and forum of the platform;</w:t>
      </w:r>
    </w:p>
    <w:p>
      <w:pPr>
        <w:ind w:firstLine="420"/>
      </w:pPr>
      <w:r>
        <w:t>Liu Yunmeng: Completed sections 5 and 6 of the report, set up a hands-on design page in the platform and my footprint page in the personal center; and completed a page in the design tutorial with Yu Xiaoxue</w:t>
      </w:r>
      <w:r>
        <w:rPr>
          <w:rFonts w:hint="eastAsia"/>
        </w:rPr>
        <w:t>;</w:t>
      </w:r>
    </w:p>
    <w:p>
      <w:pPr>
        <w:ind w:firstLine="420"/>
      </w:pPr>
      <w:r>
        <w:t>Li Jiaxuan: Completed the second and third parts of the report, set up the case library page and design tutorial page in the platform;</w:t>
      </w:r>
    </w:p>
    <w:p>
      <w:pPr>
        <w:ind w:firstLine="420"/>
      </w:pPr>
      <w:r>
        <w:t>Yu Xiaoxue: completed sections 7 and 8 of the report;</w:t>
      </w:r>
    </w:p>
    <w:p>
      <w:pPr>
        <w:ind w:firstLine="420"/>
      </w:pPr>
      <w:r>
        <w:t>Yu Qing: Completed the report summary, parts 1, 4, 9 and 11.</w:t>
      </w:r>
    </w:p>
    <w:p>
      <w:pPr>
        <w:ind w:firstLine="420"/>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Light">
    <w:altName w:val="宋体"/>
    <w:panose1 w:val="02010600030101010101"/>
    <w:charset w:val="86"/>
    <w:family w:val="auto"/>
    <w:pitch w:val="default"/>
    <w:sig w:usb0="00000000" w:usb1="00000000" w:usb2="00000016" w:usb3="00000000" w:csb0="0004000F" w:csb1="00000000"/>
  </w:font>
  <w:font w:name="等线">
    <w:altName w:val="微软雅黑"/>
    <w:panose1 w:val="02010600030101010101"/>
    <w:charset w:val="86"/>
    <w:family w:val="auto"/>
    <w:pitch w:val="default"/>
    <w:sig w:usb0="00000000" w:usb1="00000000" w:usb2="00000016" w:usb3="00000000" w:csb0="0004000F" w:csb1="0000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swiss"/>
    <w:pitch w:val="default"/>
    <w:sig w:usb0="80000287" w:usb1="280F3C52" w:usb2="00000016" w:usb3="00000000" w:csb0="0004001F" w:csb1="00000000"/>
  </w:font>
  <w:font w:name="等线">
    <w:altName w:val="微软雅黑"/>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151F5B"/>
    <w:multiLevelType w:val="multilevel"/>
    <w:tmpl w:val="14151F5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186D41E4"/>
    <w:multiLevelType w:val="multilevel"/>
    <w:tmpl w:val="186D41E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2217052A"/>
    <w:multiLevelType w:val="multilevel"/>
    <w:tmpl w:val="2217052A"/>
    <w:lvl w:ilvl="0" w:tentative="0">
      <w:start w:val="1"/>
      <w:numFmt w:val="decimal"/>
      <w:lvlText w:val="%1)"/>
      <w:lvlJc w:val="left"/>
      <w:pPr>
        <w:ind w:left="360" w:hanging="360"/>
      </w:pPr>
      <w:rPr>
        <w:rFonts w:ascii="Times New Roman" w:hAnsi="Times New Roman" w:eastAsia="宋体"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6007C2C"/>
    <w:multiLevelType w:val="multilevel"/>
    <w:tmpl w:val="26007C2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393436D5"/>
    <w:multiLevelType w:val="multilevel"/>
    <w:tmpl w:val="393436D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3D6C130D"/>
    <w:multiLevelType w:val="multilevel"/>
    <w:tmpl w:val="3D6C130D"/>
    <w:lvl w:ilvl="0" w:tentative="0">
      <w:start w:val="1"/>
      <w:numFmt w:val="decimal"/>
      <w:lvlText w:val="%1)"/>
      <w:lvlJc w:val="left"/>
      <w:pPr>
        <w:ind w:left="360" w:hanging="360"/>
      </w:pPr>
      <w:rPr>
        <w:rFonts w:hint="default" w:eastAsia="宋体"/>
        <w:b w:val="0"/>
        <w:i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43C33F9E"/>
    <w:multiLevelType w:val="multilevel"/>
    <w:tmpl w:val="43C33F9E"/>
    <w:lvl w:ilvl="0" w:tentative="0">
      <w:start w:val="1"/>
      <w:numFmt w:val="decimal"/>
      <w:lvlText w:val="%1"/>
      <w:lvlJc w:val="left"/>
      <w:pPr>
        <w:ind w:left="420" w:hanging="420"/>
      </w:pPr>
      <w:rPr>
        <w:rFonts w:hint="default"/>
        <w:b/>
        <w:sz w:val="28"/>
      </w:rPr>
    </w:lvl>
    <w:lvl w:ilvl="1" w:tentative="0">
      <w:start w:val="1"/>
      <w:numFmt w:val="decimal"/>
      <w:lvlText w:val="%1.%2"/>
      <w:lvlJc w:val="left"/>
      <w:pPr>
        <w:ind w:left="420" w:hanging="420"/>
      </w:pPr>
      <w:rPr>
        <w:rFonts w:hint="default"/>
        <w:b/>
        <w:sz w:val="28"/>
      </w:rPr>
    </w:lvl>
    <w:lvl w:ilvl="2" w:tentative="0">
      <w:start w:val="1"/>
      <w:numFmt w:val="decimal"/>
      <w:lvlText w:val="%1.%2.%3"/>
      <w:lvlJc w:val="left"/>
      <w:pPr>
        <w:ind w:left="720" w:hanging="720"/>
      </w:pPr>
      <w:rPr>
        <w:rFonts w:hint="default"/>
        <w:b/>
        <w:sz w:val="28"/>
      </w:rPr>
    </w:lvl>
    <w:lvl w:ilvl="3" w:tentative="0">
      <w:start w:val="1"/>
      <w:numFmt w:val="decimal"/>
      <w:lvlText w:val="%1.%2.%3.%4"/>
      <w:lvlJc w:val="left"/>
      <w:pPr>
        <w:ind w:left="720" w:hanging="720"/>
      </w:pPr>
      <w:rPr>
        <w:rFonts w:hint="default"/>
        <w:b/>
        <w:sz w:val="28"/>
      </w:rPr>
    </w:lvl>
    <w:lvl w:ilvl="4" w:tentative="0">
      <w:start w:val="1"/>
      <w:numFmt w:val="decimal"/>
      <w:lvlText w:val="%1.%2.%3.%4.%5"/>
      <w:lvlJc w:val="left"/>
      <w:pPr>
        <w:ind w:left="1080" w:hanging="1080"/>
      </w:pPr>
      <w:rPr>
        <w:rFonts w:hint="default"/>
        <w:b/>
        <w:sz w:val="28"/>
      </w:rPr>
    </w:lvl>
    <w:lvl w:ilvl="5" w:tentative="0">
      <w:start w:val="1"/>
      <w:numFmt w:val="decimal"/>
      <w:lvlText w:val="%1.%2.%3.%4.%5.%6"/>
      <w:lvlJc w:val="left"/>
      <w:pPr>
        <w:ind w:left="1080" w:hanging="1080"/>
      </w:pPr>
      <w:rPr>
        <w:rFonts w:hint="default"/>
        <w:b/>
        <w:sz w:val="28"/>
      </w:rPr>
    </w:lvl>
    <w:lvl w:ilvl="6" w:tentative="0">
      <w:start w:val="1"/>
      <w:numFmt w:val="decimal"/>
      <w:lvlText w:val="%1.%2.%3.%4.%5.%6.%7"/>
      <w:lvlJc w:val="left"/>
      <w:pPr>
        <w:ind w:left="1080" w:hanging="1080"/>
      </w:pPr>
      <w:rPr>
        <w:rFonts w:hint="default"/>
        <w:b/>
        <w:sz w:val="28"/>
      </w:rPr>
    </w:lvl>
    <w:lvl w:ilvl="7" w:tentative="0">
      <w:start w:val="1"/>
      <w:numFmt w:val="decimal"/>
      <w:lvlText w:val="%1.%2.%3.%4.%5.%6.%7.%8"/>
      <w:lvlJc w:val="left"/>
      <w:pPr>
        <w:ind w:left="1440" w:hanging="1440"/>
      </w:pPr>
      <w:rPr>
        <w:rFonts w:hint="default"/>
        <w:b/>
        <w:sz w:val="28"/>
      </w:rPr>
    </w:lvl>
    <w:lvl w:ilvl="8" w:tentative="0">
      <w:start w:val="1"/>
      <w:numFmt w:val="decimal"/>
      <w:lvlText w:val="%1.%2.%3.%4.%5.%6.%7.%8.%9"/>
      <w:lvlJc w:val="left"/>
      <w:pPr>
        <w:ind w:left="1440" w:hanging="1440"/>
      </w:pPr>
      <w:rPr>
        <w:rFonts w:hint="default"/>
        <w:b/>
        <w:sz w:val="28"/>
      </w:rPr>
    </w:lvl>
  </w:abstractNum>
  <w:abstractNum w:abstractNumId="7">
    <w:nsid w:val="4C947CB2"/>
    <w:multiLevelType w:val="multilevel"/>
    <w:tmpl w:val="4C947CB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3"/>
  </w:num>
  <w:num w:numId="3">
    <w:abstractNumId w:val="5"/>
  </w:num>
  <w:num w:numId="4">
    <w:abstractNumId w:val="2"/>
  </w:num>
  <w:num w:numId="5">
    <w:abstractNumId w:val="7"/>
  </w:num>
  <w:num w:numId="6">
    <w:abstractNumId w:val="4"/>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4EC"/>
    <w:rsid w:val="00014ADA"/>
    <w:rsid w:val="00054539"/>
    <w:rsid w:val="00074DC3"/>
    <w:rsid w:val="00096036"/>
    <w:rsid w:val="000A29EB"/>
    <w:rsid w:val="00141B1B"/>
    <w:rsid w:val="001D5FDC"/>
    <w:rsid w:val="00227C9D"/>
    <w:rsid w:val="00235AC4"/>
    <w:rsid w:val="002423EB"/>
    <w:rsid w:val="00274E86"/>
    <w:rsid w:val="002D647B"/>
    <w:rsid w:val="002E6EC6"/>
    <w:rsid w:val="003308C4"/>
    <w:rsid w:val="00332257"/>
    <w:rsid w:val="0033355C"/>
    <w:rsid w:val="003474EC"/>
    <w:rsid w:val="0036097E"/>
    <w:rsid w:val="003F53AE"/>
    <w:rsid w:val="004659BE"/>
    <w:rsid w:val="004F5758"/>
    <w:rsid w:val="00516728"/>
    <w:rsid w:val="005E303A"/>
    <w:rsid w:val="005F0E1D"/>
    <w:rsid w:val="006270C1"/>
    <w:rsid w:val="0065202D"/>
    <w:rsid w:val="006B2806"/>
    <w:rsid w:val="006B2A0E"/>
    <w:rsid w:val="007474F2"/>
    <w:rsid w:val="00784FAB"/>
    <w:rsid w:val="007B4FAC"/>
    <w:rsid w:val="007E6D96"/>
    <w:rsid w:val="008139BA"/>
    <w:rsid w:val="0081642F"/>
    <w:rsid w:val="008A4BB6"/>
    <w:rsid w:val="008F3616"/>
    <w:rsid w:val="00920999"/>
    <w:rsid w:val="00926892"/>
    <w:rsid w:val="0098460A"/>
    <w:rsid w:val="009928DA"/>
    <w:rsid w:val="00A25B24"/>
    <w:rsid w:val="00A37928"/>
    <w:rsid w:val="00A57418"/>
    <w:rsid w:val="00A63121"/>
    <w:rsid w:val="00A6514A"/>
    <w:rsid w:val="00AC63FD"/>
    <w:rsid w:val="00AD4641"/>
    <w:rsid w:val="00B33847"/>
    <w:rsid w:val="00B63494"/>
    <w:rsid w:val="00BE770A"/>
    <w:rsid w:val="00C50859"/>
    <w:rsid w:val="00C70131"/>
    <w:rsid w:val="00CA0B00"/>
    <w:rsid w:val="00CA0B0A"/>
    <w:rsid w:val="00D47206"/>
    <w:rsid w:val="00D615B9"/>
    <w:rsid w:val="00D862BA"/>
    <w:rsid w:val="00DC58C9"/>
    <w:rsid w:val="00E5226F"/>
    <w:rsid w:val="00E52C09"/>
    <w:rsid w:val="00E70573"/>
    <w:rsid w:val="00EC095A"/>
    <w:rsid w:val="00EE439D"/>
    <w:rsid w:val="00F5032F"/>
    <w:rsid w:val="00F52352"/>
    <w:rsid w:val="00F81A65"/>
    <w:rsid w:val="021E6CC5"/>
    <w:rsid w:val="02866779"/>
    <w:rsid w:val="02BD0CA5"/>
    <w:rsid w:val="0AA87F8C"/>
    <w:rsid w:val="0C4F545E"/>
    <w:rsid w:val="0C5E6C19"/>
    <w:rsid w:val="0CB84A99"/>
    <w:rsid w:val="0D5E17BF"/>
    <w:rsid w:val="0E001E1F"/>
    <w:rsid w:val="10513B20"/>
    <w:rsid w:val="108E62D4"/>
    <w:rsid w:val="12473A73"/>
    <w:rsid w:val="12995CC0"/>
    <w:rsid w:val="14C6270F"/>
    <w:rsid w:val="15C81FE7"/>
    <w:rsid w:val="16631455"/>
    <w:rsid w:val="16AA7FFA"/>
    <w:rsid w:val="17670AED"/>
    <w:rsid w:val="186B44D9"/>
    <w:rsid w:val="192E28D1"/>
    <w:rsid w:val="1B8415C5"/>
    <w:rsid w:val="1B8C69CF"/>
    <w:rsid w:val="1D234FEC"/>
    <w:rsid w:val="201F4CA5"/>
    <w:rsid w:val="205C7BE0"/>
    <w:rsid w:val="20862A64"/>
    <w:rsid w:val="20C62171"/>
    <w:rsid w:val="22F70C0B"/>
    <w:rsid w:val="24F31388"/>
    <w:rsid w:val="25495C0F"/>
    <w:rsid w:val="286E6E83"/>
    <w:rsid w:val="2AED67B8"/>
    <w:rsid w:val="2B36163D"/>
    <w:rsid w:val="2C79748A"/>
    <w:rsid w:val="2E226AC6"/>
    <w:rsid w:val="2F155F9F"/>
    <w:rsid w:val="2FBC4864"/>
    <w:rsid w:val="325D3F9E"/>
    <w:rsid w:val="33C64EF7"/>
    <w:rsid w:val="358056B0"/>
    <w:rsid w:val="37507003"/>
    <w:rsid w:val="39F012DD"/>
    <w:rsid w:val="3A923236"/>
    <w:rsid w:val="3C394DEB"/>
    <w:rsid w:val="3C8147C8"/>
    <w:rsid w:val="40BB09B0"/>
    <w:rsid w:val="4214596F"/>
    <w:rsid w:val="42A56FCA"/>
    <w:rsid w:val="43346B71"/>
    <w:rsid w:val="45D56955"/>
    <w:rsid w:val="46C87333"/>
    <w:rsid w:val="48031B97"/>
    <w:rsid w:val="495077C2"/>
    <w:rsid w:val="4A1009E2"/>
    <w:rsid w:val="4A370BD6"/>
    <w:rsid w:val="4D3A3325"/>
    <w:rsid w:val="4D453AC6"/>
    <w:rsid w:val="51913D38"/>
    <w:rsid w:val="528C196B"/>
    <w:rsid w:val="57B87DCA"/>
    <w:rsid w:val="57CC3733"/>
    <w:rsid w:val="57ED759B"/>
    <w:rsid w:val="588A3F1B"/>
    <w:rsid w:val="59061B14"/>
    <w:rsid w:val="5AF26FD0"/>
    <w:rsid w:val="5AF54491"/>
    <w:rsid w:val="5B0A2C84"/>
    <w:rsid w:val="5D70293D"/>
    <w:rsid w:val="5D772369"/>
    <w:rsid w:val="5E2C6AC9"/>
    <w:rsid w:val="5E5B2617"/>
    <w:rsid w:val="5FAD508F"/>
    <w:rsid w:val="5FE57923"/>
    <w:rsid w:val="61FF47C1"/>
    <w:rsid w:val="62BA403F"/>
    <w:rsid w:val="62C20029"/>
    <w:rsid w:val="6515585B"/>
    <w:rsid w:val="66A715D3"/>
    <w:rsid w:val="678E0161"/>
    <w:rsid w:val="6AC323C2"/>
    <w:rsid w:val="6E6450F7"/>
    <w:rsid w:val="6FDA0B0F"/>
    <w:rsid w:val="73E93CAB"/>
    <w:rsid w:val="75535BBE"/>
    <w:rsid w:val="78B77094"/>
    <w:rsid w:val="7C6B599A"/>
    <w:rsid w:val="7D595E25"/>
    <w:rsid w:val="7E1C6EA2"/>
    <w:rsid w:val="7F3D43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00" w:lineRule="auto"/>
    </w:pPr>
    <w:rPr>
      <w:rFonts w:ascii="Times New Roman" w:hAnsi="Times New Roman" w:eastAsia="宋体" w:cstheme="minorBidi"/>
      <w:kern w:val="2"/>
      <w:sz w:val="24"/>
      <w:szCs w:val="22"/>
      <w:lang w:val="en-US" w:eastAsia="zh-CN" w:bidi="ar-SA"/>
    </w:rPr>
  </w:style>
  <w:style w:type="paragraph" w:styleId="2">
    <w:name w:val="heading 1"/>
    <w:basedOn w:val="1"/>
    <w:next w:val="1"/>
    <w:link w:val="18"/>
    <w:qFormat/>
    <w:uiPriority w:val="1"/>
    <w:pPr>
      <w:widowControl w:val="0"/>
      <w:autoSpaceDE w:val="0"/>
      <w:autoSpaceDN w:val="0"/>
      <w:spacing w:line="240" w:lineRule="auto"/>
      <w:ind w:left="482" w:hanging="482"/>
      <w:outlineLvl w:val="0"/>
    </w:pPr>
    <w:rPr>
      <w:rFonts w:eastAsia="Times New Roman" w:cs="Times New Roman"/>
      <w:b/>
      <w:bCs/>
      <w:kern w:val="0"/>
      <w:sz w:val="32"/>
      <w:szCs w:val="32"/>
      <w:lang w:eastAsia="en-US" w:bidi="en-US"/>
    </w:rPr>
  </w:style>
  <w:style w:type="paragraph" w:styleId="3">
    <w:name w:val="heading 2"/>
    <w:basedOn w:val="1"/>
    <w:next w:val="1"/>
    <w:link w:val="20"/>
    <w:unhideWhenUsed/>
    <w:qFormat/>
    <w:uiPriority w:val="9"/>
    <w:pPr>
      <w:keepNext/>
      <w:keepLines/>
      <w:spacing w:line="240" w:lineRule="auto"/>
      <w:outlineLvl w:val="1"/>
    </w:pPr>
    <w:rPr>
      <w:rFonts w:eastAsiaTheme="majorEastAsia" w:cstheme="majorBidi"/>
      <w:b/>
      <w:bCs/>
      <w:sz w:val="28"/>
      <w:szCs w:val="32"/>
    </w:rPr>
  </w:style>
  <w:style w:type="paragraph" w:styleId="4">
    <w:name w:val="heading 3"/>
    <w:basedOn w:val="1"/>
    <w:next w:val="1"/>
    <w:link w:val="21"/>
    <w:unhideWhenUsed/>
    <w:qFormat/>
    <w:uiPriority w:val="9"/>
    <w:pPr>
      <w:keepNext/>
      <w:keepLines/>
      <w:spacing w:line="360" w:lineRule="auto"/>
      <w:outlineLvl w:val="2"/>
    </w:pPr>
    <w:rPr>
      <w:b/>
      <w:bCs/>
      <w:szCs w:val="32"/>
    </w:rPr>
  </w:style>
  <w:style w:type="character" w:default="1" w:styleId="13">
    <w:name w:val="Default Paragraph Font"/>
    <w:semiHidden/>
    <w:unhideWhenUsed/>
    <w:qFormat/>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5">
    <w:name w:val="Body Text"/>
    <w:basedOn w:val="1"/>
    <w:link w:val="24"/>
    <w:qFormat/>
    <w:uiPriority w:val="1"/>
    <w:pPr>
      <w:widowControl w:val="0"/>
      <w:autoSpaceDE w:val="0"/>
      <w:autoSpaceDN w:val="0"/>
      <w:spacing w:line="240" w:lineRule="auto"/>
    </w:pPr>
    <w:rPr>
      <w:rFonts w:eastAsia="Times New Roman" w:cs="Times New Roman"/>
      <w:kern w:val="0"/>
      <w:szCs w:val="24"/>
      <w:lang w:eastAsia="en-US" w:bidi="en-US"/>
    </w:rPr>
  </w:style>
  <w:style w:type="paragraph" w:styleId="6">
    <w:name w:val="Date"/>
    <w:basedOn w:val="1"/>
    <w:next w:val="1"/>
    <w:link w:val="22"/>
    <w:semiHidden/>
    <w:unhideWhenUsed/>
    <w:qFormat/>
    <w:uiPriority w:val="99"/>
    <w:pPr>
      <w:ind w:left="100" w:leftChars="2500"/>
    </w:pPr>
  </w:style>
  <w:style w:type="paragraph" w:styleId="7">
    <w:name w:val="Balloon Text"/>
    <w:basedOn w:val="1"/>
    <w:link w:val="17"/>
    <w:semiHidden/>
    <w:unhideWhenUsed/>
    <w:qFormat/>
    <w:uiPriority w:val="99"/>
    <w:pPr>
      <w:spacing w:line="240" w:lineRule="auto"/>
    </w:pPr>
    <w:rPr>
      <w:sz w:val="18"/>
      <w:szCs w:val="18"/>
    </w:rPr>
  </w:style>
  <w:style w:type="paragraph" w:styleId="8">
    <w:name w:val="footer"/>
    <w:basedOn w:val="1"/>
    <w:link w:val="16"/>
    <w:unhideWhenUsed/>
    <w:qFormat/>
    <w:uiPriority w:val="99"/>
    <w:pPr>
      <w:tabs>
        <w:tab w:val="center" w:pos="4153"/>
        <w:tab w:val="right" w:pos="8306"/>
      </w:tabs>
      <w:snapToGrid w:val="0"/>
      <w:spacing w:line="240" w:lineRule="auto"/>
    </w:pPr>
    <w:rPr>
      <w:sz w:val="18"/>
      <w:szCs w:val="18"/>
    </w:rPr>
  </w:style>
  <w:style w:type="paragraph" w:styleId="9">
    <w:name w:val="header"/>
    <w:basedOn w:val="1"/>
    <w:link w:val="15"/>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0">
    <w:name w:val="Normal (Web)"/>
    <w:basedOn w:val="1"/>
    <w:qFormat/>
    <w:uiPriority w:val="99"/>
    <w:pPr>
      <w:widowControl w:val="0"/>
      <w:autoSpaceDE w:val="0"/>
      <w:autoSpaceDN w:val="0"/>
      <w:spacing w:beforeAutospacing="1" w:afterAutospacing="1" w:line="240" w:lineRule="auto"/>
    </w:pPr>
    <w:rPr>
      <w:rFonts w:eastAsia="Times New Roman" w:cs="Times New Roman"/>
      <w:kern w:val="0"/>
    </w:rPr>
  </w:style>
  <w:style w:type="table" w:styleId="12">
    <w:name w:val="Table Grid"/>
    <w:basedOn w:val="11"/>
    <w:qFormat/>
    <w:uiPriority w:val="0"/>
    <w:rPr>
      <w:rFonts w:asciiTheme="minorHAnsi" w:hAnsiTheme="minorHAnsi" w:eastAsiaTheme="minorEastAsia"/>
      <w:sz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semiHidden/>
    <w:unhideWhenUsed/>
    <w:qFormat/>
    <w:uiPriority w:val="99"/>
    <w:rPr>
      <w:color w:val="0000FF"/>
      <w:u w:val="single"/>
    </w:rPr>
  </w:style>
  <w:style w:type="character" w:customStyle="1" w:styleId="15">
    <w:name w:val="页眉 字符"/>
    <w:basedOn w:val="13"/>
    <w:link w:val="9"/>
    <w:qFormat/>
    <w:uiPriority w:val="99"/>
    <w:rPr>
      <w:sz w:val="18"/>
      <w:szCs w:val="18"/>
    </w:rPr>
  </w:style>
  <w:style w:type="character" w:customStyle="1" w:styleId="16">
    <w:name w:val="页脚 字符"/>
    <w:basedOn w:val="13"/>
    <w:link w:val="8"/>
    <w:qFormat/>
    <w:uiPriority w:val="99"/>
    <w:rPr>
      <w:sz w:val="18"/>
      <w:szCs w:val="18"/>
    </w:rPr>
  </w:style>
  <w:style w:type="character" w:customStyle="1" w:styleId="17">
    <w:name w:val="批注框文本 字符"/>
    <w:basedOn w:val="13"/>
    <w:link w:val="7"/>
    <w:semiHidden/>
    <w:qFormat/>
    <w:uiPriority w:val="99"/>
    <w:rPr>
      <w:sz w:val="18"/>
      <w:szCs w:val="18"/>
    </w:rPr>
  </w:style>
  <w:style w:type="character" w:customStyle="1" w:styleId="18">
    <w:name w:val="标题 1 字符"/>
    <w:basedOn w:val="13"/>
    <w:link w:val="2"/>
    <w:qFormat/>
    <w:uiPriority w:val="1"/>
    <w:rPr>
      <w:rFonts w:eastAsia="Times New Roman" w:cs="Times New Roman"/>
      <w:b/>
      <w:bCs/>
      <w:kern w:val="0"/>
      <w:sz w:val="32"/>
      <w:szCs w:val="32"/>
      <w:lang w:eastAsia="en-US" w:bidi="en-US"/>
    </w:rPr>
  </w:style>
  <w:style w:type="paragraph" w:styleId="19">
    <w:name w:val="No Spacing"/>
    <w:qFormat/>
    <w:uiPriority w:val="1"/>
    <w:rPr>
      <w:rFonts w:ascii="Times New Roman" w:hAnsi="Times New Roman" w:eastAsia="Times New Roman" w:cstheme="minorBidi"/>
      <w:b/>
      <w:kern w:val="2"/>
      <w:sz w:val="28"/>
      <w:szCs w:val="22"/>
      <w:lang w:val="en-US" w:eastAsia="zh-CN" w:bidi="ar-SA"/>
    </w:rPr>
  </w:style>
  <w:style w:type="character" w:customStyle="1" w:styleId="20">
    <w:name w:val="标题 2 字符"/>
    <w:basedOn w:val="13"/>
    <w:link w:val="3"/>
    <w:qFormat/>
    <w:uiPriority w:val="9"/>
    <w:rPr>
      <w:rFonts w:eastAsiaTheme="majorEastAsia" w:cstheme="majorBidi"/>
      <w:b/>
      <w:bCs/>
      <w:sz w:val="28"/>
      <w:szCs w:val="32"/>
    </w:rPr>
  </w:style>
  <w:style w:type="character" w:customStyle="1" w:styleId="21">
    <w:name w:val="标题 3 字符"/>
    <w:basedOn w:val="13"/>
    <w:link w:val="4"/>
    <w:qFormat/>
    <w:uiPriority w:val="9"/>
    <w:rPr>
      <w:b/>
      <w:bCs/>
      <w:szCs w:val="32"/>
    </w:rPr>
  </w:style>
  <w:style w:type="character" w:customStyle="1" w:styleId="22">
    <w:name w:val="日期 字符"/>
    <w:basedOn w:val="13"/>
    <w:link w:val="6"/>
    <w:semiHidden/>
    <w:qFormat/>
    <w:uiPriority w:val="99"/>
  </w:style>
  <w:style w:type="paragraph" w:styleId="23">
    <w:name w:val="List Paragraph"/>
    <w:basedOn w:val="1"/>
    <w:qFormat/>
    <w:uiPriority w:val="1"/>
    <w:pPr>
      <w:widowControl w:val="0"/>
      <w:spacing w:line="240" w:lineRule="auto"/>
      <w:ind w:firstLine="420" w:firstLineChars="200"/>
      <w:jc w:val="both"/>
    </w:pPr>
    <w:rPr>
      <w:rFonts w:asciiTheme="minorHAnsi" w:hAnsiTheme="minorHAnsi" w:eastAsiaTheme="minorEastAsia"/>
      <w:sz w:val="21"/>
    </w:rPr>
  </w:style>
  <w:style w:type="character" w:customStyle="1" w:styleId="24">
    <w:name w:val="正文文本 字符"/>
    <w:basedOn w:val="13"/>
    <w:link w:val="5"/>
    <w:qFormat/>
    <w:uiPriority w:val="1"/>
    <w:rPr>
      <w:rFonts w:eastAsia="Times New Roman" w:cs="Times New Roman"/>
      <w:kern w:val="0"/>
      <w:szCs w:val="24"/>
      <w:lang w:eastAsia="en-US" w:bidi="en-US"/>
    </w:rPr>
  </w:style>
  <w:style w:type="paragraph" w:customStyle="1" w:styleId="25">
    <w:name w:val="Table Paragraph"/>
    <w:basedOn w:val="1"/>
    <w:qFormat/>
    <w:uiPriority w:val="1"/>
    <w:rPr>
      <w:rFonts w:ascii="Arial" w:hAnsi="Arial" w:eastAsia="Arial" w:cs="Arial"/>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1.sv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3.png"/><Relationship Id="rId4" Type="http://schemas.openxmlformats.org/officeDocument/2006/relationships/image" Target="media/image1.png"/><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chart" Target="charts/chart11.xml"/><Relationship Id="rId32" Type="http://schemas.openxmlformats.org/officeDocument/2006/relationships/chart" Target="charts/chart10.xml"/><Relationship Id="rId31" Type="http://schemas.openxmlformats.org/officeDocument/2006/relationships/chart" Target="charts/chart9.xml"/><Relationship Id="rId30" Type="http://schemas.openxmlformats.org/officeDocument/2006/relationships/image" Target="media/image16.jpeg"/><Relationship Id="rId3" Type="http://schemas.openxmlformats.org/officeDocument/2006/relationships/theme" Target="theme/theme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chart" Target="charts/chart8.xml"/><Relationship Id="rId23" Type="http://schemas.openxmlformats.org/officeDocument/2006/relationships/chart" Target="charts/chart7.xml"/><Relationship Id="rId22" Type="http://schemas.openxmlformats.org/officeDocument/2006/relationships/chart" Target="charts/chart6.xml"/><Relationship Id="rId21" Type="http://schemas.openxmlformats.org/officeDocument/2006/relationships/chart" Target="charts/chart5.xml"/><Relationship Id="rId20" Type="http://schemas.openxmlformats.org/officeDocument/2006/relationships/chart" Target="charts/chart4.xml"/><Relationship Id="rId2" Type="http://schemas.openxmlformats.org/officeDocument/2006/relationships/settings" Target="settings.xml"/><Relationship Id="rId19" Type="http://schemas.openxmlformats.org/officeDocument/2006/relationships/chart" Target="charts/chart3.xml"/><Relationship Id="rId18" Type="http://schemas.openxmlformats.org/officeDocument/2006/relationships/chart" Target="charts/chart2.xml"/><Relationship Id="rId17" Type="http://schemas.openxmlformats.org/officeDocument/2006/relationships/chart" Target="charts/chart1.xml"/><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3.svg"/><Relationship Id="rId11" Type="http://schemas.openxmlformats.org/officeDocument/2006/relationships/image" Target="media/image6.png"/><Relationship Id="rId10" Type="http://schemas.openxmlformats.org/officeDocument/2006/relationships/image" Target="media/image2.sv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D:\&#23398;&#20064;\elearning&#24179;&#21488;&#35774;&#35745;\&#26399;&#26411;\&#26032;&#24314;%20Microsoft%20Excel%20&#24037;&#20316;&#34920;.xlsx"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C:\Users\Administrator\Desktop\&#20911;&#32769;&#24072;&#20316;&#19994;\&#20911;&#32769;&#24072;&#20316;&#19994;\&#29992;&#25143;&#20307;&#39564;&#35843;&#26597;&#25968;&#25454;&#20998;&#26512;.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Administrator\Documents\WeChat%20Files\Darryring_for_you\FileStorage\File\2020-01\&#29992;&#25143;&#20307;&#39564;&#35843;&#26597;&#25968;&#25454;&#20998;&#26512;.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D:\&#23398;&#20064;\elearning&#24179;&#21488;&#35774;&#35745;\&#26399;&#26411;\&#26032;&#24314;%20Microsoft%20Excel%20&#24037;&#20316;&#34920;.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D:\&#23398;&#20064;\elearning&#24179;&#21488;&#35774;&#35745;\&#26399;&#26411;\&#26032;&#24314;%20Microsoft%20Excel%20&#24037;&#20316;&#34920;.xlsx"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D:\&#23398;&#20064;\elearning&#24179;&#21488;&#35774;&#35745;\&#26399;&#26411;\&#26032;&#24314;%20Microsoft%20Excel%20&#24037;&#20316;&#34920;.xlsx"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D:\&#23398;&#20064;\elearning&#24179;&#21488;&#35774;&#35745;\&#26399;&#26411;\&#26032;&#24314;%20Microsoft%20Excel%20&#24037;&#20316;&#34920;.xlsx"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D:\&#23398;&#20064;\elearning&#24179;&#21488;&#35774;&#35745;\&#26399;&#26411;\&#26032;&#24314;%20Microsoft%20Excel%20&#24037;&#20316;&#34920;.xlsx"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23398;&#20064;\elearning&#24179;&#21488;&#35774;&#35745;\&#26399;&#26411;\&#26032;&#24314;%20Microsoft%20Excel%20&#24037;&#20316;&#34920;.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23398;&#20064;\elearning&#24179;&#21488;&#35774;&#35745;\&#26399;&#26411;\&#26032;&#24314;%20Microsoft%20Excel%20&#24037;&#20316;&#34920;.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Administrator\Desktop\&#20911;&#32769;&#24072;&#20316;&#19994;\&#20911;&#32769;&#24072;&#20316;&#19994;\&#29992;&#25143;&#20307;&#39564;&#35843;&#26597;&#25968;&#25454;&#20998;&#2651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sz="1100" b="1"/>
              <a:t>累积学习量</a:t>
            </a:r>
            <a:endParaRPr lang="zh-CN" altLang="en-US" sz="1100" b="1"/>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累积学习量</c:v>
                </c:pt>
              </c:strCache>
            </c:strRef>
          </c:tx>
          <c:spPr>
            <a:solidFill>
              <a:schemeClr val="accent1"/>
            </a:solidFill>
            <a:ln>
              <a:noFill/>
            </a:ln>
            <a:effectLst/>
          </c:spPr>
          <c:invertIfNegative val="0"/>
          <c:dPt>
            <c:idx val="0"/>
            <c:invertIfNegative val="0"/>
            <c:bubble3D val="0"/>
            <c:spPr>
              <a:solidFill>
                <a:schemeClr val="accent4">
                  <a:lumMod val="40000"/>
                  <a:lumOff val="60000"/>
                </a:schemeClr>
              </a:solidFill>
              <a:ln>
                <a:noFill/>
              </a:ln>
              <a:effectLst/>
            </c:spPr>
          </c:dPt>
          <c:dPt>
            <c:idx val="1"/>
            <c:invertIfNegative val="0"/>
            <c:bubble3D val="0"/>
            <c:spPr>
              <a:solidFill>
                <a:schemeClr val="accent2">
                  <a:lumMod val="40000"/>
                  <a:lumOff val="60000"/>
                </a:schemeClr>
              </a:solidFill>
              <a:ln>
                <a:noFill/>
              </a:ln>
              <a:effectLst/>
            </c:spPr>
          </c:dPt>
          <c:dPt>
            <c:idx val="2"/>
            <c:invertIfNegative val="0"/>
            <c:bubble3D val="0"/>
            <c:spPr>
              <a:solidFill>
                <a:srgbClr val="FF9999"/>
              </a:solidFill>
              <a:ln>
                <a:noFill/>
              </a:ln>
              <a:effectLst/>
            </c:spPr>
          </c:dPt>
          <c:dPt>
            <c:idx val="3"/>
            <c:invertIfNegative val="0"/>
            <c:bubble3D val="0"/>
            <c:spPr>
              <a:solidFill>
                <a:schemeClr val="accent5">
                  <a:lumMod val="60000"/>
                  <a:lumOff val="40000"/>
                </a:schemeClr>
              </a:solidFill>
              <a:ln>
                <a:noFill/>
              </a:ln>
              <a:effectLst/>
            </c:spPr>
          </c:dPt>
          <c:dPt>
            <c:idx val="4"/>
            <c:invertIfNegative val="0"/>
            <c:bubble3D val="0"/>
            <c:spPr>
              <a:solidFill>
                <a:schemeClr val="accent1">
                  <a:lumMod val="40000"/>
                  <a:lumOff val="60000"/>
                </a:schemeClr>
              </a:solidFill>
              <a:ln>
                <a:noFill/>
              </a:ln>
              <a:effectLst/>
            </c:spPr>
          </c:dPt>
          <c:dPt>
            <c:idx val="5"/>
            <c:invertIfNegative val="0"/>
            <c:bubble3D val="0"/>
            <c:spPr>
              <a:solidFill>
                <a:schemeClr val="accent6">
                  <a:lumMod val="20000"/>
                  <a:lumOff val="80000"/>
                </a:schemeClr>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教学对象</c:v>
                </c:pt>
                <c:pt idx="1">
                  <c:v>教学目标</c:v>
                </c:pt>
                <c:pt idx="2">
                  <c:v>学习情境</c:v>
                </c:pt>
                <c:pt idx="3">
                  <c:v>教学任务</c:v>
                </c:pt>
                <c:pt idx="4">
                  <c:v>学习活动</c:v>
                </c:pt>
                <c:pt idx="5">
                  <c:v>学习评价</c:v>
                </c:pt>
              </c:strCache>
            </c:strRef>
          </c:cat>
          <c:val>
            <c:numRef>
              <c:f>Sheet1!$B$2:$B$7</c:f>
              <c:numCache>
                <c:formatCode>General</c:formatCode>
                <c:ptCount val="6"/>
                <c:pt idx="0">
                  <c:v>15344</c:v>
                </c:pt>
                <c:pt idx="1">
                  <c:v>20000</c:v>
                </c:pt>
                <c:pt idx="2">
                  <c:v>25956</c:v>
                </c:pt>
                <c:pt idx="3">
                  <c:v>19706</c:v>
                </c:pt>
                <c:pt idx="4">
                  <c:v>26955</c:v>
                </c:pt>
                <c:pt idx="5">
                  <c:v>28945</c:v>
                </c:pt>
              </c:numCache>
            </c:numRef>
          </c:val>
        </c:ser>
        <c:dLbls>
          <c:showLegendKey val="0"/>
          <c:showVal val="1"/>
          <c:showCatName val="0"/>
          <c:showSerName val="0"/>
          <c:showPercent val="0"/>
          <c:showBubbleSize val="0"/>
        </c:dLbls>
        <c:gapWidth val="219"/>
        <c:overlap val="-27"/>
        <c:axId val="636743144"/>
        <c:axId val="636738880"/>
      </c:barChart>
      <c:catAx>
        <c:axId val="636743144"/>
        <c:scaling>
          <c:orientation val="minMax"/>
        </c:scaling>
        <c:delete val="1"/>
        <c:axPos val="b"/>
        <c:numFmt formatCode="General" sourceLinked="1"/>
        <c:majorTickMark val="none"/>
        <c:minorTickMark val="none"/>
        <c:tickLblPos val="nextTo"/>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36738880"/>
        <c:crosses val="autoZero"/>
        <c:auto val="1"/>
        <c:lblAlgn val="ctr"/>
        <c:lblOffset val="100"/>
        <c:noMultiLvlLbl val="0"/>
      </c:catAx>
      <c:valAx>
        <c:axId val="636738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367431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de-DE">
                <a:solidFill>
                  <a:sysClr val="windowText" lastClr="000000"/>
                </a:solidFill>
              </a:rPr>
              <a:t>Distribution of Answers per Item</a:t>
            </a:r>
            <a:endParaRPr lang="de-DE">
              <a:solidFill>
                <a:sysClr val="windowText" lastClr="000000"/>
              </a:solidFill>
            </a:endParaRPr>
          </a:p>
        </c:rich>
      </c:tx>
      <c:layout/>
      <c:overlay val="0"/>
      <c:spPr>
        <a:noFill/>
        <a:ln>
          <a:noFill/>
        </a:ln>
        <a:effectLst/>
      </c:spPr>
    </c:title>
    <c:autoTitleDeleted val="0"/>
    <c:plotArea>
      <c:layout/>
      <c:barChart>
        <c:barDir val="bar"/>
        <c:grouping val="percentStacked"/>
        <c:varyColors val="0"/>
        <c:ser>
          <c:idx val="0"/>
          <c:order val="0"/>
          <c:tx>
            <c:strRef>
              <c:f>"1"</c:f>
              <c:strCache>
                <c:ptCount val="1"/>
                <c:pt idx="0">
                  <c:v>1</c:v>
                </c:pt>
              </c:strCache>
            </c:strRef>
          </c:tx>
          <c:spPr>
            <a:solidFill>
              <a:srgbClr val="D9301D"/>
            </a:solidFill>
            <a:ln>
              <a:noFill/>
            </a:ln>
            <a:effectLst/>
          </c:spPr>
          <c:invertIfNegative val="0"/>
          <c:dLbls>
            <c:delete val="1"/>
          </c:dLbls>
          <c:cat>
            <c:strRef>
              <c:f>[用户体验调查数据分析.xlsx]Answer_Distributions!$B$3:$B$28</c:f>
              <c:strCache>
                <c:ptCount val="26"/>
                <c:pt idx="0">
                  <c:v>annoying/enjoyable</c:v>
                </c:pt>
                <c:pt idx="1">
                  <c:v>not understandable/understandable</c:v>
                </c:pt>
                <c:pt idx="2">
                  <c:v>dull/creative</c:v>
                </c:pt>
                <c:pt idx="3">
                  <c:v>difficult to learn/easy to learn</c:v>
                </c:pt>
                <c:pt idx="4">
                  <c:v>inferior/valuable</c:v>
                </c:pt>
                <c:pt idx="5">
                  <c:v>boring/exciting</c:v>
                </c:pt>
                <c:pt idx="6">
                  <c:v>not interesting/interesting</c:v>
                </c:pt>
                <c:pt idx="7">
                  <c:v>unpredictable/predictable</c:v>
                </c:pt>
                <c:pt idx="8">
                  <c:v>slow/fast</c:v>
                </c:pt>
                <c:pt idx="9">
                  <c:v>conventional/inventive</c:v>
                </c:pt>
                <c:pt idx="10">
                  <c:v>obstructive/supportive</c:v>
                </c:pt>
                <c:pt idx="11">
                  <c:v>bad/good</c:v>
                </c:pt>
                <c:pt idx="12">
                  <c:v>complicated/easy</c:v>
                </c:pt>
                <c:pt idx="13">
                  <c:v>unlikable/pleasing</c:v>
                </c:pt>
                <c:pt idx="14">
                  <c:v>usual/leading edge</c:v>
                </c:pt>
                <c:pt idx="15">
                  <c:v>unpleasant/pleasant</c:v>
                </c:pt>
                <c:pt idx="16">
                  <c:v>not secure/secure</c:v>
                </c:pt>
                <c:pt idx="17">
                  <c:v>motivating/demotivating</c:v>
                </c:pt>
                <c:pt idx="18">
                  <c:v>does not meet expectations/meets expectations</c:v>
                </c:pt>
                <c:pt idx="19">
                  <c:v>inefficient/efficient</c:v>
                </c:pt>
                <c:pt idx="20">
                  <c:v>confusing/clear</c:v>
                </c:pt>
                <c:pt idx="21">
                  <c:v>impractical/practical</c:v>
                </c:pt>
                <c:pt idx="22">
                  <c:v>cluttered/organized</c:v>
                </c:pt>
                <c:pt idx="23">
                  <c:v>unattractive/attractive</c:v>
                </c:pt>
                <c:pt idx="24">
                  <c:v>unfriendly/friendly</c:v>
                </c:pt>
                <c:pt idx="25">
                  <c:v>conservative/innovative</c:v>
                </c:pt>
              </c:strCache>
            </c:strRef>
          </c:cat>
          <c:val>
            <c:numRef>
              <c:f>[用户体验调查数据分析.xlsx]Answer_Distributions!$C$3:$C$28</c:f>
              <c:numCache>
                <c:formatCode>General</c:formatCode>
                <c:ptCount val="26"/>
                <c:pt idx="0">
                  <c:v>0</c:v>
                </c:pt>
                <c:pt idx="1">
                  <c:v>0</c:v>
                </c:pt>
                <c:pt idx="2">
                  <c:v>0</c:v>
                </c:pt>
                <c:pt idx="3">
                  <c:v>0</c:v>
                </c:pt>
                <c:pt idx="4">
                  <c:v>0</c:v>
                </c:pt>
                <c:pt idx="5">
                  <c:v>0</c:v>
                </c:pt>
                <c:pt idx="6">
                  <c:v>0</c:v>
                </c:pt>
                <c:pt idx="7">
                  <c:v>1</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numCache>
            </c:numRef>
          </c:val>
        </c:ser>
        <c:ser>
          <c:idx val="1"/>
          <c:order val="1"/>
          <c:tx>
            <c:strRef>
              <c:f>"2"</c:f>
              <c:strCache>
                <c:ptCount val="1"/>
                <c:pt idx="0">
                  <c:v>2</c:v>
                </c:pt>
              </c:strCache>
            </c:strRef>
          </c:tx>
          <c:spPr>
            <a:solidFill>
              <a:srgbClr val="FF6F38"/>
            </a:solidFill>
            <a:ln>
              <a:noFill/>
            </a:ln>
            <a:effectLst/>
          </c:spPr>
          <c:invertIfNegative val="0"/>
          <c:dLbls>
            <c:delete val="1"/>
          </c:dLbls>
          <c:cat>
            <c:strRef>
              <c:f>[用户体验调查数据分析.xlsx]Answer_Distributions!$B$3:$B$28</c:f>
              <c:strCache>
                <c:ptCount val="26"/>
                <c:pt idx="0">
                  <c:v>annoying/enjoyable</c:v>
                </c:pt>
                <c:pt idx="1">
                  <c:v>not understandable/understandable</c:v>
                </c:pt>
                <c:pt idx="2">
                  <c:v>dull/creative</c:v>
                </c:pt>
                <c:pt idx="3">
                  <c:v>difficult to learn/easy to learn</c:v>
                </c:pt>
                <c:pt idx="4">
                  <c:v>inferior/valuable</c:v>
                </c:pt>
                <c:pt idx="5">
                  <c:v>boring/exciting</c:v>
                </c:pt>
                <c:pt idx="6">
                  <c:v>not interesting/interesting</c:v>
                </c:pt>
                <c:pt idx="7">
                  <c:v>unpredictable/predictable</c:v>
                </c:pt>
                <c:pt idx="8">
                  <c:v>slow/fast</c:v>
                </c:pt>
                <c:pt idx="9">
                  <c:v>conventional/inventive</c:v>
                </c:pt>
                <c:pt idx="10">
                  <c:v>obstructive/supportive</c:v>
                </c:pt>
                <c:pt idx="11">
                  <c:v>bad/good</c:v>
                </c:pt>
                <c:pt idx="12">
                  <c:v>complicated/easy</c:v>
                </c:pt>
                <c:pt idx="13">
                  <c:v>unlikable/pleasing</c:v>
                </c:pt>
                <c:pt idx="14">
                  <c:v>usual/leading edge</c:v>
                </c:pt>
                <c:pt idx="15">
                  <c:v>unpleasant/pleasant</c:v>
                </c:pt>
                <c:pt idx="16">
                  <c:v>not secure/secure</c:v>
                </c:pt>
                <c:pt idx="17">
                  <c:v>motivating/demotivating</c:v>
                </c:pt>
                <c:pt idx="18">
                  <c:v>does not meet expectations/meets expectations</c:v>
                </c:pt>
                <c:pt idx="19">
                  <c:v>inefficient/efficient</c:v>
                </c:pt>
                <c:pt idx="20">
                  <c:v>confusing/clear</c:v>
                </c:pt>
                <c:pt idx="21">
                  <c:v>impractical/practical</c:v>
                </c:pt>
                <c:pt idx="22">
                  <c:v>cluttered/organized</c:v>
                </c:pt>
                <c:pt idx="23">
                  <c:v>unattractive/attractive</c:v>
                </c:pt>
                <c:pt idx="24">
                  <c:v>unfriendly/friendly</c:v>
                </c:pt>
                <c:pt idx="25">
                  <c:v>conservative/innovative</c:v>
                </c:pt>
              </c:strCache>
            </c:strRef>
          </c:cat>
          <c:val>
            <c:numRef>
              <c:f>[用户体验调查数据分析.xlsx]Answer_Distributions!$D$3:$D$28</c:f>
              <c:numCache>
                <c:formatCode>General</c:formatCode>
                <c:ptCount val="26"/>
                <c:pt idx="0">
                  <c:v>0</c:v>
                </c:pt>
                <c:pt idx="1">
                  <c:v>1</c:v>
                </c:pt>
                <c:pt idx="2">
                  <c:v>0</c:v>
                </c:pt>
                <c:pt idx="3">
                  <c:v>2</c:v>
                </c:pt>
                <c:pt idx="4">
                  <c:v>0</c:v>
                </c:pt>
                <c:pt idx="5">
                  <c:v>0</c:v>
                </c:pt>
                <c:pt idx="6">
                  <c:v>0</c:v>
                </c:pt>
                <c:pt idx="7">
                  <c:v>0</c:v>
                </c:pt>
                <c:pt idx="8">
                  <c:v>0</c:v>
                </c:pt>
                <c:pt idx="9">
                  <c:v>0</c:v>
                </c:pt>
                <c:pt idx="10">
                  <c:v>0</c:v>
                </c:pt>
                <c:pt idx="11">
                  <c:v>1</c:v>
                </c:pt>
                <c:pt idx="12">
                  <c:v>0</c:v>
                </c:pt>
                <c:pt idx="13">
                  <c:v>0</c:v>
                </c:pt>
                <c:pt idx="14">
                  <c:v>0</c:v>
                </c:pt>
                <c:pt idx="15">
                  <c:v>0</c:v>
                </c:pt>
                <c:pt idx="16">
                  <c:v>0</c:v>
                </c:pt>
                <c:pt idx="17">
                  <c:v>0</c:v>
                </c:pt>
                <c:pt idx="18">
                  <c:v>0</c:v>
                </c:pt>
                <c:pt idx="19">
                  <c:v>0</c:v>
                </c:pt>
                <c:pt idx="20">
                  <c:v>0</c:v>
                </c:pt>
                <c:pt idx="21">
                  <c:v>0</c:v>
                </c:pt>
                <c:pt idx="22">
                  <c:v>0</c:v>
                </c:pt>
                <c:pt idx="23">
                  <c:v>0</c:v>
                </c:pt>
                <c:pt idx="24">
                  <c:v>0</c:v>
                </c:pt>
                <c:pt idx="25">
                  <c:v>1</c:v>
                </c:pt>
              </c:numCache>
            </c:numRef>
          </c:val>
        </c:ser>
        <c:ser>
          <c:idx val="2"/>
          <c:order val="2"/>
          <c:tx>
            <c:strRef>
              <c:f>"3"</c:f>
              <c:strCache>
                <c:ptCount val="1"/>
                <c:pt idx="0">
                  <c:v>3</c:v>
                </c:pt>
              </c:strCache>
            </c:strRef>
          </c:tx>
          <c:spPr>
            <a:solidFill>
              <a:srgbClr val="FEA234"/>
            </a:solidFill>
            <a:ln>
              <a:noFill/>
            </a:ln>
            <a:effectLst/>
          </c:spPr>
          <c:invertIfNegative val="0"/>
          <c:dLbls>
            <c:delete val="1"/>
          </c:dLbls>
          <c:cat>
            <c:strRef>
              <c:f>[用户体验调查数据分析.xlsx]Answer_Distributions!$B$3:$B$28</c:f>
              <c:strCache>
                <c:ptCount val="26"/>
                <c:pt idx="0">
                  <c:v>annoying/enjoyable</c:v>
                </c:pt>
                <c:pt idx="1">
                  <c:v>not understandable/understandable</c:v>
                </c:pt>
                <c:pt idx="2">
                  <c:v>dull/creative</c:v>
                </c:pt>
                <c:pt idx="3">
                  <c:v>difficult to learn/easy to learn</c:v>
                </c:pt>
                <c:pt idx="4">
                  <c:v>inferior/valuable</c:v>
                </c:pt>
                <c:pt idx="5">
                  <c:v>boring/exciting</c:v>
                </c:pt>
                <c:pt idx="6">
                  <c:v>not interesting/interesting</c:v>
                </c:pt>
                <c:pt idx="7">
                  <c:v>unpredictable/predictable</c:v>
                </c:pt>
                <c:pt idx="8">
                  <c:v>slow/fast</c:v>
                </c:pt>
                <c:pt idx="9">
                  <c:v>conventional/inventive</c:v>
                </c:pt>
                <c:pt idx="10">
                  <c:v>obstructive/supportive</c:v>
                </c:pt>
                <c:pt idx="11">
                  <c:v>bad/good</c:v>
                </c:pt>
                <c:pt idx="12">
                  <c:v>complicated/easy</c:v>
                </c:pt>
                <c:pt idx="13">
                  <c:v>unlikable/pleasing</c:v>
                </c:pt>
                <c:pt idx="14">
                  <c:v>usual/leading edge</c:v>
                </c:pt>
                <c:pt idx="15">
                  <c:v>unpleasant/pleasant</c:v>
                </c:pt>
                <c:pt idx="16">
                  <c:v>not secure/secure</c:v>
                </c:pt>
                <c:pt idx="17">
                  <c:v>motivating/demotivating</c:v>
                </c:pt>
                <c:pt idx="18">
                  <c:v>does not meet expectations/meets expectations</c:v>
                </c:pt>
                <c:pt idx="19">
                  <c:v>inefficient/efficient</c:v>
                </c:pt>
                <c:pt idx="20">
                  <c:v>confusing/clear</c:v>
                </c:pt>
                <c:pt idx="21">
                  <c:v>impractical/practical</c:v>
                </c:pt>
                <c:pt idx="22">
                  <c:v>cluttered/organized</c:v>
                </c:pt>
                <c:pt idx="23">
                  <c:v>unattractive/attractive</c:v>
                </c:pt>
                <c:pt idx="24">
                  <c:v>unfriendly/friendly</c:v>
                </c:pt>
                <c:pt idx="25">
                  <c:v>conservative/innovative</c:v>
                </c:pt>
              </c:strCache>
            </c:strRef>
          </c:cat>
          <c:val>
            <c:numRef>
              <c:f>[用户体验调查数据分析.xlsx]Answer_Distributions!$E$3:$E$28</c:f>
              <c:numCache>
                <c:formatCode>General</c:formatCode>
                <c:ptCount val="26"/>
                <c:pt idx="0">
                  <c:v>0</c:v>
                </c:pt>
                <c:pt idx="1">
                  <c:v>0</c:v>
                </c:pt>
                <c:pt idx="2">
                  <c:v>3</c:v>
                </c:pt>
                <c:pt idx="3">
                  <c:v>1</c:v>
                </c:pt>
                <c:pt idx="4">
                  <c:v>3</c:v>
                </c:pt>
                <c:pt idx="5">
                  <c:v>0</c:v>
                </c:pt>
                <c:pt idx="6">
                  <c:v>0</c:v>
                </c:pt>
                <c:pt idx="7">
                  <c:v>0</c:v>
                </c:pt>
                <c:pt idx="8">
                  <c:v>2</c:v>
                </c:pt>
                <c:pt idx="9">
                  <c:v>1</c:v>
                </c:pt>
                <c:pt idx="10">
                  <c:v>0</c:v>
                </c:pt>
                <c:pt idx="11">
                  <c:v>1</c:v>
                </c:pt>
                <c:pt idx="12">
                  <c:v>1</c:v>
                </c:pt>
                <c:pt idx="13">
                  <c:v>0</c:v>
                </c:pt>
                <c:pt idx="14">
                  <c:v>0</c:v>
                </c:pt>
                <c:pt idx="15">
                  <c:v>0</c:v>
                </c:pt>
                <c:pt idx="16">
                  <c:v>2</c:v>
                </c:pt>
                <c:pt idx="17">
                  <c:v>2</c:v>
                </c:pt>
                <c:pt idx="18">
                  <c:v>1</c:v>
                </c:pt>
                <c:pt idx="19">
                  <c:v>0</c:v>
                </c:pt>
                <c:pt idx="20">
                  <c:v>1</c:v>
                </c:pt>
                <c:pt idx="21">
                  <c:v>0</c:v>
                </c:pt>
                <c:pt idx="22">
                  <c:v>1</c:v>
                </c:pt>
                <c:pt idx="23">
                  <c:v>1</c:v>
                </c:pt>
                <c:pt idx="24">
                  <c:v>1</c:v>
                </c:pt>
                <c:pt idx="25">
                  <c:v>1</c:v>
                </c:pt>
              </c:numCache>
            </c:numRef>
          </c:val>
        </c:ser>
        <c:ser>
          <c:idx val="3"/>
          <c:order val="3"/>
          <c:tx>
            <c:strRef>
              <c:f>"4"</c:f>
              <c:strCache>
                <c:ptCount val="1"/>
                <c:pt idx="0">
                  <c:v>4</c:v>
                </c:pt>
              </c:strCache>
            </c:strRef>
          </c:tx>
          <c:spPr>
            <a:solidFill>
              <a:srgbClr val="B4B4B4"/>
            </a:solidFill>
            <a:ln>
              <a:noFill/>
            </a:ln>
            <a:effectLst/>
          </c:spPr>
          <c:invertIfNegative val="0"/>
          <c:dLbls>
            <c:delete val="1"/>
          </c:dLbls>
          <c:cat>
            <c:strRef>
              <c:f>[用户体验调查数据分析.xlsx]Answer_Distributions!$B$3:$B$28</c:f>
              <c:strCache>
                <c:ptCount val="26"/>
                <c:pt idx="0">
                  <c:v>annoying/enjoyable</c:v>
                </c:pt>
                <c:pt idx="1">
                  <c:v>not understandable/understandable</c:v>
                </c:pt>
                <c:pt idx="2">
                  <c:v>dull/creative</c:v>
                </c:pt>
                <c:pt idx="3">
                  <c:v>difficult to learn/easy to learn</c:v>
                </c:pt>
                <c:pt idx="4">
                  <c:v>inferior/valuable</c:v>
                </c:pt>
                <c:pt idx="5">
                  <c:v>boring/exciting</c:v>
                </c:pt>
                <c:pt idx="6">
                  <c:v>not interesting/interesting</c:v>
                </c:pt>
                <c:pt idx="7">
                  <c:v>unpredictable/predictable</c:v>
                </c:pt>
                <c:pt idx="8">
                  <c:v>slow/fast</c:v>
                </c:pt>
                <c:pt idx="9">
                  <c:v>conventional/inventive</c:v>
                </c:pt>
                <c:pt idx="10">
                  <c:v>obstructive/supportive</c:v>
                </c:pt>
                <c:pt idx="11">
                  <c:v>bad/good</c:v>
                </c:pt>
                <c:pt idx="12">
                  <c:v>complicated/easy</c:v>
                </c:pt>
                <c:pt idx="13">
                  <c:v>unlikable/pleasing</c:v>
                </c:pt>
                <c:pt idx="14">
                  <c:v>usual/leading edge</c:v>
                </c:pt>
                <c:pt idx="15">
                  <c:v>unpleasant/pleasant</c:v>
                </c:pt>
                <c:pt idx="16">
                  <c:v>not secure/secure</c:v>
                </c:pt>
                <c:pt idx="17">
                  <c:v>motivating/demotivating</c:v>
                </c:pt>
                <c:pt idx="18">
                  <c:v>does not meet expectations/meets expectations</c:v>
                </c:pt>
                <c:pt idx="19">
                  <c:v>inefficient/efficient</c:v>
                </c:pt>
                <c:pt idx="20">
                  <c:v>confusing/clear</c:v>
                </c:pt>
                <c:pt idx="21">
                  <c:v>impractical/practical</c:v>
                </c:pt>
                <c:pt idx="22">
                  <c:v>cluttered/organized</c:v>
                </c:pt>
                <c:pt idx="23">
                  <c:v>unattractive/attractive</c:v>
                </c:pt>
                <c:pt idx="24">
                  <c:v>unfriendly/friendly</c:v>
                </c:pt>
                <c:pt idx="25">
                  <c:v>conservative/innovative</c:v>
                </c:pt>
              </c:strCache>
            </c:strRef>
          </c:cat>
          <c:val>
            <c:numRef>
              <c:f>[用户体验调查数据分析.xlsx]Answer_Distributions!$F$3:$F$28</c:f>
              <c:numCache>
                <c:formatCode>General</c:formatCode>
                <c:ptCount val="26"/>
                <c:pt idx="0">
                  <c:v>0</c:v>
                </c:pt>
                <c:pt idx="1">
                  <c:v>0</c:v>
                </c:pt>
                <c:pt idx="2">
                  <c:v>2</c:v>
                </c:pt>
                <c:pt idx="3">
                  <c:v>1</c:v>
                </c:pt>
                <c:pt idx="4">
                  <c:v>1</c:v>
                </c:pt>
                <c:pt idx="5">
                  <c:v>3</c:v>
                </c:pt>
                <c:pt idx="6">
                  <c:v>1</c:v>
                </c:pt>
                <c:pt idx="7">
                  <c:v>1</c:v>
                </c:pt>
                <c:pt idx="8">
                  <c:v>2</c:v>
                </c:pt>
                <c:pt idx="9">
                  <c:v>1</c:v>
                </c:pt>
                <c:pt idx="10">
                  <c:v>1</c:v>
                </c:pt>
                <c:pt idx="11">
                  <c:v>0</c:v>
                </c:pt>
                <c:pt idx="12">
                  <c:v>1</c:v>
                </c:pt>
                <c:pt idx="13">
                  <c:v>1</c:v>
                </c:pt>
                <c:pt idx="14">
                  <c:v>0</c:v>
                </c:pt>
                <c:pt idx="15">
                  <c:v>0</c:v>
                </c:pt>
                <c:pt idx="16">
                  <c:v>1</c:v>
                </c:pt>
                <c:pt idx="17">
                  <c:v>2</c:v>
                </c:pt>
                <c:pt idx="18">
                  <c:v>2</c:v>
                </c:pt>
                <c:pt idx="19">
                  <c:v>1</c:v>
                </c:pt>
                <c:pt idx="20">
                  <c:v>2</c:v>
                </c:pt>
                <c:pt idx="21">
                  <c:v>1</c:v>
                </c:pt>
                <c:pt idx="22">
                  <c:v>1</c:v>
                </c:pt>
                <c:pt idx="23">
                  <c:v>2</c:v>
                </c:pt>
                <c:pt idx="24">
                  <c:v>0</c:v>
                </c:pt>
                <c:pt idx="25">
                  <c:v>4</c:v>
                </c:pt>
              </c:numCache>
            </c:numRef>
          </c:val>
        </c:ser>
        <c:ser>
          <c:idx val="4"/>
          <c:order val="4"/>
          <c:tx>
            <c:strRef>
              <c:f>"5"</c:f>
              <c:strCache>
                <c:ptCount val="1"/>
                <c:pt idx="0">
                  <c:v>5</c:v>
                </c:pt>
              </c:strCache>
            </c:strRef>
          </c:tx>
          <c:spPr>
            <a:solidFill>
              <a:srgbClr val="D2F68A"/>
            </a:solidFill>
            <a:ln>
              <a:noFill/>
            </a:ln>
            <a:effectLst/>
          </c:spPr>
          <c:invertIfNegative val="0"/>
          <c:dLbls>
            <c:delete val="1"/>
          </c:dLbls>
          <c:cat>
            <c:strRef>
              <c:f>[用户体验调查数据分析.xlsx]Answer_Distributions!$B$3:$B$28</c:f>
              <c:strCache>
                <c:ptCount val="26"/>
                <c:pt idx="0">
                  <c:v>annoying/enjoyable</c:v>
                </c:pt>
                <c:pt idx="1">
                  <c:v>not understandable/understandable</c:v>
                </c:pt>
                <c:pt idx="2">
                  <c:v>dull/creative</c:v>
                </c:pt>
                <c:pt idx="3">
                  <c:v>difficult to learn/easy to learn</c:v>
                </c:pt>
                <c:pt idx="4">
                  <c:v>inferior/valuable</c:v>
                </c:pt>
                <c:pt idx="5">
                  <c:v>boring/exciting</c:v>
                </c:pt>
                <c:pt idx="6">
                  <c:v>not interesting/interesting</c:v>
                </c:pt>
                <c:pt idx="7">
                  <c:v>unpredictable/predictable</c:v>
                </c:pt>
                <c:pt idx="8">
                  <c:v>slow/fast</c:v>
                </c:pt>
                <c:pt idx="9">
                  <c:v>conventional/inventive</c:v>
                </c:pt>
                <c:pt idx="10">
                  <c:v>obstructive/supportive</c:v>
                </c:pt>
                <c:pt idx="11">
                  <c:v>bad/good</c:v>
                </c:pt>
                <c:pt idx="12">
                  <c:v>complicated/easy</c:v>
                </c:pt>
                <c:pt idx="13">
                  <c:v>unlikable/pleasing</c:v>
                </c:pt>
                <c:pt idx="14">
                  <c:v>usual/leading edge</c:v>
                </c:pt>
                <c:pt idx="15">
                  <c:v>unpleasant/pleasant</c:v>
                </c:pt>
                <c:pt idx="16">
                  <c:v>not secure/secure</c:v>
                </c:pt>
                <c:pt idx="17">
                  <c:v>motivating/demotivating</c:v>
                </c:pt>
                <c:pt idx="18">
                  <c:v>does not meet expectations/meets expectations</c:v>
                </c:pt>
                <c:pt idx="19">
                  <c:v>inefficient/efficient</c:v>
                </c:pt>
                <c:pt idx="20">
                  <c:v>confusing/clear</c:v>
                </c:pt>
                <c:pt idx="21">
                  <c:v>impractical/practical</c:v>
                </c:pt>
                <c:pt idx="22">
                  <c:v>cluttered/organized</c:v>
                </c:pt>
                <c:pt idx="23">
                  <c:v>unattractive/attractive</c:v>
                </c:pt>
                <c:pt idx="24">
                  <c:v>unfriendly/friendly</c:v>
                </c:pt>
                <c:pt idx="25">
                  <c:v>conservative/innovative</c:v>
                </c:pt>
              </c:strCache>
            </c:strRef>
          </c:cat>
          <c:val>
            <c:numRef>
              <c:f>[用户体验调查数据分析.xlsx]Answer_Distributions!$G$3:$G$28</c:f>
              <c:numCache>
                <c:formatCode>General</c:formatCode>
                <c:ptCount val="26"/>
                <c:pt idx="0">
                  <c:v>5</c:v>
                </c:pt>
                <c:pt idx="1">
                  <c:v>4</c:v>
                </c:pt>
                <c:pt idx="2">
                  <c:v>5</c:v>
                </c:pt>
                <c:pt idx="3">
                  <c:v>5</c:v>
                </c:pt>
                <c:pt idx="4">
                  <c:v>1</c:v>
                </c:pt>
                <c:pt idx="5">
                  <c:v>5</c:v>
                </c:pt>
                <c:pt idx="6">
                  <c:v>8</c:v>
                </c:pt>
                <c:pt idx="7">
                  <c:v>8</c:v>
                </c:pt>
                <c:pt idx="8">
                  <c:v>5</c:v>
                </c:pt>
                <c:pt idx="9">
                  <c:v>5</c:v>
                </c:pt>
                <c:pt idx="10">
                  <c:v>3</c:v>
                </c:pt>
                <c:pt idx="11">
                  <c:v>4</c:v>
                </c:pt>
                <c:pt idx="12">
                  <c:v>5</c:v>
                </c:pt>
                <c:pt idx="13">
                  <c:v>5</c:v>
                </c:pt>
                <c:pt idx="14">
                  <c:v>7</c:v>
                </c:pt>
                <c:pt idx="15">
                  <c:v>4</c:v>
                </c:pt>
                <c:pt idx="16">
                  <c:v>2</c:v>
                </c:pt>
                <c:pt idx="17">
                  <c:v>5</c:v>
                </c:pt>
                <c:pt idx="18">
                  <c:v>5</c:v>
                </c:pt>
                <c:pt idx="19">
                  <c:v>6</c:v>
                </c:pt>
                <c:pt idx="20">
                  <c:v>3</c:v>
                </c:pt>
                <c:pt idx="21">
                  <c:v>5</c:v>
                </c:pt>
                <c:pt idx="22">
                  <c:v>3</c:v>
                </c:pt>
                <c:pt idx="23">
                  <c:v>3</c:v>
                </c:pt>
                <c:pt idx="24">
                  <c:v>5</c:v>
                </c:pt>
                <c:pt idx="25">
                  <c:v>0</c:v>
                </c:pt>
              </c:numCache>
            </c:numRef>
          </c:val>
        </c:ser>
        <c:ser>
          <c:idx val="5"/>
          <c:order val="5"/>
          <c:tx>
            <c:strRef>
              <c:f>"6"</c:f>
              <c:strCache>
                <c:ptCount val="1"/>
                <c:pt idx="0">
                  <c:v>6</c:v>
                </c:pt>
              </c:strCache>
            </c:strRef>
          </c:tx>
          <c:spPr>
            <a:solidFill>
              <a:srgbClr val="72B32F"/>
            </a:solidFill>
            <a:ln>
              <a:noFill/>
            </a:ln>
            <a:effectLst/>
          </c:spPr>
          <c:invertIfNegative val="0"/>
          <c:dLbls>
            <c:delete val="1"/>
          </c:dLbls>
          <c:cat>
            <c:strRef>
              <c:f>[用户体验调查数据分析.xlsx]Answer_Distributions!$B$3:$B$28</c:f>
              <c:strCache>
                <c:ptCount val="26"/>
                <c:pt idx="0">
                  <c:v>annoying/enjoyable</c:v>
                </c:pt>
                <c:pt idx="1">
                  <c:v>not understandable/understandable</c:v>
                </c:pt>
                <c:pt idx="2">
                  <c:v>dull/creative</c:v>
                </c:pt>
                <c:pt idx="3">
                  <c:v>difficult to learn/easy to learn</c:v>
                </c:pt>
                <c:pt idx="4">
                  <c:v>inferior/valuable</c:v>
                </c:pt>
                <c:pt idx="5">
                  <c:v>boring/exciting</c:v>
                </c:pt>
                <c:pt idx="6">
                  <c:v>not interesting/interesting</c:v>
                </c:pt>
                <c:pt idx="7">
                  <c:v>unpredictable/predictable</c:v>
                </c:pt>
                <c:pt idx="8">
                  <c:v>slow/fast</c:v>
                </c:pt>
                <c:pt idx="9">
                  <c:v>conventional/inventive</c:v>
                </c:pt>
                <c:pt idx="10">
                  <c:v>obstructive/supportive</c:v>
                </c:pt>
                <c:pt idx="11">
                  <c:v>bad/good</c:v>
                </c:pt>
                <c:pt idx="12">
                  <c:v>complicated/easy</c:v>
                </c:pt>
                <c:pt idx="13">
                  <c:v>unlikable/pleasing</c:v>
                </c:pt>
                <c:pt idx="14">
                  <c:v>usual/leading edge</c:v>
                </c:pt>
                <c:pt idx="15">
                  <c:v>unpleasant/pleasant</c:v>
                </c:pt>
                <c:pt idx="16">
                  <c:v>not secure/secure</c:v>
                </c:pt>
                <c:pt idx="17">
                  <c:v>motivating/demotivating</c:v>
                </c:pt>
                <c:pt idx="18">
                  <c:v>does not meet expectations/meets expectations</c:v>
                </c:pt>
                <c:pt idx="19">
                  <c:v>inefficient/efficient</c:v>
                </c:pt>
                <c:pt idx="20">
                  <c:v>confusing/clear</c:v>
                </c:pt>
                <c:pt idx="21">
                  <c:v>impractical/practical</c:v>
                </c:pt>
                <c:pt idx="22">
                  <c:v>cluttered/organized</c:v>
                </c:pt>
                <c:pt idx="23">
                  <c:v>unattractive/attractive</c:v>
                </c:pt>
                <c:pt idx="24">
                  <c:v>unfriendly/friendly</c:v>
                </c:pt>
                <c:pt idx="25">
                  <c:v>conservative/innovative</c:v>
                </c:pt>
              </c:strCache>
            </c:strRef>
          </c:cat>
          <c:val>
            <c:numRef>
              <c:f>[用户体验调查数据分析.xlsx]Answer_Distributions!$H$3:$H$28</c:f>
              <c:numCache>
                <c:formatCode>General</c:formatCode>
                <c:ptCount val="26"/>
                <c:pt idx="0">
                  <c:v>13</c:v>
                </c:pt>
                <c:pt idx="1">
                  <c:v>11</c:v>
                </c:pt>
                <c:pt idx="2">
                  <c:v>9</c:v>
                </c:pt>
                <c:pt idx="3">
                  <c:v>6</c:v>
                </c:pt>
                <c:pt idx="4">
                  <c:v>10</c:v>
                </c:pt>
                <c:pt idx="5">
                  <c:v>11</c:v>
                </c:pt>
                <c:pt idx="6">
                  <c:v>7</c:v>
                </c:pt>
                <c:pt idx="7">
                  <c:v>8</c:v>
                </c:pt>
                <c:pt idx="8">
                  <c:v>7</c:v>
                </c:pt>
                <c:pt idx="9">
                  <c:v>6</c:v>
                </c:pt>
                <c:pt idx="10">
                  <c:v>10</c:v>
                </c:pt>
                <c:pt idx="11">
                  <c:v>7</c:v>
                </c:pt>
                <c:pt idx="12">
                  <c:v>13</c:v>
                </c:pt>
                <c:pt idx="13">
                  <c:v>14</c:v>
                </c:pt>
                <c:pt idx="14">
                  <c:v>8</c:v>
                </c:pt>
                <c:pt idx="15">
                  <c:v>11</c:v>
                </c:pt>
                <c:pt idx="16">
                  <c:v>12</c:v>
                </c:pt>
                <c:pt idx="17">
                  <c:v>9</c:v>
                </c:pt>
                <c:pt idx="18">
                  <c:v>9</c:v>
                </c:pt>
                <c:pt idx="19">
                  <c:v>9</c:v>
                </c:pt>
                <c:pt idx="20">
                  <c:v>10</c:v>
                </c:pt>
                <c:pt idx="21">
                  <c:v>11</c:v>
                </c:pt>
                <c:pt idx="22">
                  <c:v>13</c:v>
                </c:pt>
                <c:pt idx="23">
                  <c:v>13</c:v>
                </c:pt>
                <c:pt idx="24">
                  <c:v>12</c:v>
                </c:pt>
                <c:pt idx="25">
                  <c:v>11</c:v>
                </c:pt>
              </c:numCache>
            </c:numRef>
          </c:val>
        </c:ser>
        <c:ser>
          <c:idx val="6"/>
          <c:order val="6"/>
          <c:tx>
            <c:strRef>
              <c:f>"7"</c:f>
              <c:strCache>
                <c:ptCount val="1"/>
                <c:pt idx="0">
                  <c:v>7</c:v>
                </c:pt>
              </c:strCache>
            </c:strRef>
          </c:tx>
          <c:spPr>
            <a:solidFill>
              <a:srgbClr val="4B881D"/>
            </a:solidFill>
            <a:ln>
              <a:noFill/>
            </a:ln>
            <a:effectLst/>
          </c:spPr>
          <c:invertIfNegative val="0"/>
          <c:dLbls>
            <c:delete val="1"/>
          </c:dLbls>
          <c:cat>
            <c:strRef>
              <c:f>[用户体验调查数据分析.xlsx]Answer_Distributions!$B$3:$B$28</c:f>
              <c:strCache>
                <c:ptCount val="26"/>
                <c:pt idx="0">
                  <c:v>annoying/enjoyable</c:v>
                </c:pt>
                <c:pt idx="1">
                  <c:v>not understandable/understandable</c:v>
                </c:pt>
                <c:pt idx="2">
                  <c:v>dull/creative</c:v>
                </c:pt>
                <c:pt idx="3">
                  <c:v>difficult to learn/easy to learn</c:v>
                </c:pt>
                <c:pt idx="4">
                  <c:v>inferior/valuable</c:v>
                </c:pt>
                <c:pt idx="5">
                  <c:v>boring/exciting</c:v>
                </c:pt>
                <c:pt idx="6">
                  <c:v>not interesting/interesting</c:v>
                </c:pt>
                <c:pt idx="7">
                  <c:v>unpredictable/predictable</c:v>
                </c:pt>
                <c:pt idx="8">
                  <c:v>slow/fast</c:v>
                </c:pt>
                <c:pt idx="9">
                  <c:v>conventional/inventive</c:v>
                </c:pt>
                <c:pt idx="10">
                  <c:v>obstructive/supportive</c:v>
                </c:pt>
                <c:pt idx="11">
                  <c:v>bad/good</c:v>
                </c:pt>
                <c:pt idx="12">
                  <c:v>complicated/easy</c:v>
                </c:pt>
                <c:pt idx="13">
                  <c:v>unlikable/pleasing</c:v>
                </c:pt>
                <c:pt idx="14">
                  <c:v>usual/leading edge</c:v>
                </c:pt>
                <c:pt idx="15">
                  <c:v>unpleasant/pleasant</c:v>
                </c:pt>
                <c:pt idx="16">
                  <c:v>not secure/secure</c:v>
                </c:pt>
                <c:pt idx="17">
                  <c:v>motivating/demotivating</c:v>
                </c:pt>
                <c:pt idx="18">
                  <c:v>does not meet expectations/meets expectations</c:v>
                </c:pt>
                <c:pt idx="19">
                  <c:v>inefficient/efficient</c:v>
                </c:pt>
                <c:pt idx="20">
                  <c:v>confusing/clear</c:v>
                </c:pt>
                <c:pt idx="21">
                  <c:v>impractical/practical</c:v>
                </c:pt>
                <c:pt idx="22">
                  <c:v>cluttered/organized</c:v>
                </c:pt>
                <c:pt idx="23">
                  <c:v>unattractive/attractive</c:v>
                </c:pt>
                <c:pt idx="24">
                  <c:v>unfriendly/friendly</c:v>
                </c:pt>
                <c:pt idx="25">
                  <c:v>conservative/innovative</c:v>
                </c:pt>
              </c:strCache>
            </c:strRef>
          </c:cat>
          <c:val>
            <c:numRef>
              <c:f>[用户体验调查数据分析.xlsx]Answer_Distributions!$I$3:$I$28</c:f>
              <c:numCache>
                <c:formatCode>General</c:formatCode>
                <c:ptCount val="26"/>
                <c:pt idx="0">
                  <c:v>2</c:v>
                </c:pt>
                <c:pt idx="1">
                  <c:v>4</c:v>
                </c:pt>
                <c:pt idx="2">
                  <c:v>1</c:v>
                </c:pt>
                <c:pt idx="3">
                  <c:v>5</c:v>
                </c:pt>
                <c:pt idx="4">
                  <c:v>5</c:v>
                </c:pt>
                <c:pt idx="5">
                  <c:v>1</c:v>
                </c:pt>
                <c:pt idx="6">
                  <c:v>4</c:v>
                </c:pt>
                <c:pt idx="7">
                  <c:v>2</c:v>
                </c:pt>
                <c:pt idx="8">
                  <c:v>4</c:v>
                </c:pt>
                <c:pt idx="9">
                  <c:v>7</c:v>
                </c:pt>
                <c:pt idx="10">
                  <c:v>6</c:v>
                </c:pt>
                <c:pt idx="11">
                  <c:v>7</c:v>
                </c:pt>
                <c:pt idx="12">
                  <c:v>0</c:v>
                </c:pt>
                <c:pt idx="13">
                  <c:v>0</c:v>
                </c:pt>
                <c:pt idx="14">
                  <c:v>5</c:v>
                </c:pt>
                <c:pt idx="15">
                  <c:v>5</c:v>
                </c:pt>
                <c:pt idx="16">
                  <c:v>3</c:v>
                </c:pt>
                <c:pt idx="17">
                  <c:v>2</c:v>
                </c:pt>
                <c:pt idx="18">
                  <c:v>3</c:v>
                </c:pt>
                <c:pt idx="19">
                  <c:v>4</c:v>
                </c:pt>
                <c:pt idx="20">
                  <c:v>4</c:v>
                </c:pt>
                <c:pt idx="21">
                  <c:v>3</c:v>
                </c:pt>
                <c:pt idx="22">
                  <c:v>2</c:v>
                </c:pt>
                <c:pt idx="23">
                  <c:v>1</c:v>
                </c:pt>
                <c:pt idx="24">
                  <c:v>2</c:v>
                </c:pt>
                <c:pt idx="25">
                  <c:v>3</c:v>
                </c:pt>
              </c:numCache>
            </c:numRef>
          </c:val>
        </c:ser>
        <c:dLbls>
          <c:showLegendKey val="0"/>
          <c:showVal val="0"/>
          <c:showCatName val="0"/>
          <c:showSerName val="0"/>
          <c:showPercent val="0"/>
          <c:showBubbleSize val="0"/>
        </c:dLbls>
        <c:gapWidth val="150"/>
        <c:overlap val="100"/>
        <c:axId val="577233776"/>
        <c:axId val="577229184"/>
      </c:barChart>
      <c:catAx>
        <c:axId val="57723377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ysClr val="windowText" lastClr="000000"/>
                </a:solidFill>
                <a:latin typeface="+mn-lt"/>
                <a:ea typeface="+mn-ea"/>
                <a:cs typeface="+mn-cs"/>
              </a:defRPr>
            </a:pPr>
          </a:p>
        </c:txPr>
        <c:crossAx val="577229184"/>
        <c:crosses val="autoZero"/>
        <c:auto val="1"/>
        <c:lblAlgn val="ctr"/>
        <c:lblOffset val="100"/>
        <c:noMultiLvlLbl val="0"/>
      </c:catAx>
      <c:valAx>
        <c:axId val="57722918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7723377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[用户体验调查数据分析.xlsx]Benchmark!$B$27</c:f>
              <c:strCache>
                <c:ptCount val="1"/>
                <c:pt idx="0">
                  <c:v>Lower Border</c:v>
                </c:pt>
              </c:strCache>
            </c:strRef>
          </c:tx>
          <c:spPr>
            <a:solidFill>
              <a:srgbClr val="D9301D"/>
            </a:solidFill>
          </c:spPr>
          <c:invertIfNegative val="0"/>
          <c:dLbls>
            <c:delete val="1"/>
          </c:dLbls>
          <c:cat>
            <c:strRef>
              <c:f>[用户体验调查数据分析.xlsx]Benchmark!$A$28:$A$33</c:f>
              <c:strCache>
                <c:ptCount val="6"/>
                <c:pt idx="0">
                  <c:v>Attractiveness</c:v>
                </c:pt>
                <c:pt idx="1">
                  <c:v>Perspicuity</c:v>
                </c:pt>
                <c:pt idx="2">
                  <c:v>Efficiency</c:v>
                </c:pt>
                <c:pt idx="3">
                  <c:v>Dependability</c:v>
                </c:pt>
                <c:pt idx="4">
                  <c:v>Stimulation</c:v>
                </c:pt>
                <c:pt idx="5">
                  <c:v>Novelty</c:v>
                </c:pt>
              </c:strCache>
            </c:strRef>
          </c:cat>
          <c:val>
            <c:numRef>
              <c:f>[用户体验调查数据分析.xlsx]Benchmark!$B$28:$B$33</c:f>
              <c:numCache>
                <c:formatCode>0.00</c:formatCode>
                <c:ptCount val="6"/>
                <c:pt idx="0">
                  <c:v>-1</c:v>
                </c:pt>
                <c:pt idx="1">
                  <c:v>-1</c:v>
                </c:pt>
                <c:pt idx="2">
                  <c:v>-1</c:v>
                </c:pt>
                <c:pt idx="3">
                  <c:v>-1</c:v>
                </c:pt>
                <c:pt idx="4">
                  <c:v>-1</c:v>
                </c:pt>
                <c:pt idx="5">
                  <c:v>-1</c:v>
                </c:pt>
              </c:numCache>
            </c:numRef>
          </c:val>
        </c:ser>
        <c:ser>
          <c:idx val="1"/>
          <c:order val="1"/>
          <c:tx>
            <c:strRef>
              <c:f>[用户体验调查数据分析.xlsx]Benchmark!$C$27</c:f>
              <c:strCache>
                <c:ptCount val="1"/>
                <c:pt idx="0">
                  <c:v>Bad</c:v>
                </c:pt>
              </c:strCache>
            </c:strRef>
          </c:tx>
          <c:spPr>
            <a:solidFill>
              <a:srgbClr val="D9301D"/>
            </a:solidFill>
          </c:spPr>
          <c:invertIfNegative val="0"/>
          <c:dLbls>
            <c:delete val="1"/>
          </c:dLbls>
          <c:cat>
            <c:strRef>
              <c:f>[用户体验调查数据分析.xlsx]Benchmark!$A$28:$A$33</c:f>
              <c:strCache>
                <c:ptCount val="6"/>
                <c:pt idx="0">
                  <c:v>Attractiveness</c:v>
                </c:pt>
                <c:pt idx="1">
                  <c:v>Perspicuity</c:v>
                </c:pt>
                <c:pt idx="2">
                  <c:v>Efficiency</c:v>
                </c:pt>
                <c:pt idx="3">
                  <c:v>Dependability</c:v>
                </c:pt>
                <c:pt idx="4">
                  <c:v>Stimulation</c:v>
                </c:pt>
                <c:pt idx="5">
                  <c:v>Novelty</c:v>
                </c:pt>
              </c:strCache>
            </c:strRef>
          </c:cat>
          <c:val>
            <c:numRef>
              <c:f>[用户体验调查数据分析.xlsx]Benchmark!$C$28:$C$33</c:f>
              <c:numCache>
                <c:formatCode>General</c:formatCode>
                <c:ptCount val="6"/>
                <c:pt idx="0">
                  <c:v>0.7</c:v>
                </c:pt>
                <c:pt idx="1">
                  <c:v>0.71</c:v>
                </c:pt>
                <c:pt idx="2">
                  <c:v>0.57</c:v>
                </c:pt>
                <c:pt idx="3">
                  <c:v>0.77</c:v>
                </c:pt>
                <c:pt idx="4">
                  <c:v>0.5</c:v>
                </c:pt>
                <c:pt idx="5">
                  <c:v>0.25</c:v>
                </c:pt>
              </c:numCache>
            </c:numRef>
          </c:val>
        </c:ser>
        <c:ser>
          <c:idx val="2"/>
          <c:order val="2"/>
          <c:tx>
            <c:strRef>
              <c:f>[用户体验调查数据分析.xlsx]Benchmark!$D$27</c:f>
              <c:strCache>
                <c:ptCount val="1"/>
                <c:pt idx="0">
                  <c:v>Below Average</c:v>
                </c:pt>
              </c:strCache>
            </c:strRef>
          </c:tx>
          <c:spPr>
            <a:solidFill>
              <a:srgbClr val="FEA234"/>
            </a:solidFill>
          </c:spPr>
          <c:invertIfNegative val="0"/>
          <c:dLbls>
            <c:delete val="1"/>
          </c:dLbls>
          <c:cat>
            <c:strRef>
              <c:f>[用户体验调查数据分析.xlsx]Benchmark!$A$28:$A$33</c:f>
              <c:strCache>
                <c:ptCount val="6"/>
                <c:pt idx="0">
                  <c:v>Attractiveness</c:v>
                </c:pt>
                <c:pt idx="1">
                  <c:v>Perspicuity</c:v>
                </c:pt>
                <c:pt idx="2">
                  <c:v>Efficiency</c:v>
                </c:pt>
                <c:pt idx="3">
                  <c:v>Dependability</c:v>
                </c:pt>
                <c:pt idx="4">
                  <c:v>Stimulation</c:v>
                </c:pt>
                <c:pt idx="5">
                  <c:v>Novelty</c:v>
                </c:pt>
              </c:strCache>
            </c:strRef>
          </c:cat>
          <c:val>
            <c:numRef>
              <c:f>[用户体验调查数据分析.xlsx]Benchmark!$D$28:$D$33</c:f>
              <c:numCache>
                <c:formatCode>General</c:formatCode>
                <c:ptCount val="6"/>
                <c:pt idx="0">
                  <c:v>0.47</c:v>
                </c:pt>
                <c:pt idx="1">
                  <c:v>0.54</c:v>
                </c:pt>
                <c:pt idx="2">
                  <c:v>0.48</c:v>
                </c:pt>
                <c:pt idx="3">
                  <c:v>0.36</c:v>
                </c:pt>
                <c:pt idx="4">
                  <c:v>0.49</c:v>
                </c:pt>
                <c:pt idx="5">
                  <c:v>0.52</c:v>
                </c:pt>
              </c:numCache>
            </c:numRef>
          </c:val>
        </c:ser>
        <c:ser>
          <c:idx val="3"/>
          <c:order val="3"/>
          <c:tx>
            <c:strRef>
              <c:f>[用户体验调查数据分析.xlsx]Benchmark!$E$27</c:f>
              <c:strCache>
                <c:ptCount val="1"/>
                <c:pt idx="0">
                  <c:v>Above Average</c:v>
                </c:pt>
              </c:strCache>
            </c:strRef>
          </c:tx>
          <c:spPr>
            <a:solidFill>
              <a:srgbClr val="D2F68A"/>
            </a:solidFill>
          </c:spPr>
          <c:invertIfNegative val="0"/>
          <c:dLbls>
            <c:delete val="1"/>
          </c:dLbls>
          <c:cat>
            <c:strRef>
              <c:f>[用户体验调查数据分析.xlsx]Benchmark!$A$28:$A$33</c:f>
              <c:strCache>
                <c:ptCount val="6"/>
                <c:pt idx="0">
                  <c:v>Attractiveness</c:v>
                </c:pt>
                <c:pt idx="1">
                  <c:v>Perspicuity</c:v>
                </c:pt>
                <c:pt idx="2">
                  <c:v>Efficiency</c:v>
                </c:pt>
                <c:pt idx="3">
                  <c:v>Dependability</c:v>
                </c:pt>
                <c:pt idx="4">
                  <c:v>Stimulation</c:v>
                </c:pt>
                <c:pt idx="5">
                  <c:v>Novelty</c:v>
                </c:pt>
              </c:strCache>
            </c:strRef>
          </c:cat>
          <c:val>
            <c:numRef>
              <c:f>[用户体验调查数据分析.xlsx]Benchmark!$E$28:$E$33</c:f>
              <c:numCache>
                <c:formatCode>General</c:formatCode>
                <c:ptCount val="6"/>
                <c:pt idx="0">
                  <c:v>0.39</c:v>
                </c:pt>
                <c:pt idx="1">
                  <c:v>0.48</c:v>
                </c:pt>
                <c:pt idx="2">
                  <c:v>0.43</c:v>
                </c:pt>
                <c:pt idx="3">
                  <c:v>0.33</c:v>
                </c:pt>
                <c:pt idx="4">
                  <c:v>0.32</c:v>
                </c:pt>
                <c:pt idx="5">
                  <c:v>0.35</c:v>
                </c:pt>
              </c:numCache>
            </c:numRef>
          </c:val>
        </c:ser>
        <c:ser>
          <c:idx val="4"/>
          <c:order val="4"/>
          <c:tx>
            <c:strRef>
              <c:f>[用户体验调查数据分析.xlsx]Benchmark!$F$27</c:f>
              <c:strCache>
                <c:ptCount val="1"/>
                <c:pt idx="0">
                  <c:v>Good</c:v>
                </c:pt>
              </c:strCache>
            </c:strRef>
          </c:tx>
          <c:spPr>
            <a:solidFill>
              <a:srgbClr val="72B32F"/>
            </a:solidFill>
          </c:spPr>
          <c:invertIfNegative val="0"/>
          <c:dLbls>
            <c:delete val="1"/>
          </c:dLbls>
          <c:cat>
            <c:strRef>
              <c:f>[用户体验调查数据分析.xlsx]Benchmark!$A$28:$A$33</c:f>
              <c:strCache>
                <c:ptCount val="6"/>
                <c:pt idx="0">
                  <c:v>Attractiveness</c:v>
                </c:pt>
                <c:pt idx="1">
                  <c:v>Perspicuity</c:v>
                </c:pt>
                <c:pt idx="2">
                  <c:v>Efficiency</c:v>
                </c:pt>
                <c:pt idx="3">
                  <c:v>Dependability</c:v>
                </c:pt>
                <c:pt idx="4">
                  <c:v>Stimulation</c:v>
                </c:pt>
                <c:pt idx="5">
                  <c:v>Novelty</c:v>
                </c:pt>
              </c:strCache>
            </c:strRef>
          </c:cat>
          <c:val>
            <c:numRef>
              <c:f>[用户体验调查数据分析.xlsx]Benchmark!$F$28:$F$33</c:f>
              <c:numCache>
                <c:formatCode>General</c:formatCode>
                <c:ptCount val="6"/>
                <c:pt idx="0">
                  <c:v>0.27</c:v>
                </c:pt>
                <c:pt idx="1">
                  <c:v>0.27</c:v>
                </c:pt>
                <c:pt idx="2">
                  <c:v>0.32</c:v>
                </c:pt>
                <c:pt idx="3">
                  <c:v>0.23</c:v>
                </c:pt>
                <c:pt idx="4">
                  <c:v>0.24</c:v>
                </c:pt>
                <c:pt idx="5">
                  <c:v>0.49</c:v>
                </c:pt>
              </c:numCache>
            </c:numRef>
          </c:val>
        </c:ser>
        <c:ser>
          <c:idx val="5"/>
          <c:order val="5"/>
          <c:tx>
            <c:strRef>
              <c:f>[用户体验调查数据分析.xlsx]Benchmark!$G$27</c:f>
              <c:strCache>
                <c:ptCount val="1"/>
                <c:pt idx="0">
                  <c:v>Excellent</c:v>
                </c:pt>
              </c:strCache>
            </c:strRef>
          </c:tx>
          <c:spPr>
            <a:solidFill>
              <a:srgbClr val="4B881D"/>
            </a:solidFill>
          </c:spPr>
          <c:invertIfNegative val="0"/>
          <c:dLbls>
            <c:delete val="1"/>
          </c:dLbls>
          <c:cat>
            <c:strRef>
              <c:f>[用户体验调查数据分析.xlsx]Benchmark!$A$28:$A$33</c:f>
              <c:strCache>
                <c:ptCount val="6"/>
                <c:pt idx="0">
                  <c:v>Attractiveness</c:v>
                </c:pt>
                <c:pt idx="1">
                  <c:v>Perspicuity</c:v>
                </c:pt>
                <c:pt idx="2">
                  <c:v>Efficiency</c:v>
                </c:pt>
                <c:pt idx="3">
                  <c:v>Dependability</c:v>
                </c:pt>
                <c:pt idx="4">
                  <c:v>Stimulation</c:v>
                </c:pt>
                <c:pt idx="5">
                  <c:v>Novelty</c:v>
                </c:pt>
              </c:strCache>
            </c:strRef>
          </c:cat>
          <c:val>
            <c:numRef>
              <c:f>[用户体验调查数据分析.xlsx]Benchmark!$G$28:$G$33</c:f>
              <c:numCache>
                <c:formatCode>General</c:formatCode>
                <c:ptCount val="6"/>
                <c:pt idx="0">
                  <c:v>0.67</c:v>
                </c:pt>
                <c:pt idx="1">
                  <c:v>0.5</c:v>
                </c:pt>
                <c:pt idx="2">
                  <c:v>0.7</c:v>
                </c:pt>
                <c:pt idx="3">
                  <c:v>0.81</c:v>
                </c:pt>
                <c:pt idx="4">
                  <c:v>0.95</c:v>
                </c:pt>
                <c:pt idx="5">
                  <c:v>0.89</c:v>
                </c:pt>
              </c:numCache>
            </c:numRef>
          </c:val>
        </c:ser>
        <c:dLbls>
          <c:showLegendKey val="0"/>
          <c:showVal val="0"/>
          <c:showCatName val="0"/>
          <c:showSerName val="0"/>
          <c:showPercent val="0"/>
          <c:showBubbleSize val="0"/>
        </c:dLbls>
        <c:gapWidth val="150"/>
        <c:overlap val="100"/>
        <c:axId val="465688512"/>
        <c:axId val="465684592"/>
      </c:barChart>
      <c:lineChart>
        <c:grouping val="standard"/>
        <c:varyColors val="0"/>
        <c:ser>
          <c:idx val="6"/>
          <c:order val="6"/>
          <c:tx>
            <c:strRef>
              <c:f>[用户体验调查数据分析.xlsx]Benchmark!$H$27</c:f>
              <c:strCache>
                <c:ptCount val="1"/>
                <c:pt idx="0">
                  <c:v>Mean</c:v>
                </c:pt>
              </c:strCache>
            </c:strRef>
          </c:tx>
          <c:spPr>
            <a:ln w="38100" cap="rnd" cmpd="sng" algn="ctr">
              <a:solidFill>
                <a:schemeClr val="tx1"/>
              </a:solidFill>
              <a:prstDash val="solid"/>
              <a:round/>
            </a:ln>
          </c:spPr>
          <c:marker>
            <c:symbol val="diamond"/>
            <c:size val="9"/>
            <c:spPr>
              <a:solidFill>
                <a:schemeClr val="tx1"/>
              </a:solidFill>
              <a:ln w="9525" cap="flat" cmpd="sng" algn="ctr">
                <a:solidFill>
                  <a:schemeClr val="tx1"/>
                </a:solidFill>
                <a:prstDash val="solid"/>
                <a:round/>
              </a:ln>
            </c:spPr>
          </c:marker>
          <c:dLbls>
            <c:delete val="1"/>
          </c:dLbls>
          <c:cat>
            <c:strRef>
              <c:f>[用户体验调查数据分析.xlsx]Benchmark!$A$28:$A$33</c:f>
              <c:strCache>
                <c:ptCount val="6"/>
                <c:pt idx="0">
                  <c:v>Attractiveness</c:v>
                </c:pt>
                <c:pt idx="1">
                  <c:v>Perspicuity</c:v>
                </c:pt>
                <c:pt idx="2">
                  <c:v>Efficiency</c:v>
                </c:pt>
                <c:pt idx="3">
                  <c:v>Dependability</c:v>
                </c:pt>
                <c:pt idx="4">
                  <c:v>Stimulation</c:v>
                </c:pt>
                <c:pt idx="5">
                  <c:v>Novelty</c:v>
                </c:pt>
              </c:strCache>
            </c:strRef>
          </c:cat>
          <c:val>
            <c:numRef>
              <c:f>[用户体验调查数据分析.xlsx]Benchmark!$H$28:$H$33</c:f>
              <c:numCache>
                <c:formatCode>0.00</c:formatCode>
                <c:ptCount val="6"/>
                <c:pt idx="0">
                  <c:v>1.76666666666667</c:v>
                </c:pt>
                <c:pt idx="1">
                  <c:v>1.5875</c:v>
                </c:pt>
                <c:pt idx="2">
                  <c:v>1.6875</c:v>
                </c:pt>
                <c:pt idx="3">
                  <c:v>1.65</c:v>
                </c:pt>
                <c:pt idx="4">
                  <c:v>1.55</c:v>
                </c:pt>
                <c:pt idx="5">
                  <c:v>1.575</c:v>
                </c:pt>
              </c:numCache>
            </c:numRef>
          </c:val>
          <c:smooth val="0"/>
        </c:ser>
        <c:dLbls>
          <c:showLegendKey val="0"/>
          <c:showVal val="0"/>
          <c:showCatName val="0"/>
          <c:showSerName val="0"/>
          <c:showPercent val="0"/>
          <c:showBubbleSize val="0"/>
        </c:dLbls>
        <c:marker val="1"/>
        <c:smooth val="0"/>
        <c:axId val="465688512"/>
        <c:axId val="465684592"/>
      </c:lineChart>
      <c:catAx>
        <c:axId val="465688512"/>
        <c:scaling>
          <c:orientation val="minMax"/>
        </c:scaling>
        <c:delete val="0"/>
        <c:axPos val="b"/>
        <c:numFmt formatCode="General" sourceLinked="0"/>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465684592"/>
        <c:crossesAt val="-1"/>
        <c:auto val="1"/>
        <c:lblAlgn val="ctr"/>
        <c:lblOffset val="100"/>
        <c:noMultiLvlLbl val="0"/>
      </c:catAx>
      <c:valAx>
        <c:axId val="465684592"/>
        <c:scaling>
          <c:orientation val="minMax"/>
          <c:max val="2.5"/>
          <c:min val="-1"/>
        </c:scaling>
        <c:delete val="0"/>
        <c:axPos val="l"/>
        <c:majorGridlines/>
        <c:numFmt formatCode="0.00"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465688512"/>
        <c:crosses val="autoZero"/>
        <c:crossBetween val="between"/>
      </c:valAx>
    </c:plotArea>
    <c:legend>
      <c:legendPos val="r"/>
      <c:legendEntry>
        <c:idx val="5"/>
        <c:delete val="1"/>
      </c:legendEntry>
      <c:layout/>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legend>
    <c:plotVisOnly val="1"/>
    <c:dispBlanksAs val="gap"/>
    <c:showDLblsOverMax val="0"/>
  </c:chart>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sz="1100" b="1"/>
              <a:t>累积收藏量</a:t>
            </a:r>
            <a:endParaRPr lang="zh-CN" altLang="en-US" sz="1100" b="1"/>
          </a:p>
        </c:rich>
      </c:tx>
      <c:layout/>
      <c:overlay val="0"/>
      <c:spPr>
        <a:noFill/>
        <a:ln>
          <a:noFill/>
        </a:ln>
        <a:effectLst/>
      </c:spPr>
    </c:title>
    <c:autoTitleDeleted val="0"/>
    <c:plotArea>
      <c:layout/>
      <c:barChart>
        <c:barDir val="col"/>
        <c:grouping val="clustered"/>
        <c:varyColors val="0"/>
        <c:ser>
          <c:idx val="0"/>
          <c:order val="0"/>
          <c:tx>
            <c:strRef>
              <c:f>Sheet1!$C$1</c:f>
              <c:strCache>
                <c:ptCount val="1"/>
                <c:pt idx="0">
                  <c:v>累积收藏量</c:v>
                </c:pt>
              </c:strCache>
            </c:strRef>
          </c:tx>
          <c:spPr>
            <a:solidFill>
              <a:schemeClr val="accent1"/>
            </a:solidFill>
            <a:ln>
              <a:noFill/>
            </a:ln>
            <a:effectLst/>
          </c:spPr>
          <c:invertIfNegative val="0"/>
          <c:dPt>
            <c:idx val="0"/>
            <c:invertIfNegative val="0"/>
            <c:bubble3D val="0"/>
            <c:spPr>
              <a:solidFill>
                <a:srgbClr val="FC9D9A"/>
              </a:solidFill>
              <a:ln>
                <a:noFill/>
              </a:ln>
              <a:effectLst/>
            </c:spPr>
          </c:dPt>
          <c:dPt>
            <c:idx val="1"/>
            <c:invertIfNegative val="0"/>
            <c:bubble3D val="0"/>
            <c:spPr>
              <a:solidFill>
                <a:srgbClr val="F9CDAD"/>
              </a:solidFill>
              <a:ln>
                <a:noFill/>
              </a:ln>
              <a:effectLst/>
            </c:spPr>
          </c:dPt>
          <c:dPt>
            <c:idx val="2"/>
            <c:invertIfNegative val="0"/>
            <c:bubble3D val="0"/>
            <c:spPr>
              <a:solidFill>
                <a:srgbClr val="C8C8A9"/>
              </a:solidFill>
              <a:ln>
                <a:noFill/>
              </a:ln>
              <a:effectLst/>
            </c:spPr>
          </c:dPt>
          <c:dPt>
            <c:idx val="3"/>
            <c:invertIfNegative val="0"/>
            <c:bubble3D val="0"/>
            <c:spPr>
              <a:solidFill>
                <a:srgbClr val="83AF9B"/>
              </a:solidFill>
              <a:ln>
                <a:noFill/>
              </a:ln>
              <a:effectLst/>
            </c:spPr>
          </c:dPt>
          <c:dPt>
            <c:idx val="4"/>
            <c:invertIfNegative val="0"/>
            <c:bubble3D val="0"/>
            <c:spPr>
              <a:solidFill>
                <a:srgbClr val="458994"/>
              </a:solidFill>
              <a:ln>
                <a:noFill/>
              </a:ln>
              <a:effectLst/>
            </c:spPr>
          </c:dPt>
          <c:dPt>
            <c:idx val="5"/>
            <c:invertIfNegative val="0"/>
            <c:bubble3D val="0"/>
            <c:spPr>
              <a:solidFill>
                <a:srgbClr val="994D52"/>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教学对象</c:v>
                </c:pt>
                <c:pt idx="1">
                  <c:v>教学目标</c:v>
                </c:pt>
                <c:pt idx="2">
                  <c:v>学习情境</c:v>
                </c:pt>
                <c:pt idx="3">
                  <c:v>教学任务</c:v>
                </c:pt>
                <c:pt idx="4">
                  <c:v>学习活动</c:v>
                </c:pt>
                <c:pt idx="5">
                  <c:v>学习评价</c:v>
                </c:pt>
              </c:strCache>
            </c:strRef>
          </c:cat>
          <c:val>
            <c:numRef>
              <c:f>Sheet1!$C$2:$C$7</c:f>
              <c:numCache>
                <c:formatCode>General</c:formatCode>
                <c:ptCount val="6"/>
                <c:pt idx="0">
                  <c:v>2523</c:v>
                </c:pt>
                <c:pt idx="1">
                  <c:v>4522</c:v>
                </c:pt>
                <c:pt idx="2">
                  <c:v>4883</c:v>
                </c:pt>
                <c:pt idx="3">
                  <c:v>5123</c:v>
                </c:pt>
                <c:pt idx="4">
                  <c:v>5783</c:v>
                </c:pt>
                <c:pt idx="5">
                  <c:v>7904</c:v>
                </c:pt>
              </c:numCache>
            </c:numRef>
          </c:val>
        </c:ser>
        <c:dLbls>
          <c:showLegendKey val="0"/>
          <c:showVal val="1"/>
          <c:showCatName val="0"/>
          <c:showSerName val="0"/>
          <c:showPercent val="0"/>
          <c:showBubbleSize val="0"/>
        </c:dLbls>
        <c:gapWidth val="219"/>
        <c:overlap val="-27"/>
        <c:axId val="638974224"/>
        <c:axId val="638972584"/>
      </c:barChart>
      <c:catAx>
        <c:axId val="638974224"/>
        <c:scaling>
          <c:orientation val="minMax"/>
        </c:scaling>
        <c:delete val="1"/>
        <c:axPos val="b"/>
        <c:numFmt formatCode="General" sourceLinked="1"/>
        <c:majorTickMark val="none"/>
        <c:minorTickMark val="none"/>
        <c:tickLblPos val="nextTo"/>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38972584"/>
        <c:crosses val="autoZero"/>
        <c:auto val="1"/>
        <c:lblAlgn val="ctr"/>
        <c:lblOffset val="100"/>
        <c:noMultiLvlLbl val="0"/>
      </c:catAx>
      <c:valAx>
        <c:axId val="638972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389742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zh-CN" sz="1100" b="1" i="0" u="none" strike="noStrike" baseline="0">
                <a:effectLst/>
              </a:rPr>
              <a:t>近半年</a:t>
            </a:r>
            <a:r>
              <a:rPr lang="zh-CN" altLang="en-US" sz="1100" b="1" i="0" u="none" strike="noStrike" baseline="0">
                <a:effectLst/>
              </a:rPr>
              <a:t>来</a:t>
            </a:r>
            <a:r>
              <a:rPr lang="zh-CN" altLang="en-US" sz="1100" b="1"/>
              <a:t>“教学对象”专题每月的学习人数</a:t>
            </a:r>
            <a:endParaRPr lang="zh-CN" altLang="en-US" sz="1100" b="1"/>
          </a:p>
        </c:rich>
      </c:tx>
      <c:layout/>
      <c:overlay val="0"/>
      <c:spPr>
        <a:noFill/>
        <a:ln>
          <a:noFill/>
        </a:ln>
        <a:effectLst/>
      </c:spPr>
    </c:title>
    <c:autoTitleDeleted val="0"/>
    <c:plotArea>
      <c:layout/>
      <c:lineChart>
        <c:grouping val="standard"/>
        <c:varyColors val="0"/>
        <c:ser>
          <c:idx val="0"/>
          <c:order val="0"/>
          <c:tx>
            <c:strRef>
              <c:f>Sheet1!$A$2</c:f>
              <c:strCache>
                <c:ptCount val="1"/>
                <c:pt idx="0">
                  <c:v>教学对象</c:v>
                </c:pt>
              </c:strCache>
            </c:strRef>
          </c:tx>
          <c:spPr>
            <a:ln w="28575" cap="rnd">
              <a:solidFill>
                <a:srgbClr val="B3B7E9"/>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Sheet1!$D$1:$I$1</c:f>
              <c:strCache>
                <c:ptCount val="6"/>
                <c:pt idx="0">
                  <c:v>7月</c:v>
                </c:pt>
                <c:pt idx="1">
                  <c:v>8月</c:v>
                </c:pt>
                <c:pt idx="2">
                  <c:v>9月</c:v>
                </c:pt>
                <c:pt idx="3">
                  <c:v>10月</c:v>
                </c:pt>
                <c:pt idx="4">
                  <c:v>11月</c:v>
                </c:pt>
                <c:pt idx="5">
                  <c:v>12月</c:v>
                </c:pt>
              </c:strCache>
            </c:strRef>
          </c:cat>
          <c:val>
            <c:numRef>
              <c:f>Sheet1!$D$2:$I$2</c:f>
              <c:numCache>
                <c:formatCode>General</c:formatCode>
                <c:ptCount val="6"/>
                <c:pt idx="0">
                  <c:v>8000</c:v>
                </c:pt>
                <c:pt idx="1">
                  <c:v>10768</c:v>
                </c:pt>
                <c:pt idx="2">
                  <c:v>9542</c:v>
                </c:pt>
                <c:pt idx="3">
                  <c:v>13899</c:v>
                </c:pt>
                <c:pt idx="4">
                  <c:v>14266</c:v>
                </c:pt>
                <c:pt idx="5">
                  <c:v>15344</c:v>
                </c:pt>
              </c:numCache>
            </c:numRef>
          </c:val>
          <c:smooth val="0"/>
        </c:ser>
        <c:dLbls>
          <c:showLegendKey val="0"/>
          <c:showVal val="1"/>
          <c:showCatName val="0"/>
          <c:showSerName val="0"/>
          <c:showPercent val="0"/>
          <c:showBubbleSize val="0"/>
        </c:dLbls>
        <c:marker val="0"/>
        <c:smooth val="0"/>
        <c:axId val="638980128"/>
        <c:axId val="638979144"/>
      </c:lineChart>
      <c:catAx>
        <c:axId val="638980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38979144"/>
        <c:crosses val="autoZero"/>
        <c:auto val="1"/>
        <c:lblAlgn val="ctr"/>
        <c:lblOffset val="100"/>
        <c:noMultiLvlLbl val="0"/>
      </c:catAx>
      <c:valAx>
        <c:axId val="638979144"/>
        <c:scaling>
          <c:orientation val="minMax"/>
          <c:min val="6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38980128"/>
        <c:crosses val="autoZero"/>
        <c:crossBetween val="between"/>
        <c:majorUnit val="200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zh-CN" sz="1100" b="1" i="0" baseline="0">
                <a:effectLst/>
              </a:rPr>
              <a:t>近半年来“教学</a:t>
            </a:r>
            <a:r>
              <a:rPr lang="zh-CN" altLang="en-US" sz="1100" b="1" i="0" baseline="0">
                <a:effectLst/>
              </a:rPr>
              <a:t>目标</a:t>
            </a:r>
            <a:r>
              <a:rPr lang="zh-CN" altLang="zh-CN" sz="1100" b="1" i="0" baseline="0">
                <a:effectLst/>
              </a:rPr>
              <a:t>”专题每月的学习人数</a:t>
            </a:r>
            <a:endParaRPr lang="zh-CN" altLang="zh-CN" sz="1000" b="1">
              <a:effectLst/>
            </a:endParaRPr>
          </a:p>
        </c:rich>
      </c:tx>
      <c:layout/>
      <c:overlay val="0"/>
      <c:spPr>
        <a:noFill/>
        <a:ln>
          <a:noFill/>
        </a:ln>
        <a:effectLst/>
      </c:spPr>
    </c:title>
    <c:autoTitleDeleted val="0"/>
    <c:plotArea>
      <c:layout/>
      <c:lineChart>
        <c:grouping val="standard"/>
        <c:varyColors val="0"/>
        <c:ser>
          <c:idx val="0"/>
          <c:order val="0"/>
          <c:tx>
            <c:strRef>
              <c:f>Sheet1!$A$3</c:f>
              <c:strCache>
                <c:ptCount val="1"/>
                <c:pt idx="0">
                  <c:v>教学目标</c:v>
                </c:pt>
              </c:strCache>
            </c:strRef>
          </c:tx>
          <c:spPr>
            <a:ln w="28575" cap="rnd">
              <a:solidFill>
                <a:srgbClr val="F9CDAD"/>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Sheet1!$D$1:$I$1</c:f>
              <c:strCache>
                <c:ptCount val="6"/>
                <c:pt idx="0">
                  <c:v>7月</c:v>
                </c:pt>
                <c:pt idx="1">
                  <c:v>8月</c:v>
                </c:pt>
                <c:pt idx="2">
                  <c:v>9月</c:v>
                </c:pt>
                <c:pt idx="3">
                  <c:v>10月</c:v>
                </c:pt>
                <c:pt idx="4">
                  <c:v>11月</c:v>
                </c:pt>
                <c:pt idx="5">
                  <c:v>12月</c:v>
                </c:pt>
              </c:strCache>
            </c:strRef>
          </c:cat>
          <c:val>
            <c:numRef>
              <c:f>Sheet1!$D$3:$I$3</c:f>
              <c:numCache>
                <c:formatCode>General</c:formatCode>
                <c:ptCount val="6"/>
                <c:pt idx="0">
                  <c:v>13576</c:v>
                </c:pt>
                <c:pt idx="1">
                  <c:v>19010</c:v>
                </c:pt>
                <c:pt idx="2">
                  <c:v>18566</c:v>
                </c:pt>
                <c:pt idx="3">
                  <c:v>15777</c:v>
                </c:pt>
                <c:pt idx="4">
                  <c:v>19203</c:v>
                </c:pt>
                <c:pt idx="5">
                  <c:v>20000</c:v>
                </c:pt>
              </c:numCache>
            </c:numRef>
          </c:val>
          <c:smooth val="0"/>
        </c:ser>
        <c:dLbls>
          <c:showLegendKey val="0"/>
          <c:showVal val="1"/>
          <c:showCatName val="0"/>
          <c:showSerName val="0"/>
          <c:showPercent val="0"/>
          <c:showBubbleSize val="0"/>
        </c:dLbls>
        <c:marker val="0"/>
        <c:smooth val="0"/>
        <c:axId val="730229472"/>
        <c:axId val="730230456"/>
      </c:lineChart>
      <c:catAx>
        <c:axId val="730229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30230456"/>
        <c:crosses val="autoZero"/>
        <c:auto val="1"/>
        <c:lblAlgn val="ctr"/>
        <c:lblOffset val="100"/>
        <c:noMultiLvlLbl val="0"/>
      </c:catAx>
      <c:valAx>
        <c:axId val="730230456"/>
        <c:scaling>
          <c:orientation val="minMax"/>
          <c:min val="12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30229472"/>
        <c:crosses val="autoZero"/>
        <c:crossBetween val="between"/>
        <c:majorUnit val="200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zh-CN" sz="1100" b="1" i="0" baseline="0">
                <a:effectLst/>
              </a:rPr>
              <a:t>近半年来“</a:t>
            </a:r>
            <a:r>
              <a:rPr lang="zh-CN" altLang="en-US" sz="1100" b="1" i="0" baseline="0">
                <a:effectLst/>
              </a:rPr>
              <a:t>学习情境</a:t>
            </a:r>
            <a:r>
              <a:rPr lang="zh-CN" altLang="zh-CN" sz="1100" b="1" i="0" baseline="0">
                <a:effectLst/>
              </a:rPr>
              <a:t>”专题每月的学习人数</a:t>
            </a:r>
            <a:endParaRPr lang="zh-CN" altLang="zh-CN" sz="1000" b="1">
              <a:effectLst/>
            </a:endParaRPr>
          </a:p>
        </c:rich>
      </c:tx>
      <c:layout/>
      <c:overlay val="0"/>
      <c:spPr>
        <a:noFill/>
        <a:ln>
          <a:noFill/>
        </a:ln>
        <a:effectLst/>
      </c:spPr>
    </c:title>
    <c:autoTitleDeleted val="0"/>
    <c:plotArea>
      <c:layout/>
      <c:lineChart>
        <c:grouping val="standard"/>
        <c:varyColors val="0"/>
        <c:ser>
          <c:idx val="0"/>
          <c:order val="0"/>
          <c:tx>
            <c:strRef>
              <c:f>Sheet1!$A$4</c:f>
              <c:strCache>
                <c:ptCount val="1"/>
                <c:pt idx="0">
                  <c:v>学习情境</c:v>
                </c:pt>
              </c:strCache>
            </c:strRef>
          </c:tx>
          <c:spPr>
            <a:ln w="28575" cap="rnd">
              <a:solidFill>
                <a:srgbClr val="C8C8A9"/>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Sheet1!$D$1:$I$1</c:f>
              <c:strCache>
                <c:ptCount val="6"/>
                <c:pt idx="0">
                  <c:v>7月</c:v>
                </c:pt>
                <c:pt idx="1">
                  <c:v>8月</c:v>
                </c:pt>
                <c:pt idx="2">
                  <c:v>9月</c:v>
                </c:pt>
                <c:pt idx="3">
                  <c:v>10月</c:v>
                </c:pt>
                <c:pt idx="4">
                  <c:v>11月</c:v>
                </c:pt>
                <c:pt idx="5">
                  <c:v>12月</c:v>
                </c:pt>
              </c:strCache>
            </c:strRef>
          </c:cat>
          <c:val>
            <c:numRef>
              <c:f>Sheet1!$D$4:$I$4</c:f>
              <c:numCache>
                <c:formatCode>General</c:formatCode>
                <c:ptCount val="6"/>
                <c:pt idx="0">
                  <c:v>15075</c:v>
                </c:pt>
                <c:pt idx="1">
                  <c:v>18679</c:v>
                </c:pt>
                <c:pt idx="2">
                  <c:v>20378</c:v>
                </c:pt>
                <c:pt idx="3">
                  <c:v>22554</c:v>
                </c:pt>
                <c:pt idx="4">
                  <c:v>23578</c:v>
                </c:pt>
                <c:pt idx="5">
                  <c:v>25956</c:v>
                </c:pt>
              </c:numCache>
            </c:numRef>
          </c:val>
          <c:smooth val="0"/>
        </c:ser>
        <c:dLbls>
          <c:showLegendKey val="0"/>
          <c:showVal val="1"/>
          <c:showCatName val="0"/>
          <c:showSerName val="0"/>
          <c:showPercent val="0"/>
          <c:showBubbleSize val="0"/>
        </c:dLbls>
        <c:marker val="0"/>
        <c:smooth val="0"/>
        <c:axId val="356732704"/>
        <c:axId val="726589840"/>
      </c:lineChart>
      <c:catAx>
        <c:axId val="356732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26589840"/>
        <c:crosses val="autoZero"/>
        <c:auto val="1"/>
        <c:lblAlgn val="ctr"/>
        <c:lblOffset val="100"/>
        <c:noMultiLvlLbl val="0"/>
      </c:catAx>
      <c:valAx>
        <c:axId val="726589840"/>
        <c:scaling>
          <c:orientation val="minMax"/>
          <c:min val="145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solidFill>
              <a:schemeClr val="bg1"/>
            </a:solid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567327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zh-CN" sz="1100" b="1" i="0" baseline="0">
                <a:effectLst/>
              </a:rPr>
              <a:t>近半年来“</a:t>
            </a:r>
            <a:r>
              <a:rPr lang="zh-CN" altLang="en-US" sz="1100" b="1" i="0" baseline="0">
                <a:effectLst/>
              </a:rPr>
              <a:t>教学任务</a:t>
            </a:r>
            <a:r>
              <a:rPr lang="zh-CN" altLang="zh-CN" sz="1100" b="1" i="0" baseline="0">
                <a:effectLst/>
              </a:rPr>
              <a:t>”专题每月的学习人数</a:t>
            </a:r>
            <a:endParaRPr lang="zh-CN" altLang="zh-CN" sz="1000">
              <a:effectLst/>
            </a:endParaRPr>
          </a:p>
        </c:rich>
      </c:tx>
      <c:layout/>
      <c:overlay val="0"/>
      <c:spPr>
        <a:noFill/>
        <a:ln>
          <a:noFill/>
        </a:ln>
        <a:effectLst/>
      </c:spPr>
    </c:title>
    <c:autoTitleDeleted val="0"/>
    <c:plotArea>
      <c:layout/>
      <c:lineChart>
        <c:grouping val="standard"/>
        <c:varyColors val="0"/>
        <c:ser>
          <c:idx val="0"/>
          <c:order val="0"/>
          <c:tx>
            <c:strRef>
              <c:f>Sheet1!$A$5</c:f>
              <c:strCache>
                <c:ptCount val="1"/>
                <c:pt idx="0">
                  <c:v>教学任务</c:v>
                </c:pt>
              </c:strCache>
            </c:strRef>
          </c:tx>
          <c:spPr>
            <a:ln w="28575" cap="rnd">
              <a:solidFill>
                <a:srgbClr val="45899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Sheet1!$D$1:$I$1</c:f>
              <c:strCache>
                <c:ptCount val="6"/>
                <c:pt idx="0">
                  <c:v>7月</c:v>
                </c:pt>
                <c:pt idx="1">
                  <c:v>8月</c:v>
                </c:pt>
                <c:pt idx="2">
                  <c:v>9月</c:v>
                </c:pt>
                <c:pt idx="3">
                  <c:v>10月</c:v>
                </c:pt>
                <c:pt idx="4">
                  <c:v>11月</c:v>
                </c:pt>
                <c:pt idx="5">
                  <c:v>12月</c:v>
                </c:pt>
              </c:strCache>
            </c:strRef>
          </c:cat>
          <c:val>
            <c:numRef>
              <c:f>Sheet1!$D$5:$I$5</c:f>
              <c:numCache>
                <c:formatCode>General</c:formatCode>
                <c:ptCount val="6"/>
                <c:pt idx="0">
                  <c:v>12930</c:v>
                </c:pt>
                <c:pt idx="1">
                  <c:v>14822</c:v>
                </c:pt>
                <c:pt idx="2">
                  <c:v>16949</c:v>
                </c:pt>
                <c:pt idx="3">
                  <c:v>17809</c:v>
                </c:pt>
                <c:pt idx="4">
                  <c:v>18034</c:v>
                </c:pt>
                <c:pt idx="5">
                  <c:v>19706</c:v>
                </c:pt>
              </c:numCache>
            </c:numRef>
          </c:val>
          <c:smooth val="0"/>
        </c:ser>
        <c:dLbls>
          <c:showLegendKey val="0"/>
          <c:showVal val="1"/>
          <c:showCatName val="0"/>
          <c:showSerName val="0"/>
          <c:showPercent val="0"/>
          <c:showBubbleSize val="0"/>
        </c:dLbls>
        <c:marker val="0"/>
        <c:smooth val="0"/>
        <c:axId val="731858848"/>
        <c:axId val="731855240"/>
      </c:lineChart>
      <c:catAx>
        <c:axId val="731858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31855240"/>
        <c:crosses val="autoZero"/>
        <c:auto val="1"/>
        <c:lblAlgn val="ctr"/>
        <c:lblOffset val="100"/>
        <c:noMultiLvlLbl val="0"/>
      </c:catAx>
      <c:valAx>
        <c:axId val="731855240"/>
        <c:scaling>
          <c:orientation val="minMax"/>
          <c:min val="12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31858848"/>
        <c:crosses val="autoZero"/>
        <c:crossBetween val="between"/>
        <c:majorUnit val="200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zh-CN" sz="1100" b="1" i="0" baseline="0">
                <a:effectLst/>
              </a:rPr>
              <a:t>近半年来“学习</a:t>
            </a:r>
            <a:r>
              <a:rPr lang="zh-CN" altLang="en-US" sz="1100" b="1" i="0" baseline="0">
                <a:effectLst/>
              </a:rPr>
              <a:t>活动</a:t>
            </a:r>
            <a:r>
              <a:rPr lang="zh-CN" altLang="zh-CN" sz="1100" b="1" i="0" baseline="0">
                <a:effectLst/>
              </a:rPr>
              <a:t>”专题每月的学习人数</a:t>
            </a:r>
            <a:endParaRPr lang="zh-CN" altLang="zh-CN" sz="1000">
              <a:effectLst/>
            </a:endParaRPr>
          </a:p>
        </c:rich>
      </c:tx>
      <c:layout/>
      <c:overlay val="0"/>
      <c:spPr>
        <a:noFill/>
        <a:ln>
          <a:noFill/>
        </a:ln>
        <a:effectLst/>
      </c:spPr>
    </c:title>
    <c:autoTitleDeleted val="0"/>
    <c:plotArea>
      <c:layout/>
      <c:lineChart>
        <c:grouping val="standard"/>
        <c:varyColors val="0"/>
        <c:ser>
          <c:idx val="0"/>
          <c:order val="0"/>
          <c:tx>
            <c:strRef>
              <c:f>Sheet1!$A$6</c:f>
              <c:strCache>
                <c:ptCount val="1"/>
                <c:pt idx="0">
                  <c:v>学习活动</c:v>
                </c:pt>
              </c:strCache>
            </c:strRef>
          </c:tx>
          <c:spPr>
            <a:ln w="28575" cap="rnd">
              <a:solidFill>
                <a:schemeClr val="accent1">
                  <a:lumMod val="60000"/>
                  <a:lumOff val="40000"/>
                </a:schemeClr>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Sheet1!$D$1:$I$1</c:f>
              <c:strCache>
                <c:ptCount val="6"/>
                <c:pt idx="0">
                  <c:v>7月</c:v>
                </c:pt>
                <c:pt idx="1">
                  <c:v>8月</c:v>
                </c:pt>
                <c:pt idx="2">
                  <c:v>9月</c:v>
                </c:pt>
                <c:pt idx="3">
                  <c:v>10月</c:v>
                </c:pt>
                <c:pt idx="4">
                  <c:v>11月</c:v>
                </c:pt>
                <c:pt idx="5">
                  <c:v>12月</c:v>
                </c:pt>
              </c:strCache>
            </c:strRef>
          </c:cat>
          <c:val>
            <c:numRef>
              <c:f>Sheet1!$D$6:$I$6</c:f>
              <c:numCache>
                <c:formatCode>General</c:formatCode>
                <c:ptCount val="6"/>
                <c:pt idx="0">
                  <c:v>20777</c:v>
                </c:pt>
                <c:pt idx="1">
                  <c:v>15907</c:v>
                </c:pt>
                <c:pt idx="2">
                  <c:v>23869</c:v>
                </c:pt>
                <c:pt idx="3">
                  <c:v>21907</c:v>
                </c:pt>
                <c:pt idx="4">
                  <c:v>24999</c:v>
                </c:pt>
                <c:pt idx="5">
                  <c:v>26955</c:v>
                </c:pt>
              </c:numCache>
            </c:numRef>
          </c:val>
          <c:smooth val="0"/>
        </c:ser>
        <c:dLbls>
          <c:showLegendKey val="0"/>
          <c:showVal val="1"/>
          <c:showCatName val="0"/>
          <c:showSerName val="0"/>
          <c:showPercent val="0"/>
          <c:showBubbleSize val="0"/>
        </c:dLbls>
        <c:marker val="0"/>
        <c:smooth val="0"/>
        <c:axId val="726594104"/>
        <c:axId val="726595744"/>
      </c:lineChart>
      <c:catAx>
        <c:axId val="726594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26595744"/>
        <c:crosses val="autoZero"/>
        <c:auto val="1"/>
        <c:lblAlgn val="ctr"/>
        <c:lblOffset val="100"/>
        <c:noMultiLvlLbl val="0"/>
      </c:catAx>
      <c:valAx>
        <c:axId val="726595744"/>
        <c:scaling>
          <c:orientation val="minMax"/>
          <c:max val="28000"/>
          <c:min val="15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265941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defRPr lang="zh-CN" sz="1400" b="0" i="0" u="none" strike="noStrike" kern="1200" spc="0" baseline="0">
                <a:solidFill>
                  <a:sysClr val="windowText" lastClr="000000">
                    <a:lumMod val="65000"/>
                    <a:lumOff val="35000"/>
                  </a:sysClr>
                </a:solidFill>
                <a:latin typeface="+mn-lt"/>
                <a:ea typeface="+mn-ea"/>
                <a:cs typeface="+mn-cs"/>
              </a:defRPr>
            </a:pPr>
            <a:r>
              <a:rPr lang="zh-CN" altLang="zh-CN" sz="1100" b="1" i="0" baseline="0">
                <a:effectLst/>
              </a:rPr>
              <a:t>近半年来“学习</a:t>
            </a:r>
            <a:r>
              <a:rPr lang="zh-CN" altLang="en-US" sz="1100" b="1" i="0" baseline="0">
                <a:effectLst/>
              </a:rPr>
              <a:t>评价</a:t>
            </a:r>
            <a:r>
              <a:rPr lang="zh-CN" altLang="zh-CN" sz="1100" b="1" i="0" baseline="0">
                <a:effectLst/>
              </a:rPr>
              <a:t>”专题每月的学习人数</a:t>
            </a:r>
            <a:endParaRPr lang="zh-CN" altLang="zh-CN" sz="1000">
              <a:effectLst/>
            </a:endParaRPr>
          </a:p>
        </c:rich>
      </c:tx>
      <c:layout/>
      <c:overlay val="0"/>
      <c:spPr>
        <a:noFill/>
        <a:ln>
          <a:noFill/>
        </a:ln>
        <a:effectLst/>
      </c:spPr>
    </c:title>
    <c:autoTitleDeleted val="0"/>
    <c:plotArea>
      <c:layout/>
      <c:lineChart>
        <c:grouping val="standard"/>
        <c:varyColors val="0"/>
        <c:ser>
          <c:idx val="1"/>
          <c:order val="0"/>
          <c:tx>
            <c:strRef>
              <c:f>Sheet1!$A$7</c:f>
              <c:strCache>
                <c:ptCount val="1"/>
                <c:pt idx="0">
                  <c:v>学习评价</c:v>
                </c:pt>
              </c:strCache>
            </c:strRef>
          </c:tx>
          <c:marker>
            <c:symbol val="none"/>
          </c:marker>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ext>
            </c:extLst>
          </c:dLbls>
          <c:cat>
            <c:strRef>
              <c:f>Sheet1!$D$1:$I$1</c:f>
              <c:strCache>
                <c:ptCount val="6"/>
                <c:pt idx="0">
                  <c:v>7月</c:v>
                </c:pt>
                <c:pt idx="1">
                  <c:v>8月</c:v>
                </c:pt>
                <c:pt idx="2">
                  <c:v>9月</c:v>
                </c:pt>
                <c:pt idx="3">
                  <c:v>10月</c:v>
                </c:pt>
                <c:pt idx="4">
                  <c:v>11月</c:v>
                </c:pt>
                <c:pt idx="5">
                  <c:v>12月</c:v>
                </c:pt>
              </c:strCache>
            </c:strRef>
          </c:cat>
          <c:val>
            <c:numRef>
              <c:f>Sheet1!$D$7:$I$7</c:f>
              <c:numCache>
                <c:formatCode>General</c:formatCode>
                <c:ptCount val="6"/>
                <c:pt idx="0">
                  <c:v>14923</c:v>
                </c:pt>
                <c:pt idx="1">
                  <c:v>15743</c:v>
                </c:pt>
                <c:pt idx="2">
                  <c:v>17347</c:v>
                </c:pt>
                <c:pt idx="3">
                  <c:v>19784</c:v>
                </c:pt>
                <c:pt idx="4">
                  <c:v>25063</c:v>
                </c:pt>
                <c:pt idx="5">
                  <c:v>28945</c:v>
                </c:pt>
              </c:numCache>
            </c:numRef>
          </c:val>
          <c:smooth val="0"/>
        </c:ser>
        <c:ser>
          <c:idx val="0"/>
          <c:order val="1"/>
          <c:tx>
            <c:strRef>
              <c:f>Sheet1!$A$7</c:f>
              <c:strCache>
                <c:ptCount val="1"/>
                <c:pt idx="0">
                  <c:v>学习评价</c:v>
                </c:pt>
              </c:strCache>
            </c:strRef>
          </c:tx>
          <c:spPr>
            <a:ln w="28575" cap="rnd" cmpd="sng" algn="ctr">
              <a:solidFill>
                <a:schemeClr val="accent4">
                  <a:lumMod val="60000"/>
                  <a:lumOff val="40000"/>
                </a:schemeClr>
              </a:solidFill>
              <a:prstDash val="solid"/>
              <a:round/>
            </a:ln>
            <a:effectLst/>
          </c:spPr>
          <c:marker>
            <c:symbol val="none"/>
          </c:marker>
          <c:dLbls>
            <c:spPr>
              <a:noFill/>
              <a:ln>
                <a:noFill/>
              </a:ln>
              <a:effectLst/>
            </c:spPr>
            <c:txPr>
              <a:bodyPr rot="0" spcFirstLastPara="0" vertOverflow="ellipsis" vert="horz" wrap="square" lIns="38100" tIns="19050" rIns="38100" bIns="19050" anchor="ctr" anchorCtr="1">
                <a:spAutoFit/>
              </a:bodyPr>
              <a:lstStyle/>
              <a:p>
                <a:pPr>
                  <a:defRPr lang="zh-CN" sz="1000" b="0" i="0" u="none" strike="noStrike" kern="1200" baseline="0">
                    <a:solidFill>
                      <a:schemeClr val="bg1">
                        <a:lumMod val="50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ext>
            </c:extLst>
          </c:dLbls>
          <c:cat>
            <c:strRef>
              <c:f>Sheet1!$D$1:$I$1</c:f>
              <c:strCache>
                <c:ptCount val="6"/>
                <c:pt idx="0">
                  <c:v>7月</c:v>
                </c:pt>
                <c:pt idx="1">
                  <c:v>8月</c:v>
                </c:pt>
                <c:pt idx="2">
                  <c:v>9月</c:v>
                </c:pt>
                <c:pt idx="3">
                  <c:v>10月</c:v>
                </c:pt>
                <c:pt idx="4">
                  <c:v>11月</c:v>
                </c:pt>
                <c:pt idx="5">
                  <c:v>12月</c:v>
                </c:pt>
              </c:strCache>
            </c:strRef>
          </c:cat>
          <c:val>
            <c:numRef>
              <c:f>Sheet1!$D$7:$I$7</c:f>
              <c:numCache>
                <c:formatCode>General</c:formatCode>
                <c:ptCount val="6"/>
                <c:pt idx="0">
                  <c:v>14923</c:v>
                </c:pt>
                <c:pt idx="1">
                  <c:v>15743</c:v>
                </c:pt>
                <c:pt idx="2">
                  <c:v>17347</c:v>
                </c:pt>
                <c:pt idx="3">
                  <c:v>19784</c:v>
                </c:pt>
                <c:pt idx="4">
                  <c:v>25063</c:v>
                </c:pt>
                <c:pt idx="5">
                  <c:v>28945</c:v>
                </c:pt>
              </c:numCache>
            </c:numRef>
          </c:val>
          <c:smooth val="0"/>
        </c:ser>
        <c:dLbls>
          <c:showLegendKey val="0"/>
          <c:showVal val="1"/>
          <c:showCatName val="0"/>
          <c:showSerName val="0"/>
          <c:showPercent val="0"/>
          <c:showBubbleSize val="0"/>
        </c:dLbls>
        <c:marker val="0"/>
        <c:smooth val="0"/>
        <c:axId val="645669288"/>
        <c:axId val="645665024"/>
      </c:lineChart>
      <c:catAx>
        <c:axId val="645669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45665024"/>
        <c:crosses val="autoZero"/>
        <c:auto val="1"/>
        <c:lblAlgn val="ctr"/>
        <c:lblOffset val="100"/>
        <c:noMultiLvlLbl val="0"/>
      </c:catAx>
      <c:valAx>
        <c:axId val="645665024"/>
        <c:scaling>
          <c:orientation val="minMax"/>
          <c:min val="14000"/>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45669288"/>
        <c:crosses val="autoZero"/>
        <c:crossBetween val="between"/>
        <c:majorUnit val="4000"/>
      </c:valAx>
    </c:plotArea>
    <c:plotVisOnly val="1"/>
    <c:dispBlanksAs val="gap"/>
    <c:showDLblsOverMax val="0"/>
  </c:chart>
  <c:txPr>
    <a:bodyPr/>
    <a:lstStyle/>
    <a:p>
      <a:pPr>
        <a:defRPr lang="zh-CN"/>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800" b="1" i="0" u="none" strike="noStrike" kern="1200" baseline="0">
                <a:solidFill>
                  <a:schemeClr val="tx1"/>
                </a:solidFill>
                <a:latin typeface="+mn-lt"/>
                <a:ea typeface="+mn-ea"/>
                <a:cs typeface="+mn-cs"/>
              </a:defRPr>
            </a:pPr>
            <a:r>
              <a:rPr lang="de-DE" sz="1600" baseline="0"/>
              <a:t>Mean value per Item</a:t>
            </a:r>
            <a:endParaRPr lang="de-DE" sz="1600" baseline="0"/>
          </a:p>
        </c:rich>
      </c:tx>
      <c:layout/>
      <c:overlay val="0"/>
    </c:title>
    <c:autoTitleDeleted val="0"/>
    <c:plotArea>
      <c:layout/>
      <c:barChart>
        <c:barDir val="bar"/>
        <c:grouping val="clustered"/>
        <c:varyColors val="1"/>
        <c:ser>
          <c:idx val="0"/>
          <c:order val="0"/>
          <c:tx>
            <c:strRef>
              <c:f>[用户体验调查数据分析.xlsx]Results!$B$2</c:f>
              <c:strCache>
                <c:ptCount val="1"/>
                <c:pt idx="0">
                  <c:v>Mean</c:v>
                </c:pt>
              </c:strCache>
            </c:strRef>
          </c:tx>
          <c:invertIfNegative val="0"/>
          <c:dPt>
            <c:idx val="0"/>
            <c:invertIfNegative val="0"/>
            <c:bubble3D val="0"/>
            <c:spPr>
              <a:solidFill>
                <a:srgbClr val="AB218E"/>
              </a:solidFill>
            </c:spPr>
          </c:dPt>
          <c:dPt>
            <c:idx val="1"/>
            <c:invertIfNegative val="0"/>
            <c:bubble3D val="0"/>
            <c:spPr>
              <a:solidFill>
                <a:schemeClr val="accent3">
                  <a:lumMod val="75000"/>
                </a:schemeClr>
              </a:solidFill>
            </c:spPr>
          </c:dPt>
          <c:dPt>
            <c:idx val="2"/>
            <c:invertIfNegative val="0"/>
            <c:bubble3D val="0"/>
            <c:spPr>
              <a:solidFill>
                <a:srgbClr val="E09D00"/>
              </a:solidFill>
            </c:spPr>
          </c:dPt>
          <c:dPt>
            <c:idx val="3"/>
            <c:invertIfNegative val="0"/>
            <c:bubble3D val="0"/>
            <c:spPr>
              <a:solidFill>
                <a:schemeClr val="accent3">
                  <a:lumMod val="75000"/>
                </a:schemeClr>
              </a:solidFill>
            </c:spPr>
          </c:dPt>
          <c:dPt>
            <c:idx val="4"/>
            <c:invertIfNegative val="0"/>
            <c:bubble3D val="0"/>
            <c:spPr>
              <a:solidFill>
                <a:srgbClr val="C14646"/>
              </a:solidFill>
            </c:spPr>
          </c:dPt>
          <c:dPt>
            <c:idx val="5"/>
            <c:invertIfNegative val="0"/>
            <c:bubble3D val="0"/>
            <c:spPr>
              <a:solidFill>
                <a:srgbClr val="C14646"/>
              </a:solidFill>
            </c:spPr>
          </c:dPt>
          <c:dPt>
            <c:idx val="6"/>
            <c:invertIfNegative val="0"/>
            <c:bubble3D val="0"/>
            <c:spPr>
              <a:solidFill>
                <a:srgbClr val="C14646"/>
              </a:solidFill>
            </c:spPr>
          </c:dPt>
          <c:dPt>
            <c:idx val="7"/>
            <c:invertIfNegative val="0"/>
            <c:bubble3D val="0"/>
            <c:spPr>
              <a:solidFill>
                <a:srgbClr val="24D6D2"/>
              </a:solidFill>
            </c:spPr>
          </c:dPt>
          <c:dPt>
            <c:idx val="8"/>
            <c:invertIfNegative val="0"/>
            <c:bubble3D val="0"/>
            <c:spPr>
              <a:solidFill>
                <a:srgbClr val="427CAC"/>
              </a:solidFill>
            </c:spPr>
          </c:dPt>
          <c:dPt>
            <c:idx val="9"/>
            <c:invertIfNegative val="0"/>
            <c:bubble3D val="0"/>
            <c:spPr>
              <a:solidFill>
                <a:srgbClr val="E09D00"/>
              </a:solidFill>
            </c:spPr>
          </c:dPt>
          <c:dPt>
            <c:idx val="10"/>
            <c:invertIfNegative val="0"/>
            <c:bubble3D val="0"/>
            <c:spPr>
              <a:solidFill>
                <a:srgbClr val="24D6D2"/>
              </a:solidFill>
            </c:spPr>
          </c:dPt>
          <c:dPt>
            <c:idx val="11"/>
            <c:invertIfNegative val="0"/>
            <c:bubble3D val="0"/>
            <c:spPr>
              <a:solidFill>
                <a:srgbClr val="AB218E"/>
              </a:solidFill>
            </c:spPr>
          </c:dPt>
          <c:dPt>
            <c:idx val="12"/>
            <c:invertIfNegative val="0"/>
            <c:bubble3D val="0"/>
            <c:spPr>
              <a:solidFill>
                <a:schemeClr val="accent3">
                  <a:lumMod val="75000"/>
                </a:schemeClr>
              </a:solidFill>
            </c:spPr>
          </c:dPt>
          <c:dPt>
            <c:idx val="13"/>
            <c:invertIfNegative val="0"/>
            <c:bubble3D val="0"/>
            <c:spPr>
              <a:solidFill>
                <a:srgbClr val="AB218E"/>
              </a:solidFill>
            </c:spPr>
          </c:dPt>
          <c:dPt>
            <c:idx val="14"/>
            <c:invertIfNegative val="0"/>
            <c:bubble3D val="0"/>
            <c:spPr>
              <a:solidFill>
                <a:srgbClr val="E09D00"/>
              </a:solidFill>
            </c:spPr>
          </c:dPt>
          <c:dPt>
            <c:idx val="15"/>
            <c:invertIfNegative val="0"/>
            <c:bubble3D val="0"/>
            <c:spPr>
              <a:solidFill>
                <a:srgbClr val="AB218E"/>
              </a:solidFill>
            </c:spPr>
          </c:dPt>
          <c:dPt>
            <c:idx val="16"/>
            <c:invertIfNegative val="0"/>
            <c:bubble3D val="0"/>
            <c:spPr>
              <a:solidFill>
                <a:srgbClr val="24D6D2"/>
              </a:solidFill>
            </c:spPr>
          </c:dPt>
          <c:dPt>
            <c:idx val="17"/>
            <c:invertIfNegative val="0"/>
            <c:bubble3D val="0"/>
            <c:spPr>
              <a:solidFill>
                <a:srgbClr val="C14646"/>
              </a:solidFill>
            </c:spPr>
          </c:dPt>
          <c:dPt>
            <c:idx val="18"/>
            <c:invertIfNegative val="0"/>
            <c:bubble3D val="0"/>
            <c:spPr>
              <a:solidFill>
                <a:srgbClr val="24D6D2"/>
              </a:solidFill>
            </c:spPr>
          </c:dPt>
          <c:dPt>
            <c:idx val="19"/>
            <c:invertIfNegative val="0"/>
            <c:bubble3D val="0"/>
            <c:spPr>
              <a:solidFill>
                <a:srgbClr val="427CAC"/>
              </a:solidFill>
            </c:spPr>
          </c:dPt>
          <c:dPt>
            <c:idx val="20"/>
            <c:invertIfNegative val="0"/>
            <c:bubble3D val="0"/>
            <c:spPr>
              <a:solidFill>
                <a:schemeClr val="accent3">
                  <a:lumMod val="75000"/>
                </a:schemeClr>
              </a:solidFill>
            </c:spPr>
          </c:dPt>
          <c:dPt>
            <c:idx val="21"/>
            <c:invertIfNegative val="0"/>
            <c:bubble3D val="0"/>
            <c:spPr>
              <a:solidFill>
                <a:srgbClr val="427CAC"/>
              </a:solidFill>
            </c:spPr>
          </c:dPt>
          <c:dPt>
            <c:idx val="22"/>
            <c:invertIfNegative val="0"/>
            <c:bubble3D val="0"/>
            <c:spPr>
              <a:solidFill>
                <a:srgbClr val="427CAC"/>
              </a:solidFill>
            </c:spPr>
          </c:dPt>
          <c:dPt>
            <c:idx val="23"/>
            <c:invertIfNegative val="0"/>
            <c:bubble3D val="0"/>
            <c:spPr>
              <a:solidFill>
                <a:srgbClr val="AB218E"/>
              </a:solidFill>
            </c:spPr>
          </c:dPt>
          <c:dPt>
            <c:idx val="24"/>
            <c:invertIfNegative val="0"/>
            <c:bubble3D val="0"/>
            <c:spPr>
              <a:solidFill>
                <a:srgbClr val="AB218E"/>
              </a:solidFill>
            </c:spPr>
          </c:dPt>
          <c:dPt>
            <c:idx val="25"/>
            <c:invertIfNegative val="0"/>
            <c:bubble3D val="0"/>
            <c:spPr>
              <a:solidFill>
                <a:srgbClr val="E09D00"/>
              </a:solidFill>
            </c:spPr>
          </c:dPt>
          <c:dLbls>
            <c:delete val="1"/>
          </c:dLbls>
          <c:cat>
            <c:strRef>
              <c:f>[用户体验调查数据分析.xlsx]Answer_Distributions!$B$3:$B$28</c:f>
              <c:strCache>
                <c:ptCount val="26"/>
                <c:pt idx="0">
                  <c:v>annoying/enjoyable</c:v>
                </c:pt>
                <c:pt idx="1">
                  <c:v>not understandable/understandable</c:v>
                </c:pt>
                <c:pt idx="2">
                  <c:v>dull/creative</c:v>
                </c:pt>
                <c:pt idx="3">
                  <c:v>difficult to learn/easy to learn</c:v>
                </c:pt>
                <c:pt idx="4">
                  <c:v>inferior/valuable</c:v>
                </c:pt>
                <c:pt idx="5">
                  <c:v>boring/exciting</c:v>
                </c:pt>
                <c:pt idx="6">
                  <c:v>not interesting/interesting</c:v>
                </c:pt>
                <c:pt idx="7">
                  <c:v>unpredictable/predictable</c:v>
                </c:pt>
                <c:pt idx="8">
                  <c:v>slow/fast</c:v>
                </c:pt>
                <c:pt idx="9">
                  <c:v>conventional/inventive</c:v>
                </c:pt>
                <c:pt idx="10">
                  <c:v>obstructive/supportive</c:v>
                </c:pt>
                <c:pt idx="11">
                  <c:v>bad/good</c:v>
                </c:pt>
                <c:pt idx="12">
                  <c:v>complicated/easy</c:v>
                </c:pt>
                <c:pt idx="13">
                  <c:v>unlikable/pleasing</c:v>
                </c:pt>
                <c:pt idx="14">
                  <c:v>usual/leading edge</c:v>
                </c:pt>
                <c:pt idx="15">
                  <c:v>unpleasant/pleasant</c:v>
                </c:pt>
                <c:pt idx="16">
                  <c:v>not secure/secure</c:v>
                </c:pt>
                <c:pt idx="17">
                  <c:v>motivating/demotivating</c:v>
                </c:pt>
                <c:pt idx="18">
                  <c:v>does not meet expectations/meets expectations</c:v>
                </c:pt>
                <c:pt idx="19">
                  <c:v>inefficient/efficient</c:v>
                </c:pt>
                <c:pt idx="20">
                  <c:v>confusing/clear</c:v>
                </c:pt>
                <c:pt idx="21">
                  <c:v>impractical/practical</c:v>
                </c:pt>
                <c:pt idx="22">
                  <c:v>cluttered/organized</c:v>
                </c:pt>
                <c:pt idx="23">
                  <c:v>unattractive/attractive</c:v>
                </c:pt>
                <c:pt idx="24">
                  <c:v>unfriendly/friendly</c:v>
                </c:pt>
                <c:pt idx="25">
                  <c:v>conservative/innovative</c:v>
                </c:pt>
              </c:strCache>
            </c:strRef>
          </c:cat>
          <c:val>
            <c:numRef>
              <c:f>[用户体验调查数据分析.xlsx]Results!$B$3:$B$28</c:f>
              <c:numCache>
                <c:formatCode>0.0</c:formatCode>
                <c:ptCount val="26"/>
                <c:pt idx="0">
                  <c:v>1.85</c:v>
                </c:pt>
                <c:pt idx="1">
                  <c:v>1.8</c:v>
                </c:pt>
                <c:pt idx="2">
                  <c:v>1.15</c:v>
                </c:pt>
                <c:pt idx="3">
                  <c:v>1.35</c:v>
                </c:pt>
                <c:pt idx="4">
                  <c:v>1.65</c:v>
                </c:pt>
                <c:pt idx="5">
                  <c:v>1.5</c:v>
                </c:pt>
                <c:pt idx="6">
                  <c:v>1.7</c:v>
                </c:pt>
                <c:pt idx="7">
                  <c:v>1.35</c:v>
                </c:pt>
                <c:pt idx="8">
                  <c:v>1.45</c:v>
                </c:pt>
                <c:pt idx="9">
                  <c:v>1.85</c:v>
                </c:pt>
                <c:pt idx="10">
                  <c:v>2.05</c:v>
                </c:pt>
                <c:pt idx="11">
                  <c:v>1.8</c:v>
                </c:pt>
                <c:pt idx="12">
                  <c:v>1.5</c:v>
                </c:pt>
                <c:pt idx="13">
                  <c:v>1.65</c:v>
                </c:pt>
                <c:pt idx="14">
                  <c:v>1.9</c:v>
                </c:pt>
                <c:pt idx="15">
                  <c:v>2.05</c:v>
                </c:pt>
                <c:pt idx="16">
                  <c:v>1.65</c:v>
                </c:pt>
                <c:pt idx="17">
                  <c:v>1.35</c:v>
                </c:pt>
                <c:pt idx="18">
                  <c:v>1.55</c:v>
                </c:pt>
                <c:pt idx="19">
                  <c:v>1.8</c:v>
                </c:pt>
                <c:pt idx="20">
                  <c:v>1.7</c:v>
                </c:pt>
                <c:pt idx="21">
                  <c:v>1.8</c:v>
                </c:pt>
                <c:pt idx="22">
                  <c:v>1.7</c:v>
                </c:pt>
                <c:pt idx="23">
                  <c:v>1.55</c:v>
                </c:pt>
                <c:pt idx="24">
                  <c:v>1.7</c:v>
                </c:pt>
                <c:pt idx="25">
                  <c:v>1.4</c:v>
                </c:pt>
              </c:numCache>
            </c:numRef>
          </c:val>
        </c:ser>
        <c:dLbls>
          <c:showLegendKey val="0"/>
          <c:showVal val="0"/>
          <c:showCatName val="0"/>
          <c:showSerName val="0"/>
          <c:showPercent val="0"/>
          <c:showBubbleSize val="0"/>
        </c:dLbls>
        <c:gapWidth val="150"/>
        <c:axId val="405719392"/>
        <c:axId val="405718216"/>
      </c:barChart>
      <c:catAx>
        <c:axId val="405719392"/>
        <c:scaling>
          <c:orientation val="maxMin"/>
        </c:scaling>
        <c:delete val="0"/>
        <c:axPos val="l"/>
        <c:numFmt formatCode="General" sourceLinked="1"/>
        <c:majorTickMark val="out"/>
        <c:minorTickMark val="none"/>
        <c:tickLblPos val="low"/>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405718216"/>
        <c:crosses val="autoZero"/>
        <c:auto val="1"/>
        <c:lblAlgn val="ctr"/>
        <c:lblOffset val="100"/>
        <c:noMultiLvlLbl val="0"/>
      </c:catAx>
      <c:valAx>
        <c:axId val="405718216"/>
        <c:scaling>
          <c:orientation val="minMax"/>
          <c:max val="3"/>
          <c:min val="-3"/>
        </c:scaling>
        <c:delete val="0"/>
        <c:axPos val="t"/>
        <c:majorGridlines/>
        <c:numFmt formatCode="0" sourceLinked="0"/>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405719392"/>
        <c:crosses val="autoZero"/>
        <c:crossBetween val="between"/>
      </c:valAx>
    </c:plotArea>
    <c:plotVisOnly val="1"/>
    <c:dispBlanksAs val="gap"/>
    <c:showDLblsOverMax val="0"/>
  </c:chart>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43</Pages>
  <Words>7131</Words>
  <Characters>40651</Characters>
  <Lines>338</Lines>
  <Paragraphs>95</Paragraphs>
  <TotalTime>28</TotalTime>
  <ScaleCrop>false</ScaleCrop>
  <LinksUpToDate>false</LinksUpToDate>
  <CharactersWithSpaces>47687</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2020-01-05T14:13:00Z</dcterms:created>
  <dc:creator>Liu Yunmeng</dc:creator>
  <cp:lastModifiedBy>Administrator</cp:lastModifiedBy>
  <dcterms:modified xsi:type="dcterms:W3CDTF">2020-01-06T08:00:01Z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