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EF8DC" w14:textId="77777777" w:rsidR="006463D3" w:rsidRDefault="006463D3" w:rsidP="006463D3">
      <w:pPr>
        <w:widowControl/>
        <w:jc w:val="center"/>
      </w:pPr>
      <w:r w:rsidRPr="006463D3">
        <w:rPr>
          <w:rFonts w:hint="eastAsia"/>
          <w:sz w:val="32"/>
          <w:szCs w:val="40"/>
        </w:rPr>
        <w:t>多模态模型可解释性</w:t>
      </w:r>
    </w:p>
    <w:p w14:paraId="78B67565" w14:textId="77777777" w:rsidR="006463D3" w:rsidRDefault="006463D3" w:rsidP="006463D3">
      <w:pPr>
        <w:widowControl/>
        <w:jc w:val="center"/>
        <w:rPr>
          <w:sz w:val="28"/>
          <w:szCs w:val="36"/>
        </w:rPr>
      </w:pPr>
      <w:r w:rsidRPr="006463D3">
        <w:rPr>
          <w:rFonts w:hint="eastAsia"/>
          <w:sz w:val="28"/>
          <w:szCs w:val="36"/>
        </w:rPr>
        <w:t>王鹏飞</w:t>
      </w:r>
    </w:p>
    <w:p w14:paraId="53990CD6" w14:textId="77777777" w:rsidR="006463D3" w:rsidRDefault="006463D3" w:rsidP="006463D3">
      <w:pPr>
        <w:widowControl/>
        <w:rPr>
          <w:sz w:val="28"/>
          <w:szCs w:val="36"/>
        </w:rPr>
      </w:pPr>
      <w:r>
        <w:rPr>
          <w:rFonts w:hint="eastAsia"/>
          <w:sz w:val="28"/>
          <w:szCs w:val="36"/>
        </w:rPr>
        <w:t>论文列表</w:t>
      </w:r>
    </w:p>
    <w:p w14:paraId="7BA255B8" w14:textId="545547CC" w:rsidR="00D50D01" w:rsidRDefault="006463D3" w:rsidP="006463D3">
      <w:pPr>
        <w:widowControl/>
        <w:rPr>
          <w:sz w:val="28"/>
          <w:szCs w:val="36"/>
        </w:rPr>
      </w:pPr>
      <w:r>
        <w:rPr>
          <w:rFonts w:hint="eastAsia"/>
          <w:sz w:val="28"/>
          <w:szCs w:val="36"/>
        </w:rPr>
        <w:t>1</w:t>
      </w:r>
      <w:r>
        <w:rPr>
          <w:sz w:val="28"/>
          <w:szCs w:val="36"/>
        </w:rPr>
        <w:t>.</w:t>
      </w:r>
      <w:r w:rsidRPr="006463D3">
        <w:rPr>
          <w:rFonts w:hint="eastAsia"/>
        </w:rPr>
        <w:t xml:space="preserve"> </w:t>
      </w:r>
      <w:r>
        <w:t xml:space="preserve"> </w:t>
      </w:r>
      <w:r w:rsidRPr="006463D3">
        <w:rPr>
          <w:rFonts w:hint="eastAsia"/>
          <w:sz w:val="28"/>
          <w:szCs w:val="36"/>
        </w:rPr>
        <w:t>ICCV2021_Generic Attention-model Explainability for Interpreting Bi-Modal and Encoder-Decoder Transformers</w:t>
      </w:r>
    </w:p>
    <w:p w14:paraId="66B032FA" w14:textId="77777777" w:rsidR="00D50D01" w:rsidRPr="00D50D01" w:rsidRDefault="00D50D01" w:rsidP="006463D3">
      <w:pPr>
        <w:widowControl/>
        <w:rPr>
          <w:rFonts w:hint="eastAsia"/>
          <w:sz w:val="28"/>
          <w:szCs w:val="36"/>
        </w:rPr>
      </w:pPr>
    </w:p>
    <w:p w14:paraId="0F6D93F4" w14:textId="509B34D2" w:rsidR="006463D3" w:rsidRDefault="006463D3" w:rsidP="006463D3">
      <w:pPr>
        <w:widowControl/>
        <w:rPr>
          <w:sz w:val="28"/>
          <w:szCs w:val="36"/>
        </w:rPr>
      </w:pPr>
      <w:r>
        <w:rPr>
          <w:sz w:val="28"/>
          <w:szCs w:val="36"/>
        </w:rPr>
        <w:t xml:space="preserve">2. </w:t>
      </w:r>
      <w:r w:rsidRPr="006463D3">
        <w:rPr>
          <w:rFonts w:hint="eastAsia"/>
          <w:sz w:val="28"/>
          <w:szCs w:val="36"/>
        </w:rPr>
        <w:t>AAAI2022_Evaluating Explainable AI on a Multi-Modal Medical Imaging Task Can Existing Algorithms Fulfill Clinical Requirements</w:t>
      </w:r>
    </w:p>
    <w:p w14:paraId="70022124" w14:textId="1CBE6056" w:rsidR="006463D3" w:rsidRPr="00D50D01" w:rsidRDefault="00D50D01" w:rsidP="00D50D01">
      <w:pPr>
        <w:widowControl/>
        <w:jc w:val="left"/>
        <w:rPr>
          <w:rFonts w:hint="eastAsia"/>
          <w:sz w:val="28"/>
          <w:szCs w:val="36"/>
        </w:rPr>
      </w:pPr>
      <w:r>
        <w:rPr>
          <w:sz w:val="28"/>
          <w:szCs w:val="36"/>
        </w:rPr>
        <w:br w:type="page"/>
      </w:r>
    </w:p>
    <w:tbl>
      <w:tblPr>
        <w:tblStyle w:val="aa"/>
        <w:tblW w:w="8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tblGrid>
      <w:tr w:rsidR="006463D3" w14:paraId="7EB34C24" w14:textId="77777777" w:rsidTr="00201E69">
        <w:tc>
          <w:tcPr>
            <w:tcW w:w="8532" w:type="dxa"/>
          </w:tcPr>
          <w:p w14:paraId="79D1A292" w14:textId="77777777" w:rsidR="006463D3" w:rsidRDefault="006463D3" w:rsidP="00201E69">
            <w:pPr>
              <w:jc w:val="center"/>
            </w:pPr>
            <w:r w:rsidRPr="00D02C3A">
              <w:rPr>
                <w:noProof/>
              </w:rPr>
              <w:lastRenderedPageBreak/>
              <w:drawing>
                <wp:inline distT="0" distB="0" distL="0" distR="0" wp14:anchorId="3F26D0BC" wp14:editId="4F229E61">
                  <wp:extent cx="5074920" cy="1597751"/>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4892" cy="1616632"/>
                          </a:xfrm>
                          <a:prstGeom prst="rect">
                            <a:avLst/>
                          </a:prstGeom>
                        </pic:spPr>
                      </pic:pic>
                    </a:graphicData>
                  </a:graphic>
                </wp:inline>
              </w:drawing>
            </w:r>
            <w:r>
              <w:rPr>
                <w:rFonts w:hint="eastAsia"/>
              </w:rPr>
              <w:t>I</w:t>
            </w:r>
            <w:r>
              <w:t>CCV2021</w:t>
            </w:r>
          </w:p>
          <w:p w14:paraId="7A56BE4F" w14:textId="77777777" w:rsidR="006463D3" w:rsidRDefault="00D50D01" w:rsidP="00201E69">
            <w:pPr>
              <w:jc w:val="center"/>
            </w:pPr>
            <w:hyperlink r:id="rId6" w:history="1">
              <w:r w:rsidR="006463D3" w:rsidRPr="00D02C3A">
                <w:rPr>
                  <w:rStyle w:val="ab"/>
                </w:rPr>
                <w:t>Hila Chefer</w:t>
              </w:r>
            </w:hyperlink>
            <w:r w:rsidR="006463D3" w:rsidRPr="00D02C3A">
              <w:t xml:space="preserve"> </w:t>
            </w:r>
            <w:r w:rsidR="006463D3">
              <w:t xml:space="preserve"> </w:t>
            </w:r>
            <w:hyperlink r:id="rId7" w:history="1">
              <w:r w:rsidR="006463D3" w:rsidRPr="00954C48">
                <w:rPr>
                  <w:rStyle w:val="ab"/>
                </w:rPr>
                <w:t>Shir Gur</w:t>
              </w:r>
            </w:hyperlink>
            <w:r w:rsidR="006463D3">
              <w:t xml:space="preserve"> </w:t>
            </w:r>
            <w:r w:rsidR="006463D3" w:rsidRPr="00D02C3A">
              <w:t xml:space="preserve"> </w:t>
            </w:r>
            <w:hyperlink r:id="rId8" w:history="1">
              <w:r w:rsidR="006463D3" w:rsidRPr="00954C48">
                <w:rPr>
                  <w:rStyle w:val="ab"/>
                </w:rPr>
                <w:t xml:space="preserve">Lior Wolf </w:t>
              </w:r>
            </w:hyperlink>
            <w:r w:rsidR="006463D3">
              <w:t xml:space="preserve"> </w:t>
            </w:r>
          </w:p>
          <w:p w14:paraId="6CCFE5E4" w14:textId="77777777" w:rsidR="006463D3" w:rsidRDefault="00D50D01" w:rsidP="00201E69">
            <w:pPr>
              <w:jc w:val="center"/>
            </w:pPr>
            <w:hyperlink r:id="rId9" w:history="1">
              <w:r w:rsidR="006463D3" w:rsidRPr="00954C48">
                <w:rPr>
                  <w:rStyle w:val="ab"/>
                  <w:rFonts w:hint="eastAsia"/>
                </w:rPr>
                <w:t>homepage</w:t>
              </w:r>
            </w:hyperlink>
          </w:p>
        </w:tc>
      </w:tr>
      <w:tr w:rsidR="006463D3" w14:paraId="37057EF6" w14:textId="77777777" w:rsidTr="00201E69">
        <w:tc>
          <w:tcPr>
            <w:tcW w:w="8532" w:type="dxa"/>
          </w:tcPr>
          <w:p w14:paraId="3F7D0C12" w14:textId="77777777" w:rsidR="006463D3" w:rsidRPr="0081667F" w:rsidRDefault="006463D3" w:rsidP="006463D3">
            <w:pPr>
              <w:pStyle w:val="ae"/>
              <w:widowControl w:val="0"/>
              <w:numPr>
                <w:ilvl w:val="0"/>
                <w:numId w:val="39"/>
              </w:numPr>
              <w:ind w:firstLineChars="0"/>
              <w:jc w:val="both"/>
              <w:rPr>
                <w:b/>
                <w:bCs/>
              </w:rPr>
            </w:pPr>
            <w:r w:rsidRPr="0081667F">
              <w:rPr>
                <w:rFonts w:hint="eastAsia"/>
                <w:b/>
                <w:bCs/>
              </w:rPr>
              <w:t>研究背景</w:t>
            </w:r>
          </w:p>
          <w:p w14:paraId="3B44E648" w14:textId="77777777" w:rsidR="006463D3" w:rsidRDefault="006463D3" w:rsidP="006463D3">
            <w:pPr>
              <w:pStyle w:val="ae"/>
              <w:widowControl w:val="0"/>
              <w:numPr>
                <w:ilvl w:val="0"/>
                <w:numId w:val="40"/>
              </w:numPr>
              <w:ind w:firstLineChars="0"/>
              <w:jc w:val="both"/>
            </w:pPr>
            <w:r>
              <w:rPr>
                <w:rFonts w:hint="eastAsia"/>
              </w:rPr>
              <w:t>任务</w:t>
            </w:r>
          </w:p>
          <w:p w14:paraId="5D432688" w14:textId="77777777" w:rsidR="006463D3" w:rsidRPr="00954C48" w:rsidRDefault="006463D3" w:rsidP="00201E69">
            <w:pPr>
              <w:pStyle w:val="ae"/>
              <w:ind w:left="360" w:firstLineChars="0" w:firstLine="0"/>
              <w:rPr>
                <w:b/>
                <w:bCs/>
              </w:rPr>
            </w:pPr>
            <w:r>
              <w:rPr>
                <w:rFonts w:hint="eastAsia"/>
              </w:rPr>
              <w:t>对基于B</w:t>
            </w:r>
            <w:r>
              <w:t>i-M</w:t>
            </w:r>
            <w:r>
              <w:rPr>
                <w:rFonts w:hint="eastAsia"/>
              </w:rPr>
              <w:t>oda</w:t>
            </w:r>
            <w:r>
              <w:t xml:space="preserve">l </w:t>
            </w:r>
            <w:r>
              <w:rPr>
                <w:rFonts w:hint="eastAsia"/>
              </w:rPr>
              <w:t>和</w:t>
            </w:r>
            <w:r w:rsidRPr="00954C48">
              <w:t>Encoder-Decoder</w:t>
            </w:r>
            <w:r>
              <w:t xml:space="preserve"> </w:t>
            </w:r>
            <w:r>
              <w:rPr>
                <w:rFonts w:hint="eastAsia"/>
              </w:rPr>
              <w:t>的transformer模型进行解释。</w:t>
            </w:r>
          </w:p>
          <w:p w14:paraId="742A0918" w14:textId="77777777" w:rsidR="006463D3" w:rsidRDefault="006463D3" w:rsidP="006463D3">
            <w:pPr>
              <w:pStyle w:val="ae"/>
              <w:widowControl w:val="0"/>
              <w:numPr>
                <w:ilvl w:val="0"/>
                <w:numId w:val="40"/>
              </w:numPr>
              <w:ind w:firstLineChars="0"/>
              <w:jc w:val="both"/>
            </w:pPr>
            <w:r>
              <w:rPr>
                <w:rFonts w:hint="eastAsia"/>
              </w:rPr>
              <w:t>挑战</w:t>
            </w:r>
          </w:p>
          <w:p w14:paraId="0BABC7D2" w14:textId="77777777" w:rsidR="006463D3" w:rsidRDefault="006463D3" w:rsidP="006463D3">
            <w:pPr>
              <w:pStyle w:val="ae"/>
              <w:widowControl w:val="0"/>
              <w:numPr>
                <w:ilvl w:val="0"/>
                <w:numId w:val="41"/>
              </w:numPr>
              <w:ind w:firstLineChars="0"/>
              <w:jc w:val="both"/>
            </w:pPr>
            <w:r>
              <w:rPr>
                <w:rFonts w:hint="eastAsia"/>
              </w:rPr>
              <w:t>使用 co</w:t>
            </w:r>
            <w:r>
              <w:t>-</w:t>
            </w:r>
            <w:r>
              <w:rPr>
                <w:rFonts w:hint="eastAsia"/>
              </w:rPr>
              <w:t>attention</w:t>
            </w:r>
            <w:r>
              <w:t xml:space="preserve"> </w:t>
            </w:r>
            <w:r>
              <w:rPr>
                <w:rFonts w:hint="eastAsia"/>
              </w:rPr>
              <w:t>的transformer结构需要</w:t>
            </w:r>
            <w:r w:rsidRPr="009C2206">
              <w:rPr>
                <w:rFonts w:hint="eastAsia"/>
                <w:b/>
                <w:bCs/>
              </w:rPr>
              <w:t>并行考虑多个attention</w:t>
            </w:r>
            <w:r w:rsidRPr="009C2206">
              <w:rPr>
                <w:b/>
                <w:bCs/>
              </w:rPr>
              <w:t xml:space="preserve"> </w:t>
            </w:r>
            <w:r w:rsidRPr="009C2206">
              <w:rPr>
                <w:rFonts w:hint="eastAsia"/>
                <w:b/>
                <w:bCs/>
              </w:rPr>
              <w:t>ma</w:t>
            </w:r>
            <w:r w:rsidRPr="009C2206">
              <w:rPr>
                <w:b/>
                <w:bCs/>
              </w:rPr>
              <w:t>ps</w:t>
            </w:r>
            <w:r>
              <w:rPr>
                <w:rFonts w:hint="eastAsia"/>
              </w:rPr>
              <w:t>，进而</w:t>
            </w:r>
            <w:r w:rsidRPr="009C2206">
              <w:rPr>
                <w:rFonts w:hint="eastAsia"/>
                <w:b/>
                <w:bCs/>
              </w:rPr>
              <w:t>突出显示</w:t>
            </w:r>
            <w:r>
              <w:rPr>
                <w:rFonts w:hint="eastAsia"/>
              </w:rPr>
              <w:t>与</w:t>
            </w:r>
            <w:r w:rsidRPr="009C2206">
              <w:rPr>
                <w:rFonts w:hint="eastAsia"/>
                <w:i/>
                <w:iCs/>
              </w:rPr>
              <w:t>模型预测相关</w:t>
            </w:r>
            <w:r>
              <w:rPr>
                <w:rFonts w:hint="eastAsia"/>
              </w:rPr>
              <w:t>的</w:t>
            </w:r>
            <w:r w:rsidRPr="009C2206">
              <w:rPr>
                <w:rFonts w:hint="eastAsia"/>
                <w:b/>
                <w:bCs/>
              </w:rPr>
              <w:t>输入侧信息</w:t>
            </w:r>
            <w:r>
              <w:rPr>
                <w:rFonts w:hint="eastAsia"/>
              </w:rPr>
              <w:t>。</w:t>
            </w:r>
          </w:p>
          <w:p w14:paraId="581D7E8E" w14:textId="77777777" w:rsidR="006463D3" w:rsidRDefault="006463D3" w:rsidP="006463D3">
            <w:pPr>
              <w:pStyle w:val="ae"/>
              <w:widowControl w:val="0"/>
              <w:numPr>
                <w:ilvl w:val="0"/>
                <w:numId w:val="41"/>
              </w:numPr>
              <w:ind w:firstLineChars="0"/>
              <w:jc w:val="both"/>
            </w:pPr>
            <w:r>
              <w:t>C</w:t>
            </w:r>
            <w:r>
              <w:rPr>
                <w:rFonts w:hint="eastAsia"/>
              </w:rPr>
              <w:t>o</w:t>
            </w:r>
            <w:r>
              <w:t>-</w:t>
            </w:r>
            <w:r>
              <w:rPr>
                <w:rFonts w:hint="eastAsia"/>
              </w:rPr>
              <w:t>attention和self</w:t>
            </w:r>
            <w:r>
              <w:t>-</w:t>
            </w:r>
            <w:r>
              <w:rPr>
                <w:rFonts w:hint="eastAsia"/>
              </w:rPr>
              <w:t>attention的异同</w:t>
            </w:r>
            <w:r>
              <w:t>F</w:t>
            </w:r>
            <w:r>
              <w:rPr>
                <w:rFonts w:hint="eastAsia"/>
              </w:rPr>
              <w:t>igure</w:t>
            </w:r>
            <w:r>
              <w:t>1</w:t>
            </w:r>
            <w:r>
              <w:rPr>
                <w:rFonts w:hint="eastAsia"/>
              </w:rPr>
              <w:t>，queries来源于target</w:t>
            </w:r>
            <w:r>
              <w:t xml:space="preserve"> </w:t>
            </w:r>
            <w:r>
              <w:rPr>
                <w:rFonts w:hint="eastAsia"/>
              </w:rPr>
              <w:t>domain和keys和values来源于 context</w:t>
            </w:r>
            <w:r>
              <w:t xml:space="preserve"> </w:t>
            </w:r>
            <w:r>
              <w:rPr>
                <w:rFonts w:hint="eastAsia"/>
              </w:rPr>
              <w:t>domain</w:t>
            </w:r>
          </w:p>
          <w:p w14:paraId="7E8D016C" w14:textId="77777777" w:rsidR="006463D3" w:rsidRDefault="006463D3" w:rsidP="006463D3">
            <w:pPr>
              <w:pStyle w:val="ae"/>
              <w:widowControl w:val="0"/>
              <w:numPr>
                <w:ilvl w:val="0"/>
                <w:numId w:val="40"/>
              </w:numPr>
              <w:ind w:firstLineChars="0"/>
              <w:jc w:val="both"/>
            </w:pPr>
            <w:r>
              <w:rPr>
                <w:rFonts w:hint="eastAsia"/>
              </w:rPr>
              <w:t>贡献</w:t>
            </w:r>
          </w:p>
          <w:p w14:paraId="027C8566" w14:textId="77777777" w:rsidR="006463D3" w:rsidRDefault="006463D3" w:rsidP="006463D3">
            <w:pPr>
              <w:pStyle w:val="ae"/>
              <w:widowControl w:val="0"/>
              <w:numPr>
                <w:ilvl w:val="0"/>
                <w:numId w:val="42"/>
              </w:numPr>
              <w:ind w:firstLineChars="0"/>
              <w:jc w:val="both"/>
            </w:pPr>
            <w:r>
              <w:rPr>
                <w:rFonts w:hint="eastAsia"/>
              </w:rPr>
              <w:t>本文第一个提出可解释多种形式的attention，包括self</w:t>
            </w:r>
            <w:r>
              <w:t>-</w:t>
            </w:r>
            <w:r>
              <w:rPr>
                <w:rFonts w:hint="eastAsia"/>
              </w:rPr>
              <w:t>attention，co</w:t>
            </w:r>
            <w:r>
              <w:t>-attention</w:t>
            </w:r>
            <w:r>
              <w:rPr>
                <w:rFonts w:hint="eastAsia"/>
              </w:rPr>
              <w:t>以及encoder</w:t>
            </w:r>
            <w:r>
              <w:t>-</w:t>
            </w:r>
            <w:r>
              <w:rPr>
                <w:rFonts w:hint="eastAsia"/>
              </w:rPr>
              <w:t>decoder</w:t>
            </w:r>
            <w:r>
              <w:t xml:space="preserve"> </w:t>
            </w:r>
            <w:r>
              <w:rPr>
                <w:rFonts w:hint="eastAsia"/>
              </w:rPr>
              <w:t>attention，可用于跨模态的解释工作。</w:t>
            </w:r>
          </w:p>
          <w:p w14:paraId="7E164296" w14:textId="77777777" w:rsidR="006463D3" w:rsidRDefault="006463D3" w:rsidP="00201E69">
            <w:pPr>
              <w:jc w:val="center"/>
            </w:pPr>
            <w:r w:rsidRPr="00B75C86">
              <w:rPr>
                <w:noProof/>
              </w:rPr>
              <w:drawing>
                <wp:inline distT="0" distB="0" distL="0" distR="0" wp14:anchorId="7E22C028" wp14:editId="1632C555">
                  <wp:extent cx="2312822" cy="142205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842" cy="1441127"/>
                          </a:xfrm>
                          <a:prstGeom prst="rect">
                            <a:avLst/>
                          </a:prstGeom>
                        </pic:spPr>
                      </pic:pic>
                    </a:graphicData>
                  </a:graphic>
                </wp:inline>
              </w:drawing>
            </w:r>
          </w:p>
        </w:tc>
      </w:tr>
      <w:tr w:rsidR="006463D3" w:rsidRPr="008F2E00" w14:paraId="730CF1B6" w14:textId="77777777" w:rsidTr="00201E69">
        <w:tc>
          <w:tcPr>
            <w:tcW w:w="8532" w:type="dxa"/>
          </w:tcPr>
          <w:p w14:paraId="68E487B2" w14:textId="77777777" w:rsidR="006463D3" w:rsidRPr="0081667F" w:rsidRDefault="006463D3" w:rsidP="006463D3">
            <w:pPr>
              <w:pStyle w:val="ae"/>
              <w:widowControl w:val="0"/>
              <w:numPr>
                <w:ilvl w:val="0"/>
                <w:numId w:val="39"/>
              </w:numPr>
              <w:ind w:firstLineChars="0"/>
              <w:jc w:val="both"/>
              <w:rPr>
                <w:b/>
                <w:bCs/>
              </w:rPr>
            </w:pPr>
            <w:r w:rsidRPr="0081667F">
              <w:rPr>
                <w:rFonts w:hint="eastAsia"/>
                <w:b/>
                <w:bCs/>
              </w:rPr>
              <w:t>整体框架</w:t>
            </w:r>
          </w:p>
          <w:p w14:paraId="223699D3" w14:textId="77777777" w:rsidR="006463D3" w:rsidRDefault="006463D3" w:rsidP="006463D3">
            <w:pPr>
              <w:pStyle w:val="ae"/>
              <w:widowControl w:val="0"/>
              <w:numPr>
                <w:ilvl w:val="0"/>
                <w:numId w:val="44"/>
              </w:numPr>
              <w:ind w:firstLineChars="0"/>
              <w:jc w:val="both"/>
            </w:pPr>
            <w:r>
              <w:rPr>
                <w:rFonts w:hint="eastAsia"/>
              </w:rPr>
              <w:t>问题定义：</w:t>
            </w:r>
          </w:p>
          <w:p w14:paraId="23B7E52F" w14:textId="77777777" w:rsidR="006463D3" w:rsidRDefault="006463D3" w:rsidP="006463D3">
            <w:pPr>
              <w:pStyle w:val="ae"/>
              <w:widowControl w:val="0"/>
              <w:numPr>
                <w:ilvl w:val="0"/>
                <w:numId w:val="43"/>
              </w:numPr>
              <w:ind w:firstLineChars="0"/>
              <w:jc w:val="both"/>
            </w:pPr>
            <w:r>
              <w:t>M</w:t>
            </w:r>
            <w:r>
              <w:rPr>
                <w:rFonts w:hint="eastAsia"/>
              </w:rPr>
              <w:t>是 基于transformer的模型</w:t>
            </w:r>
          </w:p>
          <w:p w14:paraId="60DFF205" w14:textId="77777777" w:rsidR="006463D3" w:rsidRDefault="006463D3" w:rsidP="006463D3">
            <w:pPr>
              <w:pStyle w:val="ae"/>
              <w:widowControl w:val="0"/>
              <w:numPr>
                <w:ilvl w:val="0"/>
                <w:numId w:val="43"/>
              </w:numPr>
              <w:ind w:firstLineChars="0"/>
              <w:jc w:val="both"/>
            </w:pPr>
            <w:r>
              <w:rPr>
                <w:rFonts w:hint="eastAsia"/>
              </w:rPr>
              <w:t>模型输入是序列</w:t>
            </w:r>
            <m:oMath>
              <m:sSub>
                <m:sSubPr>
                  <m:ctrlPr>
                    <w:rPr>
                      <w:rFonts w:ascii="Cambria Math" w:hAnsi="Cambria Math"/>
                      <w:i/>
                    </w:rPr>
                  </m:ctrlPr>
                </m:sSubPr>
                <m:e>
                  <m:r>
                    <w:rPr>
                      <w:rFonts w:ascii="Cambria Math" w:hAnsi="Cambria Math"/>
                    </w:rPr>
                    <m:t>I</m:t>
                  </m:r>
                  <m:ctrlPr>
                    <w:rPr>
                      <w:rFonts w:ascii="Cambria Math" w:hAnsi="Cambria Math" w:hint="eastAsia"/>
                      <w:i/>
                    </w:rPr>
                  </m:ctrlP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I</m:t>
                  </m:r>
                  <m:ctrlPr>
                    <w:rPr>
                      <w:rFonts w:ascii="Cambria Math" w:hAnsi="Cambria Math" w:hint="eastAsia"/>
                      <w:i/>
                    </w:rPr>
                  </m:ctrlPr>
                </m:e>
                <m:sub>
                  <m:r>
                    <w:rPr>
                      <w:rFonts w:ascii="Cambria Math" w:hAnsi="Cambria Math"/>
                    </w:rPr>
                    <m:t>2</m:t>
                  </m:r>
                </m:sub>
              </m:sSub>
            </m:oMath>
            <w:r>
              <w:rPr>
                <w:rFonts w:hint="eastAsia"/>
              </w:rPr>
              <w:t>其中的一个或者两个，解释性即高亮出出</w:t>
            </w:r>
            <m:oMath>
              <m:sSub>
                <m:sSubPr>
                  <m:ctrlPr>
                    <w:rPr>
                      <w:rFonts w:ascii="Cambria Math" w:hAnsi="Cambria Math"/>
                      <w:i/>
                    </w:rPr>
                  </m:ctrlPr>
                </m:sSubPr>
                <m:e>
                  <m:r>
                    <w:rPr>
                      <w:rFonts w:ascii="Cambria Math" w:hAnsi="Cambria Math"/>
                    </w:rPr>
                    <m:t>I</m:t>
                  </m:r>
                  <m:ctrlPr>
                    <w:rPr>
                      <w:rFonts w:ascii="Cambria Math" w:hAnsi="Cambria Math" w:hint="eastAsia"/>
                      <w:i/>
                    </w:rPr>
                  </m:ctrlP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I</m:t>
                  </m:r>
                  <m:ctrlPr>
                    <w:rPr>
                      <w:rFonts w:ascii="Cambria Math" w:hAnsi="Cambria Math" w:hint="eastAsia"/>
                      <w:i/>
                    </w:rPr>
                  </m:ctrlPr>
                </m:e>
                <m:sub>
                  <m:r>
                    <w:rPr>
                      <w:rFonts w:ascii="Cambria Math" w:hAnsi="Cambria Math"/>
                    </w:rPr>
                    <m:t>2</m:t>
                  </m:r>
                </m:sub>
              </m:sSub>
            </m:oMath>
            <w:r>
              <w:rPr>
                <w:rFonts w:hint="eastAsia"/>
              </w:rPr>
              <w:t>中决定模型</w:t>
            </w:r>
            <w:r>
              <w:t>M</w:t>
            </w:r>
            <w:r>
              <w:rPr>
                <w:rFonts w:hint="eastAsia"/>
              </w:rPr>
              <w:t>输出的tokens。</w:t>
            </w:r>
          </w:p>
          <w:p w14:paraId="0A54A1A1" w14:textId="77777777" w:rsidR="006463D3" w:rsidRDefault="006463D3" w:rsidP="00201E69">
            <w:r>
              <w:rPr>
                <w:rFonts w:hint="eastAsia"/>
              </w:rPr>
              <w:t>例</w:t>
            </w:r>
            <w:r>
              <w:rPr>
                <w:rFonts w:hint="eastAsia"/>
              </w:rPr>
              <w:t>1</w:t>
            </w:r>
            <w:r>
              <w:rPr>
                <w:rFonts w:hint="eastAsia"/>
              </w:rPr>
              <w:t>：</w:t>
            </w:r>
            <m:oMath>
              <m:sSub>
                <m:sSubPr>
                  <m:ctrlPr>
                    <w:rPr>
                      <w:rFonts w:ascii="Cambria Math" w:hAnsi="Cambria Math"/>
                      <w:i/>
                    </w:rPr>
                  </m:ctrlPr>
                </m:sSubPr>
                <m:e>
                  <m:r>
                    <w:rPr>
                      <w:rFonts w:ascii="Cambria Math" w:hAnsi="Cambria Math"/>
                    </w:rPr>
                    <m:t>I</m:t>
                  </m:r>
                  <m:ctrlPr>
                    <w:rPr>
                      <w:rFonts w:ascii="Cambria Math" w:hAnsi="Cambria Math" w:hint="eastAsia"/>
                      <w:i/>
                    </w:rPr>
                  </m:ctrlPr>
                </m:e>
                <m:sub>
                  <m:r>
                    <w:rPr>
                      <w:rFonts w:ascii="Cambria Math" w:hAnsi="Cambria Math"/>
                    </w:rPr>
                    <m:t>1</m:t>
                  </m:r>
                </m:sub>
              </m:sSub>
            </m:oMath>
            <w:r>
              <w:rPr>
                <w:rFonts w:hint="eastAsia"/>
              </w:rPr>
              <w:t>是一句文本描述，</w:t>
            </w:r>
            <m:oMath>
              <m:sSub>
                <m:sSubPr>
                  <m:ctrlPr>
                    <w:rPr>
                      <w:rFonts w:ascii="Cambria Math" w:hAnsi="Cambria Math"/>
                      <w:i/>
                    </w:rPr>
                  </m:ctrlPr>
                </m:sSubPr>
                <m:e>
                  <m:r>
                    <w:rPr>
                      <w:rFonts w:ascii="Cambria Math" w:hAnsi="Cambria Math"/>
                    </w:rPr>
                    <m:t>I</m:t>
                  </m:r>
                  <m:ctrlPr>
                    <w:rPr>
                      <w:rFonts w:ascii="Cambria Math" w:hAnsi="Cambria Math" w:hint="eastAsia"/>
                      <w:i/>
                    </w:rPr>
                  </m:ctrlPr>
                </m:e>
                <m:sub>
                  <m:r>
                    <w:rPr>
                      <w:rFonts w:ascii="Cambria Math" w:hAnsi="Cambria Math"/>
                    </w:rPr>
                    <m:t>2</m:t>
                  </m:r>
                </m:sub>
              </m:sSub>
            </m:oMath>
            <w:r>
              <w:rPr>
                <w:rFonts w:hint="eastAsia"/>
              </w:rPr>
              <w:t>是一张图像</w:t>
            </w:r>
            <w:r>
              <w:rPr>
                <w:rFonts w:hint="eastAsia"/>
              </w:rPr>
              <w:t>,</w:t>
            </w:r>
            <w:r>
              <w:t xml:space="preserve"> </w:t>
            </w:r>
            <w:r>
              <w:rPr>
                <w:rFonts w:hint="eastAsia"/>
              </w:rPr>
              <w:t>模型（</w:t>
            </w:r>
            <w:r>
              <w:rPr>
                <w:rFonts w:hint="eastAsia"/>
              </w:rPr>
              <w:t>C</w:t>
            </w:r>
            <w:r>
              <w:t>LIP</w:t>
            </w:r>
            <w:r>
              <w:rPr>
                <w:rFonts w:hint="eastAsia"/>
              </w:rPr>
              <w:t>）</w:t>
            </w:r>
          </w:p>
          <w:p w14:paraId="6BC961F8" w14:textId="77777777" w:rsidR="006463D3" w:rsidRDefault="006463D3" w:rsidP="00201E69">
            <w:pPr>
              <w:jc w:val="center"/>
            </w:pPr>
            <w:r w:rsidRPr="004A402A">
              <w:rPr>
                <w:noProof/>
              </w:rPr>
              <w:lastRenderedPageBreak/>
              <w:drawing>
                <wp:inline distT="0" distB="0" distL="0" distR="0" wp14:anchorId="34C8F8AA" wp14:editId="1CF860BC">
                  <wp:extent cx="4447309" cy="200626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2100" cy="2017453"/>
                          </a:xfrm>
                          <a:prstGeom prst="rect">
                            <a:avLst/>
                          </a:prstGeom>
                        </pic:spPr>
                      </pic:pic>
                    </a:graphicData>
                  </a:graphic>
                </wp:inline>
              </w:drawing>
            </w:r>
          </w:p>
          <w:p w14:paraId="27C0680C" w14:textId="77777777" w:rsidR="006463D3" w:rsidRDefault="006463D3" w:rsidP="00201E69">
            <w:r>
              <w:rPr>
                <w:rFonts w:hint="eastAsia"/>
              </w:rPr>
              <w:t>例</w:t>
            </w:r>
            <w:r>
              <w:rPr>
                <w:rFonts w:hint="eastAsia"/>
              </w:rPr>
              <w:t>2</w:t>
            </w:r>
            <w:r>
              <w:t xml:space="preserve">: </w:t>
            </w:r>
            <m:oMath>
              <m:sSub>
                <m:sSubPr>
                  <m:ctrlPr>
                    <w:rPr>
                      <w:rFonts w:ascii="Cambria Math" w:hAnsi="Cambria Math"/>
                      <w:i/>
                    </w:rPr>
                  </m:ctrlPr>
                </m:sSubPr>
                <m:e>
                  <m:r>
                    <w:rPr>
                      <w:rFonts w:ascii="Cambria Math" w:hAnsi="Cambria Math"/>
                    </w:rPr>
                    <m:t>I</m:t>
                  </m:r>
                  <m:ctrlPr>
                    <w:rPr>
                      <w:rFonts w:ascii="Cambria Math" w:hAnsi="Cambria Math" w:hint="eastAsia"/>
                      <w:i/>
                    </w:rPr>
                  </m:ctrlPr>
                </m:e>
                <m:sub>
                  <m:r>
                    <w:rPr>
                      <w:rFonts w:ascii="Cambria Math" w:hAnsi="Cambria Math"/>
                    </w:rPr>
                    <m:t>1</m:t>
                  </m:r>
                </m:sub>
              </m:sSub>
            </m:oMath>
            <w:r>
              <w:rPr>
                <w:rFonts w:hint="eastAsia"/>
              </w:rPr>
              <w:t>是一张图像，模型</w:t>
            </w:r>
            <w:r>
              <w:t>DETR</w:t>
            </w:r>
            <w:r>
              <w:rPr>
                <w:rFonts w:hint="eastAsia"/>
              </w:rPr>
              <w:t>（目标检测）</w:t>
            </w:r>
          </w:p>
          <w:p w14:paraId="1B645F11" w14:textId="77777777" w:rsidR="006463D3" w:rsidRDefault="006463D3" w:rsidP="00201E69">
            <w:pPr>
              <w:jc w:val="center"/>
            </w:pPr>
            <w:r w:rsidRPr="004A402A">
              <w:rPr>
                <w:noProof/>
              </w:rPr>
              <w:drawing>
                <wp:inline distT="0" distB="0" distL="0" distR="0" wp14:anchorId="7FA3D101" wp14:editId="4A9602DB">
                  <wp:extent cx="4434724" cy="17795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855" cy="1790035"/>
                          </a:xfrm>
                          <a:prstGeom prst="rect">
                            <a:avLst/>
                          </a:prstGeom>
                        </pic:spPr>
                      </pic:pic>
                    </a:graphicData>
                  </a:graphic>
                </wp:inline>
              </w:drawing>
            </w:r>
          </w:p>
          <w:p w14:paraId="749FC652" w14:textId="77777777" w:rsidR="006463D3" w:rsidRDefault="006463D3" w:rsidP="006463D3">
            <w:pPr>
              <w:pStyle w:val="ae"/>
              <w:widowControl w:val="0"/>
              <w:numPr>
                <w:ilvl w:val="0"/>
                <w:numId w:val="44"/>
              </w:numPr>
              <w:ind w:firstLineChars="0"/>
              <w:jc w:val="both"/>
            </w:pPr>
            <w:r>
              <w:t>T</w:t>
            </w:r>
            <w:r>
              <w:rPr>
                <w:rFonts w:hint="eastAsia"/>
              </w:rPr>
              <w:t>ransformer</w:t>
            </w:r>
            <w:r>
              <w:t>-</w:t>
            </w:r>
            <w:r>
              <w:rPr>
                <w:rFonts w:hint="eastAsia"/>
              </w:rPr>
              <w:t xml:space="preserve"> based</w:t>
            </w:r>
            <w:r>
              <w:t xml:space="preserve"> </w:t>
            </w:r>
            <w:r>
              <w:rPr>
                <w:rFonts w:hint="eastAsia"/>
              </w:rPr>
              <w:t>模型</w:t>
            </w:r>
          </w:p>
          <w:p w14:paraId="30882C01" w14:textId="77777777" w:rsidR="006463D3" w:rsidRPr="008F2E00" w:rsidRDefault="006463D3" w:rsidP="00201E69">
            <w:r w:rsidRPr="008F2E00">
              <w:rPr>
                <w:noProof/>
              </w:rPr>
              <w:drawing>
                <wp:inline distT="0" distB="0" distL="0" distR="0" wp14:anchorId="77F8702F" wp14:editId="10F4B91B">
                  <wp:extent cx="5115325" cy="1870364"/>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0941" cy="1876074"/>
                          </a:xfrm>
                          <a:prstGeom prst="rect">
                            <a:avLst/>
                          </a:prstGeom>
                        </pic:spPr>
                      </pic:pic>
                    </a:graphicData>
                  </a:graphic>
                </wp:inline>
              </w:drawing>
            </w:r>
          </w:p>
        </w:tc>
      </w:tr>
      <w:tr w:rsidR="006463D3" w14:paraId="21830D29" w14:textId="77777777" w:rsidTr="00201E69">
        <w:tc>
          <w:tcPr>
            <w:tcW w:w="8532" w:type="dxa"/>
          </w:tcPr>
          <w:p w14:paraId="52A1BAAB" w14:textId="77777777" w:rsidR="006463D3" w:rsidRPr="0081667F" w:rsidRDefault="006463D3" w:rsidP="006463D3">
            <w:pPr>
              <w:pStyle w:val="ae"/>
              <w:widowControl w:val="0"/>
              <w:numPr>
                <w:ilvl w:val="0"/>
                <w:numId w:val="39"/>
              </w:numPr>
              <w:ind w:firstLineChars="0"/>
              <w:jc w:val="both"/>
              <w:rPr>
                <w:b/>
                <w:bCs/>
              </w:rPr>
            </w:pPr>
            <w:r w:rsidRPr="0081667F">
              <w:rPr>
                <w:rFonts w:hint="eastAsia"/>
                <w:b/>
                <w:bCs/>
              </w:rPr>
              <w:lastRenderedPageBreak/>
              <w:t>方法</w:t>
            </w:r>
          </w:p>
        </w:tc>
      </w:tr>
      <w:tr w:rsidR="006463D3" w14:paraId="5DDE600F" w14:textId="77777777" w:rsidTr="00201E69">
        <w:tc>
          <w:tcPr>
            <w:tcW w:w="8532" w:type="dxa"/>
          </w:tcPr>
          <w:p w14:paraId="3B9CABF8" w14:textId="77777777" w:rsidR="006463D3" w:rsidRDefault="006463D3" w:rsidP="00201E69">
            <w:pPr>
              <w:jc w:val="center"/>
            </w:pPr>
            <w:r w:rsidRPr="00B75C86">
              <w:rPr>
                <w:noProof/>
              </w:rPr>
              <w:drawing>
                <wp:inline distT="0" distB="0" distL="0" distR="0" wp14:anchorId="176E085E" wp14:editId="7343C387">
                  <wp:extent cx="4231068" cy="16519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570" cy="1661938"/>
                          </a:xfrm>
                          <a:prstGeom prst="rect">
                            <a:avLst/>
                          </a:prstGeom>
                        </pic:spPr>
                      </pic:pic>
                    </a:graphicData>
                  </a:graphic>
                </wp:inline>
              </w:drawing>
            </w:r>
          </w:p>
          <w:p w14:paraId="047E2D47" w14:textId="77777777" w:rsidR="006463D3" w:rsidRDefault="006463D3" w:rsidP="00201E69">
            <w:r>
              <w:rPr>
                <w:rFonts w:hint="eastAsia"/>
              </w:rPr>
              <w:t>本文主要定义四个</w:t>
            </w:r>
            <w:r>
              <w:rPr>
                <w:rFonts w:hint="eastAsia"/>
              </w:rPr>
              <w:t>relevance</w:t>
            </w:r>
            <w:r>
              <w:rPr>
                <w:rFonts w:hint="eastAsia"/>
              </w:rPr>
              <w:t>矩阵，用来计算</w:t>
            </w:r>
            <w:r>
              <w:rPr>
                <w:rFonts w:hint="eastAsia"/>
              </w:rPr>
              <w:t>input</w:t>
            </w:r>
            <w:r>
              <w:t xml:space="preserve"> </w:t>
            </w:r>
            <w:r>
              <w:rPr>
                <w:rFonts w:hint="eastAsia"/>
              </w:rPr>
              <w:t>tokens</w:t>
            </w:r>
            <w:r>
              <w:t xml:space="preserve"> </w:t>
            </w:r>
            <w:r>
              <w:rPr>
                <w:rFonts w:hint="eastAsia"/>
              </w:rPr>
              <w:t>之间的关系，并且通过更新</w:t>
            </w:r>
            <w:r>
              <w:rPr>
                <w:rFonts w:hint="eastAsia"/>
              </w:rPr>
              <w:t>relevancy</w:t>
            </w:r>
            <w:r>
              <w:t xml:space="preserve"> </w:t>
            </w:r>
            <w:r>
              <w:rPr>
                <w:rFonts w:hint="eastAsia"/>
              </w:rPr>
              <w:t>map</w:t>
            </w:r>
            <w:r>
              <w:rPr>
                <w:rFonts w:hint="eastAsia"/>
              </w:rPr>
              <w:t>来表示</w:t>
            </w:r>
            <w:r>
              <w:rPr>
                <w:rFonts w:hint="eastAsia"/>
              </w:rPr>
              <w:t>transformer</w:t>
            </w:r>
            <w:r>
              <w:rPr>
                <w:rFonts w:hint="eastAsia"/>
              </w:rPr>
              <w:t>中</w:t>
            </w:r>
            <w:r>
              <w:rPr>
                <w:rFonts w:hint="eastAsia"/>
              </w:rPr>
              <w:t>attention</w:t>
            </w:r>
            <w:r>
              <w:rPr>
                <w:rFonts w:hint="eastAsia"/>
              </w:rPr>
              <w:t>模块的显著性。</w:t>
            </w:r>
          </w:p>
          <w:p w14:paraId="779BAAA5" w14:textId="77777777" w:rsidR="006463D3" w:rsidRDefault="006463D3" w:rsidP="006463D3">
            <w:pPr>
              <w:pStyle w:val="ae"/>
              <w:widowControl w:val="0"/>
              <w:numPr>
                <w:ilvl w:val="0"/>
                <w:numId w:val="45"/>
              </w:numPr>
              <w:ind w:firstLineChars="0"/>
              <w:jc w:val="both"/>
            </w:pPr>
            <w:r>
              <w:lastRenderedPageBreak/>
              <w:t>R</w:t>
            </w:r>
            <w:r>
              <w:rPr>
                <w:rFonts w:hint="eastAsia"/>
              </w:rPr>
              <w:t>elevance初始化</w:t>
            </w:r>
          </w:p>
          <w:p w14:paraId="29EE8270" w14:textId="77777777" w:rsidR="006463D3" w:rsidRDefault="006463D3" w:rsidP="00201E69">
            <w:pPr>
              <w:jc w:val="center"/>
            </w:pPr>
            <w:r w:rsidRPr="00195873">
              <w:rPr>
                <w:noProof/>
              </w:rPr>
              <w:drawing>
                <wp:inline distT="0" distB="0" distL="0" distR="0" wp14:anchorId="09B119E4" wp14:editId="6A3AFF71">
                  <wp:extent cx="3811036" cy="1819964"/>
                  <wp:effectExtent l="0" t="0" r="0" b="0"/>
                  <wp:docPr id="28" name="图片 6">
                    <a:extLst xmlns:a="http://schemas.openxmlformats.org/drawingml/2006/main">
                      <a:ext uri="{FF2B5EF4-FFF2-40B4-BE49-F238E27FC236}">
                        <a16:creationId xmlns:a16="http://schemas.microsoft.com/office/drawing/2014/main" id="{3229FB7D-0174-2740-88F7-6319CD52F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229FB7D-0174-2740-88F7-6319CD52F74D}"/>
                              </a:ext>
                            </a:extLst>
                          </pic:cNvPr>
                          <pic:cNvPicPr>
                            <a:picLocks noChangeAspect="1"/>
                          </pic:cNvPicPr>
                        </pic:nvPicPr>
                        <pic:blipFill>
                          <a:blip r:embed="rId15"/>
                          <a:stretch>
                            <a:fillRect/>
                          </a:stretch>
                        </pic:blipFill>
                        <pic:spPr>
                          <a:xfrm>
                            <a:off x="0" y="0"/>
                            <a:ext cx="3823599" cy="1825964"/>
                          </a:xfrm>
                          <a:prstGeom prst="rect">
                            <a:avLst/>
                          </a:prstGeom>
                        </pic:spPr>
                      </pic:pic>
                    </a:graphicData>
                  </a:graphic>
                </wp:inline>
              </w:drawing>
            </w:r>
          </w:p>
          <w:p w14:paraId="3E0EDE53" w14:textId="77777777" w:rsidR="006463D3" w:rsidRDefault="006463D3" w:rsidP="006463D3">
            <w:pPr>
              <w:pStyle w:val="ae"/>
              <w:widowControl w:val="0"/>
              <w:numPr>
                <w:ilvl w:val="0"/>
                <w:numId w:val="45"/>
              </w:numPr>
              <w:ind w:firstLineChars="0"/>
              <w:jc w:val="both"/>
            </w:pPr>
            <w:r>
              <w:t>R</w:t>
            </w:r>
            <w:r>
              <w:rPr>
                <w:rFonts w:hint="eastAsia"/>
              </w:rPr>
              <w:t>elevance更新</w:t>
            </w:r>
          </w:p>
          <w:p w14:paraId="5B73F59C" w14:textId="77777777" w:rsidR="006463D3" w:rsidRDefault="006463D3" w:rsidP="006463D3">
            <w:pPr>
              <w:pStyle w:val="ae"/>
              <w:widowControl w:val="0"/>
              <w:numPr>
                <w:ilvl w:val="0"/>
                <w:numId w:val="42"/>
              </w:numPr>
              <w:ind w:firstLineChars="0"/>
              <w:jc w:val="both"/>
            </w:pPr>
            <w:r>
              <w:rPr>
                <w:rFonts w:hint="eastAsia"/>
              </w:rPr>
              <w:t>对于</w:t>
            </w:r>
            <w:r>
              <w:t>S</w:t>
            </w:r>
            <w:r>
              <w:rPr>
                <w:rFonts w:hint="eastAsia"/>
              </w:rPr>
              <w:t>elf</w:t>
            </w:r>
            <w:r>
              <w:t>-</w:t>
            </w:r>
            <w:r>
              <w:rPr>
                <w:rFonts w:hint="eastAsia"/>
              </w:rPr>
              <w:t>attention</w:t>
            </w:r>
          </w:p>
          <w:p w14:paraId="0AA24B40" w14:textId="77777777" w:rsidR="006463D3" w:rsidRDefault="006463D3" w:rsidP="00201E69">
            <w:pPr>
              <w:jc w:val="center"/>
            </w:pPr>
            <w:r w:rsidRPr="00DC33CA">
              <w:rPr>
                <w:noProof/>
              </w:rPr>
              <w:drawing>
                <wp:inline distT="0" distB="0" distL="0" distR="0" wp14:anchorId="7466740E" wp14:editId="197F2D68">
                  <wp:extent cx="3233651" cy="721401"/>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109" cy="732881"/>
                          </a:xfrm>
                          <a:prstGeom prst="rect">
                            <a:avLst/>
                          </a:prstGeom>
                        </pic:spPr>
                      </pic:pic>
                    </a:graphicData>
                  </a:graphic>
                </wp:inline>
              </w:drawing>
            </w:r>
          </w:p>
          <w:p w14:paraId="0F2D871B" w14:textId="77777777" w:rsidR="006463D3" w:rsidRDefault="006463D3" w:rsidP="00201E69">
            <w:pPr>
              <w:ind w:firstLineChars="150" w:firstLine="315"/>
            </w:pPr>
            <w:r>
              <w:rPr>
                <w:rFonts w:hint="eastAsia"/>
              </w:rPr>
              <w:t>利用用</w:t>
            </w:r>
            <w:r>
              <w:rPr>
                <w:rFonts w:hint="eastAsia"/>
              </w:rPr>
              <w:t>attention</w:t>
            </w:r>
            <w:r>
              <w:t xml:space="preserve"> </w:t>
            </w:r>
            <w:r>
              <w:rPr>
                <w:rFonts w:hint="eastAsia"/>
              </w:rPr>
              <w:t>map</w:t>
            </w:r>
            <w:r>
              <w:t xml:space="preserve"> A</w:t>
            </w:r>
            <w:r>
              <w:rPr>
                <w:rFonts w:hint="eastAsia"/>
              </w:rPr>
              <w:t>和梯度</w:t>
            </w:r>
            <m:oMath>
              <m:r>
                <m:rPr>
                  <m:sty m:val="p"/>
                </m:rPr>
                <w:rPr>
                  <w:rFonts w:ascii="Cambria Math" w:hAnsi="Cambria Math"/>
                </w:rPr>
                <m:t>∇</m:t>
              </m:r>
              <m:r>
                <w:rPr>
                  <w:rFonts w:ascii="Cambria Math" w:hAnsi="Cambria Math" w:hint="eastAsia"/>
                </w:rPr>
                <m:t>A</m:t>
              </m:r>
            </m:oMath>
            <w:r>
              <w:rPr>
                <w:rFonts w:hint="eastAsia"/>
              </w:rPr>
              <w:t>来更新</w:t>
            </w:r>
            <w:r w:rsidRPr="00884739">
              <w:t>relevancy maps</w:t>
            </w:r>
            <w:r>
              <w:t xml:space="preserve"> R</w:t>
            </w:r>
          </w:p>
          <w:p w14:paraId="60A4DAC4" w14:textId="77777777" w:rsidR="006463D3" w:rsidRDefault="006463D3" w:rsidP="00201E69">
            <w:pPr>
              <w:jc w:val="center"/>
            </w:pPr>
            <w:r w:rsidRPr="00884739">
              <w:rPr>
                <w:noProof/>
              </w:rPr>
              <w:drawing>
                <wp:inline distT="0" distB="0" distL="0" distR="0" wp14:anchorId="3EFDAD0C" wp14:editId="24E47D07">
                  <wp:extent cx="3764439" cy="176166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095" cy="1769458"/>
                          </a:xfrm>
                          <a:prstGeom prst="rect">
                            <a:avLst/>
                          </a:prstGeom>
                        </pic:spPr>
                      </pic:pic>
                    </a:graphicData>
                  </a:graphic>
                </wp:inline>
              </w:drawing>
            </w:r>
          </w:p>
          <w:p w14:paraId="2F6987BE" w14:textId="77777777" w:rsidR="006463D3" w:rsidRDefault="006463D3" w:rsidP="00201E69">
            <w:pPr>
              <w:jc w:val="center"/>
            </w:pPr>
            <w:r w:rsidRPr="00DC33CA">
              <w:rPr>
                <w:noProof/>
              </w:rPr>
              <w:drawing>
                <wp:inline distT="0" distB="0" distL="0" distR="0" wp14:anchorId="6C9D3CF2" wp14:editId="67381416">
                  <wp:extent cx="2599972" cy="57583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842"/>
                          <a:stretch/>
                        </pic:blipFill>
                        <pic:spPr bwMode="auto">
                          <a:xfrm>
                            <a:off x="0" y="0"/>
                            <a:ext cx="2650764" cy="587079"/>
                          </a:xfrm>
                          <a:prstGeom prst="rect">
                            <a:avLst/>
                          </a:prstGeom>
                          <a:ln>
                            <a:noFill/>
                          </a:ln>
                          <a:extLst>
                            <a:ext uri="{53640926-AAD7-44D8-BBD7-CCE9431645EC}">
                              <a14:shadowObscured xmlns:a14="http://schemas.microsoft.com/office/drawing/2010/main"/>
                            </a:ext>
                          </a:extLst>
                        </pic:spPr>
                      </pic:pic>
                    </a:graphicData>
                  </a:graphic>
                </wp:inline>
              </w:drawing>
            </w:r>
          </w:p>
          <w:p w14:paraId="7E894522" w14:textId="77777777" w:rsidR="006463D3" w:rsidRDefault="006463D3" w:rsidP="006463D3">
            <w:pPr>
              <w:pStyle w:val="ae"/>
              <w:widowControl w:val="0"/>
              <w:numPr>
                <w:ilvl w:val="0"/>
                <w:numId w:val="42"/>
              </w:numPr>
              <w:ind w:firstLineChars="0"/>
              <w:jc w:val="both"/>
            </w:pPr>
            <w:r>
              <w:rPr>
                <w:rFonts w:hint="eastAsia"/>
              </w:rPr>
              <w:t>对于co</w:t>
            </w:r>
            <w:r>
              <w:t>-attention</w:t>
            </w:r>
          </w:p>
          <w:p w14:paraId="732E23A2" w14:textId="77777777" w:rsidR="006463D3" w:rsidRDefault="006463D3" w:rsidP="00201E69">
            <w:pPr>
              <w:pStyle w:val="ae"/>
              <w:ind w:left="780" w:firstLineChars="0" w:firstLine="0"/>
            </w:pPr>
            <w:r>
              <w:rPr>
                <w:rFonts w:hint="eastAsia"/>
              </w:rPr>
              <w:t>两个流或者分支进行归一化，平衡不同特征的相关性。</w:t>
            </w:r>
          </w:p>
          <w:p w14:paraId="4C19E879" w14:textId="77777777" w:rsidR="006463D3" w:rsidRDefault="006463D3" w:rsidP="00201E69">
            <w:pPr>
              <w:jc w:val="center"/>
            </w:pPr>
            <w:r w:rsidRPr="00DC33CA">
              <w:rPr>
                <w:noProof/>
              </w:rPr>
              <w:drawing>
                <wp:inline distT="0" distB="0" distL="0" distR="0" wp14:anchorId="6D6779B7" wp14:editId="35B546A2">
                  <wp:extent cx="2094807" cy="830485"/>
                  <wp:effectExtent l="0" t="0" r="1270" b="0"/>
                  <wp:docPr id="13" name="图片 3">
                    <a:extLst xmlns:a="http://schemas.openxmlformats.org/drawingml/2006/main">
                      <a:ext uri="{FF2B5EF4-FFF2-40B4-BE49-F238E27FC236}">
                        <a16:creationId xmlns:a16="http://schemas.microsoft.com/office/drawing/2014/main" id="{E9DEF3B7-8DF4-7540-98DC-911F0FDD6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9DEF3B7-8DF4-7540-98DC-911F0FDD6152}"/>
                              </a:ext>
                            </a:extLst>
                          </pic:cNvPr>
                          <pic:cNvPicPr>
                            <a:picLocks noChangeAspect="1"/>
                          </pic:cNvPicPr>
                        </pic:nvPicPr>
                        <pic:blipFill>
                          <a:blip r:embed="rId19"/>
                          <a:stretch>
                            <a:fillRect/>
                          </a:stretch>
                        </pic:blipFill>
                        <pic:spPr>
                          <a:xfrm>
                            <a:off x="0" y="0"/>
                            <a:ext cx="2116592" cy="839122"/>
                          </a:xfrm>
                          <a:prstGeom prst="rect">
                            <a:avLst/>
                          </a:prstGeom>
                        </pic:spPr>
                      </pic:pic>
                    </a:graphicData>
                  </a:graphic>
                </wp:inline>
              </w:drawing>
            </w:r>
          </w:p>
          <w:p w14:paraId="18F85615" w14:textId="77777777" w:rsidR="006463D3" w:rsidRDefault="006463D3" w:rsidP="00201E69">
            <w:pPr>
              <w:ind w:firstLineChars="400" w:firstLine="840"/>
            </w:pPr>
            <w:r>
              <w:t>B</w:t>
            </w:r>
            <w:r>
              <w:rPr>
                <w:rFonts w:hint="eastAsia"/>
              </w:rPr>
              <w:t>i</w:t>
            </w:r>
            <w:r>
              <w:t xml:space="preserve">-model </w:t>
            </w:r>
            <w:r>
              <w:rPr>
                <w:rFonts w:hint="eastAsia"/>
              </w:rPr>
              <w:t>再进行更新</w:t>
            </w:r>
          </w:p>
          <w:p w14:paraId="0A0B1B3B" w14:textId="77777777" w:rsidR="006463D3" w:rsidRDefault="006463D3" w:rsidP="00201E69">
            <w:pPr>
              <w:jc w:val="center"/>
            </w:pPr>
            <w:r w:rsidRPr="00DC33CA">
              <w:rPr>
                <w:noProof/>
              </w:rPr>
              <w:drawing>
                <wp:inline distT="0" distB="0" distL="0" distR="0" wp14:anchorId="06639716" wp14:editId="35A7DF7D">
                  <wp:extent cx="2926080" cy="6918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630" cy="706442"/>
                          </a:xfrm>
                          <a:prstGeom prst="rect">
                            <a:avLst/>
                          </a:prstGeom>
                        </pic:spPr>
                      </pic:pic>
                    </a:graphicData>
                  </a:graphic>
                </wp:inline>
              </w:drawing>
            </w:r>
          </w:p>
          <w:p w14:paraId="6720515E" w14:textId="77777777" w:rsidR="006463D3" w:rsidRPr="0081667F" w:rsidRDefault="006463D3" w:rsidP="006463D3">
            <w:pPr>
              <w:pStyle w:val="ae"/>
              <w:widowControl w:val="0"/>
              <w:numPr>
                <w:ilvl w:val="0"/>
                <w:numId w:val="39"/>
              </w:numPr>
              <w:ind w:firstLineChars="0"/>
              <w:jc w:val="both"/>
              <w:rPr>
                <w:b/>
                <w:bCs/>
              </w:rPr>
            </w:pPr>
            <w:r w:rsidRPr="0081667F">
              <w:rPr>
                <w:rFonts w:hint="eastAsia"/>
                <w:b/>
                <w:bCs/>
              </w:rPr>
              <w:t>实验</w:t>
            </w:r>
          </w:p>
        </w:tc>
      </w:tr>
      <w:tr w:rsidR="006463D3" w14:paraId="4C5C8391" w14:textId="77777777" w:rsidTr="00201E69">
        <w:tc>
          <w:tcPr>
            <w:tcW w:w="8532" w:type="dxa"/>
          </w:tcPr>
          <w:p w14:paraId="37180248" w14:textId="77777777" w:rsidR="006463D3" w:rsidRDefault="006463D3" w:rsidP="006463D3">
            <w:pPr>
              <w:pStyle w:val="ae"/>
              <w:widowControl w:val="0"/>
              <w:numPr>
                <w:ilvl w:val="0"/>
                <w:numId w:val="46"/>
              </w:numPr>
              <w:ind w:firstLineChars="0"/>
              <w:jc w:val="both"/>
            </w:pPr>
            <w:r>
              <w:rPr>
                <w:rFonts w:hint="eastAsia"/>
              </w:rPr>
              <w:lastRenderedPageBreak/>
              <w:t>正-负扰动测试</w:t>
            </w:r>
          </w:p>
          <w:p w14:paraId="2F1C4E09" w14:textId="77777777" w:rsidR="006463D3" w:rsidRDefault="006463D3" w:rsidP="00201E69">
            <w:pPr>
              <w:ind w:firstLineChars="150" w:firstLine="315"/>
            </w:pPr>
            <w:r>
              <w:rPr>
                <w:rFonts w:hint="eastAsia"/>
              </w:rPr>
              <w:lastRenderedPageBreak/>
              <w:t>根据产生的</w:t>
            </w:r>
            <w:r>
              <w:rPr>
                <w:rFonts w:hint="eastAsia"/>
              </w:rPr>
              <w:t>relevance</w:t>
            </w:r>
            <w:r>
              <w:t xml:space="preserve"> </w:t>
            </w:r>
            <w:r>
              <w:rPr>
                <w:rFonts w:hint="eastAsia"/>
              </w:rPr>
              <w:t>ma</w:t>
            </w:r>
            <w:r>
              <w:t>p</w:t>
            </w:r>
            <w:r>
              <w:rPr>
                <w:rFonts w:hint="eastAsia"/>
              </w:rPr>
              <w:t>获得</w:t>
            </w:r>
            <w:r>
              <w:rPr>
                <w:rFonts w:hint="eastAsia"/>
              </w:rPr>
              <w:t>token</w:t>
            </w:r>
            <w:r>
              <w:rPr>
                <w:rFonts w:hint="eastAsia"/>
              </w:rPr>
              <w:t>的重要性，逐步删除</w:t>
            </w:r>
            <w:r>
              <w:rPr>
                <w:rFonts w:hint="eastAsia"/>
              </w:rPr>
              <w:t>token</w:t>
            </w:r>
            <w:r>
              <w:rPr>
                <w:rFonts w:hint="eastAsia"/>
              </w:rPr>
              <w:t>并测试</w:t>
            </w:r>
            <w:r>
              <w:rPr>
                <w:rFonts w:hint="eastAsia"/>
              </w:rPr>
              <w:t>top</w:t>
            </w:r>
            <w:r>
              <w:t xml:space="preserve">-1 </w:t>
            </w:r>
            <w:r>
              <w:rPr>
                <w:rFonts w:hint="eastAsia"/>
              </w:rPr>
              <w:t>accuracy</w:t>
            </w:r>
            <w:r>
              <w:rPr>
                <w:rFonts w:hint="eastAsia"/>
              </w:rPr>
              <w:t>。</w:t>
            </w:r>
          </w:p>
          <w:p w14:paraId="6BEA8CDA" w14:textId="77777777" w:rsidR="006463D3" w:rsidRDefault="006463D3" w:rsidP="00201E69">
            <w:pPr>
              <w:ind w:firstLineChars="150" w:firstLine="315"/>
            </w:pPr>
            <w:r>
              <w:rPr>
                <w:rFonts w:hint="eastAsia"/>
              </w:rPr>
              <w:t>对于正扰动测试，重要性从高到低删除</w:t>
            </w:r>
            <w:r>
              <w:rPr>
                <w:rFonts w:hint="eastAsia"/>
              </w:rPr>
              <w:t>token</w:t>
            </w:r>
            <w:r>
              <w:rPr>
                <w:rFonts w:hint="eastAsia"/>
              </w:rPr>
              <w:t>；负扰动则相反，从低到高删除。如果求得的</w:t>
            </w:r>
            <w:r>
              <w:rPr>
                <w:rFonts w:hint="eastAsia"/>
              </w:rPr>
              <w:t>relevance</w:t>
            </w:r>
            <w:r>
              <w:t xml:space="preserve"> </w:t>
            </w:r>
            <w:r>
              <w:rPr>
                <w:rFonts w:hint="eastAsia"/>
              </w:rPr>
              <w:t>map</w:t>
            </w:r>
            <w:r>
              <w:rPr>
                <w:rFonts w:hint="eastAsia"/>
              </w:rPr>
              <w:t>比较准确，正扰动删除</w:t>
            </w:r>
            <w:r>
              <w:rPr>
                <w:rFonts w:hint="eastAsia"/>
              </w:rPr>
              <w:t>token</w:t>
            </w:r>
            <w:r>
              <w:rPr>
                <w:rFonts w:hint="eastAsia"/>
              </w:rPr>
              <w:t>后</w:t>
            </w:r>
            <w:r>
              <w:rPr>
                <w:rFonts w:hint="eastAsia"/>
              </w:rPr>
              <w:t>accuracy</w:t>
            </w:r>
            <w:r>
              <w:rPr>
                <w:rFonts w:hint="eastAsia"/>
              </w:rPr>
              <w:t>极速下降；相反，负扰动删除的</w:t>
            </w:r>
            <w:r>
              <w:rPr>
                <w:rFonts w:hint="eastAsia"/>
              </w:rPr>
              <w:t>token</w:t>
            </w:r>
            <w:r>
              <w:rPr>
                <w:rFonts w:hint="eastAsia"/>
              </w:rPr>
              <w:t>对分类</w:t>
            </w:r>
            <w:r>
              <w:rPr>
                <w:rFonts w:hint="eastAsia"/>
              </w:rPr>
              <w:t>accuracy</w:t>
            </w:r>
            <w:r>
              <w:rPr>
                <w:rFonts w:hint="eastAsia"/>
              </w:rPr>
              <w:t>影响不大。</w:t>
            </w:r>
          </w:p>
          <w:p w14:paraId="202A8261" w14:textId="77777777" w:rsidR="006463D3" w:rsidRDefault="006463D3" w:rsidP="00201E69">
            <w:pPr>
              <w:ind w:firstLineChars="150" w:firstLine="315"/>
            </w:pPr>
            <w:r>
              <w:rPr>
                <w:rFonts w:hint="eastAsia"/>
              </w:rPr>
              <w:t>两种测试均使用</w:t>
            </w:r>
            <w:r>
              <w:t>AUC</w:t>
            </w:r>
            <w:r>
              <w:rPr>
                <w:rFonts w:hint="eastAsia"/>
              </w:rPr>
              <w:t>来评估，另外对于两种模态分别做正</w:t>
            </w:r>
            <w:r>
              <w:rPr>
                <w:rFonts w:hint="eastAsia"/>
              </w:rPr>
              <w:t>-</w:t>
            </w:r>
            <w:r>
              <w:rPr>
                <w:rFonts w:hint="eastAsia"/>
              </w:rPr>
              <w:t>负扰动测试。</w:t>
            </w:r>
          </w:p>
          <w:p w14:paraId="19D88E65" w14:textId="77777777" w:rsidR="006463D3" w:rsidRDefault="006463D3" w:rsidP="006463D3">
            <w:pPr>
              <w:pStyle w:val="ae"/>
              <w:widowControl w:val="0"/>
              <w:numPr>
                <w:ilvl w:val="0"/>
                <w:numId w:val="47"/>
              </w:numPr>
              <w:ind w:firstLineChars="0"/>
              <w:jc w:val="both"/>
            </w:pPr>
            <w:proofErr w:type="spellStart"/>
            <w:r w:rsidRPr="008C4286">
              <w:t>VisualBERT</w:t>
            </w:r>
            <w:proofErr w:type="spellEnd"/>
            <w:r>
              <w:rPr>
                <w:rFonts w:hint="eastAsia"/>
              </w:rPr>
              <w:t>是仅使用self</w:t>
            </w:r>
            <w:r>
              <w:t>-</w:t>
            </w:r>
            <w:r>
              <w:rPr>
                <w:rFonts w:hint="eastAsia"/>
              </w:rPr>
              <w:t>attention网络结构</w:t>
            </w:r>
          </w:p>
          <w:p w14:paraId="23DB734A" w14:textId="77777777" w:rsidR="006463D3" w:rsidRDefault="006463D3" w:rsidP="00201E69">
            <w:r w:rsidRPr="008C4286">
              <w:rPr>
                <w:noProof/>
              </w:rPr>
              <w:drawing>
                <wp:inline distT="0" distB="0" distL="0" distR="0" wp14:anchorId="0435969B" wp14:editId="16DF63C5">
                  <wp:extent cx="5147734" cy="16801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3841" cy="1688693"/>
                          </a:xfrm>
                          <a:prstGeom prst="rect">
                            <a:avLst/>
                          </a:prstGeom>
                        </pic:spPr>
                      </pic:pic>
                    </a:graphicData>
                  </a:graphic>
                </wp:inline>
              </w:drawing>
            </w:r>
          </w:p>
          <w:p w14:paraId="34E29302" w14:textId="77777777" w:rsidR="006463D3" w:rsidRDefault="006463D3" w:rsidP="00201E69">
            <w:r>
              <w:t xml:space="preserve">   </w:t>
            </w:r>
            <w:r>
              <w:rPr>
                <w:rFonts w:hint="eastAsia"/>
              </w:rPr>
              <w:t>本文方法优于</w:t>
            </w:r>
            <w:proofErr w:type="spellStart"/>
            <w:r>
              <w:rPr>
                <w:rFonts w:hint="eastAsia"/>
              </w:rPr>
              <w:t>sota</w:t>
            </w:r>
            <w:proofErr w:type="spellEnd"/>
            <w:r>
              <w:rPr>
                <w:rFonts w:hint="eastAsia"/>
              </w:rPr>
              <w:t>，并且在</w:t>
            </w:r>
            <w:r>
              <w:rPr>
                <w:rFonts w:hint="eastAsia"/>
              </w:rPr>
              <w:t>text</w:t>
            </w:r>
            <w:r>
              <w:t xml:space="preserve"> </w:t>
            </w:r>
            <w:r>
              <w:rPr>
                <w:rFonts w:hint="eastAsia"/>
              </w:rPr>
              <w:t>扰动上远超归因</w:t>
            </w:r>
            <w:r>
              <w:rPr>
                <w:rFonts w:hint="eastAsia"/>
              </w:rPr>
              <w:t>transformer</w:t>
            </w:r>
            <w:r>
              <w:rPr>
                <w:rFonts w:hint="eastAsia"/>
              </w:rPr>
              <w:t>的方法。</w:t>
            </w:r>
          </w:p>
          <w:p w14:paraId="732E853F" w14:textId="77777777" w:rsidR="006463D3" w:rsidRDefault="006463D3" w:rsidP="006463D3">
            <w:pPr>
              <w:pStyle w:val="ae"/>
              <w:widowControl w:val="0"/>
              <w:numPr>
                <w:ilvl w:val="0"/>
                <w:numId w:val="47"/>
              </w:numPr>
              <w:ind w:firstLineChars="0"/>
              <w:jc w:val="both"/>
            </w:pPr>
            <w:r w:rsidRPr="00B95C68">
              <w:t>LXMERT</w:t>
            </w:r>
            <w:r>
              <w:rPr>
                <w:rFonts w:hint="eastAsia"/>
              </w:rPr>
              <w:t>，使用</w:t>
            </w:r>
            <w:r w:rsidRPr="00B95C68">
              <w:t>self-attention and co-attention</w:t>
            </w:r>
            <w:r>
              <w:rPr>
                <w:rFonts w:hint="eastAsia"/>
              </w:rPr>
              <w:t>网络结构。</w:t>
            </w:r>
          </w:p>
          <w:p w14:paraId="5ABAB3B4" w14:textId="77777777" w:rsidR="006463D3" w:rsidRDefault="006463D3" w:rsidP="00201E69">
            <w:pPr>
              <w:jc w:val="center"/>
            </w:pPr>
            <w:r w:rsidRPr="00B95C68">
              <w:rPr>
                <w:noProof/>
              </w:rPr>
              <w:drawing>
                <wp:inline distT="0" distB="0" distL="0" distR="0" wp14:anchorId="13033D88" wp14:editId="7E5C5063">
                  <wp:extent cx="4986603" cy="175905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3931" cy="1761644"/>
                          </a:xfrm>
                          <a:prstGeom prst="rect">
                            <a:avLst/>
                          </a:prstGeom>
                        </pic:spPr>
                      </pic:pic>
                    </a:graphicData>
                  </a:graphic>
                </wp:inline>
              </w:drawing>
            </w:r>
          </w:p>
          <w:p w14:paraId="478CD6EF" w14:textId="77777777" w:rsidR="006463D3" w:rsidRDefault="006463D3" w:rsidP="00201E69">
            <w:r>
              <w:rPr>
                <w:rFonts w:hint="eastAsia"/>
              </w:rPr>
              <w:t xml:space="preserve"> </w:t>
            </w:r>
            <w:r>
              <w:t xml:space="preserve">  </w:t>
            </w:r>
            <w:r>
              <w:rPr>
                <w:rFonts w:hint="eastAsia"/>
              </w:rPr>
              <w:t>对于</w:t>
            </w:r>
            <w:r>
              <w:rPr>
                <w:rFonts w:hint="eastAsia"/>
              </w:rPr>
              <w:t>image</w:t>
            </w:r>
            <w:r>
              <w:t xml:space="preserve"> token</w:t>
            </w:r>
            <w:r>
              <w:rPr>
                <w:rFonts w:hint="eastAsia"/>
              </w:rPr>
              <w:t>负扰动，可发现删除接近</w:t>
            </w:r>
            <w:r>
              <w:rPr>
                <w:rFonts w:hint="eastAsia"/>
              </w:rPr>
              <w:t>8</w:t>
            </w:r>
            <w:r>
              <w:t xml:space="preserve">0% </w:t>
            </w:r>
            <w:r>
              <w:rPr>
                <w:rFonts w:hint="eastAsia"/>
              </w:rPr>
              <w:t>，</w:t>
            </w:r>
            <w:r>
              <w:rPr>
                <w:rFonts w:hint="eastAsia"/>
              </w:rPr>
              <w:t>accuracy</w:t>
            </w:r>
            <w:r>
              <w:rPr>
                <w:rFonts w:hint="eastAsia"/>
              </w:rPr>
              <w:t>还未明显降低；对于正扰动，发现</w:t>
            </w:r>
            <w:r>
              <w:rPr>
                <w:rFonts w:hint="eastAsia"/>
              </w:rPr>
              <w:t>accuracy</w:t>
            </w:r>
            <w:r>
              <w:rPr>
                <w:rFonts w:hint="eastAsia"/>
              </w:rPr>
              <w:t>出现骤降。说明本文方法学习到的</w:t>
            </w:r>
            <w:proofErr w:type="spellStart"/>
            <w:r>
              <w:rPr>
                <w:rFonts w:hint="eastAsia"/>
              </w:rPr>
              <w:t>relevancem</w:t>
            </w:r>
            <w:proofErr w:type="spellEnd"/>
            <w:r>
              <w:rPr>
                <w:rFonts w:hint="eastAsia"/>
              </w:rPr>
              <w:t>重要性准确。</w:t>
            </w:r>
          </w:p>
          <w:p w14:paraId="011E60CD" w14:textId="77777777" w:rsidR="006463D3" w:rsidRDefault="006463D3" w:rsidP="006463D3">
            <w:pPr>
              <w:pStyle w:val="ae"/>
              <w:widowControl w:val="0"/>
              <w:numPr>
                <w:ilvl w:val="0"/>
                <w:numId w:val="46"/>
              </w:numPr>
              <w:ind w:firstLineChars="0"/>
              <w:jc w:val="both"/>
            </w:pPr>
            <w:r>
              <w:rPr>
                <w:rFonts w:hint="eastAsia"/>
              </w:rPr>
              <w:t>token重要性可视化</w:t>
            </w:r>
          </w:p>
          <w:p w14:paraId="05744103" w14:textId="77777777" w:rsidR="006463D3" w:rsidRDefault="006463D3" w:rsidP="00201E69">
            <w:r w:rsidRPr="00DA2955">
              <w:rPr>
                <w:noProof/>
              </w:rPr>
              <w:drawing>
                <wp:inline distT="0" distB="0" distL="0" distR="0" wp14:anchorId="3684D8D5" wp14:editId="217F2864">
                  <wp:extent cx="5274310" cy="29356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35605"/>
                          </a:xfrm>
                          <a:prstGeom prst="rect">
                            <a:avLst/>
                          </a:prstGeom>
                        </pic:spPr>
                      </pic:pic>
                    </a:graphicData>
                  </a:graphic>
                </wp:inline>
              </w:drawing>
            </w:r>
          </w:p>
          <w:p w14:paraId="57EECDD5" w14:textId="77777777" w:rsidR="006463D3" w:rsidRDefault="006463D3" w:rsidP="00201E69">
            <w:r>
              <w:rPr>
                <w:rFonts w:hint="eastAsia"/>
              </w:rPr>
              <w:lastRenderedPageBreak/>
              <w:t xml:space="preserve"> </w:t>
            </w:r>
            <w:r>
              <w:t xml:space="preserve"> </w:t>
            </w:r>
            <w:r>
              <w:rPr>
                <w:rFonts w:hint="eastAsia"/>
              </w:rPr>
              <w:t>和基准方法比较，文本结果比较相似，但图像的显著区域本文方法关注地更集中。</w:t>
            </w:r>
          </w:p>
          <w:p w14:paraId="7F5B3D20" w14:textId="77777777" w:rsidR="006463D3" w:rsidRDefault="006463D3" w:rsidP="006463D3">
            <w:pPr>
              <w:pStyle w:val="ae"/>
              <w:widowControl w:val="0"/>
              <w:numPr>
                <w:ilvl w:val="0"/>
                <w:numId w:val="46"/>
              </w:numPr>
              <w:ind w:firstLineChars="0"/>
              <w:jc w:val="both"/>
            </w:pPr>
            <w:r>
              <w:rPr>
                <w:rFonts w:hint="eastAsia"/>
              </w:rPr>
              <w:t>产生的重要区域和</w:t>
            </w:r>
            <w:proofErr w:type="spellStart"/>
            <w:r>
              <w:rPr>
                <w:rFonts w:hint="eastAsia"/>
              </w:rPr>
              <w:t>gt</w:t>
            </w:r>
            <w:proofErr w:type="spellEnd"/>
            <w:r>
              <w:rPr>
                <w:rFonts w:hint="eastAsia"/>
              </w:rPr>
              <w:t>比较。</w:t>
            </w:r>
          </w:p>
          <w:p w14:paraId="6A44DFEC" w14:textId="77777777" w:rsidR="006463D3" w:rsidRDefault="006463D3" w:rsidP="00201E69">
            <w:pPr>
              <w:jc w:val="center"/>
            </w:pPr>
            <w:r w:rsidRPr="0081667F">
              <w:rPr>
                <w:noProof/>
              </w:rPr>
              <w:drawing>
                <wp:inline distT="0" distB="0" distL="0" distR="0" wp14:anchorId="263D42F8" wp14:editId="173EF83E">
                  <wp:extent cx="3378853" cy="18574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9832" cy="1863468"/>
                          </a:xfrm>
                          <a:prstGeom prst="rect">
                            <a:avLst/>
                          </a:prstGeom>
                        </pic:spPr>
                      </pic:pic>
                    </a:graphicData>
                  </a:graphic>
                </wp:inline>
              </w:drawing>
            </w:r>
          </w:p>
          <w:p w14:paraId="6F4F3EC4" w14:textId="77777777" w:rsidR="006463D3" w:rsidRDefault="006463D3" w:rsidP="006463D3">
            <w:pPr>
              <w:pStyle w:val="ae"/>
              <w:widowControl w:val="0"/>
              <w:numPr>
                <w:ilvl w:val="0"/>
                <w:numId w:val="47"/>
              </w:numPr>
              <w:ind w:firstLineChars="0"/>
              <w:jc w:val="both"/>
            </w:pPr>
            <w:r w:rsidRPr="0081667F">
              <w:t>DETR</w:t>
            </w:r>
            <w:r>
              <w:rPr>
                <w:rFonts w:hint="eastAsia"/>
              </w:rPr>
              <w:t>，</w:t>
            </w:r>
            <w:r w:rsidRPr="0081667F">
              <w:t>encoder-decoder model</w:t>
            </w:r>
          </w:p>
          <w:p w14:paraId="4E27E3D5" w14:textId="77777777" w:rsidR="006463D3" w:rsidRDefault="006463D3" w:rsidP="00201E69">
            <w:pPr>
              <w:jc w:val="center"/>
            </w:pPr>
            <w:r w:rsidRPr="0081667F">
              <w:rPr>
                <w:noProof/>
              </w:rPr>
              <w:drawing>
                <wp:inline distT="0" distB="0" distL="0" distR="0" wp14:anchorId="65C61553" wp14:editId="7B2CF0D5">
                  <wp:extent cx="4523982" cy="163726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9924" cy="1639411"/>
                          </a:xfrm>
                          <a:prstGeom prst="rect">
                            <a:avLst/>
                          </a:prstGeom>
                        </pic:spPr>
                      </pic:pic>
                    </a:graphicData>
                  </a:graphic>
                </wp:inline>
              </w:drawing>
            </w:r>
          </w:p>
          <w:p w14:paraId="6B5C3B51" w14:textId="77777777" w:rsidR="006463D3" w:rsidRPr="0081667F" w:rsidRDefault="006463D3" w:rsidP="00201E69">
            <w:pPr>
              <w:ind w:firstLineChars="150" w:firstLine="315"/>
            </w:pPr>
            <w:r>
              <w:rPr>
                <w:rFonts w:hint="eastAsia"/>
              </w:rPr>
              <w:t>产生的显著区域和检测框重合度比较高。</w:t>
            </w:r>
          </w:p>
        </w:tc>
      </w:tr>
      <w:tr w:rsidR="006463D3" w14:paraId="4A231699" w14:textId="77777777" w:rsidTr="00201E69">
        <w:tc>
          <w:tcPr>
            <w:tcW w:w="8532" w:type="dxa"/>
          </w:tcPr>
          <w:p w14:paraId="1430364F" w14:textId="77777777" w:rsidR="006463D3" w:rsidRDefault="006463D3" w:rsidP="006463D3">
            <w:pPr>
              <w:pStyle w:val="ae"/>
              <w:widowControl w:val="0"/>
              <w:numPr>
                <w:ilvl w:val="0"/>
                <w:numId w:val="39"/>
              </w:numPr>
              <w:ind w:firstLineChars="0"/>
              <w:jc w:val="both"/>
              <w:rPr>
                <w:b/>
                <w:bCs/>
              </w:rPr>
            </w:pPr>
            <w:r w:rsidRPr="0081667F">
              <w:rPr>
                <w:rFonts w:hint="eastAsia"/>
                <w:b/>
                <w:bCs/>
              </w:rPr>
              <w:lastRenderedPageBreak/>
              <w:t>结论</w:t>
            </w:r>
          </w:p>
          <w:p w14:paraId="18A02601" w14:textId="77777777" w:rsidR="006463D3" w:rsidRDefault="006463D3" w:rsidP="006463D3">
            <w:pPr>
              <w:pStyle w:val="ae"/>
              <w:widowControl w:val="0"/>
              <w:numPr>
                <w:ilvl w:val="0"/>
                <w:numId w:val="47"/>
              </w:numPr>
              <w:ind w:firstLineChars="0"/>
              <w:jc w:val="both"/>
            </w:pPr>
            <w:r w:rsidRPr="0081667F">
              <w:rPr>
                <w:rFonts w:hint="eastAsia"/>
              </w:rPr>
              <w:t>对于跨模态任务</w:t>
            </w:r>
            <w:r w:rsidRPr="0081667F">
              <w:t>Co-Attention</w:t>
            </w:r>
            <w:r w:rsidRPr="0081667F">
              <w:rPr>
                <w:rFonts w:hint="eastAsia"/>
              </w:rPr>
              <w:t>进行了比较好的解释</w:t>
            </w:r>
            <w:r>
              <w:rPr>
                <w:rFonts w:hint="eastAsia"/>
              </w:rPr>
              <w:t>。</w:t>
            </w:r>
          </w:p>
          <w:p w14:paraId="52DEBBC5" w14:textId="77777777" w:rsidR="006463D3" w:rsidRDefault="006463D3" w:rsidP="006463D3">
            <w:pPr>
              <w:pStyle w:val="ae"/>
              <w:widowControl w:val="0"/>
              <w:numPr>
                <w:ilvl w:val="0"/>
                <w:numId w:val="47"/>
              </w:numPr>
              <w:ind w:firstLineChars="0"/>
              <w:jc w:val="both"/>
            </w:pPr>
            <w:r w:rsidRPr="0081667F">
              <w:rPr>
                <w:rFonts w:hint="eastAsia"/>
              </w:rPr>
              <w:t>证明模态之间有信息互补的特性</w:t>
            </w:r>
            <w:r>
              <w:rPr>
                <w:rFonts w:hint="eastAsia"/>
              </w:rPr>
              <w:t>。</w:t>
            </w:r>
          </w:p>
          <w:p w14:paraId="45D65260" w14:textId="77777777" w:rsidR="006463D3" w:rsidRPr="0081667F" w:rsidRDefault="006463D3" w:rsidP="006463D3">
            <w:pPr>
              <w:pStyle w:val="ae"/>
              <w:widowControl w:val="0"/>
              <w:numPr>
                <w:ilvl w:val="0"/>
                <w:numId w:val="47"/>
              </w:numPr>
              <w:ind w:firstLineChars="0"/>
              <w:jc w:val="both"/>
            </w:pPr>
            <w:r>
              <w:rPr>
                <w:rFonts w:hint="eastAsia"/>
              </w:rPr>
              <w:t>本文方法比较好的跟踪注意力图的演变和混合。</w:t>
            </w:r>
          </w:p>
        </w:tc>
      </w:tr>
    </w:tbl>
    <w:p w14:paraId="57618DF0" w14:textId="062019DD" w:rsidR="006463D3" w:rsidRDefault="006463D3">
      <w:pPr>
        <w:widowControl/>
        <w:jc w:val="left"/>
      </w:pPr>
      <w:r>
        <w:br w:type="page"/>
      </w:r>
    </w:p>
    <w:tbl>
      <w:tblPr>
        <w:tblW w:w="0" w:type="auto"/>
        <w:tblCellMar>
          <w:left w:w="0" w:type="dxa"/>
          <w:right w:w="0" w:type="dxa"/>
        </w:tblCellMar>
        <w:tblLook w:val="04A0" w:firstRow="1" w:lastRow="0" w:firstColumn="1" w:lastColumn="0" w:noHBand="0" w:noVBand="1"/>
      </w:tblPr>
      <w:tblGrid>
        <w:gridCol w:w="8296"/>
      </w:tblGrid>
      <w:tr w:rsidR="006463D3" w14:paraId="738AE6C7" w14:textId="77777777" w:rsidTr="00201E69">
        <w:tc>
          <w:tcPr>
            <w:tcW w:w="8296" w:type="dxa"/>
            <w:shd w:val="clear" w:color="auto" w:fill="auto"/>
          </w:tcPr>
          <w:p w14:paraId="234EBEBC" w14:textId="77777777" w:rsidR="006463D3" w:rsidRDefault="006463D3" w:rsidP="00201E69">
            <w:r w:rsidRPr="00B5020C">
              <w:rPr>
                <w:noProof/>
              </w:rPr>
              <w:lastRenderedPageBreak/>
              <w:drawing>
                <wp:inline distT="0" distB="0" distL="0" distR="0" wp14:anchorId="0FCD789F" wp14:editId="589936C4">
                  <wp:extent cx="4922520" cy="11811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1181100"/>
                          </a:xfrm>
                          <a:prstGeom prst="rect">
                            <a:avLst/>
                          </a:prstGeom>
                          <a:noFill/>
                          <a:ln>
                            <a:noFill/>
                          </a:ln>
                        </pic:spPr>
                      </pic:pic>
                    </a:graphicData>
                  </a:graphic>
                </wp:inline>
              </w:drawing>
            </w:r>
          </w:p>
          <w:p w14:paraId="1EF7F3DD" w14:textId="77777777" w:rsidR="006463D3" w:rsidRDefault="006463D3" w:rsidP="00201E69">
            <w:pPr>
              <w:jc w:val="center"/>
            </w:pPr>
            <w:r>
              <w:rPr>
                <w:rFonts w:hint="eastAsia"/>
              </w:rPr>
              <w:t>AAAI</w:t>
            </w:r>
            <w:r>
              <w:t>2022</w:t>
            </w:r>
          </w:p>
          <w:p w14:paraId="2953164A" w14:textId="77777777" w:rsidR="006463D3" w:rsidRDefault="00D50D01" w:rsidP="00201E69">
            <w:pPr>
              <w:ind w:firstLineChars="850" w:firstLine="1785"/>
            </w:pPr>
            <w:hyperlink r:id="rId27" w:history="1">
              <w:r w:rsidR="006463D3" w:rsidRPr="00E56755">
                <w:rPr>
                  <w:rStyle w:val="ab"/>
                  <w:rFonts w:hint="eastAsia"/>
                </w:rPr>
                <w:t xml:space="preserve">Weina Jin </w:t>
              </w:r>
            </w:hyperlink>
            <w:r w:rsidR="006463D3">
              <w:t xml:space="preserve"> </w:t>
            </w:r>
            <w:hyperlink r:id="rId28" w:history="1">
              <w:r w:rsidR="006463D3" w:rsidRPr="00E56755">
                <w:rPr>
                  <w:rStyle w:val="ab"/>
                  <w:rFonts w:hint="eastAsia"/>
                </w:rPr>
                <w:t>Xiaoxiao Li</w:t>
              </w:r>
            </w:hyperlink>
            <w:r w:rsidR="006463D3">
              <w:rPr>
                <w:rFonts w:hint="eastAsia"/>
              </w:rPr>
              <w:t xml:space="preserve"> </w:t>
            </w:r>
            <w:r w:rsidR="006463D3">
              <w:t xml:space="preserve"> </w:t>
            </w:r>
            <w:hyperlink r:id="rId29" w:history="1">
              <w:r w:rsidR="006463D3" w:rsidRPr="00E56755">
                <w:rPr>
                  <w:rStyle w:val="ab"/>
                  <w:rFonts w:hint="eastAsia"/>
                </w:rPr>
                <w:t>Ghassan Hamarneh</w:t>
              </w:r>
            </w:hyperlink>
          </w:p>
        </w:tc>
      </w:tr>
      <w:tr w:rsidR="006463D3" w14:paraId="123F5376" w14:textId="77777777" w:rsidTr="00201E69">
        <w:tc>
          <w:tcPr>
            <w:tcW w:w="8296" w:type="dxa"/>
            <w:shd w:val="clear" w:color="auto" w:fill="auto"/>
          </w:tcPr>
          <w:p w14:paraId="32C44E97" w14:textId="77777777" w:rsidR="006463D3" w:rsidRPr="006B0027" w:rsidRDefault="006463D3" w:rsidP="00201E69">
            <w:pPr>
              <w:rPr>
                <w:b/>
                <w:bCs/>
              </w:rPr>
            </w:pPr>
            <w:r w:rsidRPr="006B0027">
              <w:rPr>
                <w:rFonts w:hint="eastAsia"/>
                <w:b/>
                <w:bCs/>
              </w:rPr>
              <w:t>一、研究背景</w:t>
            </w:r>
          </w:p>
          <w:p w14:paraId="3007B8B8" w14:textId="77777777" w:rsidR="006463D3" w:rsidRDefault="006463D3" w:rsidP="00201E69">
            <w:r>
              <w:rPr>
                <w:rFonts w:hint="eastAsia"/>
              </w:rPr>
              <w:t>任务：</w:t>
            </w:r>
          </w:p>
          <w:p w14:paraId="334637B9" w14:textId="77777777" w:rsidR="006463D3" w:rsidRDefault="006463D3" w:rsidP="00201E69">
            <w:pPr>
              <w:numPr>
                <w:ilvl w:val="0"/>
                <w:numId w:val="15"/>
              </w:numPr>
            </w:pPr>
            <w:r w:rsidRPr="005B21C2">
              <w:rPr>
                <w:rFonts w:hint="eastAsia"/>
              </w:rPr>
              <w:t>提出两个评测指标，</w:t>
            </w:r>
            <w:r w:rsidRPr="005B21C2">
              <w:rPr>
                <w:rFonts w:hint="eastAsia"/>
              </w:rPr>
              <w:t xml:space="preserve"> </w:t>
            </w:r>
            <w:r w:rsidRPr="005B21C2">
              <w:rPr>
                <w:rFonts w:hint="eastAsia"/>
              </w:rPr>
              <w:t>评估多模态医学图像可解释性方法。</w:t>
            </w:r>
          </w:p>
          <w:p w14:paraId="27D4759F" w14:textId="77777777" w:rsidR="006463D3" w:rsidRDefault="006463D3" w:rsidP="00201E69">
            <w:r>
              <w:rPr>
                <w:rFonts w:hint="eastAsia"/>
              </w:rPr>
              <w:t>挑战：</w:t>
            </w:r>
          </w:p>
          <w:p w14:paraId="1CB11E32" w14:textId="77777777" w:rsidR="006463D3" w:rsidRDefault="006463D3" w:rsidP="00201E69">
            <w:pPr>
              <w:numPr>
                <w:ilvl w:val="0"/>
                <w:numId w:val="14"/>
              </w:numPr>
            </w:pPr>
            <w:r>
              <w:rPr>
                <w:rFonts w:hint="eastAsia"/>
              </w:rPr>
              <w:t>由于每种模态对潜在相同的生物医学现象具有不同的临床意义，热力图方法可能无法满足。</w:t>
            </w:r>
          </w:p>
          <w:p w14:paraId="51E017F0" w14:textId="77777777" w:rsidR="006463D3" w:rsidRDefault="006463D3" w:rsidP="00201E69">
            <w:pPr>
              <w:numPr>
                <w:ilvl w:val="0"/>
                <w:numId w:val="14"/>
              </w:numPr>
            </w:pPr>
            <w:r>
              <w:rPr>
                <w:rFonts w:hint="eastAsia"/>
              </w:rPr>
              <w:t>模态相关的特征对于临床用户理解</w:t>
            </w:r>
            <w:r>
              <w:rPr>
                <w:rFonts w:hint="eastAsia"/>
              </w:rPr>
              <w:t>AI</w:t>
            </w:r>
            <w:r>
              <w:rPr>
                <w:rFonts w:hint="eastAsia"/>
              </w:rPr>
              <w:t>决策至关重要，现行方法忽略。</w:t>
            </w:r>
          </w:p>
          <w:p w14:paraId="1D033FBC" w14:textId="77777777" w:rsidR="006463D3" w:rsidRDefault="006463D3" w:rsidP="00201E69">
            <w:r>
              <w:rPr>
                <w:rFonts w:hint="eastAsia"/>
              </w:rPr>
              <w:t>贡献：</w:t>
            </w:r>
          </w:p>
          <w:p w14:paraId="20B0D834" w14:textId="77777777" w:rsidR="006463D3" w:rsidRDefault="006463D3" w:rsidP="00201E69">
            <w:pPr>
              <w:numPr>
                <w:ilvl w:val="0"/>
                <w:numId w:val="13"/>
              </w:numPr>
            </w:pPr>
            <w:r>
              <w:rPr>
                <w:rFonts w:hint="eastAsia"/>
              </w:rPr>
              <w:t>对医学成像任务进行系统评估，包括定量和定性医学评测，满足临床要求的忠实性和合理性解释。</w:t>
            </w:r>
          </w:p>
          <w:p w14:paraId="3B63129D" w14:textId="77777777" w:rsidR="006463D3" w:rsidRDefault="006463D3" w:rsidP="00201E69">
            <w:pPr>
              <w:numPr>
                <w:ilvl w:val="0"/>
                <w:numId w:val="13"/>
              </w:numPr>
            </w:pPr>
            <w:r>
              <w:rPr>
                <w:rFonts w:hint="eastAsia"/>
              </w:rPr>
              <w:t>对</w:t>
            </w:r>
            <w:r>
              <w:rPr>
                <w:rFonts w:hint="eastAsia"/>
              </w:rPr>
              <w:t>16</w:t>
            </w:r>
            <w:r>
              <w:rPr>
                <w:rFonts w:hint="eastAsia"/>
              </w:rPr>
              <w:t>种现行三大类</w:t>
            </w:r>
            <w:r>
              <w:rPr>
                <w:rFonts w:hint="eastAsia"/>
              </w:rPr>
              <w:t>activation-</w:t>
            </w:r>
            <w:r>
              <w:rPr>
                <w:rFonts w:hint="eastAsia"/>
              </w:rPr>
              <w:t>，</w:t>
            </w:r>
            <w:r>
              <w:rPr>
                <w:rFonts w:hint="eastAsia"/>
              </w:rPr>
              <w:t>gradient-</w:t>
            </w:r>
            <w:r>
              <w:rPr>
                <w:rFonts w:hint="eastAsia"/>
              </w:rPr>
              <w:t>，</w:t>
            </w:r>
            <w:r>
              <w:rPr>
                <w:rFonts w:hint="eastAsia"/>
              </w:rPr>
              <w:t xml:space="preserve"> perturbation</w:t>
            </w:r>
            <w:r>
              <w:rPr>
                <w:rFonts w:hint="eastAsia"/>
              </w:rPr>
              <w:t>评估。</w:t>
            </w:r>
          </w:p>
          <w:p w14:paraId="62CDF510" w14:textId="77777777" w:rsidR="006463D3" w:rsidRDefault="006463D3" w:rsidP="00201E69">
            <w:pPr>
              <w:numPr>
                <w:ilvl w:val="0"/>
                <w:numId w:val="13"/>
              </w:numPr>
            </w:pPr>
            <w:r>
              <w:rPr>
                <w:rFonts w:hint="eastAsia"/>
              </w:rPr>
              <w:t>提出的指标（</w:t>
            </w:r>
            <w:r>
              <w:rPr>
                <w:rFonts w:hint="eastAsia"/>
              </w:rPr>
              <w:t>MSFI</w:t>
            </w:r>
            <w:r>
              <w:rPr>
                <w:rFonts w:hint="eastAsia"/>
              </w:rPr>
              <w:t>）能够综合考虑模态优先级和特征定位的临床模式来自动化人类评估过程。</w:t>
            </w:r>
          </w:p>
        </w:tc>
      </w:tr>
      <w:tr w:rsidR="006463D3" w14:paraId="090E71BC" w14:textId="77777777" w:rsidTr="00201E69">
        <w:tc>
          <w:tcPr>
            <w:tcW w:w="8296" w:type="dxa"/>
            <w:shd w:val="clear" w:color="auto" w:fill="auto"/>
          </w:tcPr>
          <w:p w14:paraId="227197E2" w14:textId="77777777" w:rsidR="006463D3" w:rsidRPr="006B0027" w:rsidRDefault="006463D3" w:rsidP="00201E69">
            <w:pPr>
              <w:rPr>
                <w:b/>
                <w:bCs/>
              </w:rPr>
            </w:pPr>
            <w:r w:rsidRPr="006B0027">
              <w:rPr>
                <w:rFonts w:hint="eastAsia"/>
                <w:b/>
                <w:bCs/>
              </w:rPr>
              <w:t>二、整体框架</w:t>
            </w:r>
          </w:p>
          <w:p w14:paraId="7ADC6D8C" w14:textId="77777777" w:rsidR="006463D3" w:rsidRDefault="006463D3" w:rsidP="00201E69">
            <w:pPr>
              <w:jc w:val="center"/>
            </w:pPr>
            <w:r w:rsidRPr="00CA58E2">
              <w:rPr>
                <w:noProof/>
              </w:rPr>
              <w:drawing>
                <wp:inline distT="0" distB="0" distL="0" distR="0" wp14:anchorId="08D6D03A" wp14:editId="33FEFE70">
                  <wp:extent cx="4549140" cy="2057400"/>
                  <wp:effectExtent l="0" t="0" r="0" b="0"/>
                  <wp:docPr id="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140" cy="2057400"/>
                          </a:xfrm>
                          <a:prstGeom prst="rect">
                            <a:avLst/>
                          </a:prstGeom>
                          <a:noFill/>
                          <a:ln>
                            <a:noFill/>
                          </a:ln>
                        </pic:spPr>
                      </pic:pic>
                    </a:graphicData>
                  </a:graphic>
                </wp:inline>
              </w:drawing>
            </w:r>
          </w:p>
          <w:p w14:paraId="756399C1" w14:textId="77777777" w:rsidR="006463D3" w:rsidRPr="00600F7E" w:rsidRDefault="006463D3" w:rsidP="00201E69">
            <w:r>
              <w:rPr>
                <w:rFonts w:hint="eastAsia"/>
              </w:rPr>
              <w:t>主要计算</w:t>
            </w:r>
            <w:r>
              <w:t>MI</w:t>
            </w:r>
            <w:r>
              <w:rPr>
                <w:rFonts w:hint="eastAsia"/>
              </w:rPr>
              <w:t>和</w:t>
            </w:r>
            <w:r>
              <w:t>MSFI</w:t>
            </w:r>
            <w:r>
              <w:rPr>
                <w:rFonts w:hint="eastAsia"/>
              </w:rPr>
              <w:t>两个指标，</w:t>
            </w:r>
            <w:r>
              <w:t>MI</w:t>
            </w:r>
            <w:r>
              <w:rPr>
                <w:rFonts w:hint="eastAsia"/>
              </w:rPr>
              <w:t>衡量每个模态的重要性，</w:t>
            </w:r>
            <w:r>
              <w:t>MSFI</w:t>
            </w:r>
            <w:r>
              <w:rPr>
                <w:rFonts w:hint="eastAsia"/>
              </w:rPr>
              <w:t>评测每个模态中病兆区域的定位。</w:t>
            </w:r>
          </w:p>
        </w:tc>
      </w:tr>
      <w:tr w:rsidR="006463D3" w14:paraId="12ABBDB7" w14:textId="77777777" w:rsidTr="00201E69">
        <w:tc>
          <w:tcPr>
            <w:tcW w:w="8296" w:type="dxa"/>
            <w:shd w:val="clear" w:color="auto" w:fill="auto"/>
          </w:tcPr>
          <w:p w14:paraId="0A2DED13" w14:textId="77777777" w:rsidR="006463D3" w:rsidRPr="006B0027" w:rsidRDefault="006463D3" w:rsidP="00201E69">
            <w:pPr>
              <w:rPr>
                <w:b/>
                <w:bCs/>
              </w:rPr>
            </w:pPr>
            <w:r w:rsidRPr="006B0027">
              <w:rPr>
                <w:rFonts w:hint="eastAsia"/>
                <w:b/>
                <w:bCs/>
              </w:rPr>
              <w:t>三、方法</w:t>
            </w:r>
          </w:p>
          <w:p w14:paraId="1EECB916" w14:textId="77777777" w:rsidR="006463D3" w:rsidRDefault="006463D3" w:rsidP="00201E69">
            <w:pPr>
              <w:numPr>
                <w:ilvl w:val="0"/>
                <w:numId w:val="16"/>
              </w:numPr>
            </w:pPr>
            <w:r w:rsidRPr="00DC4891">
              <w:rPr>
                <w:rFonts w:hint="eastAsia"/>
              </w:rPr>
              <w:t>Modality Importance (MI)</w:t>
            </w:r>
          </w:p>
          <w:p w14:paraId="7A8549E5" w14:textId="77777777" w:rsidR="006463D3" w:rsidRDefault="006463D3" w:rsidP="00201E69">
            <w:pPr>
              <w:ind w:left="420"/>
            </w:pPr>
            <w:r>
              <w:rPr>
                <w:rFonts w:hint="eastAsia"/>
              </w:rPr>
              <w:t>计算出估计出来的每个模态重要性和目标</w:t>
            </w:r>
            <w:r>
              <w:rPr>
                <w:rFonts w:hint="eastAsia"/>
              </w:rPr>
              <w:t>shapely</w:t>
            </w:r>
            <w:r>
              <w:rPr>
                <w:rFonts w:hint="eastAsia"/>
              </w:rPr>
              <w:t>值之间的差异性。</w:t>
            </w:r>
          </w:p>
          <w:p w14:paraId="6670CC47" w14:textId="77777777" w:rsidR="006463D3" w:rsidRDefault="006463D3" w:rsidP="00201E69">
            <w:pPr>
              <w:numPr>
                <w:ilvl w:val="0"/>
                <w:numId w:val="17"/>
              </w:numPr>
            </w:pPr>
            <w:r>
              <w:rPr>
                <w:rFonts w:hint="eastAsia"/>
              </w:rPr>
              <w:t>把</w:t>
            </w:r>
            <w:r>
              <w:rPr>
                <w:rFonts w:hint="eastAsia"/>
              </w:rPr>
              <w:t>m</w:t>
            </w:r>
            <w:r>
              <w:rPr>
                <w:rFonts w:hint="eastAsia"/>
              </w:rPr>
              <w:t>个模态当成合作博弈论的一个参与者，计算</w:t>
            </w:r>
            <w:r>
              <w:rPr>
                <w:rFonts w:hint="eastAsia"/>
              </w:rPr>
              <w:t>shapely</w:t>
            </w:r>
            <w:r>
              <w:rPr>
                <w:rFonts w:hint="eastAsia"/>
              </w:rPr>
              <w:t>值做为</w:t>
            </w:r>
            <w:proofErr w:type="spellStart"/>
            <w:r>
              <w:rPr>
                <w:rFonts w:hint="eastAsia"/>
              </w:rPr>
              <w:t>gt</w:t>
            </w:r>
            <w:proofErr w:type="spellEnd"/>
            <w:r>
              <w:t>-MI</w:t>
            </w:r>
            <w:r>
              <w:rPr>
                <w:rFonts w:hint="eastAsia"/>
              </w:rPr>
              <w:t>。</w:t>
            </w:r>
          </w:p>
          <w:p w14:paraId="1059A3D3" w14:textId="77777777" w:rsidR="006463D3" w:rsidRDefault="006463D3" w:rsidP="00201E69">
            <w:pPr>
              <w:jc w:val="center"/>
            </w:pPr>
            <w:r w:rsidRPr="00BB2F52">
              <w:rPr>
                <w:noProof/>
              </w:rPr>
              <w:lastRenderedPageBreak/>
              <w:drawing>
                <wp:inline distT="0" distB="0" distL="0" distR="0" wp14:anchorId="5873DF76" wp14:editId="7050845C">
                  <wp:extent cx="3474720" cy="132588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4720" cy="1325880"/>
                          </a:xfrm>
                          <a:prstGeom prst="rect">
                            <a:avLst/>
                          </a:prstGeom>
                          <a:noFill/>
                          <a:ln>
                            <a:noFill/>
                          </a:ln>
                        </pic:spPr>
                      </pic:pic>
                    </a:graphicData>
                  </a:graphic>
                </wp:inline>
              </w:drawing>
            </w:r>
          </w:p>
          <w:p w14:paraId="59EE9BEF" w14:textId="77777777" w:rsidR="006463D3" w:rsidRDefault="006463D3" w:rsidP="00201E69">
            <w:r>
              <w:rPr>
                <w:rFonts w:hint="eastAsia"/>
              </w:rPr>
              <w:t>其中（</w:t>
            </w:r>
            <w:r>
              <w:rPr>
                <w:rFonts w:hint="eastAsia"/>
              </w:rPr>
              <w:t>1</w:t>
            </w:r>
            <w:r>
              <w:rPr>
                <w:rFonts w:hint="eastAsia"/>
              </w:rPr>
              <w:t>）中</w:t>
            </w:r>
            <w:r>
              <w:rPr>
                <w:rFonts w:hint="eastAsia"/>
              </w:rPr>
              <w:t>v</w:t>
            </w:r>
            <w:r>
              <w:rPr>
                <w:rFonts w:hint="eastAsia"/>
              </w:rPr>
              <w:t>是一个模态相关的表现指标，在测试集上计算模型的</w:t>
            </w:r>
            <w:r>
              <w:rPr>
                <w:rFonts w:hint="eastAsia"/>
              </w:rPr>
              <w:t>accuracy</w:t>
            </w:r>
            <w:r>
              <w:rPr>
                <w:rFonts w:hint="eastAsia"/>
              </w:rPr>
              <w:t>；</w:t>
            </w:r>
            <w:r w:rsidRPr="00360DF7">
              <w:rPr>
                <w:rFonts w:hint="eastAsia"/>
              </w:rPr>
              <w:t>将子集中未包含的模态中的所有值设置为</w:t>
            </w:r>
            <w:r w:rsidRPr="00360DF7">
              <w:rPr>
                <w:rFonts w:hint="eastAsia"/>
              </w:rPr>
              <w:t>0</w:t>
            </w:r>
            <w:r>
              <w:rPr>
                <w:rFonts w:hint="eastAsia"/>
              </w:rPr>
              <w:t>；</w:t>
            </w:r>
            <w:r w:rsidRPr="00360DF7">
              <w:rPr>
                <w:rFonts w:hint="eastAsia"/>
              </w:rPr>
              <w:t>零消融</w:t>
            </w:r>
            <w:r>
              <w:rPr>
                <w:rFonts w:hint="eastAsia"/>
              </w:rPr>
              <w:t>实验中</w:t>
            </w:r>
            <w:r w:rsidRPr="00360DF7">
              <w:rPr>
                <w:rFonts w:hint="eastAsia"/>
              </w:rPr>
              <w:t>由特征定位图定义的局部特征区域</w:t>
            </w:r>
            <w:r>
              <w:rPr>
                <w:rFonts w:hint="eastAsia"/>
              </w:rPr>
              <w:t>去除</w:t>
            </w:r>
            <w:r w:rsidRPr="00360DF7">
              <w:rPr>
                <w:rFonts w:hint="eastAsia"/>
              </w:rPr>
              <w:t>，而不是整体</w:t>
            </w:r>
            <w:r>
              <w:rPr>
                <w:rFonts w:hint="eastAsia"/>
              </w:rPr>
              <w:t>的一个模态都去除。</w:t>
            </w:r>
          </w:p>
          <w:p w14:paraId="31E10833" w14:textId="77777777" w:rsidR="006463D3" w:rsidRDefault="006463D3" w:rsidP="00201E69">
            <w:pPr>
              <w:numPr>
                <w:ilvl w:val="0"/>
                <w:numId w:val="17"/>
              </w:numPr>
            </w:pPr>
            <w:r w:rsidRPr="00360DF7">
              <w:t>MI correlation</w:t>
            </w:r>
          </w:p>
          <w:p w14:paraId="21046758" w14:textId="77777777" w:rsidR="006463D3" w:rsidRDefault="006463D3" w:rsidP="00201E69">
            <w:pPr>
              <w:ind w:left="420"/>
            </w:pPr>
            <w:r>
              <w:rPr>
                <w:rFonts w:hint="eastAsia"/>
              </w:rPr>
              <w:t>计算当前解释性方法的</w:t>
            </w:r>
            <w:r>
              <w:rPr>
                <w:rFonts w:hint="eastAsia"/>
              </w:rPr>
              <w:t>M</w:t>
            </w:r>
            <w:r>
              <w:t>I</w:t>
            </w:r>
            <w:r>
              <w:rPr>
                <w:rFonts w:hint="eastAsia"/>
              </w:rPr>
              <w:t>和</w:t>
            </w:r>
            <w:r>
              <w:rPr>
                <w:rFonts w:hint="eastAsia"/>
              </w:rPr>
              <w:t xml:space="preserve"> </w:t>
            </w:r>
            <w:r>
              <w:rPr>
                <w:rFonts w:hint="eastAsia"/>
              </w:rPr>
              <w:t>上一步</w:t>
            </w:r>
            <w:proofErr w:type="spellStart"/>
            <w:r>
              <w:rPr>
                <w:rFonts w:hint="eastAsia"/>
              </w:rPr>
              <w:t>gt</w:t>
            </w:r>
            <w:proofErr w:type="spellEnd"/>
            <w:r>
              <w:rPr>
                <w:rFonts w:hint="eastAsia"/>
              </w:rPr>
              <w:t>-</w:t>
            </w:r>
            <w:r>
              <w:t>MI</w:t>
            </w:r>
            <w:r>
              <w:rPr>
                <w:rFonts w:hint="eastAsia"/>
              </w:rPr>
              <w:t>的相关性。</w:t>
            </w:r>
          </w:p>
          <w:p w14:paraId="40FD5424" w14:textId="77777777" w:rsidR="006463D3" w:rsidRDefault="006463D3" w:rsidP="00201E69">
            <w:pPr>
              <w:ind w:left="420"/>
            </w:pPr>
            <w:r>
              <w:rPr>
                <w:rFonts w:hint="eastAsia"/>
              </w:rPr>
              <w:t>估计</w:t>
            </w:r>
            <w:r>
              <w:t>MI</w:t>
            </w:r>
            <w:r>
              <w:rPr>
                <w:rFonts w:hint="eastAsia"/>
              </w:rPr>
              <w:t>的计算方法：把每一个模态产生的</w:t>
            </w:r>
            <w:r>
              <w:rPr>
                <w:rFonts w:hint="eastAsia"/>
              </w:rPr>
              <w:t>saliency</w:t>
            </w:r>
            <w:r>
              <w:t xml:space="preserve"> </w:t>
            </w:r>
            <w:r>
              <w:rPr>
                <w:rFonts w:hint="eastAsia"/>
              </w:rPr>
              <w:t>map</w:t>
            </w:r>
            <w:r>
              <w:rPr>
                <w:rFonts w:hint="eastAsia"/>
              </w:rPr>
              <w:t>中所有正数相加求和。</w:t>
            </w:r>
          </w:p>
          <w:p w14:paraId="5191B342" w14:textId="77777777" w:rsidR="006463D3" w:rsidRPr="00360DF7" w:rsidRDefault="006463D3" w:rsidP="00201E69">
            <w:pPr>
              <w:ind w:left="420"/>
            </w:pPr>
            <w:r>
              <w:rPr>
                <w:rFonts w:hint="eastAsia"/>
              </w:rPr>
              <w:t>相关性计算方法：</w:t>
            </w:r>
            <w:r w:rsidRPr="00360DF7">
              <w:t xml:space="preserve">Kendall’s Tau-b </w:t>
            </w:r>
            <w:r>
              <w:rPr>
                <w:rFonts w:hint="eastAsia"/>
              </w:rPr>
              <w:t>，求出来的范围</w:t>
            </w:r>
            <w:r>
              <w:t>[</w:t>
            </w:r>
            <w:r>
              <w:rPr>
                <w:rFonts w:hint="eastAsia"/>
              </w:rPr>
              <w:t>-</w:t>
            </w:r>
            <w:r>
              <w:t>1</w:t>
            </w:r>
            <w:r>
              <w:rPr>
                <w:rFonts w:hint="eastAsia"/>
              </w:rPr>
              <w:t>,</w:t>
            </w:r>
            <w:r>
              <w:t>1</w:t>
            </w:r>
            <w:r>
              <w:rPr>
                <w:rFonts w:hint="eastAsia"/>
              </w:rPr>
              <w:t>]</w:t>
            </w:r>
          </w:p>
          <w:p w14:paraId="5D96BE12" w14:textId="77777777" w:rsidR="006463D3" w:rsidRDefault="006463D3" w:rsidP="00201E69">
            <w:pPr>
              <w:jc w:val="center"/>
            </w:pPr>
            <w:r w:rsidRPr="00C16B4E">
              <w:rPr>
                <w:noProof/>
              </w:rPr>
              <w:drawing>
                <wp:inline distT="0" distB="0" distL="0" distR="0" wp14:anchorId="5BF2BD19" wp14:editId="0A4D55B5">
                  <wp:extent cx="4983480" cy="50292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502920"/>
                          </a:xfrm>
                          <a:prstGeom prst="rect">
                            <a:avLst/>
                          </a:prstGeom>
                          <a:noFill/>
                          <a:ln>
                            <a:noFill/>
                          </a:ln>
                        </pic:spPr>
                      </pic:pic>
                    </a:graphicData>
                  </a:graphic>
                </wp:inline>
              </w:drawing>
            </w:r>
          </w:p>
          <w:p w14:paraId="7B06A33C" w14:textId="77777777" w:rsidR="006463D3" w:rsidRDefault="006463D3" w:rsidP="00201E69">
            <w:pPr>
              <w:jc w:val="center"/>
            </w:pPr>
            <w:r w:rsidRPr="00457390">
              <w:rPr>
                <w:noProof/>
              </w:rPr>
              <w:drawing>
                <wp:inline distT="0" distB="0" distL="0" distR="0" wp14:anchorId="53DDAA43" wp14:editId="79D9BE4D">
                  <wp:extent cx="3185160" cy="1706880"/>
                  <wp:effectExtent l="0" t="0" r="0" b="0"/>
                  <wp:docPr id="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5160" cy="1706880"/>
                          </a:xfrm>
                          <a:prstGeom prst="rect">
                            <a:avLst/>
                          </a:prstGeom>
                          <a:noFill/>
                          <a:ln>
                            <a:noFill/>
                          </a:ln>
                        </pic:spPr>
                      </pic:pic>
                    </a:graphicData>
                  </a:graphic>
                </wp:inline>
              </w:drawing>
            </w:r>
          </w:p>
          <w:p w14:paraId="48B127D0" w14:textId="77777777" w:rsidR="006463D3" w:rsidRDefault="006463D3" w:rsidP="00201E69">
            <w:r>
              <w:rPr>
                <w:rFonts w:hint="eastAsia"/>
              </w:rPr>
              <w:t>参考维基百科</w:t>
            </w:r>
            <w:r>
              <w:rPr>
                <w:rFonts w:hint="eastAsia"/>
              </w:rPr>
              <w:t>:</w:t>
            </w:r>
            <w:r>
              <w:t xml:space="preserve"> </w:t>
            </w:r>
            <w:hyperlink r:id="rId34" w:anchor="Tau-b" w:history="1">
              <w:r w:rsidRPr="00E56755">
                <w:rPr>
                  <w:rStyle w:val="ab"/>
                </w:rPr>
                <w:t>Kendall rank correlation coefficient</w:t>
              </w:r>
            </w:hyperlink>
          </w:p>
          <w:p w14:paraId="4F512982" w14:textId="77777777" w:rsidR="006463D3" w:rsidRDefault="006463D3" w:rsidP="00201E69">
            <w:pPr>
              <w:numPr>
                <w:ilvl w:val="0"/>
                <w:numId w:val="16"/>
              </w:numPr>
            </w:pPr>
            <w:r w:rsidRPr="00DB665A">
              <w:t>Modality-Specific Feature Importance (MSFI)</w:t>
            </w:r>
          </w:p>
          <w:p w14:paraId="77B23CFC" w14:textId="77777777" w:rsidR="006463D3" w:rsidRDefault="006463D3" w:rsidP="00201E69">
            <w:pPr>
              <w:ind w:left="420"/>
            </w:pPr>
            <w:r>
              <w:rPr>
                <w:rFonts w:hint="eastAsia"/>
              </w:rPr>
              <w:t>计算出病兆区域和标注的</w:t>
            </w:r>
            <w:r>
              <w:rPr>
                <w:rFonts w:hint="eastAsia"/>
              </w:rPr>
              <w:t>mask</w:t>
            </w:r>
            <w:r>
              <w:rPr>
                <w:rFonts w:hint="eastAsia"/>
              </w:rPr>
              <w:t>之间的差异性。</w:t>
            </w:r>
          </w:p>
          <w:p w14:paraId="0BDA8ACF" w14:textId="77777777" w:rsidR="006463D3" w:rsidRDefault="006463D3" w:rsidP="00201E69">
            <w:pPr>
              <w:jc w:val="center"/>
            </w:pPr>
            <w:r w:rsidRPr="00EA7A07">
              <w:rPr>
                <w:noProof/>
              </w:rPr>
              <w:drawing>
                <wp:inline distT="0" distB="0" distL="0" distR="0" wp14:anchorId="31669ABE" wp14:editId="484B2DC9">
                  <wp:extent cx="3619500" cy="2065020"/>
                  <wp:effectExtent l="0" t="0" r="0" b="0"/>
                  <wp:docPr id="6"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2065020"/>
                          </a:xfrm>
                          <a:prstGeom prst="rect">
                            <a:avLst/>
                          </a:prstGeom>
                          <a:noFill/>
                          <a:ln>
                            <a:noFill/>
                          </a:ln>
                        </pic:spPr>
                      </pic:pic>
                    </a:graphicData>
                  </a:graphic>
                </wp:inline>
              </w:drawing>
            </w:r>
          </w:p>
          <w:p w14:paraId="5A0BD308" w14:textId="77777777" w:rsidR="006463D3" w:rsidRPr="00360DF7" w:rsidRDefault="006463D3" w:rsidP="00201E69">
            <w:pPr>
              <w:jc w:val="center"/>
            </w:pPr>
            <w:r w:rsidRPr="00CF47F5">
              <w:rPr>
                <w:noProof/>
              </w:rPr>
              <w:drawing>
                <wp:inline distT="0" distB="0" distL="0" distR="0" wp14:anchorId="07284BCB" wp14:editId="2FF06112">
                  <wp:extent cx="3238500" cy="632460"/>
                  <wp:effectExtent l="0" t="0" r="0" b="0"/>
                  <wp:docPr id="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632460"/>
                          </a:xfrm>
                          <a:prstGeom prst="rect">
                            <a:avLst/>
                          </a:prstGeom>
                          <a:noFill/>
                          <a:ln>
                            <a:noFill/>
                          </a:ln>
                        </pic:spPr>
                      </pic:pic>
                    </a:graphicData>
                  </a:graphic>
                </wp:inline>
              </w:drawing>
            </w:r>
          </w:p>
        </w:tc>
      </w:tr>
      <w:tr w:rsidR="006463D3" w14:paraId="1A194C10" w14:textId="77777777" w:rsidTr="00201E69">
        <w:tc>
          <w:tcPr>
            <w:tcW w:w="8296" w:type="dxa"/>
            <w:shd w:val="clear" w:color="auto" w:fill="auto"/>
          </w:tcPr>
          <w:p w14:paraId="6199C6DB" w14:textId="77777777" w:rsidR="006463D3" w:rsidRPr="006B0027" w:rsidRDefault="006463D3" w:rsidP="00201E69">
            <w:pPr>
              <w:pStyle w:val="ae"/>
              <w:numPr>
                <w:ilvl w:val="0"/>
                <w:numId w:val="28"/>
              </w:numPr>
              <w:ind w:firstLineChars="0"/>
              <w:rPr>
                <w:b/>
                <w:bCs/>
              </w:rPr>
            </w:pPr>
            <w:r w:rsidRPr="006B0027">
              <w:rPr>
                <w:rFonts w:hint="eastAsia"/>
                <w:b/>
                <w:bCs/>
              </w:rPr>
              <w:lastRenderedPageBreak/>
              <w:t>实验</w:t>
            </w:r>
          </w:p>
          <w:p w14:paraId="636EB44C" w14:textId="77777777" w:rsidR="006463D3" w:rsidRDefault="006463D3" w:rsidP="00201E69">
            <w:pPr>
              <w:pStyle w:val="ae"/>
              <w:numPr>
                <w:ilvl w:val="0"/>
                <w:numId w:val="29"/>
              </w:numPr>
              <w:ind w:firstLineChars="0"/>
            </w:pPr>
            <w:r>
              <w:rPr>
                <w:rFonts w:hint="eastAsia"/>
              </w:rPr>
              <w:t>实验准备</w:t>
            </w:r>
          </w:p>
          <w:p w14:paraId="2907A14D" w14:textId="77777777" w:rsidR="006463D3" w:rsidRDefault="006463D3" w:rsidP="00201E69">
            <w:pPr>
              <w:numPr>
                <w:ilvl w:val="0"/>
                <w:numId w:val="23"/>
              </w:numPr>
            </w:pPr>
            <w:r>
              <w:rPr>
                <w:rFonts w:hint="eastAsia"/>
              </w:rPr>
              <w:t>任务</w:t>
            </w:r>
          </w:p>
          <w:p w14:paraId="24C3CAB6" w14:textId="77777777" w:rsidR="006463D3" w:rsidRDefault="006463D3" w:rsidP="00201E69">
            <w:pPr>
              <w:ind w:left="360"/>
            </w:pPr>
            <w:r>
              <w:rPr>
                <w:rFonts w:hint="eastAsia"/>
              </w:rPr>
              <w:t>对</w:t>
            </w:r>
            <w:r w:rsidRPr="00DB665A">
              <w:rPr>
                <w:rFonts w:hint="eastAsia"/>
              </w:rPr>
              <w:t>胶质瘤</w:t>
            </w:r>
            <w:r>
              <w:rPr>
                <w:rFonts w:hint="eastAsia"/>
              </w:rPr>
              <w:t>进行分类，</w:t>
            </w:r>
            <w:r w:rsidRPr="00DB665A">
              <w:rPr>
                <w:rFonts w:hint="eastAsia"/>
              </w:rPr>
              <w:t>high-grade gliomas</w:t>
            </w:r>
            <w:r>
              <w:rPr>
                <w:rFonts w:hint="eastAsia"/>
              </w:rPr>
              <w:t>和</w:t>
            </w:r>
            <w:r w:rsidRPr="00DB665A">
              <w:rPr>
                <w:rFonts w:hint="eastAsia"/>
              </w:rPr>
              <w:t>lower-grade</w:t>
            </w:r>
            <w:r>
              <w:t xml:space="preserve"> </w:t>
            </w:r>
            <w:r w:rsidRPr="00DB665A">
              <w:rPr>
                <w:rFonts w:hint="eastAsia"/>
              </w:rPr>
              <w:t>gliomas</w:t>
            </w:r>
          </w:p>
          <w:p w14:paraId="06446364" w14:textId="77777777" w:rsidR="006463D3" w:rsidRDefault="006463D3" w:rsidP="00201E69">
            <w:pPr>
              <w:numPr>
                <w:ilvl w:val="0"/>
                <w:numId w:val="23"/>
              </w:numPr>
            </w:pPr>
            <w:r>
              <w:rPr>
                <w:rFonts w:hint="eastAsia"/>
              </w:rPr>
              <w:t>数据集</w:t>
            </w:r>
          </w:p>
          <w:p w14:paraId="08A59A72" w14:textId="77777777" w:rsidR="006463D3" w:rsidRDefault="006463D3" w:rsidP="00201E69">
            <w:pPr>
              <w:ind w:left="360"/>
            </w:pPr>
            <w:proofErr w:type="spellStart"/>
            <w:r w:rsidRPr="00DB665A">
              <w:t>BraTS</w:t>
            </w:r>
            <w:proofErr w:type="spellEnd"/>
            <w:r w:rsidRPr="00DB665A">
              <w:t xml:space="preserve"> 2020</w:t>
            </w:r>
            <w:r>
              <w:t xml:space="preserve"> </w:t>
            </w:r>
            <w:r>
              <w:rPr>
                <w:rFonts w:hint="eastAsia"/>
              </w:rPr>
              <w:t>和</w:t>
            </w:r>
            <w:r>
              <w:rPr>
                <w:rFonts w:hint="eastAsia"/>
              </w:rPr>
              <w:t xml:space="preserve"> </w:t>
            </w:r>
            <w:r>
              <w:rPr>
                <w:rFonts w:hint="eastAsia"/>
              </w:rPr>
              <w:t>用</w:t>
            </w:r>
            <w:proofErr w:type="spellStart"/>
            <w:r>
              <w:rPr>
                <w:rFonts w:hint="eastAsia"/>
              </w:rPr>
              <w:t>gan</w:t>
            </w:r>
            <w:proofErr w:type="spellEnd"/>
            <w:r>
              <w:t xml:space="preserve"> </w:t>
            </w:r>
            <w:r>
              <w:rPr>
                <w:rFonts w:hint="eastAsia"/>
              </w:rPr>
              <w:t>合成的</w:t>
            </w:r>
            <w:proofErr w:type="spellStart"/>
            <w:r w:rsidRPr="00DB665A">
              <w:t>BraTS</w:t>
            </w:r>
            <w:proofErr w:type="spellEnd"/>
            <w:r w:rsidRPr="00DB665A">
              <w:t>-based synthetic</w:t>
            </w:r>
            <w:r>
              <w:rPr>
                <w:rFonts w:hint="eastAsia"/>
              </w:rPr>
              <w:t>，</w:t>
            </w:r>
            <w:r>
              <w:rPr>
                <w:rFonts w:hint="eastAsia"/>
              </w:rPr>
              <w:t xml:space="preserve"> </w:t>
            </w:r>
            <w:r>
              <w:rPr>
                <w:rFonts w:hint="eastAsia"/>
              </w:rPr>
              <w:t>其中合成的数据病兆区域的形状和大小更可控，每个数据集都有四个模态。</w:t>
            </w:r>
          </w:p>
          <w:p w14:paraId="5422B3D8" w14:textId="77777777" w:rsidR="006463D3" w:rsidRDefault="006463D3" w:rsidP="00201E69">
            <w:pPr>
              <w:numPr>
                <w:ilvl w:val="0"/>
                <w:numId w:val="23"/>
              </w:numPr>
            </w:pPr>
            <w:r>
              <w:rPr>
                <w:rFonts w:hint="eastAsia"/>
              </w:rPr>
              <w:t>模型学习</w:t>
            </w:r>
          </w:p>
          <w:p w14:paraId="525A5AA8" w14:textId="77777777" w:rsidR="006463D3" w:rsidRDefault="006463D3" w:rsidP="00201E69">
            <w:pPr>
              <w:ind w:firstLineChars="200" w:firstLine="420"/>
            </w:pPr>
            <w:r w:rsidRPr="00600F7E">
              <w:t>VGG-like 3D, DenseNet121</w:t>
            </w:r>
            <w:r>
              <w:rPr>
                <w:rFonts w:hint="eastAsia"/>
              </w:rPr>
              <w:t>，多模态在模型输入端融合。</w:t>
            </w:r>
          </w:p>
          <w:p w14:paraId="6F54BC2A" w14:textId="77777777" w:rsidR="006463D3" w:rsidRDefault="006463D3" w:rsidP="00201E69">
            <w:pPr>
              <w:numPr>
                <w:ilvl w:val="0"/>
                <w:numId w:val="23"/>
              </w:numPr>
            </w:pPr>
            <w:r>
              <w:rPr>
                <w:rFonts w:hint="eastAsia"/>
              </w:rPr>
              <w:t>评测的方法，主要是三大类</w:t>
            </w:r>
          </w:p>
          <w:p w14:paraId="20C38EFF" w14:textId="77777777" w:rsidR="006463D3" w:rsidRDefault="006463D3" w:rsidP="00201E69">
            <w:pPr>
              <w:jc w:val="center"/>
            </w:pPr>
            <w:r w:rsidRPr="00FD7CB7">
              <w:rPr>
                <w:noProof/>
              </w:rPr>
              <w:drawing>
                <wp:inline distT="0" distB="0" distL="0" distR="0" wp14:anchorId="33C8BD77" wp14:editId="37195479">
                  <wp:extent cx="3649980" cy="2545080"/>
                  <wp:effectExtent l="0" t="0" r="0" b="0"/>
                  <wp:docPr id="8"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9980" cy="2545080"/>
                          </a:xfrm>
                          <a:prstGeom prst="rect">
                            <a:avLst/>
                          </a:prstGeom>
                          <a:noFill/>
                          <a:ln>
                            <a:noFill/>
                          </a:ln>
                        </pic:spPr>
                      </pic:pic>
                    </a:graphicData>
                  </a:graphic>
                </wp:inline>
              </w:drawing>
            </w:r>
          </w:p>
          <w:p w14:paraId="09518A4E" w14:textId="77777777" w:rsidR="006463D3" w:rsidRDefault="006463D3" w:rsidP="00201E69">
            <w:r>
              <w:rPr>
                <w:rFonts w:hint="eastAsia"/>
              </w:rPr>
              <w:t>2</w:t>
            </w:r>
            <w:r>
              <w:rPr>
                <w:rFonts w:hint="eastAsia"/>
              </w:rPr>
              <w:t>、</w:t>
            </w:r>
            <w:r>
              <w:rPr>
                <w:rFonts w:hint="eastAsia"/>
              </w:rPr>
              <w:t xml:space="preserve"> </w:t>
            </w:r>
            <w:r w:rsidRPr="00102362">
              <w:rPr>
                <w:rFonts w:hint="eastAsia"/>
                <w:sz w:val="24"/>
              </w:rPr>
              <w:t>评测结果</w:t>
            </w:r>
          </w:p>
          <w:p w14:paraId="1833989F" w14:textId="77777777" w:rsidR="006463D3" w:rsidRDefault="006463D3" w:rsidP="00201E69">
            <w:pPr>
              <w:numPr>
                <w:ilvl w:val="0"/>
                <w:numId w:val="23"/>
              </w:numPr>
            </w:pPr>
            <w:r>
              <w:rPr>
                <w:rFonts w:hint="eastAsia"/>
              </w:rPr>
              <w:t>MI</w:t>
            </w:r>
          </w:p>
          <w:p w14:paraId="0E72CDC7" w14:textId="77777777" w:rsidR="006463D3" w:rsidRDefault="006463D3" w:rsidP="00201E69">
            <w:pPr>
              <w:ind w:left="360"/>
            </w:pPr>
            <w:r w:rsidRPr="00E25D61">
              <w:rPr>
                <w:noProof/>
              </w:rPr>
              <w:drawing>
                <wp:inline distT="0" distB="0" distL="0" distR="0" wp14:anchorId="61CA826B" wp14:editId="30FA2242">
                  <wp:extent cx="4511040" cy="2705100"/>
                  <wp:effectExtent l="0" t="0" r="0" b="0"/>
                  <wp:docPr id="9"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1040" cy="2705100"/>
                          </a:xfrm>
                          <a:prstGeom prst="rect">
                            <a:avLst/>
                          </a:prstGeom>
                          <a:noFill/>
                          <a:ln>
                            <a:noFill/>
                          </a:ln>
                        </pic:spPr>
                      </pic:pic>
                    </a:graphicData>
                  </a:graphic>
                </wp:inline>
              </w:drawing>
            </w:r>
          </w:p>
          <w:p w14:paraId="654CFFBE" w14:textId="77777777" w:rsidR="006463D3" w:rsidRDefault="006463D3" w:rsidP="00201E69">
            <w:r>
              <w:rPr>
                <w:rFonts w:hint="eastAsia"/>
              </w:rPr>
              <w:t>大多数算法通常可以正确反映模型决策的重要模式，但个别数据点的变化较大，除（</w:t>
            </w:r>
            <w:proofErr w:type="spellStart"/>
            <w:r>
              <w:rPr>
                <w:rFonts w:hint="eastAsia"/>
              </w:rPr>
              <w:t>GradCAM</w:t>
            </w:r>
            <w:proofErr w:type="spellEnd"/>
            <w:r>
              <w:rPr>
                <w:rFonts w:hint="eastAsia"/>
              </w:rPr>
              <w:t>、</w:t>
            </w:r>
            <w:proofErr w:type="spellStart"/>
            <w:r>
              <w:rPr>
                <w:rFonts w:hint="eastAsia"/>
              </w:rPr>
              <w:t>KernalSHAP</w:t>
            </w:r>
            <w:proofErr w:type="spellEnd"/>
            <w:r>
              <w:rPr>
                <w:rFonts w:hint="eastAsia"/>
              </w:rPr>
              <w:t>、</w:t>
            </w:r>
            <w:r>
              <w:rPr>
                <w:rFonts w:hint="eastAsia"/>
              </w:rPr>
              <w:t>Feature Permutation</w:t>
            </w:r>
            <w:r>
              <w:rPr>
                <w:rFonts w:hint="eastAsia"/>
              </w:rPr>
              <w:t>）只能为所有模式生成一个相同的热力图，即为</w:t>
            </w:r>
            <w:proofErr w:type="spellStart"/>
            <w:r>
              <w:rPr>
                <w:rFonts w:hint="eastAsia"/>
              </w:rPr>
              <w:t>N</w:t>
            </w:r>
            <w:r>
              <w:t>aN</w:t>
            </w:r>
            <w:proofErr w:type="spellEnd"/>
            <w:r>
              <w:rPr>
                <w:rFonts w:hint="eastAsia"/>
              </w:rPr>
              <w:t>。</w:t>
            </w:r>
          </w:p>
          <w:p w14:paraId="55FBFB8E" w14:textId="77777777" w:rsidR="006463D3" w:rsidRDefault="006463D3" w:rsidP="00201E69">
            <w:pPr>
              <w:numPr>
                <w:ilvl w:val="0"/>
                <w:numId w:val="23"/>
              </w:numPr>
            </w:pPr>
            <w:r w:rsidRPr="003B4582">
              <w:t>MSFI</w:t>
            </w:r>
          </w:p>
          <w:p w14:paraId="3EEE6721" w14:textId="77777777" w:rsidR="006463D3" w:rsidRDefault="006463D3" w:rsidP="00201E69">
            <w:pPr>
              <w:jc w:val="center"/>
            </w:pPr>
            <w:r>
              <w:rPr>
                <w:rFonts w:hint="eastAsia"/>
                <w:noProof/>
              </w:rPr>
              <w:lastRenderedPageBreak/>
              <w:drawing>
                <wp:inline distT="0" distB="0" distL="0" distR="0" wp14:anchorId="0700FA39" wp14:editId="4B8C11AE">
                  <wp:extent cx="4114800" cy="3656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39">
                            <a:extLst>
                              <a:ext uri="{28A0092B-C50C-407E-A947-70E740481C1C}">
                                <a14:useLocalDpi xmlns:a14="http://schemas.microsoft.com/office/drawing/2010/main" val="0"/>
                              </a:ext>
                            </a:extLst>
                          </a:blip>
                          <a:srcRect r="21984"/>
                          <a:stretch/>
                        </pic:blipFill>
                        <pic:spPr bwMode="auto">
                          <a:xfrm>
                            <a:off x="0" y="0"/>
                            <a:ext cx="4114800" cy="3656330"/>
                          </a:xfrm>
                          <a:prstGeom prst="rect">
                            <a:avLst/>
                          </a:prstGeom>
                          <a:ln>
                            <a:noFill/>
                          </a:ln>
                          <a:extLst>
                            <a:ext uri="{53640926-AAD7-44D8-BBD7-CCE9431645EC}">
                              <a14:shadowObscured xmlns:a14="http://schemas.microsoft.com/office/drawing/2010/main"/>
                            </a:ext>
                          </a:extLst>
                        </pic:spPr>
                      </pic:pic>
                    </a:graphicData>
                  </a:graphic>
                </wp:inline>
              </w:drawing>
            </w:r>
          </w:p>
          <w:p w14:paraId="5AF73015" w14:textId="77777777" w:rsidR="006463D3" w:rsidRDefault="006463D3" w:rsidP="00201E69">
            <w:r w:rsidRPr="00976F6B">
              <w:rPr>
                <w:noProof/>
              </w:rPr>
              <w:drawing>
                <wp:inline distT="0" distB="0" distL="0" distR="0" wp14:anchorId="578F2A29" wp14:editId="2A513A97">
                  <wp:extent cx="5138928" cy="3329305"/>
                  <wp:effectExtent l="0" t="0" r="5080" b="0"/>
                  <wp:docPr id="16" name="内容占位符 5">
                    <a:extLst xmlns:a="http://schemas.openxmlformats.org/drawingml/2006/main">
                      <a:ext uri="{FF2B5EF4-FFF2-40B4-BE49-F238E27FC236}">
                        <a16:creationId xmlns:a16="http://schemas.microsoft.com/office/drawing/2014/main" id="{0CED3604-080A-F844-A2EF-F408780959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0CED3604-080A-F844-A2EF-F4087809594A}"/>
                              </a:ext>
                            </a:extLst>
                          </pic:cNvPr>
                          <pic:cNvPicPr>
                            <a:picLocks noGrp="1" noChangeAspect="1"/>
                          </pic:cNvPicPr>
                        </pic:nvPicPr>
                        <pic:blipFill>
                          <a:blip r:embed="rId40"/>
                          <a:stretch>
                            <a:fillRect/>
                          </a:stretch>
                        </pic:blipFill>
                        <pic:spPr>
                          <a:xfrm>
                            <a:off x="0" y="0"/>
                            <a:ext cx="5168530" cy="3348483"/>
                          </a:xfrm>
                          <a:prstGeom prst="rect">
                            <a:avLst/>
                          </a:prstGeom>
                        </pic:spPr>
                      </pic:pic>
                    </a:graphicData>
                  </a:graphic>
                </wp:inline>
              </w:drawing>
            </w:r>
          </w:p>
          <w:p w14:paraId="57FC8053" w14:textId="77777777" w:rsidR="006463D3" w:rsidRDefault="006463D3" w:rsidP="00201E69">
            <w:pPr>
              <w:ind w:firstLineChars="150" w:firstLine="315"/>
            </w:pPr>
            <w:r w:rsidRPr="00976F6B">
              <w:rPr>
                <w:rFonts w:hint="eastAsia"/>
              </w:rPr>
              <w:t>为了测试</w:t>
            </w:r>
            <w:r w:rsidRPr="00976F6B">
              <w:rPr>
                <w:rFonts w:hint="eastAsia"/>
              </w:rPr>
              <w:t>MSFI</w:t>
            </w:r>
            <w:r w:rsidRPr="00976F6B">
              <w:rPr>
                <w:rFonts w:hint="eastAsia"/>
              </w:rPr>
              <w:t>测量的</w:t>
            </w:r>
            <w:r w:rsidRPr="00976F6B">
              <w:rPr>
                <w:rFonts w:hint="eastAsia"/>
              </w:rPr>
              <w:t>heatmap</w:t>
            </w:r>
            <w:r w:rsidRPr="00976F6B">
              <w:rPr>
                <w:rFonts w:hint="eastAsia"/>
              </w:rPr>
              <w:t>是否可以作为模型决策质量的指标，我们将数据分为正确或错误的预测组。使用</w:t>
            </w:r>
            <w:r w:rsidRPr="00976F6B">
              <w:rPr>
                <w:rFonts w:hint="eastAsia"/>
              </w:rPr>
              <w:t>Mann-Whitney U test</w:t>
            </w:r>
            <w:r w:rsidRPr="00976F6B">
              <w:rPr>
                <w:rFonts w:hint="eastAsia"/>
              </w:rPr>
              <w:t>衡量是否有显著差异。</w:t>
            </w:r>
          </w:p>
          <w:p w14:paraId="0CD3E32C" w14:textId="77777777" w:rsidR="006463D3" w:rsidRDefault="006463D3" w:rsidP="00201E69">
            <w:pPr>
              <w:pStyle w:val="ae"/>
              <w:numPr>
                <w:ilvl w:val="0"/>
                <w:numId w:val="23"/>
              </w:numPr>
              <w:ind w:firstLineChars="0"/>
            </w:pPr>
            <w:r w:rsidRPr="00976F6B">
              <w:t>Non-Modality-Specific</w:t>
            </w:r>
          </w:p>
          <w:p w14:paraId="37BEBB7E" w14:textId="77777777" w:rsidR="006463D3" w:rsidRDefault="006463D3" w:rsidP="00201E69">
            <w:pPr>
              <w:jc w:val="center"/>
            </w:pPr>
            <w:r>
              <w:rPr>
                <w:rFonts w:hint="eastAsia"/>
                <w:noProof/>
              </w:rPr>
              <w:lastRenderedPageBreak/>
              <w:drawing>
                <wp:inline distT="0" distB="0" distL="0" distR="0" wp14:anchorId="09418894" wp14:editId="32214173">
                  <wp:extent cx="4078224" cy="284456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1">
                            <a:extLst>
                              <a:ext uri="{28A0092B-C50C-407E-A947-70E740481C1C}">
                                <a14:useLocalDpi xmlns:a14="http://schemas.microsoft.com/office/drawing/2010/main" val="0"/>
                              </a:ext>
                            </a:extLst>
                          </a:blip>
                          <a:stretch>
                            <a:fillRect/>
                          </a:stretch>
                        </pic:blipFill>
                        <pic:spPr>
                          <a:xfrm>
                            <a:off x="0" y="0"/>
                            <a:ext cx="4089654" cy="2852533"/>
                          </a:xfrm>
                          <a:prstGeom prst="rect">
                            <a:avLst/>
                          </a:prstGeom>
                        </pic:spPr>
                      </pic:pic>
                    </a:graphicData>
                  </a:graphic>
                </wp:inline>
              </w:drawing>
            </w:r>
          </w:p>
          <w:p w14:paraId="2B2BA691" w14:textId="77777777" w:rsidR="006463D3" w:rsidRDefault="006463D3" w:rsidP="00201E69">
            <w:pPr>
              <w:ind w:firstLineChars="250" w:firstLine="525"/>
            </w:pPr>
            <w:r>
              <w:rPr>
                <w:rFonts w:hint="eastAsia"/>
              </w:rPr>
              <w:t>文中还对非模态相关的一些指标做了对比，蓝色是忠实度，黄色合理性。</w:t>
            </w:r>
          </w:p>
          <w:p w14:paraId="44A1E1B1" w14:textId="77777777" w:rsidR="006463D3" w:rsidRDefault="006463D3" w:rsidP="00201E69">
            <w:r>
              <w:rPr>
                <w:rFonts w:hint="eastAsia"/>
              </w:rPr>
              <w:t>忠实度：</w:t>
            </w:r>
          </w:p>
          <w:p w14:paraId="115C150D" w14:textId="77777777" w:rsidR="006463D3" w:rsidRPr="00976F6B" w:rsidRDefault="006463D3" w:rsidP="00201E69">
            <w:pPr>
              <w:pStyle w:val="ae"/>
              <w:numPr>
                <w:ilvl w:val="0"/>
                <w:numId w:val="23"/>
              </w:numPr>
              <w:ind w:firstLineChars="0"/>
            </w:pPr>
            <w:proofErr w:type="spellStart"/>
            <w:r w:rsidRPr="00976F6B">
              <w:rPr>
                <w:rFonts w:hint="eastAsia"/>
              </w:rPr>
              <w:t>DiffAUC</w:t>
            </w:r>
            <w:proofErr w:type="spellEnd"/>
            <w:r w:rsidRPr="00976F6B">
              <w:rPr>
                <w:rFonts w:hint="eastAsia"/>
              </w:rPr>
              <w:t>通过计算算法与其基线（随机消融）之间的曲线下面积差（AUC）来量化性能恶化的程度</w:t>
            </w:r>
          </w:p>
          <w:p w14:paraId="14A04DB8" w14:textId="77777777" w:rsidR="006463D3" w:rsidRDefault="006463D3" w:rsidP="00201E69">
            <w:r>
              <w:rPr>
                <w:rFonts w:hint="eastAsia"/>
              </w:rPr>
              <w:t>合理性：</w:t>
            </w:r>
          </w:p>
          <w:p w14:paraId="64D255F2" w14:textId="77777777" w:rsidR="006463D3" w:rsidRDefault="006463D3" w:rsidP="00201E69">
            <w:pPr>
              <w:pStyle w:val="ae"/>
              <w:numPr>
                <w:ilvl w:val="0"/>
                <w:numId w:val="23"/>
              </w:numPr>
              <w:ind w:firstLineChars="0"/>
            </w:pPr>
            <w:r w:rsidRPr="00976F6B">
              <w:rPr>
                <w:rFonts w:hint="eastAsia"/>
              </w:rPr>
              <w:t>IOU</w:t>
            </w:r>
          </w:p>
          <w:p w14:paraId="74381767" w14:textId="77777777" w:rsidR="006463D3" w:rsidRDefault="006463D3" w:rsidP="00201E69">
            <w:pPr>
              <w:jc w:val="center"/>
            </w:pPr>
            <w:r>
              <w:t xml:space="preserve">IOU = </w:t>
            </w:r>
            <m:oMath>
              <m:f>
                <m:fPr>
                  <m:ctrlPr>
                    <w:rPr>
                      <w:rFonts w:ascii="Cambria Math" w:hAnsi="Cambria Math" w:cs="宋体"/>
                      <w:i/>
                      <w:kern w:val="0"/>
                      <w:sz w:val="24"/>
                    </w:rPr>
                  </m:ctrlPr>
                </m:fPr>
                <m:num>
                  <m:d>
                    <m:dPr>
                      <m:begChr m:val="|"/>
                      <m:endChr m:val="|"/>
                      <m:ctrlPr>
                        <w:rPr>
                          <w:rFonts w:ascii="Cambria Math" w:hAnsi="Cambria Math" w:cs="宋体"/>
                          <w:i/>
                          <w:kern w:val="0"/>
                          <w:sz w:val="24"/>
                        </w:rPr>
                      </m:ctrlPr>
                    </m:dPr>
                    <m:e>
                      <m:r>
                        <w:rPr>
                          <w:rFonts w:ascii="Cambria Math" w:hAnsi="Cambria Math"/>
                        </w:rPr>
                        <m:t>A∩B</m:t>
                      </m:r>
                    </m:e>
                  </m:d>
                </m:num>
                <m:den>
                  <m:d>
                    <m:dPr>
                      <m:begChr m:val="|"/>
                      <m:endChr m:val="|"/>
                      <m:ctrlPr>
                        <w:rPr>
                          <w:rFonts w:ascii="Cambria Math" w:hAnsi="Cambria Math" w:cs="宋体"/>
                          <w:i/>
                          <w:kern w:val="0"/>
                          <w:sz w:val="24"/>
                        </w:rPr>
                      </m:ctrlPr>
                    </m:dPr>
                    <m:e>
                      <m:r>
                        <w:rPr>
                          <w:rFonts w:ascii="Cambria Math" w:hAnsi="Cambria Math"/>
                        </w:rPr>
                        <m:t>A∪B</m:t>
                      </m:r>
                    </m:e>
                  </m:d>
                </m:den>
              </m:f>
            </m:oMath>
          </w:p>
          <w:p w14:paraId="26E6B93D" w14:textId="77777777" w:rsidR="006463D3" w:rsidRDefault="006463D3" w:rsidP="00201E69">
            <w:r>
              <w:rPr>
                <w:rFonts w:hint="eastAsia"/>
              </w:rPr>
              <w:t xml:space="preserve"> </w:t>
            </w:r>
            <w:r>
              <w:t xml:space="preserve">   </w:t>
            </w:r>
            <w:r>
              <w:rPr>
                <w:rFonts w:hint="eastAsia"/>
              </w:rPr>
              <w:t>计算显著性找出的病兆区域</w:t>
            </w:r>
            <w:r>
              <w:rPr>
                <w:rFonts w:hint="eastAsia"/>
              </w:rPr>
              <w:t>A</w:t>
            </w:r>
            <w:r>
              <w:rPr>
                <w:rFonts w:hint="eastAsia"/>
              </w:rPr>
              <w:t>和</w:t>
            </w:r>
            <w:r>
              <w:t>GT-MASK B</w:t>
            </w:r>
            <w:r>
              <w:rPr>
                <w:rFonts w:hint="eastAsia"/>
              </w:rPr>
              <w:t>的交集和并集商</w:t>
            </w:r>
          </w:p>
          <w:p w14:paraId="7C5D2582" w14:textId="77777777" w:rsidR="006463D3" w:rsidRDefault="006463D3" w:rsidP="00201E69">
            <w:pPr>
              <w:pStyle w:val="ae"/>
              <w:numPr>
                <w:ilvl w:val="0"/>
                <w:numId w:val="23"/>
              </w:numPr>
              <w:ind w:firstLineChars="0"/>
            </w:pPr>
            <w:r w:rsidRPr="00976F6B">
              <w:rPr>
                <w:rFonts w:hint="eastAsia"/>
              </w:rPr>
              <w:t>Feature Portion (FP, the sum of heatmap values inside the ground-truth feature mask over the total values).)</w:t>
            </w:r>
          </w:p>
          <w:p w14:paraId="1C74EFF4" w14:textId="77777777" w:rsidR="006463D3" w:rsidRDefault="006463D3" w:rsidP="00201E69">
            <w:pPr>
              <w:jc w:val="center"/>
            </w:pPr>
            <w:r>
              <w:rPr>
                <w:rFonts w:hint="eastAsia"/>
              </w:rPr>
              <w:t>F</w:t>
            </w:r>
            <w:r>
              <w:t xml:space="preserve">P = </w:t>
            </w:r>
            <m:oMath>
              <m:f>
                <m:fPr>
                  <m:ctrlPr>
                    <w:rPr>
                      <w:rFonts w:ascii="Cambria Math" w:hAnsi="Cambria Math" w:cs="宋体"/>
                      <w:i/>
                      <w:kern w:val="0"/>
                      <w:sz w:val="24"/>
                    </w:rPr>
                  </m:ctrlPr>
                </m:fPr>
                <m:num>
                  <m:d>
                    <m:dPr>
                      <m:begChr m:val="|"/>
                      <m:endChr m:val="|"/>
                      <m:ctrlPr>
                        <w:rPr>
                          <w:rFonts w:ascii="Cambria Math" w:hAnsi="Cambria Math" w:cs="宋体"/>
                          <w:i/>
                          <w:kern w:val="0"/>
                          <w:sz w:val="24"/>
                        </w:rPr>
                      </m:ctrlPr>
                    </m:dPr>
                    <m:e>
                      <m:r>
                        <w:rPr>
                          <w:rFonts w:ascii="Cambria Math" w:hAnsi="Cambria Math"/>
                        </w:rPr>
                        <m:t>A∩B</m:t>
                      </m:r>
                    </m:e>
                  </m:d>
                </m:num>
                <m:den>
                  <m:d>
                    <m:dPr>
                      <m:begChr m:val="|"/>
                      <m:endChr m:val="|"/>
                      <m:ctrlPr>
                        <w:rPr>
                          <w:rFonts w:ascii="Cambria Math" w:hAnsi="Cambria Math" w:cs="宋体"/>
                          <w:i/>
                          <w:kern w:val="0"/>
                          <w:sz w:val="24"/>
                        </w:rPr>
                      </m:ctrlPr>
                    </m:dPr>
                    <m:e>
                      <m:r>
                        <w:rPr>
                          <w:rFonts w:ascii="Cambria Math" w:hAnsi="Cambria Math"/>
                        </w:rPr>
                        <m:t>A</m:t>
                      </m:r>
                    </m:e>
                  </m:d>
                </m:den>
              </m:f>
            </m:oMath>
          </w:p>
          <w:p w14:paraId="4D2623B4" w14:textId="77777777" w:rsidR="006463D3" w:rsidRDefault="006463D3" w:rsidP="00201E69">
            <w:pPr>
              <w:pStyle w:val="ae"/>
              <w:numPr>
                <w:ilvl w:val="0"/>
                <w:numId w:val="23"/>
              </w:numPr>
              <w:ind w:firstLineChars="0"/>
            </w:pPr>
            <w:r w:rsidRPr="00976F6B">
              <w:rPr>
                <w:rFonts w:hint="eastAsia"/>
              </w:rPr>
              <w:t>Doctor’s rating</w:t>
            </w:r>
          </w:p>
          <w:p w14:paraId="4B3495D8" w14:textId="77777777" w:rsidR="006463D3" w:rsidRDefault="006463D3" w:rsidP="00201E69">
            <w:pPr>
              <w:jc w:val="center"/>
            </w:pPr>
            <w:r>
              <w:rPr>
                <w:rFonts w:hint="eastAsia"/>
                <w:noProof/>
              </w:rPr>
              <w:drawing>
                <wp:inline distT="0" distB="0" distL="0" distR="0" wp14:anchorId="40D8AEA5" wp14:editId="53B0CFEC">
                  <wp:extent cx="4078224" cy="101610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42">
                            <a:extLst>
                              <a:ext uri="{28A0092B-C50C-407E-A947-70E740481C1C}">
                                <a14:useLocalDpi xmlns:a14="http://schemas.microsoft.com/office/drawing/2010/main" val="0"/>
                              </a:ext>
                            </a:extLst>
                          </a:blip>
                          <a:srcRect r="6207"/>
                          <a:stretch/>
                        </pic:blipFill>
                        <pic:spPr bwMode="auto">
                          <a:xfrm>
                            <a:off x="0" y="0"/>
                            <a:ext cx="4147289" cy="1033309"/>
                          </a:xfrm>
                          <a:prstGeom prst="rect">
                            <a:avLst/>
                          </a:prstGeom>
                          <a:ln>
                            <a:noFill/>
                          </a:ln>
                          <a:extLst>
                            <a:ext uri="{53640926-AAD7-44D8-BBD7-CCE9431645EC}">
                              <a14:shadowObscured xmlns:a14="http://schemas.microsoft.com/office/drawing/2010/main"/>
                            </a:ext>
                          </a:extLst>
                        </pic:spPr>
                      </pic:pic>
                    </a:graphicData>
                  </a:graphic>
                </wp:inline>
              </w:drawing>
            </w:r>
          </w:p>
          <w:p w14:paraId="3B65570F" w14:textId="77777777" w:rsidR="006463D3" w:rsidRDefault="006463D3" w:rsidP="00201E69">
            <w:r>
              <w:rPr>
                <w:rFonts w:hint="eastAsia"/>
              </w:rPr>
              <w:t>可以发现：</w:t>
            </w:r>
          </w:p>
          <w:p w14:paraId="39C9C140" w14:textId="77777777" w:rsidR="006463D3" w:rsidRDefault="006463D3" w:rsidP="00201E69">
            <w:pPr>
              <w:numPr>
                <w:ilvl w:val="0"/>
                <w:numId w:val="23"/>
              </w:numPr>
            </w:pPr>
            <w:r w:rsidRPr="00976F6B">
              <w:rPr>
                <w:rFonts w:hint="eastAsia"/>
              </w:rPr>
              <w:t>一些基于梯度的算法优于基于激活或扰动的算法。</w:t>
            </w:r>
          </w:p>
          <w:p w14:paraId="0C07962F" w14:textId="77777777" w:rsidR="006463D3" w:rsidRPr="00976F6B" w:rsidRDefault="006463D3" w:rsidP="00201E69">
            <w:pPr>
              <w:numPr>
                <w:ilvl w:val="0"/>
                <w:numId w:val="23"/>
              </w:numPr>
            </w:pPr>
            <w:r w:rsidRPr="003B4582">
              <w:t>MSFI</w:t>
            </w:r>
            <w:r>
              <w:rPr>
                <w:rFonts w:hint="eastAsia"/>
              </w:rPr>
              <w:t xml:space="preserve"> </w:t>
            </w:r>
            <w:r>
              <w:rPr>
                <w:rFonts w:hint="eastAsia"/>
              </w:rPr>
              <w:t>是</w:t>
            </w:r>
            <w:r>
              <w:rPr>
                <w:rFonts w:hint="eastAsia"/>
              </w:rPr>
              <w:t>FP</w:t>
            </w:r>
            <w:r>
              <w:rPr>
                <w:rFonts w:hint="eastAsia"/>
              </w:rPr>
              <w:t>的泛化形式</w:t>
            </w:r>
          </w:p>
        </w:tc>
      </w:tr>
      <w:tr w:rsidR="006463D3" w14:paraId="1084E1FE" w14:textId="77777777" w:rsidTr="00201E69">
        <w:tc>
          <w:tcPr>
            <w:tcW w:w="8296" w:type="dxa"/>
            <w:shd w:val="clear" w:color="auto" w:fill="auto"/>
          </w:tcPr>
          <w:p w14:paraId="5787C41F" w14:textId="77777777" w:rsidR="006463D3" w:rsidRPr="006B0027" w:rsidRDefault="006463D3" w:rsidP="00201E69">
            <w:pPr>
              <w:pStyle w:val="ae"/>
              <w:numPr>
                <w:ilvl w:val="0"/>
                <w:numId w:val="28"/>
              </w:numPr>
              <w:ind w:firstLineChars="0"/>
              <w:rPr>
                <w:b/>
                <w:bCs/>
              </w:rPr>
            </w:pPr>
            <w:r w:rsidRPr="006B0027">
              <w:rPr>
                <w:rFonts w:hint="eastAsia"/>
                <w:b/>
                <w:bCs/>
              </w:rPr>
              <w:lastRenderedPageBreak/>
              <w:t>讨论</w:t>
            </w:r>
          </w:p>
          <w:p w14:paraId="0E7BCFF4" w14:textId="77777777" w:rsidR="006463D3" w:rsidRDefault="006463D3" w:rsidP="00201E69">
            <w:pPr>
              <w:pStyle w:val="ae"/>
              <w:numPr>
                <w:ilvl w:val="0"/>
                <w:numId w:val="33"/>
              </w:numPr>
              <w:ind w:firstLineChars="0"/>
            </w:pPr>
            <w:r w:rsidRPr="00093702">
              <w:rPr>
                <w:rFonts w:hint="eastAsia"/>
              </w:rPr>
              <w:t>现行的可解释性方法无法满足临床，最好方法的MSFI 平均值也仅在0.5左右。</w:t>
            </w:r>
          </w:p>
          <w:p w14:paraId="3EE56C54" w14:textId="77777777" w:rsidR="006463D3" w:rsidRDefault="006463D3" w:rsidP="00201E69">
            <w:pPr>
              <w:pStyle w:val="ae"/>
              <w:numPr>
                <w:ilvl w:val="1"/>
                <w:numId w:val="34"/>
              </w:numPr>
              <w:ind w:firstLineChars="0"/>
            </w:pPr>
            <w:r w:rsidRPr="00093702">
              <w:rPr>
                <w:rFonts w:hint="eastAsia"/>
              </w:rPr>
              <w:t>医生倾向于认为解释性完全忠实于模型的决策过程，因此会通过判断解释的合理性来接受或拒绝模型的建议。</w:t>
            </w:r>
          </w:p>
          <w:p w14:paraId="02799E33" w14:textId="77777777" w:rsidR="006463D3" w:rsidRPr="00093702" w:rsidRDefault="006463D3" w:rsidP="00201E69">
            <w:pPr>
              <w:pStyle w:val="ae"/>
              <w:numPr>
                <w:ilvl w:val="1"/>
                <w:numId w:val="34"/>
              </w:numPr>
              <w:ind w:firstLineChars="0"/>
            </w:pPr>
            <w:r w:rsidRPr="00093702">
              <w:rPr>
                <w:rFonts w:hint="eastAsia"/>
              </w:rPr>
              <w:t>热力度变化的原因也需要进一步研究。</w:t>
            </w:r>
          </w:p>
          <w:p w14:paraId="0EB6A92D" w14:textId="77777777" w:rsidR="006463D3" w:rsidRPr="00093702" w:rsidRDefault="006463D3" w:rsidP="00201E69">
            <w:pPr>
              <w:pStyle w:val="ae"/>
              <w:numPr>
                <w:ilvl w:val="0"/>
                <w:numId w:val="33"/>
              </w:numPr>
              <w:ind w:firstLineChars="0"/>
            </w:pPr>
            <w:r w:rsidRPr="00093702">
              <w:rPr>
                <w:rFonts w:hint="eastAsia"/>
              </w:rPr>
              <w:lastRenderedPageBreak/>
              <w:t>MSFI可代替医生手动评估XAI算法是否能够满足多模态医学图像设置的临床要求</w:t>
            </w:r>
          </w:p>
        </w:tc>
      </w:tr>
      <w:tr w:rsidR="006463D3" w14:paraId="319DDA53" w14:textId="77777777" w:rsidTr="00201E69">
        <w:tc>
          <w:tcPr>
            <w:tcW w:w="8296" w:type="dxa"/>
            <w:shd w:val="clear" w:color="auto" w:fill="auto"/>
          </w:tcPr>
          <w:p w14:paraId="54DE920F" w14:textId="77777777" w:rsidR="006463D3" w:rsidRPr="006B0027" w:rsidRDefault="006463D3" w:rsidP="00201E69">
            <w:pPr>
              <w:pStyle w:val="ae"/>
              <w:numPr>
                <w:ilvl w:val="0"/>
                <w:numId w:val="28"/>
              </w:numPr>
              <w:ind w:firstLineChars="0"/>
              <w:rPr>
                <w:b/>
                <w:bCs/>
              </w:rPr>
            </w:pPr>
            <w:r w:rsidRPr="006B0027">
              <w:rPr>
                <w:rFonts w:hint="eastAsia"/>
                <w:b/>
                <w:bCs/>
              </w:rPr>
              <w:lastRenderedPageBreak/>
              <w:t>总结</w:t>
            </w:r>
          </w:p>
          <w:p w14:paraId="7996198B" w14:textId="77777777" w:rsidR="006463D3" w:rsidRDefault="006463D3" w:rsidP="00201E69">
            <w:pPr>
              <w:pStyle w:val="ae"/>
              <w:numPr>
                <w:ilvl w:val="0"/>
                <w:numId w:val="36"/>
              </w:numPr>
              <w:ind w:firstLineChars="0"/>
            </w:pPr>
            <w:r>
              <w:rPr>
                <w:rFonts w:hint="eastAsia"/>
              </w:rPr>
              <w:t>优势</w:t>
            </w:r>
          </w:p>
          <w:p w14:paraId="0E5EF05F" w14:textId="77777777" w:rsidR="006463D3" w:rsidRDefault="006463D3" w:rsidP="00201E69">
            <w:pPr>
              <w:pStyle w:val="ae"/>
              <w:numPr>
                <w:ilvl w:val="0"/>
                <w:numId w:val="33"/>
              </w:numPr>
              <w:ind w:firstLineChars="0"/>
            </w:pPr>
            <w:r w:rsidRPr="00093702">
              <w:rPr>
                <w:rFonts w:hint="eastAsia"/>
              </w:rPr>
              <w:t>提出的MSFI能够编码出</w:t>
            </w:r>
            <w:r w:rsidRPr="00093702">
              <w:rPr>
                <w:rFonts w:hint="eastAsia"/>
                <w:i/>
                <w:iCs/>
              </w:rPr>
              <w:t>模态优先级</w:t>
            </w:r>
            <w:r w:rsidRPr="00093702">
              <w:rPr>
                <w:rFonts w:hint="eastAsia"/>
              </w:rPr>
              <w:t>和</w:t>
            </w:r>
            <w:r w:rsidRPr="00093702">
              <w:rPr>
                <w:rFonts w:hint="eastAsia"/>
                <w:i/>
                <w:iCs/>
              </w:rPr>
              <w:t>特征定位，</w:t>
            </w:r>
            <w:r w:rsidRPr="00093702">
              <w:rPr>
                <w:rFonts w:hint="eastAsia"/>
              </w:rPr>
              <w:t>这两个指标满足临床</w:t>
            </w:r>
            <w:r>
              <w:rPr>
                <w:rFonts w:hint="eastAsia"/>
              </w:rPr>
              <w:t>需</w:t>
            </w:r>
            <w:r w:rsidRPr="00093702">
              <w:rPr>
                <w:rFonts w:hint="eastAsia"/>
              </w:rPr>
              <w:t>求。</w:t>
            </w:r>
          </w:p>
          <w:p w14:paraId="6B381E30" w14:textId="77777777" w:rsidR="006463D3" w:rsidRDefault="006463D3" w:rsidP="00201E69">
            <w:pPr>
              <w:pStyle w:val="ae"/>
              <w:numPr>
                <w:ilvl w:val="0"/>
                <w:numId w:val="33"/>
              </w:numPr>
              <w:ind w:firstLineChars="0"/>
            </w:pPr>
            <w:r w:rsidRPr="00093702">
              <w:rPr>
                <w:rFonts w:hint="eastAsia"/>
              </w:rPr>
              <w:t>对16</w:t>
            </w:r>
            <w:r>
              <w:rPr>
                <w:rFonts w:hint="eastAsia"/>
              </w:rPr>
              <w:t>种可产生</w:t>
            </w:r>
            <w:r w:rsidRPr="00093702">
              <w:rPr>
                <w:rFonts w:hint="eastAsia"/>
              </w:rPr>
              <w:t>热力图的解释性方法进行了比较好的评价，并指出</w:t>
            </w:r>
            <w:r>
              <w:rPr>
                <w:rFonts w:hint="eastAsia"/>
              </w:rPr>
              <w:t>都</w:t>
            </w:r>
            <w:r w:rsidRPr="00093702">
              <w:rPr>
                <w:rFonts w:hint="eastAsia"/>
              </w:rPr>
              <w:t>不能满足临床需要。</w:t>
            </w:r>
          </w:p>
          <w:p w14:paraId="62EB01AF" w14:textId="77777777" w:rsidR="006463D3" w:rsidRDefault="006463D3" w:rsidP="00201E69">
            <w:pPr>
              <w:pStyle w:val="ae"/>
              <w:numPr>
                <w:ilvl w:val="0"/>
                <w:numId w:val="33"/>
              </w:numPr>
              <w:ind w:firstLineChars="0"/>
            </w:pPr>
            <w:r>
              <w:rPr>
                <w:rFonts w:hint="eastAsia"/>
              </w:rPr>
              <w:t>未</w:t>
            </w:r>
            <w:r w:rsidRPr="00093702">
              <w:rPr>
                <w:rFonts w:hint="eastAsia"/>
              </w:rPr>
              <w:t>来把这指标引入到解释性方法的学习中，能够反映出模型的真实表现和临床的先验知识。</w:t>
            </w:r>
          </w:p>
          <w:p w14:paraId="6CAC864A" w14:textId="77777777" w:rsidR="006463D3" w:rsidRDefault="006463D3" w:rsidP="00201E69">
            <w:pPr>
              <w:pStyle w:val="ae"/>
              <w:numPr>
                <w:ilvl w:val="0"/>
                <w:numId w:val="36"/>
              </w:numPr>
              <w:ind w:firstLineChars="0"/>
            </w:pPr>
            <w:r>
              <w:rPr>
                <w:rFonts w:hint="eastAsia"/>
              </w:rPr>
              <w:t>不足</w:t>
            </w:r>
          </w:p>
          <w:p w14:paraId="31A8BE6B" w14:textId="77777777" w:rsidR="006463D3" w:rsidRPr="00093702" w:rsidRDefault="006463D3" w:rsidP="00201E69">
            <w:pPr>
              <w:pStyle w:val="ae"/>
              <w:numPr>
                <w:ilvl w:val="0"/>
                <w:numId w:val="38"/>
              </w:numPr>
              <w:ind w:firstLineChars="0"/>
            </w:pPr>
            <w:r>
              <w:rPr>
                <w:rFonts w:hint="eastAsia"/>
              </w:rPr>
              <w:t>对非产生热力图的可解释性方法没有进行评价和比较。</w:t>
            </w:r>
          </w:p>
        </w:tc>
      </w:tr>
    </w:tbl>
    <w:p w14:paraId="2DB56775" w14:textId="77777777" w:rsidR="00E56755" w:rsidRPr="006463D3" w:rsidRDefault="00E56755" w:rsidP="006B0027"/>
    <w:sectPr w:rsidR="00E56755" w:rsidRPr="006463D3">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BE997E"/>
    <w:multiLevelType w:val="singleLevel"/>
    <w:tmpl w:val="96BE997E"/>
    <w:lvl w:ilvl="0">
      <w:start w:val="1"/>
      <w:numFmt w:val="bullet"/>
      <w:lvlText w:val=""/>
      <w:lvlJc w:val="left"/>
      <w:pPr>
        <w:ind w:left="420" w:hanging="420"/>
      </w:pPr>
      <w:rPr>
        <w:rFonts w:ascii="Wingdings" w:hAnsi="Wingdings" w:hint="default"/>
      </w:rPr>
    </w:lvl>
  </w:abstractNum>
  <w:abstractNum w:abstractNumId="1" w15:restartNumberingAfterBreak="0">
    <w:nsid w:val="0081121D"/>
    <w:multiLevelType w:val="hybridMultilevel"/>
    <w:tmpl w:val="3ED26E14"/>
    <w:lvl w:ilvl="0" w:tplc="924872A6">
      <w:start w:val="1"/>
      <w:numFmt w:val="bullet"/>
      <w:lvlText w:val="•"/>
      <w:lvlJc w:val="left"/>
      <w:pPr>
        <w:tabs>
          <w:tab w:val="num" w:pos="720"/>
        </w:tabs>
        <w:ind w:left="720" w:hanging="360"/>
      </w:pPr>
      <w:rPr>
        <w:rFonts w:ascii="Arial" w:hAnsi="Arial" w:hint="default"/>
      </w:rPr>
    </w:lvl>
    <w:lvl w:ilvl="1" w:tplc="C6A4FD5E" w:tentative="1">
      <w:start w:val="1"/>
      <w:numFmt w:val="bullet"/>
      <w:lvlText w:val="•"/>
      <w:lvlJc w:val="left"/>
      <w:pPr>
        <w:tabs>
          <w:tab w:val="num" w:pos="1440"/>
        </w:tabs>
        <w:ind w:left="1440" w:hanging="360"/>
      </w:pPr>
      <w:rPr>
        <w:rFonts w:ascii="Arial" w:hAnsi="Arial" w:hint="default"/>
      </w:rPr>
    </w:lvl>
    <w:lvl w:ilvl="2" w:tplc="896C87A0" w:tentative="1">
      <w:start w:val="1"/>
      <w:numFmt w:val="bullet"/>
      <w:lvlText w:val="•"/>
      <w:lvlJc w:val="left"/>
      <w:pPr>
        <w:tabs>
          <w:tab w:val="num" w:pos="2160"/>
        </w:tabs>
        <w:ind w:left="2160" w:hanging="360"/>
      </w:pPr>
      <w:rPr>
        <w:rFonts w:ascii="Arial" w:hAnsi="Arial" w:hint="default"/>
      </w:rPr>
    </w:lvl>
    <w:lvl w:ilvl="3" w:tplc="92C07B84" w:tentative="1">
      <w:start w:val="1"/>
      <w:numFmt w:val="bullet"/>
      <w:lvlText w:val="•"/>
      <w:lvlJc w:val="left"/>
      <w:pPr>
        <w:tabs>
          <w:tab w:val="num" w:pos="2880"/>
        </w:tabs>
        <w:ind w:left="2880" w:hanging="360"/>
      </w:pPr>
      <w:rPr>
        <w:rFonts w:ascii="Arial" w:hAnsi="Arial" w:hint="default"/>
      </w:rPr>
    </w:lvl>
    <w:lvl w:ilvl="4" w:tplc="0E2061A8" w:tentative="1">
      <w:start w:val="1"/>
      <w:numFmt w:val="bullet"/>
      <w:lvlText w:val="•"/>
      <w:lvlJc w:val="left"/>
      <w:pPr>
        <w:tabs>
          <w:tab w:val="num" w:pos="3600"/>
        </w:tabs>
        <w:ind w:left="3600" w:hanging="360"/>
      </w:pPr>
      <w:rPr>
        <w:rFonts w:ascii="Arial" w:hAnsi="Arial" w:hint="default"/>
      </w:rPr>
    </w:lvl>
    <w:lvl w:ilvl="5" w:tplc="E006F5A0" w:tentative="1">
      <w:start w:val="1"/>
      <w:numFmt w:val="bullet"/>
      <w:lvlText w:val="•"/>
      <w:lvlJc w:val="left"/>
      <w:pPr>
        <w:tabs>
          <w:tab w:val="num" w:pos="4320"/>
        </w:tabs>
        <w:ind w:left="4320" w:hanging="360"/>
      </w:pPr>
      <w:rPr>
        <w:rFonts w:ascii="Arial" w:hAnsi="Arial" w:hint="default"/>
      </w:rPr>
    </w:lvl>
    <w:lvl w:ilvl="6" w:tplc="BCB88D12" w:tentative="1">
      <w:start w:val="1"/>
      <w:numFmt w:val="bullet"/>
      <w:lvlText w:val="•"/>
      <w:lvlJc w:val="left"/>
      <w:pPr>
        <w:tabs>
          <w:tab w:val="num" w:pos="5040"/>
        </w:tabs>
        <w:ind w:left="5040" w:hanging="360"/>
      </w:pPr>
      <w:rPr>
        <w:rFonts w:ascii="Arial" w:hAnsi="Arial" w:hint="default"/>
      </w:rPr>
    </w:lvl>
    <w:lvl w:ilvl="7" w:tplc="6F7694A8" w:tentative="1">
      <w:start w:val="1"/>
      <w:numFmt w:val="bullet"/>
      <w:lvlText w:val="•"/>
      <w:lvlJc w:val="left"/>
      <w:pPr>
        <w:tabs>
          <w:tab w:val="num" w:pos="5760"/>
        </w:tabs>
        <w:ind w:left="5760" w:hanging="360"/>
      </w:pPr>
      <w:rPr>
        <w:rFonts w:ascii="Arial" w:hAnsi="Arial" w:hint="default"/>
      </w:rPr>
    </w:lvl>
    <w:lvl w:ilvl="8" w:tplc="61B273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A53E09"/>
    <w:multiLevelType w:val="multilevel"/>
    <w:tmpl w:val="01A53E0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2076694"/>
    <w:multiLevelType w:val="hybridMultilevel"/>
    <w:tmpl w:val="735E6D1A"/>
    <w:lvl w:ilvl="0" w:tplc="5CF6DAAC">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1E336D"/>
    <w:multiLevelType w:val="hybridMultilevel"/>
    <w:tmpl w:val="2946E75C"/>
    <w:lvl w:ilvl="0" w:tplc="BB6E036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2B346E"/>
    <w:multiLevelType w:val="hybridMultilevel"/>
    <w:tmpl w:val="9FFAD3A8"/>
    <w:lvl w:ilvl="0" w:tplc="000E5BC2">
      <w:start w:val="1"/>
      <w:numFmt w:val="decimal"/>
      <w:lvlText w:val="%1、"/>
      <w:lvlJc w:val="left"/>
      <w:pPr>
        <w:ind w:left="84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40864F3"/>
    <w:multiLevelType w:val="hybridMultilevel"/>
    <w:tmpl w:val="BD0040F8"/>
    <w:lvl w:ilvl="0" w:tplc="BB6E036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4486DE4"/>
    <w:multiLevelType w:val="hybridMultilevel"/>
    <w:tmpl w:val="F556980A"/>
    <w:lvl w:ilvl="0" w:tplc="30DE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47E35FA"/>
    <w:multiLevelType w:val="multilevel"/>
    <w:tmpl w:val="047E35FA"/>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068559B2"/>
    <w:multiLevelType w:val="hybridMultilevel"/>
    <w:tmpl w:val="6B4E289A"/>
    <w:lvl w:ilvl="0" w:tplc="E2F8EE6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89E4D9C"/>
    <w:multiLevelType w:val="hybridMultilevel"/>
    <w:tmpl w:val="02D4F730"/>
    <w:lvl w:ilvl="0" w:tplc="CF523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ED232A2"/>
    <w:multiLevelType w:val="hybridMultilevel"/>
    <w:tmpl w:val="9FCA6EA2"/>
    <w:lvl w:ilvl="0" w:tplc="FBB87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6E5AE2"/>
    <w:multiLevelType w:val="hybridMultilevel"/>
    <w:tmpl w:val="9BD0F614"/>
    <w:lvl w:ilvl="0" w:tplc="BB6E036C">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129226C3"/>
    <w:multiLevelType w:val="hybridMultilevel"/>
    <w:tmpl w:val="12EC2436"/>
    <w:lvl w:ilvl="0" w:tplc="000E5BC2">
      <w:start w:val="1"/>
      <w:numFmt w:val="decimal"/>
      <w:lvlText w:val="%1、"/>
      <w:lvlJc w:val="left"/>
      <w:pPr>
        <w:ind w:left="840" w:hanging="420"/>
      </w:pPr>
      <w:rPr>
        <w:rFonts w:hint="default"/>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9615A60"/>
    <w:multiLevelType w:val="hybridMultilevel"/>
    <w:tmpl w:val="1BC2263A"/>
    <w:lvl w:ilvl="0" w:tplc="441A094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FC14A9"/>
    <w:multiLevelType w:val="hybridMultilevel"/>
    <w:tmpl w:val="4EEC3578"/>
    <w:lvl w:ilvl="0" w:tplc="BD9491F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A5D212A"/>
    <w:multiLevelType w:val="hybridMultilevel"/>
    <w:tmpl w:val="1DA80444"/>
    <w:lvl w:ilvl="0" w:tplc="FE7EF1F0">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AE16AA0"/>
    <w:multiLevelType w:val="hybridMultilevel"/>
    <w:tmpl w:val="1CAC41D8"/>
    <w:lvl w:ilvl="0" w:tplc="BB6E036C">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227D4330"/>
    <w:multiLevelType w:val="hybridMultilevel"/>
    <w:tmpl w:val="727C6238"/>
    <w:lvl w:ilvl="0" w:tplc="838AB04A">
      <w:start w:val="1"/>
      <w:numFmt w:val="bullet"/>
      <w:lvlText w:val="•"/>
      <w:lvlJc w:val="left"/>
      <w:pPr>
        <w:tabs>
          <w:tab w:val="num" w:pos="720"/>
        </w:tabs>
        <w:ind w:left="720" w:hanging="360"/>
      </w:pPr>
      <w:rPr>
        <w:rFonts w:ascii="Arial" w:hAnsi="Arial" w:hint="default"/>
      </w:rPr>
    </w:lvl>
    <w:lvl w:ilvl="1" w:tplc="7220BCE6" w:tentative="1">
      <w:start w:val="1"/>
      <w:numFmt w:val="bullet"/>
      <w:lvlText w:val="•"/>
      <w:lvlJc w:val="left"/>
      <w:pPr>
        <w:tabs>
          <w:tab w:val="num" w:pos="1440"/>
        </w:tabs>
        <w:ind w:left="1440" w:hanging="360"/>
      </w:pPr>
      <w:rPr>
        <w:rFonts w:ascii="Arial" w:hAnsi="Arial" w:hint="default"/>
      </w:rPr>
    </w:lvl>
    <w:lvl w:ilvl="2" w:tplc="71D6C38A" w:tentative="1">
      <w:start w:val="1"/>
      <w:numFmt w:val="bullet"/>
      <w:lvlText w:val="•"/>
      <w:lvlJc w:val="left"/>
      <w:pPr>
        <w:tabs>
          <w:tab w:val="num" w:pos="2160"/>
        </w:tabs>
        <w:ind w:left="2160" w:hanging="360"/>
      </w:pPr>
      <w:rPr>
        <w:rFonts w:ascii="Arial" w:hAnsi="Arial" w:hint="default"/>
      </w:rPr>
    </w:lvl>
    <w:lvl w:ilvl="3" w:tplc="FF40FCBE" w:tentative="1">
      <w:start w:val="1"/>
      <w:numFmt w:val="bullet"/>
      <w:lvlText w:val="•"/>
      <w:lvlJc w:val="left"/>
      <w:pPr>
        <w:tabs>
          <w:tab w:val="num" w:pos="2880"/>
        </w:tabs>
        <w:ind w:left="2880" w:hanging="360"/>
      </w:pPr>
      <w:rPr>
        <w:rFonts w:ascii="Arial" w:hAnsi="Arial" w:hint="default"/>
      </w:rPr>
    </w:lvl>
    <w:lvl w:ilvl="4" w:tplc="A98CEBC4" w:tentative="1">
      <w:start w:val="1"/>
      <w:numFmt w:val="bullet"/>
      <w:lvlText w:val="•"/>
      <w:lvlJc w:val="left"/>
      <w:pPr>
        <w:tabs>
          <w:tab w:val="num" w:pos="3600"/>
        </w:tabs>
        <w:ind w:left="3600" w:hanging="360"/>
      </w:pPr>
      <w:rPr>
        <w:rFonts w:ascii="Arial" w:hAnsi="Arial" w:hint="default"/>
      </w:rPr>
    </w:lvl>
    <w:lvl w:ilvl="5" w:tplc="64B281CA" w:tentative="1">
      <w:start w:val="1"/>
      <w:numFmt w:val="bullet"/>
      <w:lvlText w:val="•"/>
      <w:lvlJc w:val="left"/>
      <w:pPr>
        <w:tabs>
          <w:tab w:val="num" w:pos="4320"/>
        </w:tabs>
        <w:ind w:left="4320" w:hanging="360"/>
      </w:pPr>
      <w:rPr>
        <w:rFonts w:ascii="Arial" w:hAnsi="Arial" w:hint="default"/>
      </w:rPr>
    </w:lvl>
    <w:lvl w:ilvl="6" w:tplc="9C26FC0E" w:tentative="1">
      <w:start w:val="1"/>
      <w:numFmt w:val="bullet"/>
      <w:lvlText w:val="•"/>
      <w:lvlJc w:val="left"/>
      <w:pPr>
        <w:tabs>
          <w:tab w:val="num" w:pos="5040"/>
        </w:tabs>
        <w:ind w:left="5040" w:hanging="360"/>
      </w:pPr>
      <w:rPr>
        <w:rFonts w:ascii="Arial" w:hAnsi="Arial" w:hint="default"/>
      </w:rPr>
    </w:lvl>
    <w:lvl w:ilvl="7" w:tplc="2BB4E61E" w:tentative="1">
      <w:start w:val="1"/>
      <w:numFmt w:val="bullet"/>
      <w:lvlText w:val="•"/>
      <w:lvlJc w:val="left"/>
      <w:pPr>
        <w:tabs>
          <w:tab w:val="num" w:pos="5760"/>
        </w:tabs>
        <w:ind w:left="5760" w:hanging="360"/>
      </w:pPr>
      <w:rPr>
        <w:rFonts w:ascii="Arial" w:hAnsi="Arial" w:hint="default"/>
      </w:rPr>
    </w:lvl>
    <w:lvl w:ilvl="8" w:tplc="AA74C3C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2B23C76"/>
    <w:multiLevelType w:val="hybridMultilevel"/>
    <w:tmpl w:val="29142C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A5D5B88"/>
    <w:multiLevelType w:val="hybridMultilevel"/>
    <w:tmpl w:val="E4EE1244"/>
    <w:lvl w:ilvl="0" w:tplc="91F85138">
      <w:start w:val="1"/>
      <w:numFmt w:val="bullet"/>
      <w:lvlText w:val=""/>
      <w:lvlJc w:val="left"/>
      <w:pPr>
        <w:ind w:left="0" w:firstLine="0"/>
      </w:pPr>
      <w:rPr>
        <w:rFonts w:ascii="Wingdings" w:hAnsi="Wingdings" w:hint="default"/>
      </w:rPr>
    </w:lvl>
    <w:lvl w:ilvl="1" w:tplc="BB6E036C">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7C5607"/>
    <w:multiLevelType w:val="hybridMultilevel"/>
    <w:tmpl w:val="01F2DD5C"/>
    <w:lvl w:ilvl="0" w:tplc="92DA3C6E">
      <w:start w:val="1"/>
      <w:numFmt w:val="bullet"/>
      <w:lvlText w:val="•"/>
      <w:lvlJc w:val="left"/>
      <w:pPr>
        <w:tabs>
          <w:tab w:val="num" w:pos="720"/>
        </w:tabs>
        <w:ind w:left="720" w:hanging="360"/>
      </w:pPr>
      <w:rPr>
        <w:rFonts w:ascii="Arial" w:hAnsi="Arial" w:hint="default"/>
      </w:rPr>
    </w:lvl>
    <w:lvl w:ilvl="1" w:tplc="A1A014E8" w:tentative="1">
      <w:start w:val="1"/>
      <w:numFmt w:val="bullet"/>
      <w:lvlText w:val="•"/>
      <w:lvlJc w:val="left"/>
      <w:pPr>
        <w:tabs>
          <w:tab w:val="num" w:pos="1440"/>
        </w:tabs>
        <w:ind w:left="1440" w:hanging="360"/>
      </w:pPr>
      <w:rPr>
        <w:rFonts w:ascii="Arial" w:hAnsi="Arial" w:hint="default"/>
      </w:rPr>
    </w:lvl>
    <w:lvl w:ilvl="2" w:tplc="4BCC2426" w:tentative="1">
      <w:start w:val="1"/>
      <w:numFmt w:val="bullet"/>
      <w:lvlText w:val="•"/>
      <w:lvlJc w:val="left"/>
      <w:pPr>
        <w:tabs>
          <w:tab w:val="num" w:pos="2160"/>
        </w:tabs>
        <w:ind w:left="2160" w:hanging="360"/>
      </w:pPr>
      <w:rPr>
        <w:rFonts w:ascii="Arial" w:hAnsi="Arial" w:hint="default"/>
      </w:rPr>
    </w:lvl>
    <w:lvl w:ilvl="3" w:tplc="39804ABE" w:tentative="1">
      <w:start w:val="1"/>
      <w:numFmt w:val="bullet"/>
      <w:lvlText w:val="•"/>
      <w:lvlJc w:val="left"/>
      <w:pPr>
        <w:tabs>
          <w:tab w:val="num" w:pos="2880"/>
        </w:tabs>
        <w:ind w:left="2880" w:hanging="360"/>
      </w:pPr>
      <w:rPr>
        <w:rFonts w:ascii="Arial" w:hAnsi="Arial" w:hint="default"/>
      </w:rPr>
    </w:lvl>
    <w:lvl w:ilvl="4" w:tplc="D50855FC" w:tentative="1">
      <w:start w:val="1"/>
      <w:numFmt w:val="bullet"/>
      <w:lvlText w:val="•"/>
      <w:lvlJc w:val="left"/>
      <w:pPr>
        <w:tabs>
          <w:tab w:val="num" w:pos="3600"/>
        </w:tabs>
        <w:ind w:left="3600" w:hanging="360"/>
      </w:pPr>
      <w:rPr>
        <w:rFonts w:ascii="Arial" w:hAnsi="Arial" w:hint="default"/>
      </w:rPr>
    </w:lvl>
    <w:lvl w:ilvl="5" w:tplc="266C4688" w:tentative="1">
      <w:start w:val="1"/>
      <w:numFmt w:val="bullet"/>
      <w:lvlText w:val="•"/>
      <w:lvlJc w:val="left"/>
      <w:pPr>
        <w:tabs>
          <w:tab w:val="num" w:pos="4320"/>
        </w:tabs>
        <w:ind w:left="4320" w:hanging="360"/>
      </w:pPr>
      <w:rPr>
        <w:rFonts w:ascii="Arial" w:hAnsi="Arial" w:hint="default"/>
      </w:rPr>
    </w:lvl>
    <w:lvl w:ilvl="6" w:tplc="22768728" w:tentative="1">
      <w:start w:val="1"/>
      <w:numFmt w:val="bullet"/>
      <w:lvlText w:val="•"/>
      <w:lvlJc w:val="left"/>
      <w:pPr>
        <w:tabs>
          <w:tab w:val="num" w:pos="5040"/>
        </w:tabs>
        <w:ind w:left="5040" w:hanging="360"/>
      </w:pPr>
      <w:rPr>
        <w:rFonts w:ascii="Arial" w:hAnsi="Arial" w:hint="default"/>
      </w:rPr>
    </w:lvl>
    <w:lvl w:ilvl="7" w:tplc="7EF065C0" w:tentative="1">
      <w:start w:val="1"/>
      <w:numFmt w:val="bullet"/>
      <w:lvlText w:val="•"/>
      <w:lvlJc w:val="left"/>
      <w:pPr>
        <w:tabs>
          <w:tab w:val="num" w:pos="5760"/>
        </w:tabs>
        <w:ind w:left="5760" w:hanging="360"/>
      </w:pPr>
      <w:rPr>
        <w:rFonts w:ascii="Arial" w:hAnsi="Arial" w:hint="default"/>
      </w:rPr>
    </w:lvl>
    <w:lvl w:ilvl="8" w:tplc="CD4A3E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A9746D"/>
    <w:multiLevelType w:val="hybridMultilevel"/>
    <w:tmpl w:val="24FA07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8097368"/>
    <w:multiLevelType w:val="hybridMultilevel"/>
    <w:tmpl w:val="3F9250EA"/>
    <w:lvl w:ilvl="0" w:tplc="BB6E036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C3499"/>
    <w:multiLevelType w:val="hybridMultilevel"/>
    <w:tmpl w:val="396E7BC2"/>
    <w:lvl w:ilvl="0" w:tplc="57280D18">
      <w:start w:val="1"/>
      <w:numFmt w:val="bullet"/>
      <w:lvlText w:val="•"/>
      <w:lvlJc w:val="left"/>
      <w:pPr>
        <w:tabs>
          <w:tab w:val="num" w:pos="720"/>
        </w:tabs>
        <w:ind w:left="720" w:hanging="360"/>
      </w:pPr>
      <w:rPr>
        <w:rFonts w:ascii="Arial" w:hAnsi="Arial" w:hint="default"/>
      </w:rPr>
    </w:lvl>
    <w:lvl w:ilvl="1" w:tplc="B05C661A">
      <w:start w:val="1"/>
      <w:numFmt w:val="bullet"/>
      <w:lvlText w:val="•"/>
      <w:lvlJc w:val="left"/>
      <w:pPr>
        <w:tabs>
          <w:tab w:val="num" w:pos="1440"/>
        </w:tabs>
        <w:ind w:left="1440" w:hanging="360"/>
      </w:pPr>
      <w:rPr>
        <w:rFonts w:ascii="Arial" w:hAnsi="Arial" w:hint="default"/>
      </w:rPr>
    </w:lvl>
    <w:lvl w:ilvl="2" w:tplc="59EE51C2" w:tentative="1">
      <w:start w:val="1"/>
      <w:numFmt w:val="bullet"/>
      <w:lvlText w:val="•"/>
      <w:lvlJc w:val="left"/>
      <w:pPr>
        <w:tabs>
          <w:tab w:val="num" w:pos="2160"/>
        </w:tabs>
        <w:ind w:left="2160" w:hanging="360"/>
      </w:pPr>
      <w:rPr>
        <w:rFonts w:ascii="Arial" w:hAnsi="Arial" w:hint="default"/>
      </w:rPr>
    </w:lvl>
    <w:lvl w:ilvl="3" w:tplc="DD0CB3A0" w:tentative="1">
      <w:start w:val="1"/>
      <w:numFmt w:val="bullet"/>
      <w:lvlText w:val="•"/>
      <w:lvlJc w:val="left"/>
      <w:pPr>
        <w:tabs>
          <w:tab w:val="num" w:pos="2880"/>
        </w:tabs>
        <w:ind w:left="2880" w:hanging="360"/>
      </w:pPr>
      <w:rPr>
        <w:rFonts w:ascii="Arial" w:hAnsi="Arial" w:hint="default"/>
      </w:rPr>
    </w:lvl>
    <w:lvl w:ilvl="4" w:tplc="7D84A736" w:tentative="1">
      <w:start w:val="1"/>
      <w:numFmt w:val="bullet"/>
      <w:lvlText w:val="•"/>
      <w:lvlJc w:val="left"/>
      <w:pPr>
        <w:tabs>
          <w:tab w:val="num" w:pos="3600"/>
        </w:tabs>
        <w:ind w:left="3600" w:hanging="360"/>
      </w:pPr>
      <w:rPr>
        <w:rFonts w:ascii="Arial" w:hAnsi="Arial" w:hint="default"/>
      </w:rPr>
    </w:lvl>
    <w:lvl w:ilvl="5" w:tplc="63540DBA" w:tentative="1">
      <w:start w:val="1"/>
      <w:numFmt w:val="bullet"/>
      <w:lvlText w:val="•"/>
      <w:lvlJc w:val="left"/>
      <w:pPr>
        <w:tabs>
          <w:tab w:val="num" w:pos="4320"/>
        </w:tabs>
        <w:ind w:left="4320" w:hanging="360"/>
      </w:pPr>
      <w:rPr>
        <w:rFonts w:ascii="Arial" w:hAnsi="Arial" w:hint="default"/>
      </w:rPr>
    </w:lvl>
    <w:lvl w:ilvl="6" w:tplc="094055BE" w:tentative="1">
      <w:start w:val="1"/>
      <w:numFmt w:val="bullet"/>
      <w:lvlText w:val="•"/>
      <w:lvlJc w:val="left"/>
      <w:pPr>
        <w:tabs>
          <w:tab w:val="num" w:pos="5040"/>
        </w:tabs>
        <w:ind w:left="5040" w:hanging="360"/>
      </w:pPr>
      <w:rPr>
        <w:rFonts w:ascii="Arial" w:hAnsi="Arial" w:hint="default"/>
      </w:rPr>
    </w:lvl>
    <w:lvl w:ilvl="7" w:tplc="E346985E" w:tentative="1">
      <w:start w:val="1"/>
      <w:numFmt w:val="bullet"/>
      <w:lvlText w:val="•"/>
      <w:lvlJc w:val="left"/>
      <w:pPr>
        <w:tabs>
          <w:tab w:val="num" w:pos="5760"/>
        </w:tabs>
        <w:ind w:left="5760" w:hanging="360"/>
      </w:pPr>
      <w:rPr>
        <w:rFonts w:ascii="Arial" w:hAnsi="Arial" w:hint="default"/>
      </w:rPr>
    </w:lvl>
    <w:lvl w:ilvl="8" w:tplc="B41AFD9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35124B"/>
    <w:multiLevelType w:val="singleLevel"/>
    <w:tmpl w:val="4135124B"/>
    <w:lvl w:ilvl="0">
      <w:start w:val="1"/>
      <w:numFmt w:val="bullet"/>
      <w:lvlText w:val=""/>
      <w:lvlJc w:val="left"/>
      <w:pPr>
        <w:ind w:left="420" w:hanging="420"/>
      </w:pPr>
      <w:rPr>
        <w:rFonts w:ascii="Wingdings" w:hAnsi="Wingdings" w:hint="default"/>
      </w:rPr>
    </w:lvl>
  </w:abstractNum>
  <w:abstractNum w:abstractNumId="26" w15:restartNumberingAfterBreak="0">
    <w:nsid w:val="4487375C"/>
    <w:multiLevelType w:val="hybridMultilevel"/>
    <w:tmpl w:val="B366C81E"/>
    <w:lvl w:ilvl="0" w:tplc="E2CAF940">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6B00353"/>
    <w:multiLevelType w:val="hybridMultilevel"/>
    <w:tmpl w:val="6C16E908"/>
    <w:lvl w:ilvl="0" w:tplc="7C9AC106">
      <w:start w:val="1"/>
      <w:numFmt w:val="bullet"/>
      <w:lvlText w:val="•"/>
      <w:lvlJc w:val="left"/>
      <w:pPr>
        <w:tabs>
          <w:tab w:val="num" w:pos="720"/>
        </w:tabs>
        <w:ind w:left="720" w:hanging="360"/>
      </w:pPr>
      <w:rPr>
        <w:rFonts w:ascii="Arial" w:hAnsi="Arial" w:hint="default"/>
      </w:rPr>
    </w:lvl>
    <w:lvl w:ilvl="1" w:tplc="ADA6379C">
      <w:numFmt w:val="bullet"/>
      <w:lvlText w:val="•"/>
      <w:lvlJc w:val="left"/>
      <w:pPr>
        <w:tabs>
          <w:tab w:val="num" w:pos="1440"/>
        </w:tabs>
        <w:ind w:left="1440" w:hanging="360"/>
      </w:pPr>
      <w:rPr>
        <w:rFonts w:ascii="Arial" w:hAnsi="Arial" w:hint="default"/>
      </w:rPr>
    </w:lvl>
    <w:lvl w:ilvl="2" w:tplc="D7D6BA24" w:tentative="1">
      <w:start w:val="1"/>
      <w:numFmt w:val="bullet"/>
      <w:lvlText w:val="•"/>
      <w:lvlJc w:val="left"/>
      <w:pPr>
        <w:tabs>
          <w:tab w:val="num" w:pos="2160"/>
        </w:tabs>
        <w:ind w:left="2160" w:hanging="360"/>
      </w:pPr>
      <w:rPr>
        <w:rFonts w:ascii="Arial" w:hAnsi="Arial" w:hint="default"/>
      </w:rPr>
    </w:lvl>
    <w:lvl w:ilvl="3" w:tplc="90C2C6B6" w:tentative="1">
      <w:start w:val="1"/>
      <w:numFmt w:val="bullet"/>
      <w:lvlText w:val="•"/>
      <w:lvlJc w:val="left"/>
      <w:pPr>
        <w:tabs>
          <w:tab w:val="num" w:pos="2880"/>
        </w:tabs>
        <w:ind w:left="2880" w:hanging="360"/>
      </w:pPr>
      <w:rPr>
        <w:rFonts w:ascii="Arial" w:hAnsi="Arial" w:hint="default"/>
      </w:rPr>
    </w:lvl>
    <w:lvl w:ilvl="4" w:tplc="B9E6515C" w:tentative="1">
      <w:start w:val="1"/>
      <w:numFmt w:val="bullet"/>
      <w:lvlText w:val="•"/>
      <w:lvlJc w:val="left"/>
      <w:pPr>
        <w:tabs>
          <w:tab w:val="num" w:pos="3600"/>
        </w:tabs>
        <w:ind w:left="3600" w:hanging="360"/>
      </w:pPr>
      <w:rPr>
        <w:rFonts w:ascii="Arial" w:hAnsi="Arial" w:hint="default"/>
      </w:rPr>
    </w:lvl>
    <w:lvl w:ilvl="5" w:tplc="8EC220DE" w:tentative="1">
      <w:start w:val="1"/>
      <w:numFmt w:val="bullet"/>
      <w:lvlText w:val="•"/>
      <w:lvlJc w:val="left"/>
      <w:pPr>
        <w:tabs>
          <w:tab w:val="num" w:pos="4320"/>
        </w:tabs>
        <w:ind w:left="4320" w:hanging="360"/>
      </w:pPr>
      <w:rPr>
        <w:rFonts w:ascii="Arial" w:hAnsi="Arial" w:hint="default"/>
      </w:rPr>
    </w:lvl>
    <w:lvl w:ilvl="6" w:tplc="328A651A" w:tentative="1">
      <w:start w:val="1"/>
      <w:numFmt w:val="bullet"/>
      <w:lvlText w:val="•"/>
      <w:lvlJc w:val="left"/>
      <w:pPr>
        <w:tabs>
          <w:tab w:val="num" w:pos="5040"/>
        </w:tabs>
        <w:ind w:left="5040" w:hanging="360"/>
      </w:pPr>
      <w:rPr>
        <w:rFonts w:ascii="Arial" w:hAnsi="Arial" w:hint="default"/>
      </w:rPr>
    </w:lvl>
    <w:lvl w:ilvl="7" w:tplc="2CAAF752" w:tentative="1">
      <w:start w:val="1"/>
      <w:numFmt w:val="bullet"/>
      <w:lvlText w:val="•"/>
      <w:lvlJc w:val="left"/>
      <w:pPr>
        <w:tabs>
          <w:tab w:val="num" w:pos="5760"/>
        </w:tabs>
        <w:ind w:left="5760" w:hanging="360"/>
      </w:pPr>
      <w:rPr>
        <w:rFonts w:ascii="Arial" w:hAnsi="Arial" w:hint="default"/>
      </w:rPr>
    </w:lvl>
    <w:lvl w:ilvl="8" w:tplc="8736AF9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898315A"/>
    <w:multiLevelType w:val="hybridMultilevel"/>
    <w:tmpl w:val="A5AC6A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98B211C"/>
    <w:multiLevelType w:val="hybridMultilevel"/>
    <w:tmpl w:val="4F2CDC12"/>
    <w:lvl w:ilvl="0" w:tplc="0A4C6F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C93549"/>
    <w:multiLevelType w:val="hybridMultilevel"/>
    <w:tmpl w:val="BFD275EE"/>
    <w:lvl w:ilvl="0" w:tplc="2552272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D0564C"/>
    <w:multiLevelType w:val="hybridMultilevel"/>
    <w:tmpl w:val="B0DC6FFC"/>
    <w:lvl w:ilvl="0" w:tplc="5538A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E210615"/>
    <w:multiLevelType w:val="hybridMultilevel"/>
    <w:tmpl w:val="C9427878"/>
    <w:lvl w:ilvl="0" w:tplc="BB20303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F4416C6"/>
    <w:multiLevelType w:val="hybridMultilevel"/>
    <w:tmpl w:val="AAEA479A"/>
    <w:lvl w:ilvl="0" w:tplc="000E5BC2">
      <w:start w:val="1"/>
      <w:numFmt w:val="decimal"/>
      <w:lvlText w:val="%1、"/>
      <w:lvlJc w:val="left"/>
      <w:pPr>
        <w:ind w:left="84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FC618DE"/>
    <w:multiLevelType w:val="hybridMultilevel"/>
    <w:tmpl w:val="49EEA4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0E76745"/>
    <w:multiLevelType w:val="multilevel"/>
    <w:tmpl w:val="50E7674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51E04767"/>
    <w:multiLevelType w:val="hybridMultilevel"/>
    <w:tmpl w:val="78D640D2"/>
    <w:lvl w:ilvl="0" w:tplc="929AC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62C1F48"/>
    <w:multiLevelType w:val="hybridMultilevel"/>
    <w:tmpl w:val="82A0A7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73E3746"/>
    <w:multiLevelType w:val="hybridMultilevel"/>
    <w:tmpl w:val="4E707096"/>
    <w:lvl w:ilvl="0" w:tplc="A642D7A4">
      <w:start w:val="1"/>
      <w:numFmt w:val="bullet"/>
      <w:lvlText w:val="•"/>
      <w:lvlJc w:val="left"/>
      <w:pPr>
        <w:tabs>
          <w:tab w:val="num" w:pos="720"/>
        </w:tabs>
        <w:ind w:left="720" w:hanging="360"/>
      </w:pPr>
      <w:rPr>
        <w:rFonts w:ascii="Arial" w:hAnsi="Arial" w:hint="default"/>
      </w:rPr>
    </w:lvl>
    <w:lvl w:ilvl="1" w:tplc="59E403A4" w:tentative="1">
      <w:start w:val="1"/>
      <w:numFmt w:val="bullet"/>
      <w:lvlText w:val="•"/>
      <w:lvlJc w:val="left"/>
      <w:pPr>
        <w:tabs>
          <w:tab w:val="num" w:pos="1440"/>
        </w:tabs>
        <w:ind w:left="1440" w:hanging="360"/>
      </w:pPr>
      <w:rPr>
        <w:rFonts w:ascii="Arial" w:hAnsi="Arial" w:hint="default"/>
      </w:rPr>
    </w:lvl>
    <w:lvl w:ilvl="2" w:tplc="1128B1F0" w:tentative="1">
      <w:start w:val="1"/>
      <w:numFmt w:val="bullet"/>
      <w:lvlText w:val="•"/>
      <w:lvlJc w:val="left"/>
      <w:pPr>
        <w:tabs>
          <w:tab w:val="num" w:pos="2160"/>
        </w:tabs>
        <w:ind w:left="2160" w:hanging="360"/>
      </w:pPr>
      <w:rPr>
        <w:rFonts w:ascii="Arial" w:hAnsi="Arial" w:hint="default"/>
      </w:rPr>
    </w:lvl>
    <w:lvl w:ilvl="3" w:tplc="F75C1176" w:tentative="1">
      <w:start w:val="1"/>
      <w:numFmt w:val="bullet"/>
      <w:lvlText w:val="•"/>
      <w:lvlJc w:val="left"/>
      <w:pPr>
        <w:tabs>
          <w:tab w:val="num" w:pos="2880"/>
        </w:tabs>
        <w:ind w:left="2880" w:hanging="360"/>
      </w:pPr>
      <w:rPr>
        <w:rFonts w:ascii="Arial" w:hAnsi="Arial" w:hint="default"/>
      </w:rPr>
    </w:lvl>
    <w:lvl w:ilvl="4" w:tplc="524ED04A" w:tentative="1">
      <w:start w:val="1"/>
      <w:numFmt w:val="bullet"/>
      <w:lvlText w:val="•"/>
      <w:lvlJc w:val="left"/>
      <w:pPr>
        <w:tabs>
          <w:tab w:val="num" w:pos="3600"/>
        </w:tabs>
        <w:ind w:left="3600" w:hanging="360"/>
      </w:pPr>
      <w:rPr>
        <w:rFonts w:ascii="Arial" w:hAnsi="Arial" w:hint="default"/>
      </w:rPr>
    </w:lvl>
    <w:lvl w:ilvl="5" w:tplc="429E2F7A" w:tentative="1">
      <w:start w:val="1"/>
      <w:numFmt w:val="bullet"/>
      <w:lvlText w:val="•"/>
      <w:lvlJc w:val="left"/>
      <w:pPr>
        <w:tabs>
          <w:tab w:val="num" w:pos="4320"/>
        </w:tabs>
        <w:ind w:left="4320" w:hanging="360"/>
      </w:pPr>
      <w:rPr>
        <w:rFonts w:ascii="Arial" w:hAnsi="Arial" w:hint="default"/>
      </w:rPr>
    </w:lvl>
    <w:lvl w:ilvl="6" w:tplc="E1A29ECC" w:tentative="1">
      <w:start w:val="1"/>
      <w:numFmt w:val="bullet"/>
      <w:lvlText w:val="•"/>
      <w:lvlJc w:val="left"/>
      <w:pPr>
        <w:tabs>
          <w:tab w:val="num" w:pos="5040"/>
        </w:tabs>
        <w:ind w:left="5040" w:hanging="360"/>
      </w:pPr>
      <w:rPr>
        <w:rFonts w:ascii="Arial" w:hAnsi="Arial" w:hint="default"/>
      </w:rPr>
    </w:lvl>
    <w:lvl w:ilvl="7" w:tplc="7ECA7D2E" w:tentative="1">
      <w:start w:val="1"/>
      <w:numFmt w:val="bullet"/>
      <w:lvlText w:val="•"/>
      <w:lvlJc w:val="left"/>
      <w:pPr>
        <w:tabs>
          <w:tab w:val="num" w:pos="5760"/>
        </w:tabs>
        <w:ind w:left="5760" w:hanging="360"/>
      </w:pPr>
      <w:rPr>
        <w:rFonts w:ascii="Arial" w:hAnsi="Arial" w:hint="default"/>
      </w:rPr>
    </w:lvl>
    <w:lvl w:ilvl="8" w:tplc="EBB2BA4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A0F3A2A"/>
    <w:multiLevelType w:val="hybridMultilevel"/>
    <w:tmpl w:val="BA7231F2"/>
    <w:lvl w:ilvl="0" w:tplc="DA462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90384D"/>
    <w:multiLevelType w:val="hybridMultilevel"/>
    <w:tmpl w:val="D69A82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5257F8E"/>
    <w:multiLevelType w:val="multilevel"/>
    <w:tmpl w:val="65257F8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664B0F7A"/>
    <w:multiLevelType w:val="multilevel"/>
    <w:tmpl w:val="664B0F7A"/>
    <w:lvl w:ilvl="0">
      <w:start w:val="1"/>
      <w:numFmt w:val="decimal"/>
      <w:pStyle w:val="a"/>
      <w:lvlText w:val="[%1]"/>
      <w:lvlJc w:val="right"/>
      <w:pPr>
        <w:tabs>
          <w:tab w:val="num" w:pos="397"/>
        </w:tabs>
        <w:ind w:left="397" w:hanging="11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3" w15:restartNumberingAfterBreak="0">
    <w:nsid w:val="67BE3A8C"/>
    <w:multiLevelType w:val="hybridMultilevel"/>
    <w:tmpl w:val="978693F0"/>
    <w:lvl w:ilvl="0" w:tplc="F9EA1F48">
      <w:start w:val="1"/>
      <w:numFmt w:val="bullet"/>
      <w:lvlText w:val="•"/>
      <w:lvlJc w:val="left"/>
      <w:pPr>
        <w:tabs>
          <w:tab w:val="num" w:pos="720"/>
        </w:tabs>
        <w:ind w:left="720" w:hanging="360"/>
      </w:pPr>
      <w:rPr>
        <w:rFonts w:ascii="Arial" w:hAnsi="Arial" w:hint="default"/>
      </w:rPr>
    </w:lvl>
    <w:lvl w:ilvl="1" w:tplc="7D8CD4D2" w:tentative="1">
      <w:start w:val="1"/>
      <w:numFmt w:val="bullet"/>
      <w:lvlText w:val="•"/>
      <w:lvlJc w:val="left"/>
      <w:pPr>
        <w:tabs>
          <w:tab w:val="num" w:pos="1440"/>
        </w:tabs>
        <w:ind w:left="1440" w:hanging="360"/>
      </w:pPr>
      <w:rPr>
        <w:rFonts w:ascii="Arial" w:hAnsi="Arial" w:hint="default"/>
      </w:rPr>
    </w:lvl>
    <w:lvl w:ilvl="2" w:tplc="1CD80906" w:tentative="1">
      <w:start w:val="1"/>
      <w:numFmt w:val="bullet"/>
      <w:lvlText w:val="•"/>
      <w:lvlJc w:val="left"/>
      <w:pPr>
        <w:tabs>
          <w:tab w:val="num" w:pos="2160"/>
        </w:tabs>
        <w:ind w:left="2160" w:hanging="360"/>
      </w:pPr>
      <w:rPr>
        <w:rFonts w:ascii="Arial" w:hAnsi="Arial" w:hint="default"/>
      </w:rPr>
    </w:lvl>
    <w:lvl w:ilvl="3" w:tplc="66B6C29C" w:tentative="1">
      <w:start w:val="1"/>
      <w:numFmt w:val="bullet"/>
      <w:lvlText w:val="•"/>
      <w:lvlJc w:val="left"/>
      <w:pPr>
        <w:tabs>
          <w:tab w:val="num" w:pos="2880"/>
        </w:tabs>
        <w:ind w:left="2880" w:hanging="360"/>
      </w:pPr>
      <w:rPr>
        <w:rFonts w:ascii="Arial" w:hAnsi="Arial" w:hint="default"/>
      </w:rPr>
    </w:lvl>
    <w:lvl w:ilvl="4" w:tplc="5F9AF1E4" w:tentative="1">
      <w:start w:val="1"/>
      <w:numFmt w:val="bullet"/>
      <w:lvlText w:val="•"/>
      <w:lvlJc w:val="left"/>
      <w:pPr>
        <w:tabs>
          <w:tab w:val="num" w:pos="3600"/>
        </w:tabs>
        <w:ind w:left="3600" w:hanging="360"/>
      </w:pPr>
      <w:rPr>
        <w:rFonts w:ascii="Arial" w:hAnsi="Arial" w:hint="default"/>
      </w:rPr>
    </w:lvl>
    <w:lvl w:ilvl="5" w:tplc="6054EF64" w:tentative="1">
      <w:start w:val="1"/>
      <w:numFmt w:val="bullet"/>
      <w:lvlText w:val="•"/>
      <w:lvlJc w:val="left"/>
      <w:pPr>
        <w:tabs>
          <w:tab w:val="num" w:pos="4320"/>
        </w:tabs>
        <w:ind w:left="4320" w:hanging="360"/>
      </w:pPr>
      <w:rPr>
        <w:rFonts w:ascii="Arial" w:hAnsi="Arial" w:hint="default"/>
      </w:rPr>
    </w:lvl>
    <w:lvl w:ilvl="6" w:tplc="5AB423AA" w:tentative="1">
      <w:start w:val="1"/>
      <w:numFmt w:val="bullet"/>
      <w:lvlText w:val="•"/>
      <w:lvlJc w:val="left"/>
      <w:pPr>
        <w:tabs>
          <w:tab w:val="num" w:pos="5040"/>
        </w:tabs>
        <w:ind w:left="5040" w:hanging="360"/>
      </w:pPr>
      <w:rPr>
        <w:rFonts w:ascii="Arial" w:hAnsi="Arial" w:hint="default"/>
      </w:rPr>
    </w:lvl>
    <w:lvl w:ilvl="7" w:tplc="A1303A7C" w:tentative="1">
      <w:start w:val="1"/>
      <w:numFmt w:val="bullet"/>
      <w:lvlText w:val="•"/>
      <w:lvlJc w:val="left"/>
      <w:pPr>
        <w:tabs>
          <w:tab w:val="num" w:pos="5760"/>
        </w:tabs>
        <w:ind w:left="5760" w:hanging="360"/>
      </w:pPr>
      <w:rPr>
        <w:rFonts w:ascii="Arial" w:hAnsi="Arial" w:hint="default"/>
      </w:rPr>
    </w:lvl>
    <w:lvl w:ilvl="8" w:tplc="2BA848E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91644A3"/>
    <w:multiLevelType w:val="hybridMultilevel"/>
    <w:tmpl w:val="DCDA54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96C31BC"/>
    <w:multiLevelType w:val="hybridMultilevel"/>
    <w:tmpl w:val="64D4B6F8"/>
    <w:lvl w:ilvl="0" w:tplc="C470893E">
      <w:start w:val="1"/>
      <w:numFmt w:val="bullet"/>
      <w:lvlText w:val="•"/>
      <w:lvlJc w:val="left"/>
      <w:pPr>
        <w:tabs>
          <w:tab w:val="num" w:pos="720"/>
        </w:tabs>
        <w:ind w:left="720" w:hanging="360"/>
      </w:pPr>
      <w:rPr>
        <w:rFonts w:ascii="Arial" w:hAnsi="Arial" w:hint="default"/>
      </w:rPr>
    </w:lvl>
    <w:lvl w:ilvl="1" w:tplc="751E908A" w:tentative="1">
      <w:start w:val="1"/>
      <w:numFmt w:val="bullet"/>
      <w:lvlText w:val="•"/>
      <w:lvlJc w:val="left"/>
      <w:pPr>
        <w:tabs>
          <w:tab w:val="num" w:pos="1440"/>
        </w:tabs>
        <w:ind w:left="1440" w:hanging="360"/>
      </w:pPr>
      <w:rPr>
        <w:rFonts w:ascii="Arial" w:hAnsi="Arial" w:hint="default"/>
      </w:rPr>
    </w:lvl>
    <w:lvl w:ilvl="2" w:tplc="9DC298DE" w:tentative="1">
      <w:start w:val="1"/>
      <w:numFmt w:val="bullet"/>
      <w:lvlText w:val="•"/>
      <w:lvlJc w:val="left"/>
      <w:pPr>
        <w:tabs>
          <w:tab w:val="num" w:pos="2160"/>
        </w:tabs>
        <w:ind w:left="2160" w:hanging="360"/>
      </w:pPr>
      <w:rPr>
        <w:rFonts w:ascii="Arial" w:hAnsi="Arial" w:hint="default"/>
      </w:rPr>
    </w:lvl>
    <w:lvl w:ilvl="3" w:tplc="F522BBCA" w:tentative="1">
      <w:start w:val="1"/>
      <w:numFmt w:val="bullet"/>
      <w:lvlText w:val="•"/>
      <w:lvlJc w:val="left"/>
      <w:pPr>
        <w:tabs>
          <w:tab w:val="num" w:pos="2880"/>
        </w:tabs>
        <w:ind w:left="2880" w:hanging="360"/>
      </w:pPr>
      <w:rPr>
        <w:rFonts w:ascii="Arial" w:hAnsi="Arial" w:hint="default"/>
      </w:rPr>
    </w:lvl>
    <w:lvl w:ilvl="4" w:tplc="B89E19BC" w:tentative="1">
      <w:start w:val="1"/>
      <w:numFmt w:val="bullet"/>
      <w:lvlText w:val="•"/>
      <w:lvlJc w:val="left"/>
      <w:pPr>
        <w:tabs>
          <w:tab w:val="num" w:pos="3600"/>
        </w:tabs>
        <w:ind w:left="3600" w:hanging="360"/>
      </w:pPr>
      <w:rPr>
        <w:rFonts w:ascii="Arial" w:hAnsi="Arial" w:hint="default"/>
      </w:rPr>
    </w:lvl>
    <w:lvl w:ilvl="5" w:tplc="C900BD40" w:tentative="1">
      <w:start w:val="1"/>
      <w:numFmt w:val="bullet"/>
      <w:lvlText w:val="•"/>
      <w:lvlJc w:val="left"/>
      <w:pPr>
        <w:tabs>
          <w:tab w:val="num" w:pos="4320"/>
        </w:tabs>
        <w:ind w:left="4320" w:hanging="360"/>
      </w:pPr>
      <w:rPr>
        <w:rFonts w:ascii="Arial" w:hAnsi="Arial" w:hint="default"/>
      </w:rPr>
    </w:lvl>
    <w:lvl w:ilvl="6" w:tplc="F600E19A" w:tentative="1">
      <w:start w:val="1"/>
      <w:numFmt w:val="bullet"/>
      <w:lvlText w:val="•"/>
      <w:lvlJc w:val="left"/>
      <w:pPr>
        <w:tabs>
          <w:tab w:val="num" w:pos="5040"/>
        </w:tabs>
        <w:ind w:left="5040" w:hanging="360"/>
      </w:pPr>
      <w:rPr>
        <w:rFonts w:ascii="Arial" w:hAnsi="Arial" w:hint="default"/>
      </w:rPr>
    </w:lvl>
    <w:lvl w:ilvl="7" w:tplc="8066695C" w:tentative="1">
      <w:start w:val="1"/>
      <w:numFmt w:val="bullet"/>
      <w:lvlText w:val="•"/>
      <w:lvlJc w:val="left"/>
      <w:pPr>
        <w:tabs>
          <w:tab w:val="num" w:pos="5760"/>
        </w:tabs>
        <w:ind w:left="5760" w:hanging="360"/>
      </w:pPr>
      <w:rPr>
        <w:rFonts w:ascii="Arial" w:hAnsi="Arial" w:hint="default"/>
      </w:rPr>
    </w:lvl>
    <w:lvl w:ilvl="8" w:tplc="64DE1A52"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41B087B"/>
    <w:multiLevelType w:val="hybridMultilevel"/>
    <w:tmpl w:val="9F40ECC8"/>
    <w:lvl w:ilvl="0" w:tplc="000E5B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5B5B57"/>
    <w:multiLevelType w:val="hybridMultilevel"/>
    <w:tmpl w:val="510CBFAA"/>
    <w:lvl w:ilvl="0" w:tplc="91F8513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6AD5FB8"/>
    <w:multiLevelType w:val="multilevel"/>
    <w:tmpl w:val="76AD5FB8"/>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9" w15:restartNumberingAfterBreak="0">
    <w:nsid w:val="78703383"/>
    <w:multiLevelType w:val="hybridMultilevel"/>
    <w:tmpl w:val="D7E2A942"/>
    <w:lvl w:ilvl="0" w:tplc="7B62F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2"/>
  </w:num>
  <w:num w:numId="2">
    <w:abstractNumId w:val="41"/>
  </w:num>
  <w:num w:numId="3">
    <w:abstractNumId w:val="35"/>
  </w:num>
  <w:num w:numId="4">
    <w:abstractNumId w:val="2"/>
  </w:num>
  <w:num w:numId="5">
    <w:abstractNumId w:val="48"/>
  </w:num>
  <w:num w:numId="6">
    <w:abstractNumId w:val="0"/>
  </w:num>
  <w:num w:numId="7">
    <w:abstractNumId w:val="8"/>
  </w:num>
  <w:num w:numId="8">
    <w:abstractNumId w:val="25"/>
  </w:num>
  <w:num w:numId="9">
    <w:abstractNumId w:val="45"/>
  </w:num>
  <w:num w:numId="10">
    <w:abstractNumId w:val="43"/>
  </w:num>
  <w:num w:numId="11">
    <w:abstractNumId w:val="1"/>
  </w:num>
  <w:num w:numId="12">
    <w:abstractNumId w:val="23"/>
  </w:num>
  <w:num w:numId="13">
    <w:abstractNumId w:val="33"/>
  </w:num>
  <w:num w:numId="14">
    <w:abstractNumId w:val="5"/>
  </w:num>
  <w:num w:numId="15">
    <w:abstractNumId w:val="13"/>
  </w:num>
  <w:num w:numId="16">
    <w:abstractNumId w:val="46"/>
  </w:num>
  <w:num w:numId="17">
    <w:abstractNumId w:val="26"/>
  </w:num>
  <w:num w:numId="18">
    <w:abstractNumId w:val="39"/>
  </w:num>
  <w:num w:numId="19">
    <w:abstractNumId w:val="30"/>
  </w:num>
  <w:num w:numId="20">
    <w:abstractNumId w:val="14"/>
  </w:num>
  <w:num w:numId="21">
    <w:abstractNumId w:val="9"/>
  </w:num>
  <w:num w:numId="22">
    <w:abstractNumId w:val="4"/>
  </w:num>
  <w:num w:numId="23">
    <w:abstractNumId w:val="40"/>
  </w:num>
  <w:num w:numId="24">
    <w:abstractNumId w:val="31"/>
  </w:num>
  <w:num w:numId="25">
    <w:abstractNumId w:val="21"/>
  </w:num>
  <w:num w:numId="26">
    <w:abstractNumId w:val="24"/>
  </w:num>
  <w:num w:numId="27">
    <w:abstractNumId w:val="18"/>
  </w:num>
  <w:num w:numId="28">
    <w:abstractNumId w:val="16"/>
  </w:num>
  <w:num w:numId="29">
    <w:abstractNumId w:val="11"/>
  </w:num>
  <w:num w:numId="30">
    <w:abstractNumId w:val="34"/>
  </w:num>
  <w:num w:numId="31">
    <w:abstractNumId w:val="27"/>
  </w:num>
  <w:num w:numId="32">
    <w:abstractNumId w:val="6"/>
  </w:num>
  <w:num w:numId="33">
    <w:abstractNumId w:val="22"/>
  </w:num>
  <w:num w:numId="34">
    <w:abstractNumId w:val="20"/>
  </w:num>
  <w:num w:numId="35">
    <w:abstractNumId w:val="38"/>
  </w:num>
  <w:num w:numId="36">
    <w:abstractNumId w:val="47"/>
  </w:num>
  <w:num w:numId="37">
    <w:abstractNumId w:val="37"/>
  </w:num>
  <w:num w:numId="38">
    <w:abstractNumId w:val="44"/>
  </w:num>
  <w:num w:numId="39">
    <w:abstractNumId w:val="15"/>
  </w:num>
  <w:num w:numId="40">
    <w:abstractNumId w:val="7"/>
  </w:num>
  <w:num w:numId="41">
    <w:abstractNumId w:val="17"/>
  </w:num>
  <w:num w:numId="42">
    <w:abstractNumId w:val="12"/>
  </w:num>
  <w:num w:numId="43">
    <w:abstractNumId w:val="28"/>
  </w:num>
  <w:num w:numId="44">
    <w:abstractNumId w:val="29"/>
  </w:num>
  <w:num w:numId="45">
    <w:abstractNumId w:val="10"/>
  </w:num>
  <w:num w:numId="46">
    <w:abstractNumId w:val="49"/>
  </w:num>
  <w:num w:numId="47">
    <w:abstractNumId w:val="19"/>
  </w:num>
  <w:num w:numId="48">
    <w:abstractNumId w:val="36"/>
  </w:num>
  <w:num w:numId="49">
    <w:abstractNumId w:val="32"/>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I4NjI5OTBmMDM1ODFlMDkzNDFlZTFiMWNhZWU5ZTMifQ=="/>
  </w:docVars>
  <w:rsids>
    <w:rsidRoot w:val="004B70B3"/>
    <w:rsid w:val="000319E7"/>
    <w:rsid w:val="00090918"/>
    <w:rsid w:val="00093702"/>
    <w:rsid w:val="0009396E"/>
    <w:rsid w:val="00093F97"/>
    <w:rsid w:val="00102240"/>
    <w:rsid w:val="00102362"/>
    <w:rsid w:val="0010424C"/>
    <w:rsid w:val="001C7589"/>
    <w:rsid w:val="00206422"/>
    <w:rsid w:val="002B306C"/>
    <w:rsid w:val="002F005F"/>
    <w:rsid w:val="00360DF7"/>
    <w:rsid w:val="003B4582"/>
    <w:rsid w:val="003F1772"/>
    <w:rsid w:val="004B70B3"/>
    <w:rsid w:val="004C2DF2"/>
    <w:rsid w:val="004E7658"/>
    <w:rsid w:val="0056287C"/>
    <w:rsid w:val="005855FA"/>
    <w:rsid w:val="005B21C2"/>
    <w:rsid w:val="005C0756"/>
    <w:rsid w:val="00600F7E"/>
    <w:rsid w:val="006463D3"/>
    <w:rsid w:val="00667F17"/>
    <w:rsid w:val="006B0027"/>
    <w:rsid w:val="00733595"/>
    <w:rsid w:val="007C28D2"/>
    <w:rsid w:val="00976F6B"/>
    <w:rsid w:val="009B1E26"/>
    <w:rsid w:val="00A03D20"/>
    <w:rsid w:val="00A15980"/>
    <w:rsid w:val="00B355A9"/>
    <w:rsid w:val="00B60430"/>
    <w:rsid w:val="00BC05B8"/>
    <w:rsid w:val="00CB5E0D"/>
    <w:rsid w:val="00D50D01"/>
    <w:rsid w:val="00D87BF5"/>
    <w:rsid w:val="00DB665A"/>
    <w:rsid w:val="00DC4891"/>
    <w:rsid w:val="00E56755"/>
    <w:rsid w:val="00EA7A61"/>
    <w:rsid w:val="00F10016"/>
    <w:rsid w:val="00F12EEF"/>
    <w:rsid w:val="00F14731"/>
    <w:rsid w:val="00F248DB"/>
    <w:rsid w:val="00FF5637"/>
    <w:rsid w:val="00FF7424"/>
    <w:rsid w:val="024F7B13"/>
    <w:rsid w:val="04B05F9B"/>
    <w:rsid w:val="071A7061"/>
    <w:rsid w:val="08D332F8"/>
    <w:rsid w:val="094D43E9"/>
    <w:rsid w:val="09576B02"/>
    <w:rsid w:val="0A0F15B9"/>
    <w:rsid w:val="0A2F614A"/>
    <w:rsid w:val="0E5C239D"/>
    <w:rsid w:val="0EB432B5"/>
    <w:rsid w:val="14957CFE"/>
    <w:rsid w:val="1D31692A"/>
    <w:rsid w:val="1D4A5AE1"/>
    <w:rsid w:val="1F897374"/>
    <w:rsid w:val="21087BB3"/>
    <w:rsid w:val="228F6D45"/>
    <w:rsid w:val="2299463F"/>
    <w:rsid w:val="23AE47E4"/>
    <w:rsid w:val="2F4B2EEF"/>
    <w:rsid w:val="306102B8"/>
    <w:rsid w:val="30DB2AEA"/>
    <w:rsid w:val="33CB7921"/>
    <w:rsid w:val="33CC5513"/>
    <w:rsid w:val="36A83979"/>
    <w:rsid w:val="39750A92"/>
    <w:rsid w:val="3A60240F"/>
    <w:rsid w:val="3B4C7813"/>
    <w:rsid w:val="3BC64C82"/>
    <w:rsid w:val="43CA6E2F"/>
    <w:rsid w:val="44C66A22"/>
    <w:rsid w:val="45DF511A"/>
    <w:rsid w:val="47EC191C"/>
    <w:rsid w:val="48602AE0"/>
    <w:rsid w:val="4C684B20"/>
    <w:rsid w:val="4CF059E3"/>
    <w:rsid w:val="51D7481B"/>
    <w:rsid w:val="5474446B"/>
    <w:rsid w:val="550F6BE7"/>
    <w:rsid w:val="58A738F5"/>
    <w:rsid w:val="5CF615B6"/>
    <w:rsid w:val="5F3F7E0C"/>
    <w:rsid w:val="5FB57B91"/>
    <w:rsid w:val="64D43752"/>
    <w:rsid w:val="6502145C"/>
    <w:rsid w:val="68765D59"/>
    <w:rsid w:val="6B0E3AC4"/>
    <w:rsid w:val="6BEB68BD"/>
    <w:rsid w:val="6BF47659"/>
    <w:rsid w:val="6E6B1953"/>
    <w:rsid w:val="6E706A88"/>
    <w:rsid w:val="6E8004A6"/>
    <w:rsid w:val="72C142ED"/>
    <w:rsid w:val="74A50305"/>
    <w:rsid w:val="75096ABE"/>
    <w:rsid w:val="79580C9C"/>
    <w:rsid w:val="7A8854A5"/>
    <w:rsid w:val="7BC90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32890"/>
  <w15:chartTrackingRefBased/>
  <w15:docId w15:val="{DDDAB932-D60B-9741-837C-33A4FECA3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outlineLvl w:val="0"/>
    </w:pPr>
    <w:rPr>
      <w:b/>
      <w:bCs/>
    </w:rPr>
  </w:style>
  <w:style w:type="paragraph" w:styleId="2">
    <w:name w:val="heading 2"/>
    <w:basedOn w:val="a0"/>
    <w:next w:val="a0"/>
    <w:qFormat/>
    <w:pPr>
      <w:keepNext/>
      <w:keepLines/>
      <w:spacing w:before="260" w:after="260" w:line="416" w:lineRule="auto"/>
      <w:outlineLvl w:val="1"/>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pPr>
      <w:tabs>
        <w:tab w:val="center" w:pos="4153"/>
        <w:tab w:val="right" w:pos="8306"/>
      </w:tabs>
      <w:snapToGrid w:val="0"/>
      <w:jc w:val="left"/>
    </w:pPr>
    <w:rPr>
      <w:sz w:val="18"/>
      <w:szCs w:val="18"/>
    </w:rPr>
  </w:style>
  <w:style w:type="character" w:customStyle="1" w:styleId="a5">
    <w:name w:val="页脚 字符"/>
    <w:link w:val="a4"/>
    <w:rPr>
      <w:kern w:val="2"/>
      <w:sz w:val="18"/>
      <w:szCs w:val="18"/>
    </w:rPr>
  </w:style>
  <w:style w:type="paragraph" w:styleId="a6">
    <w:name w:val="header"/>
    <w:basedOn w:val="a0"/>
    <w:link w:val="a7"/>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Pr>
      <w:kern w:val="2"/>
      <w:sz w:val="18"/>
      <w:szCs w:val="18"/>
    </w:rPr>
  </w:style>
  <w:style w:type="paragraph" w:styleId="a8">
    <w:name w:val="Subtitle"/>
    <w:basedOn w:val="a0"/>
    <w:qFormat/>
    <w:rPr>
      <w:b/>
      <w:bCs/>
    </w:rPr>
  </w:style>
  <w:style w:type="paragraph" w:styleId="a9">
    <w:name w:val="Title"/>
    <w:basedOn w:val="a0"/>
    <w:qFormat/>
    <w:pPr>
      <w:jc w:val="center"/>
    </w:pPr>
    <w:rPr>
      <w:sz w:val="30"/>
    </w:rPr>
  </w:style>
  <w:style w:type="paragraph" w:customStyle="1" w:styleId="a">
    <w:name w:val="参考文献"/>
    <w:basedOn w:val="a0"/>
    <w:pPr>
      <w:numPr>
        <w:numId w:val="1"/>
      </w:numPr>
      <w:tabs>
        <w:tab w:val="left" w:pos="397"/>
      </w:tabs>
      <w:spacing w:line="295" w:lineRule="auto"/>
    </w:pPr>
    <w:rPr>
      <w:color w:val="000000"/>
      <w:sz w:val="18"/>
      <w:szCs w:val="18"/>
    </w:rPr>
  </w:style>
  <w:style w:type="table" w:styleId="aa">
    <w:name w:val="Table Grid"/>
    <w:basedOn w:val="a2"/>
    <w:uiPriority w:val="39"/>
    <w:rsid w:val="005628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rsid w:val="005B21C2"/>
    <w:rPr>
      <w:color w:val="0563C1"/>
      <w:u w:val="single"/>
    </w:rPr>
  </w:style>
  <w:style w:type="character" w:styleId="ac">
    <w:name w:val="Unresolved Mention"/>
    <w:uiPriority w:val="99"/>
    <w:semiHidden/>
    <w:unhideWhenUsed/>
    <w:rsid w:val="005B21C2"/>
    <w:rPr>
      <w:color w:val="605E5C"/>
      <w:shd w:val="clear" w:color="auto" w:fill="E1DFDD"/>
    </w:rPr>
  </w:style>
  <w:style w:type="character" w:styleId="ad">
    <w:name w:val="FollowedHyperlink"/>
    <w:rsid w:val="005B21C2"/>
    <w:rPr>
      <w:color w:val="954F72"/>
      <w:u w:val="single"/>
    </w:rPr>
  </w:style>
  <w:style w:type="paragraph" w:styleId="ae">
    <w:name w:val="List Paragraph"/>
    <w:basedOn w:val="a0"/>
    <w:uiPriority w:val="34"/>
    <w:qFormat/>
    <w:rsid w:val="005B21C2"/>
    <w:pPr>
      <w:widowControl/>
      <w:ind w:firstLineChars="200" w:firstLine="420"/>
      <w:jc w:val="left"/>
    </w:pPr>
    <w:rPr>
      <w:rFonts w:ascii="宋体" w:hAnsi="宋体" w:cs="宋体"/>
      <w:kern w:val="0"/>
      <w:sz w:val="24"/>
    </w:rPr>
  </w:style>
  <w:style w:type="paragraph" w:styleId="af">
    <w:name w:val="caption"/>
    <w:basedOn w:val="a0"/>
    <w:next w:val="a0"/>
    <w:unhideWhenUsed/>
    <w:qFormat/>
    <w:rsid w:val="002B306C"/>
    <w:rPr>
      <w:rFonts w:asciiTheme="majorHAnsi" w:eastAsia="黑体" w:hAnsiTheme="majorHAnsi" w:cstheme="majorBidi"/>
      <w:sz w:val="20"/>
      <w:szCs w:val="20"/>
    </w:rPr>
  </w:style>
  <w:style w:type="character" w:styleId="af0">
    <w:name w:val="Placeholder Text"/>
    <w:basedOn w:val="a1"/>
    <w:uiPriority w:val="99"/>
    <w:unhideWhenUsed/>
    <w:rsid w:val="001023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32124">
      <w:bodyDiv w:val="1"/>
      <w:marLeft w:val="0"/>
      <w:marRight w:val="0"/>
      <w:marTop w:val="0"/>
      <w:marBottom w:val="0"/>
      <w:divBdr>
        <w:top w:val="none" w:sz="0" w:space="0" w:color="auto"/>
        <w:left w:val="none" w:sz="0" w:space="0" w:color="auto"/>
        <w:bottom w:val="none" w:sz="0" w:space="0" w:color="auto"/>
        <w:right w:val="none" w:sz="0" w:space="0" w:color="auto"/>
      </w:divBdr>
    </w:div>
    <w:div w:id="325520334">
      <w:bodyDiv w:val="1"/>
      <w:marLeft w:val="0"/>
      <w:marRight w:val="0"/>
      <w:marTop w:val="0"/>
      <w:marBottom w:val="0"/>
      <w:divBdr>
        <w:top w:val="none" w:sz="0" w:space="0" w:color="auto"/>
        <w:left w:val="none" w:sz="0" w:space="0" w:color="auto"/>
        <w:bottom w:val="none" w:sz="0" w:space="0" w:color="auto"/>
        <w:right w:val="none" w:sz="0" w:space="0" w:color="auto"/>
      </w:divBdr>
      <w:divsChild>
        <w:div w:id="1942255679">
          <w:marLeft w:val="274"/>
          <w:marRight w:val="0"/>
          <w:marTop w:val="0"/>
          <w:marBottom w:val="0"/>
          <w:divBdr>
            <w:top w:val="none" w:sz="0" w:space="0" w:color="auto"/>
            <w:left w:val="none" w:sz="0" w:space="0" w:color="auto"/>
            <w:bottom w:val="none" w:sz="0" w:space="0" w:color="auto"/>
            <w:right w:val="none" w:sz="0" w:space="0" w:color="auto"/>
          </w:divBdr>
        </w:div>
        <w:div w:id="1409493969">
          <w:marLeft w:val="274"/>
          <w:marRight w:val="0"/>
          <w:marTop w:val="0"/>
          <w:marBottom w:val="0"/>
          <w:divBdr>
            <w:top w:val="none" w:sz="0" w:space="0" w:color="auto"/>
            <w:left w:val="none" w:sz="0" w:space="0" w:color="auto"/>
            <w:bottom w:val="none" w:sz="0" w:space="0" w:color="auto"/>
            <w:right w:val="none" w:sz="0" w:space="0" w:color="auto"/>
          </w:divBdr>
        </w:div>
      </w:divsChild>
    </w:div>
    <w:div w:id="574172571">
      <w:bodyDiv w:val="1"/>
      <w:marLeft w:val="0"/>
      <w:marRight w:val="0"/>
      <w:marTop w:val="0"/>
      <w:marBottom w:val="0"/>
      <w:divBdr>
        <w:top w:val="none" w:sz="0" w:space="0" w:color="auto"/>
        <w:left w:val="none" w:sz="0" w:space="0" w:color="auto"/>
        <w:bottom w:val="none" w:sz="0" w:space="0" w:color="auto"/>
        <w:right w:val="none" w:sz="0" w:space="0" w:color="auto"/>
      </w:divBdr>
      <w:divsChild>
        <w:div w:id="1080905341">
          <w:marLeft w:val="360"/>
          <w:marRight w:val="0"/>
          <w:marTop w:val="200"/>
          <w:marBottom w:val="0"/>
          <w:divBdr>
            <w:top w:val="none" w:sz="0" w:space="0" w:color="auto"/>
            <w:left w:val="none" w:sz="0" w:space="0" w:color="auto"/>
            <w:bottom w:val="none" w:sz="0" w:space="0" w:color="auto"/>
            <w:right w:val="none" w:sz="0" w:space="0" w:color="auto"/>
          </w:divBdr>
        </w:div>
      </w:divsChild>
    </w:div>
    <w:div w:id="664673712">
      <w:bodyDiv w:val="1"/>
      <w:marLeft w:val="0"/>
      <w:marRight w:val="0"/>
      <w:marTop w:val="0"/>
      <w:marBottom w:val="0"/>
      <w:divBdr>
        <w:top w:val="none" w:sz="0" w:space="0" w:color="auto"/>
        <w:left w:val="none" w:sz="0" w:space="0" w:color="auto"/>
        <w:bottom w:val="none" w:sz="0" w:space="0" w:color="auto"/>
        <w:right w:val="none" w:sz="0" w:space="0" w:color="auto"/>
      </w:divBdr>
      <w:divsChild>
        <w:div w:id="537133998">
          <w:marLeft w:val="274"/>
          <w:marRight w:val="0"/>
          <w:marTop w:val="0"/>
          <w:marBottom w:val="0"/>
          <w:divBdr>
            <w:top w:val="none" w:sz="0" w:space="0" w:color="auto"/>
            <w:left w:val="none" w:sz="0" w:space="0" w:color="auto"/>
            <w:bottom w:val="none" w:sz="0" w:space="0" w:color="auto"/>
            <w:right w:val="none" w:sz="0" w:space="0" w:color="auto"/>
          </w:divBdr>
        </w:div>
      </w:divsChild>
    </w:div>
    <w:div w:id="700087832">
      <w:bodyDiv w:val="1"/>
      <w:marLeft w:val="0"/>
      <w:marRight w:val="0"/>
      <w:marTop w:val="0"/>
      <w:marBottom w:val="0"/>
      <w:divBdr>
        <w:top w:val="none" w:sz="0" w:space="0" w:color="auto"/>
        <w:left w:val="none" w:sz="0" w:space="0" w:color="auto"/>
        <w:bottom w:val="none" w:sz="0" w:space="0" w:color="auto"/>
        <w:right w:val="none" w:sz="0" w:space="0" w:color="auto"/>
      </w:divBdr>
      <w:divsChild>
        <w:div w:id="810950819">
          <w:marLeft w:val="360"/>
          <w:marRight w:val="0"/>
          <w:marTop w:val="200"/>
          <w:marBottom w:val="0"/>
          <w:divBdr>
            <w:top w:val="none" w:sz="0" w:space="0" w:color="auto"/>
            <w:left w:val="none" w:sz="0" w:space="0" w:color="auto"/>
            <w:bottom w:val="none" w:sz="0" w:space="0" w:color="auto"/>
            <w:right w:val="none" w:sz="0" w:space="0" w:color="auto"/>
          </w:divBdr>
        </w:div>
      </w:divsChild>
    </w:div>
    <w:div w:id="713432263">
      <w:bodyDiv w:val="1"/>
      <w:marLeft w:val="0"/>
      <w:marRight w:val="0"/>
      <w:marTop w:val="0"/>
      <w:marBottom w:val="0"/>
      <w:divBdr>
        <w:top w:val="none" w:sz="0" w:space="0" w:color="auto"/>
        <w:left w:val="none" w:sz="0" w:space="0" w:color="auto"/>
        <w:bottom w:val="none" w:sz="0" w:space="0" w:color="auto"/>
        <w:right w:val="none" w:sz="0" w:space="0" w:color="auto"/>
      </w:divBdr>
      <w:divsChild>
        <w:div w:id="749035221">
          <w:marLeft w:val="360"/>
          <w:marRight w:val="0"/>
          <w:marTop w:val="200"/>
          <w:marBottom w:val="0"/>
          <w:divBdr>
            <w:top w:val="none" w:sz="0" w:space="0" w:color="auto"/>
            <w:left w:val="none" w:sz="0" w:space="0" w:color="auto"/>
            <w:bottom w:val="none" w:sz="0" w:space="0" w:color="auto"/>
            <w:right w:val="none" w:sz="0" w:space="0" w:color="auto"/>
          </w:divBdr>
        </w:div>
      </w:divsChild>
    </w:div>
    <w:div w:id="1142233915">
      <w:bodyDiv w:val="1"/>
      <w:marLeft w:val="0"/>
      <w:marRight w:val="0"/>
      <w:marTop w:val="0"/>
      <w:marBottom w:val="0"/>
      <w:divBdr>
        <w:top w:val="none" w:sz="0" w:space="0" w:color="auto"/>
        <w:left w:val="none" w:sz="0" w:space="0" w:color="auto"/>
        <w:bottom w:val="none" w:sz="0" w:space="0" w:color="auto"/>
        <w:right w:val="none" w:sz="0" w:space="0" w:color="auto"/>
      </w:divBdr>
      <w:divsChild>
        <w:div w:id="1161966803">
          <w:marLeft w:val="994"/>
          <w:marRight w:val="0"/>
          <w:marTop w:val="0"/>
          <w:marBottom w:val="0"/>
          <w:divBdr>
            <w:top w:val="none" w:sz="0" w:space="0" w:color="auto"/>
            <w:left w:val="none" w:sz="0" w:space="0" w:color="auto"/>
            <w:bottom w:val="none" w:sz="0" w:space="0" w:color="auto"/>
            <w:right w:val="none" w:sz="0" w:space="0" w:color="auto"/>
          </w:divBdr>
        </w:div>
        <w:div w:id="919758057">
          <w:marLeft w:val="994"/>
          <w:marRight w:val="0"/>
          <w:marTop w:val="0"/>
          <w:marBottom w:val="0"/>
          <w:divBdr>
            <w:top w:val="none" w:sz="0" w:space="0" w:color="auto"/>
            <w:left w:val="none" w:sz="0" w:space="0" w:color="auto"/>
            <w:bottom w:val="none" w:sz="0" w:space="0" w:color="auto"/>
            <w:right w:val="none" w:sz="0" w:space="0" w:color="auto"/>
          </w:divBdr>
        </w:div>
        <w:div w:id="2140603931">
          <w:marLeft w:val="994"/>
          <w:marRight w:val="0"/>
          <w:marTop w:val="0"/>
          <w:marBottom w:val="0"/>
          <w:divBdr>
            <w:top w:val="none" w:sz="0" w:space="0" w:color="auto"/>
            <w:left w:val="none" w:sz="0" w:space="0" w:color="auto"/>
            <w:bottom w:val="none" w:sz="0" w:space="0" w:color="auto"/>
            <w:right w:val="none" w:sz="0" w:space="0" w:color="auto"/>
          </w:divBdr>
        </w:div>
      </w:divsChild>
    </w:div>
    <w:div w:id="1914197836">
      <w:bodyDiv w:val="1"/>
      <w:marLeft w:val="0"/>
      <w:marRight w:val="0"/>
      <w:marTop w:val="0"/>
      <w:marBottom w:val="0"/>
      <w:divBdr>
        <w:top w:val="none" w:sz="0" w:space="0" w:color="auto"/>
        <w:left w:val="none" w:sz="0" w:space="0" w:color="auto"/>
        <w:bottom w:val="none" w:sz="0" w:space="0" w:color="auto"/>
        <w:right w:val="none" w:sz="0" w:space="0" w:color="auto"/>
      </w:divBdr>
      <w:divsChild>
        <w:div w:id="621496009">
          <w:marLeft w:val="360"/>
          <w:marRight w:val="0"/>
          <w:marTop w:val="200"/>
          <w:marBottom w:val="0"/>
          <w:divBdr>
            <w:top w:val="none" w:sz="0" w:space="0" w:color="auto"/>
            <w:left w:val="none" w:sz="0" w:space="0" w:color="auto"/>
            <w:bottom w:val="none" w:sz="0" w:space="0" w:color="auto"/>
            <w:right w:val="none" w:sz="0" w:space="0" w:color="auto"/>
          </w:divBdr>
        </w:div>
        <w:div w:id="666439233">
          <w:marLeft w:val="1080"/>
          <w:marRight w:val="0"/>
          <w:marTop w:val="100"/>
          <w:marBottom w:val="0"/>
          <w:divBdr>
            <w:top w:val="none" w:sz="0" w:space="0" w:color="auto"/>
            <w:left w:val="none" w:sz="0" w:space="0" w:color="auto"/>
            <w:bottom w:val="none" w:sz="0" w:space="0" w:color="auto"/>
            <w:right w:val="none" w:sz="0" w:space="0" w:color="auto"/>
          </w:divBdr>
        </w:div>
        <w:div w:id="1484812438">
          <w:marLeft w:val="1080"/>
          <w:marRight w:val="0"/>
          <w:marTop w:val="100"/>
          <w:marBottom w:val="0"/>
          <w:divBdr>
            <w:top w:val="none" w:sz="0" w:space="0" w:color="auto"/>
            <w:left w:val="none" w:sz="0" w:space="0" w:color="auto"/>
            <w:bottom w:val="none" w:sz="0" w:space="0" w:color="auto"/>
            <w:right w:val="none" w:sz="0" w:space="0" w:color="auto"/>
          </w:divBdr>
        </w:div>
        <w:div w:id="1583566886">
          <w:marLeft w:val="360"/>
          <w:marRight w:val="0"/>
          <w:marTop w:val="200"/>
          <w:marBottom w:val="0"/>
          <w:divBdr>
            <w:top w:val="none" w:sz="0" w:space="0" w:color="auto"/>
            <w:left w:val="none" w:sz="0" w:space="0" w:color="auto"/>
            <w:bottom w:val="none" w:sz="0" w:space="0" w:color="auto"/>
            <w:right w:val="none" w:sz="0" w:space="0" w:color="auto"/>
          </w:divBdr>
        </w:div>
      </w:divsChild>
    </w:div>
    <w:div w:id="1940717970">
      <w:bodyDiv w:val="1"/>
      <w:marLeft w:val="0"/>
      <w:marRight w:val="0"/>
      <w:marTop w:val="0"/>
      <w:marBottom w:val="0"/>
      <w:divBdr>
        <w:top w:val="none" w:sz="0" w:space="0" w:color="auto"/>
        <w:left w:val="none" w:sz="0" w:space="0" w:color="auto"/>
        <w:bottom w:val="none" w:sz="0" w:space="0" w:color="auto"/>
        <w:right w:val="none" w:sz="0" w:space="0" w:color="auto"/>
      </w:divBdr>
      <w:divsChild>
        <w:div w:id="1615361231">
          <w:marLeft w:val="360"/>
          <w:marRight w:val="0"/>
          <w:marTop w:val="200"/>
          <w:marBottom w:val="0"/>
          <w:divBdr>
            <w:top w:val="none" w:sz="0" w:space="0" w:color="auto"/>
            <w:left w:val="none" w:sz="0" w:space="0" w:color="auto"/>
            <w:bottom w:val="none" w:sz="0" w:space="0" w:color="auto"/>
            <w:right w:val="none" w:sz="0" w:space="0" w:color="auto"/>
          </w:divBdr>
        </w:div>
        <w:div w:id="578759452">
          <w:marLeft w:val="360"/>
          <w:marRight w:val="0"/>
          <w:marTop w:val="200"/>
          <w:marBottom w:val="0"/>
          <w:divBdr>
            <w:top w:val="none" w:sz="0" w:space="0" w:color="auto"/>
            <w:left w:val="none" w:sz="0" w:space="0" w:color="auto"/>
            <w:bottom w:val="none" w:sz="0" w:space="0" w:color="auto"/>
            <w:right w:val="none" w:sz="0" w:space="0" w:color="auto"/>
          </w:divBdr>
        </w:div>
        <w:div w:id="1335574752">
          <w:marLeft w:val="360"/>
          <w:marRight w:val="0"/>
          <w:marTop w:val="200"/>
          <w:marBottom w:val="0"/>
          <w:divBdr>
            <w:top w:val="none" w:sz="0" w:space="0" w:color="auto"/>
            <w:left w:val="none" w:sz="0" w:space="0" w:color="auto"/>
            <w:bottom w:val="none" w:sz="0" w:space="0" w:color="auto"/>
            <w:right w:val="none" w:sz="0" w:space="0" w:color="auto"/>
          </w:divBdr>
        </w:div>
        <w:div w:id="17103768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en.wikipedia.org/wiki/Kendall_rank_correlation_coefficient" TargetMode="External"/><Relationship Id="rId42" Type="http://schemas.openxmlformats.org/officeDocument/2006/relationships/image" Target="media/image30.png"/><Relationship Id="rId7" Type="http://schemas.openxmlformats.org/officeDocument/2006/relationships/hyperlink" Target="https://www.gurshir.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fu.ca/computing/people/faculty/ghassanhamarneh.html"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hila-chefer.github.i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xxlya.github.io/xiaoxiao/"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ila-chefer.github.io/publication/generic-attention-model-explain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eina.me/"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www.cs.tau.ac.il/~wolf/"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613</Words>
  <Characters>3497</Characters>
  <Application>Microsoft Office Word</Application>
  <DocSecurity>0</DocSecurity>
  <Lines>29</Lines>
  <Paragraphs>8</Paragraphs>
  <ScaleCrop>false</ScaleCrop>
  <Company>FUDAN</Company>
  <LinksUpToDate>false</LinksUpToDate>
  <CharactersWithSpaces>4102</CharactersWithSpaces>
  <SharedDoc>false</SharedDoc>
  <HLinks>
    <vt:vector size="24" baseType="variant">
      <vt:variant>
        <vt:i4>5832812</vt:i4>
      </vt:variant>
      <vt:variant>
        <vt:i4>9</vt:i4>
      </vt:variant>
      <vt:variant>
        <vt:i4>0</vt:i4>
      </vt:variant>
      <vt:variant>
        <vt:i4>5</vt:i4>
      </vt:variant>
      <vt:variant>
        <vt:lpwstr>https://en.wikipedia.org/wiki/Kendall_rank_correlation_coefficient</vt:lpwstr>
      </vt:variant>
      <vt:variant>
        <vt:lpwstr>Tau-b</vt:lpwstr>
      </vt:variant>
      <vt:variant>
        <vt:i4>5832792</vt:i4>
      </vt:variant>
      <vt:variant>
        <vt:i4>6</vt:i4>
      </vt:variant>
      <vt:variant>
        <vt:i4>0</vt:i4>
      </vt:variant>
      <vt:variant>
        <vt:i4>5</vt:i4>
      </vt:variant>
      <vt:variant>
        <vt:lpwstr>https://www.sfu.ca/computing/people/faculty/ghassanhamarneh.html</vt:lpwstr>
      </vt:variant>
      <vt:variant>
        <vt:lpwstr/>
      </vt:variant>
      <vt:variant>
        <vt:i4>1769490</vt:i4>
      </vt:variant>
      <vt:variant>
        <vt:i4>3</vt:i4>
      </vt:variant>
      <vt:variant>
        <vt:i4>0</vt:i4>
      </vt:variant>
      <vt:variant>
        <vt:i4>5</vt:i4>
      </vt:variant>
      <vt:variant>
        <vt:lpwstr>https://xxlya.github.io/xiaoxiao/</vt:lpwstr>
      </vt:variant>
      <vt:variant>
        <vt:lpwstr/>
      </vt:variant>
      <vt:variant>
        <vt:i4>5308498</vt:i4>
      </vt:variant>
      <vt:variant>
        <vt:i4>0</vt:i4>
      </vt:variant>
      <vt:variant>
        <vt:i4>0</vt:i4>
      </vt:variant>
      <vt:variant>
        <vt:i4>5</vt:i4>
      </vt:variant>
      <vt:variant>
        <vt:lpwstr>https://weina.me/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Classification</dc:title>
  <dc:subject/>
  <dc:creator>wxling</dc:creator>
  <cp:keywords/>
  <dc:description/>
  <cp:lastModifiedBy>wang</cp:lastModifiedBy>
  <cp:revision>5</cp:revision>
  <dcterms:created xsi:type="dcterms:W3CDTF">2022-06-03T01:22:00Z</dcterms:created>
  <dcterms:modified xsi:type="dcterms:W3CDTF">2022-06-03T07:21:00Z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35DE86F1D7294834B7A382A2A439A99D</vt:lpwstr>
  </property>
</Properties>
</file>