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do Carmo dos Anjos de Carvalho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E-Commerce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do Carmo dos Anjos de Carvalho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E-Commerce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5880"/>
        <w:gridCol w:w="1092"/>
        <w:tblGridChange w:id="0">
          <w:tblGrid>
            <w:gridCol w:w="2055"/>
            <w:gridCol w:w="588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tb_categorias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ong VARCHAR(255)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da ONG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VARCHAR(600)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(endereço,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pgto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etc) e descrição da ONG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65"/>
        <w:gridCol w:w="5370"/>
        <w:gridCol w:w="1092"/>
        <w:tblGridChange w:id="0">
          <w:tblGrid>
            <w:gridCol w:w="2565"/>
            <w:gridCol w:w="537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BIGINT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NN 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tb_produtos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VARCHAR(100)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VARCHAR(700)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DECIMAL(6,2)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produto. Divisor de centavos somente ponto. Máximo 6 dígitos, contando com os centavos (dois números após a vírgula)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imagem (foto do produto)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tb_categorias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35"/>
        <w:gridCol w:w="5415"/>
        <w:gridCol w:w="1092"/>
        <w:tblGridChange w:id="0">
          <w:tblGrid>
            <w:gridCol w:w="2535"/>
            <w:gridCol w:w="541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tb_usuario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 (exemplo e-mail) para fins de acesso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ao banco de dados/cadastro/login…..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fins de acesso. Aceita qualquer caracter.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imagem (foto do produto)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abril de 2022</w:t>
    </w:r>
  </w:p>
  <w:p w:rsidR="00000000" w:rsidDel="00000000" w:rsidP="00000000" w:rsidRDefault="00000000" w:rsidRPr="00000000" w14:paraId="000000A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HG2ZE1YB0KsimyDcS5/GF2ljg==">AMUW2mXVfpK+ld+DTyCKOcedYwuVEQYLonUwZDcaU0SuFMu3znmnmye59cimPvaLBaeh75DvVNSMdqt/tfmlt6UjD7tho+kEBoFXukSG6apaNQ/Jti6gyIM=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