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75E42" w14:textId="77777777" w:rsidR="00D14F32" w:rsidRDefault="00000000">
      <w:pPr>
        <w:pStyle w:val="Heading1"/>
      </w:pPr>
      <w:r>
        <w:t>Data Literacy Guide — Week 1 (Student Notes)</w:t>
      </w:r>
    </w:p>
    <w:p w14:paraId="21C7E47E" w14:textId="77777777" w:rsidR="00D14F32" w:rsidRDefault="00000000">
      <w:r>
        <w:t>Use this to take notes during lecture + readings. Submit for participation credit.</w:t>
      </w:r>
    </w:p>
    <w:p w14:paraId="0C957970" w14:textId="77777777" w:rsidR="00D14F32" w:rsidRDefault="00000000">
      <w:pPr>
        <w:pStyle w:val="Heading2"/>
      </w:pPr>
      <w:r>
        <w:t>1. What can go wrong before statistics?</w:t>
      </w:r>
    </w:p>
    <w:p w14:paraId="5D6071FC" w14:textId="77777777" w:rsidR="00D14F32" w:rsidRDefault="00000000">
      <w:r>
        <w:t>Write down examples from class:</w:t>
      </w:r>
    </w:p>
    <w:p w14:paraId="5801C882" w14:textId="77777777" w:rsidR="00D14F32" w:rsidRDefault="00000000">
      <w:r>
        <w:t xml:space="preserve">- </w:t>
      </w:r>
    </w:p>
    <w:p w14:paraId="5775F5A6" w14:textId="77777777" w:rsidR="00D14F32" w:rsidRDefault="00000000">
      <w:r>
        <w:t xml:space="preserve">- </w:t>
      </w:r>
    </w:p>
    <w:p w14:paraId="635DB3A6" w14:textId="77777777" w:rsidR="00D14F32" w:rsidRDefault="00000000">
      <w:r>
        <w:t xml:space="preserve">- </w:t>
      </w:r>
    </w:p>
    <w:p w14:paraId="1CC1D90C" w14:textId="77777777" w:rsidR="00D14F32" w:rsidRDefault="00000000">
      <w:pPr>
        <w:pStyle w:val="Heading2"/>
      </w:pPr>
      <w:r>
        <w:t>2. Vocabulary of Data (from slides)</w:t>
      </w:r>
    </w:p>
    <w:p w14:paraId="53B070DB" w14:textId="77777777" w:rsidR="00D14F32" w:rsidRDefault="00000000">
      <w:pPr>
        <w:pStyle w:val="Heading3"/>
      </w:pPr>
      <w:r>
        <w:t>Unit of Analysis (“grain”)</w:t>
      </w:r>
    </w:p>
    <w:p w14:paraId="32E6770C" w14:textId="77777777" w:rsidR="00D14F32" w:rsidRDefault="00000000">
      <w:r>
        <w:t>What does one row represent?</w:t>
      </w:r>
    </w:p>
    <w:p w14:paraId="4E71DA01" w14:textId="77777777" w:rsidR="00D14F32" w:rsidRDefault="00000000">
      <w:r>
        <w:t>Examples from class:</w:t>
      </w:r>
    </w:p>
    <w:p w14:paraId="00C53F9E" w14:textId="77777777" w:rsidR="00D14F32" w:rsidRDefault="00000000">
      <w:r>
        <w:t>- Listing vs booking</w:t>
      </w:r>
    </w:p>
    <w:p w14:paraId="2A264F6A" w14:textId="77777777" w:rsidR="00D14F32" w:rsidRDefault="00000000">
      <w:r>
        <w:t>- Customer vs purchase</w:t>
      </w:r>
    </w:p>
    <w:p w14:paraId="1AC16622" w14:textId="77777777" w:rsidR="00D14F32" w:rsidRDefault="00000000">
      <w:r>
        <w:t>- Person vs sleep session</w:t>
      </w:r>
    </w:p>
    <w:p w14:paraId="0877F66B" w14:textId="77777777" w:rsidR="00D14F32" w:rsidRDefault="00000000">
      <w:r>
        <w:t>My example:</w:t>
      </w:r>
    </w:p>
    <w:p w14:paraId="7D350A59" w14:textId="77777777" w:rsidR="00D14F32" w:rsidRDefault="00000000">
      <w:r>
        <w:t>One row = _______________________________________</w:t>
      </w:r>
    </w:p>
    <w:p w14:paraId="76DAE59D" w14:textId="77777777" w:rsidR="00D14F32" w:rsidRDefault="00000000">
      <w:r>
        <w:t>Why grain matters:</w:t>
      </w:r>
    </w:p>
    <w:p w14:paraId="46A7A235" w14:textId="77777777" w:rsidR="00D14F32" w:rsidRDefault="00000000">
      <w:r>
        <w:t xml:space="preserve">- </w:t>
      </w:r>
    </w:p>
    <w:p w14:paraId="2806B3EE" w14:textId="77777777" w:rsidR="00D14F32" w:rsidRDefault="00000000">
      <w:r>
        <w:t xml:space="preserve">- </w:t>
      </w:r>
    </w:p>
    <w:p w14:paraId="243181C9" w14:textId="77777777" w:rsidR="00D14F32" w:rsidRDefault="00000000">
      <w:pPr>
        <w:pStyle w:val="Heading2"/>
      </w:pPr>
      <w:r>
        <w:t>3. Structured Data Elements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14F32" w14:paraId="1A282BB4" w14:textId="77777777">
        <w:tc>
          <w:tcPr>
            <w:tcW w:w="2880" w:type="dxa"/>
          </w:tcPr>
          <w:p w14:paraId="1A4CCB12" w14:textId="77777777" w:rsidR="00D14F32" w:rsidRDefault="00000000">
            <w:r>
              <w:t>Concept</w:t>
            </w:r>
          </w:p>
        </w:tc>
        <w:tc>
          <w:tcPr>
            <w:tcW w:w="2880" w:type="dxa"/>
          </w:tcPr>
          <w:p w14:paraId="0F173D38" w14:textId="77777777" w:rsidR="00D14F32" w:rsidRDefault="00000000">
            <w:r>
              <w:t>Definition</w:t>
            </w:r>
          </w:p>
        </w:tc>
        <w:tc>
          <w:tcPr>
            <w:tcW w:w="2880" w:type="dxa"/>
          </w:tcPr>
          <w:p w14:paraId="0994525B" w14:textId="77777777" w:rsidR="00D14F32" w:rsidRDefault="00000000">
            <w:r>
              <w:t>My Examples</w:t>
            </w:r>
          </w:p>
        </w:tc>
      </w:tr>
      <w:tr w:rsidR="00D14F32" w14:paraId="296B5787" w14:textId="77777777">
        <w:tc>
          <w:tcPr>
            <w:tcW w:w="2880" w:type="dxa"/>
          </w:tcPr>
          <w:p w14:paraId="1221462D" w14:textId="77777777" w:rsidR="00D14F32" w:rsidRDefault="00000000">
            <w:r>
              <w:t>Observation</w:t>
            </w:r>
          </w:p>
        </w:tc>
        <w:tc>
          <w:tcPr>
            <w:tcW w:w="2880" w:type="dxa"/>
          </w:tcPr>
          <w:p w14:paraId="218DDF27" w14:textId="77777777" w:rsidR="00D14F32" w:rsidRDefault="00D14F32"/>
        </w:tc>
        <w:tc>
          <w:tcPr>
            <w:tcW w:w="2880" w:type="dxa"/>
          </w:tcPr>
          <w:p w14:paraId="5AB6947D" w14:textId="77777777" w:rsidR="00D14F32" w:rsidRDefault="00D14F32"/>
        </w:tc>
      </w:tr>
      <w:tr w:rsidR="00D14F32" w14:paraId="516D9276" w14:textId="77777777">
        <w:tc>
          <w:tcPr>
            <w:tcW w:w="2880" w:type="dxa"/>
          </w:tcPr>
          <w:p w14:paraId="1609A0E6" w14:textId="77777777" w:rsidR="00D14F32" w:rsidRDefault="00000000">
            <w:r>
              <w:t>Variable</w:t>
            </w:r>
          </w:p>
        </w:tc>
        <w:tc>
          <w:tcPr>
            <w:tcW w:w="2880" w:type="dxa"/>
          </w:tcPr>
          <w:p w14:paraId="0A6E5CA4" w14:textId="77777777" w:rsidR="00D14F32" w:rsidRDefault="00D14F32"/>
        </w:tc>
        <w:tc>
          <w:tcPr>
            <w:tcW w:w="2880" w:type="dxa"/>
          </w:tcPr>
          <w:p w14:paraId="46E4C530" w14:textId="77777777" w:rsidR="00D14F32" w:rsidRDefault="00D14F32"/>
        </w:tc>
      </w:tr>
      <w:tr w:rsidR="00D14F32" w14:paraId="24C90011" w14:textId="77777777">
        <w:tc>
          <w:tcPr>
            <w:tcW w:w="2880" w:type="dxa"/>
          </w:tcPr>
          <w:p w14:paraId="73989267" w14:textId="77777777" w:rsidR="00D14F32" w:rsidRDefault="00000000">
            <w:r>
              <w:t>Unit of Analysis (grain)</w:t>
            </w:r>
          </w:p>
        </w:tc>
        <w:tc>
          <w:tcPr>
            <w:tcW w:w="2880" w:type="dxa"/>
          </w:tcPr>
          <w:p w14:paraId="3F357BF2" w14:textId="77777777" w:rsidR="00D14F32" w:rsidRDefault="00D14F32"/>
        </w:tc>
        <w:tc>
          <w:tcPr>
            <w:tcW w:w="2880" w:type="dxa"/>
          </w:tcPr>
          <w:p w14:paraId="01E0B694" w14:textId="77777777" w:rsidR="00D14F32" w:rsidRDefault="00D14F32"/>
        </w:tc>
      </w:tr>
    </w:tbl>
    <w:p w14:paraId="4E145DC6" w14:textId="77777777" w:rsidR="00D14F32" w:rsidRDefault="00000000">
      <w:pPr>
        <w:pStyle w:val="Heading2"/>
      </w:pPr>
      <w:r>
        <w:t>4. Tidy Data (solution to a problem)</w:t>
      </w:r>
    </w:p>
    <w:p w14:paraId="7E5E5E5A" w14:textId="77777777" w:rsidR="00D14F32" w:rsidRDefault="00000000">
      <w:r>
        <w:t>Principles:</w:t>
      </w:r>
    </w:p>
    <w:p w14:paraId="05569258" w14:textId="77777777" w:rsidR="00D14F32" w:rsidRDefault="00000000">
      <w:r>
        <w:lastRenderedPageBreak/>
        <w:t>- Each variable in a column</w:t>
      </w:r>
    </w:p>
    <w:p w14:paraId="6538DFF5" w14:textId="77777777" w:rsidR="00D14F32" w:rsidRDefault="00000000">
      <w:r>
        <w:t>- Each observation in a row</w:t>
      </w:r>
    </w:p>
    <w:p w14:paraId="51F4975D" w14:textId="77777777" w:rsidR="00D14F32" w:rsidRDefault="00000000">
      <w:r>
        <w:t>- One table per observational unit</w:t>
      </w:r>
    </w:p>
    <w:p w14:paraId="2F5FB110" w14:textId="77777777" w:rsidR="00D14F32" w:rsidRDefault="00000000">
      <w:r>
        <w:t>What problem does tidy data solve?</w:t>
      </w:r>
    </w:p>
    <w:p w14:paraId="05188A55" w14:textId="77777777" w:rsidR="00D14F32" w:rsidRDefault="00000000">
      <w:r>
        <w:t>Write examples from tall/wide slides:</w:t>
      </w:r>
    </w:p>
    <w:p w14:paraId="197F985A" w14:textId="77777777" w:rsidR="00D14F32" w:rsidRDefault="00000000">
      <w:r>
        <w:t xml:space="preserve">- </w:t>
      </w:r>
    </w:p>
    <w:p w14:paraId="4F047462" w14:textId="77777777" w:rsidR="00D14F32" w:rsidRDefault="00000000">
      <w:r>
        <w:t xml:space="preserve">- </w:t>
      </w:r>
    </w:p>
    <w:p w14:paraId="78F1BC93" w14:textId="77777777" w:rsidR="00D14F32" w:rsidRDefault="00000000">
      <w:pPr>
        <w:pStyle w:val="Heading2"/>
      </w:pPr>
      <w:r>
        <w:t>5. Dimensions vs Measures</w:t>
      </w:r>
    </w:p>
    <w:p w14:paraId="6CDC3F99" w14:textId="77777777" w:rsidR="00D14F32" w:rsidRDefault="00000000">
      <w:r>
        <w:t>Dimensions (categories we group by):</w:t>
      </w:r>
    </w:p>
    <w:p w14:paraId="5880B582" w14:textId="77777777" w:rsidR="00D14F32" w:rsidRDefault="00000000">
      <w:r>
        <w:t xml:space="preserve">- </w:t>
      </w:r>
    </w:p>
    <w:p w14:paraId="5CC02FD7" w14:textId="77777777" w:rsidR="00D14F32" w:rsidRDefault="00000000">
      <w:r>
        <w:t xml:space="preserve">- </w:t>
      </w:r>
    </w:p>
    <w:p w14:paraId="53F82F5C" w14:textId="77777777" w:rsidR="00D14F32" w:rsidRDefault="00000000">
      <w:r>
        <w:t>Measures (numeric values we summarize):</w:t>
      </w:r>
    </w:p>
    <w:p w14:paraId="733DB79B" w14:textId="77777777" w:rsidR="00D14F32" w:rsidRDefault="00000000">
      <w:r>
        <w:t xml:space="preserve">- </w:t>
      </w:r>
    </w:p>
    <w:p w14:paraId="21B9B7B0" w14:textId="77777777" w:rsidR="00D14F32" w:rsidRDefault="00000000">
      <w:r>
        <w:t xml:space="preserve">- </w:t>
      </w:r>
    </w:p>
    <w:p w14:paraId="6CC89082" w14:textId="4D996645" w:rsidR="00D14F32" w:rsidRDefault="00000000">
      <w:pPr>
        <w:pStyle w:val="Heading2"/>
      </w:pPr>
      <w:r>
        <w:t>6. Data Types / Levels of Measurement</w:t>
      </w:r>
      <w:r w:rsidR="00164CF5">
        <w:t xml:space="preserve"> (We will see these again next week)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14F32" w14:paraId="37B7C3A9" w14:textId="77777777">
        <w:tc>
          <w:tcPr>
            <w:tcW w:w="1728" w:type="dxa"/>
          </w:tcPr>
          <w:p w14:paraId="655CC68E" w14:textId="77777777" w:rsidR="00D14F32" w:rsidRDefault="00000000">
            <w:r>
              <w:t>Type</w:t>
            </w:r>
          </w:p>
        </w:tc>
        <w:tc>
          <w:tcPr>
            <w:tcW w:w="1728" w:type="dxa"/>
          </w:tcPr>
          <w:p w14:paraId="333A3531" w14:textId="77777777" w:rsidR="00D14F32" w:rsidRDefault="00000000">
            <w:r>
              <w:t>Definition</w:t>
            </w:r>
          </w:p>
        </w:tc>
        <w:tc>
          <w:tcPr>
            <w:tcW w:w="1728" w:type="dxa"/>
          </w:tcPr>
          <w:p w14:paraId="5B175917" w14:textId="77777777" w:rsidR="00D14F32" w:rsidRDefault="00000000">
            <w:r>
              <w:t>Good summaries</w:t>
            </w:r>
          </w:p>
        </w:tc>
        <w:tc>
          <w:tcPr>
            <w:tcW w:w="1728" w:type="dxa"/>
          </w:tcPr>
          <w:p w14:paraId="29C19B5A" w14:textId="77777777" w:rsidR="00D14F32" w:rsidRDefault="00000000">
            <w:r>
              <w:t>Examples</w:t>
            </w:r>
          </w:p>
        </w:tc>
        <w:tc>
          <w:tcPr>
            <w:tcW w:w="1728" w:type="dxa"/>
          </w:tcPr>
          <w:p w14:paraId="037196ED" w14:textId="77777777" w:rsidR="00D14F32" w:rsidRDefault="00000000">
            <w:r>
              <w:t>“Stupid” calculations</w:t>
            </w:r>
          </w:p>
        </w:tc>
      </w:tr>
      <w:tr w:rsidR="00D14F32" w14:paraId="3CEA3083" w14:textId="77777777">
        <w:tc>
          <w:tcPr>
            <w:tcW w:w="1728" w:type="dxa"/>
          </w:tcPr>
          <w:p w14:paraId="1FDA01C3" w14:textId="77777777" w:rsidR="00D14F32" w:rsidRDefault="00000000">
            <w:r>
              <w:t>Nominal</w:t>
            </w:r>
          </w:p>
        </w:tc>
        <w:tc>
          <w:tcPr>
            <w:tcW w:w="1728" w:type="dxa"/>
          </w:tcPr>
          <w:p w14:paraId="098267BD" w14:textId="77777777" w:rsidR="00D14F32" w:rsidRDefault="00D14F32"/>
        </w:tc>
        <w:tc>
          <w:tcPr>
            <w:tcW w:w="1728" w:type="dxa"/>
          </w:tcPr>
          <w:p w14:paraId="6AD28597" w14:textId="77777777" w:rsidR="00D14F32" w:rsidRDefault="00D14F32"/>
        </w:tc>
        <w:tc>
          <w:tcPr>
            <w:tcW w:w="1728" w:type="dxa"/>
          </w:tcPr>
          <w:p w14:paraId="295BDA15" w14:textId="77777777" w:rsidR="00D14F32" w:rsidRDefault="00D14F32"/>
        </w:tc>
        <w:tc>
          <w:tcPr>
            <w:tcW w:w="1728" w:type="dxa"/>
          </w:tcPr>
          <w:p w14:paraId="43CA2495" w14:textId="77777777" w:rsidR="00D14F32" w:rsidRDefault="00D14F32"/>
        </w:tc>
      </w:tr>
      <w:tr w:rsidR="00D14F32" w14:paraId="5442157A" w14:textId="77777777">
        <w:tc>
          <w:tcPr>
            <w:tcW w:w="1728" w:type="dxa"/>
          </w:tcPr>
          <w:p w14:paraId="7F53D6E5" w14:textId="77777777" w:rsidR="00D14F32" w:rsidRDefault="00000000">
            <w:r>
              <w:t>Ordinal</w:t>
            </w:r>
          </w:p>
        </w:tc>
        <w:tc>
          <w:tcPr>
            <w:tcW w:w="1728" w:type="dxa"/>
          </w:tcPr>
          <w:p w14:paraId="4E681011" w14:textId="77777777" w:rsidR="00D14F32" w:rsidRDefault="00D14F32"/>
        </w:tc>
        <w:tc>
          <w:tcPr>
            <w:tcW w:w="1728" w:type="dxa"/>
          </w:tcPr>
          <w:p w14:paraId="093D4634" w14:textId="77777777" w:rsidR="00D14F32" w:rsidRDefault="00D14F32"/>
        </w:tc>
        <w:tc>
          <w:tcPr>
            <w:tcW w:w="1728" w:type="dxa"/>
          </w:tcPr>
          <w:p w14:paraId="0EBAED32" w14:textId="77777777" w:rsidR="00D14F32" w:rsidRDefault="00D14F32"/>
        </w:tc>
        <w:tc>
          <w:tcPr>
            <w:tcW w:w="1728" w:type="dxa"/>
          </w:tcPr>
          <w:p w14:paraId="342A4266" w14:textId="77777777" w:rsidR="00D14F32" w:rsidRDefault="00D14F32"/>
        </w:tc>
      </w:tr>
      <w:tr w:rsidR="00D14F32" w14:paraId="03B49B66" w14:textId="77777777">
        <w:tc>
          <w:tcPr>
            <w:tcW w:w="1728" w:type="dxa"/>
          </w:tcPr>
          <w:p w14:paraId="063EBBAC" w14:textId="77777777" w:rsidR="00D14F32" w:rsidRDefault="00000000">
            <w:r>
              <w:t>Interval</w:t>
            </w:r>
          </w:p>
        </w:tc>
        <w:tc>
          <w:tcPr>
            <w:tcW w:w="1728" w:type="dxa"/>
          </w:tcPr>
          <w:p w14:paraId="2FB25A80" w14:textId="77777777" w:rsidR="00D14F32" w:rsidRDefault="00D14F32"/>
        </w:tc>
        <w:tc>
          <w:tcPr>
            <w:tcW w:w="1728" w:type="dxa"/>
          </w:tcPr>
          <w:p w14:paraId="6846AFFF" w14:textId="77777777" w:rsidR="00D14F32" w:rsidRDefault="00D14F32"/>
        </w:tc>
        <w:tc>
          <w:tcPr>
            <w:tcW w:w="1728" w:type="dxa"/>
          </w:tcPr>
          <w:p w14:paraId="7ADABF1F" w14:textId="77777777" w:rsidR="00D14F32" w:rsidRDefault="00D14F32"/>
        </w:tc>
        <w:tc>
          <w:tcPr>
            <w:tcW w:w="1728" w:type="dxa"/>
          </w:tcPr>
          <w:p w14:paraId="34E30146" w14:textId="77777777" w:rsidR="00D14F32" w:rsidRDefault="00D14F32"/>
        </w:tc>
      </w:tr>
      <w:tr w:rsidR="00D14F32" w14:paraId="5FE07FB4" w14:textId="77777777">
        <w:tc>
          <w:tcPr>
            <w:tcW w:w="1728" w:type="dxa"/>
          </w:tcPr>
          <w:p w14:paraId="42BA37AD" w14:textId="77777777" w:rsidR="00D14F32" w:rsidRDefault="00000000">
            <w:r>
              <w:t>Ratio</w:t>
            </w:r>
          </w:p>
        </w:tc>
        <w:tc>
          <w:tcPr>
            <w:tcW w:w="1728" w:type="dxa"/>
          </w:tcPr>
          <w:p w14:paraId="7CF6B459" w14:textId="77777777" w:rsidR="00D14F32" w:rsidRDefault="00D14F32"/>
        </w:tc>
        <w:tc>
          <w:tcPr>
            <w:tcW w:w="1728" w:type="dxa"/>
          </w:tcPr>
          <w:p w14:paraId="1F71A5A2" w14:textId="77777777" w:rsidR="00D14F32" w:rsidRDefault="00D14F32"/>
        </w:tc>
        <w:tc>
          <w:tcPr>
            <w:tcW w:w="1728" w:type="dxa"/>
          </w:tcPr>
          <w:p w14:paraId="65EBEF85" w14:textId="77777777" w:rsidR="00D14F32" w:rsidRDefault="00D14F32"/>
        </w:tc>
        <w:tc>
          <w:tcPr>
            <w:tcW w:w="1728" w:type="dxa"/>
          </w:tcPr>
          <w:p w14:paraId="2750BFF2" w14:textId="77777777" w:rsidR="00D14F32" w:rsidRDefault="00D14F32"/>
        </w:tc>
      </w:tr>
      <w:tr w:rsidR="00D14F32" w14:paraId="667EE8EE" w14:textId="77777777">
        <w:tc>
          <w:tcPr>
            <w:tcW w:w="1728" w:type="dxa"/>
          </w:tcPr>
          <w:p w14:paraId="428FFF99" w14:textId="77777777" w:rsidR="00D14F32" w:rsidRDefault="00000000">
            <w:r>
              <w:t>Binary (dichotomous)</w:t>
            </w:r>
          </w:p>
        </w:tc>
        <w:tc>
          <w:tcPr>
            <w:tcW w:w="1728" w:type="dxa"/>
          </w:tcPr>
          <w:p w14:paraId="294D56F1" w14:textId="77777777" w:rsidR="00D14F32" w:rsidRDefault="00D14F32"/>
        </w:tc>
        <w:tc>
          <w:tcPr>
            <w:tcW w:w="1728" w:type="dxa"/>
          </w:tcPr>
          <w:p w14:paraId="170D2489" w14:textId="77777777" w:rsidR="00D14F32" w:rsidRDefault="00D14F32"/>
        </w:tc>
        <w:tc>
          <w:tcPr>
            <w:tcW w:w="1728" w:type="dxa"/>
          </w:tcPr>
          <w:p w14:paraId="6E3F4C19" w14:textId="77777777" w:rsidR="00D14F32" w:rsidRDefault="00D14F32"/>
        </w:tc>
        <w:tc>
          <w:tcPr>
            <w:tcW w:w="1728" w:type="dxa"/>
          </w:tcPr>
          <w:p w14:paraId="0D573AFE" w14:textId="77777777" w:rsidR="00D14F32" w:rsidRDefault="00D14F32"/>
        </w:tc>
      </w:tr>
    </w:tbl>
    <w:p w14:paraId="2DBAD751" w14:textId="77777777" w:rsidR="00D14F32" w:rsidRDefault="00000000">
      <w:pPr>
        <w:pStyle w:val="Heading2"/>
      </w:pPr>
      <w:r>
        <w:t>7. Common Analysis Mistakes (Silent Killers)</w:t>
      </w:r>
    </w:p>
    <w:p w14:paraId="73E304A1" w14:textId="77777777" w:rsidR="00D14F32" w:rsidRDefault="00000000">
      <w:r>
        <w:t>- Wrong unit of analysis</w:t>
      </w:r>
    </w:p>
    <w:p w14:paraId="67359C42" w14:textId="77777777" w:rsidR="00D14F32" w:rsidRDefault="00000000">
      <w:r>
        <w:t>- Wrong data structure (tall/wide mismatch)</w:t>
      </w:r>
    </w:p>
    <w:p w14:paraId="0EB86EEA" w14:textId="77777777" w:rsidR="00D14F32" w:rsidRDefault="00000000">
      <w:r>
        <w:t>- Wrong variable type</w:t>
      </w:r>
    </w:p>
    <w:p w14:paraId="5483BFCD" w14:textId="77777777" w:rsidR="00D14F32" w:rsidRDefault="00000000">
      <w:r>
        <w:lastRenderedPageBreak/>
        <w:t>- Aggregating incorrectly</w:t>
      </w:r>
    </w:p>
    <w:p w14:paraId="49624952" w14:textId="339D9CFA" w:rsidR="00D14F32" w:rsidRDefault="00000000">
      <w:r>
        <w:t>- Assuming a field means something it doesn’t</w:t>
      </w:r>
    </w:p>
    <w:p w14:paraId="5AA3B31E" w14:textId="77777777" w:rsidR="00D14F32" w:rsidRDefault="00000000">
      <w:r>
        <w:t>Use this space for other notes:</w:t>
      </w:r>
    </w:p>
    <w:p w14:paraId="551B680E" w14:textId="77777777" w:rsidR="00D14F32" w:rsidRDefault="00D14F32"/>
    <w:sectPr w:rsidR="00D14F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3620442">
    <w:abstractNumId w:val="8"/>
  </w:num>
  <w:num w:numId="2" w16cid:durableId="984748224">
    <w:abstractNumId w:val="6"/>
  </w:num>
  <w:num w:numId="3" w16cid:durableId="1923100730">
    <w:abstractNumId w:val="5"/>
  </w:num>
  <w:num w:numId="4" w16cid:durableId="667246974">
    <w:abstractNumId w:val="4"/>
  </w:num>
  <w:num w:numId="5" w16cid:durableId="1980768795">
    <w:abstractNumId w:val="7"/>
  </w:num>
  <w:num w:numId="6" w16cid:durableId="1507595670">
    <w:abstractNumId w:val="3"/>
  </w:num>
  <w:num w:numId="7" w16cid:durableId="945845266">
    <w:abstractNumId w:val="2"/>
  </w:num>
  <w:num w:numId="8" w16cid:durableId="878205009">
    <w:abstractNumId w:val="1"/>
  </w:num>
  <w:num w:numId="9" w16cid:durableId="874195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DE5"/>
    <w:rsid w:val="0006063C"/>
    <w:rsid w:val="0015074B"/>
    <w:rsid w:val="00164CF5"/>
    <w:rsid w:val="0029639D"/>
    <w:rsid w:val="00326F90"/>
    <w:rsid w:val="00AA1D8D"/>
    <w:rsid w:val="00B47730"/>
    <w:rsid w:val="00CB0664"/>
    <w:rsid w:val="00D14F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0FE4F6"/>
  <w14:defaultImageDpi w14:val="300"/>
  <w15:docId w15:val="{02A48E52-66DF-4EBD-9873-45D70EA89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Boland</cp:lastModifiedBy>
  <cp:revision>2</cp:revision>
  <dcterms:created xsi:type="dcterms:W3CDTF">2013-12-23T23:15:00Z</dcterms:created>
  <dcterms:modified xsi:type="dcterms:W3CDTF">2026-01-27T21:51:00Z</dcterms:modified>
  <cp:category/>
</cp:coreProperties>
</file>