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BC11F" w14:textId="77777777" w:rsidR="005178C7" w:rsidRPr="0016534F" w:rsidRDefault="0016534F" w:rsidP="00ED57BB">
      <w:pPr>
        <w:pStyle w:val="Title"/>
        <w:jc w:val="center"/>
        <w:rPr>
          <w:sz w:val="44"/>
        </w:rPr>
      </w:pPr>
      <w:r>
        <w:rPr>
          <w:sz w:val="44"/>
        </w:rPr>
        <w:t>Quantitative Concepts</w:t>
      </w:r>
      <w:r w:rsidRPr="0016534F">
        <w:rPr>
          <w:sz w:val="44"/>
        </w:rPr>
        <w:t xml:space="preserve"> </w:t>
      </w:r>
      <w:r>
        <w:rPr>
          <w:sz w:val="44"/>
        </w:rPr>
        <w:t>Study Guide</w:t>
      </w:r>
    </w:p>
    <w:p w14:paraId="64A078FC" w14:textId="1FF26F68" w:rsidR="00C430FA" w:rsidRPr="003C54D5" w:rsidRDefault="00D21A68" w:rsidP="003C54D5">
      <w:pPr>
        <w:spacing w:after="0" w:line="240" w:lineRule="auto"/>
        <w:jc w:val="center"/>
        <w:rPr>
          <w:b/>
        </w:rPr>
      </w:pPr>
      <w:r>
        <w:rPr>
          <w:b/>
        </w:rPr>
        <w:t>Use of Inferential Statistics</w:t>
      </w:r>
    </w:p>
    <w:tbl>
      <w:tblPr>
        <w:tblStyle w:val="TableGrid"/>
        <w:tblpPr w:leftFromText="180" w:rightFromText="180" w:vertAnchor="text" w:tblpY="1"/>
        <w:tblOverlap w:val="never"/>
        <w:tblW w:w="11061" w:type="dxa"/>
        <w:tblLook w:val="04A0" w:firstRow="1" w:lastRow="0" w:firstColumn="1" w:lastColumn="0" w:noHBand="0" w:noVBand="1"/>
      </w:tblPr>
      <w:tblGrid>
        <w:gridCol w:w="1443"/>
        <w:gridCol w:w="1473"/>
        <w:gridCol w:w="2543"/>
        <w:gridCol w:w="1065"/>
        <w:gridCol w:w="4537"/>
      </w:tblGrid>
      <w:tr w:rsidR="00383DBB" w:rsidRPr="004471A7" w14:paraId="7EBAED76" w14:textId="77777777" w:rsidTr="003C54D5">
        <w:trPr>
          <w:trHeight w:val="288"/>
        </w:trPr>
        <w:tc>
          <w:tcPr>
            <w:tcW w:w="2916" w:type="dxa"/>
            <w:gridSpan w:val="2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B4E4CAF" w14:textId="77777777" w:rsidR="00383DBB" w:rsidRPr="00432604" w:rsidRDefault="00383DBB" w:rsidP="0043260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Step 1</w:t>
            </w:r>
          </w:p>
        </w:tc>
        <w:tc>
          <w:tcPr>
            <w:tcW w:w="229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5E0E06C" w14:textId="77777777" w:rsidR="00383DBB" w:rsidRPr="00432604" w:rsidRDefault="00383DBB" w:rsidP="0043260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Step 2</w:t>
            </w:r>
          </w:p>
        </w:tc>
        <w:tc>
          <w:tcPr>
            <w:tcW w:w="5846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000000" w:themeFill="text1"/>
          </w:tcPr>
          <w:p w14:paraId="1F0E32AE" w14:textId="77777777" w:rsidR="00383DBB" w:rsidRPr="00432604" w:rsidRDefault="00383DBB" w:rsidP="0043260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Step 3</w:t>
            </w:r>
          </w:p>
        </w:tc>
      </w:tr>
      <w:tr w:rsidR="00E520FD" w:rsidRPr="004471A7" w14:paraId="153AFA09" w14:textId="77777777" w:rsidTr="003C54D5">
        <w:trPr>
          <w:trHeight w:val="288"/>
        </w:trPr>
        <w:tc>
          <w:tcPr>
            <w:tcW w:w="1443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6434C72B" w14:textId="77777777" w:rsidR="00C430FA" w:rsidRPr="00C430FA" w:rsidRDefault="00C430FA" w:rsidP="00432604">
            <w:pPr>
              <w:pStyle w:val="ListParagraph"/>
              <w:ind w:left="360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Story </w:t>
            </w:r>
          </w:p>
        </w:tc>
        <w:tc>
          <w:tcPr>
            <w:tcW w:w="1473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57C9ADD6" w14:textId="77777777" w:rsidR="00C430FA" w:rsidRPr="00432604" w:rsidRDefault="00B87DC6" w:rsidP="00432604">
            <w:pPr>
              <w:rPr>
                <w:rFonts w:cstheme="minorHAnsi"/>
                <w:b/>
                <w:sz w:val="28"/>
                <w:szCs w:val="28"/>
              </w:rPr>
            </w:pPr>
            <w:r w:rsidRPr="00432604">
              <w:rPr>
                <w:rFonts w:cstheme="minorHAnsi"/>
                <w:b/>
                <w:sz w:val="28"/>
                <w:szCs w:val="28"/>
              </w:rPr>
              <w:t>Variable(s)</w:t>
            </w:r>
          </w:p>
        </w:tc>
        <w:tc>
          <w:tcPr>
            <w:tcW w:w="2299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6F1ED630" w14:textId="77777777" w:rsidR="00C430FA" w:rsidRPr="00432604" w:rsidRDefault="00C430FA" w:rsidP="00432604">
            <w:pPr>
              <w:pStyle w:val="ListParagraph"/>
              <w:ind w:left="360"/>
              <w:rPr>
                <w:rFonts w:cstheme="minorHAnsi"/>
                <w:b/>
                <w:sz w:val="28"/>
                <w:szCs w:val="28"/>
              </w:rPr>
            </w:pPr>
            <w:r w:rsidRPr="00432604">
              <w:rPr>
                <w:rFonts w:cstheme="minorHAnsi"/>
                <w:b/>
                <w:sz w:val="28"/>
                <w:szCs w:val="28"/>
              </w:rPr>
              <w:t>Estimates</w:t>
            </w:r>
            <w:r w:rsidR="00B87DC6" w:rsidRPr="00432604">
              <w:rPr>
                <w:rFonts w:cstheme="minorHAnsi"/>
                <w:b/>
                <w:sz w:val="28"/>
                <w:szCs w:val="28"/>
              </w:rPr>
              <w:t>/Graph</w:t>
            </w:r>
          </w:p>
        </w:tc>
        <w:tc>
          <w:tcPr>
            <w:tcW w:w="1309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0D0BDB6A" w14:textId="77777777" w:rsidR="00C430FA" w:rsidRPr="00C430FA" w:rsidRDefault="00C430FA" w:rsidP="00432604">
            <w:pPr>
              <w:pStyle w:val="ListParagraph"/>
              <w:ind w:left="360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Test </w:t>
            </w:r>
          </w:p>
        </w:tc>
        <w:tc>
          <w:tcPr>
            <w:tcW w:w="4537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1AED1B3F" w14:textId="77777777" w:rsidR="00C430FA" w:rsidRPr="00432604" w:rsidRDefault="00432604" w:rsidP="00432604">
            <w:pPr>
              <w:pStyle w:val="ListParagraph"/>
              <w:ind w:left="360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Code +</w:t>
            </w:r>
            <w:r w:rsidR="00C430FA" w:rsidRPr="00432604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B87DC6" w:rsidRPr="00432604">
              <w:rPr>
                <w:rFonts w:cstheme="minorHAnsi"/>
                <w:b/>
                <w:sz w:val="28"/>
                <w:szCs w:val="28"/>
              </w:rPr>
              <w:t>null hypothesis</w:t>
            </w:r>
          </w:p>
        </w:tc>
      </w:tr>
      <w:tr w:rsidR="00E520FD" w:rsidRPr="004471A7" w14:paraId="79D82A12" w14:textId="77777777" w:rsidTr="003C54D5">
        <w:tc>
          <w:tcPr>
            <w:tcW w:w="1443" w:type="dxa"/>
          </w:tcPr>
          <w:p w14:paraId="1296DCF3" w14:textId="77777777" w:rsidR="00C430FA" w:rsidRDefault="00C430FA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1473" w:type="dxa"/>
          </w:tcPr>
          <w:p w14:paraId="40A71A2A" w14:textId="77777777" w:rsidR="00C430FA" w:rsidRDefault="00C430FA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2299" w:type="dxa"/>
          </w:tcPr>
          <w:p w14:paraId="65A38676" w14:textId="77777777" w:rsidR="00C430FA" w:rsidRDefault="00C430FA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1309" w:type="dxa"/>
          </w:tcPr>
          <w:p w14:paraId="4D6A4877" w14:textId="77777777" w:rsidR="00C430FA" w:rsidRPr="004471A7" w:rsidRDefault="00C430FA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4537" w:type="dxa"/>
          </w:tcPr>
          <w:p w14:paraId="63A2FA53" w14:textId="488A0799" w:rsidR="00A729BC" w:rsidRDefault="00A729BC" w:rsidP="00B87DC6">
            <w:r>
              <w:t xml:space="preserve">Load Functions </w:t>
            </w:r>
            <w:r w:rsidR="00854512" w:rsidRPr="00A729BC">
              <w:rPr>
                <w:b/>
              </w:rPr>
              <w:t>library(eco230r)</w:t>
            </w:r>
            <w:r w:rsidRPr="00A729BC">
              <w:rPr>
                <w:b/>
              </w:rPr>
              <w:t xml:space="preserve">     </w:t>
            </w:r>
          </w:p>
          <w:p w14:paraId="016AD0C8" w14:textId="5B3CDA28" w:rsidR="00C430FA" w:rsidRPr="00ED57BB" w:rsidRDefault="00A729BC" w:rsidP="00B87DC6">
            <w:r>
              <w:t xml:space="preserve">Pipe data to function </w:t>
            </w:r>
            <w:r w:rsidRPr="00A729BC">
              <w:rPr>
                <w:b/>
              </w:rPr>
              <w:t>data %&gt;%</w:t>
            </w:r>
          </w:p>
        </w:tc>
      </w:tr>
      <w:tr w:rsidR="00E520FD" w:rsidRPr="004471A7" w14:paraId="7D04D5EF" w14:textId="77777777" w:rsidTr="003C54D5">
        <w:tc>
          <w:tcPr>
            <w:tcW w:w="1443" w:type="dxa"/>
          </w:tcPr>
          <w:p w14:paraId="74D2F530" w14:textId="77777777" w:rsidR="00C430FA" w:rsidRPr="004471A7" w:rsidRDefault="00C430FA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Nominal comparison across 2 categories</w:t>
            </w:r>
          </w:p>
        </w:tc>
        <w:tc>
          <w:tcPr>
            <w:tcW w:w="1473" w:type="dxa"/>
          </w:tcPr>
          <w:p w14:paraId="5C153988" w14:textId="77777777" w:rsidR="00C430FA" w:rsidRDefault="00C430FA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</w:t>
            </w:r>
          </w:p>
          <w:p w14:paraId="354D036E" w14:textId="77777777" w:rsidR="00C430FA" w:rsidRPr="004471A7" w:rsidRDefault="00A04028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categorical variable with</w:t>
            </w:r>
            <w:r w:rsidR="00C430FA">
              <w:rPr>
                <w:rFonts w:cstheme="minorHAnsi"/>
              </w:rPr>
              <w:t xml:space="preserve"> only 2 categories</w:t>
            </w:r>
          </w:p>
        </w:tc>
        <w:tc>
          <w:tcPr>
            <w:tcW w:w="2299" w:type="dxa"/>
          </w:tcPr>
          <w:p w14:paraId="66895173" w14:textId="77777777" w:rsidR="00C430FA" w:rsidRPr="004471A7" w:rsidRDefault="00C430FA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Means, one for each category</w:t>
            </w:r>
            <w:r w:rsidR="00B87DC6">
              <w:rPr>
                <w:rFonts w:cstheme="minorHAnsi"/>
              </w:rPr>
              <w:t xml:space="preserve"> or nominal comparison bar chart with averages</w:t>
            </w:r>
            <w:r w:rsidR="00B75084">
              <w:rPr>
                <w:rFonts w:cstheme="minorHAnsi"/>
              </w:rPr>
              <w:t xml:space="preserve"> and only 2 bars.</w:t>
            </w:r>
          </w:p>
        </w:tc>
        <w:tc>
          <w:tcPr>
            <w:tcW w:w="1309" w:type="dxa"/>
            <w:shd w:val="clear" w:color="auto" w:fill="auto"/>
          </w:tcPr>
          <w:p w14:paraId="3D069559" w14:textId="77777777" w:rsidR="00C430FA" w:rsidRPr="004471A7" w:rsidRDefault="00C430FA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4537" w:type="dxa"/>
          </w:tcPr>
          <w:p w14:paraId="409C58BD" w14:textId="198FA76B" w:rsidR="00C430FA" w:rsidRPr="00BF3CEE" w:rsidRDefault="00F541B2" w:rsidP="00B87DC6">
            <w:pPr>
              <w:rPr>
                <w:rFonts w:ascii="Courier New" w:hAnsi="Courier New" w:cs="Courier New"/>
                <w:sz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</w:rPr>
              <w:t>idt</w:t>
            </w:r>
            <w:proofErr w:type="spellEnd"/>
            <w:r w:rsidR="00A729BC">
              <w:rPr>
                <w:rFonts w:ascii="Courier New" w:hAnsi="Courier New" w:cs="Courier New"/>
                <w:sz w:val="18"/>
              </w:rPr>
              <w:t>(</w:t>
            </w:r>
            <w:proofErr w:type="spellStart"/>
            <w:r w:rsidR="00A729BC">
              <w:rPr>
                <w:rFonts w:ascii="Courier New" w:hAnsi="Courier New" w:cs="Courier New"/>
                <w:sz w:val="18"/>
              </w:rPr>
              <w:t>numericVariable~</w:t>
            </w:r>
            <w:r w:rsidR="00C430FA" w:rsidRPr="00BF3CEE">
              <w:rPr>
                <w:rFonts w:ascii="Courier New" w:hAnsi="Courier New" w:cs="Courier New"/>
                <w:sz w:val="18"/>
              </w:rPr>
              <w:t>categoricalVariable</w:t>
            </w:r>
            <w:proofErr w:type="spellEnd"/>
            <w:r w:rsidR="00C430FA" w:rsidRPr="00BF3CEE">
              <w:rPr>
                <w:rFonts w:ascii="Courier New" w:hAnsi="Courier New" w:cs="Courier New"/>
                <w:sz w:val="18"/>
              </w:rPr>
              <w:t>)</w:t>
            </w:r>
          </w:p>
          <w:p w14:paraId="49052998" w14:textId="77777777" w:rsidR="00C430FA" w:rsidRDefault="000F7D7B" w:rsidP="00B87DC6">
            <w:r>
              <w:t>for independent samples</w:t>
            </w:r>
          </w:p>
          <w:p w14:paraId="7108F9AA" w14:textId="77777777" w:rsidR="000F7D7B" w:rsidRDefault="000F7D7B" w:rsidP="00B87DC6"/>
          <w:p w14:paraId="60C5F0C0" w14:textId="6EDEB66A" w:rsidR="000F7D7B" w:rsidRPr="00BF3CEE" w:rsidRDefault="000F7D7B" w:rsidP="000F7D7B">
            <w:pPr>
              <w:rPr>
                <w:rFonts w:ascii="Courier New" w:hAnsi="Courier New" w:cs="Courier New"/>
                <w:sz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</w:rPr>
              <w:t>pst</w:t>
            </w:r>
            <w:proofErr w:type="spellEnd"/>
            <w:r>
              <w:rPr>
                <w:rFonts w:ascii="Courier New" w:hAnsi="Courier New" w:cs="Courier New"/>
                <w:sz w:val="18"/>
              </w:rPr>
              <w:t>(~variable</w:t>
            </w:r>
            <w:proofErr w:type="gramStart"/>
            <w:r>
              <w:rPr>
                <w:rFonts w:ascii="Courier New" w:hAnsi="Courier New" w:cs="Courier New"/>
                <w:sz w:val="18"/>
              </w:rPr>
              <w:t>1,~</w:t>
            </w:r>
            <w:proofErr w:type="gramEnd"/>
            <w:r>
              <w:rPr>
                <w:rFonts w:ascii="Courier New" w:hAnsi="Courier New" w:cs="Courier New"/>
                <w:sz w:val="18"/>
              </w:rPr>
              <w:t>variable2</w:t>
            </w:r>
            <w:r w:rsidRPr="00BF3CEE">
              <w:rPr>
                <w:rFonts w:ascii="Courier New" w:hAnsi="Courier New" w:cs="Courier New"/>
                <w:sz w:val="18"/>
              </w:rPr>
              <w:t>)</w:t>
            </w:r>
          </w:p>
          <w:p w14:paraId="03121024" w14:textId="6701F3F1" w:rsidR="000F7D7B" w:rsidRDefault="000F7D7B" w:rsidP="00B87DC6">
            <w:r>
              <w:t>for paired samples</w:t>
            </w:r>
          </w:p>
          <w:p w14:paraId="005EE406" w14:textId="77777777" w:rsidR="000F7D7B" w:rsidRDefault="000F7D7B" w:rsidP="00B87DC6"/>
          <w:p w14:paraId="66198B60" w14:textId="77777777" w:rsidR="00C430FA" w:rsidRPr="004471A7" w:rsidRDefault="00C430FA" w:rsidP="00B87DC6">
            <w:pPr>
              <w:rPr>
                <w:rFonts w:cstheme="minorHAnsi"/>
              </w:rPr>
            </w:pPr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>µ</w:t>
            </w:r>
            <w:r>
              <w:rPr>
                <w:vertAlign w:val="subscript"/>
              </w:rPr>
              <w:t>A</w:t>
            </w:r>
            <w:r>
              <w:t xml:space="preserve"> = </w:t>
            </w:r>
            <w:r>
              <w:rPr>
                <w:rFonts w:cstheme="minorHAnsi"/>
              </w:rPr>
              <w:t>µ</w:t>
            </w:r>
            <w:r>
              <w:rPr>
                <w:vertAlign w:val="subscript"/>
              </w:rPr>
              <w:t>B</w:t>
            </w:r>
            <w:r>
              <w:t>. The means are equal between the 2 categories.</w:t>
            </w:r>
          </w:p>
        </w:tc>
      </w:tr>
      <w:tr w:rsidR="00A04028" w:rsidRPr="004471A7" w14:paraId="2881336D" w14:textId="77777777" w:rsidTr="003C54D5">
        <w:tc>
          <w:tcPr>
            <w:tcW w:w="1443" w:type="dxa"/>
          </w:tcPr>
          <w:p w14:paraId="3D903FE4" w14:textId="7D175483" w:rsidR="00A04028" w:rsidRDefault="00A04028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Nominal Comparison across two categories</w:t>
            </w:r>
            <w:r w:rsidR="00B87DC6">
              <w:rPr>
                <w:rFonts w:cstheme="minorHAnsi"/>
              </w:rPr>
              <w:t xml:space="preserve">, Mean is inappropriate measure of central </w:t>
            </w:r>
            <w:proofErr w:type="spellStart"/>
            <w:r w:rsidR="00B87DC6">
              <w:rPr>
                <w:rFonts w:cstheme="minorHAnsi"/>
              </w:rPr>
              <w:t>tendancy</w:t>
            </w:r>
            <w:proofErr w:type="spellEnd"/>
          </w:p>
        </w:tc>
        <w:tc>
          <w:tcPr>
            <w:tcW w:w="1473" w:type="dxa"/>
          </w:tcPr>
          <w:p w14:paraId="61EFD04A" w14:textId="77777777" w:rsidR="00A04028" w:rsidRDefault="00A04028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 that is not normally distributed or ordinal scale variable with many categories + 1 categorical variable with 2 categories</w:t>
            </w:r>
          </w:p>
        </w:tc>
        <w:tc>
          <w:tcPr>
            <w:tcW w:w="2299" w:type="dxa"/>
          </w:tcPr>
          <w:p w14:paraId="48168524" w14:textId="77777777" w:rsidR="00A04028" w:rsidRDefault="00A04028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Medians, one for each category</w:t>
            </w:r>
            <w:r w:rsidR="00B75084">
              <w:rPr>
                <w:rFonts w:cstheme="minorHAnsi"/>
              </w:rPr>
              <w:t xml:space="preserve"> or box plots you want to compare medians across.</w:t>
            </w:r>
          </w:p>
        </w:tc>
        <w:tc>
          <w:tcPr>
            <w:tcW w:w="1309" w:type="dxa"/>
            <w:shd w:val="clear" w:color="auto" w:fill="auto"/>
          </w:tcPr>
          <w:p w14:paraId="22FEA340" w14:textId="77777777" w:rsidR="00A04028" w:rsidRPr="004471A7" w:rsidRDefault="00A04028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4537" w:type="dxa"/>
          </w:tcPr>
          <w:p w14:paraId="73B25A0B" w14:textId="413E3F9F" w:rsidR="00A729BC" w:rsidRPr="00BF3CEE" w:rsidRDefault="00A729BC" w:rsidP="00A729BC">
            <w:pPr>
              <w:rPr>
                <w:rFonts w:ascii="Courier New" w:hAnsi="Courier New" w:cs="Courier New"/>
                <w:sz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</w:rPr>
              <w:t>idw</w:t>
            </w:r>
            <w:proofErr w:type="spellEnd"/>
            <w:r>
              <w:rPr>
                <w:rFonts w:ascii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</w:rPr>
              <w:t>numericVariable~</w:t>
            </w:r>
            <w:r w:rsidRPr="00BF3CEE">
              <w:rPr>
                <w:rFonts w:ascii="Courier New" w:hAnsi="Courier New" w:cs="Courier New"/>
                <w:sz w:val="18"/>
              </w:rPr>
              <w:t>categoricalVariable</w:t>
            </w:r>
            <w:proofErr w:type="spellEnd"/>
            <w:r w:rsidRPr="00BF3CEE">
              <w:rPr>
                <w:rFonts w:ascii="Courier New" w:hAnsi="Courier New" w:cs="Courier New"/>
                <w:sz w:val="18"/>
              </w:rPr>
              <w:t>)</w:t>
            </w:r>
          </w:p>
          <w:p w14:paraId="1DC99AAE" w14:textId="77777777" w:rsidR="00A04028" w:rsidRDefault="000F7D7B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for independent samples</w:t>
            </w:r>
          </w:p>
          <w:p w14:paraId="4773C308" w14:textId="77777777" w:rsidR="000F7D7B" w:rsidRDefault="000F7D7B" w:rsidP="000F7D7B"/>
          <w:p w14:paraId="3F0DF0C8" w14:textId="70CB8A8C" w:rsidR="000F7D7B" w:rsidRPr="00BF3CEE" w:rsidRDefault="000F7D7B" w:rsidP="000F7D7B">
            <w:pPr>
              <w:rPr>
                <w:rFonts w:ascii="Courier New" w:hAnsi="Courier New" w:cs="Courier New"/>
                <w:sz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</w:rPr>
              <w:t>psw</w:t>
            </w:r>
            <w:proofErr w:type="spellEnd"/>
            <w:r>
              <w:rPr>
                <w:rFonts w:ascii="Courier New" w:hAnsi="Courier New" w:cs="Courier New"/>
                <w:sz w:val="18"/>
              </w:rPr>
              <w:t>(~variable</w:t>
            </w:r>
            <w:proofErr w:type="gramStart"/>
            <w:r>
              <w:rPr>
                <w:rFonts w:ascii="Courier New" w:hAnsi="Courier New" w:cs="Courier New"/>
                <w:sz w:val="18"/>
              </w:rPr>
              <w:t>1,~</w:t>
            </w:r>
            <w:proofErr w:type="gramEnd"/>
            <w:r>
              <w:rPr>
                <w:rFonts w:ascii="Courier New" w:hAnsi="Courier New" w:cs="Courier New"/>
                <w:sz w:val="18"/>
              </w:rPr>
              <w:t>variable2</w:t>
            </w:r>
            <w:r w:rsidRPr="00BF3CEE">
              <w:rPr>
                <w:rFonts w:ascii="Courier New" w:hAnsi="Courier New" w:cs="Courier New"/>
                <w:sz w:val="18"/>
              </w:rPr>
              <w:t>)</w:t>
            </w:r>
          </w:p>
          <w:p w14:paraId="14DB118F" w14:textId="77777777" w:rsidR="000F7D7B" w:rsidRDefault="000F7D7B" w:rsidP="000F7D7B">
            <w:r>
              <w:t>for paired samples</w:t>
            </w:r>
          </w:p>
          <w:p w14:paraId="5B2F7781" w14:textId="77777777" w:rsidR="00A04028" w:rsidRDefault="00A04028" w:rsidP="00B87DC6"/>
          <w:p w14:paraId="470867C1" w14:textId="53AB699C" w:rsidR="00A04028" w:rsidRPr="007F41F9" w:rsidRDefault="00A04028" w:rsidP="00B87DC6"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There the medians are equal across the two </w:t>
            </w:r>
            <w:r w:rsidR="000F7D7B">
              <w:t>cate</w:t>
            </w:r>
            <w:r>
              <w:t>gories.</w:t>
            </w:r>
          </w:p>
        </w:tc>
      </w:tr>
      <w:tr w:rsidR="00B87DC6" w:rsidRPr="004471A7" w14:paraId="4256A555" w14:textId="77777777" w:rsidTr="003C54D5">
        <w:tc>
          <w:tcPr>
            <w:tcW w:w="1443" w:type="dxa"/>
          </w:tcPr>
          <w:p w14:paraId="7F9EAE0B" w14:textId="1D2780A1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Nominal comparison across more than 2 categories</w:t>
            </w:r>
          </w:p>
        </w:tc>
        <w:tc>
          <w:tcPr>
            <w:tcW w:w="1473" w:type="dxa"/>
          </w:tcPr>
          <w:p w14:paraId="0587C6D9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</w:t>
            </w:r>
          </w:p>
          <w:p w14:paraId="44E42735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categorical variable with &gt; 2 categories</w:t>
            </w:r>
          </w:p>
        </w:tc>
        <w:tc>
          <w:tcPr>
            <w:tcW w:w="2299" w:type="dxa"/>
          </w:tcPr>
          <w:p w14:paraId="7FC0F4D1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Multiple means, one for each category</w:t>
            </w:r>
            <w:r w:rsidR="00B75084">
              <w:rPr>
                <w:rFonts w:cstheme="minorHAnsi"/>
              </w:rPr>
              <w:t>. Nominal comparison bar chart with averages and more than 2 bars.</w:t>
            </w:r>
          </w:p>
        </w:tc>
        <w:tc>
          <w:tcPr>
            <w:tcW w:w="1309" w:type="dxa"/>
            <w:shd w:val="clear" w:color="auto" w:fill="auto"/>
          </w:tcPr>
          <w:p w14:paraId="287CEA97" w14:textId="77777777" w:rsidR="00B87DC6" w:rsidRDefault="00B87DC6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4537" w:type="dxa"/>
          </w:tcPr>
          <w:p w14:paraId="5B4075A6" w14:textId="1E1BA031" w:rsidR="00B87DC6" w:rsidRPr="00BF3CEE" w:rsidRDefault="00F541B2" w:rsidP="00B87DC6">
            <w:pPr>
              <w:rPr>
                <w:rFonts w:ascii="Courier New" w:hAnsi="Courier New" w:cs="Courier New"/>
                <w:sz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</w:rPr>
              <w:t>ano</w:t>
            </w:r>
            <w:proofErr w:type="spellEnd"/>
            <w:r w:rsidR="00A729BC">
              <w:rPr>
                <w:rFonts w:ascii="Courier New" w:hAnsi="Courier New" w:cs="Courier New"/>
                <w:sz w:val="18"/>
              </w:rPr>
              <w:t>(</w:t>
            </w:r>
            <w:proofErr w:type="spellStart"/>
            <w:r w:rsidR="00A729BC">
              <w:rPr>
                <w:rFonts w:ascii="Courier New" w:hAnsi="Courier New" w:cs="Courier New"/>
                <w:sz w:val="18"/>
              </w:rPr>
              <w:t>numericVariable~</w:t>
            </w:r>
            <w:r w:rsidR="00B87DC6" w:rsidRPr="00BF3CEE">
              <w:rPr>
                <w:rFonts w:ascii="Courier New" w:hAnsi="Courier New" w:cs="Courier New"/>
                <w:sz w:val="18"/>
              </w:rPr>
              <w:t>categoricalVariable</w:t>
            </w:r>
            <w:proofErr w:type="spellEnd"/>
            <w:r w:rsidR="00B87DC6" w:rsidRPr="00BF3CEE">
              <w:rPr>
                <w:rFonts w:ascii="Courier New" w:hAnsi="Courier New" w:cs="Courier New"/>
                <w:sz w:val="18"/>
              </w:rPr>
              <w:t>)</w:t>
            </w:r>
          </w:p>
          <w:p w14:paraId="52EE567E" w14:textId="5DD5AC93" w:rsidR="00B87DC6" w:rsidRPr="00BF3CEE" w:rsidRDefault="00B87DC6" w:rsidP="00B87DC6">
            <w:pPr>
              <w:rPr>
                <w:rFonts w:ascii="Courier New" w:hAnsi="Courier New" w:cs="Courier New"/>
                <w:sz w:val="18"/>
              </w:rPr>
            </w:pPr>
          </w:p>
          <w:p w14:paraId="1C78FCE9" w14:textId="77777777" w:rsidR="00B87DC6" w:rsidRDefault="00B87DC6" w:rsidP="00B87DC6"/>
          <w:p w14:paraId="688B4804" w14:textId="77777777" w:rsidR="00B87DC6" w:rsidRPr="00A43E5E" w:rsidRDefault="00B87DC6" w:rsidP="00B87DC6"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 xml:space="preserve"> </w:t>
            </w:r>
            <w:r>
              <w:t xml:space="preserve"> H</w:t>
            </w:r>
            <w:r>
              <w:rPr>
                <w:vertAlign w:val="subscript"/>
              </w:rPr>
              <w:t>0</w:t>
            </w:r>
            <w:r>
              <w:softHyphen/>
              <w:t>: μ</w:t>
            </w:r>
            <w:r>
              <w:rPr>
                <w:vertAlign w:val="subscript"/>
              </w:rPr>
              <w:t>1</w:t>
            </w:r>
            <w:r>
              <w:t xml:space="preserve"> = μ</w:t>
            </w:r>
            <w:r>
              <w:rPr>
                <w:vertAlign w:val="subscript"/>
              </w:rPr>
              <w:t>2</w:t>
            </w:r>
            <w:r>
              <w:t xml:space="preserve"> = μ</w:t>
            </w:r>
            <w:r>
              <w:rPr>
                <w:vertAlign w:val="subscript"/>
              </w:rPr>
              <w:t>3</w:t>
            </w:r>
            <w:r>
              <w:t xml:space="preserve"> = … </w:t>
            </w:r>
            <w:proofErr w:type="spellStart"/>
            <w:r>
              <w:t>μ</w:t>
            </w:r>
            <w:r>
              <w:rPr>
                <w:vertAlign w:val="subscript"/>
              </w:rPr>
              <w:t>N</w:t>
            </w:r>
            <w:proofErr w:type="spellEnd"/>
            <w:r>
              <w:rPr>
                <w:vertAlign w:val="subscript"/>
              </w:rPr>
              <w:t xml:space="preserve">. </w:t>
            </w:r>
            <w:r>
              <w:t>The means are all equal across categories</w:t>
            </w:r>
          </w:p>
        </w:tc>
      </w:tr>
      <w:tr w:rsidR="00E520FD" w:rsidRPr="004471A7" w14:paraId="1B22B814" w14:textId="77777777" w:rsidTr="003C54D5">
        <w:tc>
          <w:tcPr>
            <w:tcW w:w="1443" w:type="dxa"/>
          </w:tcPr>
          <w:p w14:paraId="11118C97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Examine trends</w:t>
            </w:r>
          </w:p>
        </w:tc>
        <w:tc>
          <w:tcPr>
            <w:tcW w:w="1473" w:type="dxa"/>
          </w:tcPr>
          <w:p w14:paraId="694B471B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 and one date</w:t>
            </w:r>
          </w:p>
        </w:tc>
        <w:tc>
          <w:tcPr>
            <w:tcW w:w="2299" w:type="dxa"/>
          </w:tcPr>
          <w:p w14:paraId="07F3D73D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Aggregate time-series</w:t>
            </w:r>
            <w:r w:rsidR="00B75084">
              <w:rPr>
                <w:rFonts w:cstheme="minorHAnsi"/>
              </w:rPr>
              <w:t>. Line plots</w:t>
            </w:r>
          </w:p>
        </w:tc>
        <w:tc>
          <w:tcPr>
            <w:tcW w:w="1309" w:type="dxa"/>
            <w:shd w:val="clear" w:color="auto" w:fill="auto"/>
          </w:tcPr>
          <w:p w14:paraId="3094FF60" w14:textId="77777777" w:rsidR="00B87DC6" w:rsidRPr="004471A7" w:rsidRDefault="00B87DC6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4537" w:type="dxa"/>
          </w:tcPr>
          <w:p w14:paraId="5F15D2E6" w14:textId="715497DA" w:rsidR="00B87DC6" w:rsidRPr="00BF3CEE" w:rsidRDefault="00F541B2" w:rsidP="00B87DC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slr</w:t>
            </w:r>
            <w:proofErr w:type="spellEnd"/>
            <w:r w:rsidR="00A729BC">
              <w:rPr>
                <w:rFonts w:ascii="Courier New" w:hAnsi="Courier New" w:cs="Courier New"/>
              </w:rPr>
              <w:t>(</w:t>
            </w:r>
            <w:proofErr w:type="spellStart"/>
            <w:r w:rsidR="00A729BC">
              <w:rPr>
                <w:rFonts w:ascii="Courier New" w:hAnsi="Courier New" w:cs="Courier New"/>
              </w:rPr>
              <w:t>series~</w:t>
            </w:r>
            <w:r w:rsidR="00B87DC6" w:rsidRPr="00BF3CEE">
              <w:rPr>
                <w:rFonts w:ascii="Courier New" w:hAnsi="Courier New" w:cs="Courier New"/>
              </w:rPr>
              <w:t>date</w:t>
            </w:r>
            <w:proofErr w:type="spellEnd"/>
            <w:r w:rsidR="00B87DC6" w:rsidRPr="00BF3CEE">
              <w:rPr>
                <w:rFonts w:ascii="Courier New" w:hAnsi="Courier New" w:cs="Courier New"/>
              </w:rPr>
              <w:t xml:space="preserve">) </w:t>
            </w:r>
          </w:p>
          <w:p w14:paraId="0E172876" w14:textId="77777777" w:rsidR="00F541B2" w:rsidRDefault="00F541B2" w:rsidP="00B87DC6">
            <w:pPr>
              <w:rPr>
                <w:rFonts w:ascii="Courier New" w:hAnsi="Courier New" w:cs="Courier New"/>
              </w:rPr>
            </w:pPr>
          </w:p>
          <w:p w14:paraId="0C3CFF81" w14:textId="67D5BF42" w:rsidR="00B87DC6" w:rsidRPr="00C430FA" w:rsidRDefault="00B87DC6" w:rsidP="00B87DC6">
            <w:r w:rsidRPr="00C430FA">
              <w:t>H</w:t>
            </w:r>
            <w:r w:rsidRPr="00C430FA">
              <w:rPr>
                <w:vertAlign w:val="subscript"/>
              </w:rPr>
              <w:t>0</w:t>
            </w:r>
            <w:r w:rsidRPr="00C430FA">
              <w:t xml:space="preserve">: </w:t>
            </w:r>
            <w:r w:rsidRPr="00C430FA">
              <w:rPr>
                <w:rFonts w:cstheme="minorHAnsi"/>
              </w:rPr>
              <w:t>β</w:t>
            </w:r>
            <w:r w:rsidRPr="00C430FA">
              <w:t xml:space="preserve"> = 0. The</w:t>
            </w:r>
            <w:r>
              <w:t>re is no consistent positive or negative linear trend in the series</w:t>
            </w:r>
            <w:r w:rsidRPr="00C430FA">
              <w:t>.</w:t>
            </w:r>
          </w:p>
        </w:tc>
      </w:tr>
      <w:tr w:rsidR="00B87DC6" w:rsidRPr="004471A7" w14:paraId="5CA6BE5E" w14:textId="77777777" w:rsidTr="003C54D5">
        <w:tc>
          <w:tcPr>
            <w:tcW w:w="1443" w:type="dxa"/>
          </w:tcPr>
          <w:p w14:paraId="1DFCA44B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Rank categories</w:t>
            </w:r>
          </w:p>
        </w:tc>
        <w:tc>
          <w:tcPr>
            <w:tcW w:w="1473" w:type="dxa"/>
          </w:tcPr>
          <w:p w14:paraId="0037A099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categorical variable</w:t>
            </w:r>
          </w:p>
        </w:tc>
        <w:tc>
          <w:tcPr>
            <w:tcW w:w="2299" w:type="dxa"/>
          </w:tcPr>
          <w:p w14:paraId="7118CEC4" w14:textId="77777777" w:rsidR="00B87DC6" w:rsidRDefault="00B87DC6" w:rsidP="00B87DC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Frequenci</w:t>
            </w:r>
            <w:r w:rsidR="00F20E2F">
              <w:rPr>
                <w:rFonts w:cstheme="minorHAnsi"/>
              </w:rPr>
              <w:t>es (either counts or %) or ranked</w:t>
            </w:r>
            <w:r w:rsidR="00B75084">
              <w:rPr>
                <w:rFonts w:cstheme="minorHAnsi"/>
              </w:rPr>
              <w:t xml:space="preserve"> bar chart</w:t>
            </w:r>
          </w:p>
        </w:tc>
        <w:tc>
          <w:tcPr>
            <w:tcW w:w="1309" w:type="dxa"/>
            <w:shd w:val="clear" w:color="auto" w:fill="auto"/>
          </w:tcPr>
          <w:p w14:paraId="5FC13674" w14:textId="77777777" w:rsidR="00B87DC6" w:rsidRDefault="00B87DC6" w:rsidP="00B87DC6">
            <w:pPr>
              <w:contextualSpacing/>
              <w:rPr>
                <w:rFonts w:cstheme="minorHAnsi"/>
              </w:rPr>
            </w:pPr>
          </w:p>
        </w:tc>
        <w:tc>
          <w:tcPr>
            <w:tcW w:w="4537" w:type="dxa"/>
          </w:tcPr>
          <w:p w14:paraId="4834FDFB" w14:textId="1A088C94" w:rsidR="00F541B2" w:rsidRDefault="00A729BC" w:rsidP="00B87DC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csf</w:t>
            </w:r>
            <w:proofErr w:type="spellEnd"/>
            <w:r>
              <w:rPr>
                <w:rFonts w:ascii="Courier New" w:hAnsi="Courier New" w:cs="Courier New"/>
              </w:rPr>
              <w:t>(~</w:t>
            </w:r>
            <w:proofErr w:type="spellStart"/>
            <w:r>
              <w:rPr>
                <w:rFonts w:ascii="Courier New" w:hAnsi="Courier New" w:cs="Courier New"/>
              </w:rPr>
              <w:t>categoricalVariable</w:t>
            </w:r>
            <w:proofErr w:type="spellEnd"/>
            <w:r>
              <w:rPr>
                <w:rFonts w:ascii="Courier New" w:hAnsi="Courier New" w:cs="Courier New"/>
              </w:rPr>
              <w:t>)</w:t>
            </w:r>
          </w:p>
          <w:p w14:paraId="1391D50B" w14:textId="754DE41C" w:rsidR="00B87DC6" w:rsidRDefault="00B87DC6" w:rsidP="00B87DC6">
            <w:r>
              <w:t>H</w:t>
            </w:r>
            <w:r>
              <w:rPr>
                <w:vertAlign w:val="subscript"/>
              </w:rPr>
              <w:t>0</w:t>
            </w:r>
            <w:r>
              <w:t>: The counts are equal across all categories of the variable.</w:t>
            </w:r>
          </w:p>
        </w:tc>
      </w:tr>
      <w:tr w:rsidR="00326FEB" w:rsidRPr="004471A7" w14:paraId="03F96296" w14:textId="77777777" w:rsidTr="003C54D5">
        <w:tc>
          <w:tcPr>
            <w:tcW w:w="1443" w:type="dxa"/>
          </w:tcPr>
          <w:p w14:paraId="03E1FEE8" w14:textId="77777777" w:rsidR="00326FEB" w:rsidRDefault="00326FEB" w:rsidP="00326FE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Deviation of 1 Measure from benchmark or historical value</w:t>
            </w:r>
          </w:p>
        </w:tc>
        <w:tc>
          <w:tcPr>
            <w:tcW w:w="1473" w:type="dxa"/>
          </w:tcPr>
          <w:p w14:paraId="0FFCCD32" w14:textId="77777777" w:rsidR="00326FEB" w:rsidRDefault="00326FEB" w:rsidP="00326FE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</w:t>
            </w:r>
          </w:p>
        </w:tc>
        <w:tc>
          <w:tcPr>
            <w:tcW w:w="2299" w:type="dxa"/>
          </w:tcPr>
          <w:p w14:paraId="7058B281" w14:textId="77777777" w:rsidR="00326FEB" w:rsidRDefault="00326FEB" w:rsidP="00326FEB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Mean</w:t>
            </w:r>
          </w:p>
        </w:tc>
        <w:tc>
          <w:tcPr>
            <w:tcW w:w="1309" w:type="dxa"/>
            <w:shd w:val="clear" w:color="auto" w:fill="auto"/>
          </w:tcPr>
          <w:p w14:paraId="15C4F9AC" w14:textId="77777777" w:rsidR="00326FEB" w:rsidRPr="004471A7" w:rsidRDefault="00326FEB" w:rsidP="00326FEB">
            <w:pPr>
              <w:contextualSpacing/>
              <w:rPr>
                <w:rFonts w:cstheme="minorHAnsi"/>
              </w:rPr>
            </w:pPr>
          </w:p>
        </w:tc>
        <w:tc>
          <w:tcPr>
            <w:tcW w:w="4537" w:type="dxa"/>
          </w:tcPr>
          <w:p w14:paraId="40AB0A3C" w14:textId="152BFD24" w:rsidR="00326FEB" w:rsidRPr="00BF3CEE" w:rsidRDefault="00045584" w:rsidP="00326FEB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ost</w:t>
            </w:r>
            <w:proofErr w:type="spellEnd"/>
            <w:r w:rsidR="00326FEB" w:rsidRPr="00BF3CEE">
              <w:rPr>
                <w:rFonts w:ascii="Courier New" w:hAnsi="Courier New" w:cs="Courier New"/>
              </w:rPr>
              <w:t>(</w:t>
            </w:r>
            <w:proofErr w:type="gramEnd"/>
            <w:r w:rsidR="00A729BC">
              <w:rPr>
                <w:rFonts w:ascii="Courier New" w:hAnsi="Courier New" w:cs="Courier New"/>
              </w:rPr>
              <w:t>~</w:t>
            </w:r>
            <w:proofErr w:type="spellStart"/>
            <w:r w:rsidR="00326FEB" w:rsidRPr="00BF3CEE">
              <w:rPr>
                <w:rFonts w:ascii="Courier New" w:hAnsi="Courier New" w:cs="Courier New"/>
              </w:rPr>
              <w:t>var</w:t>
            </w:r>
            <w:r w:rsidR="00A729BC">
              <w:rPr>
                <w:rFonts w:ascii="Courier New" w:hAnsi="Courier New" w:cs="Courier New"/>
              </w:rPr>
              <w:t>iable,</w:t>
            </w:r>
            <w:r w:rsidR="00326FEB" w:rsidRPr="00BF3CEE">
              <w:rPr>
                <w:rFonts w:ascii="Courier New" w:hAnsi="Courier New" w:cs="Courier New"/>
              </w:rPr>
              <w:t>mu</w:t>
            </w:r>
            <w:proofErr w:type="spellEnd"/>
            <w:r w:rsidR="00326FEB" w:rsidRPr="00BF3CEE">
              <w:rPr>
                <w:rFonts w:ascii="Courier New" w:hAnsi="Courier New" w:cs="Courier New"/>
              </w:rPr>
              <w:t xml:space="preserve">= </w:t>
            </w:r>
            <w:r>
              <w:rPr>
                <w:rFonts w:ascii="Courier New" w:hAnsi="Courier New" w:cs="Courier New"/>
              </w:rPr>
              <w:t>3.0</w:t>
            </w:r>
            <w:r w:rsidR="00326FEB" w:rsidRPr="00BF3CEE">
              <w:rPr>
                <w:rFonts w:ascii="Courier New" w:hAnsi="Courier New" w:cs="Courier New"/>
              </w:rPr>
              <w:t>)</w:t>
            </w:r>
          </w:p>
          <w:p w14:paraId="7CB475F6" w14:textId="77777777" w:rsidR="00326FEB" w:rsidRDefault="00326FEB" w:rsidP="00326FEB"/>
          <w:p w14:paraId="321E5A3A" w14:textId="5B86CE8E" w:rsidR="00326FEB" w:rsidRDefault="00045584" w:rsidP="00326FEB">
            <w:proofErr w:type="gramStart"/>
            <w:r>
              <w:t xml:space="preserve">mu </w:t>
            </w:r>
            <w:r w:rsidR="00326FEB">
              <w:t xml:space="preserve"> is</w:t>
            </w:r>
            <w:proofErr w:type="gramEnd"/>
            <w:r w:rsidR="00326FEB">
              <w:t xml:space="preserve"> the benchmark or historical value.</w:t>
            </w:r>
          </w:p>
          <w:p w14:paraId="51782049" w14:textId="77777777" w:rsidR="00326FEB" w:rsidRDefault="00326FEB" w:rsidP="00326FEB"/>
          <w:p w14:paraId="087B79B9" w14:textId="1DA0C3FD" w:rsidR="00326FEB" w:rsidRPr="00ED57BB" w:rsidRDefault="00326FEB" w:rsidP="00326FEB"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>µ</w:t>
            </w:r>
            <w:r>
              <w:t xml:space="preserve"> </w:t>
            </w:r>
            <w:r>
              <w:rPr>
                <w:rFonts w:cstheme="minorHAnsi"/>
              </w:rPr>
              <w:t xml:space="preserve">= </w:t>
            </w:r>
            <w:r w:rsidR="00045584">
              <w:rPr>
                <w:rFonts w:cstheme="minorHAnsi"/>
              </w:rPr>
              <w:t>3.0</w:t>
            </w:r>
            <w:r>
              <w:rPr>
                <w:rFonts w:cstheme="minorHAnsi"/>
              </w:rPr>
              <w:t>The same mean is equal to the benchmark value.</w:t>
            </w:r>
          </w:p>
        </w:tc>
      </w:tr>
      <w:tr w:rsidR="00986B89" w:rsidRPr="004471A7" w14:paraId="3237536E" w14:textId="77777777" w:rsidTr="003C54D5">
        <w:tc>
          <w:tcPr>
            <w:tcW w:w="1443" w:type="dxa"/>
          </w:tcPr>
          <w:p w14:paraId="1147C6B3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Deviation of Many Measures from benchmark or historical value</w:t>
            </w:r>
          </w:p>
        </w:tc>
        <w:tc>
          <w:tcPr>
            <w:tcW w:w="1473" w:type="dxa"/>
          </w:tcPr>
          <w:p w14:paraId="099E68F8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 and 1 categorical variable</w:t>
            </w:r>
          </w:p>
        </w:tc>
        <w:tc>
          <w:tcPr>
            <w:tcW w:w="2299" w:type="dxa"/>
          </w:tcPr>
          <w:p w14:paraId="1D2D9E74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Multiple Means</w:t>
            </w:r>
          </w:p>
        </w:tc>
        <w:tc>
          <w:tcPr>
            <w:tcW w:w="1309" w:type="dxa"/>
            <w:shd w:val="clear" w:color="auto" w:fill="auto"/>
          </w:tcPr>
          <w:p w14:paraId="7A248FFE" w14:textId="77777777" w:rsidR="00986B89" w:rsidRPr="004471A7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537" w:type="dxa"/>
          </w:tcPr>
          <w:p w14:paraId="6F374FE9" w14:textId="4EE439C4" w:rsidR="00045584" w:rsidRDefault="00045584" w:rsidP="00045584">
            <w:pPr>
              <w:rPr>
                <w:rFonts w:ascii="Courier New" w:hAnsi="Courier New" w:cs="Courier New"/>
                <w:sz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</w:rPr>
              <w:t>ano</w:t>
            </w:r>
            <w:proofErr w:type="spellEnd"/>
            <w:r w:rsidR="00A729BC">
              <w:rPr>
                <w:rFonts w:ascii="Courier New" w:hAnsi="Courier New" w:cs="Courier New"/>
                <w:sz w:val="18"/>
              </w:rPr>
              <w:t>(</w:t>
            </w:r>
            <w:proofErr w:type="spellStart"/>
            <w:r w:rsidR="00A729BC">
              <w:rPr>
                <w:rFonts w:ascii="Courier New" w:hAnsi="Courier New" w:cs="Courier New"/>
                <w:sz w:val="18"/>
              </w:rPr>
              <w:t>numericVariable~categoricalVariable</w:t>
            </w:r>
            <w:proofErr w:type="spellEnd"/>
            <w:r w:rsidRPr="00BF3CEE">
              <w:rPr>
                <w:rFonts w:ascii="Courier New" w:hAnsi="Courier New" w:cs="Courier New"/>
                <w:sz w:val="18"/>
              </w:rPr>
              <w:t>)</w:t>
            </w:r>
          </w:p>
          <w:p w14:paraId="2F709268" w14:textId="77777777" w:rsidR="00045584" w:rsidRPr="00BF3CEE" w:rsidRDefault="00045584" w:rsidP="00045584">
            <w:pPr>
              <w:rPr>
                <w:rFonts w:ascii="Courier New" w:hAnsi="Courier New" w:cs="Courier New"/>
                <w:sz w:val="18"/>
              </w:rPr>
            </w:pPr>
          </w:p>
          <w:p w14:paraId="528E253C" w14:textId="539B0FA4" w:rsidR="00986B89" w:rsidRPr="00ED57BB" w:rsidRDefault="00986B89" w:rsidP="00986B89"/>
        </w:tc>
      </w:tr>
    </w:tbl>
    <w:p w14:paraId="0F8861E7" w14:textId="77777777" w:rsidR="00541966" w:rsidRDefault="00541966">
      <w:r>
        <w:br w:type="page"/>
      </w:r>
    </w:p>
    <w:tbl>
      <w:tblPr>
        <w:tblStyle w:val="TableGrid"/>
        <w:tblpPr w:leftFromText="180" w:rightFromText="180" w:vertAnchor="text" w:tblpY="1"/>
        <w:tblOverlap w:val="never"/>
        <w:tblW w:w="10965" w:type="dxa"/>
        <w:tblLook w:val="04A0" w:firstRow="1" w:lastRow="0" w:firstColumn="1" w:lastColumn="0" w:noHBand="0" w:noVBand="1"/>
      </w:tblPr>
      <w:tblGrid>
        <w:gridCol w:w="1443"/>
        <w:gridCol w:w="1473"/>
        <w:gridCol w:w="2543"/>
        <w:gridCol w:w="1065"/>
        <w:gridCol w:w="4441"/>
      </w:tblGrid>
      <w:tr w:rsidR="00986B89" w:rsidRPr="004471A7" w14:paraId="0BEA9AA3" w14:textId="77777777" w:rsidTr="00541966">
        <w:tc>
          <w:tcPr>
            <w:tcW w:w="1443" w:type="dxa"/>
          </w:tcPr>
          <w:p w14:paraId="7E20A492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Compare Estimated Distribution to Hypothesized</w:t>
            </w:r>
          </w:p>
        </w:tc>
        <w:tc>
          <w:tcPr>
            <w:tcW w:w="1473" w:type="dxa"/>
          </w:tcPr>
          <w:p w14:paraId="45566415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categorical variable or continuous variable cut into bins</w:t>
            </w:r>
          </w:p>
        </w:tc>
        <w:tc>
          <w:tcPr>
            <w:tcW w:w="2543" w:type="dxa"/>
          </w:tcPr>
          <w:p w14:paraId="1E4A5AF7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Distribution or histogram you want to compare to a hypothesized distribution (</w:t>
            </w:r>
            <w:proofErr w:type="gramStart"/>
            <w:r>
              <w:rPr>
                <w:rFonts w:cstheme="minorHAnsi"/>
              </w:rPr>
              <w:t>e.g.</w:t>
            </w:r>
            <w:proofErr w:type="gramEnd"/>
            <w:r>
              <w:rPr>
                <w:rFonts w:cstheme="minorHAnsi"/>
              </w:rPr>
              <w:t xml:space="preserve"> compare your sample age distribution to published estimates)</w:t>
            </w:r>
          </w:p>
        </w:tc>
        <w:tc>
          <w:tcPr>
            <w:tcW w:w="1065" w:type="dxa"/>
            <w:shd w:val="clear" w:color="auto" w:fill="auto"/>
          </w:tcPr>
          <w:p w14:paraId="25906756" w14:textId="77777777" w:rsidR="00986B89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441" w:type="dxa"/>
          </w:tcPr>
          <w:p w14:paraId="549A3C34" w14:textId="4598C685" w:rsidR="00045584" w:rsidRDefault="00A729BC" w:rsidP="00986B89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csf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~</w:t>
            </w:r>
            <w:proofErr w:type="spellStart"/>
            <w:r>
              <w:rPr>
                <w:rFonts w:ascii="Courier New" w:hAnsi="Courier New" w:cs="Courier New"/>
              </w:rPr>
              <w:t>categoricalVariable</w:t>
            </w:r>
            <w:proofErr w:type="spellEnd"/>
            <w:r>
              <w:rPr>
                <w:rFonts w:ascii="Courier New" w:hAnsi="Courier New" w:cs="Courier New"/>
              </w:rPr>
              <w:t>, probs=c(percentage1, percentage2,….))</w:t>
            </w:r>
          </w:p>
          <w:p w14:paraId="75B53F37" w14:textId="77777777" w:rsidR="00045584" w:rsidRDefault="00045584" w:rsidP="00986B89">
            <w:pPr>
              <w:rPr>
                <w:rFonts w:ascii="Courier New" w:hAnsi="Courier New" w:cs="Courier New"/>
              </w:rPr>
            </w:pPr>
          </w:p>
          <w:p w14:paraId="7FF52673" w14:textId="77777777" w:rsidR="00986B89" w:rsidRDefault="00986B89" w:rsidP="00986B89">
            <w:r>
              <w:t xml:space="preserve">where </w:t>
            </w:r>
            <w:proofErr w:type="gramStart"/>
            <w:r>
              <w:t>c(</w:t>
            </w:r>
            <w:proofErr w:type="gramEnd"/>
            <w:r>
              <w:t>) contains the list of expected percentages expressed as decimals listed in order of the categories.</w:t>
            </w:r>
          </w:p>
          <w:p w14:paraId="7AD10255" w14:textId="77777777" w:rsidR="003C54D5" w:rsidRDefault="003C54D5" w:rsidP="003C54D5">
            <w:r>
              <w:t>H</w:t>
            </w:r>
            <w:r>
              <w:rPr>
                <w:vertAlign w:val="subscript"/>
              </w:rPr>
              <w:t>0</w:t>
            </w:r>
            <w:r>
              <w:t>:</w:t>
            </w:r>
            <w:r w:rsidRPr="009B08F4">
              <w:t xml:space="preserve"> Variable1 fits the Expected Model</w:t>
            </w:r>
          </w:p>
          <w:p w14:paraId="1659BE6A" w14:textId="4F9771CA" w:rsidR="003C54D5" w:rsidRDefault="003C54D5" w:rsidP="00986B89"/>
        </w:tc>
      </w:tr>
      <w:tr w:rsidR="00986B89" w:rsidRPr="004471A7" w14:paraId="5D9E4D8E" w14:textId="77777777" w:rsidTr="00541966">
        <w:tc>
          <w:tcPr>
            <w:tcW w:w="1443" w:type="dxa"/>
          </w:tcPr>
          <w:p w14:paraId="423B268C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Examine relationships </w:t>
            </w:r>
          </w:p>
        </w:tc>
        <w:tc>
          <w:tcPr>
            <w:tcW w:w="1473" w:type="dxa"/>
          </w:tcPr>
          <w:p w14:paraId="72429FB3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categorical variables</w:t>
            </w:r>
          </w:p>
        </w:tc>
        <w:tc>
          <w:tcPr>
            <w:tcW w:w="2543" w:type="dxa"/>
          </w:tcPr>
          <w:p w14:paraId="00F583E0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Cross-tabulation, or</w:t>
            </w:r>
          </w:p>
          <w:p w14:paraId="65D0E6F0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clustered bar chart</w:t>
            </w:r>
          </w:p>
        </w:tc>
        <w:tc>
          <w:tcPr>
            <w:tcW w:w="1065" w:type="dxa"/>
            <w:shd w:val="clear" w:color="auto" w:fill="auto"/>
          </w:tcPr>
          <w:p w14:paraId="1A3878BB" w14:textId="77777777" w:rsidR="00986B89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441" w:type="dxa"/>
          </w:tcPr>
          <w:p w14:paraId="1190A5AB" w14:textId="16A10439" w:rsidR="00045584" w:rsidRDefault="00A729BC" w:rsidP="00986B89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csi</w:t>
            </w:r>
            <w:proofErr w:type="spellEnd"/>
            <w:r>
              <w:rPr>
                <w:rFonts w:ascii="Courier New" w:hAnsi="Courier New" w:cs="Courier New"/>
              </w:rPr>
              <w:t>(variable1~variable2)</w:t>
            </w:r>
          </w:p>
          <w:p w14:paraId="59EF3A4B" w14:textId="77777777" w:rsidR="00045584" w:rsidRDefault="00045584" w:rsidP="00986B89">
            <w:pPr>
              <w:rPr>
                <w:rFonts w:ascii="Courier New" w:hAnsi="Courier New" w:cs="Courier New"/>
              </w:rPr>
            </w:pPr>
          </w:p>
          <w:p w14:paraId="55880114" w14:textId="7530530E" w:rsidR="00986B89" w:rsidRPr="009C5985" w:rsidRDefault="00986B89" w:rsidP="00986B89">
            <w:r>
              <w:t>H</w:t>
            </w:r>
            <w:r>
              <w:rPr>
                <w:vertAlign w:val="subscript"/>
              </w:rPr>
              <w:t>0</w:t>
            </w:r>
            <w:r>
              <w:t>: The frequencies of one variable are unrelated to the frequencies of the other.</w:t>
            </w:r>
          </w:p>
        </w:tc>
      </w:tr>
      <w:tr w:rsidR="00986B89" w:rsidRPr="004471A7" w14:paraId="58ED71B7" w14:textId="77777777" w:rsidTr="00541966">
        <w:tc>
          <w:tcPr>
            <w:tcW w:w="1443" w:type="dxa"/>
          </w:tcPr>
          <w:p w14:paraId="1D123301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Examine the direction (positive or negative) linear relationships</w:t>
            </w:r>
          </w:p>
        </w:tc>
        <w:tc>
          <w:tcPr>
            <w:tcW w:w="1473" w:type="dxa"/>
          </w:tcPr>
          <w:p w14:paraId="5E3B6ED9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variables at least ordinal scale</w:t>
            </w:r>
          </w:p>
        </w:tc>
        <w:tc>
          <w:tcPr>
            <w:tcW w:w="2543" w:type="dxa"/>
          </w:tcPr>
          <w:p w14:paraId="29187198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Correlation, scatter plot, faceted bar chart or clustered bar chart</w:t>
            </w:r>
          </w:p>
        </w:tc>
        <w:tc>
          <w:tcPr>
            <w:tcW w:w="1065" w:type="dxa"/>
            <w:shd w:val="clear" w:color="auto" w:fill="auto"/>
          </w:tcPr>
          <w:p w14:paraId="29CAAA3D" w14:textId="77777777" w:rsidR="00986B89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441" w:type="dxa"/>
          </w:tcPr>
          <w:p w14:paraId="5EF1ADB7" w14:textId="77777777" w:rsidR="00986B89" w:rsidRPr="00AB7682" w:rsidRDefault="00986B89" w:rsidP="00986B89">
            <w:pPr>
              <w:rPr>
                <w:b/>
              </w:rPr>
            </w:pPr>
            <w:r>
              <w:rPr>
                <w:b/>
              </w:rPr>
              <w:t>Pearson for ratio/interval variables:</w:t>
            </w:r>
          </w:p>
          <w:p w14:paraId="3C5F0437" w14:textId="77777777" w:rsidR="00A729BC" w:rsidRPr="00541966" w:rsidRDefault="00A729BC" w:rsidP="00A729BC">
            <w:pPr>
              <w:rPr>
                <w:rFonts w:ascii="Courier New" w:hAnsi="Courier New" w:cs="Courier New"/>
              </w:rPr>
            </w:pPr>
            <w:proofErr w:type="spellStart"/>
            <w:r w:rsidRPr="00541966">
              <w:rPr>
                <w:rFonts w:ascii="Courier New" w:hAnsi="Courier New" w:cs="Courier New"/>
              </w:rPr>
              <w:t>cor.</w:t>
            </w:r>
            <w:proofErr w:type="gramStart"/>
            <w:r w:rsidRPr="00541966">
              <w:rPr>
                <w:rFonts w:ascii="Courier New" w:hAnsi="Courier New" w:cs="Courier New"/>
              </w:rPr>
              <w:t>test</w:t>
            </w:r>
            <w:proofErr w:type="spellEnd"/>
            <w:r w:rsidRPr="00541966">
              <w:rPr>
                <w:rFonts w:ascii="Courier New" w:hAnsi="Courier New" w:cs="Courier New"/>
              </w:rPr>
              <w:t>(</w:t>
            </w:r>
            <w:proofErr w:type="gramEnd"/>
            <w:r w:rsidRPr="00541966">
              <w:rPr>
                <w:rFonts w:ascii="Courier New" w:hAnsi="Courier New" w:cs="Courier New"/>
              </w:rPr>
              <w:t>df$var1, df$var2, method = c(“</w:t>
            </w:r>
            <w:proofErr w:type="spellStart"/>
            <w:r w:rsidRPr="00541966">
              <w:rPr>
                <w:rFonts w:ascii="Courier New" w:hAnsi="Courier New" w:cs="Courier New"/>
              </w:rPr>
              <w:t>pearson</w:t>
            </w:r>
            <w:proofErr w:type="spellEnd"/>
            <w:r w:rsidRPr="00541966">
              <w:rPr>
                <w:rFonts w:ascii="Courier New" w:hAnsi="Courier New" w:cs="Courier New"/>
              </w:rPr>
              <w:t>”))</w:t>
            </w:r>
          </w:p>
          <w:p w14:paraId="5ECE93CB" w14:textId="77777777" w:rsidR="00045584" w:rsidRDefault="00045584" w:rsidP="00986B89"/>
          <w:p w14:paraId="2A298A34" w14:textId="77777777" w:rsidR="00986B89" w:rsidRPr="00AB7682" w:rsidRDefault="00986B89" w:rsidP="00986B89">
            <w:pPr>
              <w:rPr>
                <w:b/>
              </w:rPr>
            </w:pPr>
            <w:r>
              <w:rPr>
                <w:b/>
              </w:rPr>
              <w:t>Spearman one or both are ordinal:</w:t>
            </w:r>
          </w:p>
          <w:p w14:paraId="1D9114A9" w14:textId="77777777" w:rsidR="00A729BC" w:rsidRPr="00541966" w:rsidRDefault="00A729BC" w:rsidP="00A729BC">
            <w:pPr>
              <w:rPr>
                <w:rFonts w:ascii="Courier New" w:hAnsi="Courier New" w:cs="Courier New"/>
              </w:rPr>
            </w:pPr>
            <w:proofErr w:type="spellStart"/>
            <w:r w:rsidRPr="00541966">
              <w:rPr>
                <w:rFonts w:ascii="Courier New" w:hAnsi="Courier New" w:cs="Courier New"/>
              </w:rPr>
              <w:t>cor.test</w:t>
            </w:r>
            <w:proofErr w:type="spellEnd"/>
            <w:r w:rsidRPr="00541966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541966">
              <w:rPr>
                <w:rFonts w:ascii="Courier New" w:hAnsi="Courier New" w:cs="Courier New"/>
              </w:rPr>
              <w:t>as.numeric</w:t>
            </w:r>
            <w:proofErr w:type="spellEnd"/>
            <w:proofErr w:type="gramEnd"/>
            <w:r w:rsidRPr="00541966">
              <w:rPr>
                <w:rFonts w:ascii="Courier New" w:hAnsi="Courier New" w:cs="Courier New"/>
              </w:rPr>
              <w:t xml:space="preserve">(df$factor1), </w:t>
            </w:r>
            <w:proofErr w:type="spellStart"/>
            <w:r w:rsidRPr="00541966">
              <w:rPr>
                <w:rFonts w:ascii="Courier New" w:hAnsi="Courier New" w:cs="Courier New"/>
              </w:rPr>
              <w:t>as.numeric</w:t>
            </w:r>
            <w:proofErr w:type="spellEnd"/>
            <w:r w:rsidRPr="00541966">
              <w:rPr>
                <w:rFonts w:ascii="Courier New" w:hAnsi="Courier New" w:cs="Courier New"/>
              </w:rPr>
              <w:t>(df$factor2), method = c(“spearman”))</w:t>
            </w:r>
          </w:p>
          <w:p w14:paraId="085C7199" w14:textId="77777777" w:rsidR="00045584" w:rsidRDefault="00045584" w:rsidP="00986B89"/>
          <w:p w14:paraId="52AD2EE9" w14:textId="77777777" w:rsidR="00986B89" w:rsidRPr="00AB7682" w:rsidRDefault="00986B89" w:rsidP="00986B89"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>ρ</w:t>
            </w:r>
            <w:r>
              <w:t xml:space="preserve"> = 0. There is no relationship between these variables.</w:t>
            </w:r>
          </w:p>
        </w:tc>
      </w:tr>
      <w:tr w:rsidR="00986B89" w:rsidRPr="004471A7" w14:paraId="76F8AB43" w14:textId="77777777" w:rsidTr="00541966">
        <w:tc>
          <w:tcPr>
            <w:tcW w:w="1443" w:type="dxa"/>
          </w:tcPr>
          <w:p w14:paraId="283067DA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Examine both the direction and the magnitude</w:t>
            </w:r>
          </w:p>
        </w:tc>
        <w:tc>
          <w:tcPr>
            <w:tcW w:w="1473" w:type="dxa"/>
          </w:tcPr>
          <w:p w14:paraId="640CDF06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variables, both ratio scale for this class</w:t>
            </w:r>
          </w:p>
        </w:tc>
        <w:tc>
          <w:tcPr>
            <w:tcW w:w="2543" w:type="dxa"/>
          </w:tcPr>
          <w:p w14:paraId="5CD4D84C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Scatter plot with linear fit</w:t>
            </w:r>
          </w:p>
        </w:tc>
        <w:tc>
          <w:tcPr>
            <w:tcW w:w="1065" w:type="dxa"/>
            <w:shd w:val="clear" w:color="auto" w:fill="auto"/>
          </w:tcPr>
          <w:p w14:paraId="6C7AC3C2" w14:textId="77777777" w:rsidR="00986B89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441" w:type="dxa"/>
          </w:tcPr>
          <w:p w14:paraId="3CB4D5C0" w14:textId="23236264" w:rsidR="00986B89" w:rsidRPr="00541966" w:rsidRDefault="00045584" w:rsidP="00986B89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slr</w:t>
            </w:r>
            <w:proofErr w:type="spellEnd"/>
            <w:r w:rsidR="000F7D7B">
              <w:rPr>
                <w:rFonts w:ascii="Courier New" w:hAnsi="Courier New" w:cs="Courier New"/>
              </w:rPr>
              <w:t>(</w:t>
            </w:r>
            <w:proofErr w:type="spellStart"/>
            <w:r w:rsidR="000F7D7B">
              <w:rPr>
                <w:rFonts w:ascii="Courier New" w:hAnsi="Courier New" w:cs="Courier New"/>
              </w:rPr>
              <w:t>yvar~</w:t>
            </w:r>
            <w:r w:rsidR="00986B89" w:rsidRPr="00541966">
              <w:rPr>
                <w:rFonts w:ascii="Courier New" w:hAnsi="Courier New" w:cs="Courier New"/>
              </w:rPr>
              <w:t>xvar</w:t>
            </w:r>
            <w:proofErr w:type="spellEnd"/>
            <w:r w:rsidR="00986B89" w:rsidRPr="00541966">
              <w:rPr>
                <w:rFonts w:ascii="Courier New" w:hAnsi="Courier New" w:cs="Courier New"/>
              </w:rPr>
              <w:t xml:space="preserve">) </w:t>
            </w:r>
          </w:p>
          <w:p w14:paraId="3A105572" w14:textId="77777777" w:rsidR="00986B89" w:rsidRPr="00986B89" w:rsidRDefault="00986B89" w:rsidP="00986B89"/>
          <w:p w14:paraId="1FAACFF5" w14:textId="77777777" w:rsidR="00986B89" w:rsidRPr="007F41F9" w:rsidRDefault="00986B89" w:rsidP="00986B89">
            <w:pPr>
              <w:rPr>
                <w:b/>
              </w:rPr>
            </w:pPr>
            <w:r w:rsidRPr="00986B89">
              <w:t>H</w:t>
            </w:r>
            <w:r w:rsidRPr="00986B89">
              <w:rPr>
                <w:vertAlign w:val="subscript"/>
              </w:rPr>
              <w:t>0</w:t>
            </w:r>
            <w:r w:rsidRPr="00986B89">
              <w:t xml:space="preserve">: </w:t>
            </w:r>
            <w:r w:rsidRPr="00986B89">
              <w:rPr>
                <w:rFonts w:cstheme="minorHAnsi"/>
              </w:rPr>
              <w:t>β</w:t>
            </w:r>
            <w:r w:rsidRPr="00986B89">
              <w:t xml:space="preserve"> = 0. The y variable does not change when x changes. Note, you can also test hypotheses about specific slope values</w:t>
            </w:r>
            <w:r>
              <w:rPr>
                <w:b/>
              </w:rPr>
              <w:t>.</w:t>
            </w:r>
          </w:p>
        </w:tc>
      </w:tr>
    </w:tbl>
    <w:p w14:paraId="432F6AB3" w14:textId="77777777" w:rsidR="0036557E" w:rsidRDefault="0036557E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5A461E3D" w14:textId="77777777" w:rsidR="0036557E" w:rsidRPr="0036557E" w:rsidRDefault="0036557E" w:rsidP="0036557E">
      <w:pPr>
        <w:jc w:val="center"/>
        <w:rPr>
          <w:b/>
          <w:sz w:val="32"/>
          <w:szCs w:val="32"/>
        </w:rPr>
      </w:pPr>
      <w:r w:rsidRPr="0036557E">
        <w:rPr>
          <w:b/>
          <w:sz w:val="32"/>
          <w:szCs w:val="32"/>
        </w:rPr>
        <w:t xml:space="preserve">$results: </w:t>
      </w:r>
      <w:proofErr w:type="gramStart"/>
      <w:r w:rsidRPr="0036557E">
        <w:rPr>
          <w:b/>
          <w:bCs/>
          <w:sz w:val="32"/>
          <w:szCs w:val="32"/>
          <w:lang w:val="fr-FR"/>
        </w:rPr>
        <w:t>t(</w:t>
      </w:r>
      <w:proofErr w:type="gramEnd"/>
      <w:r w:rsidRPr="0036557E">
        <w:rPr>
          <w:b/>
          <w:bCs/>
          <w:sz w:val="32"/>
          <w:szCs w:val="32"/>
          <w:lang w:val="fr-FR"/>
        </w:rPr>
        <w:t>250.94) = 0.619, p = 0.537, r = 0.039, bf10 = .364</w:t>
      </w:r>
    </w:p>
    <w:p w14:paraId="4F02EAD1" w14:textId="77777777" w:rsidR="0036557E" w:rsidRDefault="0036557E" w:rsidP="0036557E">
      <w:pPr>
        <w:spacing w:after="0" w:line="240" w:lineRule="auto"/>
        <w:jc w:val="center"/>
        <w:rPr>
          <w:b/>
        </w:rPr>
      </w:pPr>
    </w:p>
    <w:p w14:paraId="3DF739E7" w14:textId="77777777" w:rsidR="0036557E" w:rsidRDefault="0036557E" w:rsidP="0036557E">
      <w:pPr>
        <w:spacing w:after="0" w:line="240" w:lineRule="auto"/>
        <w:rPr>
          <w:b/>
        </w:rPr>
      </w:pPr>
      <w:r>
        <w:rPr>
          <w:b/>
        </w:rPr>
        <w:t>p = 0.537 – What does p represent, what are rules of thumb for interpreting?</w:t>
      </w:r>
    </w:p>
    <w:p w14:paraId="507534EC" w14:textId="77777777" w:rsidR="0036557E" w:rsidRDefault="0036557E" w:rsidP="0036557E">
      <w:pPr>
        <w:spacing w:after="0" w:line="240" w:lineRule="auto"/>
        <w:rPr>
          <w:b/>
        </w:rPr>
      </w:pPr>
    </w:p>
    <w:p w14:paraId="5870263F" w14:textId="77777777" w:rsidR="0036557E" w:rsidRDefault="0036557E" w:rsidP="0036557E">
      <w:pPr>
        <w:spacing w:after="0" w:line="240" w:lineRule="auto"/>
        <w:rPr>
          <w:b/>
        </w:rPr>
      </w:pPr>
    </w:p>
    <w:p w14:paraId="58EEB702" w14:textId="77777777" w:rsidR="0036557E" w:rsidRDefault="0036557E" w:rsidP="0036557E">
      <w:pPr>
        <w:spacing w:after="0" w:line="240" w:lineRule="auto"/>
        <w:rPr>
          <w:b/>
        </w:rPr>
      </w:pPr>
    </w:p>
    <w:p w14:paraId="3B7C320D" w14:textId="77777777" w:rsidR="0036557E" w:rsidRDefault="0036557E" w:rsidP="0036557E">
      <w:pPr>
        <w:spacing w:after="0" w:line="240" w:lineRule="auto"/>
        <w:rPr>
          <w:b/>
        </w:rPr>
      </w:pPr>
    </w:p>
    <w:p w14:paraId="26990147" w14:textId="77777777" w:rsidR="0036557E" w:rsidRDefault="0036557E" w:rsidP="0036557E">
      <w:pPr>
        <w:spacing w:after="0" w:line="240" w:lineRule="auto"/>
        <w:rPr>
          <w:b/>
        </w:rPr>
      </w:pPr>
    </w:p>
    <w:p w14:paraId="56D2D17D" w14:textId="77777777" w:rsidR="0036557E" w:rsidRDefault="0036557E" w:rsidP="0036557E">
      <w:pPr>
        <w:spacing w:after="0" w:line="240" w:lineRule="auto"/>
        <w:rPr>
          <w:b/>
        </w:rPr>
      </w:pPr>
      <w:r>
        <w:rPr>
          <w:b/>
        </w:rPr>
        <w:t>r = 0.039 – What does r or w represent, what are rules of thumb for interpreting?</w:t>
      </w:r>
    </w:p>
    <w:p w14:paraId="70BB9A4C" w14:textId="77777777" w:rsidR="0036557E" w:rsidRDefault="0036557E" w:rsidP="0036557E">
      <w:pPr>
        <w:spacing w:after="0" w:line="240" w:lineRule="auto"/>
        <w:rPr>
          <w:b/>
        </w:rPr>
      </w:pPr>
    </w:p>
    <w:p w14:paraId="681B5968" w14:textId="77777777" w:rsidR="0036557E" w:rsidRDefault="0036557E" w:rsidP="0036557E">
      <w:pPr>
        <w:spacing w:after="0" w:line="240" w:lineRule="auto"/>
        <w:rPr>
          <w:b/>
        </w:rPr>
      </w:pPr>
    </w:p>
    <w:p w14:paraId="7B2D33D2" w14:textId="77777777" w:rsidR="0036557E" w:rsidRDefault="0036557E" w:rsidP="0036557E">
      <w:pPr>
        <w:spacing w:after="0" w:line="240" w:lineRule="auto"/>
        <w:rPr>
          <w:b/>
        </w:rPr>
      </w:pPr>
    </w:p>
    <w:p w14:paraId="34724B02" w14:textId="77777777" w:rsidR="0036557E" w:rsidRDefault="0036557E" w:rsidP="0036557E">
      <w:pPr>
        <w:spacing w:after="0" w:line="240" w:lineRule="auto"/>
        <w:rPr>
          <w:b/>
        </w:rPr>
      </w:pPr>
    </w:p>
    <w:p w14:paraId="7C41D819" w14:textId="77777777" w:rsidR="0036557E" w:rsidRDefault="0036557E" w:rsidP="0036557E">
      <w:pPr>
        <w:spacing w:after="0" w:line="240" w:lineRule="auto"/>
        <w:rPr>
          <w:b/>
        </w:rPr>
      </w:pPr>
    </w:p>
    <w:p w14:paraId="050C37D0" w14:textId="77777777" w:rsidR="0036557E" w:rsidRDefault="0036557E" w:rsidP="0036557E">
      <w:pPr>
        <w:spacing w:after="0" w:line="240" w:lineRule="auto"/>
        <w:rPr>
          <w:b/>
        </w:rPr>
      </w:pPr>
      <w:r>
        <w:rPr>
          <w:b/>
        </w:rPr>
        <w:t>bf10 = .364 – What does bf10 represent, what are rules of thumb for interpreting?</w:t>
      </w:r>
    </w:p>
    <w:p w14:paraId="335B1F45" w14:textId="77777777" w:rsidR="0036557E" w:rsidRDefault="0036557E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1A44BE52" w14:textId="77777777" w:rsidR="0036557E" w:rsidRDefault="0036557E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18644301" w14:textId="77777777" w:rsidR="0036557E" w:rsidRDefault="0036557E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670DD8D2" w14:textId="77777777" w:rsidR="0036557E" w:rsidRDefault="0036557E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59FE7687" w14:textId="77777777" w:rsidR="0036557E" w:rsidRDefault="0036557E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002691D2" w14:textId="77777777" w:rsidR="0036557E" w:rsidRDefault="0036557E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4CB0A29D" w14:textId="77777777" w:rsidR="0036557E" w:rsidRDefault="0036557E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3CCF318F" w14:textId="49CB6093" w:rsidR="007F41F9" w:rsidRDefault="003C54D5" w:rsidP="007F41F9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 xml:space="preserve">Why is post hoc analysis needed when running ANOVA, </w:t>
      </w:r>
      <w:proofErr w:type="gramStart"/>
      <w:r>
        <w:rPr>
          <w:b/>
          <w:sz w:val="24"/>
          <w:szCs w:val="24"/>
          <w:u w:val="single"/>
        </w:rPr>
        <w:t>When</w:t>
      </w:r>
      <w:proofErr w:type="gramEnd"/>
      <w:r>
        <w:rPr>
          <w:b/>
          <w:sz w:val="24"/>
          <w:szCs w:val="24"/>
          <w:u w:val="single"/>
        </w:rPr>
        <w:t xml:space="preserve"> should post hoc analyses not be used?</w:t>
      </w:r>
    </w:p>
    <w:p w14:paraId="73AD1D7A" w14:textId="77777777" w:rsidR="007F41F9" w:rsidRDefault="007F41F9" w:rsidP="007F41F9">
      <w:pPr>
        <w:spacing w:after="0" w:line="240" w:lineRule="auto"/>
        <w:rPr>
          <w:sz w:val="24"/>
          <w:szCs w:val="24"/>
        </w:rPr>
      </w:pPr>
    </w:p>
    <w:p w14:paraId="5350CC0D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5DB0FCF1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69E48ACE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549EE53D" w14:textId="77777777" w:rsidR="003C54D5" w:rsidRDefault="003C54D5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54A5C5B3" w14:textId="77777777" w:rsidR="003C54D5" w:rsidRDefault="003C54D5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2FE63D41" w14:textId="77777777" w:rsidR="003C54D5" w:rsidRDefault="003C54D5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625EA3EB" w14:textId="77777777" w:rsidR="003C54D5" w:rsidRDefault="003C54D5" w:rsidP="007F41F9">
      <w:pPr>
        <w:spacing w:after="0" w:line="240" w:lineRule="auto"/>
        <w:rPr>
          <w:b/>
          <w:sz w:val="24"/>
          <w:szCs w:val="24"/>
          <w:u w:val="single"/>
        </w:rPr>
      </w:pPr>
    </w:p>
    <w:p w14:paraId="7FADF831" w14:textId="2EC8A495" w:rsidR="007F41F9" w:rsidRPr="00D21A68" w:rsidRDefault="003C54D5" w:rsidP="007F41F9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What is the importance of residuals in Chi Squared Analyses what rule of thumb is used for interpretation?</w:t>
      </w:r>
    </w:p>
    <w:p w14:paraId="50177D90" w14:textId="77777777" w:rsidR="00F20E2F" w:rsidRDefault="00F20E2F" w:rsidP="007F41F9">
      <w:pPr>
        <w:spacing w:after="0" w:line="240" w:lineRule="auto"/>
        <w:rPr>
          <w:sz w:val="24"/>
          <w:szCs w:val="24"/>
        </w:rPr>
      </w:pPr>
    </w:p>
    <w:p w14:paraId="3038F0A1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137418DF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6301EF91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717D9DF7" w14:textId="77777777" w:rsidR="0036557E" w:rsidRDefault="0036557E" w:rsidP="007F41F9">
      <w:pPr>
        <w:spacing w:after="0" w:line="240" w:lineRule="auto"/>
        <w:rPr>
          <w:sz w:val="24"/>
          <w:szCs w:val="24"/>
        </w:rPr>
      </w:pPr>
    </w:p>
    <w:p w14:paraId="63B8E59B" w14:textId="77777777" w:rsidR="0036557E" w:rsidRDefault="0036557E" w:rsidP="007F41F9">
      <w:pPr>
        <w:spacing w:after="0" w:line="240" w:lineRule="auto"/>
        <w:rPr>
          <w:sz w:val="24"/>
          <w:szCs w:val="24"/>
        </w:rPr>
      </w:pPr>
    </w:p>
    <w:p w14:paraId="5C508675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18432F37" w14:textId="77777777" w:rsidR="00541966" w:rsidRPr="00986B89" w:rsidRDefault="00541966" w:rsidP="007F41F9">
      <w:pPr>
        <w:spacing w:after="0" w:line="240" w:lineRule="auto"/>
        <w:rPr>
          <w:sz w:val="24"/>
          <w:szCs w:val="24"/>
        </w:rPr>
      </w:pPr>
    </w:p>
    <w:p w14:paraId="64771C5B" w14:textId="6366CB8E" w:rsidR="007F41F9" w:rsidRPr="00D21A68" w:rsidRDefault="003C54D5" w:rsidP="007F41F9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What considerations should be made when applying a linear regression model?</w:t>
      </w:r>
    </w:p>
    <w:sectPr w:rsidR="007F41F9" w:rsidRPr="00D21A68" w:rsidSect="003132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9C28D" w14:textId="77777777" w:rsidR="00791A74" w:rsidRDefault="00791A74" w:rsidP="002F2B59">
      <w:pPr>
        <w:spacing w:after="0" w:line="240" w:lineRule="auto"/>
      </w:pPr>
      <w:r>
        <w:separator/>
      </w:r>
    </w:p>
  </w:endnote>
  <w:endnote w:type="continuationSeparator" w:id="0">
    <w:p w14:paraId="7F5DED4D" w14:textId="77777777" w:rsidR="00791A74" w:rsidRDefault="00791A74" w:rsidP="002F2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D4E89" w14:textId="77777777" w:rsidR="00791A74" w:rsidRDefault="00791A74" w:rsidP="002F2B59">
      <w:pPr>
        <w:spacing w:after="0" w:line="240" w:lineRule="auto"/>
      </w:pPr>
      <w:r>
        <w:separator/>
      </w:r>
    </w:p>
  </w:footnote>
  <w:footnote w:type="continuationSeparator" w:id="0">
    <w:p w14:paraId="107E8A00" w14:textId="77777777" w:rsidR="00791A74" w:rsidRDefault="00791A74" w:rsidP="002F2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3729"/>
    <w:multiLevelType w:val="hybridMultilevel"/>
    <w:tmpl w:val="2B908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87CF8"/>
    <w:multiLevelType w:val="hybridMultilevel"/>
    <w:tmpl w:val="DBC81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E5EC1"/>
    <w:multiLevelType w:val="hybridMultilevel"/>
    <w:tmpl w:val="A824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446BC"/>
    <w:multiLevelType w:val="hybridMultilevel"/>
    <w:tmpl w:val="DBC81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9699D"/>
    <w:multiLevelType w:val="hybridMultilevel"/>
    <w:tmpl w:val="F7D6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3296F"/>
    <w:multiLevelType w:val="hybridMultilevel"/>
    <w:tmpl w:val="A3CC4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C93183"/>
    <w:multiLevelType w:val="hybridMultilevel"/>
    <w:tmpl w:val="6522603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C70292"/>
    <w:multiLevelType w:val="hybridMultilevel"/>
    <w:tmpl w:val="DCB6CC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981940">
    <w:abstractNumId w:val="2"/>
  </w:num>
  <w:num w:numId="2" w16cid:durableId="994408188">
    <w:abstractNumId w:val="4"/>
  </w:num>
  <w:num w:numId="3" w16cid:durableId="504562029">
    <w:abstractNumId w:val="7"/>
  </w:num>
  <w:num w:numId="4" w16cid:durableId="1605966285">
    <w:abstractNumId w:val="0"/>
  </w:num>
  <w:num w:numId="5" w16cid:durableId="498161127">
    <w:abstractNumId w:val="3"/>
  </w:num>
  <w:num w:numId="6" w16cid:durableId="1885410306">
    <w:abstractNumId w:val="1"/>
  </w:num>
  <w:num w:numId="7" w16cid:durableId="1885605532">
    <w:abstractNumId w:val="5"/>
  </w:num>
  <w:num w:numId="8" w16cid:durableId="653529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253"/>
    <w:rsid w:val="00016C49"/>
    <w:rsid w:val="000201E1"/>
    <w:rsid w:val="00045584"/>
    <w:rsid w:val="000679BB"/>
    <w:rsid w:val="00086F49"/>
    <w:rsid w:val="000E5091"/>
    <w:rsid w:val="000F0C9A"/>
    <w:rsid w:val="000F7D7B"/>
    <w:rsid w:val="0012285A"/>
    <w:rsid w:val="00135FC6"/>
    <w:rsid w:val="0016534F"/>
    <w:rsid w:val="00172EA7"/>
    <w:rsid w:val="001C4146"/>
    <w:rsid w:val="002118D3"/>
    <w:rsid w:val="00211CF4"/>
    <w:rsid w:val="00212997"/>
    <w:rsid w:val="0025511E"/>
    <w:rsid w:val="00260CFE"/>
    <w:rsid w:val="00264D92"/>
    <w:rsid w:val="002D0262"/>
    <w:rsid w:val="002F2B59"/>
    <w:rsid w:val="003075B1"/>
    <w:rsid w:val="00313253"/>
    <w:rsid w:val="00313800"/>
    <w:rsid w:val="00326FEB"/>
    <w:rsid w:val="0036557E"/>
    <w:rsid w:val="0037218B"/>
    <w:rsid w:val="00373711"/>
    <w:rsid w:val="00383DBB"/>
    <w:rsid w:val="003863BB"/>
    <w:rsid w:val="003C4B3A"/>
    <w:rsid w:val="003C54D5"/>
    <w:rsid w:val="003E0A41"/>
    <w:rsid w:val="003F1438"/>
    <w:rsid w:val="00432604"/>
    <w:rsid w:val="00441876"/>
    <w:rsid w:val="004471A7"/>
    <w:rsid w:val="0045728E"/>
    <w:rsid w:val="00464BF7"/>
    <w:rsid w:val="00466898"/>
    <w:rsid w:val="004C029D"/>
    <w:rsid w:val="004D08B9"/>
    <w:rsid w:val="004D7EDE"/>
    <w:rsid w:val="004F5C08"/>
    <w:rsid w:val="005178C7"/>
    <w:rsid w:val="00541966"/>
    <w:rsid w:val="005F7749"/>
    <w:rsid w:val="00635371"/>
    <w:rsid w:val="006378A0"/>
    <w:rsid w:val="006713C6"/>
    <w:rsid w:val="006808EC"/>
    <w:rsid w:val="00686904"/>
    <w:rsid w:val="006F5646"/>
    <w:rsid w:val="0070565F"/>
    <w:rsid w:val="00723A34"/>
    <w:rsid w:val="00747706"/>
    <w:rsid w:val="00756EE2"/>
    <w:rsid w:val="00761B26"/>
    <w:rsid w:val="00791A74"/>
    <w:rsid w:val="007F41F9"/>
    <w:rsid w:val="00823C5A"/>
    <w:rsid w:val="00824726"/>
    <w:rsid w:val="008504E7"/>
    <w:rsid w:val="00854512"/>
    <w:rsid w:val="008975E2"/>
    <w:rsid w:val="008D22D2"/>
    <w:rsid w:val="00911F14"/>
    <w:rsid w:val="00922B22"/>
    <w:rsid w:val="009407FD"/>
    <w:rsid w:val="009425F0"/>
    <w:rsid w:val="00942FA2"/>
    <w:rsid w:val="00957221"/>
    <w:rsid w:val="00961AC6"/>
    <w:rsid w:val="0098042D"/>
    <w:rsid w:val="00981A91"/>
    <w:rsid w:val="00986B89"/>
    <w:rsid w:val="00991673"/>
    <w:rsid w:val="009B5199"/>
    <w:rsid w:val="009C5985"/>
    <w:rsid w:val="009F28A7"/>
    <w:rsid w:val="00A04028"/>
    <w:rsid w:val="00A372F6"/>
    <w:rsid w:val="00A42184"/>
    <w:rsid w:val="00A43E5E"/>
    <w:rsid w:val="00A45717"/>
    <w:rsid w:val="00A729BC"/>
    <w:rsid w:val="00A7403A"/>
    <w:rsid w:val="00A77164"/>
    <w:rsid w:val="00A9664E"/>
    <w:rsid w:val="00AB23CB"/>
    <w:rsid w:val="00AB7682"/>
    <w:rsid w:val="00AF5616"/>
    <w:rsid w:val="00B312E7"/>
    <w:rsid w:val="00B45FD7"/>
    <w:rsid w:val="00B75084"/>
    <w:rsid w:val="00B87DC6"/>
    <w:rsid w:val="00B94AA2"/>
    <w:rsid w:val="00BF3CEE"/>
    <w:rsid w:val="00C30D97"/>
    <w:rsid w:val="00C321A2"/>
    <w:rsid w:val="00C430FA"/>
    <w:rsid w:val="00C445B9"/>
    <w:rsid w:val="00D21A68"/>
    <w:rsid w:val="00D27712"/>
    <w:rsid w:val="00D42056"/>
    <w:rsid w:val="00D6296A"/>
    <w:rsid w:val="00D758D3"/>
    <w:rsid w:val="00DC41D3"/>
    <w:rsid w:val="00DC4EA5"/>
    <w:rsid w:val="00DE1044"/>
    <w:rsid w:val="00DE571C"/>
    <w:rsid w:val="00E16748"/>
    <w:rsid w:val="00E520FD"/>
    <w:rsid w:val="00E751C4"/>
    <w:rsid w:val="00EB475E"/>
    <w:rsid w:val="00ED57BB"/>
    <w:rsid w:val="00EE783D"/>
    <w:rsid w:val="00F20E2F"/>
    <w:rsid w:val="00F40977"/>
    <w:rsid w:val="00F541B2"/>
    <w:rsid w:val="00F73FDC"/>
    <w:rsid w:val="00FB739B"/>
    <w:rsid w:val="00FC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EB78"/>
  <w15:docId w15:val="{4372EF74-E271-4E56-A61E-60ED4A87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253"/>
    <w:pPr>
      <w:ind w:left="720"/>
      <w:contextualSpacing/>
    </w:pPr>
  </w:style>
  <w:style w:type="table" w:styleId="TableGrid">
    <w:name w:val="Table Grid"/>
    <w:basedOn w:val="TableNormal"/>
    <w:uiPriority w:val="59"/>
    <w:rsid w:val="0031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2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B59"/>
  </w:style>
  <w:style w:type="paragraph" w:styleId="Footer">
    <w:name w:val="footer"/>
    <w:basedOn w:val="Normal"/>
    <w:link w:val="FooterChar"/>
    <w:uiPriority w:val="99"/>
    <w:unhideWhenUsed/>
    <w:rsid w:val="002F2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B59"/>
  </w:style>
  <w:style w:type="paragraph" w:styleId="BalloonText">
    <w:name w:val="Balloon Text"/>
    <w:basedOn w:val="Normal"/>
    <w:link w:val="BalloonTextChar"/>
    <w:uiPriority w:val="99"/>
    <w:semiHidden/>
    <w:unhideWhenUsed/>
    <w:rsid w:val="00940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F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4B3A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653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identifier">
    <w:name w:val="identifier"/>
    <w:basedOn w:val="DefaultParagraphFont"/>
    <w:rsid w:val="00986B89"/>
  </w:style>
  <w:style w:type="character" w:customStyle="1" w:styleId="operator">
    <w:name w:val="operator"/>
    <w:basedOn w:val="DefaultParagraphFont"/>
    <w:rsid w:val="00986B89"/>
  </w:style>
  <w:style w:type="character" w:customStyle="1" w:styleId="paren">
    <w:name w:val="paren"/>
    <w:basedOn w:val="DefaultParagraphFont"/>
    <w:rsid w:val="00986B89"/>
  </w:style>
  <w:style w:type="character" w:customStyle="1" w:styleId="number">
    <w:name w:val="number"/>
    <w:basedOn w:val="DefaultParagraphFont"/>
    <w:rsid w:val="00986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Wisconsin-La Crosse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itsdeploy</dc:creator>
  <cp:lastModifiedBy>Michael Boland</cp:lastModifiedBy>
  <cp:revision>4</cp:revision>
  <cp:lastPrinted>2019-09-23T20:52:00Z</cp:lastPrinted>
  <dcterms:created xsi:type="dcterms:W3CDTF">2023-01-06T17:31:00Z</dcterms:created>
  <dcterms:modified xsi:type="dcterms:W3CDTF">2023-10-13T18:13:00Z</dcterms:modified>
</cp:coreProperties>
</file>