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DA26" w14:textId="77777777" w:rsidR="00A14C43" w:rsidRDefault="008F7E79">
      <w:pPr>
        <w:rPr>
          <w:u w:val="single"/>
        </w:rPr>
      </w:pPr>
      <w:r>
        <w:rPr>
          <w:u w:val="single"/>
        </w:rPr>
        <w:t>Model Entry form</w:t>
      </w:r>
    </w:p>
    <w:tbl>
      <w:tblPr>
        <w:tblStyle w:val="a"/>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4935"/>
      </w:tblGrid>
      <w:tr w:rsidR="00A14C43" w14:paraId="24BD5B02" w14:textId="77777777">
        <w:tc>
          <w:tcPr>
            <w:tcW w:w="7650" w:type="dxa"/>
            <w:gridSpan w:val="2"/>
            <w:shd w:val="clear" w:color="auto" w:fill="D0CECE"/>
          </w:tcPr>
          <w:p w14:paraId="4E7CCC7B" w14:textId="77777777" w:rsidR="00A14C43" w:rsidRDefault="008F7E79">
            <w:pPr>
              <w:jc w:val="center"/>
              <w:rPr>
                <w:b/>
                <w:i/>
              </w:rPr>
            </w:pPr>
            <w:r>
              <w:rPr>
                <w:b/>
                <w:i/>
              </w:rPr>
              <w:t>General Information</w:t>
            </w:r>
          </w:p>
        </w:tc>
      </w:tr>
      <w:tr w:rsidR="00A14C43" w14:paraId="03FF1878" w14:textId="77777777">
        <w:tc>
          <w:tcPr>
            <w:tcW w:w="2715" w:type="dxa"/>
            <w:shd w:val="clear" w:color="auto" w:fill="D0CECE"/>
          </w:tcPr>
          <w:p w14:paraId="0F592AC7" w14:textId="77777777" w:rsidR="00A14C43" w:rsidRDefault="008F7E79">
            <w:r>
              <w:t>Acronym of the model:</w:t>
            </w:r>
          </w:p>
        </w:tc>
        <w:tc>
          <w:tcPr>
            <w:tcW w:w="4935" w:type="dxa"/>
          </w:tcPr>
          <w:p w14:paraId="6ACADFF8" w14:textId="767DDFED" w:rsidR="00A14C43" w:rsidRDefault="00813FC9">
            <w:r>
              <w:t>GOTM</w:t>
            </w:r>
          </w:p>
        </w:tc>
      </w:tr>
      <w:tr w:rsidR="00A14C43" w14:paraId="0497CF9C" w14:textId="77777777">
        <w:tc>
          <w:tcPr>
            <w:tcW w:w="2715" w:type="dxa"/>
            <w:shd w:val="clear" w:color="auto" w:fill="D0CECE"/>
          </w:tcPr>
          <w:p w14:paraId="6C5A724E" w14:textId="77777777" w:rsidR="00A14C43" w:rsidRDefault="008F7E79">
            <w:r>
              <w:t>Full name of the model:</w:t>
            </w:r>
          </w:p>
        </w:tc>
        <w:tc>
          <w:tcPr>
            <w:tcW w:w="4935" w:type="dxa"/>
          </w:tcPr>
          <w:p w14:paraId="64E01BCF" w14:textId="687B730F" w:rsidR="00A14C43" w:rsidRDefault="00813FC9">
            <w:r>
              <w:t>General Ocean Turbulence Model</w:t>
            </w:r>
          </w:p>
        </w:tc>
      </w:tr>
      <w:tr w:rsidR="00A14C43" w14:paraId="0958825A" w14:textId="77777777">
        <w:tc>
          <w:tcPr>
            <w:tcW w:w="2715" w:type="dxa"/>
            <w:shd w:val="clear" w:color="auto" w:fill="D0CECE"/>
          </w:tcPr>
          <w:p w14:paraId="4F044D5E" w14:textId="77777777" w:rsidR="00A14C43" w:rsidRDefault="00850F04">
            <w:r>
              <w:t>Model components</w:t>
            </w:r>
            <w:r w:rsidR="008F7E79">
              <w:t>:</w:t>
            </w:r>
          </w:p>
        </w:tc>
        <w:tc>
          <w:tcPr>
            <w:tcW w:w="4935" w:type="dxa"/>
          </w:tcPr>
          <w:p w14:paraId="7318E3BD" w14:textId="2BA1D491" w:rsidR="00A14C43" w:rsidRDefault="00346414">
            <w:pPr>
              <w:tabs>
                <w:tab w:val="left" w:pos="2130"/>
              </w:tabs>
            </w:pPr>
            <w:sdt>
              <w:sdtPr>
                <w:id w:val="612943205"/>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rsidR="008F7E79">
              <w:t>Hydrodynamic</w:t>
            </w:r>
            <w:r w:rsidR="00850F04">
              <w:t>s</w:t>
            </w:r>
            <w:r w:rsidR="008F7E79">
              <w:t xml:space="preserve">               </w:t>
            </w:r>
          </w:p>
          <w:p w14:paraId="1CE5CCA3" w14:textId="7F1C5E8E" w:rsidR="00A14C43" w:rsidRDefault="00346414">
            <w:pPr>
              <w:tabs>
                <w:tab w:val="left" w:pos="2130"/>
              </w:tabs>
            </w:pPr>
            <w:sdt>
              <w:sdtPr>
                <w:id w:val="-169331332"/>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rsidR="00850F04">
              <w:t>Chemistry</w:t>
            </w:r>
            <w:r w:rsidR="008F7E79">
              <w:t xml:space="preserve">                 </w:t>
            </w:r>
          </w:p>
          <w:p w14:paraId="36E8502C" w14:textId="6C4DC1B7" w:rsidR="00A14C43" w:rsidRDefault="00346414" w:rsidP="00850F04">
            <w:pPr>
              <w:tabs>
                <w:tab w:val="left" w:pos="2130"/>
              </w:tabs>
              <w:rPr>
                <w:rFonts w:ascii="MS Gothic" w:eastAsia="MS Gothic" w:hAnsi="MS Gothic" w:cs="MS Gothic"/>
              </w:rPr>
            </w:pPr>
            <w:sdt>
              <w:sdtPr>
                <w:id w:val="1298565168"/>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rsidR="00850F04">
              <w:t>Biology</w:t>
            </w:r>
            <w:r w:rsidR="008F7E79">
              <w:t xml:space="preserve">  </w:t>
            </w:r>
          </w:p>
        </w:tc>
      </w:tr>
      <w:tr w:rsidR="00A14C43" w14:paraId="4ED8EDB0" w14:textId="77777777">
        <w:tc>
          <w:tcPr>
            <w:tcW w:w="2715" w:type="dxa"/>
            <w:shd w:val="clear" w:color="auto" w:fill="D0CECE"/>
          </w:tcPr>
          <w:p w14:paraId="238D6C6C" w14:textId="77777777" w:rsidR="00A14C43" w:rsidRDefault="008F7E79">
            <w:r>
              <w:t>Supported platforms:</w:t>
            </w:r>
          </w:p>
        </w:tc>
        <w:tc>
          <w:tcPr>
            <w:tcW w:w="4935" w:type="dxa"/>
          </w:tcPr>
          <w:p w14:paraId="038527C8" w14:textId="6725DECE" w:rsidR="00A14C43" w:rsidRDefault="008F7E79">
            <w:r>
              <w:t>Windows</w:t>
            </w:r>
            <w:r>
              <w:tab/>
            </w:r>
            <w:sdt>
              <w:sdtPr>
                <w:id w:val="-1708017497"/>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p w14:paraId="2653CE24" w14:textId="0C24D713" w:rsidR="00A14C43" w:rsidRDefault="008F7E79">
            <w:r>
              <w:t>Mac</w:t>
            </w:r>
            <w:r>
              <w:tab/>
            </w:r>
            <w:r>
              <w:tab/>
            </w:r>
            <w:sdt>
              <w:sdtPr>
                <w:id w:val="533625817"/>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p w14:paraId="7818148A" w14:textId="6222D211" w:rsidR="00A14C43" w:rsidRDefault="008F7E79">
            <w:r>
              <w:t>Linux</w:t>
            </w:r>
            <w:r>
              <w:tab/>
            </w:r>
            <w:r>
              <w:tab/>
            </w:r>
            <w:sdt>
              <w:sdtPr>
                <w:id w:val="1678692593"/>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tc>
      </w:tr>
      <w:tr w:rsidR="00A14C43" w14:paraId="446A2499" w14:textId="77777777">
        <w:tc>
          <w:tcPr>
            <w:tcW w:w="2715" w:type="dxa"/>
            <w:shd w:val="clear" w:color="auto" w:fill="D0CECE"/>
          </w:tcPr>
          <w:p w14:paraId="73236701" w14:textId="77777777" w:rsidR="00A14C43" w:rsidRDefault="008F7E79">
            <w:r>
              <w:t>Programming languages:</w:t>
            </w:r>
          </w:p>
        </w:tc>
        <w:tc>
          <w:tcPr>
            <w:tcW w:w="4935" w:type="dxa"/>
          </w:tcPr>
          <w:p w14:paraId="30338B0C" w14:textId="2802D65B" w:rsidR="00A14C43" w:rsidRDefault="00813FC9">
            <w:r>
              <w:t>Fortran</w:t>
            </w:r>
          </w:p>
        </w:tc>
      </w:tr>
      <w:tr w:rsidR="00A14C43" w14:paraId="0BF64BFA" w14:textId="77777777">
        <w:tc>
          <w:tcPr>
            <w:tcW w:w="2715" w:type="dxa"/>
            <w:shd w:val="clear" w:color="auto" w:fill="D0CECE"/>
          </w:tcPr>
          <w:p w14:paraId="370AE83C" w14:textId="77777777" w:rsidR="00A14C43" w:rsidRDefault="008F7E79">
            <w:r>
              <w:t>Still maintained:</w:t>
            </w:r>
          </w:p>
        </w:tc>
        <w:tc>
          <w:tcPr>
            <w:tcW w:w="4935" w:type="dxa"/>
          </w:tcPr>
          <w:p w14:paraId="387C19CB" w14:textId="3C7A9D62" w:rsidR="00A14C43" w:rsidRDefault="008F7E79">
            <w:r>
              <w:t xml:space="preserve"> </w:t>
            </w:r>
            <w:sdt>
              <w:sdtPr>
                <w:id w:val="-1963955719"/>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Yes, by </w:t>
            </w:r>
            <w:r w:rsidR="00813FC9">
              <w:t>Bolding &amp; Bruggeman</w:t>
            </w:r>
            <w:r>
              <w:tab/>
            </w:r>
            <w:r>
              <w:tab/>
            </w:r>
            <w:sdt>
              <w:sdtPr>
                <w:id w:val="-921570716"/>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t xml:space="preserve"> No</w:t>
            </w:r>
          </w:p>
        </w:tc>
      </w:tr>
      <w:tr w:rsidR="00A14C43" w14:paraId="374318FE" w14:textId="77777777">
        <w:tc>
          <w:tcPr>
            <w:tcW w:w="2715" w:type="dxa"/>
            <w:shd w:val="clear" w:color="auto" w:fill="D0CECE"/>
          </w:tcPr>
          <w:p w14:paraId="02CD7763" w14:textId="77777777" w:rsidR="00A14C43" w:rsidRDefault="008F7E79">
            <w:r>
              <w:t>Most recent version</w:t>
            </w:r>
          </w:p>
        </w:tc>
        <w:tc>
          <w:tcPr>
            <w:tcW w:w="4935" w:type="dxa"/>
          </w:tcPr>
          <w:p w14:paraId="1F69C1F8" w14:textId="541C4985" w:rsidR="00A14C43" w:rsidRDefault="00813FC9">
            <w:r>
              <w:t>5.2</w:t>
            </w:r>
          </w:p>
        </w:tc>
      </w:tr>
      <w:tr w:rsidR="00A14C43" w14:paraId="60757B69" w14:textId="77777777">
        <w:tc>
          <w:tcPr>
            <w:tcW w:w="7650" w:type="dxa"/>
            <w:gridSpan w:val="2"/>
            <w:shd w:val="clear" w:color="auto" w:fill="D0CECE"/>
          </w:tcPr>
          <w:p w14:paraId="2422A736" w14:textId="77777777" w:rsidR="00A14C43" w:rsidRDefault="008F7E79" w:rsidP="00850F04">
            <w:pPr>
              <w:jc w:val="center"/>
              <w:rPr>
                <w:b/>
                <w:i/>
              </w:rPr>
            </w:pPr>
            <w:r>
              <w:rPr>
                <w:b/>
                <w:i/>
              </w:rPr>
              <w:t xml:space="preserve">Model </w:t>
            </w:r>
            <w:r w:rsidR="00850F04">
              <w:rPr>
                <w:b/>
                <w:i/>
              </w:rPr>
              <w:t>S</w:t>
            </w:r>
            <w:r>
              <w:rPr>
                <w:b/>
                <w:i/>
              </w:rPr>
              <w:t>tructure</w:t>
            </w:r>
            <w:r w:rsidR="00850F04">
              <w:rPr>
                <w:b/>
                <w:i/>
              </w:rPr>
              <w:t xml:space="preserve"> and Spatial Domain</w:t>
            </w:r>
          </w:p>
        </w:tc>
      </w:tr>
      <w:tr w:rsidR="00A14C43" w14:paraId="73AD5BF4" w14:textId="77777777">
        <w:tc>
          <w:tcPr>
            <w:tcW w:w="7650" w:type="dxa"/>
            <w:gridSpan w:val="2"/>
          </w:tcPr>
          <w:p w14:paraId="160C5F36" w14:textId="67D1B6B5" w:rsidR="00A14C43" w:rsidRDefault="008F7E79">
            <w:r>
              <w:t xml:space="preserve"> </w:t>
            </w:r>
            <w:sdt>
              <w:sdtPr>
                <w:id w:val="303828514"/>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Needs compilation</w:t>
            </w:r>
            <w:r>
              <w:tab/>
            </w:r>
            <w:r>
              <w:tab/>
            </w:r>
            <w:sdt>
              <w:sdtPr>
                <w:id w:val="-1421023630"/>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Executables are available</w:t>
            </w:r>
          </w:p>
        </w:tc>
      </w:tr>
      <w:tr w:rsidR="00A14C43" w14:paraId="08591B92" w14:textId="77777777">
        <w:tc>
          <w:tcPr>
            <w:tcW w:w="7650" w:type="dxa"/>
            <w:gridSpan w:val="2"/>
          </w:tcPr>
          <w:p w14:paraId="5CAD8877" w14:textId="59207219" w:rsidR="00A14C43" w:rsidRDefault="008F7E79">
            <w:r>
              <w:t xml:space="preserve"> </w:t>
            </w:r>
            <w:sdt>
              <w:sdtPr>
                <w:id w:val="117570247"/>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t xml:space="preserve"> 0D</w:t>
            </w:r>
            <w:r>
              <w:tab/>
            </w:r>
            <w:r>
              <w:tab/>
            </w:r>
            <w:sdt>
              <w:sdtPr>
                <w:id w:val="253561982"/>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1D</w:t>
            </w:r>
            <w:r>
              <w:tab/>
            </w:r>
            <w:r>
              <w:tab/>
            </w:r>
            <w:sdt>
              <w:sdtPr>
                <w:id w:val="-1897186360"/>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t xml:space="preserve"> 2D (horizontal)</w:t>
            </w:r>
            <w:r>
              <w:tab/>
            </w:r>
            <w:sdt>
              <w:sdtPr>
                <w:id w:val="-1083992820"/>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t xml:space="preserve"> 2D (vertical)</w:t>
            </w:r>
            <w:r>
              <w:tab/>
            </w:r>
            <w:sdt>
              <w:sdtPr>
                <w:id w:val="1349986483"/>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t xml:space="preserve"> 3D</w:t>
            </w:r>
          </w:p>
        </w:tc>
      </w:tr>
      <w:tr w:rsidR="00A14C43" w14:paraId="12BEC573" w14:textId="77777777">
        <w:tc>
          <w:tcPr>
            <w:tcW w:w="7650" w:type="dxa"/>
            <w:gridSpan w:val="2"/>
          </w:tcPr>
          <w:p w14:paraId="5D835773" w14:textId="0DB279B3" w:rsidR="00A14C43" w:rsidRDefault="008F7E79" w:rsidP="00850F04">
            <w:r>
              <w:t xml:space="preserve"> </w:t>
            </w:r>
            <w:sdt>
              <w:sdtPr>
                <w:id w:val="-780563771"/>
                <w14:checkbox>
                  <w14:checked w14:val="0"/>
                  <w14:checkedState w14:val="2612" w14:font="MS Gothic"/>
                  <w14:uncheckedState w14:val="2610" w14:font="MS Gothic"/>
                </w14:checkbox>
              </w:sdtPr>
              <w:sdtEndPr/>
              <w:sdtContent>
                <w:r w:rsidR="00850F04">
                  <w:rPr>
                    <w:rFonts w:ascii="MS Gothic" w:eastAsia="MS Gothic" w:hAnsi="MS Gothic" w:hint="eastAsia"/>
                  </w:rPr>
                  <w:t>☐</w:t>
                </w:r>
              </w:sdtContent>
            </w:sdt>
            <w:r w:rsidR="00850F04">
              <w:t xml:space="preserve"> Flexible grid</w:t>
            </w:r>
            <w:r>
              <w:tab/>
            </w:r>
            <w:r>
              <w:tab/>
            </w:r>
            <w:sdt>
              <w:sdtPr>
                <w:id w:val="-2063703326"/>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w:t>
            </w:r>
            <w:r w:rsidR="00850F04">
              <w:t>Fixed grid</w:t>
            </w:r>
            <w:r>
              <w:tab/>
            </w:r>
            <w:r>
              <w:tab/>
              <w:t>Other:</w:t>
            </w:r>
          </w:p>
        </w:tc>
      </w:tr>
      <w:tr w:rsidR="00A14C43" w14:paraId="724ADC88" w14:textId="77777777">
        <w:tc>
          <w:tcPr>
            <w:tcW w:w="7650" w:type="dxa"/>
            <w:gridSpan w:val="2"/>
          </w:tcPr>
          <w:p w14:paraId="3BA98B1E" w14:textId="1FD06CD1" w:rsidR="00A14C43" w:rsidRDefault="008F7E79" w:rsidP="00850F04">
            <w:r>
              <w:t xml:space="preserve"> </w:t>
            </w:r>
            <w:sdt>
              <w:sdtPr>
                <w:id w:val="-383095087"/>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Mass balance included</w:t>
            </w:r>
            <w:r w:rsidR="00850F04">
              <w:tab/>
            </w:r>
            <w:sdt>
              <w:sdtPr>
                <w:id w:val="-569344721"/>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50F04">
              <w:t xml:space="preserve"> Catchment model</w:t>
            </w:r>
          </w:p>
        </w:tc>
      </w:tr>
      <w:tr w:rsidR="00A14C43" w14:paraId="0C7BF26D" w14:textId="77777777">
        <w:tc>
          <w:tcPr>
            <w:tcW w:w="7650" w:type="dxa"/>
            <w:gridSpan w:val="2"/>
            <w:shd w:val="clear" w:color="auto" w:fill="D0CECE"/>
          </w:tcPr>
          <w:p w14:paraId="3CFB370E" w14:textId="77777777" w:rsidR="00A14C43" w:rsidRDefault="008F7E79" w:rsidP="00850F04">
            <w:pPr>
              <w:jc w:val="center"/>
              <w:rPr>
                <w:b/>
                <w:i/>
              </w:rPr>
            </w:pPr>
            <w:r>
              <w:rPr>
                <w:b/>
                <w:i/>
              </w:rPr>
              <w:t xml:space="preserve">Model </w:t>
            </w:r>
            <w:r w:rsidR="00850F04">
              <w:rPr>
                <w:b/>
                <w:i/>
              </w:rPr>
              <w:t>D</w:t>
            </w:r>
            <w:r>
              <w:rPr>
                <w:b/>
                <w:i/>
              </w:rPr>
              <w:t>escription</w:t>
            </w:r>
          </w:p>
        </w:tc>
      </w:tr>
      <w:tr w:rsidR="00A14C43" w14:paraId="62B3D565" w14:textId="77777777">
        <w:tc>
          <w:tcPr>
            <w:tcW w:w="2715" w:type="dxa"/>
          </w:tcPr>
          <w:p w14:paraId="0A0FE703" w14:textId="77777777" w:rsidR="00A14C43" w:rsidRDefault="008F7E79">
            <w:r>
              <w:t>Model Objective:</w:t>
            </w:r>
          </w:p>
        </w:tc>
        <w:tc>
          <w:tcPr>
            <w:tcW w:w="4935" w:type="dxa"/>
          </w:tcPr>
          <w:p w14:paraId="1F1E2666" w14:textId="5DEBADB7" w:rsidR="00A14C43" w:rsidRDefault="00813FC9" w:rsidP="00813FC9">
            <w:r>
              <w:t>It is a one-dimensional</w:t>
            </w:r>
            <w:r>
              <w:t xml:space="preserve"> </w:t>
            </w:r>
            <w:r>
              <w:t>water column model for the most important hydrodynamic and thermodynamic processes</w:t>
            </w:r>
            <w:r>
              <w:t xml:space="preserve"> </w:t>
            </w:r>
            <w:r>
              <w:t>related to vertical mixing in natural waters.</w:t>
            </w:r>
          </w:p>
        </w:tc>
      </w:tr>
      <w:tr w:rsidR="00A14C43" w14:paraId="21B35C3C" w14:textId="77777777">
        <w:tc>
          <w:tcPr>
            <w:tcW w:w="2715" w:type="dxa"/>
          </w:tcPr>
          <w:p w14:paraId="280E6254" w14:textId="77777777" w:rsidR="00A14C43" w:rsidRDefault="008F7E79">
            <w:r>
              <w:t>Specific application:</w:t>
            </w:r>
          </w:p>
          <w:p w14:paraId="4ADEF3CD" w14:textId="77777777" w:rsidR="00A14C43" w:rsidRDefault="008F7E79">
            <w:pPr>
              <w:rPr>
                <w:i/>
              </w:rPr>
            </w:pPr>
            <w:r>
              <w:rPr>
                <w:i/>
              </w:rPr>
              <w:t>(Please include example(s))</w:t>
            </w:r>
          </w:p>
        </w:tc>
        <w:tc>
          <w:tcPr>
            <w:tcW w:w="4935" w:type="dxa"/>
          </w:tcPr>
          <w:p w14:paraId="663BDDA8" w14:textId="130B75E3" w:rsidR="00A14C43" w:rsidRDefault="00EA1CE2">
            <w:r>
              <w:t>Modelling 1-dimensional thermodynamics in a lake, modelling DOC dynamics in a lake</w:t>
            </w:r>
          </w:p>
        </w:tc>
      </w:tr>
      <w:tr w:rsidR="00A14C43" w14:paraId="7E10B48F" w14:textId="77777777">
        <w:tc>
          <w:tcPr>
            <w:tcW w:w="2715" w:type="dxa"/>
          </w:tcPr>
          <w:p w14:paraId="78E63A57" w14:textId="77777777" w:rsidR="00A14C43" w:rsidRDefault="008F7E79">
            <w:r>
              <w:t>Background knowledge needed to run model:</w:t>
            </w:r>
          </w:p>
        </w:tc>
        <w:tc>
          <w:tcPr>
            <w:tcW w:w="4935" w:type="dxa"/>
          </w:tcPr>
          <w:p w14:paraId="335925ED" w14:textId="445D17F8" w:rsidR="00A14C43" w:rsidRDefault="00EA1CE2">
            <w:r>
              <w:t>Knowledge o</w:t>
            </w:r>
            <w:r w:rsidR="00DE19B2">
              <w:t>f how to work with namelist files. Basic understanding of lake physics</w:t>
            </w:r>
          </w:p>
        </w:tc>
      </w:tr>
      <w:tr w:rsidR="00A14C43" w14:paraId="3B4CE77A" w14:textId="77777777">
        <w:tc>
          <w:tcPr>
            <w:tcW w:w="2715" w:type="dxa"/>
          </w:tcPr>
          <w:p w14:paraId="61EBCC61" w14:textId="77777777" w:rsidR="00A14C43" w:rsidRDefault="008F7E79">
            <w:r>
              <w:t>Basic procedures:</w:t>
            </w:r>
          </w:p>
          <w:p w14:paraId="2E0C9DF3" w14:textId="77777777" w:rsidR="00A14C43" w:rsidRDefault="008F7E79">
            <w:r>
              <w:t>(</w:t>
            </w:r>
            <w:r>
              <w:rPr>
                <w:i/>
              </w:rPr>
              <w:t>Describe the procedure step-by-step</w:t>
            </w:r>
            <w:r>
              <w:t>)</w:t>
            </w:r>
          </w:p>
        </w:tc>
        <w:tc>
          <w:tcPr>
            <w:tcW w:w="4935" w:type="dxa"/>
          </w:tcPr>
          <w:p w14:paraId="41E1B4E9" w14:textId="12D134D2" w:rsidR="00A14C43" w:rsidRDefault="00DE19B2">
            <w:r>
              <w:t>Formatting of input files, editing of XML file, using python editscenario to prepare namelist files to run the model, run the model</w:t>
            </w:r>
          </w:p>
          <w:p w14:paraId="0AE62CAF" w14:textId="77777777" w:rsidR="00A14C43" w:rsidRDefault="00A14C43"/>
        </w:tc>
      </w:tr>
      <w:tr w:rsidR="00A14C43" w14:paraId="3DD661B5" w14:textId="77777777">
        <w:tc>
          <w:tcPr>
            <w:tcW w:w="7650" w:type="dxa"/>
            <w:gridSpan w:val="2"/>
          </w:tcPr>
          <w:p w14:paraId="10590C1D" w14:textId="77777777" w:rsidR="00A14C43" w:rsidRDefault="008F7E79">
            <w:r>
              <w:rPr>
                <w:i/>
              </w:rPr>
              <w:t>Here you can add a more detailed description of the model here (up to 250 words)</w:t>
            </w:r>
            <w:r>
              <w:t>:</w:t>
            </w:r>
          </w:p>
          <w:p w14:paraId="43327161" w14:textId="77777777" w:rsidR="00A14C43" w:rsidRDefault="00A14C43"/>
          <w:p w14:paraId="01345C9A" w14:textId="77777777" w:rsidR="00A14C43" w:rsidRDefault="00A14C43"/>
          <w:p w14:paraId="50D12290" w14:textId="77777777" w:rsidR="00A14C43" w:rsidRDefault="00A14C43"/>
          <w:p w14:paraId="0227C503" w14:textId="77777777" w:rsidR="00A14C43" w:rsidRDefault="00A14C43"/>
          <w:p w14:paraId="4ABDA2BC" w14:textId="77777777" w:rsidR="00A14C43" w:rsidRDefault="00A14C43"/>
          <w:p w14:paraId="6818EB4D" w14:textId="77777777" w:rsidR="00A14C43" w:rsidRDefault="00A14C43"/>
          <w:p w14:paraId="1F07D41F" w14:textId="77777777" w:rsidR="00A14C43" w:rsidRDefault="00A14C43"/>
          <w:p w14:paraId="0A61795D" w14:textId="77777777" w:rsidR="00A14C43" w:rsidRDefault="00A14C43"/>
          <w:p w14:paraId="58799EEE" w14:textId="77777777" w:rsidR="00A14C43" w:rsidRDefault="00A14C43"/>
          <w:p w14:paraId="4CD2E880" w14:textId="77777777" w:rsidR="00A14C43" w:rsidRDefault="00A14C43"/>
          <w:p w14:paraId="522E60BF" w14:textId="77777777" w:rsidR="00A14C43" w:rsidRDefault="00A14C43"/>
          <w:p w14:paraId="58426EF4" w14:textId="77777777" w:rsidR="00A14C43" w:rsidRDefault="00A14C43"/>
          <w:p w14:paraId="07A7723E" w14:textId="77777777" w:rsidR="00A14C43" w:rsidRDefault="00A14C43"/>
        </w:tc>
      </w:tr>
      <w:tr w:rsidR="00A14C43" w14:paraId="33708BB4" w14:textId="77777777">
        <w:tc>
          <w:tcPr>
            <w:tcW w:w="2715" w:type="dxa"/>
          </w:tcPr>
          <w:p w14:paraId="646F2489" w14:textId="77777777" w:rsidR="00A14C43" w:rsidRDefault="008F7E79">
            <w:r>
              <w:t>Link to website(s) and/or manual:</w:t>
            </w:r>
          </w:p>
        </w:tc>
        <w:tc>
          <w:tcPr>
            <w:tcW w:w="4935" w:type="dxa"/>
          </w:tcPr>
          <w:p w14:paraId="16D97610" w14:textId="09BB18D1" w:rsidR="00A14C43" w:rsidRDefault="00813FC9">
            <w:hyperlink r:id="rId6" w:history="1">
              <w:r>
                <w:rPr>
                  <w:rStyle w:val="Hyperlink"/>
                </w:rPr>
                <w:t>https://gotm.net/</w:t>
              </w:r>
            </w:hyperlink>
          </w:p>
          <w:p w14:paraId="2F92F292" w14:textId="790CC25F" w:rsidR="00A14C43" w:rsidRDefault="00813FC9">
            <w:hyperlink r:id="rId7" w:history="1">
              <w:r>
                <w:rPr>
                  <w:rStyle w:val="Hyperlink"/>
                </w:rPr>
                <w:t>https://gotm.net/manual/stable/pdf/a4.pdf</w:t>
              </w:r>
            </w:hyperlink>
          </w:p>
        </w:tc>
      </w:tr>
      <w:tr w:rsidR="00A14C43" w14:paraId="0F742346" w14:textId="77777777">
        <w:tc>
          <w:tcPr>
            <w:tcW w:w="7650" w:type="dxa"/>
            <w:gridSpan w:val="2"/>
            <w:shd w:val="clear" w:color="auto" w:fill="D0CECE"/>
          </w:tcPr>
          <w:p w14:paraId="7FAC48DC" w14:textId="77777777" w:rsidR="00A14C43" w:rsidRDefault="00850F04">
            <w:pPr>
              <w:jc w:val="center"/>
              <w:rPr>
                <w:b/>
                <w:i/>
              </w:rPr>
            </w:pPr>
            <w:r>
              <w:rPr>
                <w:b/>
                <w:i/>
              </w:rPr>
              <w:t>Model C</w:t>
            </w:r>
            <w:r w:rsidR="008F7E79">
              <w:rPr>
                <w:b/>
                <w:i/>
              </w:rPr>
              <w:t>haracteristics</w:t>
            </w:r>
          </w:p>
        </w:tc>
      </w:tr>
      <w:tr w:rsidR="00A14C43" w14:paraId="7007CEF4" w14:textId="77777777">
        <w:trPr>
          <w:trHeight w:val="1040"/>
        </w:trPr>
        <w:tc>
          <w:tcPr>
            <w:tcW w:w="2715" w:type="dxa"/>
            <w:vMerge w:val="restart"/>
            <w:shd w:val="clear" w:color="auto" w:fill="D0CECE"/>
          </w:tcPr>
          <w:p w14:paraId="7579F7F0" w14:textId="77777777" w:rsidR="00A14C43" w:rsidRDefault="008F7E79">
            <w:r>
              <w:lastRenderedPageBreak/>
              <w:t>Input variables:</w:t>
            </w:r>
          </w:p>
          <w:p w14:paraId="6329A547" w14:textId="77777777" w:rsidR="00A14C43" w:rsidRDefault="00A14C43"/>
        </w:tc>
        <w:tc>
          <w:tcPr>
            <w:tcW w:w="4935" w:type="dxa"/>
          </w:tcPr>
          <w:p w14:paraId="4FB66EA2" w14:textId="77777777" w:rsidR="00A14C43" w:rsidRDefault="008F7E79">
            <w:pPr>
              <w:rPr>
                <w:i/>
              </w:rPr>
            </w:pPr>
            <w:r>
              <w:rPr>
                <w:i/>
              </w:rPr>
              <w:t>Obligatory</w:t>
            </w:r>
            <w:r>
              <w:t>:</w:t>
            </w:r>
          </w:p>
          <w:p w14:paraId="24BF0E87" w14:textId="4F4B0C07" w:rsidR="00A14C43" w:rsidRDefault="00813FC9">
            <w:r>
              <w:t>Hypsograph (for lakes)</w:t>
            </w:r>
          </w:p>
          <w:p w14:paraId="0D193EF0" w14:textId="7CCF5609" w:rsidR="00813FC9" w:rsidRDefault="00813FC9">
            <w:r>
              <w:t>Meteorlogical variables</w:t>
            </w:r>
            <w:r w:rsidR="00FD3D57">
              <w:t xml:space="preserve"> (wind speed, MSLP, air temperature, relative humidity, cloud cover)</w:t>
            </w:r>
          </w:p>
          <w:p w14:paraId="509D0412" w14:textId="77777777" w:rsidR="00A14C43" w:rsidRDefault="00A14C43"/>
          <w:p w14:paraId="32B1F4C4" w14:textId="77777777" w:rsidR="00A14C43" w:rsidRDefault="00A14C43"/>
        </w:tc>
      </w:tr>
      <w:tr w:rsidR="00A14C43" w14:paraId="483E300A" w14:textId="77777777">
        <w:trPr>
          <w:trHeight w:val="500"/>
        </w:trPr>
        <w:tc>
          <w:tcPr>
            <w:tcW w:w="2715" w:type="dxa"/>
            <w:vMerge/>
            <w:shd w:val="clear" w:color="auto" w:fill="D0CECE"/>
          </w:tcPr>
          <w:p w14:paraId="769B58FA" w14:textId="77777777" w:rsidR="00A14C43" w:rsidRDefault="00A14C43"/>
        </w:tc>
        <w:tc>
          <w:tcPr>
            <w:tcW w:w="4935" w:type="dxa"/>
          </w:tcPr>
          <w:p w14:paraId="40B17637" w14:textId="39249513" w:rsidR="00A14C43" w:rsidRDefault="008F7E79">
            <w:r>
              <w:rPr>
                <w:i/>
              </w:rPr>
              <w:t>Optional</w:t>
            </w:r>
            <w:r>
              <w:t>:</w:t>
            </w:r>
          </w:p>
          <w:p w14:paraId="4B77D2D8" w14:textId="56A60270" w:rsidR="00FD3D57" w:rsidRDefault="00FD3D57">
            <w:r>
              <w:t>Initial temperature profile</w:t>
            </w:r>
          </w:p>
          <w:p w14:paraId="7310FE82" w14:textId="62BBBD3C" w:rsidR="00A14C43" w:rsidRDefault="00813FC9">
            <w:r>
              <w:t>Water level</w:t>
            </w:r>
          </w:p>
          <w:p w14:paraId="16776883" w14:textId="43F3F8C8" w:rsidR="00813FC9" w:rsidRDefault="00813FC9">
            <w:r>
              <w:t>Inflows</w:t>
            </w:r>
          </w:p>
          <w:p w14:paraId="6E00BBF5" w14:textId="020BF43A" w:rsidR="00A14C43" w:rsidRDefault="00813FC9">
            <w:r>
              <w:t>Outflows</w:t>
            </w:r>
          </w:p>
          <w:p w14:paraId="1FA4FAC3" w14:textId="5A6584A9" w:rsidR="00813FC9" w:rsidRDefault="00813FC9">
            <w:r>
              <w:t>Shortwave radiation</w:t>
            </w:r>
          </w:p>
          <w:p w14:paraId="2D37943A" w14:textId="77777777" w:rsidR="00A14C43" w:rsidRDefault="00A14C43"/>
        </w:tc>
      </w:tr>
      <w:tr w:rsidR="00A14C43" w14:paraId="381D3DA3" w14:textId="77777777">
        <w:tc>
          <w:tcPr>
            <w:tcW w:w="2715" w:type="dxa"/>
            <w:shd w:val="clear" w:color="auto" w:fill="D0CECE"/>
          </w:tcPr>
          <w:p w14:paraId="14C5C79A" w14:textId="77777777" w:rsidR="00A14C43" w:rsidRDefault="008F7E79">
            <w:r>
              <w:t>Input file format:</w:t>
            </w:r>
          </w:p>
        </w:tc>
        <w:tc>
          <w:tcPr>
            <w:tcW w:w="4935" w:type="dxa"/>
          </w:tcPr>
          <w:p w14:paraId="02871BDE" w14:textId="56DBAC29" w:rsidR="00A14C43" w:rsidRDefault="008F7E79">
            <w:r>
              <w:t>ASCII</w:t>
            </w:r>
            <w:r>
              <w:tab/>
              <w:t xml:space="preserve"> </w:t>
            </w:r>
            <w:sdt>
              <w:sdtPr>
                <w:id w:val="527298791"/>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p w14:paraId="1444BA9D" w14:textId="77777777" w:rsidR="00A14C43" w:rsidRDefault="008F7E79">
            <w:r>
              <w:t>.netcdf</w:t>
            </w:r>
            <w:r>
              <w:tab/>
              <w:t xml:space="preserve"> </w:t>
            </w:r>
            <w:sdt>
              <w:sdtPr>
                <w:id w:val="885461373"/>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p>
          <w:p w14:paraId="2BB7DDE6" w14:textId="77777777" w:rsidR="00A14C43" w:rsidRDefault="008F7E79">
            <w:r>
              <w:t>.csv</w:t>
            </w:r>
            <w:r>
              <w:tab/>
              <w:t xml:space="preserve"> </w:t>
            </w:r>
            <w:sdt>
              <w:sdtPr>
                <w:id w:val="951987521"/>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p>
          <w:p w14:paraId="47C88843" w14:textId="77777777" w:rsidR="00A14C43" w:rsidRDefault="008F7E79">
            <w:r>
              <w:t>.xls</w:t>
            </w:r>
            <w:r>
              <w:tab/>
              <w:t xml:space="preserve"> </w:t>
            </w:r>
            <w:sdt>
              <w:sdtPr>
                <w:id w:val="1738664654"/>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p>
          <w:p w14:paraId="732045A8" w14:textId="1E0A6193" w:rsidR="00A14C43" w:rsidRDefault="008F7E79">
            <w:r>
              <w:t xml:space="preserve">Other, namely:  </w:t>
            </w:r>
            <w:r w:rsidR="00813FC9">
              <w:t>namelist and yaml files</w:t>
            </w:r>
            <w:r>
              <w:t xml:space="preserve">                          </w:t>
            </w:r>
          </w:p>
        </w:tc>
      </w:tr>
      <w:tr w:rsidR="00A14C43" w14:paraId="206EB9D7" w14:textId="77777777">
        <w:tc>
          <w:tcPr>
            <w:tcW w:w="2715" w:type="dxa"/>
            <w:shd w:val="clear" w:color="auto" w:fill="D0CECE"/>
          </w:tcPr>
          <w:p w14:paraId="54D25694" w14:textId="77777777" w:rsidR="00A14C43" w:rsidRDefault="008F7E79">
            <w:r>
              <w:t>Output variables:</w:t>
            </w:r>
          </w:p>
        </w:tc>
        <w:tc>
          <w:tcPr>
            <w:tcW w:w="4935" w:type="dxa"/>
          </w:tcPr>
          <w:p w14:paraId="42243931" w14:textId="77777777" w:rsidR="00FD3D57" w:rsidRDefault="00FD3D57" w:rsidP="00FD3D57">
            <w:r>
              <w:t>potential temperature</w:t>
            </w:r>
          </w:p>
          <w:p w14:paraId="02B2D99B" w14:textId="77777777" w:rsidR="00FD3D57" w:rsidRDefault="00FD3D57" w:rsidP="00FD3D57">
            <w:r>
              <w:t>salinity</w:t>
            </w:r>
          </w:p>
          <w:p w14:paraId="2252C9C1" w14:textId="77777777" w:rsidR="00FD3D57" w:rsidRDefault="00FD3D57" w:rsidP="00FD3D57">
            <w:r>
              <w:t>potential density</w:t>
            </w:r>
          </w:p>
          <w:p w14:paraId="5D12BEAA" w14:textId="77777777" w:rsidR="00FD3D57" w:rsidRDefault="00FD3D57" w:rsidP="00FD3D57">
            <w:r>
              <w:t>observed temperature</w:t>
            </w:r>
          </w:p>
          <w:p w14:paraId="33297087" w14:textId="77777777" w:rsidR="00FD3D57" w:rsidRDefault="00FD3D57" w:rsidP="00FD3D57">
            <w:r>
              <w:t>observed salinity</w:t>
            </w:r>
          </w:p>
          <w:p w14:paraId="57CEACAE" w14:textId="77777777" w:rsidR="00FD3D57" w:rsidRDefault="00FD3D57" w:rsidP="00FD3D57">
            <w:r>
              <w:t>x-velocity</w:t>
            </w:r>
          </w:p>
          <w:p w14:paraId="2EC36D8C" w14:textId="77777777" w:rsidR="00FD3D57" w:rsidRDefault="00FD3D57" w:rsidP="00FD3D57">
            <w:r>
              <w:t>y-velocity</w:t>
            </w:r>
          </w:p>
          <w:p w14:paraId="1A4E61A3" w14:textId="77777777" w:rsidR="00FD3D57" w:rsidRDefault="00FD3D57" w:rsidP="00FD3D57">
            <w:r>
              <w:t>observed x-velocity</w:t>
            </w:r>
          </w:p>
          <w:p w14:paraId="4C047285" w14:textId="77777777" w:rsidR="00FD3D57" w:rsidRDefault="00FD3D57" w:rsidP="00FD3D57">
            <w:r>
              <w:t>observed y-velocity</w:t>
            </w:r>
          </w:p>
          <w:p w14:paraId="61AA3D05" w14:textId="77777777" w:rsidR="00FD3D57" w:rsidRDefault="00FD3D57" w:rsidP="00FD3D57">
            <w:r>
              <w:t>extra friction coefficient in water column</w:t>
            </w:r>
          </w:p>
          <w:p w14:paraId="5AF3C773" w14:textId="77777777" w:rsidR="00FD3D57" w:rsidRDefault="00FD3D57" w:rsidP="00FD3D57">
            <w:r>
              <w:t>drag coefficient in water column</w:t>
            </w:r>
          </w:p>
          <w:p w14:paraId="5537706D" w14:textId="77777777" w:rsidR="00FD3D57" w:rsidRDefault="00FD3D57" w:rsidP="00FD3D57">
            <w:r>
              <w:t>shear frequency squared</w:t>
            </w:r>
          </w:p>
          <w:p w14:paraId="4AE0E3C8" w14:textId="77777777" w:rsidR="00FD3D57" w:rsidRDefault="00FD3D57" w:rsidP="00FD3D57">
            <w:r>
              <w:t>shear production</w:t>
            </w:r>
          </w:p>
          <w:p w14:paraId="308F55DC" w14:textId="77777777" w:rsidR="00FD3D57" w:rsidRDefault="00FD3D57" w:rsidP="00FD3D57">
            <w:r>
              <w:t>variance of u-fluctuations</w:t>
            </w:r>
          </w:p>
          <w:p w14:paraId="05DDA979" w14:textId="77777777" w:rsidR="00FD3D57" w:rsidRDefault="00FD3D57" w:rsidP="00FD3D57">
            <w:r>
              <w:t>variance of v-fluctuations</w:t>
            </w:r>
          </w:p>
          <w:p w14:paraId="23BB448D" w14:textId="77777777" w:rsidR="00FD3D57" w:rsidRDefault="00FD3D57" w:rsidP="00FD3D57">
            <w:r>
              <w:t>variance of w-fluctuations</w:t>
            </w:r>
          </w:p>
          <w:p w14:paraId="62419489" w14:textId="77777777" w:rsidR="00FD3D57" w:rsidRDefault="00FD3D57" w:rsidP="00FD3D57">
            <w:r>
              <w:t>buoyancy frequency squared</w:t>
            </w:r>
          </w:p>
          <w:p w14:paraId="08EC3845" w14:textId="77777777" w:rsidR="00FD3D57" w:rsidRDefault="00FD3D57" w:rsidP="00FD3D57">
            <w:r>
              <w:t>contribution of T-gradient to buoyancy frequency squared</w:t>
            </w:r>
          </w:p>
          <w:p w14:paraId="69376324" w14:textId="77777777" w:rsidR="00FD3D57" w:rsidRDefault="00FD3D57" w:rsidP="00FD3D57">
            <w:r>
              <w:t>contribution of S-gradient to buoyancy frequency squared</w:t>
            </w:r>
          </w:p>
          <w:p w14:paraId="0CE33F23" w14:textId="77777777" w:rsidR="00FD3D57" w:rsidRDefault="00FD3D57" w:rsidP="00FD3D57">
            <w:r>
              <w:t>buoyancy</w:t>
            </w:r>
          </w:p>
          <w:p w14:paraId="04F9DA24" w14:textId="77777777" w:rsidR="00FD3D57" w:rsidRDefault="00FD3D57" w:rsidP="00FD3D57">
            <w:r>
              <w:t>(half) buoyancy variance</w:t>
            </w:r>
          </w:p>
          <w:p w14:paraId="003241F1" w14:textId="77777777" w:rsidR="00FD3D57" w:rsidRDefault="00FD3D57" w:rsidP="00FD3D57">
            <w:r>
              <w:t>destruction of buoyancy variance</w:t>
            </w:r>
          </w:p>
          <w:p w14:paraId="23186A22" w14:textId="77777777" w:rsidR="00FD3D57" w:rsidRDefault="00FD3D57" w:rsidP="00FD3D57">
            <w:r>
              <w:t>buoyancy production</w:t>
            </w:r>
          </w:p>
          <w:p w14:paraId="7AAC5AF0" w14:textId="77777777" w:rsidR="00FD3D57" w:rsidRDefault="00FD3D57" w:rsidP="00FD3D57">
            <w:r>
              <w:t>production of buoyancy variance</w:t>
            </w:r>
          </w:p>
          <w:p w14:paraId="4129A771" w14:textId="77777777" w:rsidR="00FD3D57" w:rsidRDefault="00FD3D57" w:rsidP="00FD3D57">
            <w:r>
              <w:t>extra turbulence production</w:t>
            </w:r>
          </w:p>
          <w:p w14:paraId="7609766F" w14:textId="77777777" w:rsidR="00FD3D57" w:rsidRDefault="00FD3D57" w:rsidP="00FD3D57">
            <w:r>
              <w:t>eddy diffusivity</w:t>
            </w:r>
          </w:p>
          <w:p w14:paraId="64117F1A" w14:textId="77777777" w:rsidR="00FD3D57" w:rsidRDefault="00FD3D57" w:rsidP="00FD3D57">
            <w:r>
              <w:t>turbulent kinetic energy</w:t>
            </w:r>
          </w:p>
          <w:p w14:paraId="0E45EF2D" w14:textId="77777777" w:rsidR="00FD3D57" w:rsidRDefault="00FD3D57" w:rsidP="00FD3D57">
            <w:r>
              <w:t>energy dissipation rate</w:t>
            </w:r>
          </w:p>
          <w:p w14:paraId="2BF545F3" w14:textId="77777777" w:rsidR="00FD3D57" w:rsidRDefault="00FD3D57" w:rsidP="00FD3D57">
            <w:r>
              <w:t>turbulence length scale</w:t>
            </w:r>
          </w:p>
          <w:p w14:paraId="7B894262" w14:textId="77777777" w:rsidR="00FD3D57" w:rsidRDefault="00FD3D57" w:rsidP="00FD3D57">
            <w:r>
              <w:t>turbulent diffusivity of momentum</w:t>
            </w:r>
          </w:p>
          <w:p w14:paraId="5BC491E6" w14:textId="77777777" w:rsidR="00FD3D57" w:rsidRDefault="00FD3D57" w:rsidP="00FD3D57">
            <w:r>
              <w:t>turbulent diffusivity of heat</w:t>
            </w:r>
          </w:p>
          <w:p w14:paraId="1F1E1EC4" w14:textId="77777777" w:rsidR="00FD3D57" w:rsidRDefault="00FD3D57" w:rsidP="00FD3D57">
            <w:r>
              <w:lastRenderedPageBreak/>
              <w:t>turbulent diffusivity of salt</w:t>
            </w:r>
          </w:p>
          <w:p w14:paraId="618F027E" w14:textId="77777777" w:rsidR="00FD3D57" w:rsidRDefault="00FD3D57" w:rsidP="00FD3D57">
            <w:r>
              <w:t>non-local flux of u-momentum</w:t>
            </w:r>
          </w:p>
          <w:p w14:paraId="465F8BF1" w14:textId="77777777" w:rsidR="00FD3D57" w:rsidRDefault="00FD3D57" w:rsidP="00FD3D57">
            <w:r>
              <w:t>non-local flux of v-momentum</w:t>
            </w:r>
          </w:p>
          <w:p w14:paraId="5A88732B" w14:textId="77777777" w:rsidR="00FD3D57" w:rsidRDefault="00FD3D57" w:rsidP="00FD3D57">
            <w:r>
              <w:t>non-local  buoyancy flux</w:t>
            </w:r>
          </w:p>
          <w:p w14:paraId="3FB71190" w14:textId="77777777" w:rsidR="00FD3D57" w:rsidRDefault="00FD3D57" w:rsidP="00FD3D57">
            <w:r>
              <w:t>non-local heat flux</w:t>
            </w:r>
          </w:p>
          <w:p w14:paraId="6D298C17" w14:textId="77777777" w:rsidR="00FD3D57" w:rsidRDefault="00FD3D57" w:rsidP="00FD3D57">
            <w:r>
              <w:t>non-local salinity flux</w:t>
            </w:r>
          </w:p>
          <w:p w14:paraId="6DF032D5" w14:textId="77777777" w:rsidR="00FD3D57" w:rsidRDefault="00FD3D57" w:rsidP="00FD3D57">
            <w:r>
              <w:t>stability function for momentum diffusivity</w:t>
            </w:r>
          </w:p>
          <w:p w14:paraId="32DB058C" w14:textId="77777777" w:rsidR="00FD3D57" w:rsidRDefault="00FD3D57" w:rsidP="00FD3D57">
            <w:r>
              <w:t>stability function for scalar diffusivity</w:t>
            </w:r>
          </w:p>
          <w:p w14:paraId="1770A28E" w14:textId="77777777" w:rsidR="00FD3D57" w:rsidRDefault="00FD3D57" w:rsidP="00FD3D57">
            <w:r>
              <w:t>non-dimensional non-local buoyancy flux</w:t>
            </w:r>
          </w:p>
          <w:p w14:paraId="5718DB21" w14:textId="77777777" w:rsidR="00FD3D57" w:rsidRDefault="00FD3D57" w:rsidP="00FD3D57">
            <w:r>
              <w:t>non-dimensional buoyancy time scale</w:t>
            </w:r>
          </w:p>
          <w:p w14:paraId="6F9B6E02" w14:textId="77777777" w:rsidR="00FD3D57" w:rsidRDefault="00FD3D57" w:rsidP="00FD3D57">
            <w:r>
              <w:t>non-dimensional shear time scale</w:t>
            </w:r>
          </w:p>
          <w:p w14:paraId="38D82795" w14:textId="77777777" w:rsidR="00FD3D57" w:rsidRDefault="00FD3D57" w:rsidP="00FD3D57">
            <w:r>
              <w:t>non-dimensional buoyancy variance</w:t>
            </w:r>
          </w:p>
          <w:p w14:paraId="5773457C" w14:textId="77777777" w:rsidR="00FD3D57" w:rsidRDefault="00FD3D57" w:rsidP="00FD3D57">
            <w:r>
              <w:t>turbulent time scale ratio</w:t>
            </w:r>
          </w:p>
          <w:p w14:paraId="7C3D9563" w14:textId="77777777" w:rsidR="00FD3D57" w:rsidRDefault="00FD3D57" w:rsidP="00FD3D57">
            <w:r>
              <w:t>gradient Richardson number</w:t>
            </w:r>
          </w:p>
          <w:p w14:paraId="6198F405" w14:textId="77777777" w:rsidR="00FD3D57" w:rsidRDefault="00FD3D57" w:rsidP="00FD3D57">
            <w:r>
              <w:t>flux Richardson number</w:t>
            </w:r>
          </w:p>
          <w:p w14:paraId="43D643CD" w14:textId="77777777" w:rsidR="00FD3D57" w:rsidRDefault="00FD3D57" w:rsidP="00FD3D57">
            <w:r>
              <w:t>surface friction velocity</w:t>
            </w:r>
          </w:p>
          <w:p w14:paraId="0DF3DD1A" w14:textId="77777777" w:rsidR="00FD3D57" w:rsidRDefault="00FD3D57" w:rsidP="00FD3D57">
            <w:r>
              <w:t>10m wind (x)</w:t>
            </w:r>
          </w:p>
          <w:p w14:paraId="5F75E8D0" w14:textId="77777777" w:rsidR="00FD3D57" w:rsidRDefault="00FD3D57" w:rsidP="00FD3D57">
            <w:r>
              <w:t>10m wind (y)</w:t>
            </w:r>
          </w:p>
          <w:p w14:paraId="49716082" w14:textId="77777777" w:rsidR="00FD3D57" w:rsidRDefault="00FD3D57" w:rsidP="00FD3D57">
            <w:r>
              <w:t>2m air temperature</w:t>
            </w:r>
          </w:p>
          <w:p w14:paraId="1D90391D" w14:textId="77777777" w:rsidR="00FD3D57" w:rsidRDefault="00FD3D57" w:rsidP="00FD3D57">
            <w:r>
              <w:t>air pressure</w:t>
            </w:r>
          </w:p>
          <w:p w14:paraId="40EBD7DD" w14:textId="77777777" w:rsidR="00FD3D57" w:rsidRDefault="00FD3D57" w:rsidP="00FD3D57">
            <w:r>
              <w:t>dew point temperature</w:t>
            </w:r>
          </w:p>
          <w:p w14:paraId="32C51A52" w14:textId="77777777" w:rsidR="00FD3D57" w:rsidRDefault="00FD3D57" w:rsidP="00FD3D57">
            <w:r>
              <w:t>saturation water vapor pressure</w:t>
            </w:r>
          </w:p>
          <w:p w14:paraId="4E8F77E2" w14:textId="77777777" w:rsidR="00FD3D57" w:rsidRDefault="00FD3D57" w:rsidP="00FD3D57">
            <w:r>
              <w:t>actual water vapor presure</w:t>
            </w:r>
          </w:p>
          <w:p w14:paraId="70F6E680" w14:textId="77777777" w:rsidR="00FD3D57" w:rsidRDefault="00FD3D57" w:rsidP="00FD3D57">
            <w:r>
              <w:t>saturation specific humidity</w:t>
            </w:r>
          </w:p>
          <w:p w14:paraId="4AF5AEB1" w14:textId="77777777" w:rsidR="00FD3D57" w:rsidRDefault="00FD3D57" w:rsidP="00FD3D57">
            <w:r>
              <w:t>specific humidity</w:t>
            </w:r>
          </w:p>
          <w:p w14:paraId="4E3B8F3F" w14:textId="77777777" w:rsidR="00FD3D57" w:rsidRDefault="00FD3D57" w:rsidP="00FD3D57">
            <w:r>
              <w:t>air density</w:t>
            </w:r>
          </w:p>
          <w:p w14:paraId="5DF340A5" w14:textId="77777777" w:rsidR="00FD3D57" w:rsidRDefault="00FD3D57" w:rsidP="00FD3D57">
            <w:r>
              <w:t>cloud cover</w:t>
            </w:r>
          </w:p>
          <w:p w14:paraId="5803F533" w14:textId="77777777" w:rsidR="00FD3D57" w:rsidRDefault="00FD3D57" w:rsidP="00FD3D57">
            <w:r>
              <w:t>albedo</w:t>
            </w:r>
          </w:p>
          <w:p w14:paraId="2AE277A6" w14:textId="77777777" w:rsidR="00FD3D57" w:rsidRDefault="00FD3D57" w:rsidP="00FD3D57">
            <w:r>
              <w:t>precipitation</w:t>
            </w:r>
          </w:p>
          <w:p w14:paraId="4D14F824" w14:textId="77777777" w:rsidR="00FD3D57" w:rsidRDefault="00FD3D57" w:rsidP="00FD3D57">
            <w:r>
              <w:t>evaporation</w:t>
            </w:r>
          </w:p>
          <w:p w14:paraId="388058F1" w14:textId="77777777" w:rsidR="00FD3D57" w:rsidRDefault="00FD3D57" w:rsidP="00FD3D57">
            <w:r>
              <w:t>integrated precipitation</w:t>
            </w:r>
          </w:p>
          <w:p w14:paraId="2EE0E38D" w14:textId="77777777" w:rsidR="00FD3D57" w:rsidRDefault="00FD3D57" w:rsidP="00FD3D57">
            <w:r>
              <w:t>integrated evaporation</w:t>
            </w:r>
          </w:p>
          <w:p w14:paraId="04867570" w14:textId="77777777" w:rsidR="00FD3D57" w:rsidRDefault="00FD3D57" w:rsidP="00FD3D57">
            <w:r>
              <w:t>integrated short wave radiation</w:t>
            </w:r>
          </w:p>
          <w:p w14:paraId="3553FBAA" w14:textId="77777777" w:rsidR="00FD3D57" w:rsidRDefault="00FD3D57" w:rsidP="00FD3D57">
            <w:r>
              <w:t>integrated surface heat fluxes</w:t>
            </w:r>
          </w:p>
          <w:p w14:paraId="71EA8883" w14:textId="77777777" w:rsidR="00FD3D57" w:rsidRDefault="00FD3D57" w:rsidP="00FD3D57">
            <w:r>
              <w:t>integrated total surface heat exchange</w:t>
            </w:r>
          </w:p>
          <w:p w14:paraId="4D840F09" w14:textId="77777777" w:rsidR="00FD3D57" w:rsidRDefault="00FD3D57" w:rsidP="00FD3D57">
            <w:r>
              <w:t>incoming short wave radiation</w:t>
            </w:r>
          </w:p>
          <w:p w14:paraId="5E41B970" w14:textId="77777777" w:rsidR="00FD3D57" w:rsidRDefault="00FD3D57" w:rsidP="00FD3D57">
            <w:r>
              <w:t>sensible heat flux</w:t>
            </w:r>
          </w:p>
          <w:p w14:paraId="1A73F07B" w14:textId="77777777" w:rsidR="00FD3D57" w:rsidRDefault="00FD3D57" w:rsidP="00FD3D57">
            <w:r>
              <w:t>latent heat flux</w:t>
            </w:r>
          </w:p>
          <w:p w14:paraId="6CDD5CA6" w14:textId="77777777" w:rsidR="00FD3D57" w:rsidRDefault="00FD3D57" w:rsidP="00FD3D57">
            <w:r>
              <w:t>long-wave back radiation</w:t>
            </w:r>
          </w:p>
          <w:p w14:paraId="03382E77" w14:textId="77777777" w:rsidR="00FD3D57" w:rsidRDefault="00FD3D57" w:rsidP="00FD3D57">
            <w:r>
              <w:t>net surface heat flux</w:t>
            </w:r>
          </w:p>
          <w:p w14:paraId="1D5B3CE9" w14:textId="77777777" w:rsidR="00FD3D57" w:rsidRDefault="00FD3D57" w:rsidP="00FD3D57">
            <w:r>
              <w:t>wind stress (x)</w:t>
            </w:r>
          </w:p>
          <w:p w14:paraId="503C7A88" w14:textId="77777777" w:rsidR="00FD3D57" w:rsidRDefault="00FD3D57" w:rsidP="00FD3D57">
            <w:r>
              <w:t>wind stress (y)</w:t>
            </w:r>
          </w:p>
          <w:p w14:paraId="3B35939D" w14:textId="77777777" w:rsidR="00FD3D57" w:rsidRDefault="00FD3D57" w:rsidP="00FD3D57">
            <w:r>
              <w:t>sea surface temperature</w:t>
            </w:r>
          </w:p>
          <w:p w14:paraId="116CD092" w14:textId="77777777" w:rsidR="00FD3D57" w:rsidRDefault="00FD3D57" w:rsidP="00FD3D57">
            <w:r>
              <w:t>observed sea surface temperature</w:t>
            </w:r>
          </w:p>
          <w:p w14:paraId="168A1F0C" w14:textId="77777777" w:rsidR="00FD3D57" w:rsidRDefault="00FD3D57" w:rsidP="00FD3D57">
            <w:r>
              <w:t>sea surface salinity</w:t>
            </w:r>
          </w:p>
          <w:p w14:paraId="4BD5D711" w14:textId="77777777" w:rsidR="00FD3D57" w:rsidRDefault="00FD3D57" w:rsidP="00FD3D57">
            <w:r>
              <w:t>sea surface elevation</w:t>
            </w:r>
          </w:p>
          <w:p w14:paraId="65A87A7E" w14:textId="77777777" w:rsidR="00FD3D57" w:rsidRDefault="00FD3D57" w:rsidP="00FD3D57">
            <w:r>
              <w:t>surface mixed layer depth</w:t>
            </w:r>
          </w:p>
          <w:p w14:paraId="0B703361" w14:textId="77777777" w:rsidR="00FD3D57" w:rsidRDefault="00FD3D57" w:rsidP="00FD3D57">
            <w:r>
              <w:t>bottom friction velocity</w:t>
            </w:r>
          </w:p>
          <w:p w14:paraId="6A6FD086" w14:textId="77777777" w:rsidR="00FD3D57" w:rsidRDefault="00FD3D57" w:rsidP="00FD3D57">
            <w:r>
              <w:t>bottom stress</w:t>
            </w:r>
          </w:p>
          <w:p w14:paraId="5E9F9F09" w14:textId="77777777" w:rsidR="00FD3D57" w:rsidRDefault="00FD3D57" w:rsidP="00FD3D57">
            <w:r>
              <w:t>bottom mixed layer depth</w:t>
            </w:r>
          </w:p>
          <w:p w14:paraId="2CA50DDD" w14:textId="77777777" w:rsidR="00FD3D57" w:rsidRDefault="00FD3D57" w:rsidP="00FD3D57">
            <w:r>
              <w:t>short-wave radiation</w:t>
            </w:r>
          </w:p>
          <w:p w14:paraId="531198D9" w14:textId="77777777" w:rsidR="00FD3D57" w:rsidRDefault="00FD3D57" w:rsidP="00FD3D57">
            <w:r>
              <w:lastRenderedPageBreak/>
              <w:t>fraction of visible light that is not shaded by overlying biogeochemistry</w:t>
            </w:r>
          </w:p>
          <w:p w14:paraId="65219432" w14:textId="77777777" w:rsidR="00FD3D57" w:rsidRDefault="00FD3D57" w:rsidP="00FD3D57">
            <w:r>
              <w:t>coordinate scaling</w:t>
            </w:r>
          </w:p>
          <w:p w14:paraId="543F3A6C" w14:textId="77777777" w:rsidR="00FD3D57" w:rsidRDefault="00FD3D57" w:rsidP="00FD3D57">
            <w:r>
              <w:t>hypsograph at grid interfaces</w:t>
            </w:r>
          </w:p>
          <w:p w14:paraId="18B12F88" w14:textId="77777777" w:rsidR="00FD3D57" w:rsidRDefault="00FD3D57" w:rsidP="00FD3D57">
            <w:r>
              <w:t>layer thickness</w:t>
            </w:r>
          </w:p>
          <w:p w14:paraId="60793644" w14:textId="77777777" w:rsidR="00FD3D57" w:rsidRDefault="00FD3D57" w:rsidP="00FD3D57">
            <w:r>
              <w:t>integrated total water balance</w:t>
            </w:r>
          </w:p>
          <w:p w14:paraId="2523C1F2" w14:textId="77777777" w:rsidR="00FD3D57" w:rsidRDefault="00FD3D57" w:rsidP="00FD3D57">
            <w:r>
              <w:t>inflows over water column</w:t>
            </w:r>
          </w:p>
          <w:p w14:paraId="67D42253" w14:textId="77777777" w:rsidR="00FD3D57" w:rsidRDefault="00FD3D57" w:rsidP="00FD3D57">
            <w:r>
              <w:t>salt inflow</w:t>
            </w:r>
          </w:p>
          <w:p w14:paraId="5035B9F2" w14:textId="77777777" w:rsidR="00FD3D57" w:rsidRDefault="00FD3D57" w:rsidP="00FD3D57">
            <w:r>
              <w:t>temperature inflow</w:t>
            </w:r>
          </w:p>
          <w:p w14:paraId="382B530E" w14:textId="77777777" w:rsidR="00FD3D57" w:rsidRDefault="00FD3D57" w:rsidP="00FD3D57">
            <w:r>
              <w:t>vertical water balance advection velocity</w:t>
            </w:r>
          </w:p>
          <w:p w14:paraId="711E0744" w14:textId="77777777" w:rsidR="00FD3D57" w:rsidRDefault="00FD3D57" w:rsidP="00FD3D57">
            <w:r>
              <w:t>vertical water balance flux</w:t>
            </w:r>
          </w:p>
          <w:p w14:paraId="2809AAF9" w14:textId="77777777" w:rsidR="00FD3D57" w:rsidRDefault="00FD3D57" w:rsidP="00FD3D57">
            <w:r>
              <w:t>residual water balance inflows</w:t>
            </w:r>
          </w:p>
          <w:p w14:paraId="50671173" w14:textId="77777777" w:rsidR="00FD3D57" w:rsidRDefault="00FD3D57" w:rsidP="00FD3D57">
            <w:r>
              <w:t>integrated inflow</w:t>
            </w:r>
          </w:p>
          <w:p w14:paraId="1D1541A5" w14:textId="77777777" w:rsidR="00FD3D57" w:rsidRDefault="00FD3D57" w:rsidP="00FD3D57">
            <w:r>
              <w:t>integrated outflow</w:t>
            </w:r>
          </w:p>
          <w:p w14:paraId="53841AC0" w14:textId="77777777" w:rsidR="00FD3D57" w:rsidRDefault="00FD3D57" w:rsidP="00FD3D57">
            <w:r>
              <w:t>kinetic energy</w:t>
            </w:r>
          </w:p>
          <w:p w14:paraId="0E03205A" w14:textId="77777777" w:rsidR="00FD3D57" w:rsidRDefault="00FD3D57" w:rsidP="00FD3D57">
            <w:r>
              <w:t>potential energy</w:t>
            </w:r>
          </w:p>
          <w:p w14:paraId="28FCE60D" w14:textId="77777777" w:rsidR="00FD3D57" w:rsidRDefault="00FD3D57" w:rsidP="00FD3D57">
            <w:r>
              <w:t>turbulent kinetic energy</w:t>
            </w:r>
          </w:p>
          <w:p w14:paraId="53F606C6" w14:textId="0914D766" w:rsidR="00A14C43" w:rsidRDefault="00A14C43" w:rsidP="00FD3D57"/>
        </w:tc>
      </w:tr>
      <w:tr w:rsidR="00A14C43" w14:paraId="5BF46E56" w14:textId="77777777">
        <w:tc>
          <w:tcPr>
            <w:tcW w:w="2715" w:type="dxa"/>
            <w:shd w:val="clear" w:color="auto" w:fill="D0CECE"/>
          </w:tcPr>
          <w:p w14:paraId="52DC33C3" w14:textId="77777777" w:rsidR="00A14C43" w:rsidRDefault="008F7E79">
            <w:r>
              <w:lastRenderedPageBreak/>
              <w:t>Output file format</w:t>
            </w:r>
          </w:p>
        </w:tc>
        <w:tc>
          <w:tcPr>
            <w:tcW w:w="4935" w:type="dxa"/>
          </w:tcPr>
          <w:p w14:paraId="64BAA4B1" w14:textId="6D356F37" w:rsidR="00A14C43" w:rsidRDefault="008F7E79">
            <w:r>
              <w:t>ASCII</w:t>
            </w:r>
            <w:r>
              <w:tab/>
              <w:t xml:space="preserve"> </w:t>
            </w:r>
            <w:sdt>
              <w:sdtPr>
                <w:id w:val="1037232783"/>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p w14:paraId="674D06DF" w14:textId="2FB9956D" w:rsidR="00A14C43" w:rsidRDefault="008F7E79">
            <w:r>
              <w:t>.netcdf</w:t>
            </w:r>
            <w:r>
              <w:tab/>
              <w:t xml:space="preserve"> </w:t>
            </w:r>
            <w:sdt>
              <w:sdtPr>
                <w:id w:val="-828826155"/>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p>
          <w:p w14:paraId="110D7A6C" w14:textId="77777777" w:rsidR="00A14C43" w:rsidRDefault="008F7E79">
            <w:r>
              <w:t>.csv</w:t>
            </w:r>
            <w:r>
              <w:tab/>
              <w:t xml:space="preserve"> </w:t>
            </w:r>
            <w:sdt>
              <w:sdtPr>
                <w:id w:val="-778948972"/>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p>
          <w:p w14:paraId="4D1E39CE" w14:textId="77777777" w:rsidR="00A14C43" w:rsidRDefault="008F7E79">
            <w:r>
              <w:t>.xls</w:t>
            </w:r>
            <w:r>
              <w:tab/>
              <w:t xml:space="preserve"> </w:t>
            </w:r>
            <w:sdt>
              <w:sdtPr>
                <w:id w:val="775910358"/>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p>
          <w:p w14:paraId="1B9C72FF" w14:textId="77777777" w:rsidR="00A14C43" w:rsidRDefault="008F7E79">
            <w:r>
              <w:t xml:space="preserve">Other, namely:                                   </w:t>
            </w:r>
          </w:p>
        </w:tc>
      </w:tr>
      <w:tr w:rsidR="00A14C43" w14:paraId="1D57DEA4" w14:textId="77777777">
        <w:tc>
          <w:tcPr>
            <w:tcW w:w="2715" w:type="dxa"/>
            <w:shd w:val="clear" w:color="auto" w:fill="D0CECE"/>
          </w:tcPr>
          <w:p w14:paraId="4B39C0F1" w14:textId="77777777" w:rsidR="00A14C43" w:rsidRDefault="008F7E79">
            <w:r>
              <w:t>Biogeochemical model components:</w:t>
            </w:r>
          </w:p>
          <w:p w14:paraId="01ABC661" w14:textId="77777777" w:rsidR="00A14C43" w:rsidRDefault="008F7E79">
            <w:r>
              <w:t>(</w:t>
            </w:r>
            <w:r>
              <w:rPr>
                <w:i/>
              </w:rPr>
              <w:t>Which nutrients, phytoplankton, zooplankton, etc., including number of different groups</w:t>
            </w:r>
            <w:r>
              <w:t>)</w:t>
            </w:r>
          </w:p>
        </w:tc>
        <w:tc>
          <w:tcPr>
            <w:tcW w:w="4935" w:type="dxa"/>
          </w:tcPr>
          <w:p w14:paraId="066A2980" w14:textId="77777777" w:rsidR="00EA1CE2" w:rsidRDefault="003505F4">
            <w:r>
              <w:t xml:space="preserve">O2, CO2, NO3, NH4, PO4, cyanobacteria, small phytoplankton, large phytoplankton, zooplankton, macrophtes </w:t>
            </w:r>
            <w:r w:rsidR="00FD3D57">
              <w:t>, DOC</w:t>
            </w:r>
          </w:p>
          <w:p w14:paraId="30734603" w14:textId="77777777" w:rsidR="00346414" w:rsidRDefault="00346414"/>
          <w:p w14:paraId="5151B648" w14:textId="77777777" w:rsidR="00346414" w:rsidRDefault="00346414" w:rsidP="00346414">
            <w:r>
              <w:t>cyanobacteria chlorophyll concentration</w:t>
            </w:r>
          </w:p>
          <w:p w14:paraId="46CAD627" w14:textId="77777777" w:rsidR="00346414" w:rsidRDefault="00346414" w:rsidP="00346414">
            <w:r>
              <w:t>cyanobacteria gross primary production</w:t>
            </w:r>
          </w:p>
          <w:p w14:paraId="6E866284" w14:textId="77777777" w:rsidR="00346414" w:rsidRDefault="00346414" w:rsidP="00346414">
            <w:r>
              <w:t>cyanobacteria net primary production</w:t>
            </w:r>
          </w:p>
          <w:p w14:paraId="347E65AE" w14:textId="77777777" w:rsidR="00346414" w:rsidRDefault="00346414" w:rsidP="00346414">
            <w:r>
              <w:t>cyanobacteria concentration</w:t>
            </w:r>
          </w:p>
          <w:p w14:paraId="700F8446" w14:textId="77777777" w:rsidR="00346414" w:rsidRDefault="00346414" w:rsidP="00346414">
            <w:r>
              <w:t>diatoms chlorophyll concentration</w:t>
            </w:r>
          </w:p>
          <w:p w14:paraId="1E5256E3" w14:textId="77777777" w:rsidR="00346414" w:rsidRDefault="00346414" w:rsidP="00346414">
            <w:r>
              <w:t>diatoms gross primary production</w:t>
            </w:r>
          </w:p>
          <w:p w14:paraId="57DBF3D7" w14:textId="77777777" w:rsidR="00346414" w:rsidRDefault="00346414" w:rsidP="00346414">
            <w:r>
              <w:t>diatoms net primary production</w:t>
            </w:r>
          </w:p>
          <w:p w14:paraId="2C2673D8" w14:textId="77777777" w:rsidR="00346414" w:rsidRDefault="00346414" w:rsidP="00346414">
            <w:r>
              <w:t>diatoms concentration</w:t>
            </w:r>
          </w:p>
          <w:p w14:paraId="7835C671" w14:textId="77777777" w:rsidR="00346414" w:rsidRDefault="00346414" w:rsidP="00346414">
            <w:r>
              <w:t>dom labile</w:t>
            </w:r>
          </w:p>
          <w:p w14:paraId="420AE040" w14:textId="77777777" w:rsidR="00346414" w:rsidRDefault="00346414" w:rsidP="00346414">
            <w:r>
              <w:t>dom semi-labile</w:t>
            </w:r>
          </w:p>
          <w:p w14:paraId="3649D330" w14:textId="77777777" w:rsidR="00346414" w:rsidRDefault="00346414" w:rsidP="00346414">
            <w:r>
              <w:t>flagellates chlorophyll concentration</w:t>
            </w:r>
          </w:p>
          <w:p w14:paraId="4937AD68" w14:textId="77777777" w:rsidR="00346414" w:rsidRDefault="00346414" w:rsidP="00346414">
            <w:r>
              <w:t>flagellates gross primary production</w:t>
            </w:r>
          </w:p>
          <w:p w14:paraId="780447DE" w14:textId="77777777" w:rsidR="00346414" w:rsidRDefault="00346414" w:rsidP="00346414">
            <w:r>
              <w:t>flagellates net primary production</w:t>
            </w:r>
          </w:p>
          <w:p w14:paraId="57460EBA" w14:textId="77777777" w:rsidR="00346414" w:rsidRDefault="00346414" w:rsidP="00346414">
            <w:r>
              <w:t>flagellates concentration</w:t>
            </w:r>
          </w:p>
          <w:p w14:paraId="35AFD1CF" w14:textId="77777777" w:rsidR="00346414" w:rsidRDefault="00346414" w:rsidP="00346414">
            <w:r>
              <w:t>selma nitrate conc in mass unit</w:t>
            </w:r>
          </w:p>
          <w:p w14:paraId="3510BCAE" w14:textId="77777777" w:rsidR="00346414" w:rsidRDefault="00346414" w:rsidP="00346414">
            <w:r>
              <w:t>selma ammonium  conc in nitrogen mass unit</w:t>
            </w:r>
          </w:p>
          <w:p w14:paraId="5E2327D1" w14:textId="77777777" w:rsidR="00346414" w:rsidRDefault="00346414" w:rsidP="00346414">
            <w:r>
              <w:t>selma phosphate conc in phosphorus mass unit</w:t>
            </w:r>
          </w:p>
          <w:p w14:paraId="05BB5725" w14:textId="77777777" w:rsidR="00346414" w:rsidRDefault="00346414" w:rsidP="00346414">
            <w:r>
              <w:t>selma oxygen in O2 mass unit</w:t>
            </w:r>
          </w:p>
          <w:p w14:paraId="7F0ACE3A" w14:textId="77777777" w:rsidR="00346414" w:rsidRDefault="00346414" w:rsidP="00346414">
            <w:r>
              <w:t>selma denitrification pelagic</w:t>
            </w:r>
          </w:p>
          <w:p w14:paraId="5C967237" w14:textId="77777777" w:rsidR="00346414" w:rsidRDefault="00346414" w:rsidP="00346414">
            <w:r>
              <w:t>selma denitrification benthic</w:t>
            </w:r>
          </w:p>
          <w:p w14:paraId="12A89E98" w14:textId="77777777" w:rsidR="00346414" w:rsidRDefault="00346414" w:rsidP="00346414">
            <w:r>
              <w:t>selma sediment burial</w:t>
            </w:r>
          </w:p>
          <w:p w14:paraId="69D8F54C" w14:textId="77777777" w:rsidR="00346414" w:rsidRDefault="00346414" w:rsidP="00346414">
            <w:r>
              <w:t>selma phosphorus burial</w:t>
            </w:r>
          </w:p>
          <w:p w14:paraId="43475AC5" w14:textId="77777777" w:rsidR="00346414" w:rsidRDefault="00346414" w:rsidP="00346414">
            <w:r>
              <w:t>selma oxygen surface flux (positive when into water)</w:t>
            </w:r>
          </w:p>
          <w:p w14:paraId="23722291" w14:textId="77777777" w:rsidR="00346414" w:rsidRDefault="00346414" w:rsidP="00346414">
            <w:r>
              <w:t>selma detritus</w:t>
            </w:r>
          </w:p>
          <w:p w14:paraId="6CA4D6D6" w14:textId="77777777" w:rsidR="00346414" w:rsidRDefault="00346414" w:rsidP="00346414">
            <w:r>
              <w:lastRenderedPageBreak/>
              <w:t>selma ammonium</w:t>
            </w:r>
          </w:p>
          <w:p w14:paraId="0AD2B87F" w14:textId="77777777" w:rsidR="00346414" w:rsidRDefault="00346414" w:rsidP="00346414">
            <w:r>
              <w:t>selma nitrate</w:t>
            </w:r>
          </w:p>
          <w:p w14:paraId="50FC9137" w14:textId="77777777" w:rsidR="00346414" w:rsidRDefault="00346414" w:rsidP="00346414">
            <w:r>
              <w:t>selma phosphate</w:t>
            </w:r>
          </w:p>
          <w:p w14:paraId="045BC3D9" w14:textId="77777777" w:rsidR="00346414" w:rsidRDefault="00346414" w:rsidP="00346414">
            <w:r>
              <w:t>selma oxygen</w:t>
            </w:r>
          </w:p>
          <w:p w14:paraId="4F751FA4" w14:textId="77777777" w:rsidR="00346414" w:rsidRDefault="00346414" w:rsidP="00346414">
            <w:r>
              <w:t>selma PFe_w</w:t>
            </w:r>
          </w:p>
          <w:p w14:paraId="5B4BBF2D" w14:textId="77777777" w:rsidR="00346414" w:rsidRDefault="00346414" w:rsidP="00346414">
            <w:r>
              <w:t>selma fluff</w:t>
            </w:r>
          </w:p>
          <w:p w14:paraId="03F21112" w14:textId="77777777" w:rsidR="00346414" w:rsidRDefault="00346414" w:rsidP="00346414">
            <w:r>
              <w:t>selma PFe_s</w:t>
            </w:r>
          </w:p>
          <w:p w14:paraId="78858C58" w14:textId="77777777" w:rsidR="00346414" w:rsidRDefault="00346414" w:rsidP="00346414">
            <w:r>
              <w:t>zooplankton concentration</w:t>
            </w:r>
          </w:p>
          <w:p w14:paraId="3665FDA3" w14:textId="77777777" w:rsidR="00346414" w:rsidRDefault="00346414" w:rsidP="00346414">
            <w:r>
              <w:t>total_nitrogen_calculator result</w:t>
            </w:r>
          </w:p>
          <w:p w14:paraId="01C01ED3" w14:textId="77777777" w:rsidR="00346414" w:rsidRDefault="00346414" w:rsidP="00346414">
            <w:r>
              <w:t>total_carbon_calculator result</w:t>
            </w:r>
          </w:p>
          <w:p w14:paraId="426B3881" w14:textId="77777777" w:rsidR="00346414" w:rsidRDefault="00346414" w:rsidP="00346414">
            <w:r>
              <w:t>total_phosphorus_calculator result</w:t>
            </w:r>
          </w:p>
          <w:p w14:paraId="26637B05" w14:textId="77777777" w:rsidR="00346414" w:rsidRDefault="00346414" w:rsidP="00346414">
            <w:r>
              <w:t>total_chlorophyll_calculator result</w:t>
            </w:r>
          </w:p>
          <w:p w14:paraId="5173243D" w14:textId="77777777" w:rsidR="00346414" w:rsidRDefault="00346414" w:rsidP="00346414">
            <w:r>
              <w:t>attenuation_coefficient_of_photosynthetic_radiative_flux_calculator result</w:t>
            </w:r>
          </w:p>
          <w:p w14:paraId="4942258E" w14:textId="77777777" w:rsidR="00346414" w:rsidRDefault="00346414" w:rsidP="00346414">
            <w:r>
              <w:t>total_carbon_at_interfaces_calculator result</w:t>
            </w:r>
          </w:p>
          <w:p w14:paraId="244C474B" w14:textId="09A799EC" w:rsidR="00346414" w:rsidRPr="003505F4" w:rsidRDefault="00346414" w:rsidP="00346414">
            <w:pPr>
              <w:rPr>
                <w:lang w:val="en-US"/>
              </w:rPr>
            </w:pPr>
            <w:r>
              <w:t>total_phosphorus_at_interfaces_calculator result</w:t>
            </w:r>
          </w:p>
        </w:tc>
      </w:tr>
      <w:tr w:rsidR="00A14C43" w14:paraId="59F16CB4" w14:textId="77777777">
        <w:tc>
          <w:tcPr>
            <w:tcW w:w="2715" w:type="dxa"/>
            <w:shd w:val="clear" w:color="auto" w:fill="D0CECE"/>
          </w:tcPr>
          <w:p w14:paraId="4F04FD9D" w14:textId="77777777" w:rsidR="00A14C43" w:rsidRDefault="008F7E79">
            <w:r>
              <w:lastRenderedPageBreak/>
              <w:t>Model structure/mathematical framework (e.g., ODE, PDE, empirical model,...)</w:t>
            </w:r>
          </w:p>
        </w:tc>
        <w:tc>
          <w:tcPr>
            <w:tcW w:w="4935" w:type="dxa"/>
          </w:tcPr>
          <w:p w14:paraId="0D82472E" w14:textId="77777777" w:rsidR="00A14C43" w:rsidRDefault="00A14C43"/>
        </w:tc>
      </w:tr>
      <w:tr w:rsidR="00A14C43" w14:paraId="751970BF" w14:textId="77777777">
        <w:tc>
          <w:tcPr>
            <w:tcW w:w="2715" w:type="dxa"/>
            <w:shd w:val="clear" w:color="auto" w:fill="D0CECE"/>
          </w:tcPr>
          <w:p w14:paraId="1DE409B0" w14:textId="77777777" w:rsidR="00A14C43" w:rsidRDefault="008F7E79">
            <w:r>
              <w:t>Temporal resolution:</w:t>
            </w:r>
          </w:p>
          <w:p w14:paraId="505465AD" w14:textId="77777777" w:rsidR="00A14C43" w:rsidRDefault="008F7E79">
            <w:pPr>
              <w:rPr>
                <w:i/>
              </w:rPr>
            </w:pPr>
            <w:r>
              <w:t>(</w:t>
            </w:r>
            <w:r>
              <w:rPr>
                <w:i/>
              </w:rPr>
              <w:t>minimal and maximal)</w:t>
            </w:r>
          </w:p>
        </w:tc>
        <w:tc>
          <w:tcPr>
            <w:tcW w:w="4935" w:type="dxa"/>
          </w:tcPr>
          <w:p w14:paraId="50CD754A" w14:textId="5A74800B" w:rsidR="00A14C43" w:rsidRDefault="00DE19B2">
            <w:r>
              <w:t>[0.001, 86400s] – integration timestep</w:t>
            </w:r>
          </w:p>
        </w:tc>
      </w:tr>
      <w:tr w:rsidR="00A14C43" w14:paraId="3D22C986" w14:textId="77777777">
        <w:tc>
          <w:tcPr>
            <w:tcW w:w="2715" w:type="dxa"/>
            <w:shd w:val="clear" w:color="auto" w:fill="D0CECE"/>
          </w:tcPr>
          <w:p w14:paraId="6C07398F" w14:textId="77777777" w:rsidR="00A14C43" w:rsidRDefault="008F7E79">
            <w:r>
              <w:t>Minimal spatial resolution:</w:t>
            </w:r>
          </w:p>
        </w:tc>
        <w:tc>
          <w:tcPr>
            <w:tcW w:w="4935" w:type="dxa"/>
          </w:tcPr>
          <w:p w14:paraId="6C380B9F" w14:textId="7F39C5AA" w:rsidR="00A14C43" w:rsidRDefault="00DE19B2">
            <w:r>
              <w:t>[1, 1000] levels to resolve the water column</w:t>
            </w:r>
          </w:p>
        </w:tc>
      </w:tr>
      <w:tr w:rsidR="00A14C43" w14:paraId="08B770B5" w14:textId="77777777">
        <w:tc>
          <w:tcPr>
            <w:tcW w:w="2715" w:type="dxa"/>
            <w:shd w:val="clear" w:color="auto" w:fill="D0CECE"/>
          </w:tcPr>
          <w:p w14:paraId="7A99EFC5" w14:textId="77777777" w:rsidR="00A14C43" w:rsidRDefault="008F7E79">
            <w:r>
              <w:t>Variables needing calibration:</w:t>
            </w:r>
          </w:p>
        </w:tc>
        <w:tc>
          <w:tcPr>
            <w:tcW w:w="4935" w:type="dxa"/>
          </w:tcPr>
          <w:p w14:paraId="7E904D73" w14:textId="77777777" w:rsidR="00A14C43" w:rsidRDefault="00A14C43"/>
          <w:p w14:paraId="00F842C5" w14:textId="2ECB7995" w:rsidR="00A14C43" w:rsidRDefault="00DE19B2">
            <w:r>
              <w:t>Wind_factor, swr_factor, g1, g2 (light attenuation), shf_factor, k_min (minimum turbulence kinetic energy)</w:t>
            </w:r>
          </w:p>
          <w:p w14:paraId="4F263B22" w14:textId="77777777" w:rsidR="00A14C43" w:rsidRDefault="00A14C43"/>
        </w:tc>
      </w:tr>
      <w:tr w:rsidR="00A14C43" w14:paraId="3FDD8CCE" w14:textId="77777777">
        <w:trPr>
          <w:trHeight w:val="220"/>
        </w:trPr>
        <w:tc>
          <w:tcPr>
            <w:tcW w:w="7650" w:type="dxa"/>
            <w:gridSpan w:val="2"/>
            <w:shd w:val="clear" w:color="auto" w:fill="D0CECE"/>
          </w:tcPr>
          <w:p w14:paraId="006B772C" w14:textId="77777777" w:rsidR="00A14C43" w:rsidRDefault="008F7E79">
            <w:r>
              <w:t>Has successfully been used in:</w:t>
            </w:r>
          </w:p>
          <w:p w14:paraId="35C774EE" w14:textId="77777777" w:rsidR="00A14C43" w:rsidRDefault="008F7E79">
            <w:r w:rsidRPr="005E5132">
              <w:rPr>
                <w:lang w:val="fr-CH"/>
              </w:rPr>
              <w:t>(</w:t>
            </w:r>
            <w:r w:rsidRPr="005E5132">
              <w:rPr>
                <w:i/>
                <w:lang w:val="fr-CH"/>
              </w:rPr>
              <w:t xml:space="preserve">e.g. Climate change scenarios, lake management support, etc. </w:t>
            </w:r>
            <w:r>
              <w:rPr>
                <w:i/>
              </w:rPr>
              <w:t>Please provide a reference</w:t>
            </w:r>
            <w:r>
              <w:t>)</w:t>
            </w:r>
          </w:p>
        </w:tc>
      </w:tr>
      <w:tr w:rsidR="00A14C43" w14:paraId="4222FBF6" w14:textId="77777777">
        <w:tc>
          <w:tcPr>
            <w:tcW w:w="2715" w:type="dxa"/>
            <w:shd w:val="clear" w:color="auto" w:fill="D0CECE"/>
          </w:tcPr>
          <w:p w14:paraId="316F7E93" w14:textId="19A1E3F3" w:rsidR="00A14C43" w:rsidRDefault="008F7E79" w:rsidP="00850F04">
            <w:r>
              <w:t xml:space="preserve"> </w:t>
            </w:r>
            <w:sdt>
              <w:sdtPr>
                <w:id w:val="1169444929"/>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Climate Change Scenario</w:t>
            </w:r>
          </w:p>
        </w:tc>
        <w:tc>
          <w:tcPr>
            <w:tcW w:w="4935" w:type="dxa"/>
          </w:tcPr>
          <w:p w14:paraId="1D5788AC" w14:textId="4BED878D" w:rsidR="00A14C43" w:rsidRDefault="00813FC9">
            <w:r>
              <w:t>Ongoing ISIMIP work</w:t>
            </w:r>
          </w:p>
        </w:tc>
      </w:tr>
      <w:tr w:rsidR="00A14C43" w14:paraId="1F968BC4" w14:textId="77777777">
        <w:tc>
          <w:tcPr>
            <w:tcW w:w="2715" w:type="dxa"/>
            <w:shd w:val="clear" w:color="auto" w:fill="D0CECE"/>
          </w:tcPr>
          <w:p w14:paraId="5328DF29" w14:textId="4740EA73" w:rsidR="00A14C43" w:rsidRDefault="008F7E79" w:rsidP="00850F04">
            <w:r>
              <w:t xml:space="preserve"> </w:t>
            </w:r>
            <w:sdt>
              <w:sdtPr>
                <w:id w:val="633998139"/>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Shallow Lake/Reservoir</w:t>
            </w:r>
          </w:p>
        </w:tc>
        <w:tc>
          <w:tcPr>
            <w:tcW w:w="4935" w:type="dxa"/>
          </w:tcPr>
          <w:p w14:paraId="62061D15" w14:textId="77777777" w:rsidR="00A14C43" w:rsidRDefault="00A14C43"/>
        </w:tc>
      </w:tr>
      <w:tr w:rsidR="00A14C43" w14:paraId="3AC16EF1" w14:textId="77777777">
        <w:tc>
          <w:tcPr>
            <w:tcW w:w="2715" w:type="dxa"/>
            <w:shd w:val="clear" w:color="auto" w:fill="D0CECE"/>
          </w:tcPr>
          <w:p w14:paraId="6D7CAF93" w14:textId="61FDCDA7" w:rsidR="00A14C43" w:rsidRDefault="008F7E79" w:rsidP="00850F04">
            <w:r>
              <w:t xml:space="preserve"> </w:t>
            </w:r>
            <w:sdt>
              <w:sdtPr>
                <w:id w:val="683485595"/>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Deep Lake/Reservoir</w:t>
            </w:r>
          </w:p>
        </w:tc>
        <w:tc>
          <w:tcPr>
            <w:tcW w:w="4935" w:type="dxa"/>
          </w:tcPr>
          <w:p w14:paraId="63687E48" w14:textId="585FE29F" w:rsidR="00A14C43" w:rsidRDefault="003505F4">
            <w:r>
              <w:t xml:space="preserve">Sachse et al., </w:t>
            </w:r>
            <w:r w:rsidR="0062585C">
              <w:t>2014</w:t>
            </w:r>
            <w:r w:rsidR="00AE56E0">
              <w:t>; Kerimoglu et al., 2017</w:t>
            </w:r>
          </w:p>
        </w:tc>
      </w:tr>
      <w:tr w:rsidR="00A14C43" w14:paraId="419D32F7" w14:textId="77777777">
        <w:tc>
          <w:tcPr>
            <w:tcW w:w="2715" w:type="dxa"/>
            <w:shd w:val="clear" w:color="auto" w:fill="D0CECE"/>
          </w:tcPr>
          <w:p w14:paraId="29C9E4C6" w14:textId="4B49F14C" w:rsidR="00A14C43" w:rsidRDefault="008F7E79" w:rsidP="00850F04">
            <w:r>
              <w:t xml:space="preserve"> </w:t>
            </w:r>
            <w:sdt>
              <w:sdtPr>
                <w:id w:val="1865250526"/>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Oligotrophic Water</w:t>
            </w:r>
          </w:p>
        </w:tc>
        <w:tc>
          <w:tcPr>
            <w:tcW w:w="4935" w:type="dxa"/>
          </w:tcPr>
          <w:p w14:paraId="415A55DF" w14:textId="77777777" w:rsidR="00A14C43" w:rsidRDefault="00A14C43"/>
        </w:tc>
      </w:tr>
      <w:tr w:rsidR="00A14C43" w14:paraId="0FAA1C58" w14:textId="77777777">
        <w:tc>
          <w:tcPr>
            <w:tcW w:w="2715" w:type="dxa"/>
            <w:shd w:val="clear" w:color="auto" w:fill="D0CECE"/>
          </w:tcPr>
          <w:p w14:paraId="46B8F73C" w14:textId="0E37B7FD" w:rsidR="00A14C43" w:rsidRDefault="008F7E79" w:rsidP="00850F04">
            <w:r>
              <w:t xml:space="preserve"> </w:t>
            </w:r>
            <w:sdt>
              <w:sdtPr>
                <w:id w:val="-2048436145"/>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Mesotrophic Water</w:t>
            </w:r>
          </w:p>
        </w:tc>
        <w:tc>
          <w:tcPr>
            <w:tcW w:w="4935" w:type="dxa"/>
          </w:tcPr>
          <w:p w14:paraId="40F199E7" w14:textId="77777777" w:rsidR="00A14C43" w:rsidRDefault="00A14C43"/>
        </w:tc>
      </w:tr>
      <w:tr w:rsidR="00A14C43" w14:paraId="485E3590" w14:textId="77777777">
        <w:tc>
          <w:tcPr>
            <w:tcW w:w="2715" w:type="dxa"/>
            <w:shd w:val="clear" w:color="auto" w:fill="D0CECE"/>
          </w:tcPr>
          <w:p w14:paraId="0C0E2541" w14:textId="55195A76" w:rsidR="00A14C43" w:rsidRDefault="008F7E79" w:rsidP="00850F04">
            <w:r>
              <w:t xml:space="preserve"> </w:t>
            </w:r>
            <w:sdt>
              <w:sdtPr>
                <w:id w:val="330491401"/>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Eutrophic Water</w:t>
            </w:r>
          </w:p>
        </w:tc>
        <w:tc>
          <w:tcPr>
            <w:tcW w:w="4935" w:type="dxa"/>
          </w:tcPr>
          <w:p w14:paraId="15B7D474" w14:textId="77777777" w:rsidR="00A14C43" w:rsidRDefault="00A14C43"/>
        </w:tc>
      </w:tr>
      <w:tr w:rsidR="00A14C43" w14:paraId="17720752" w14:textId="77777777">
        <w:tc>
          <w:tcPr>
            <w:tcW w:w="2715" w:type="dxa"/>
            <w:shd w:val="clear" w:color="auto" w:fill="D0CECE"/>
          </w:tcPr>
          <w:p w14:paraId="6139C3D4" w14:textId="5EA43526" w:rsidR="00A14C43" w:rsidRDefault="008F7E79" w:rsidP="00850F04">
            <w:r>
              <w:t xml:space="preserve"> </w:t>
            </w:r>
            <w:sdt>
              <w:sdtPr>
                <w:id w:val="1447581363"/>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Ocean</w:t>
            </w:r>
          </w:p>
        </w:tc>
        <w:tc>
          <w:tcPr>
            <w:tcW w:w="4935" w:type="dxa"/>
          </w:tcPr>
          <w:p w14:paraId="001A9926" w14:textId="4BD2828F" w:rsidR="00A14C43" w:rsidRDefault="00AE56E0">
            <w:r w:rsidRPr="00AE56E0">
              <w:t>Ciglenečki</w:t>
            </w:r>
            <w:r>
              <w:t xml:space="preserve"> et al., 2015</w:t>
            </w:r>
          </w:p>
        </w:tc>
      </w:tr>
      <w:tr w:rsidR="00A14C43" w14:paraId="404D117D" w14:textId="77777777">
        <w:tc>
          <w:tcPr>
            <w:tcW w:w="2715" w:type="dxa"/>
            <w:shd w:val="clear" w:color="auto" w:fill="D0CECE"/>
          </w:tcPr>
          <w:p w14:paraId="0C8F9755" w14:textId="77777777" w:rsidR="00A14C43" w:rsidRDefault="008F7E79" w:rsidP="00850F04">
            <w:r>
              <w:t xml:space="preserve"> </w:t>
            </w:r>
            <w:sdt>
              <w:sdtPr>
                <w:id w:val="1419527086"/>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t xml:space="preserve"> Management Support</w:t>
            </w:r>
          </w:p>
        </w:tc>
        <w:tc>
          <w:tcPr>
            <w:tcW w:w="4935" w:type="dxa"/>
          </w:tcPr>
          <w:p w14:paraId="7BAD3EBF" w14:textId="77777777" w:rsidR="00A14C43" w:rsidRDefault="00A14C43"/>
        </w:tc>
      </w:tr>
      <w:tr w:rsidR="00A14C43" w14:paraId="735C7FA1" w14:textId="77777777">
        <w:tc>
          <w:tcPr>
            <w:tcW w:w="2715" w:type="dxa"/>
            <w:shd w:val="clear" w:color="auto" w:fill="D0CECE"/>
          </w:tcPr>
          <w:p w14:paraId="67A4CE3C" w14:textId="77777777" w:rsidR="00A14C43" w:rsidRDefault="008F7E79" w:rsidP="00850F04">
            <w:r>
              <w:t xml:space="preserve"> </w:t>
            </w:r>
            <w:sdt>
              <w:sdtPr>
                <w:id w:val="-816729492"/>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t xml:space="preserve"> ...</w:t>
            </w:r>
          </w:p>
        </w:tc>
        <w:tc>
          <w:tcPr>
            <w:tcW w:w="4935" w:type="dxa"/>
          </w:tcPr>
          <w:p w14:paraId="3888CE3B" w14:textId="77777777" w:rsidR="00A14C43" w:rsidRDefault="00A14C43"/>
        </w:tc>
      </w:tr>
      <w:tr w:rsidR="00A14C43" w14:paraId="56F49B49" w14:textId="77777777">
        <w:tc>
          <w:tcPr>
            <w:tcW w:w="2715" w:type="dxa"/>
            <w:shd w:val="clear" w:color="auto" w:fill="D0CECE"/>
          </w:tcPr>
          <w:p w14:paraId="3E99274B" w14:textId="77777777" w:rsidR="00A14C43" w:rsidRDefault="008F7E79">
            <w:r>
              <w:t>Countries in which the model has been applied</w:t>
            </w:r>
          </w:p>
        </w:tc>
        <w:tc>
          <w:tcPr>
            <w:tcW w:w="4935" w:type="dxa"/>
          </w:tcPr>
          <w:p w14:paraId="14853FFD" w14:textId="088A07CD" w:rsidR="00A14C43" w:rsidRDefault="00EA1CE2">
            <w:pPr>
              <w:pBdr>
                <w:top w:val="nil"/>
                <w:left w:val="nil"/>
                <w:bottom w:val="nil"/>
                <w:right w:val="nil"/>
                <w:between w:val="nil"/>
              </w:pBdr>
            </w:pPr>
            <w:r>
              <w:t>Ireland, Sweden, Norway, Denmark, Israel</w:t>
            </w:r>
          </w:p>
        </w:tc>
      </w:tr>
      <w:tr w:rsidR="00A14C43" w14:paraId="22DE8E55" w14:textId="77777777">
        <w:tc>
          <w:tcPr>
            <w:tcW w:w="2715" w:type="dxa"/>
            <w:shd w:val="clear" w:color="auto" w:fill="D0CECE"/>
          </w:tcPr>
          <w:p w14:paraId="00F61936" w14:textId="77777777" w:rsidR="00A14C43" w:rsidRDefault="008F7E79">
            <w:r>
              <w:t>Which Institutes have applied the model</w:t>
            </w:r>
          </w:p>
        </w:tc>
        <w:tc>
          <w:tcPr>
            <w:tcW w:w="4935" w:type="dxa"/>
          </w:tcPr>
          <w:p w14:paraId="755B4F4B" w14:textId="77777777" w:rsidR="00A14C43" w:rsidRDefault="00EA1CE2">
            <w:pPr>
              <w:pBdr>
                <w:top w:val="nil"/>
                <w:left w:val="nil"/>
                <w:bottom w:val="nil"/>
                <w:right w:val="nil"/>
                <w:between w:val="nil"/>
              </w:pBdr>
            </w:pPr>
            <w:r>
              <w:t>Aarhus University, Denmark</w:t>
            </w:r>
          </w:p>
          <w:p w14:paraId="03D12C79" w14:textId="77777777" w:rsidR="00EA1CE2" w:rsidRDefault="00EA1CE2">
            <w:pPr>
              <w:pBdr>
                <w:top w:val="nil"/>
                <w:left w:val="nil"/>
                <w:bottom w:val="nil"/>
                <w:right w:val="nil"/>
                <w:between w:val="nil"/>
              </w:pBdr>
            </w:pPr>
            <w:r>
              <w:t>Dundalk Institute of Technology (DkIT), Ireland</w:t>
            </w:r>
          </w:p>
          <w:p w14:paraId="444876B5" w14:textId="77777777" w:rsidR="00EA1CE2" w:rsidRDefault="00EA1CE2">
            <w:pPr>
              <w:pBdr>
                <w:top w:val="nil"/>
                <w:left w:val="nil"/>
                <w:bottom w:val="nil"/>
                <w:right w:val="nil"/>
                <w:between w:val="nil"/>
              </w:pBdr>
            </w:pPr>
            <w:r>
              <w:t>Uppsala University, Sweden</w:t>
            </w:r>
          </w:p>
          <w:p w14:paraId="7C31F059" w14:textId="71741D55" w:rsidR="00EA1CE2" w:rsidRDefault="00EA1CE2">
            <w:pPr>
              <w:pBdr>
                <w:top w:val="nil"/>
                <w:left w:val="nil"/>
                <w:bottom w:val="nil"/>
                <w:right w:val="nil"/>
                <w:between w:val="nil"/>
              </w:pBdr>
            </w:pPr>
            <w:r>
              <w:t>NIVA, Norway</w:t>
            </w:r>
          </w:p>
        </w:tc>
      </w:tr>
      <w:tr w:rsidR="00A14C43" w14:paraId="5B6EE406" w14:textId="77777777">
        <w:trPr>
          <w:trHeight w:val="220"/>
        </w:trPr>
        <w:tc>
          <w:tcPr>
            <w:tcW w:w="7650" w:type="dxa"/>
            <w:gridSpan w:val="2"/>
            <w:shd w:val="clear" w:color="auto" w:fill="D0CECE"/>
          </w:tcPr>
          <w:p w14:paraId="4F07059B" w14:textId="77777777" w:rsidR="00A14C43" w:rsidRDefault="008F7E79">
            <w:r>
              <w:t>Has coding for:</w:t>
            </w:r>
          </w:p>
        </w:tc>
      </w:tr>
      <w:tr w:rsidR="00A14C43" w14:paraId="48630E30" w14:textId="77777777">
        <w:trPr>
          <w:trHeight w:val="220"/>
        </w:trPr>
        <w:tc>
          <w:tcPr>
            <w:tcW w:w="7650" w:type="dxa"/>
            <w:gridSpan w:val="2"/>
          </w:tcPr>
          <w:p w14:paraId="482E966B" w14:textId="77777777" w:rsidR="00A14C43" w:rsidRDefault="00346414">
            <w:sdt>
              <w:sdtPr>
                <w:id w:val="1138384379"/>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Ice dynamics</w:t>
            </w:r>
            <w:r w:rsidR="008F7E79">
              <w:tab/>
            </w:r>
            <w:r w:rsidR="008F7E79">
              <w:tab/>
            </w:r>
            <w:sdt>
              <w:sdtPr>
                <w:id w:val="-1912459554"/>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Sediment heat flux</w:t>
            </w:r>
          </w:p>
          <w:p w14:paraId="3E4D515A" w14:textId="77777777" w:rsidR="00A14C43" w:rsidRDefault="00346414">
            <w:sdt>
              <w:sdtPr>
                <w:id w:val="-1351640840"/>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Sediment dynamics</w:t>
            </w:r>
            <w:r w:rsidR="008F7E79">
              <w:tab/>
            </w:r>
            <w:sdt>
              <w:sdtPr>
                <w:id w:val="1427149083"/>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w:t>
            </w:r>
          </w:p>
          <w:p w14:paraId="3736B24D" w14:textId="77777777" w:rsidR="00A14C43" w:rsidRDefault="00346414" w:rsidP="00850F04">
            <w:sdt>
              <w:sdtPr>
                <w:id w:val="-1035192261"/>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Internal waves            </w:t>
            </w:r>
            <w:sdt>
              <w:sdtPr>
                <w:id w:val="173313577"/>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rsidR="008F7E79">
              <w:t xml:space="preserve"> ...</w:t>
            </w:r>
          </w:p>
        </w:tc>
      </w:tr>
      <w:tr w:rsidR="00A14C43" w14:paraId="525D06A4" w14:textId="77777777">
        <w:tc>
          <w:tcPr>
            <w:tcW w:w="7650" w:type="dxa"/>
            <w:gridSpan w:val="2"/>
            <w:shd w:val="clear" w:color="auto" w:fill="D0CECE"/>
          </w:tcPr>
          <w:p w14:paraId="1B241597" w14:textId="77777777" w:rsidR="00A14C43" w:rsidRDefault="008F7E79">
            <w:pPr>
              <w:jc w:val="center"/>
              <w:rPr>
                <w:b/>
                <w:i/>
              </w:rPr>
            </w:pPr>
            <w:r>
              <w:rPr>
                <w:b/>
                <w:i/>
              </w:rPr>
              <w:lastRenderedPageBreak/>
              <w:t>Accessibility</w:t>
            </w:r>
          </w:p>
        </w:tc>
      </w:tr>
      <w:tr w:rsidR="00A14C43" w14:paraId="56E57A5B" w14:textId="77777777">
        <w:tc>
          <w:tcPr>
            <w:tcW w:w="7650" w:type="dxa"/>
            <w:gridSpan w:val="2"/>
          </w:tcPr>
          <w:p w14:paraId="55D491AD" w14:textId="60E2D7BC" w:rsidR="00A14C43" w:rsidRDefault="008F7E79" w:rsidP="00850F04">
            <w:r>
              <w:t xml:space="preserve"> </w:t>
            </w:r>
            <w:sdt>
              <w:sdtPr>
                <w:id w:val="260191548"/>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Open-Source</w:t>
            </w:r>
            <w:r>
              <w:tab/>
            </w:r>
            <w:r>
              <w:tab/>
            </w:r>
            <w:sdt>
              <w:sdtPr>
                <w:id w:val="2033921166"/>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Open-to-Use </w:t>
            </w:r>
            <w:r>
              <w:tab/>
            </w:r>
            <w:r>
              <w:tab/>
            </w:r>
            <w:sdt>
              <w:sdtPr>
                <w:id w:val="633995873"/>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t xml:space="preserve"> Licensed</w:t>
            </w:r>
          </w:p>
        </w:tc>
      </w:tr>
      <w:tr w:rsidR="00A14C43" w14:paraId="0D302255" w14:textId="77777777">
        <w:tc>
          <w:tcPr>
            <w:tcW w:w="7650" w:type="dxa"/>
            <w:gridSpan w:val="2"/>
          </w:tcPr>
          <w:p w14:paraId="3C93CD1A" w14:textId="35E60722" w:rsidR="00A14C43" w:rsidRDefault="008F7E79" w:rsidP="00850F04">
            <w:r>
              <w:t xml:space="preserve"> </w:t>
            </w:r>
            <w:sdt>
              <w:sdtPr>
                <w:id w:val="-1712265527"/>
                <w14:checkbox>
                  <w14:checked w14:val="0"/>
                  <w14:checkedState w14:val="2612" w14:font="MS Gothic"/>
                  <w14:uncheckedState w14:val="2610" w14:font="MS Gothic"/>
                </w14:checkbox>
              </w:sdtPr>
              <w:sdtEndPr/>
              <w:sdtContent>
                <w:r w:rsidR="00BE3561">
                  <w:rPr>
                    <w:rFonts w:ascii="MS Gothic" w:eastAsia="MS Gothic" w:hAnsi="MS Gothic" w:hint="eastAsia"/>
                  </w:rPr>
                  <w:t>☐</w:t>
                </w:r>
              </w:sdtContent>
            </w:sdt>
            <w:r>
              <w:t xml:space="preserve"> Prompt-based</w:t>
            </w:r>
            <w:r>
              <w:tab/>
            </w:r>
            <w:r>
              <w:tab/>
            </w:r>
            <w:sdt>
              <w:sdtPr>
                <w:id w:val="-1622134848"/>
                <w14:checkbox>
                  <w14:checked w14:val="1"/>
                  <w14:checkedState w14:val="2612" w14:font="MS Gothic"/>
                  <w14:uncheckedState w14:val="2610" w14:font="MS Gothic"/>
                </w14:checkbox>
              </w:sdtPr>
              <w:sdtEndPr/>
              <w:sdtContent>
                <w:r w:rsidR="00EA1CE2">
                  <w:rPr>
                    <w:rFonts w:ascii="MS Gothic" w:eastAsia="MS Gothic" w:hAnsi="MS Gothic" w:hint="eastAsia"/>
                  </w:rPr>
                  <w:t>☒</w:t>
                </w:r>
              </w:sdtContent>
            </w:sdt>
            <w:r>
              <w:t xml:space="preserve"> GUI</w:t>
            </w:r>
          </w:p>
        </w:tc>
      </w:tr>
      <w:tr w:rsidR="00A14C43" w14:paraId="7F1E7139" w14:textId="77777777">
        <w:tc>
          <w:tcPr>
            <w:tcW w:w="7650" w:type="dxa"/>
            <w:gridSpan w:val="2"/>
          </w:tcPr>
          <w:p w14:paraId="0AA1E016" w14:textId="07B25F5A" w:rsidR="00A14C43" w:rsidRDefault="008F7E79" w:rsidP="00850F04">
            <w:r>
              <w:t xml:space="preserve"> </w:t>
            </w:r>
            <w:sdt>
              <w:sdtPr>
                <w:id w:val="446129651"/>
                <w14:checkbox>
                  <w14:checked w14:val="1"/>
                  <w14:checkedState w14:val="2612" w14:font="MS Gothic"/>
                  <w14:uncheckedState w14:val="2610" w14:font="MS Gothic"/>
                </w14:checkbox>
              </w:sdtPr>
              <w:sdtEndPr/>
              <w:sdtContent>
                <w:r w:rsidR="00813FC9">
                  <w:rPr>
                    <w:rFonts w:ascii="MS Gothic" w:eastAsia="MS Gothic" w:hAnsi="MS Gothic" w:hint="eastAsia"/>
                  </w:rPr>
                  <w:t>☒</w:t>
                </w:r>
              </w:sdtContent>
            </w:sdt>
            <w:r>
              <w:t xml:space="preserve"> Test cases available</w:t>
            </w:r>
          </w:p>
        </w:tc>
      </w:tr>
      <w:tr w:rsidR="00A14C43" w14:paraId="1CB75403" w14:textId="77777777">
        <w:tc>
          <w:tcPr>
            <w:tcW w:w="2715" w:type="dxa"/>
            <w:shd w:val="clear" w:color="auto" w:fill="D0CECE"/>
          </w:tcPr>
          <w:p w14:paraId="4DEA919D" w14:textId="77777777" w:rsidR="00A14C43" w:rsidRDefault="008F7E79">
            <w:r>
              <w:t>Available tools for pre- and post-processing:</w:t>
            </w:r>
          </w:p>
        </w:tc>
        <w:tc>
          <w:tcPr>
            <w:tcW w:w="4935" w:type="dxa"/>
          </w:tcPr>
          <w:p w14:paraId="3AE12241" w14:textId="77777777" w:rsidR="00A14C43" w:rsidRDefault="00A14C43"/>
          <w:p w14:paraId="69EBF8DE" w14:textId="6DE49E6E" w:rsidR="00A14C43" w:rsidRDefault="00813FC9">
            <w:r>
              <w:t>R package: ‘gotmtools’</w:t>
            </w:r>
          </w:p>
        </w:tc>
      </w:tr>
      <w:tr w:rsidR="00A14C43" w14:paraId="0B6A7B18" w14:textId="77777777">
        <w:tc>
          <w:tcPr>
            <w:tcW w:w="2715" w:type="dxa"/>
            <w:shd w:val="clear" w:color="auto" w:fill="D0CECE"/>
          </w:tcPr>
          <w:p w14:paraId="401EB821" w14:textId="77777777" w:rsidR="00A14C43" w:rsidRDefault="008F7E79">
            <w:r>
              <w:t>Support:</w:t>
            </w:r>
          </w:p>
          <w:p w14:paraId="758A96F0" w14:textId="77777777" w:rsidR="00A14C43" w:rsidRDefault="008F7E79">
            <w:pPr>
              <w:rPr>
                <w:i/>
              </w:rPr>
            </w:pPr>
            <w:r>
              <w:t>(</w:t>
            </w:r>
            <w:r>
              <w:rPr>
                <w:i/>
              </w:rPr>
              <w:t>Community forum, mailing list, “help”-manual, contact, etc.)</w:t>
            </w:r>
          </w:p>
        </w:tc>
        <w:tc>
          <w:tcPr>
            <w:tcW w:w="4935" w:type="dxa"/>
          </w:tcPr>
          <w:p w14:paraId="60CD63EE" w14:textId="495B26E7" w:rsidR="00A14C43" w:rsidRDefault="00813FC9">
            <w:r>
              <w:t>Google group</w:t>
            </w:r>
          </w:p>
          <w:p w14:paraId="427F8D48" w14:textId="77777777" w:rsidR="00A14C43" w:rsidRDefault="00A14C43"/>
          <w:p w14:paraId="325BEB9C" w14:textId="77777777" w:rsidR="00A14C43" w:rsidRDefault="00A14C43"/>
        </w:tc>
      </w:tr>
      <w:tr w:rsidR="00A14C43" w14:paraId="581CB754" w14:textId="77777777">
        <w:tc>
          <w:tcPr>
            <w:tcW w:w="2715" w:type="dxa"/>
            <w:shd w:val="clear" w:color="auto" w:fill="D0CECE"/>
          </w:tcPr>
          <w:p w14:paraId="0F00FCC5" w14:textId="77777777" w:rsidR="00A14C43" w:rsidRDefault="008F7E79">
            <w:r>
              <w:t>Can be coupled to the following models:</w:t>
            </w:r>
          </w:p>
        </w:tc>
        <w:tc>
          <w:tcPr>
            <w:tcW w:w="4935" w:type="dxa"/>
          </w:tcPr>
          <w:p w14:paraId="33EDDC1F" w14:textId="72B71142" w:rsidR="00A14C43" w:rsidRDefault="00813FC9">
            <w:r>
              <w:t>PCLake</w:t>
            </w:r>
          </w:p>
          <w:p w14:paraId="741E0124" w14:textId="23798AA1" w:rsidR="00813FC9" w:rsidRDefault="00813FC9">
            <w:r>
              <w:t>ERGOM</w:t>
            </w:r>
          </w:p>
          <w:p w14:paraId="0CE9C7D7" w14:textId="30395694" w:rsidR="00A14C43" w:rsidRDefault="00813FC9">
            <w:r>
              <w:t>AED</w:t>
            </w:r>
          </w:p>
          <w:p w14:paraId="7FA42B43" w14:textId="77777777" w:rsidR="00A14C43" w:rsidRDefault="00A14C43"/>
        </w:tc>
      </w:tr>
      <w:tr w:rsidR="00A14C43" w14:paraId="66E77D1C" w14:textId="77777777">
        <w:tc>
          <w:tcPr>
            <w:tcW w:w="2715" w:type="dxa"/>
            <w:shd w:val="clear" w:color="auto" w:fill="D0CECE"/>
          </w:tcPr>
          <w:p w14:paraId="60B1F372" w14:textId="77777777" w:rsidR="00A14C43" w:rsidRDefault="008F7E79">
            <w:r>
              <w:t>How can someone get access to this model:</w:t>
            </w:r>
          </w:p>
          <w:p w14:paraId="25D545C4" w14:textId="77777777" w:rsidR="00A14C43" w:rsidRDefault="008F7E79">
            <w:r>
              <w:t>(</w:t>
            </w:r>
            <w:r>
              <w:rPr>
                <w:i/>
              </w:rPr>
              <w:t>Please provide a URL or contact person</w:t>
            </w:r>
            <w:r>
              <w:t>)</w:t>
            </w:r>
          </w:p>
        </w:tc>
        <w:tc>
          <w:tcPr>
            <w:tcW w:w="4935" w:type="dxa"/>
          </w:tcPr>
          <w:p w14:paraId="01E23285" w14:textId="77777777" w:rsidR="00A14C43" w:rsidRDefault="00A14C43"/>
          <w:p w14:paraId="5DB8C246" w14:textId="59744EED" w:rsidR="00A14C43" w:rsidRDefault="00813FC9">
            <w:hyperlink r:id="rId8" w:history="1">
              <w:r>
                <w:rPr>
                  <w:rStyle w:val="Hyperlink"/>
                </w:rPr>
                <w:t>https://github.com/gotm-model/code</w:t>
              </w:r>
            </w:hyperlink>
          </w:p>
          <w:p w14:paraId="1401ECD9" w14:textId="77777777" w:rsidR="00A14C43" w:rsidRDefault="00A14C43"/>
          <w:p w14:paraId="28E7FD27" w14:textId="77777777" w:rsidR="00A14C43" w:rsidRDefault="00A14C43"/>
        </w:tc>
      </w:tr>
      <w:tr w:rsidR="00A14C43" w14:paraId="6FDCB111" w14:textId="77777777">
        <w:trPr>
          <w:trHeight w:val="220"/>
        </w:trPr>
        <w:tc>
          <w:tcPr>
            <w:tcW w:w="7650" w:type="dxa"/>
            <w:gridSpan w:val="2"/>
            <w:shd w:val="clear" w:color="auto" w:fill="D0CECE"/>
          </w:tcPr>
          <w:p w14:paraId="59B78100" w14:textId="77777777" w:rsidR="00A14C43" w:rsidRDefault="008F7E79">
            <w:pPr>
              <w:jc w:val="center"/>
              <w:rPr>
                <w:b/>
                <w:i/>
              </w:rPr>
            </w:pPr>
            <w:r>
              <w:rPr>
                <w:b/>
                <w:i/>
              </w:rPr>
              <w:t>Miscellaneous</w:t>
            </w:r>
          </w:p>
        </w:tc>
      </w:tr>
      <w:tr w:rsidR="00A14C43" w14:paraId="1E5C8AA5" w14:textId="77777777">
        <w:trPr>
          <w:trHeight w:val="220"/>
        </w:trPr>
        <w:tc>
          <w:tcPr>
            <w:tcW w:w="7650" w:type="dxa"/>
            <w:gridSpan w:val="2"/>
            <w:shd w:val="clear" w:color="auto" w:fill="FFFFFF"/>
          </w:tcPr>
          <w:p w14:paraId="0081D1BD" w14:textId="77777777" w:rsidR="00A14C43" w:rsidRDefault="008F7E79">
            <w:pPr>
              <w:spacing w:after="160" w:line="259" w:lineRule="auto"/>
              <w:rPr>
                <w:i/>
              </w:rPr>
            </w:pPr>
            <w:r>
              <w:rPr>
                <w:i/>
              </w:rPr>
              <w:t>Comments (things not covered by the form):</w:t>
            </w:r>
          </w:p>
          <w:p w14:paraId="0F57FD2E" w14:textId="491C7427" w:rsidR="00A14C43" w:rsidRDefault="00AE56E0">
            <w:pPr>
              <w:spacing w:after="160" w:line="259" w:lineRule="auto"/>
            </w:pPr>
            <w:r>
              <w:t>Ice model is currently being developed</w:t>
            </w:r>
          </w:p>
          <w:p w14:paraId="3D98860F" w14:textId="77777777" w:rsidR="00A14C43" w:rsidRDefault="00A14C43">
            <w:pPr>
              <w:spacing w:after="160" w:line="259" w:lineRule="auto"/>
            </w:pPr>
          </w:p>
          <w:p w14:paraId="1F5BC335" w14:textId="77777777" w:rsidR="00A14C43" w:rsidRDefault="00A14C43"/>
        </w:tc>
      </w:tr>
      <w:tr w:rsidR="00A14C43" w14:paraId="2384F9CC" w14:textId="77777777">
        <w:trPr>
          <w:trHeight w:val="220"/>
        </w:trPr>
        <w:tc>
          <w:tcPr>
            <w:tcW w:w="7650" w:type="dxa"/>
            <w:gridSpan w:val="2"/>
            <w:shd w:val="clear" w:color="auto" w:fill="FFFFFF"/>
          </w:tcPr>
          <w:p w14:paraId="5F3F8CDE" w14:textId="77777777" w:rsidR="00A14C43" w:rsidRDefault="008F7E79">
            <w:pPr>
              <w:spacing w:after="160" w:line="259" w:lineRule="auto"/>
              <w:rPr>
                <w:i/>
              </w:rPr>
            </w:pPr>
            <w:r>
              <w:rPr>
                <w:i/>
              </w:rPr>
              <w:t>Useful tricks and hints for other users (on handling input files, running the model, numerics,...):</w:t>
            </w:r>
          </w:p>
          <w:p w14:paraId="240C11F1" w14:textId="1AB98B3D" w:rsidR="00A14C43" w:rsidRDefault="00AE56E0">
            <w:pPr>
              <w:spacing w:after="160" w:line="259" w:lineRule="auto"/>
            </w:pPr>
            <w:r>
              <w:t>Input files are tab-delimited</w:t>
            </w:r>
          </w:p>
          <w:p w14:paraId="7E191699" w14:textId="77777777" w:rsidR="00A14C43" w:rsidRDefault="00A14C43">
            <w:pPr>
              <w:spacing w:after="160" w:line="259" w:lineRule="auto"/>
            </w:pPr>
          </w:p>
        </w:tc>
      </w:tr>
      <w:tr w:rsidR="00A14C43" w14:paraId="18246855" w14:textId="77777777">
        <w:trPr>
          <w:trHeight w:val="220"/>
        </w:trPr>
        <w:tc>
          <w:tcPr>
            <w:tcW w:w="7650" w:type="dxa"/>
            <w:gridSpan w:val="2"/>
            <w:shd w:val="clear" w:color="auto" w:fill="FFFFFF"/>
          </w:tcPr>
          <w:p w14:paraId="3F6FD7A8" w14:textId="77777777" w:rsidR="00A14C43" w:rsidRDefault="008F7E79">
            <w:pPr>
              <w:spacing w:after="160" w:line="259" w:lineRule="auto"/>
            </w:pPr>
            <w:r>
              <w:t>Links (</w:t>
            </w:r>
            <w:r>
              <w:rPr>
                <w:i/>
              </w:rPr>
              <w:t>Please add links to the model’s developer’s website and the model’s resources, like forums, manuals, support, contact,...</w:t>
            </w:r>
            <w:r>
              <w:t>):</w:t>
            </w:r>
          </w:p>
          <w:p w14:paraId="40B12BFC" w14:textId="3BF5B76C" w:rsidR="00A14C43" w:rsidRDefault="00EA1CE2">
            <w:pPr>
              <w:spacing w:after="160" w:line="259" w:lineRule="auto"/>
            </w:pPr>
            <w:r>
              <w:t xml:space="preserve">WET – user interface for GOTM </w:t>
            </w:r>
            <w:hyperlink r:id="rId9" w:history="1">
              <w:r>
                <w:rPr>
                  <w:rStyle w:val="Hyperlink"/>
                </w:rPr>
                <w:t>http://projects.au.dk/wet/</w:t>
              </w:r>
            </w:hyperlink>
          </w:p>
          <w:p w14:paraId="67F14839" w14:textId="09F1B188" w:rsidR="00A14C43" w:rsidRDefault="00EA1CE2">
            <w:pPr>
              <w:spacing w:after="160" w:line="259" w:lineRule="auto"/>
            </w:pPr>
            <w:r>
              <w:t xml:space="preserve">GOTMr – package for running GOTM in R </w:t>
            </w:r>
            <w:hyperlink r:id="rId10" w:history="1">
              <w:r>
                <w:rPr>
                  <w:rStyle w:val="Hyperlink"/>
                </w:rPr>
                <w:t>https://github.com/tadhg-moore/GOTMr</w:t>
              </w:r>
            </w:hyperlink>
          </w:p>
          <w:p w14:paraId="18346A5A" w14:textId="6EEBF3AC" w:rsidR="00EA1CE2" w:rsidRDefault="00EA1CE2">
            <w:pPr>
              <w:spacing w:after="160" w:line="259" w:lineRule="auto"/>
            </w:pPr>
            <w:r>
              <w:t xml:space="preserve">gotmtools  - package for pre and post-processing </w:t>
            </w:r>
            <w:hyperlink r:id="rId11" w:history="1">
              <w:r w:rsidRPr="004F2D14">
                <w:rPr>
                  <w:rStyle w:val="Hyperlink"/>
                </w:rPr>
                <w:t>https://github.com/tadhg-moore/</w:t>
              </w:r>
              <w:r w:rsidRPr="004F2D14">
                <w:rPr>
                  <w:rStyle w:val="Hyperlink"/>
                </w:rPr>
                <w:t>gotmtools</w:t>
              </w:r>
            </w:hyperlink>
            <w:r>
              <w:t xml:space="preserve"> </w:t>
            </w:r>
          </w:p>
          <w:p w14:paraId="6CF00A63" w14:textId="52CE649F" w:rsidR="00AE56E0" w:rsidRDefault="00AE56E0">
            <w:pPr>
              <w:spacing w:after="160" w:line="259" w:lineRule="auto"/>
            </w:pPr>
            <w:r>
              <w:t xml:space="preserve">FABM - </w:t>
            </w:r>
            <w:hyperlink r:id="rId12" w:history="1">
              <w:r>
                <w:rPr>
                  <w:rStyle w:val="Hyperlink"/>
                </w:rPr>
                <w:t>https://github.com/fabm-model/fabm/wiki</w:t>
              </w:r>
            </w:hyperlink>
          </w:p>
          <w:p w14:paraId="7AB23551" w14:textId="15555A86" w:rsidR="00EA1CE2" w:rsidRDefault="007A18D8">
            <w:pPr>
              <w:spacing w:after="160" w:line="259" w:lineRule="auto"/>
            </w:pPr>
            <w:r>
              <w:t xml:space="preserve">GOTM Google group - </w:t>
            </w:r>
            <w:hyperlink r:id="rId13" w:anchor="!forum/gotm-users" w:history="1">
              <w:r>
                <w:rPr>
                  <w:rStyle w:val="Hyperlink"/>
                </w:rPr>
                <w:t>https://groups.google.com/forum/#!forum/gotm-users</w:t>
              </w:r>
            </w:hyperlink>
          </w:p>
          <w:p w14:paraId="067E9416" w14:textId="2811BD73" w:rsidR="00346414" w:rsidRDefault="00346414">
            <w:pPr>
              <w:spacing w:after="160" w:line="259" w:lineRule="auto"/>
            </w:pPr>
            <w:r>
              <w:t>Bolding &amp; Bruggeman</w:t>
            </w:r>
            <w:bookmarkStart w:id="0" w:name="_GoBack"/>
            <w:bookmarkEnd w:id="0"/>
            <w:r>
              <w:t xml:space="preserve"> (Developers) - </w:t>
            </w:r>
            <w:hyperlink r:id="rId14" w:history="1">
              <w:r>
                <w:rPr>
                  <w:rStyle w:val="Hyperlink"/>
                </w:rPr>
                <w:t>https://bolding-bruggeman.com/</w:t>
              </w:r>
            </w:hyperlink>
          </w:p>
          <w:p w14:paraId="2E6C9F34" w14:textId="77777777" w:rsidR="00A14C43" w:rsidRDefault="00A14C43">
            <w:pPr>
              <w:spacing w:after="160" w:line="259" w:lineRule="auto"/>
            </w:pPr>
          </w:p>
        </w:tc>
      </w:tr>
      <w:tr w:rsidR="00A14C43" w14:paraId="32896861" w14:textId="77777777">
        <w:trPr>
          <w:trHeight w:val="220"/>
        </w:trPr>
        <w:tc>
          <w:tcPr>
            <w:tcW w:w="7650" w:type="dxa"/>
            <w:gridSpan w:val="2"/>
            <w:shd w:val="clear" w:color="auto" w:fill="FFFFFF"/>
          </w:tcPr>
          <w:p w14:paraId="47C34192" w14:textId="77777777" w:rsidR="00A14C43" w:rsidRDefault="008F7E79">
            <w:pPr>
              <w:spacing w:after="160" w:line="259" w:lineRule="auto"/>
            </w:pPr>
            <w:r>
              <w:rPr>
                <w:i/>
              </w:rPr>
              <w:t>Reference list (Please add several references in which the model has been applied</w:t>
            </w:r>
            <w:r>
              <w:t>):</w:t>
            </w:r>
          </w:p>
          <w:p w14:paraId="6F08FA0D"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Pr>
                <w:lang w:val="en-IE"/>
              </w:rPr>
              <w:fldChar w:fldCharType="begin" w:fldLock="1"/>
            </w:r>
            <w:r>
              <w:rPr>
                <w:lang w:val="en-IE"/>
              </w:rPr>
              <w:instrText xml:space="preserve">ADDIN Mendeley Bibliography CSL_BIBLIOGRAPHY </w:instrText>
            </w:r>
            <w:r>
              <w:rPr>
                <w:lang w:val="en-IE"/>
              </w:rPr>
              <w:fldChar w:fldCharType="separate"/>
            </w:r>
            <w:r w:rsidRPr="007A18D8">
              <w:rPr>
                <w:rFonts w:cs="Times New Roman"/>
                <w:noProof/>
                <w:szCs w:val="24"/>
              </w:rPr>
              <w:t xml:space="preserve">Belolipetsky, P. V., Belolipetskii, V. M., Genova, S. N., &amp; Mooij, W. M. (2010). </w:t>
            </w:r>
            <w:r w:rsidRPr="007A18D8">
              <w:rPr>
                <w:rFonts w:cs="Times New Roman"/>
                <w:noProof/>
                <w:szCs w:val="24"/>
              </w:rPr>
              <w:lastRenderedPageBreak/>
              <w:t xml:space="preserve">Numerical modeling of vertical stratification of Lake Shira in summer. </w:t>
            </w:r>
            <w:r w:rsidRPr="007A18D8">
              <w:rPr>
                <w:rFonts w:cs="Times New Roman"/>
                <w:i/>
                <w:iCs/>
                <w:noProof/>
                <w:szCs w:val="24"/>
              </w:rPr>
              <w:t>Aquatic Ecology</w:t>
            </w:r>
            <w:r w:rsidRPr="007A18D8">
              <w:rPr>
                <w:rFonts w:cs="Times New Roman"/>
                <w:noProof/>
                <w:szCs w:val="24"/>
              </w:rPr>
              <w:t xml:space="preserve">, </w:t>
            </w:r>
            <w:r w:rsidRPr="007A18D8">
              <w:rPr>
                <w:rFonts w:cs="Times New Roman"/>
                <w:i/>
                <w:iCs/>
                <w:noProof/>
                <w:szCs w:val="24"/>
              </w:rPr>
              <w:t>44</w:t>
            </w:r>
            <w:r w:rsidRPr="007A18D8">
              <w:rPr>
                <w:rFonts w:cs="Times New Roman"/>
                <w:noProof/>
                <w:szCs w:val="24"/>
              </w:rPr>
              <w:t>(3), 561–570. https://doi.org/10.1007/s10452-010-9330-z</w:t>
            </w:r>
          </w:p>
          <w:p w14:paraId="466DA7B4"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Bruggeman, J., &amp; Bolding, K. (2014). A general framework for aquatic biogeochemical models. </w:t>
            </w:r>
            <w:r w:rsidRPr="007A18D8">
              <w:rPr>
                <w:rFonts w:cs="Times New Roman"/>
                <w:i/>
                <w:iCs/>
                <w:noProof/>
                <w:szCs w:val="24"/>
              </w:rPr>
              <w:t>Environmental Modelling and Software</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 249–265. https://doi.org/10.1016/j.envsoft.2014.04.002</w:t>
            </w:r>
          </w:p>
          <w:p w14:paraId="77C77C47"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Burchard, H., &amp; Baumert, H. (1995). On the performance of a mixed-layer model based on the κ-ε turbulence closure. </w:t>
            </w:r>
            <w:r w:rsidRPr="007A18D8">
              <w:rPr>
                <w:rFonts w:cs="Times New Roman"/>
                <w:i/>
                <w:iCs/>
                <w:noProof/>
                <w:szCs w:val="24"/>
              </w:rPr>
              <w:t>Journal of Geophysical Research</w:t>
            </w:r>
            <w:r w:rsidRPr="007A18D8">
              <w:rPr>
                <w:rFonts w:cs="Times New Roman"/>
                <w:noProof/>
                <w:szCs w:val="24"/>
              </w:rPr>
              <w:t xml:space="preserve">, </w:t>
            </w:r>
            <w:r w:rsidRPr="007A18D8">
              <w:rPr>
                <w:rFonts w:cs="Times New Roman"/>
                <w:i/>
                <w:iCs/>
                <w:noProof/>
                <w:szCs w:val="24"/>
              </w:rPr>
              <w:t>100</w:t>
            </w:r>
            <w:r w:rsidRPr="007A18D8">
              <w:rPr>
                <w:rFonts w:cs="Times New Roman"/>
                <w:noProof/>
                <w:szCs w:val="24"/>
              </w:rPr>
              <w:t>, 8523–8540. https://doi.org/10.1029/94JC03229</w:t>
            </w:r>
          </w:p>
          <w:p w14:paraId="3AF7B278"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Burchard, H., Bolding, K., Kühn, W., Meister, A., Neumann, T., &amp; Umlauf, L. (2006). Description of a flexible and extendable physical-biogeochemical model system for the water column. </w:t>
            </w:r>
            <w:r w:rsidRPr="007A18D8">
              <w:rPr>
                <w:rFonts w:cs="Times New Roman"/>
                <w:i/>
                <w:iCs/>
                <w:noProof/>
                <w:szCs w:val="24"/>
              </w:rPr>
              <w:t>Journal of Marine Systems</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 180–211. https://doi.org/10.1016/j.jmarsys.2005.04.011</w:t>
            </w:r>
          </w:p>
          <w:p w14:paraId="4B86770A"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Burchard, H., &amp; Petersen, O. (1999). Models of turbulence in the marine environment - A comparative study of two-equation turbulence models. </w:t>
            </w:r>
            <w:r w:rsidRPr="007A18D8">
              <w:rPr>
                <w:rFonts w:cs="Times New Roman"/>
                <w:i/>
                <w:iCs/>
                <w:noProof/>
                <w:szCs w:val="24"/>
              </w:rPr>
              <w:t>Journal of Marine Systems</w:t>
            </w:r>
            <w:r w:rsidRPr="007A18D8">
              <w:rPr>
                <w:rFonts w:cs="Times New Roman"/>
                <w:noProof/>
                <w:szCs w:val="24"/>
              </w:rPr>
              <w:t xml:space="preserve">, </w:t>
            </w:r>
            <w:r w:rsidRPr="007A18D8">
              <w:rPr>
                <w:rFonts w:cs="Times New Roman"/>
                <w:i/>
                <w:iCs/>
                <w:noProof/>
                <w:szCs w:val="24"/>
              </w:rPr>
              <w:t>21</w:t>
            </w:r>
            <w:r w:rsidRPr="007A18D8">
              <w:rPr>
                <w:rFonts w:cs="Times New Roman"/>
                <w:noProof/>
                <w:szCs w:val="24"/>
              </w:rPr>
              <w:t>(1–4), 29–53. https://doi.org/10.1016/S0924-7963(99)00004-4</w:t>
            </w:r>
          </w:p>
          <w:p w14:paraId="0091A57C"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Joehnk, K. D., Stepanenko, V. M., Bueche, T., Gal, G., Goyette, S., Janssen, A. B. G., … Wen, L. (2015). Integrated modelling of lakes in the climate system - a summary from ASLO Granada and more. </w:t>
            </w:r>
            <w:r w:rsidRPr="007A18D8">
              <w:rPr>
                <w:rFonts w:cs="Times New Roman"/>
                <w:i/>
                <w:iCs/>
                <w:noProof/>
                <w:szCs w:val="24"/>
              </w:rPr>
              <w:t>4th Workshop on “Parameterization of Lakes in Numerical Weather Prediction and Climate Modelling"</w:t>
            </w:r>
            <w:r w:rsidRPr="007A18D8">
              <w:rPr>
                <w:rFonts w:cs="Times New Roman"/>
                <w:noProof/>
                <w:szCs w:val="24"/>
              </w:rPr>
              <w:t>, (August). https://doi.org/10.13140/RG.2.1.2658.1924</w:t>
            </w:r>
          </w:p>
          <w:p w14:paraId="6E863A45" w14:textId="77777777" w:rsidR="007A18D8" w:rsidRPr="007A18D8" w:rsidRDefault="007A18D8" w:rsidP="007A18D8">
            <w:pPr>
              <w:widowControl w:val="0"/>
              <w:autoSpaceDE w:val="0"/>
              <w:autoSpaceDN w:val="0"/>
              <w:adjustRightInd w:val="0"/>
              <w:spacing w:after="160"/>
              <w:ind w:left="480" w:hanging="480"/>
              <w:rPr>
                <w:rFonts w:cs="Times New Roman"/>
                <w:noProof/>
                <w:szCs w:val="24"/>
              </w:rPr>
            </w:pPr>
            <w:r w:rsidRPr="007A18D8">
              <w:rPr>
                <w:rFonts w:cs="Times New Roman"/>
                <w:noProof/>
                <w:szCs w:val="24"/>
              </w:rPr>
              <w:t xml:space="preserve">Umlauf, L., &amp; Burchard, H. (2003). A generic length-scale equation for geophysical turbulence models. </w:t>
            </w:r>
            <w:r w:rsidRPr="007A18D8">
              <w:rPr>
                <w:rFonts w:cs="Times New Roman"/>
                <w:i/>
                <w:iCs/>
                <w:noProof/>
                <w:szCs w:val="24"/>
              </w:rPr>
              <w:t>Journal of Marine Research</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(2), 235–265. https://doi.org/10.1357/002224003322005087</w:t>
            </w:r>
          </w:p>
          <w:p w14:paraId="2E765A10" w14:textId="77777777" w:rsidR="007A18D8" w:rsidRPr="007A18D8" w:rsidRDefault="007A18D8" w:rsidP="007A18D8">
            <w:pPr>
              <w:widowControl w:val="0"/>
              <w:autoSpaceDE w:val="0"/>
              <w:autoSpaceDN w:val="0"/>
              <w:adjustRightInd w:val="0"/>
              <w:spacing w:after="160"/>
              <w:ind w:left="480" w:hanging="480"/>
              <w:rPr>
                <w:noProof/>
              </w:rPr>
            </w:pPr>
            <w:r w:rsidRPr="007A18D8">
              <w:rPr>
                <w:rFonts w:cs="Times New Roman"/>
                <w:noProof/>
                <w:szCs w:val="24"/>
              </w:rPr>
              <w:t xml:space="preserve">Umlauf, L., &amp; Burchard, H. (2005). Second-order turbulence closure models for geophysical boundary layers. A review of recent work. </w:t>
            </w:r>
            <w:r w:rsidRPr="007A18D8">
              <w:rPr>
                <w:rFonts w:cs="Times New Roman"/>
                <w:i/>
                <w:iCs/>
                <w:noProof/>
                <w:szCs w:val="24"/>
              </w:rPr>
              <w:t>Continental Shelf Research</w:t>
            </w:r>
            <w:r w:rsidRPr="007A18D8">
              <w:rPr>
                <w:rFonts w:cs="Times New Roman"/>
                <w:noProof/>
                <w:szCs w:val="24"/>
              </w:rPr>
              <w:t xml:space="preserve">, </w:t>
            </w:r>
            <w:r w:rsidRPr="007A18D8">
              <w:rPr>
                <w:rFonts w:cs="Times New Roman"/>
                <w:i/>
                <w:iCs/>
                <w:noProof/>
                <w:szCs w:val="24"/>
              </w:rPr>
              <w:t>25</w:t>
            </w:r>
            <w:r w:rsidRPr="007A18D8">
              <w:rPr>
                <w:rFonts w:cs="Times New Roman"/>
                <w:noProof/>
                <w:szCs w:val="24"/>
              </w:rPr>
              <w:t>(7–8 SPEC. ISS.), 795–827. https://doi.org/10.1016/j.csr.2004.08.004</w:t>
            </w:r>
          </w:p>
          <w:p w14:paraId="0D69D389" w14:textId="77777777" w:rsidR="007A18D8" w:rsidRPr="00E04007" w:rsidRDefault="007A18D8" w:rsidP="007A18D8">
            <w:pPr>
              <w:rPr>
                <w:lang w:val="en-IE"/>
              </w:rPr>
            </w:pPr>
            <w:r>
              <w:rPr>
                <w:lang w:val="en-IE"/>
              </w:rPr>
              <w:fldChar w:fldCharType="end"/>
            </w:r>
          </w:p>
          <w:p w14:paraId="0DAFF652" w14:textId="77777777" w:rsidR="00A14C43" w:rsidRDefault="00A14C43">
            <w:pPr>
              <w:spacing w:after="160" w:line="259" w:lineRule="auto"/>
            </w:pPr>
          </w:p>
        </w:tc>
      </w:tr>
      <w:tr w:rsidR="00A14C43" w14:paraId="4C5FF769" w14:textId="77777777">
        <w:tc>
          <w:tcPr>
            <w:tcW w:w="2715" w:type="dxa"/>
            <w:shd w:val="clear" w:color="auto" w:fill="D0CECE"/>
          </w:tcPr>
          <w:p w14:paraId="5C761ABE" w14:textId="77777777" w:rsidR="00A14C43" w:rsidRDefault="008F7E79">
            <w:pPr>
              <w:rPr>
                <w:sz w:val="18"/>
                <w:szCs w:val="18"/>
              </w:rPr>
            </w:pPr>
            <w:r>
              <w:lastRenderedPageBreak/>
              <w:t xml:space="preserve">Form was updated </w:t>
            </w:r>
            <w:r>
              <w:rPr>
                <w:sz w:val="18"/>
                <w:szCs w:val="18"/>
              </w:rPr>
              <w:t>(YYYY-MM-DD)</w:t>
            </w:r>
          </w:p>
        </w:tc>
        <w:tc>
          <w:tcPr>
            <w:tcW w:w="4935" w:type="dxa"/>
          </w:tcPr>
          <w:p w14:paraId="39ECCC22" w14:textId="7B25EE21" w:rsidR="00A14C43" w:rsidRDefault="00EA1CE2">
            <w:r>
              <w:t>2019-07-29</w:t>
            </w:r>
          </w:p>
        </w:tc>
      </w:tr>
    </w:tbl>
    <w:p w14:paraId="18A366CA" w14:textId="77777777" w:rsidR="00A14C43" w:rsidRDefault="00A14C43"/>
    <w:tbl>
      <w:tblPr>
        <w:tblStyle w:val="PlainTable4"/>
        <w:tblW w:w="0" w:type="auto"/>
        <w:tblLook w:val="04A0" w:firstRow="1" w:lastRow="0" w:firstColumn="1" w:lastColumn="0" w:noHBand="0" w:noVBand="1"/>
      </w:tblPr>
      <w:tblGrid>
        <w:gridCol w:w="2689"/>
        <w:gridCol w:w="2689"/>
      </w:tblGrid>
      <w:tr w:rsidR="005E5132" w14:paraId="3815DB87" w14:textId="77777777" w:rsidTr="005E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FAB1F96" w14:textId="77777777" w:rsidR="005E5132" w:rsidRPr="005E5132" w:rsidRDefault="005E5132" w:rsidP="005E5132">
            <w:pPr>
              <w:jc w:val="center"/>
              <w:rPr>
                <w:b w:val="0"/>
              </w:rPr>
            </w:pPr>
            <w:r w:rsidRPr="005E5132">
              <w:rPr>
                <w:b w:val="0"/>
              </w:rPr>
              <w:t>Please tick this box if we can acknowledge your contribution on the wiki. Your name would be placed on the "List of Contributors" tab of the wiki.</w:t>
            </w:r>
          </w:p>
        </w:tc>
        <w:sdt>
          <w:sdtPr>
            <w:rPr>
              <w:sz w:val="40"/>
            </w:rPr>
            <w:id w:val="-1972054250"/>
            <w14:checkbox>
              <w14:checked w14:val="1"/>
              <w14:checkedState w14:val="2611" w14:font="MS Gothic"/>
              <w14:uncheckedState w14:val="2610" w14:font="MS Gothic"/>
            </w14:checkbox>
          </w:sdtPr>
          <w:sdtEndPr/>
          <w:sdtContent>
            <w:tc>
              <w:tcPr>
                <w:tcW w:w="2689" w:type="dxa"/>
                <w:vAlign w:val="center"/>
              </w:tcPr>
              <w:p w14:paraId="72E78CEA" w14:textId="77777777" w:rsidR="005E5132" w:rsidRPr="005E5132" w:rsidRDefault="00BE3561" w:rsidP="005E5132">
                <w:pPr>
                  <w:jc w:val="center"/>
                  <w:cnfStyle w:val="100000000000" w:firstRow="1" w:lastRow="0" w:firstColumn="0" w:lastColumn="0" w:oddVBand="0" w:evenVBand="0" w:oddHBand="0" w:evenHBand="0" w:firstRowFirstColumn="0" w:firstRowLastColumn="0" w:lastRowFirstColumn="0" w:lastRowLastColumn="0"/>
                  <w:rPr>
                    <w:b w:val="0"/>
                  </w:rPr>
                </w:pPr>
                <w:r>
                  <w:rPr>
                    <w:rFonts w:ascii="MS Gothic" w:eastAsia="MS Gothic" w:hAnsi="MS Gothic" w:hint="eastAsia"/>
                    <w:b w:val="0"/>
                    <w:sz w:val="40"/>
                  </w:rPr>
                  <w:t>☑</w:t>
                </w:r>
              </w:p>
            </w:tc>
          </w:sdtContent>
        </w:sdt>
      </w:tr>
    </w:tbl>
    <w:p w14:paraId="3993A0E3" w14:textId="77777777" w:rsidR="00A14C43" w:rsidRDefault="00A14C43"/>
    <w:p w14:paraId="6F8FEBF2" w14:textId="77777777" w:rsidR="00A14C43" w:rsidRDefault="00A14C43"/>
    <w:p w14:paraId="7F5B87B0" w14:textId="77777777" w:rsidR="00A14C43" w:rsidRDefault="00A14C43"/>
    <w:p w14:paraId="1CEE4165" w14:textId="4BDAC6AD" w:rsidR="00A14C43" w:rsidRDefault="00E75B96">
      <w:r>
        <w:lastRenderedPageBreak/>
        <w:fldChar w:fldCharType="begin" w:fldLock="1"/>
      </w:r>
      <w:r>
        <w:instrText>ADDIN CSL_CITATION { "citationItems" : [ { "id" : "ITEM-1", "itemData" : { "DOI" : "10.1016/j.envsoft.2014.04.002", "ISBN" : "1364-8152", "ISSN" : "13648152", "abstract" : "One of the most of challenging steps in the development of coupled hydrodynamic-biogeochemical models is the combination of multiple, often incompatible computer codes that describe individual physical, chemical, biological and geological processes. This \"coupling\" is time-consuming, error-prone, and demanding in terms of scientific and programming expertise. The open source, Fortran-based Framework for Aquatic Biogeochemical Models addresses these problems by providing a consistent set of programming interfaces through which hydrodynamic and biogeochemical models communicate. Models are coded once to connect to FABM, after which arbitrary combinations of hydrodynamic and biogeochemical models can be made. Thus, a biogeochemical model code works unmodified within models of a chemostat, a vertically structured water column, and a three-dimensional basin. Moreover, complex biogeochemistry can be distributed over many compact, self-contained modules, coupled at run-time. By enabling distributed development and user-controlled coupling of biogeochemical models, FABM enables optimal use of the expertise of scientists, programmers and end-users.", "author" : [ { "dropping-particle" : "", "family" : "Bruggeman", "given" : "Jorn", "non-dropping-particle" : "", "parse-names" : false, "suffix" : "" }, { "dropping-particle" : "", "family" : "Bolding", "given" : "Karsten", "non-dropping-particle" : "", "parse-names" : false, "suffix" : "" } ], "container-title" : "Environmental Modelling and Software", "id" : "ITEM-1", "issued" : { "date-parts" : [ [ "2014" ] ] }, "page" : "249-265", "publisher" : "Elsevier Ltd", "title" : "A general framework for aquatic biogeochemical models", "type" : "article-journal", "volume" : "61" }, "uris" : [ "http://www.mendeley.com/documents/?uuid=053fc4cd-5349-4832-b9ad-fe04d9ee50c2" ] } ], "mendeley" : { "formattedCitation" : "(Bruggeman &amp; Bolding, 2014)", "plainTextFormattedCitation" : "(Bruggeman &amp; Bolding, 2014)", "previouslyFormattedCitation" : "(Bruggeman &amp; Bolding, 2014)" }, "properties" : { "noteIndex" : 0 }, "schema" : "https://github.com/citation-style-language/schema/raw/master/csl-citation.json" }</w:instrText>
      </w:r>
      <w:r>
        <w:fldChar w:fldCharType="separate"/>
      </w:r>
      <w:r w:rsidRPr="00E75B96">
        <w:rPr>
          <w:noProof/>
        </w:rPr>
        <w:t>(Bruggeman &amp; Bolding, 2014)</w:t>
      </w:r>
      <w:r>
        <w:fldChar w:fldCharType="end"/>
      </w:r>
    </w:p>
    <w:p w14:paraId="0E531BB6" w14:textId="30E3DBD4" w:rsidR="00E75B96" w:rsidRDefault="00E75B96">
      <w:r>
        <w:fldChar w:fldCharType="begin" w:fldLock="1"/>
      </w:r>
      <w:r w:rsidR="00E04007">
        <w:instrText>ADDIN CSL_CITATION { "citationItems" : [ { "id" : "ITEM-1", "itemData" : { "DOI" : "10.1016/j.jmarsys.2005.04.011", "ISBN" : "0924-7963", "ISSN" : "09247963", "abstract" : "A modelling system for coupled physical-biogeochemical simulations in the water column is presented here. The physical model component allows for a number of different statistical turbulence closure schemes, ranging from simple algebraic closures to two-equation turbulence models with algebraic second-moment closures. The biogeochemical module consists of models which are based on a number of state variables represented by their ensemble averaged concentrations. Specific biogeochemical models may range from simple NPZ (nutrient-phytoplankton-zooplankton) to complex ecosystem models. Recently developed modified Patankar solvers for ordinary differential equations allow for stable discretisations of the production and destruction terms guaranteeing conservative and non-negative solutions. The increased stability of these new solvers over explicit solvers is demonstrated for a plankton spring bloom simulation. The model system is applied to marine ecosystem dynamics the Northern North Sea and the Central Gotland Sea. Two different biogeochemical models are applied, a conservative nitrogen-based model to the North Sea, and a more complex model including an oxygen equation to the Baltic Sea, allowing for the reproduction of chemical processes under anoxic conditions. For both applications, earlier model results obtained with slightly different model setups could be basically reproduced. It became however clear that the choice for ecosystem model parameters such as maximum phytoplankton growth rates does strongly depend on the physical model parameters (such as turbulence closure models or external forcing). ?? 2006 Elsevier B.V. All rights reserved.", "author" : [ { "dropping-particle" : "", "family" : "Burchard", "given" : "Hans", "non-dropping-particle" : "", "parse-names" : false, "suffix" : "" }, { "dropping-particle" : "", "family" : "Bolding", "given" : "Karsten", "non-dropping-particle" : "", "parse-names" : false, "suffix" : "" }, { "dropping-particle" : "", "family" : "K\u00fchn", "given" : "Wilfried", "non-dropping-particle" : "", "parse-names" : false, "suffix" : "" }, { "dropping-particle" : "", "family" : "Meister", "given" : "Andreas", "non-dropping-particle" : "", "parse-names" : false, "suffix" : "" }, { "dropping-particle" : "", "family" : "Neumann", "given" : "Thomas", "non-dropping-particle" : "", "parse-names" : false, "suffix" : "" }, { "dropping-particle" : "", "family" : "Umlauf", "given" : "Lars", "non-dropping-particle" : "", "parse-names" : false, "suffix" : "" } ], "container-title" : "Journal of Marine Systems", "id" : "ITEM-1", "issued" : { "date-parts" : [ [ "2006" ] ] }, "page" : "180-211", "title" : "Description of a flexible and extendable physical-biogeochemical model system for the water column", "type" : "article-journal", "volume" : "61" }, "uris" : [ "http://www.mendeley.com/documents/?uuid=ad1ab2a9-8f0d-4a19-bdd3-73e640304dfb" ] } ], "mendeley" : { "formattedCitation" : "(Burchard et al., 2006)", "plainTextFormattedCitation" : "(Burchard et al., 2006)", "previouslyFormattedCitation" : "(Burchard et al., 2006)" }, "properties" : { "noteIndex" : 0 }, "schema" : "https://github.com/citation-style-language/schema/raw/master/csl-citation.json" }</w:instrText>
      </w:r>
      <w:r>
        <w:fldChar w:fldCharType="separate"/>
      </w:r>
      <w:r w:rsidRPr="00E75B96">
        <w:rPr>
          <w:noProof/>
        </w:rPr>
        <w:t>(Burchard et al., 2006)</w:t>
      </w:r>
      <w:r>
        <w:fldChar w:fldCharType="end"/>
      </w:r>
    </w:p>
    <w:p w14:paraId="1E8CB568" w14:textId="362AB79F" w:rsidR="00E75B96" w:rsidRDefault="00E04007">
      <w:pPr>
        <w:rPr>
          <w:lang w:val="en-IE"/>
        </w:rPr>
      </w:pPr>
      <w:r>
        <w:rPr>
          <w:lang w:val="en-IE"/>
        </w:rPr>
        <w:fldChar w:fldCharType="begin" w:fldLock="1"/>
      </w:r>
      <w:r>
        <w:rPr>
          <w:lang w:val="en-IE"/>
        </w:rPr>
        <w:instrText>ADDIN CSL_CITATION { "citationItems" : [ { "id" : "ITEM-1", "itemData" : { "DOI" : "10.1029/94JC03229", "ISSN" : "0148-0227", "author" : [ { "dropping-particle" : "", "family" : "Burchard", "given" : "Hans", "non-dropping-particle" : "", "parse-names" : false, "suffix" : "" }, { "dropping-particle" : "", "family" : "Baumert", "given" : "Helmut", "non-dropping-particle" : "", "parse-names" : false, "suffix" : "" } ], "container-title" : "Journal of Geophysical Research", "id" : "ITEM-1", "issued" : { "date-parts" : [ [ "1995", "5", "15" ] ] }, "page" : "8523-8540", "title" : "On the performance of a mixed-layer model based on the \u03ba-\u03b5 turbulence closure", "type" : "article-journal", "volume" : "100" }, "uris" : [ "http://www.mendeley.com/documents/?uuid=9fff5824-fd08-3f84-ba88-4c2b6a8e6db5" ] }, { "id" : "ITEM-2", "itemData" : { "DOI" : "10.1016/S0924-7963(99)00004-4", "ISSN" : "09247963", "abstract" : "This study compares the performance of the most widely used two-equation turbulence closures for marine and atmospheric applications, the k-\u03b5 and the Mellor-Yamada level 2.5 (MY) model. For a better understanding, the physical equations are given in a joint notation. Stability functions originally suggested by Galperin et al. (1988) are used here with slight modifications in order to allow for numerically stable computations of free convection. For the k-\u03b5 models, a flux boundary condition for the dissipation rate is tested. In contrast to the classical Dirichlet condition, its straightforward discretization allows for sufficient accuracy also in three-dimensional models with coarse vertical resolution. The models are then applied to idealized situations including free convection, wind mixing and stratified steady-state boundary layer flow. Finally, the spring development of thermal surface stratification as measured during the FLEX'76 experiment is simulated. For all these different, partially complex situations, the k-\u03b5 and the MY model proved to perform similarly.", "author" : [ { "dropping-particle" : "", "family" : "Burchard", "given" : "Hans", "non-dropping-particle" : "", "parse-names" : false, "suffix" : "" }, { "dropping-particle" : "", "family" : "Petersen", "given" : "Ole", "non-dropping-particle" : "", "parse-names" : false, "suffix" : "" } ], "container-title" : "Journal of Marine Systems", "id" : "ITEM-2", "issue" : "1-4", "issued" : { "date-parts" : [ [ "1999" ] ] }, "page" : "29-53", "title" : "Models of turbulence in the marine environment - A comparative study of two-equation turbulence models", "type" : "article-journal", "volume" : "21" }, "uris" : [ "http://www.mendeley.com/documents/?uuid=536cda51-1224-4f2a-b967-ed1a5bd0c09a" ] } ], "mendeley" : { "formattedCitation" : "(Burchard &amp; Baumert, 1995; Burchard &amp; Petersen, 1999)", "plainTextFormattedCitation" : "(Burchard &amp; Baumert, 1995; Burchard &amp; Petersen, 1999)", "previouslyFormattedCitation" : "(Burchard &amp; Baumert, 1995; Burchard &amp; Petersen, 1999)" }, "properties" : { "noteIndex" : 0 }, "schema" : "https://github.com/citation-style-language/schema/raw/master/csl-citation.json" }</w:instrText>
      </w:r>
      <w:r>
        <w:rPr>
          <w:lang w:val="en-IE"/>
        </w:rPr>
        <w:fldChar w:fldCharType="separate"/>
      </w:r>
      <w:r w:rsidRPr="00E04007">
        <w:rPr>
          <w:noProof/>
          <w:lang w:val="en-IE"/>
        </w:rPr>
        <w:t>(Burchard &amp; Baumert, 1995; Burchard &amp; Petersen, 1999)</w:t>
      </w:r>
      <w:r>
        <w:rPr>
          <w:lang w:val="en-IE"/>
        </w:rPr>
        <w:fldChar w:fldCharType="end"/>
      </w:r>
    </w:p>
    <w:p w14:paraId="0FB7F5E8" w14:textId="158F6F36" w:rsidR="00E04007" w:rsidRDefault="00E04007">
      <w:pPr>
        <w:rPr>
          <w:lang w:val="en-IE"/>
        </w:rPr>
      </w:pPr>
      <w:r>
        <w:rPr>
          <w:lang w:val="en-IE"/>
        </w:rPr>
        <w:fldChar w:fldCharType="begin" w:fldLock="1"/>
      </w:r>
      <w:r w:rsidR="007A18D8">
        <w:rPr>
          <w:lang w:val="en-IE"/>
        </w:rPr>
        <w:instrText>ADDIN CSL_CITATION { "citationItems" : [ { "id" : "ITEM-1", "itemData" : { "DOI" : "10.1016/j.csr.2004.08.004", "ISBN" : "0278-4343", "ISSN" : "02784343", "abstract" : "Recent contributions to second-order turbulence modelling are reviewed with an emphasis on models of the coastal ocean. Classical and recent turbulence models are reformulated using a unifying notation, making differences in model structure and model parameters more transparent. The essential characteristics of a number of models are compared. It is further demonstrated that the mathematical stability and realisability of the models is crucial for practical applications. The parameter constraints to insure stable computations are discussed. Model performance is evaluated for a number of idealised entrainment scenarios that are typical for shelf seas: entrainment in linearly stratified and two-layer fluids caused by (a) surface wind stress (b) bottom stress due to water motion driven by a barotropic pressure gradient (c) bottom stress due to water motion in a bottom jet. It is shown that the predicted entrainment velocities are in good agreement with available laboratory data, provided the models have been calibrated according to a theoretical constraint. In addition, model behaviour in free convection is re-analysed with the help of recent data from large eddy simulations (LES). It is shown that even the most simple models, which do not solve a differential equation for the turbulent kinetic energy (TKE), can approximately reproduce the entrainment depth, however, they fail completely in reproducing the correct budget of the TKE-balance. In contrast, second-order models solving transport equations for the TKE and a length scale determining variable are in reasonable agreement with the TKE-budgets from LES. \u00a9 2005 Elsevier Ltd. All rights reserved.", "author" : [ { "dropping-particle" : "", "family" : "Umlauf", "given" : "Lars", "non-dropping-particle" : "", "parse-names" : false, "suffix" : "" }, { "dropping-particle" : "", "family" : "Burchard", "given" : "Hans", "non-dropping-particle" : "", "parse-names" : false, "suffix" : "" } ], "container-title" : "Continental Shelf Research", "id" : "ITEM-1", "issue" : "7-8 SPEC. ISS.", "issued" : { "date-parts" : [ [ "2005" ] ] }, "page" : "795-827", "title" : "Second-order turbulence closure models for geophysical boundary layers. A review of recent work", "type" : "article-journal", "volume" : "25" }, "uris" : [ "http://www.mendeley.com/documents/?uuid=0b34c591-66bc-4138-8d0e-062a10427b5a" ] }, { "id" : "ITEM-2", "itemData" : { "DOI" : "10.1357/002224003322005087", "ISBN" : "0022-2402", "ISSN" : "15439542", "abstract" : "A generalization of a class of differential length-scale equations typically used in second-order turbulence models for oceanic flows is suggested. Commonly used models, like the k-\ue708 model and the Mellor-Yamada model, can be recovered as special cases of this generic model, and thus can be rationally compared. In addition, a method is proposed that yields a generalized framework for the calibration of the most frequently used class of differential length-scale equations. The generic model, calibrated with this method, exhibits a greater range of applicability than any of the traditional models. Stratified flows, plane mixing layers, and turbulence introduced by breaking surface waves are considered besides some classical test cases.", "author" : [ { "dropping-particle" : "", "family" : "Umlauf", "given" : "L.", "non-dropping-particle" : "", "parse-names" : false, "suffix" : "" }, { "dropping-particle" : "", "family" : "Burchard", "given" : "H.", "non-dropping-particle" : "", "parse-names" : false, "suffix" : "" } ], "container-title" : "Journal of Marine Research", "id" : "ITEM-2", "issue" : "2", "issued" : { "date-parts" : [ [ "2003" ] ] }, "page" : "235-265", "title" : "A generic length-scale equation for geophysical turbulence models", "type" : "article-journal", "volume" : "61" }, "uris" : [ "http://www.mendeley.com/documents/?uuid=91c4d87e-3f0c-447b-b2ea-a7575bf1ed24" ] } ], "mendeley" : { "formattedCitation" : "(L. Umlauf &amp; Burchard, 2003; Lars Umlauf &amp; Burchard, 2005)", "plainTextFormattedCitation" : "(L. Umlauf &amp; Burchard, 2003; Lars Umlauf &amp; Burchard, 2005)", "previouslyFormattedCitation" : "(L. Umlauf &amp; Burchard, 2003; Lars Umlauf &amp; Burchard, 2005)" }, "properties" : { "noteIndex" : 0 }, "schema" : "https://github.com/citation-style-language/schema/raw/master/csl-citation.json" }</w:instrText>
      </w:r>
      <w:r>
        <w:rPr>
          <w:lang w:val="en-IE"/>
        </w:rPr>
        <w:fldChar w:fldCharType="separate"/>
      </w:r>
      <w:r w:rsidRPr="00E04007">
        <w:rPr>
          <w:noProof/>
          <w:lang w:val="en-IE"/>
        </w:rPr>
        <w:t>(L. Umlauf &amp; Burchard, 2003; Lars Umlauf &amp; Burchard, 2005)</w:t>
      </w:r>
      <w:r>
        <w:rPr>
          <w:lang w:val="en-IE"/>
        </w:rPr>
        <w:fldChar w:fldCharType="end"/>
      </w:r>
    </w:p>
    <w:p w14:paraId="4CCCC4DE" w14:textId="082113EE" w:rsidR="007A18D8" w:rsidRDefault="007A18D8">
      <w:pPr>
        <w:rPr>
          <w:lang w:val="en-IE"/>
        </w:rPr>
      </w:pPr>
      <w:r>
        <w:rPr>
          <w:lang w:val="en-IE"/>
        </w:rPr>
        <w:fldChar w:fldCharType="begin" w:fldLock="1"/>
      </w:r>
      <w:r>
        <w:rPr>
          <w:lang w:val="en-IE"/>
        </w:rPr>
        <w:instrText>ADDIN CSL_CITATION { "citationItems" : [ { "id" : "ITEM-1", "itemData" : { "DOI" : "10.13140/RG.2.1.2658.1924", "abstract" : "\"Integrated Lake Modelling in the Climate System\" and \"Lake Ice Dynamics\" were two sessions at the ASLO Aquatic Sciences  Meeting in Granada Feb. 2015 attracting each 12 presentations on \\r\\n* modelling hydrodynamic processes in lakes,\\r\\n* coupling with ecosystem models,\\r\\n* running multi-lake and multi-model approaches, and\\r\\n* coupling with regional climate models\\r\\n* coupling to atmospheric RCM and SCM\\r\\nHere we present a subset of presentations, where only a snapshot for each can be shown. An overview of upcoming projects in LakeMIP (Lake Model Intercomparison Project) is given. \\r\\n\\r\\nIntegrated modelling of lakes in the climate system - a summary from ASLO Granada and more. Available from: https://www.researchgate.net/publication/276881376_Integrated_modelling_of_lakes_in_the_climate_system_-_a_summary_from_ASLO_Granada_and_more [accessed Jun 12, 2015].", "author" : [ { "dropping-particle" : "", "family" : "Joehnk", "given" : "K.D.", "non-dropping-particle" : "", "parse-names" : false, "suffix" : "" }, { "dropping-particle" : "", "family" : "Stepanenko", "given" : "V.M.", "non-dropping-particle" : "", "parse-names" : false, "suffix" : "" }, { "dropping-particle" : "", "family" : "Bueche", "given" : "T.", "non-dropping-particle" : "", "parse-names" : false, "suffix" : "" }, { "dropping-particle" : "", "family" : "Gal", "given" : "G.", "non-dropping-particle" : "", "parse-names" : false, "suffix" : "" }, { "dropping-particle" : "", "family" : "Goyette", "given" : "S.", "non-dropping-particle" : "", "parse-names" : false, "suffix" : "" }, { "dropping-particle" : "", "family" : "Janssen", "given" : "A.B.G.", "non-dropping-particle" : "", "parse-names" : false, "suffix" : "" }, { "dropping-particle" : "", "family" : "Lindgren", "given" : "E.", "non-dropping-particle" : "", "parse-names" : false, "suffix" : "" }, { "dropping-particle" : "", "family" : "Macintyre", "given" : "S.", "non-dropping-particle" : "", "parse-names" : false, "suffix" : "" }, { "dropping-particle" : "", "family" : "Perroud", "given" : "M.", "non-dropping-particle" : "", "parse-names" : false, "suffix" : "" }, { "dropping-particle" : "", "family" : "Thiery", "given" : "W.", "non-dropping-particle" : "", "parse-names" : false, "suffix" : "" }, { "dropping-particle" : "", "family" : "Toffolon", "given" : "M.", "non-dropping-particle" : "", "parse-names" : false, "suffix" : "" }, { "dropping-particle" : "", "family" : "Tominaga", "given" : "K.", "non-dropping-particle" : "", "parse-names" : false, "suffix" : "" }, { "dropping-particle" : "", "family" : "Wen", "given" : "L.", "non-dropping-particle" : "", "parse-names" : false, "suffix" : "" } ], "container-title" : "4th workshop on \u201cParameterization of Lakes in Numerical Weather Prediction and Climate Modelling\"", "id" : "ITEM-1", "issue" : "August", "issued" : { "date-parts" : [ [ "2015" ] ] }, "title" : "Integrated modelling of lakes in the climate system - a summary from ASLO Granada and more", "type" : "article-journal" }, "uris" : [ "http://www.mendeley.com/documents/?uuid=4e1aafe2-09e3-4915-9398-6ee5b8b46e25" ] } ], "mendeley" : { "formattedCitation" : "(Joehnk et al., 2015)", "plainTextFormattedCitation" : "(Joehnk et al., 2015)", "previouslyFormattedCitation" : "(Joehnk et al., 2015)" }, "properties" : { "noteIndex" : 0 }, "schema" : "https://github.com/citation-style-language/schema/raw/master/csl-citation.json" }</w:instrText>
      </w:r>
      <w:r>
        <w:rPr>
          <w:lang w:val="en-IE"/>
        </w:rPr>
        <w:fldChar w:fldCharType="separate"/>
      </w:r>
      <w:r w:rsidRPr="007A18D8">
        <w:rPr>
          <w:noProof/>
          <w:lang w:val="en-IE"/>
        </w:rPr>
        <w:t>(Joehnk et al., 2015)</w:t>
      </w:r>
      <w:r>
        <w:rPr>
          <w:lang w:val="en-IE"/>
        </w:rPr>
        <w:fldChar w:fldCharType="end"/>
      </w:r>
    </w:p>
    <w:p w14:paraId="5CD4D18F" w14:textId="48431ECA" w:rsidR="007A18D8" w:rsidRDefault="007A18D8">
      <w:pPr>
        <w:rPr>
          <w:lang w:val="en-IE"/>
        </w:rPr>
      </w:pPr>
      <w:r>
        <w:rPr>
          <w:lang w:val="en-IE"/>
        </w:rPr>
        <w:fldChar w:fldCharType="begin" w:fldLock="1"/>
      </w:r>
      <w:r>
        <w:rPr>
          <w:lang w:val="en-IE"/>
        </w:rPr>
        <w:instrText>ADDIN CSL_CITATION { "citationItems" : [ { "id" : "ITEM-1", "itemData" : { "DOI" : "10.1007/s10452-010-9330-z", "ISBN" : "1386-2588", "ISSN" : "13862588", "abstract" : "Printed", "author" : [ { "dropping-particle" : "V.", "family" : "Belolipetsky", "given" : "Pavel", "non-dropping-particle" : "", "parse-names" : false, "suffix" : "" }, { "dropping-particle" : "", "family" : "Belolipetskii", "given" : "Victor M.", "non-dropping-particle" : "", "parse-names" : false, "suffix" : "" }, { "dropping-particle" : "", "family" : "Genova", "given" : "Svetlana N.", "non-dropping-particle" : "", "parse-names" : false, "suffix" : "" }, { "dropping-particle" : "", "family" : "Mooij", "given" : "Wolf M.", "non-dropping-particle" : "", "parse-names" : false, "suffix" : "" } ], "container-title" : "Aquatic Ecology", "id" : "ITEM-1", "issue" : "3", "issued" : { "date-parts" : [ [ "2010" ] ] }, "page" : "561-570", "title" : "Numerical modeling of vertical stratification of Lake Shira in summer", "type" : "article-journal", "volume" : "44" }, "uris" : [ "http://www.mendeley.com/documents/?uuid=2bd950ef-24e0-4f49-a2f4-4dc217f883f5" ] } ], "mendeley" : { "formattedCitation" : "(Belolipetsky, Belolipetskii, Genova, &amp; Mooij, 2010)", "plainTextFormattedCitation" : "(Belolipetsky, Belolipetskii, Genova, &amp; Mooij, 2010)", "previouslyFormattedCitation" : "(Belolipetsky, Belolipetskii, Genova, &amp; Mooij, 2010)" }, "properties" : { "noteIndex" : 0 }, "schema" : "https://github.com/citation-style-language/schema/raw/master/csl-citation.json" }</w:instrText>
      </w:r>
      <w:r>
        <w:rPr>
          <w:lang w:val="en-IE"/>
        </w:rPr>
        <w:fldChar w:fldCharType="separate"/>
      </w:r>
      <w:r w:rsidRPr="007A18D8">
        <w:rPr>
          <w:noProof/>
          <w:lang w:val="en-IE"/>
        </w:rPr>
        <w:t>(Belolipetsky, Belolipetskii, Genova, &amp; Mooij, 2010)</w:t>
      </w:r>
      <w:r>
        <w:rPr>
          <w:lang w:val="en-IE"/>
        </w:rPr>
        <w:fldChar w:fldCharType="end"/>
      </w:r>
    </w:p>
    <w:p w14:paraId="2EB7A222" w14:textId="5C6008ED"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Pr>
          <w:lang w:val="en-IE"/>
        </w:rPr>
        <w:fldChar w:fldCharType="begin" w:fldLock="1"/>
      </w:r>
      <w:r>
        <w:rPr>
          <w:lang w:val="en-IE"/>
        </w:rPr>
        <w:instrText xml:space="preserve">ADDIN Mendeley Bibliography CSL_BIBLIOGRAPHY </w:instrText>
      </w:r>
      <w:r>
        <w:rPr>
          <w:lang w:val="en-IE"/>
        </w:rPr>
        <w:fldChar w:fldCharType="separate"/>
      </w:r>
      <w:r w:rsidRPr="007A18D8">
        <w:rPr>
          <w:rFonts w:cs="Times New Roman"/>
          <w:noProof/>
          <w:szCs w:val="24"/>
        </w:rPr>
        <w:t xml:space="preserve">Belolipetsky, P. V., Belolipetskii, V. M., Genova, S. N., &amp; Mooij, W. M. (2010). Numerical modeling of vertical stratification of Lake Shira in summer. </w:t>
      </w:r>
      <w:r w:rsidRPr="007A18D8">
        <w:rPr>
          <w:rFonts w:cs="Times New Roman"/>
          <w:i/>
          <w:iCs/>
          <w:noProof/>
          <w:szCs w:val="24"/>
        </w:rPr>
        <w:t>Aquatic Ecology</w:t>
      </w:r>
      <w:r w:rsidRPr="007A18D8">
        <w:rPr>
          <w:rFonts w:cs="Times New Roman"/>
          <w:noProof/>
          <w:szCs w:val="24"/>
        </w:rPr>
        <w:t xml:space="preserve">, </w:t>
      </w:r>
      <w:r w:rsidRPr="007A18D8">
        <w:rPr>
          <w:rFonts w:cs="Times New Roman"/>
          <w:i/>
          <w:iCs/>
          <w:noProof/>
          <w:szCs w:val="24"/>
        </w:rPr>
        <w:t>44</w:t>
      </w:r>
      <w:r w:rsidRPr="007A18D8">
        <w:rPr>
          <w:rFonts w:cs="Times New Roman"/>
          <w:noProof/>
          <w:szCs w:val="24"/>
        </w:rPr>
        <w:t>(3), 561–570. https://doi.org/10.1007/s10452-010-9330-z</w:t>
      </w:r>
    </w:p>
    <w:p w14:paraId="55D3C96B"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Bruggeman, J., &amp; Bolding, K. (2014). A general framework for aquatic biogeochemical models. </w:t>
      </w:r>
      <w:r w:rsidRPr="007A18D8">
        <w:rPr>
          <w:rFonts w:cs="Times New Roman"/>
          <w:i/>
          <w:iCs/>
          <w:noProof/>
          <w:szCs w:val="24"/>
        </w:rPr>
        <w:t>Environmental Modelling and Software</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 249–265. https://doi.org/10.1016/j.envsoft.2014.04.002</w:t>
      </w:r>
    </w:p>
    <w:p w14:paraId="38E2F7E5"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Burchard, H., &amp; Baumert, H. (1995). On the performance of a mixed-layer model based on the κ-ε turbulence closure. </w:t>
      </w:r>
      <w:r w:rsidRPr="007A18D8">
        <w:rPr>
          <w:rFonts w:cs="Times New Roman"/>
          <w:i/>
          <w:iCs/>
          <w:noProof/>
          <w:szCs w:val="24"/>
        </w:rPr>
        <w:t>Journal of Geophysical Research</w:t>
      </w:r>
      <w:r w:rsidRPr="007A18D8">
        <w:rPr>
          <w:rFonts w:cs="Times New Roman"/>
          <w:noProof/>
          <w:szCs w:val="24"/>
        </w:rPr>
        <w:t xml:space="preserve">, </w:t>
      </w:r>
      <w:r w:rsidRPr="007A18D8">
        <w:rPr>
          <w:rFonts w:cs="Times New Roman"/>
          <w:i/>
          <w:iCs/>
          <w:noProof/>
          <w:szCs w:val="24"/>
        </w:rPr>
        <w:t>100</w:t>
      </w:r>
      <w:r w:rsidRPr="007A18D8">
        <w:rPr>
          <w:rFonts w:cs="Times New Roman"/>
          <w:noProof/>
          <w:szCs w:val="24"/>
        </w:rPr>
        <w:t>, 8523–8540. https://doi.org/10.1029/94JC03229</w:t>
      </w:r>
    </w:p>
    <w:p w14:paraId="764CE6DA"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Burchard, H., Bolding, K., Kühn, W., Meister, A., Neumann, T., &amp; Umlauf, L. (2006). Description of a flexible and extendable physical-biogeochemical model system for the water column. </w:t>
      </w:r>
      <w:r w:rsidRPr="007A18D8">
        <w:rPr>
          <w:rFonts w:cs="Times New Roman"/>
          <w:i/>
          <w:iCs/>
          <w:noProof/>
          <w:szCs w:val="24"/>
        </w:rPr>
        <w:t>Journal of Marine Systems</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 180–211. https://doi.org/10.1016/j.jmarsys.2005.04.011</w:t>
      </w:r>
    </w:p>
    <w:p w14:paraId="7F413127"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Burchard, H., &amp; Petersen, O. (1999). Models of turbulence in the marine environment - A comparative study of two-equation turbulence models. </w:t>
      </w:r>
      <w:r w:rsidRPr="007A18D8">
        <w:rPr>
          <w:rFonts w:cs="Times New Roman"/>
          <w:i/>
          <w:iCs/>
          <w:noProof/>
          <w:szCs w:val="24"/>
        </w:rPr>
        <w:t>Journal of Marine Systems</w:t>
      </w:r>
      <w:r w:rsidRPr="007A18D8">
        <w:rPr>
          <w:rFonts w:cs="Times New Roman"/>
          <w:noProof/>
          <w:szCs w:val="24"/>
        </w:rPr>
        <w:t xml:space="preserve">, </w:t>
      </w:r>
      <w:r w:rsidRPr="007A18D8">
        <w:rPr>
          <w:rFonts w:cs="Times New Roman"/>
          <w:i/>
          <w:iCs/>
          <w:noProof/>
          <w:szCs w:val="24"/>
        </w:rPr>
        <w:t>21</w:t>
      </w:r>
      <w:r w:rsidRPr="007A18D8">
        <w:rPr>
          <w:rFonts w:cs="Times New Roman"/>
          <w:noProof/>
          <w:szCs w:val="24"/>
        </w:rPr>
        <w:t>(1–4), 29–53. https://doi.org/10.1016/S0924-7963(99)00004-4</w:t>
      </w:r>
    </w:p>
    <w:p w14:paraId="03079E08"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Joehnk, K. D., Stepanenko, V. M., Bueche, T., Gal, G., Goyette, S., Janssen, A. B. G., … Wen, L. (2015). Integrated modelling of lakes in the climate system - a summary from ASLO Granada and more. </w:t>
      </w:r>
      <w:r w:rsidRPr="007A18D8">
        <w:rPr>
          <w:rFonts w:cs="Times New Roman"/>
          <w:i/>
          <w:iCs/>
          <w:noProof/>
          <w:szCs w:val="24"/>
        </w:rPr>
        <w:t>4th Workshop on “Parameterization of Lakes in Numerical Weather Prediction and Climate Modelling"</w:t>
      </w:r>
      <w:r w:rsidRPr="007A18D8">
        <w:rPr>
          <w:rFonts w:cs="Times New Roman"/>
          <w:noProof/>
          <w:szCs w:val="24"/>
        </w:rPr>
        <w:t>, (August). https://doi.org/10.13140/RG.2.1.2658.1924</w:t>
      </w:r>
    </w:p>
    <w:p w14:paraId="56464BEE" w14:textId="77777777" w:rsidR="007A18D8" w:rsidRPr="007A18D8" w:rsidRDefault="007A18D8" w:rsidP="007A18D8">
      <w:pPr>
        <w:widowControl w:val="0"/>
        <w:autoSpaceDE w:val="0"/>
        <w:autoSpaceDN w:val="0"/>
        <w:adjustRightInd w:val="0"/>
        <w:spacing w:line="240" w:lineRule="auto"/>
        <w:ind w:left="480" w:hanging="480"/>
        <w:rPr>
          <w:rFonts w:cs="Times New Roman"/>
          <w:noProof/>
          <w:szCs w:val="24"/>
        </w:rPr>
      </w:pPr>
      <w:r w:rsidRPr="007A18D8">
        <w:rPr>
          <w:rFonts w:cs="Times New Roman"/>
          <w:noProof/>
          <w:szCs w:val="24"/>
        </w:rPr>
        <w:t xml:space="preserve">Umlauf, L., &amp; Burchard, H. (2003). A generic length-scale equation for geophysical turbulence models. </w:t>
      </w:r>
      <w:r w:rsidRPr="007A18D8">
        <w:rPr>
          <w:rFonts w:cs="Times New Roman"/>
          <w:i/>
          <w:iCs/>
          <w:noProof/>
          <w:szCs w:val="24"/>
        </w:rPr>
        <w:t>Journal of Marine Research</w:t>
      </w:r>
      <w:r w:rsidRPr="007A18D8">
        <w:rPr>
          <w:rFonts w:cs="Times New Roman"/>
          <w:noProof/>
          <w:szCs w:val="24"/>
        </w:rPr>
        <w:t xml:space="preserve">, </w:t>
      </w:r>
      <w:r w:rsidRPr="007A18D8">
        <w:rPr>
          <w:rFonts w:cs="Times New Roman"/>
          <w:i/>
          <w:iCs/>
          <w:noProof/>
          <w:szCs w:val="24"/>
        </w:rPr>
        <w:t>61</w:t>
      </w:r>
      <w:r w:rsidRPr="007A18D8">
        <w:rPr>
          <w:rFonts w:cs="Times New Roman"/>
          <w:noProof/>
          <w:szCs w:val="24"/>
        </w:rPr>
        <w:t>(2), 235–265. https://doi.org/10.1357/002224003322005087</w:t>
      </w:r>
    </w:p>
    <w:p w14:paraId="61DBDE0D" w14:textId="77777777" w:rsidR="007A18D8" w:rsidRPr="007A18D8" w:rsidRDefault="007A18D8" w:rsidP="007A18D8">
      <w:pPr>
        <w:widowControl w:val="0"/>
        <w:autoSpaceDE w:val="0"/>
        <w:autoSpaceDN w:val="0"/>
        <w:adjustRightInd w:val="0"/>
        <w:spacing w:line="240" w:lineRule="auto"/>
        <w:ind w:left="480" w:hanging="480"/>
        <w:rPr>
          <w:noProof/>
        </w:rPr>
      </w:pPr>
      <w:r w:rsidRPr="007A18D8">
        <w:rPr>
          <w:rFonts w:cs="Times New Roman"/>
          <w:noProof/>
          <w:szCs w:val="24"/>
        </w:rPr>
        <w:t xml:space="preserve">Umlauf, L., &amp; Burchard, H. (2005). Second-order turbulence closure models for geophysical boundary layers. A review of recent work. </w:t>
      </w:r>
      <w:r w:rsidRPr="007A18D8">
        <w:rPr>
          <w:rFonts w:cs="Times New Roman"/>
          <w:i/>
          <w:iCs/>
          <w:noProof/>
          <w:szCs w:val="24"/>
        </w:rPr>
        <w:t>Continental Shelf Research</w:t>
      </w:r>
      <w:r w:rsidRPr="007A18D8">
        <w:rPr>
          <w:rFonts w:cs="Times New Roman"/>
          <w:noProof/>
          <w:szCs w:val="24"/>
        </w:rPr>
        <w:t xml:space="preserve">, </w:t>
      </w:r>
      <w:r w:rsidRPr="007A18D8">
        <w:rPr>
          <w:rFonts w:cs="Times New Roman"/>
          <w:i/>
          <w:iCs/>
          <w:noProof/>
          <w:szCs w:val="24"/>
        </w:rPr>
        <w:t>25</w:t>
      </w:r>
      <w:r w:rsidRPr="007A18D8">
        <w:rPr>
          <w:rFonts w:cs="Times New Roman"/>
          <w:noProof/>
          <w:szCs w:val="24"/>
        </w:rPr>
        <w:t>(7–8 SPEC. ISS.), 795–827. https://doi.org/10.1016/j.csr.2004.08.004</w:t>
      </w:r>
    </w:p>
    <w:p w14:paraId="0D76D943" w14:textId="6DA7E098" w:rsidR="007A18D8" w:rsidRPr="00E04007" w:rsidRDefault="007A18D8">
      <w:pPr>
        <w:rPr>
          <w:lang w:val="en-IE"/>
        </w:rPr>
      </w:pPr>
      <w:r>
        <w:rPr>
          <w:lang w:val="en-IE"/>
        </w:rPr>
        <w:fldChar w:fldCharType="end"/>
      </w:r>
    </w:p>
    <w:sectPr w:rsidR="007A18D8" w:rsidRPr="00E0400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C779C"/>
    <w:multiLevelType w:val="hybridMultilevel"/>
    <w:tmpl w:val="FA98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C43"/>
    <w:rsid w:val="00346414"/>
    <w:rsid w:val="003505F4"/>
    <w:rsid w:val="005A0E34"/>
    <w:rsid w:val="005E5132"/>
    <w:rsid w:val="0062585C"/>
    <w:rsid w:val="007A18D8"/>
    <w:rsid w:val="00813FC9"/>
    <w:rsid w:val="00850F04"/>
    <w:rsid w:val="008F7E79"/>
    <w:rsid w:val="00A14C43"/>
    <w:rsid w:val="00AE56E0"/>
    <w:rsid w:val="00BE3561"/>
    <w:rsid w:val="00DE19B2"/>
    <w:rsid w:val="00E04007"/>
    <w:rsid w:val="00E75B96"/>
    <w:rsid w:val="00EA1CE2"/>
    <w:rsid w:val="00FD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3D1A"/>
  <w15:docId w15:val="{BFC356D5-98CA-4EA4-BD7B-42C66AFA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5E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5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13FC9"/>
    <w:rPr>
      <w:color w:val="0000FF"/>
      <w:u w:val="single"/>
    </w:rPr>
  </w:style>
  <w:style w:type="character" w:styleId="UnresolvedMention">
    <w:name w:val="Unresolved Mention"/>
    <w:basedOn w:val="DefaultParagraphFont"/>
    <w:uiPriority w:val="99"/>
    <w:semiHidden/>
    <w:unhideWhenUsed/>
    <w:rsid w:val="00EA1CE2"/>
    <w:rPr>
      <w:color w:val="605E5C"/>
      <w:shd w:val="clear" w:color="auto" w:fill="E1DFDD"/>
    </w:rPr>
  </w:style>
  <w:style w:type="paragraph" w:styleId="ListParagraph">
    <w:name w:val="List Paragraph"/>
    <w:basedOn w:val="Normal"/>
    <w:uiPriority w:val="34"/>
    <w:qFormat/>
    <w:rsid w:val="00DE1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otm-model/code" TargetMode="External"/><Relationship Id="rId13" Type="http://schemas.openxmlformats.org/officeDocument/2006/relationships/hyperlink" Target="https://groups.google.com/forum/" TargetMode="External"/><Relationship Id="rId3" Type="http://schemas.openxmlformats.org/officeDocument/2006/relationships/styles" Target="styles.xml"/><Relationship Id="rId7" Type="http://schemas.openxmlformats.org/officeDocument/2006/relationships/hyperlink" Target="https://gotm.net/manual/stable/pdf/a4.pdf" TargetMode="External"/><Relationship Id="rId12" Type="http://schemas.openxmlformats.org/officeDocument/2006/relationships/hyperlink" Target="https://github.com/fabm-model/fabm/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otm.net/" TargetMode="External"/><Relationship Id="rId11" Type="http://schemas.openxmlformats.org/officeDocument/2006/relationships/hyperlink" Target="https://github.com/tadhg-moore/gotm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adhg-moore/GOTMr" TargetMode="External"/><Relationship Id="rId4" Type="http://schemas.openxmlformats.org/officeDocument/2006/relationships/settings" Target="settings.xml"/><Relationship Id="rId9" Type="http://schemas.openxmlformats.org/officeDocument/2006/relationships/hyperlink" Target="http://projects.au.dk/wet/" TargetMode="External"/><Relationship Id="rId14" Type="http://schemas.openxmlformats.org/officeDocument/2006/relationships/hyperlink" Target="https://bolding-brugge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A9A5-5C71-4C20-A2B1-4D15A53D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Mesman</dc:creator>
  <cp:lastModifiedBy>Tadhg Moore</cp:lastModifiedBy>
  <cp:revision>5</cp:revision>
  <dcterms:created xsi:type="dcterms:W3CDTF">2019-07-29T15:39:00Z</dcterms:created>
  <dcterms:modified xsi:type="dcterms:W3CDTF">2019-07-30T08:43:00Z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9489221a-431b-37ad-a3ed-de23f8d44d78</vt:lpwstr>
  </property>
  <property fmtid="{D5CDD505-2E9C-101B-9397-08002B2CF9AE}" pid="24" name="Mendeley Citation Style_1">
    <vt:lpwstr>http://www.zotero.org/styles/apa</vt:lpwstr>
  </property>
</Properties>
</file>