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33440F55">
                <wp:simplePos x="0" y="0"/>
                <wp:positionH relativeFrom="column">
                  <wp:posOffset>-856277</wp:posOffset>
                </wp:positionH>
                <wp:positionV relativeFrom="paragraph">
                  <wp:posOffset>398469</wp:posOffset>
                </wp:positionV>
                <wp:extent cx="7902899"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902899"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01095" id="Rectángulo 3" o:spid="_x0000_s1026" alt="&quot;&quot;" style="position:absolute;margin-left:-67.4pt;margin-top:31.4pt;width:622.3pt;height:20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CDF3BC9" w:rsidR="00C407C1" w:rsidRPr="00F70A98" w:rsidRDefault="005E2A37" w:rsidP="007F2B44">
                            <w:pPr>
                              <w:pStyle w:val="TituloPortada"/>
                              <w:ind w:firstLine="0"/>
                              <w:rPr>
                                <w:lang w:val="es-MX"/>
                              </w:rPr>
                            </w:pPr>
                            <w:r>
                              <w:rPr>
                                <w:lang w:val="es-CO"/>
                              </w:rPr>
                              <w:t>Sistema de monitoreo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5CDF3BC9" w:rsidR="00C407C1" w:rsidRPr="00F70A98" w:rsidRDefault="005E2A37" w:rsidP="007F2B44">
                      <w:pPr>
                        <w:pStyle w:val="TituloPortada"/>
                        <w:ind w:firstLine="0"/>
                        <w:rPr>
                          <w:lang w:val="es-MX"/>
                        </w:rPr>
                      </w:pPr>
                      <w:r>
                        <w:rPr>
                          <w:lang w:val="es-CO"/>
                        </w:rPr>
                        <w:t>Sistema de monitoreo</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7C6E4799" w:rsidR="00EC0CED" w:rsidRDefault="005E2A37" w:rsidP="00EC0CED">
      <w:pPr>
        <w:rPr>
          <w:bCs/>
          <w:szCs w:val="28"/>
        </w:rPr>
      </w:pPr>
      <w:r w:rsidRPr="005E2A37">
        <w:rPr>
          <w:bCs/>
          <w:szCs w:val="28"/>
        </w:rPr>
        <w:t>Este componente aborda el diseño de sistemas de monitoreo aplicados al plan de mercadeo, integrando modelos estratégicos, indicadores clave, herramientas de seguimiento y procedimientos de supervisión. El aprendiz desarrollará habilidades para estructurar, ajustar y validar sistemas que garanticen trazabilidad, coherencia y mejora continua en contextos comerciales</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33AAB274" w:rsidR="00C407C1" w:rsidRPr="005F0B71" w:rsidRDefault="005E2A37" w:rsidP="004D7616">
      <w:pPr>
        <w:ind w:left="3539"/>
        <w:rPr>
          <w:lang w:val="es-419"/>
        </w:rPr>
      </w:pPr>
      <w:r>
        <w:rPr>
          <w:rFonts w:ascii="Calibri" w:hAnsi="Calibri"/>
          <w:b/>
          <w:bCs/>
          <w:color w:val="000000" w:themeColor="text1"/>
          <w:kern w:val="0"/>
          <w:lang w:val="es-419"/>
          <w14:ligatures w14:val="none"/>
        </w:rPr>
        <w:t>Noviembre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2A576C63" w14:textId="0C62B1B9" w:rsidR="00287266"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5288776" w:history="1">
            <w:r w:rsidR="00287266" w:rsidRPr="00CA6992">
              <w:rPr>
                <w:rStyle w:val="Hipervnculo"/>
                <w:noProof/>
              </w:rPr>
              <w:t>Introducción</w:t>
            </w:r>
            <w:r w:rsidR="00287266">
              <w:rPr>
                <w:noProof/>
                <w:webHidden/>
              </w:rPr>
              <w:tab/>
            </w:r>
            <w:r w:rsidR="00287266">
              <w:rPr>
                <w:noProof/>
                <w:webHidden/>
              </w:rPr>
              <w:fldChar w:fldCharType="begin"/>
            </w:r>
            <w:r w:rsidR="00287266">
              <w:rPr>
                <w:noProof/>
                <w:webHidden/>
              </w:rPr>
              <w:instrText xml:space="preserve"> PAGEREF _Toc215288776 \h </w:instrText>
            </w:r>
            <w:r w:rsidR="00287266">
              <w:rPr>
                <w:noProof/>
                <w:webHidden/>
              </w:rPr>
            </w:r>
            <w:r w:rsidR="00287266">
              <w:rPr>
                <w:noProof/>
                <w:webHidden/>
              </w:rPr>
              <w:fldChar w:fldCharType="separate"/>
            </w:r>
            <w:r w:rsidR="00287266">
              <w:rPr>
                <w:noProof/>
                <w:webHidden/>
              </w:rPr>
              <w:t>1</w:t>
            </w:r>
            <w:r w:rsidR="00287266">
              <w:rPr>
                <w:noProof/>
                <w:webHidden/>
              </w:rPr>
              <w:fldChar w:fldCharType="end"/>
            </w:r>
          </w:hyperlink>
        </w:p>
        <w:p w14:paraId="76E5E1AF" w14:textId="2080A3CC" w:rsidR="00287266" w:rsidRDefault="00287266">
          <w:pPr>
            <w:pStyle w:val="TDC1"/>
            <w:tabs>
              <w:tab w:val="left" w:pos="1200"/>
              <w:tab w:val="right" w:leader="dot" w:pos="9962"/>
            </w:tabs>
            <w:rPr>
              <w:rFonts w:eastAsiaTheme="minorEastAsia"/>
              <w:noProof/>
              <w:sz w:val="24"/>
              <w:szCs w:val="24"/>
              <w:lang w:eastAsia="es-MX"/>
            </w:rPr>
          </w:pPr>
          <w:hyperlink w:anchor="_Toc215288777" w:history="1">
            <w:r w:rsidRPr="00CA6992">
              <w:rPr>
                <w:rStyle w:val="Hipervnculo"/>
                <w:noProof/>
              </w:rPr>
              <w:t>1.</w:t>
            </w:r>
            <w:r>
              <w:rPr>
                <w:rFonts w:eastAsiaTheme="minorEastAsia"/>
                <w:noProof/>
                <w:sz w:val="24"/>
                <w:szCs w:val="24"/>
                <w:lang w:eastAsia="es-MX"/>
              </w:rPr>
              <w:tab/>
            </w:r>
            <w:r w:rsidRPr="00CA6992">
              <w:rPr>
                <w:rStyle w:val="Hipervnculo"/>
                <w:noProof/>
              </w:rPr>
              <w:t>Sistema de monitoreo</w:t>
            </w:r>
            <w:r>
              <w:rPr>
                <w:noProof/>
                <w:webHidden/>
              </w:rPr>
              <w:tab/>
            </w:r>
            <w:r>
              <w:rPr>
                <w:noProof/>
                <w:webHidden/>
              </w:rPr>
              <w:fldChar w:fldCharType="begin"/>
            </w:r>
            <w:r>
              <w:rPr>
                <w:noProof/>
                <w:webHidden/>
              </w:rPr>
              <w:instrText xml:space="preserve"> PAGEREF _Toc215288777 \h </w:instrText>
            </w:r>
            <w:r>
              <w:rPr>
                <w:noProof/>
                <w:webHidden/>
              </w:rPr>
            </w:r>
            <w:r>
              <w:rPr>
                <w:noProof/>
                <w:webHidden/>
              </w:rPr>
              <w:fldChar w:fldCharType="separate"/>
            </w:r>
            <w:r>
              <w:rPr>
                <w:noProof/>
                <w:webHidden/>
              </w:rPr>
              <w:t>4</w:t>
            </w:r>
            <w:r>
              <w:rPr>
                <w:noProof/>
                <w:webHidden/>
              </w:rPr>
              <w:fldChar w:fldCharType="end"/>
            </w:r>
          </w:hyperlink>
        </w:p>
        <w:p w14:paraId="6C1000F7" w14:textId="027B80A1" w:rsidR="00287266" w:rsidRDefault="00287266">
          <w:pPr>
            <w:pStyle w:val="TDC2"/>
            <w:rPr>
              <w:rFonts w:eastAsiaTheme="minorEastAsia"/>
              <w:noProof/>
              <w:sz w:val="24"/>
              <w:szCs w:val="24"/>
              <w:lang w:eastAsia="es-MX"/>
            </w:rPr>
          </w:pPr>
          <w:hyperlink w:anchor="_Toc215288778" w:history="1">
            <w:r w:rsidRPr="00CA6992">
              <w:rPr>
                <w:rStyle w:val="Hipervnculo"/>
                <w:noProof/>
              </w:rPr>
              <w:t>1.1</w:t>
            </w:r>
            <w:r>
              <w:rPr>
                <w:rFonts w:eastAsiaTheme="minorEastAsia"/>
                <w:noProof/>
                <w:sz w:val="24"/>
                <w:szCs w:val="24"/>
                <w:lang w:eastAsia="es-MX"/>
              </w:rPr>
              <w:tab/>
            </w:r>
            <w:r w:rsidRPr="00CA6992">
              <w:rPr>
                <w:rStyle w:val="Hipervnculo"/>
                <w:noProof/>
              </w:rPr>
              <w:t>Concepto</w:t>
            </w:r>
            <w:r>
              <w:rPr>
                <w:noProof/>
                <w:webHidden/>
              </w:rPr>
              <w:tab/>
            </w:r>
            <w:r>
              <w:rPr>
                <w:noProof/>
                <w:webHidden/>
              </w:rPr>
              <w:fldChar w:fldCharType="begin"/>
            </w:r>
            <w:r>
              <w:rPr>
                <w:noProof/>
                <w:webHidden/>
              </w:rPr>
              <w:instrText xml:space="preserve"> PAGEREF _Toc215288778 \h </w:instrText>
            </w:r>
            <w:r>
              <w:rPr>
                <w:noProof/>
                <w:webHidden/>
              </w:rPr>
            </w:r>
            <w:r>
              <w:rPr>
                <w:noProof/>
                <w:webHidden/>
              </w:rPr>
              <w:fldChar w:fldCharType="separate"/>
            </w:r>
            <w:r>
              <w:rPr>
                <w:noProof/>
                <w:webHidden/>
              </w:rPr>
              <w:t>4</w:t>
            </w:r>
            <w:r>
              <w:rPr>
                <w:noProof/>
                <w:webHidden/>
              </w:rPr>
              <w:fldChar w:fldCharType="end"/>
            </w:r>
          </w:hyperlink>
        </w:p>
        <w:p w14:paraId="3D01F074" w14:textId="11DFF66F" w:rsidR="00287266" w:rsidRDefault="00287266">
          <w:pPr>
            <w:pStyle w:val="TDC2"/>
            <w:rPr>
              <w:rFonts w:eastAsiaTheme="minorEastAsia"/>
              <w:noProof/>
              <w:sz w:val="24"/>
              <w:szCs w:val="24"/>
              <w:lang w:eastAsia="es-MX"/>
            </w:rPr>
          </w:pPr>
          <w:hyperlink w:anchor="_Toc215288779" w:history="1">
            <w:r w:rsidRPr="00CA6992">
              <w:rPr>
                <w:rStyle w:val="Hipervnculo"/>
                <w:noProof/>
              </w:rPr>
              <w:t>1.2 Propósito</w:t>
            </w:r>
            <w:r>
              <w:rPr>
                <w:noProof/>
                <w:webHidden/>
              </w:rPr>
              <w:tab/>
            </w:r>
            <w:r>
              <w:rPr>
                <w:noProof/>
                <w:webHidden/>
              </w:rPr>
              <w:fldChar w:fldCharType="begin"/>
            </w:r>
            <w:r>
              <w:rPr>
                <w:noProof/>
                <w:webHidden/>
              </w:rPr>
              <w:instrText xml:space="preserve"> PAGEREF _Toc215288779 \h </w:instrText>
            </w:r>
            <w:r>
              <w:rPr>
                <w:noProof/>
                <w:webHidden/>
              </w:rPr>
            </w:r>
            <w:r>
              <w:rPr>
                <w:noProof/>
                <w:webHidden/>
              </w:rPr>
              <w:fldChar w:fldCharType="separate"/>
            </w:r>
            <w:r>
              <w:rPr>
                <w:noProof/>
                <w:webHidden/>
              </w:rPr>
              <w:t>4</w:t>
            </w:r>
            <w:r>
              <w:rPr>
                <w:noProof/>
                <w:webHidden/>
              </w:rPr>
              <w:fldChar w:fldCharType="end"/>
            </w:r>
          </w:hyperlink>
        </w:p>
        <w:p w14:paraId="0E725B33" w14:textId="3DB910AF" w:rsidR="00287266" w:rsidRDefault="00287266">
          <w:pPr>
            <w:pStyle w:val="TDC2"/>
            <w:rPr>
              <w:rFonts w:eastAsiaTheme="minorEastAsia"/>
              <w:noProof/>
              <w:sz w:val="24"/>
              <w:szCs w:val="24"/>
              <w:lang w:eastAsia="es-MX"/>
            </w:rPr>
          </w:pPr>
          <w:hyperlink w:anchor="_Toc215288780" w:history="1">
            <w:r w:rsidRPr="00CA6992">
              <w:rPr>
                <w:rStyle w:val="Hipervnculo"/>
                <w:noProof/>
              </w:rPr>
              <w:t>1.3 Estructura</w:t>
            </w:r>
            <w:r>
              <w:rPr>
                <w:noProof/>
                <w:webHidden/>
              </w:rPr>
              <w:tab/>
            </w:r>
            <w:r>
              <w:rPr>
                <w:noProof/>
                <w:webHidden/>
              </w:rPr>
              <w:fldChar w:fldCharType="begin"/>
            </w:r>
            <w:r>
              <w:rPr>
                <w:noProof/>
                <w:webHidden/>
              </w:rPr>
              <w:instrText xml:space="preserve"> PAGEREF _Toc215288780 \h </w:instrText>
            </w:r>
            <w:r>
              <w:rPr>
                <w:noProof/>
                <w:webHidden/>
              </w:rPr>
            </w:r>
            <w:r>
              <w:rPr>
                <w:noProof/>
                <w:webHidden/>
              </w:rPr>
              <w:fldChar w:fldCharType="separate"/>
            </w:r>
            <w:r>
              <w:rPr>
                <w:noProof/>
                <w:webHidden/>
              </w:rPr>
              <w:t>6</w:t>
            </w:r>
            <w:r>
              <w:rPr>
                <w:noProof/>
                <w:webHidden/>
              </w:rPr>
              <w:fldChar w:fldCharType="end"/>
            </w:r>
          </w:hyperlink>
        </w:p>
        <w:p w14:paraId="54216AD3" w14:textId="4C63897F" w:rsidR="00287266" w:rsidRDefault="00287266">
          <w:pPr>
            <w:pStyle w:val="TDC2"/>
            <w:rPr>
              <w:rFonts w:eastAsiaTheme="minorEastAsia"/>
              <w:noProof/>
              <w:sz w:val="24"/>
              <w:szCs w:val="24"/>
              <w:lang w:eastAsia="es-MX"/>
            </w:rPr>
          </w:pPr>
          <w:hyperlink w:anchor="_Toc215288781" w:history="1">
            <w:r w:rsidRPr="00CA6992">
              <w:rPr>
                <w:rStyle w:val="Hipervnculo"/>
                <w:noProof/>
              </w:rPr>
              <w:t>1.4 Relación con el ciclo de mercadeo</w:t>
            </w:r>
            <w:r>
              <w:rPr>
                <w:noProof/>
                <w:webHidden/>
              </w:rPr>
              <w:tab/>
            </w:r>
            <w:r>
              <w:rPr>
                <w:noProof/>
                <w:webHidden/>
              </w:rPr>
              <w:fldChar w:fldCharType="begin"/>
            </w:r>
            <w:r>
              <w:rPr>
                <w:noProof/>
                <w:webHidden/>
              </w:rPr>
              <w:instrText xml:space="preserve"> PAGEREF _Toc215288781 \h </w:instrText>
            </w:r>
            <w:r>
              <w:rPr>
                <w:noProof/>
                <w:webHidden/>
              </w:rPr>
            </w:r>
            <w:r>
              <w:rPr>
                <w:noProof/>
                <w:webHidden/>
              </w:rPr>
              <w:fldChar w:fldCharType="separate"/>
            </w:r>
            <w:r>
              <w:rPr>
                <w:noProof/>
                <w:webHidden/>
              </w:rPr>
              <w:t>7</w:t>
            </w:r>
            <w:r>
              <w:rPr>
                <w:noProof/>
                <w:webHidden/>
              </w:rPr>
              <w:fldChar w:fldCharType="end"/>
            </w:r>
          </w:hyperlink>
        </w:p>
        <w:p w14:paraId="210BFC71" w14:textId="61E26F2D" w:rsidR="00287266" w:rsidRDefault="00287266">
          <w:pPr>
            <w:pStyle w:val="TDC2"/>
            <w:rPr>
              <w:rFonts w:eastAsiaTheme="minorEastAsia"/>
              <w:noProof/>
              <w:sz w:val="24"/>
              <w:szCs w:val="24"/>
              <w:lang w:eastAsia="es-MX"/>
            </w:rPr>
          </w:pPr>
          <w:hyperlink w:anchor="_Toc215288782" w:history="1">
            <w:r w:rsidRPr="00CA6992">
              <w:rPr>
                <w:rStyle w:val="Hipervnculo"/>
                <w:noProof/>
              </w:rPr>
              <w:t>1.5 Tipos</w:t>
            </w:r>
            <w:r>
              <w:rPr>
                <w:noProof/>
                <w:webHidden/>
              </w:rPr>
              <w:tab/>
            </w:r>
            <w:r>
              <w:rPr>
                <w:noProof/>
                <w:webHidden/>
              </w:rPr>
              <w:fldChar w:fldCharType="begin"/>
            </w:r>
            <w:r>
              <w:rPr>
                <w:noProof/>
                <w:webHidden/>
              </w:rPr>
              <w:instrText xml:space="preserve"> PAGEREF _Toc215288782 \h </w:instrText>
            </w:r>
            <w:r>
              <w:rPr>
                <w:noProof/>
                <w:webHidden/>
              </w:rPr>
            </w:r>
            <w:r>
              <w:rPr>
                <w:noProof/>
                <w:webHidden/>
              </w:rPr>
              <w:fldChar w:fldCharType="separate"/>
            </w:r>
            <w:r>
              <w:rPr>
                <w:noProof/>
                <w:webHidden/>
              </w:rPr>
              <w:t>8</w:t>
            </w:r>
            <w:r>
              <w:rPr>
                <w:noProof/>
                <w:webHidden/>
              </w:rPr>
              <w:fldChar w:fldCharType="end"/>
            </w:r>
          </w:hyperlink>
        </w:p>
        <w:p w14:paraId="63E04215" w14:textId="33670C20" w:rsidR="00287266" w:rsidRDefault="00287266">
          <w:pPr>
            <w:pStyle w:val="TDC1"/>
            <w:tabs>
              <w:tab w:val="left" w:pos="1200"/>
              <w:tab w:val="right" w:leader="dot" w:pos="9962"/>
            </w:tabs>
            <w:rPr>
              <w:rFonts w:eastAsiaTheme="minorEastAsia"/>
              <w:noProof/>
              <w:sz w:val="24"/>
              <w:szCs w:val="24"/>
              <w:lang w:eastAsia="es-MX"/>
            </w:rPr>
          </w:pPr>
          <w:hyperlink w:anchor="_Toc215288783" w:history="1">
            <w:r w:rsidRPr="00CA6992">
              <w:rPr>
                <w:rStyle w:val="Hipervnculo"/>
                <w:noProof/>
              </w:rPr>
              <w:t>2.</w:t>
            </w:r>
            <w:r>
              <w:rPr>
                <w:rFonts w:eastAsiaTheme="minorEastAsia"/>
                <w:noProof/>
                <w:sz w:val="24"/>
                <w:szCs w:val="24"/>
                <w:lang w:eastAsia="es-MX"/>
              </w:rPr>
              <w:tab/>
            </w:r>
            <w:r w:rsidRPr="00CA6992">
              <w:rPr>
                <w:rStyle w:val="Hipervnculo"/>
                <w:noProof/>
              </w:rPr>
              <w:t>Componentes del sistema de monitoreo</w:t>
            </w:r>
            <w:r>
              <w:rPr>
                <w:noProof/>
                <w:webHidden/>
              </w:rPr>
              <w:tab/>
            </w:r>
            <w:r>
              <w:rPr>
                <w:noProof/>
                <w:webHidden/>
              </w:rPr>
              <w:fldChar w:fldCharType="begin"/>
            </w:r>
            <w:r>
              <w:rPr>
                <w:noProof/>
                <w:webHidden/>
              </w:rPr>
              <w:instrText xml:space="preserve"> PAGEREF _Toc215288783 \h </w:instrText>
            </w:r>
            <w:r>
              <w:rPr>
                <w:noProof/>
                <w:webHidden/>
              </w:rPr>
            </w:r>
            <w:r>
              <w:rPr>
                <w:noProof/>
                <w:webHidden/>
              </w:rPr>
              <w:fldChar w:fldCharType="separate"/>
            </w:r>
            <w:r>
              <w:rPr>
                <w:noProof/>
                <w:webHidden/>
              </w:rPr>
              <w:t>11</w:t>
            </w:r>
            <w:r>
              <w:rPr>
                <w:noProof/>
                <w:webHidden/>
              </w:rPr>
              <w:fldChar w:fldCharType="end"/>
            </w:r>
          </w:hyperlink>
        </w:p>
        <w:p w14:paraId="2D5400F6" w14:textId="71379601" w:rsidR="00287266" w:rsidRDefault="00287266">
          <w:pPr>
            <w:pStyle w:val="TDC2"/>
            <w:rPr>
              <w:rFonts w:eastAsiaTheme="minorEastAsia"/>
              <w:noProof/>
              <w:sz w:val="24"/>
              <w:szCs w:val="24"/>
              <w:lang w:eastAsia="es-MX"/>
            </w:rPr>
          </w:pPr>
          <w:hyperlink w:anchor="_Toc215288784" w:history="1">
            <w:r w:rsidRPr="00CA6992">
              <w:rPr>
                <w:rStyle w:val="Hipervnculo"/>
                <w:noProof/>
              </w:rPr>
              <w:t>2.1 Actividades del plan de mercadeo</w:t>
            </w:r>
            <w:r>
              <w:rPr>
                <w:noProof/>
                <w:webHidden/>
              </w:rPr>
              <w:tab/>
            </w:r>
            <w:r>
              <w:rPr>
                <w:noProof/>
                <w:webHidden/>
              </w:rPr>
              <w:fldChar w:fldCharType="begin"/>
            </w:r>
            <w:r>
              <w:rPr>
                <w:noProof/>
                <w:webHidden/>
              </w:rPr>
              <w:instrText xml:space="preserve"> PAGEREF _Toc215288784 \h </w:instrText>
            </w:r>
            <w:r>
              <w:rPr>
                <w:noProof/>
                <w:webHidden/>
              </w:rPr>
            </w:r>
            <w:r>
              <w:rPr>
                <w:noProof/>
                <w:webHidden/>
              </w:rPr>
              <w:fldChar w:fldCharType="separate"/>
            </w:r>
            <w:r>
              <w:rPr>
                <w:noProof/>
                <w:webHidden/>
              </w:rPr>
              <w:t>11</w:t>
            </w:r>
            <w:r>
              <w:rPr>
                <w:noProof/>
                <w:webHidden/>
              </w:rPr>
              <w:fldChar w:fldCharType="end"/>
            </w:r>
          </w:hyperlink>
        </w:p>
        <w:p w14:paraId="0AB5B556" w14:textId="3B185E9D" w:rsidR="00287266" w:rsidRDefault="00287266">
          <w:pPr>
            <w:pStyle w:val="TDC2"/>
            <w:rPr>
              <w:rFonts w:eastAsiaTheme="minorEastAsia"/>
              <w:noProof/>
              <w:sz w:val="24"/>
              <w:szCs w:val="24"/>
              <w:lang w:eastAsia="es-MX"/>
            </w:rPr>
          </w:pPr>
          <w:hyperlink w:anchor="_Toc215288785" w:history="1">
            <w:r w:rsidRPr="00CA6992">
              <w:rPr>
                <w:rStyle w:val="Hipervnculo"/>
                <w:noProof/>
              </w:rPr>
              <w:t>2.2 Indicadores de despeño</w:t>
            </w:r>
            <w:r>
              <w:rPr>
                <w:noProof/>
                <w:webHidden/>
              </w:rPr>
              <w:tab/>
            </w:r>
            <w:r>
              <w:rPr>
                <w:noProof/>
                <w:webHidden/>
              </w:rPr>
              <w:fldChar w:fldCharType="begin"/>
            </w:r>
            <w:r>
              <w:rPr>
                <w:noProof/>
                <w:webHidden/>
              </w:rPr>
              <w:instrText xml:space="preserve"> PAGEREF _Toc215288785 \h </w:instrText>
            </w:r>
            <w:r>
              <w:rPr>
                <w:noProof/>
                <w:webHidden/>
              </w:rPr>
            </w:r>
            <w:r>
              <w:rPr>
                <w:noProof/>
                <w:webHidden/>
              </w:rPr>
              <w:fldChar w:fldCharType="separate"/>
            </w:r>
            <w:r>
              <w:rPr>
                <w:noProof/>
                <w:webHidden/>
              </w:rPr>
              <w:t>12</w:t>
            </w:r>
            <w:r>
              <w:rPr>
                <w:noProof/>
                <w:webHidden/>
              </w:rPr>
              <w:fldChar w:fldCharType="end"/>
            </w:r>
          </w:hyperlink>
        </w:p>
        <w:p w14:paraId="77FA6128" w14:textId="61446708" w:rsidR="00287266" w:rsidRDefault="00287266">
          <w:pPr>
            <w:pStyle w:val="TDC2"/>
            <w:rPr>
              <w:rFonts w:eastAsiaTheme="minorEastAsia"/>
              <w:noProof/>
              <w:sz w:val="24"/>
              <w:szCs w:val="24"/>
              <w:lang w:eastAsia="es-MX"/>
            </w:rPr>
          </w:pPr>
          <w:hyperlink w:anchor="_Toc215288786" w:history="1">
            <w:r w:rsidRPr="00CA6992">
              <w:rPr>
                <w:rStyle w:val="Hipervnculo"/>
                <w:noProof/>
              </w:rPr>
              <w:t>2.3 Herramientas de seguimiento</w:t>
            </w:r>
            <w:r>
              <w:rPr>
                <w:noProof/>
                <w:webHidden/>
              </w:rPr>
              <w:tab/>
            </w:r>
            <w:r>
              <w:rPr>
                <w:noProof/>
                <w:webHidden/>
              </w:rPr>
              <w:fldChar w:fldCharType="begin"/>
            </w:r>
            <w:r>
              <w:rPr>
                <w:noProof/>
                <w:webHidden/>
              </w:rPr>
              <w:instrText xml:space="preserve"> PAGEREF _Toc215288786 \h </w:instrText>
            </w:r>
            <w:r>
              <w:rPr>
                <w:noProof/>
                <w:webHidden/>
              </w:rPr>
            </w:r>
            <w:r>
              <w:rPr>
                <w:noProof/>
                <w:webHidden/>
              </w:rPr>
              <w:fldChar w:fldCharType="separate"/>
            </w:r>
            <w:r>
              <w:rPr>
                <w:noProof/>
                <w:webHidden/>
              </w:rPr>
              <w:t>12</w:t>
            </w:r>
            <w:r>
              <w:rPr>
                <w:noProof/>
                <w:webHidden/>
              </w:rPr>
              <w:fldChar w:fldCharType="end"/>
            </w:r>
          </w:hyperlink>
        </w:p>
        <w:p w14:paraId="5B6E2F38" w14:textId="3E3B9B81" w:rsidR="00287266" w:rsidRDefault="00287266">
          <w:pPr>
            <w:pStyle w:val="TDC2"/>
            <w:rPr>
              <w:rFonts w:eastAsiaTheme="minorEastAsia"/>
              <w:noProof/>
              <w:sz w:val="24"/>
              <w:szCs w:val="24"/>
              <w:lang w:eastAsia="es-MX"/>
            </w:rPr>
          </w:pPr>
          <w:hyperlink w:anchor="_Toc215288787" w:history="1">
            <w:r w:rsidRPr="00CA6992">
              <w:rPr>
                <w:rStyle w:val="Hipervnculo"/>
                <w:noProof/>
              </w:rPr>
              <w:t>2.4 Frecuencia y responsables</w:t>
            </w:r>
            <w:r>
              <w:rPr>
                <w:noProof/>
                <w:webHidden/>
              </w:rPr>
              <w:tab/>
            </w:r>
            <w:r>
              <w:rPr>
                <w:noProof/>
                <w:webHidden/>
              </w:rPr>
              <w:fldChar w:fldCharType="begin"/>
            </w:r>
            <w:r>
              <w:rPr>
                <w:noProof/>
                <w:webHidden/>
              </w:rPr>
              <w:instrText xml:space="preserve"> PAGEREF _Toc215288787 \h </w:instrText>
            </w:r>
            <w:r>
              <w:rPr>
                <w:noProof/>
                <w:webHidden/>
              </w:rPr>
            </w:r>
            <w:r>
              <w:rPr>
                <w:noProof/>
                <w:webHidden/>
              </w:rPr>
              <w:fldChar w:fldCharType="separate"/>
            </w:r>
            <w:r>
              <w:rPr>
                <w:noProof/>
                <w:webHidden/>
              </w:rPr>
              <w:t>15</w:t>
            </w:r>
            <w:r>
              <w:rPr>
                <w:noProof/>
                <w:webHidden/>
              </w:rPr>
              <w:fldChar w:fldCharType="end"/>
            </w:r>
          </w:hyperlink>
        </w:p>
        <w:p w14:paraId="2D166291" w14:textId="4146E449" w:rsidR="00287266" w:rsidRDefault="00287266">
          <w:pPr>
            <w:pStyle w:val="TDC1"/>
            <w:tabs>
              <w:tab w:val="left" w:pos="1200"/>
              <w:tab w:val="right" w:leader="dot" w:pos="9962"/>
            </w:tabs>
            <w:rPr>
              <w:rFonts w:eastAsiaTheme="minorEastAsia"/>
              <w:noProof/>
              <w:sz w:val="24"/>
              <w:szCs w:val="24"/>
              <w:lang w:eastAsia="es-MX"/>
            </w:rPr>
          </w:pPr>
          <w:hyperlink w:anchor="_Toc215288788" w:history="1">
            <w:r w:rsidRPr="00CA6992">
              <w:rPr>
                <w:rStyle w:val="Hipervnculo"/>
                <w:noProof/>
              </w:rPr>
              <w:t>3.</w:t>
            </w:r>
            <w:r>
              <w:rPr>
                <w:rFonts w:eastAsiaTheme="minorEastAsia"/>
                <w:noProof/>
                <w:sz w:val="24"/>
                <w:szCs w:val="24"/>
                <w:lang w:eastAsia="es-MX"/>
              </w:rPr>
              <w:tab/>
            </w:r>
            <w:r w:rsidRPr="00CA6992">
              <w:rPr>
                <w:rStyle w:val="Hipervnculo"/>
                <w:noProof/>
              </w:rPr>
              <w:t>Relación de actividades del plan y sistema de monitoreo</w:t>
            </w:r>
            <w:r>
              <w:rPr>
                <w:noProof/>
                <w:webHidden/>
              </w:rPr>
              <w:tab/>
            </w:r>
            <w:r>
              <w:rPr>
                <w:noProof/>
                <w:webHidden/>
              </w:rPr>
              <w:fldChar w:fldCharType="begin"/>
            </w:r>
            <w:r>
              <w:rPr>
                <w:noProof/>
                <w:webHidden/>
              </w:rPr>
              <w:instrText xml:space="preserve"> PAGEREF _Toc215288788 \h </w:instrText>
            </w:r>
            <w:r>
              <w:rPr>
                <w:noProof/>
                <w:webHidden/>
              </w:rPr>
            </w:r>
            <w:r>
              <w:rPr>
                <w:noProof/>
                <w:webHidden/>
              </w:rPr>
              <w:fldChar w:fldCharType="separate"/>
            </w:r>
            <w:r>
              <w:rPr>
                <w:noProof/>
                <w:webHidden/>
              </w:rPr>
              <w:t>17</w:t>
            </w:r>
            <w:r>
              <w:rPr>
                <w:noProof/>
                <w:webHidden/>
              </w:rPr>
              <w:fldChar w:fldCharType="end"/>
            </w:r>
          </w:hyperlink>
        </w:p>
        <w:p w14:paraId="4ED02BBE" w14:textId="2D0B88DB" w:rsidR="00287266" w:rsidRDefault="00287266">
          <w:pPr>
            <w:pStyle w:val="TDC2"/>
            <w:rPr>
              <w:rFonts w:eastAsiaTheme="minorEastAsia"/>
              <w:noProof/>
              <w:sz w:val="24"/>
              <w:szCs w:val="24"/>
              <w:lang w:eastAsia="es-MX"/>
            </w:rPr>
          </w:pPr>
          <w:hyperlink w:anchor="_Toc215288789" w:history="1">
            <w:r w:rsidRPr="00CA6992">
              <w:rPr>
                <w:rStyle w:val="Hipervnculo"/>
                <w:noProof/>
              </w:rPr>
              <w:t>3.1 Mapeo de actividades vs. indicadores</w:t>
            </w:r>
            <w:r>
              <w:rPr>
                <w:noProof/>
                <w:webHidden/>
              </w:rPr>
              <w:tab/>
            </w:r>
            <w:r>
              <w:rPr>
                <w:noProof/>
                <w:webHidden/>
              </w:rPr>
              <w:fldChar w:fldCharType="begin"/>
            </w:r>
            <w:r>
              <w:rPr>
                <w:noProof/>
                <w:webHidden/>
              </w:rPr>
              <w:instrText xml:space="preserve"> PAGEREF _Toc215288789 \h </w:instrText>
            </w:r>
            <w:r>
              <w:rPr>
                <w:noProof/>
                <w:webHidden/>
              </w:rPr>
            </w:r>
            <w:r>
              <w:rPr>
                <w:noProof/>
                <w:webHidden/>
              </w:rPr>
              <w:fldChar w:fldCharType="separate"/>
            </w:r>
            <w:r>
              <w:rPr>
                <w:noProof/>
                <w:webHidden/>
              </w:rPr>
              <w:t>17</w:t>
            </w:r>
            <w:r>
              <w:rPr>
                <w:noProof/>
                <w:webHidden/>
              </w:rPr>
              <w:fldChar w:fldCharType="end"/>
            </w:r>
          </w:hyperlink>
        </w:p>
        <w:p w14:paraId="232AF469" w14:textId="1849673C" w:rsidR="00287266" w:rsidRDefault="00287266">
          <w:pPr>
            <w:pStyle w:val="TDC2"/>
            <w:rPr>
              <w:rFonts w:eastAsiaTheme="minorEastAsia"/>
              <w:noProof/>
              <w:sz w:val="24"/>
              <w:szCs w:val="24"/>
              <w:lang w:eastAsia="es-MX"/>
            </w:rPr>
          </w:pPr>
          <w:hyperlink w:anchor="_Toc215288790" w:history="1">
            <w:r w:rsidRPr="00CA6992">
              <w:rPr>
                <w:rStyle w:val="Hipervnculo"/>
                <w:noProof/>
              </w:rPr>
              <w:t>3.2 Priorización de componentes</w:t>
            </w:r>
            <w:r>
              <w:rPr>
                <w:noProof/>
                <w:webHidden/>
              </w:rPr>
              <w:tab/>
            </w:r>
            <w:r>
              <w:rPr>
                <w:noProof/>
                <w:webHidden/>
              </w:rPr>
              <w:fldChar w:fldCharType="begin"/>
            </w:r>
            <w:r>
              <w:rPr>
                <w:noProof/>
                <w:webHidden/>
              </w:rPr>
              <w:instrText xml:space="preserve"> PAGEREF _Toc215288790 \h </w:instrText>
            </w:r>
            <w:r>
              <w:rPr>
                <w:noProof/>
                <w:webHidden/>
              </w:rPr>
            </w:r>
            <w:r>
              <w:rPr>
                <w:noProof/>
                <w:webHidden/>
              </w:rPr>
              <w:fldChar w:fldCharType="separate"/>
            </w:r>
            <w:r>
              <w:rPr>
                <w:noProof/>
                <w:webHidden/>
              </w:rPr>
              <w:t>19</w:t>
            </w:r>
            <w:r>
              <w:rPr>
                <w:noProof/>
                <w:webHidden/>
              </w:rPr>
              <w:fldChar w:fldCharType="end"/>
            </w:r>
          </w:hyperlink>
        </w:p>
        <w:p w14:paraId="41EF388F" w14:textId="46BA71CA" w:rsidR="00287266" w:rsidRDefault="00287266">
          <w:pPr>
            <w:pStyle w:val="TDC2"/>
            <w:rPr>
              <w:rFonts w:eastAsiaTheme="minorEastAsia"/>
              <w:noProof/>
              <w:sz w:val="24"/>
              <w:szCs w:val="24"/>
              <w:lang w:eastAsia="es-MX"/>
            </w:rPr>
          </w:pPr>
          <w:hyperlink w:anchor="_Toc215288791" w:history="1">
            <w:r w:rsidRPr="00CA6992">
              <w:rPr>
                <w:rStyle w:val="Hipervnculo"/>
                <w:noProof/>
              </w:rPr>
              <w:t>3.3 Ajustes</w:t>
            </w:r>
            <w:r>
              <w:rPr>
                <w:noProof/>
                <w:webHidden/>
              </w:rPr>
              <w:tab/>
            </w:r>
            <w:r>
              <w:rPr>
                <w:noProof/>
                <w:webHidden/>
              </w:rPr>
              <w:fldChar w:fldCharType="begin"/>
            </w:r>
            <w:r>
              <w:rPr>
                <w:noProof/>
                <w:webHidden/>
              </w:rPr>
              <w:instrText xml:space="preserve"> PAGEREF _Toc215288791 \h </w:instrText>
            </w:r>
            <w:r>
              <w:rPr>
                <w:noProof/>
                <w:webHidden/>
              </w:rPr>
            </w:r>
            <w:r>
              <w:rPr>
                <w:noProof/>
                <w:webHidden/>
              </w:rPr>
              <w:fldChar w:fldCharType="separate"/>
            </w:r>
            <w:r>
              <w:rPr>
                <w:noProof/>
                <w:webHidden/>
              </w:rPr>
              <w:t>24</w:t>
            </w:r>
            <w:r>
              <w:rPr>
                <w:noProof/>
                <w:webHidden/>
              </w:rPr>
              <w:fldChar w:fldCharType="end"/>
            </w:r>
          </w:hyperlink>
        </w:p>
        <w:p w14:paraId="1159ACAE" w14:textId="5E9F0791" w:rsidR="00287266" w:rsidRDefault="00287266">
          <w:pPr>
            <w:pStyle w:val="TDC1"/>
            <w:tabs>
              <w:tab w:val="left" w:pos="1200"/>
              <w:tab w:val="right" w:leader="dot" w:pos="9962"/>
            </w:tabs>
            <w:rPr>
              <w:rFonts w:eastAsiaTheme="minorEastAsia"/>
              <w:noProof/>
              <w:sz w:val="24"/>
              <w:szCs w:val="24"/>
              <w:lang w:eastAsia="es-MX"/>
            </w:rPr>
          </w:pPr>
          <w:hyperlink w:anchor="_Toc215288792" w:history="1">
            <w:r w:rsidRPr="00CA6992">
              <w:rPr>
                <w:rStyle w:val="Hipervnculo"/>
                <w:noProof/>
              </w:rPr>
              <w:t>4.</w:t>
            </w:r>
            <w:r>
              <w:rPr>
                <w:rFonts w:eastAsiaTheme="minorEastAsia"/>
                <w:noProof/>
                <w:sz w:val="24"/>
                <w:szCs w:val="24"/>
                <w:lang w:eastAsia="es-MX"/>
              </w:rPr>
              <w:tab/>
            </w:r>
            <w:r w:rsidRPr="00CA6992">
              <w:rPr>
                <w:rStyle w:val="Hipervnculo"/>
                <w:noProof/>
              </w:rPr>
              <w:t>Procedimientos</w:t>
            </w:r>
            <w:r>
              <w:rPr>
                <w:noProof/>
                <w:webHidden/>
              </w:rPr>
              <w:tab/>
            </w:r>
            <w:r>
              <w:rPr>
                <w:noProof/>
                <w:webHidden/>
              </w:rPr>
              <w:fldChar w:fldCharType="begin"/>
            </w:r>
            <w:r>
              <w:rPr>
                <w:noProof/>
                <w:webHidden/>
              </w:rPr>
              <w:instrText xml:space="preserve"> PAGEREF _Toc215288792 \h </w:instrText>
            </w:r>
            <w:r>
              <w:rPr>
                <w:noProof/>
                <w:webHidden/>
              </w:rPr>
            </w:r>
            <w:r>
              <w:rPr>
                <w:noProof/>
                <w:webHidden/>
              </w:rPr>
              <w:fldChar w:fldCharType="separate"/>
            </w:r>
            <w:r>
              <w:rPr>
                <w:noProof/>
                <w:webHidden/>
              </w:rPr>
              <w:t>26</w:t>
            </w:r>
            <w:r>
              <w:rPr>
                <w:noProof/>
                <w:webHidden/>
              </w:rPr>
              <w:fldChar w:fldCharType="end"/>
            </w:r>
          </w:hyperlink>
        </w:p>
        <w:p w14:paraId="384243D0" w14:textId="04D25B14" w:rsidR="00287266" w:rsidRDefault="00287266">
          <w:pPr>
            <w:pStyle w:val="TDC2"/>
            <w:rPr>
              <w:rFonts w:eastAsiaTheme="minorEastAsia"/>
              <w:noProof/>
              <w:sz w:val="24"/>
              <w:szCs w:val="24"/>
              <w:lang w:eastAsia="es-MX"/>
            </w:rPr>
          </w:pPr>
          <w:hyperlink w:anchor="_Toc215288793" w:history="1">
            <w:r w:rsidRPr="00CA6992">
              <w:rPr>
                <w:rStyle w:val="Hipervnculo"/>
                <w:noProof/>
              </w:rPr>
              <w:t>4.1 Concepto</w:t>
            </w:r>
            <w:r>
              <w:rPr>
                <w:noProof/>
                <w:webHidden/>
              </w:rPr>
              <w:tab/>
            </w:r>
            <w:r>
              <w:rPr>
                <w:noProof/>
                <w:webHidden/>
              </w:rPr>
              <w:fldChar w:fldCharType="begin"/>
            </w:r>
            <w:r>
              <w:rPr>
                <w:noProof/>
                <w:webHidden/>
              </w:rPr>
              <w:instrText xml:space="preserve"> PAGEREF _Toc215288793 \h </w:instrText>
            </w:r>
            <w:r>
              <w:rPr>
                <w:noProof/>
                <w:webHidden/>
              </w:rPr>
            </w:r>
            <w:r>
              <w:rPr>
                <w:noProof/>
                <w:webHidden/>
              </w:rPr>
              <w:fldChar w:fldCharType="separate"/>
            </w:r>
            <w:r>
              <w:rPr>
                <w:noProof/>
                <w:webHidden/>
              </w:rPr>
              <w:t>26</w:t>
            </w:r>
            <w:r>
              <w:rPr>
                <w:noProof/>
                <w:webHidden/>
              </w:rPr>
              <w:fldChar w:fldCharType="end"/>
            </w:r>
          </w:hyperlink>
        </w:p>
        <w:p w14:paraId="613049AB" w14:textId="3DE6BB9D" w:rsidR="00287266" w:rsidRDefault="00287266">
          <w:pPr>
            <w:pStyle w:val="TDC2"/>
            <w:rPr>
              <w:rFonts w:eastAsiaTheme="minorEastAsia"/>
              <w:noProof/>
              <w:sz w:val="24"/>
              <w:szCs w:val="24"/>
              <w:lang w:eastAsia="es-MX"/>
            </w:rPr>
          </w:pPr>
          <w:hyperlink w:anchor="_Toc215288794" w:history="1">
            <w:r w:rsidRPr="00CA6992">
              <w:rPr>
                <w:rStyle w:val="Hipervnculo"/>
                <w:noProof/>
              </w:rPr>
              <w:t>4.2 Finalidad</w:t>
            </w:r>
            <w:r>
              <w:rPr>
                <w:noProof/>
                <w:webHidden/>
              </w:rPr>
              <w:tab/>
            </w:r>
            <w:r>
              <w:rPr>
                <w:noProof/>
                <w:webHidden/>
              </w:rPr>
              <w:fldChar w:fldCharType="begin"/>
            </w:r>
            <w:r>
              <w:rPr>
                <w:noProof/>
                <w:webHidden/>
              </w:rPr>
              <w:instrText xml:space="preserve"> PAGEREF _Toc215288794 \h </w:instrText>
            </w:r>
            <w:r>
              <w:rPr>
                <w:noProof/>
                <w:webHidden/>
              </w:rPr>
            </w:r>
            <w:r>
              <w:rPr>
                <w:noProof/>
                <w:webHidden/>
              </w:rPr>
              <w:fldChar w:fldCharType="separate"/>
            </w:r>
            <w:r>
              <w:rPr>
                <w:noProof/>
                <w:webHidden/>
              </w:rPr>
              <w:t>26</w:t>
            </w:r>
            <w:r>
              <w:rPr>
                <w:noProof/>
                <w:webHidden/>
              </w:rPr>
              <w:fldChar w:fldCharType="end"/>
            </w:r>
          </w:hyperlink>
        </w:p>
        <w:p w14:paraId="14870D6D" w14:textId="522B3516" w:rsidR="00287266" w:rsidRDefault="00287266">
          <w:pPr>
            <w:pStyle w:val="TDC2"/>
            <w:rPr>
              <w:rFonts w:eastAsiaTheme="minorEastAsia"/>
              <w:noProof/>
              <w:sz w:val="24"/>
              <w:szCs w:val="24"/>
              <w:lang w:eastAsia="es-MX"/>
            </w:rPr>
          </w:pPr>
          <w:hyperlink w:anchor="_Toc215288795" w:history="1">
            <w:r w:rsidRPr="00CA6992">
              <w:rPr>
                <w:rStyle w:val="Hipervnculo"/>
                <w:noProof/>
              </w:rPr>
              <w:t>4.3 Etapas</w:t>
            </w:r>
            <w:r>
              <w:rPr>
                <w:noProof/>
                <w:webHidden/>
              </w:rPr>
              <w:tab/>
            </w:r>
            <w:r>
              <w:rPr>
                <w:noProof/>
                <w:webHidden/>
              </w:rPr>
              <w:fldChar w:fldCharType="begin"/>
            </w:r>
            <w:r>
              <w:rPr>
                <w:noProof/>
                <w:webHidden/>
              </w:rPr>
              <w:instrText xml:space="preserve"> PAGEREF _Toc215288795 \h </w:instrText>
            </w:r>
            <w:r>
              <w:rPr>
                <w:noProof/>
                <w:webHidden/>
              </w:rPr>
            </w:r>
            <w:r>
              <w:rPr>
                <w:noProof/>
                <w:webHidden/>
              </w:rPr>
              <w:fldChar w:fldCharType="separate"/>
            </w:r>
            <w:r>
              <w:rPr>
                <w:noProof/>
                <w:webHidden/>
              </w:rPr>
              <w:t>28</w:t>
            </w:r>
            <w:r>
              <w:rPr>
                <w:noProof/>
                <w:webHidden/>
              </w:rPr>
              <w:fldChar w:fldCharType="end"/>
            </w:r>
          </w:hyperlink>
        </w:p>
        <w:p w14:paraId="1C1ABC15" w14:textId="49429A50" w:rsidR="00287266" w:rsidRDefault="00287266">
          <w:pPr>
            <w:pStyle w:val="TDC2"/>
            <w:rPr>
              <w:rFonts w:eastAsiaTheme="minorEastAsia"/>
              <w:noProof/>
              <w:sz w:val="24"/>
              <w:szCs w:val="24"/>
              <w:lang w:eastAsia="es-MX"/>
            </w:rPr>
          </w:pPr>
          <w:hyperlink w:anchor="_Toc215288796" w:history="1">
            <w:r w:rsidRPr="00CA6992">
              <w:rPr>
                <w:rStyle w:val="Hipervnculo"/>
                <w:noProof/>
              </w:rPr>
              <w:t>4.4 Documentación</w:t>
            </w:r>
            <w:r>
              <w:rPr>
                <w:noProof/>
                <w:webHidden/>
              </w:rPr>
              <w:tab/>
            </w:r>
            <w:r>
              <w:rPr>
                <w:noProof/>
                <w:webHidden/>
              </w:rPr>
              <w:fldChar w:fldCharType="begin"/>
            </w:r>
            <w:r>
              <w:rPr>
                <w:noProof/>
                <w:webHidden/>
              </w:rPr>
              <w:instrText xml:space="preserve"> PAGEREF _Toc215288796 \h </w:instrText>
            </w:r>
            <w:r>
              <w:rPr>
                <w:noProof/>
                <w:webHidden/>
              </w:rPr>
            </w:r>
            <w:r>
              <w:rPr>
                <w:noProof/>
                <w:webHidden/>
              </w:rPr>
              <w:fldChar w:fldCharType="separate"/>
            </w:r>
            <w:r>
              <w:rPr>
                <w:noProof/>
                <w:webHidden/>
              </w:rPr>
              <w:t>29</w:t>
            </w:r>
            <w:r>
              <w:rPr>
                <w:noProof/>
                <w:webHidden/>
              </w:rPr>
              <w:fldChar w:fldCharType="end"/>
            </w:r>
          </w:hyperlink>
        </w:p>
        <w:p w14:paraId="48AE2EEC" w14:textId="3807ADD6" w:rsidR="00287266" w:rsidRDefault="00287266">
          <w:pPr>
            <w:pStyle w:val="TDC2"/>
            <w:rPr>
              <w:rFonts w:eastAsiaTheme="minorEastAsia"/>
              <w:noProof/>
              <w:sz w:val="24"/>
              <w:szCs w:val="24"/>
              <w:lang w:eastAsia="es-MX"/>
            </w:rPr>
          </w:pPr>
          <w:hyperlink w:anchor="_Toc215288797" w:history="1">
            <w:r w:rsidRPr="00CA6992">
              <w:rPr>
                <w:rStyle w:val="Hipervnculo"/>
                <w:noProof/>
              </w:rPr>
              <w:t>4.5 Trazabilidad</w:t>
            </w:r>
            <w:r>
              <w:rPr>
                <w:noProof/>
                <w:webHidden/>
              </w:rPr>
              <w:tab/>
            </w:r>
            <w:r>
              <w:rPr>
                <w:noProof/>
                <w:webHidden/>
              </w:rPr>
              <w:fldChar w:fldCharType="begin"/>
            </w:r>
            <w:r>
              <w:rPr>
                <w:noProof/>
                <w:webHidden/>
              </w:rPr>
              <w:instrText xml:space="preserve"> PAGEREF _Toc215288797 \h </w:instrText>
            </w:r>
            <w:r>
              <w:rPr>
                <w:noProof/>
                <w:webHidden/>
              </w:rPr>
            </w:r>
            <w:r>
              <w:rPr>
                <w:noProof/>
                <w:webHidden/>
              </w:rPr>
              <w:fldChar w:fldCharType="separate"/>
            </w:r>
            <w:r>
              <w:rPr>
                <w:noProof/>
                <w:webHidden/>
              </w:rPr>
              <w:t>30</w:t>
            </w:r>
            <w:r>
              <w:rPr>
                <w:noProof/>
                <w:webHidden/>
              </w:rPr>
              <w:fldChar w:fldCharType="end"/>
            </w:r>
          </w:hyperlink>
        </w:p>
        <w:p w14:paraId="5D4ADD8A" w14:textId="5E02BD3C" w:rsidR="00287266" w:rsidRDefault="00287266">
          <w:pPr>
            <w:pStyle w:val="TDC1"/>
            <w:tabs>
              <w:tab w:val="left" w:pos="1200"/>
              <w:tab w:val="right" w:leader="dot" w:pos="9962"/>
            </w:tabs>
            <w:rPr>
              <w:rFonts w:eastAsiaTheme="minorEastAsia"/>
              <w:noProof/>
              <w:sz w:val="24"/>
              <w:szCs w:val="24"/>
              <w:lang w:eastAsia="es-MX"/>
            </w:rPr>
          </w:pPr>
          <w:hyperlink w:anchor="_Toc215288798" w:history="1">
            <w:r w:rsidRPr="00CA6992">
              <w:rPr>
                <w:rStyle w:val="Hipervnculo"/>
                <w:noProof/>
              </w:rPr>
              <w:t>5.</w:t>
            </w:r>
            <w:r>
              <w:rPr>
                <w:rFonts w:eastAsiaTheme="minorEastAsia"/>
                <w:noProof/>
                <w:sz w:val="24"/>
                <w:szCs w:val="24"/>
                <w:lang w:eastAsia="es-MX"/>
              </w:rPr>
              <w:tab/>
            </w:r>
            <w:r w:rsidRPr="00CA6992">
              <w:rPr>
                <w:rStyle w:val="Hipervnculo"/>
                <w:noProof/>
              </w:rPr>
              <w:t>Herramientas de seguimiento</w:t>
            </w:r>
            <w:r>
              <w:rPr>
                <w:noProof/>
                <w:webHidden/>
              </w:rPr>
              <w:tab/>
            </w:r>
            <w:r>
              <w:rPr>
                <w:noProof/>
                <w:webHidden/>
              </w:rPr>
              <w:fldChar w:fldCharType="begin"/>
            </w:r>
            <w:r>
              <w:rPr>
                <w:noProof/>
                <w:webHidden/>
              </w:rPr>
              <w:instrText xml:space="preserve"> PAGEREF _Toc215288798 \h </w:instrText>
            </w:r>
            <w:r>
              <w:rPr>
                <w:noProof/>
                <w:webHidden/>
              </w:rPr>
            </w:r>
            <w:r>
              <w:rPr>
                <w:noProof/>
                <w:webHidden/>
              </w:rPr>
              <w:fldChar w:fldCharType="separate"/>
            </w:r>
            <w:r>
              <w:rPr>
                <w:noProof/>
                <w:webHidden/>
              </w:rPr>
              <w:t>32</w:t>
            </w:r>
            <w:r>
              <w:rPr>
                <w:noProof/>
                <w:webHidden/>
              </w:rPr>
              <w:fldChar w:fldCharType="end"/>
            </w:r>
          </w:hyperlink>
        </w:p>
        <w:p w14:paraId="1C21CDC1" w14:textId="0B1AA2F5" w:rsidR="00287266" w:rsidRDefault="00287266">
          <w:pPr>
            <w:pStyle w:val="TDC2"/>
            <w:rPr>
              <w:rFonts w:eastAsiaTheme="minorEastAsia"/>
              <w:noProof/>
              <w:sz w:val="24"/>
              <w:szCs w:val="24"/>
              <w:lang w:eastAsia="es-MX"/>
            </w:rPr>
          </w:pPr>
          <w:hyperlink w:anchor="_Toc215288799" w:history="1">
            <w:r w:rsidRPr="00CA6992">
              <w:rPr>
                <w:rStyle w:val="Hipervnculo"/>
                <w:noProof/>
              </w:rPr>
              <w:t>5.1 Tipos</w:t>
            </w:r>
            <w:r>
              <w:rPr>
                <w:noProof/>
                <w:webHidden/>
              </w:rPr>
              <w:tab/>
            </w:r>
            <w:r>
              <w:rPr>
                <w:noProof/>
                <w:webHidden/>
              </w:rPr>
              <w:fldChar w:fldCharType="begin"/>
            </w:r>
            <w:r>
              <w:rPr>
                <w:noProof/>
                <w:webHidden/>
              </w:rPr>
              <w:instrText xml:space="preserve"> PAGEREF _Toc215288799 \h </w:instrText>
            </w:r>
            <w:r>
              <w:rPr>
                <w:noProof/>
                <w:webHidden/>
              </w:rPr>
            </w:r>
            <w:r>
              <w:rPr>
                <w:noProof/>
                <w:webHidden/>
              </w:rPr>
              <w:fldChar w:fldCharType="separate"/>
            </w:r>
            <w:r>
              <w:rPr>
                <w:noProof/>
                <w:webHidden/>
              </w:rPr>
              <w:t>32</w:t>
            </w:r>
            <w:r>
              <w:rPr>
                <w:noProof/>
                <w:webHidden/>
              </w:rPr>
              <w:fldChar w:fldCharType="end"/>
            </w:r>
          </w:hyperlink>
        </w:p>
        <w:p w14:paraId="57DF17B0" w14:textId="1015C296" w:rsidR="00287266" w:rsidRDefault="00287266">
          <w:pPr>
            <w:pStyle w:val="TDC2"/>
            <w:rPr>
              <w:rFonts w:eastAsiaTheme="minorEastAsia"/>
              <w:noProof/>
              <w:sz w:val="24"/>
              <w:szCs w:val="24"/>
              <w:lang w:eastAsia="es-MX"/>
            </w:rPr>
          </w:pPr>
          <w:hyperlink w:anchor="_Toc215288800" w:history="1">
            <w:r w:rsidRPr="00CA6992">
              <w:rPr>
                <w:rStyle w:val="Hipervnculo"/>
                <w:noProof/>
              </w:rPr>
              <w:t>5.2 Tecnologías</w:t>
            </w:r>
            <w:r>
              <w:rPr>
                <w:noProof/>
                <w:webHidden/>
              </w:rPr>
              <w:tab/>
            </w:r>
            <w:r>
              <w:rPr>
                <w:noProof/>
                <w:webHidden/>
              </w:rPr>
              <w:fldChar w:fldCharType="begin"/>
            </w:r>
            <w:r>
              <w:rPr>
                <w:noProof/>
                <w:webHidden/>
              </w:rPr>
              <w:instrText xml:space="preserve"> PAGEREF _Toc215288800 \h </w:instrText>
            </w:r>
            <w:r>
              <w:rPr>
                <w:noProof/>
                <w:webHidden/>
              </w:rPr>
            </w:r>
            <w:r>
              <w:rPr>
                <w:noProof/>
                <w:webHidden/>
              </w:rPr>
              <w:fldChar w:fldCharType="separate"/>
            </w:r>
            <w:r>
              <w:rPr>
                <w:noProof/>
                <w:webHidden/>
              </w:rPr>
              <w:t>33</w:t>
            </w:r>
            <w:r>
              <w:rPr>
                <w:noProof/>
                <w:webHidden/>
              </w:rPr>
              <w:fldChar w:fldCharType="end"/>
            </w:r>
          </w:hyperlink>
        </w:p>
        <w:p w14:paraId="249CAC15" w14:textId="1DD733B3" w:rsidR="00287266" w:rsidRDefault="00287266">
          <w:pPr>
            <w:pStyle w:val="TDC2"/>
            <w:rPr>
              <w:rFonts w:eastAsiaTheme="minorEastAsia"/>
              <w:noProof/>
              <w:sz w:val="24"/>
              <w:szCs w:val="24"/>
              <w:lang w:eastAsia="es-MX"/>
            </w:rPr>
          </w:pPr>
          <w:hyperlink w:anchor="_Toc215288801" w:history="1">
            <w:r w:rsidRPr="00CA6992">
              <w:rPr>
                <w:rStyle w:val="Hipervnculo"/>
                <w:noProof/>
              </w:rPr>
              <w:t>5.3 Manuales</w:t>
            </w:r>
            <w:r>
              <w:rPr>
                <w:noProof/>
                <w:webHidden/>
              </w:rPr>
              <w:tab/>
            </w:r>
            <w:r>
              <w:rPr>
                <w:noProof/>
                <w:webHidden/>
              </w:rPr>
              <w:fldChar w:fldCharType="begin"/>
            </w:r>
            <w:r>
              <w:rPr>
                <w:noProof/>
                <w:webHidden/>
              </w:rPr>
              <w:instrText xml:space="preserve"> PAGEREF _Toc215288801 \h </w:instrText>
            </w:r>
            <w:r>
              <w:rPr>
                <w:noProof/>
                <w:webHidden/>
              </w:rPr>
            </w:r>
            <w:r>
              <w:rPr>
                <w:noProof/>
                <w:webHidden/>
              </w:rPr>
              <w:fldChar w:fldCharType="separate"/>
            </w:r>
            <w:r>
              <w:rPr>
                <w:noProof/>
                <w:webHidden/>
              </w:rPr>
              <w:t>34</w:t>
            </w:r>
            <w:r>
              <w:rPr>
                <w:noProof/>
                <w:webHidden/>
              </w:rPr>
              <w:fldChar w:fldCharType="end"/>
            </w:r>
          </w:hyperlink>
        </w:p>
        <w:p w14:paraId="29825FBF" w14:textId="3630EF2B" w:rsidR="00287266" w:rsidRDefault="00287266">
          <w:pPr>
            <w:pStyle w:val="TDC1"/>
            <w:tabs>
              <w:tab w:val="left" w:pos="1200"/>
              <w:tab w:val="right" w:leader="dot" w:pos="9962"/>
            </w:tabs>
            <w:rPr>
              <w:rFonts w:eastAsiaTheme="minorEastAsia"/>
              <w:noProof/>
              <w:sz w:val="24"/>
              <w:szCs w:val="24"/>
              <w:lang w:eastAsia="es-MX"/>
            </w:rPr>
          </w:pPr>
          <w:hyperlink w:anchor="_Toc215288802" w:history="1">
            <w:r w:rsidRPr="00CA6992">
              <w:rPr>
                <w:rStyle w:val="Hipervnculo"/>
                <w:noProof/>
              </w:rPr>
              <w:t>6.</w:t>
            </w:r>
            <w:r>
              <w:rPr>
                <w:rFonts w:eastAsiaTheme="minorEastAsia"/>
                <w:noProof/>
                <w:sz w:val="24"/>
                <w:szCs w:val="24"/>
                <w:lang w:eastAsia="es-MX"/>
              </w:rPr>
              <w:tab/>
            </w:r>
            <w:r w:rsidRPr="00CA6992">
              <w:rPr>
                <w:rStyle w:val="Hipervnculo"/>
                <w:noProof/>
              </w:rPr>
              <w:t>Indicadores de seguimiento</w:t>
            </w:r>
            <w:r>
              <w:rPr>
                <w:noProof/>
                <w:webHidden/>
              </w:rPr>
              <w:tab/>
            </w:r>
            <w:r>
              <w:rPr>
                <w:noProof/>
                <w:webHidden/>
              </w:rPr>
              <w:fldChar w:fldCharType="begin"/>
            </w:r>
            <w:r>
              <w:rPr>
                <w:noProof/>
                <w:webHidden/>
              </w:rPr>
              <w:instrText xml:space="preserve"> PAGEREF _Toc215288802 \h </w:instrText>
            </w:r>
            <w:r>
              <w:rPr>
                <w:noProof/>
                <w:webHidden/>
              </w:rPr>
            </w:r>
            <w:r>
              <w:rPr>
                <w:noProof/>
                <w:webHidden/>
              </w:rPr>
              <w:fldChar w:fldCharType="separate"/>
            </w:r>
            <w:r>
              <w:rPr>
                <w:noProof/>
                <w:webHidden/>
              </w:rPr>
              <w:t>37</w:t>
            </w:r>
            <w:r>
              <w:rPr>
                <w:noProof/>
                <w:webHidden/>
              </w:rPr>
              <w:fldChar w:fldCharType="end"/>
            </w:r>
          </w:hyperlink>
        </w:p>
        <w:p w14:paraId="099FEC1F" w14:textId="4B0D72F4" w:rsidR="00287266" w:rsidRDefault="00287266">
          <w:pPr>
            <w:pStyle w:val="TDC2"/>
            <w:rPr>
              <w:rFonts w:eastAsiaTheme="minorEastAsia"/>
              <w:noProof/>
              <w:sz w:val="24"/>
              <w:szCs w:val="24"/>
              <w:lang w:eastAsia="es-MX"/>
            </w:rPr>
          </w:pPr>
          <w:hyperlink w:anchor="_Toc215288803" w:history="1">
            <w:r w:rsidRPr="00CA6992">
              <w:rPr>
                <w:rStyle w:val="Hipervnculo"/>
                <w:noProof/>
              </w:rPr>
              <w:t>6.1 Concepto</w:t>
            </w:r>
            <w:r>
              <w:rPr>
                <w:noProof/>
                <w:webHidden/>
              </w:rPr>
              <w:tab/>
            </w:r>
            <w:r>
              <w:rPr>
                <w:noProof/>
                <w:webHidden/>
              </w:rPr>
              <w:fldChar w:fldCharType="begin"/>
            </w:r>
            <w:r>
              <w:rPr>
                <w:noProof/>
                <w:webHidden/>
              </w:rPr>
              <w:instrText xml:space="preserve"> PAGEREF _Toc215288803 \h </w:instrText>
            </w:r>
            <w:r>
              <w:rPr>
                <w:noProof/>
                <w:webHidden/>
              </w:rPr>
            </w:r>
            <w:r>
              <w:rPr>
                <w:noProof/>
                <w:webHidden/>
              </w:rPr>
              <w:fldChar w:fldCharType="separate"/>
            </w:r>
            <w:r>
              <w:rPr>
                <w:noProof/>
                <w:webHidden/>
              </w:rPr>
              <w:t>37</w:t>
            </w:r>
            <w:r>
              <w:rPr>
                <w:noProof/>
                <w:webHidden/>
              </w:rPr>
              <w:fldChar w:fldCharType="end"/>
            </w:r>
          </w:hyperlink>
        </w:p>
        <w:p w14:paraId="57320A8C" w14:textId="3C41F071" w:rsidR="00287266" w:rsidRDefault="00287266">
          <w:pPr>
            <w:pStyle w:val="TDC2"/>
            <w:rPr>
              <w:rFonts w:eastAsiaTheme="minorEastAsia"/>
              <w:noProof/>
              <w:sz w:val="24"/>
              <w:szCs w:val="24"/>
              <w:lang w:eastAsia="es-MX"/>
            </w:rPr>
          </w:pPr>
          <w:hyperlink w:anchor="_Toc215288804" w:history="1">
            <w:r w:rsidRPr="00CA6992">
              <w:rPr>
                <w:rStyle w:val="Hipervnculo"/>
                <w:noProof/>
              </w:rPr>
              <w:t>6.2 Características</w:t>
            </w:r>
            <w:r>
              <w:rPr>
                <w:noProof/>
                <w:webHidden/>
              </w:rPr>
              <w:tab/>
            </w:r>
            <w:r>
              <w:rPr>
                <w:noProof/>
                <w:webHidden/>
              </w:rPr>
              <w:fldChar w:fldCharType="begin"/>
            </w:r>
            <w:r>
              <w:rPr>
                <w:noProof/>
                <w:webHidden/>
              </w:rPr>
              <w:instrText xml:space="preserve"> PAGEREF _Toc215288804 \h </w:instrText>
            </w:r>
            <w:r>
              <w:rPr>
                <w:noProof/>
                <w:webHidden/>
              </w:rPr>
            </w:r>
            <w:r>
              <w:rPr>
                <w:noProof/>
                <w:webHidden/>
              </w:rPr>
              <w:fldChar w:fldCharType="separate"/>
            </w:r>
            <w:r>
              <w:rPr>
                <w:noProof/>
                <w:webHidden/>
              </w:rPr>
              <w:t>38</w:t>
            </w:r>
            <w:r>
              <w:rPr>
                <w:noProof/>
                <w:webHidden/>
              </w:rPr>
              <w:fldChar w:fldCharType="end"/>
            </w:r>
          </w:hyperlink>
        </w:p>
        <w:p w14:paraId="35CB79EC" w14:textId="6B75B93A" w:rsidR="00287266" w:rsidRDefault="00287266">
          <w:pPr>
            <w:pStyle w:val="TDC2"/>
            <w:rPr>
              <w:rFonts w:eastAsiaTheme="minorEastAsia"/>
              <w:noProof/>
              <w:sz w:val="24"/>
              <w:szCs w:val="24"/>
              <w:lang w:eastAsia="es-MX"/>
            </w:rPr>
          </w:pPr>
          <w:hyperlink w:anchor="_Toc215288805" w:history="1">
            <w:r w:rsidRPr="00CA6992">
              <w:rPr>
                <w:rStyle w:val="Hipervnculo"/>
                <w:noProof/>
              </w:rPr>
              <w:t>6.3 Tipos</w:t>
            </w:r>
            <w:r>
              <w:rPr>
                <w:noProof/>
                <w:webHidden/>
              </w:rPr>
              <w:tab/>
            </w:r>
            <w:r>
              <w:rPr>
                <w:noProof/>
                <w:webHidden/>
              </w:rPr>
              <w:fldChar w:fldCharType="begin"/>
            </w:r>
            <w:r>
              <w:rPr>
                <w:noProof/>
                <w:webHidden/>
              </w:rPr>
              <w:instrText xml:space="preserve"> PAGEREF _Toc215288805 \h </w:instrText>
            </w:r>
            <w:r>
              <w:rPr>
                <w:noProof/>
                <w:webHidden/>
              </w:rPr>
            </w:r>
            <w:r>
              <w:rPr>
                <w:noProof/>
                <w:webHidden/>
              </w:rPr>
              <w:fldChar w:fldCharType="separate"/>
            </w:r>
            <w:r>
              <w:rPr>
                <w:noProof/>
                <w:webHidden/>
              </w:rPr>
              <w:t>39</w:t>
            </w:r>
            <w:r>
              <w:rPr>
                <w:noProof/>
                <w:webHidden/>
              </w:rPr>
              <w:fldChar w:fldCharType="end"/>
            </w:r>
          </w:hyperlink>
        </w:p>
        <w:p w14:paraId="5A111D23" w14:textId="775C3E8A" w:rsidR="00287266" w:rsidRDefault="00287266">
          <w:pPr>
            <w:pStyle w:val="TDC2"/>
            <w:rPr>
              <w:rFonts w:eastAsiaTheme="minorEastAsia"/>
              <w:noProof/>
              <w:sz w:val="24"/>
              <w:szCs w:val="24"/>
              <w:lang w:eastAsia="es-MX"/>
            </w:rPr>
          </w:pPr>
          <w:hyperlink w:anchor="_Toc215288806" w:history="1">
            <w:r w:rsidRPr="00CA6992">
              <w:rPr>
                <w:rStyle w:val="Hipervnculo"/>
                <w:noProof/>
              </w:rPr>
              <w:t>6.4 Proceso de diseño y aplicación</w:t>
            </w:r>
            <w:r>
              <w:rPr>
                <w:noProof/>
                <w:webHidden/>
              </w:rPr>
              <w:tab/>
            </w:r>
            <w:r>
              <w:rPr>
                <w:noProof/>
                <w:webHidden/>
              </w:rPr>
              <w:fldChar w:fldCharType="begin"/>
            </w:r>
            <w:r>
              <w:rPr>
                <w:noProof/>
                <w:webHidden/>
              </w:rPr>
              <w:instrText xml:space="preserve"> PAGEREF _Toc215288806 \h </w:instrText>
            </w:r>
            <w:r>
              <w:rPr>
                <w:noProof/>
                <w:webHidden/>
              </w:rPr>
            </w:r>
            <w:r>
              <w:rPr>
                <w:noProof/>
                <w:webHidden/>
              </w:rPr>
              <w:fldChar w:fldCharType="separate"/>
            </w:r>
            <w:r>
              <w:rPr>
                <w:noProof/>
                <w:webHidden/>
              </w:rPr>
              <w:t>40</w:t>
            </w:r>
            <w:r>
              <w:rPr>
                <w:noProof/>
                <w:webHidden/>
              </w:rPr>
              <w:fldChar w:fldCharType="end"/>
            </w:r>
          </w:hyperlink>
        </w:p>
        <w:p w14:paraId="5D97AFB7" w14:textId="08B3008C" w:rsidR="00287266" w:rsidRDefault="00287266">
          <w:pPr>
            <w:pStyle w:val="TDC1"/>
            <w:tabs>
              <w:tab w:val="left" w:pos="1200"/>
              <w:tab w:val="right" w:leader="dot" w:pos="9962"/>
            </w:tabs>
            <w:rPr>
              <w:rFonts w:eastAsiaTheme="minorEastAsia"/>
              <w:noProof/>
              <w:sz w:val="24"/>
              <w:szCs w:val="24"/>
              <w:lang w:eastAsia="es-MX"/>
            </w:rPr>
          </w:pPr>
          <w:hyperlink w:anchor="_Toc215288807" w:history="1">
            <w:r w:rsidRPr="00CA6992">
              <w:rPr>
                <w:rStyle w:val="Hipervnculo"/>
                <w:noProof/>
              </w:rPr>
              <w:t>7.</w:t>
            </w:r>
            <w:r>
              <w:rPr>
                <w:rFonts w:eastAsiaTheme="minorEastAsia"/>
                <w:noProof/>
                <w:sz w:val="24"/>
                <w:szCs w:val="24"/>
                <w:lang w:eastAsia="es-MX"/>
              </w:rPr>
              <w:tab/>
            </w:r>
            <w:r w:rsidRPr="00CA6992">
              <w:rPr>
                <w:rStyle w:val="Hipervnculo"/>
                <w:noProof/>
              </w:rPr>
              <w:t>Conciliación del sistema de monitoreo</w:t>
            </w:r>
            <w:r>
              <w:rPr>
                <w:noProof/>
                <w:webHidden/>
              </w:rPr>
              <w:tab/>
            </w:r>
            <w:r>
              <w:rPr>
                <w:noProof/>
                <w:webHidden/>
              </w:rPr>
              <w:fldChar w:fldCharType="begin"/>
            </w:r>
            <w:r>
              <w:rPr>
                <w:noProof/>
                <w:webHidden/>
              </w:rPr>
              <w:instrText xml:space="preserve"> PAGEREF _Toc215288807 \h </w:instrText>
            </w:r>
            <w:r>
              <w:rPr>
                <w:noProof/>
                <w:webHidden/>
              </w:rPr>
            </w:r>
            <w:r>
              <w:rPr>
                <w:noProof/>
                <w:webHidden/>
              </w:rPr>
              <w:fldChar w:fldCharType="separate"/>
            </w:r>
            <w:r>
              <w:rPr>
                <w:noProof/>
                <w:webHidden/>
              </w:rPr>
              <w:t>42</w:t>
            </w:r>
            <w:r>
              <w:rPr>
                <w:noProof/>
                <w:webHidden/>
              </w:rPr>
              <w:fldChar w:fldCharType="end"/>
            </w:r>
          </w:hyperlink>
        </w:p>
        <w:p w14:paraId="1F3CDDD1" w14:textId="7394F550" w:rsidR="00287266" w:rsidRDefault="00287266">
          <w:pPr>
            <w:pStyle w:val="TDC2"/>
            <w:rPr>
              <w:rFonts w:eastAsiaTheme="minorEastAsia"/>
              <w:noProof/>
              <w:sz w:val="24"/>
              <w:szCs w:val="24"/>
              <w:lang w:eastAsia="es-MX"/>
            </w:rPr>
          </w:pPr>
          <w:hyperlink w:anchor="_Toc215288808" w:history="1">
            <w:r w:rsidRPr="00CA6992">
              <w:rPr>
                <w:rStyle w:val="Hipervnculo"/>
                <w:noProof/>
              </w:rPr>
              <w:t>7.1 Criterios de selección</w:t>
            </w:r>
            <w:r>
              <w:rPr>
                <w:noProof/>
                <w:webHidden/>
              </w:rPr>
              <w:tab/>
            </w:r>
            <w:r>
              <w:rPr>
                <w:noProof/>
                <w:webHidden/>
              </w:rPr>
              <w:fldChar w:fldCharType="begin"/>
            </w:r>
            <w:r>
              <w:rPr>
                <w:noProof/>
                <w:webHidden/>
              </w:rPr>
              <w:instrText xml:space="preserve"> PAGEREF _Toc215288808 \h </w:instrText>
            </w:r>
            <w:r>
              <w:rPr>
                <w:noProof/>
                <w:webHidden/>
              </w:rPr>
            </w:r>
            <w:r>
              <w:rPr>
                <w:noProof/>
                <w:webHidden/>
              </w:rPr>
              <w:fldChar w:fldCharType="separate"/>
            </w:r>
            <w:r>
              <w:rPr>
                <w:noProof/>
                <w:webHidden/>
              </w:rPr>
              <w:t>42</w:t>
            </w:r>
            <w:r>
              <w:rPr>
                <w:noProof/>
                <w:webHidden/>
              </w:rPr>
              <w:fldChar w:fldCharType="end"/>
            </w:r>
          </w:hyperlink>
        </w:p>
        <w:p w14:paraId="7D1668B3" w14:textId="2CD62525" w:rsidR="00287266" w:rsidRDefault="00287266">
          <w:pPr>
            <w:pStyle w:val="TDC2"/>
            <w:rPr>
              <w:rFonts w:eastAsiaTheme="minorEastAsia"/>
              <w:noProof/>
              <w:sz w:val="24"/>
              <w:szCs w:val="24"/>
              <w:lang w:eastAsia="es-MX"/>
            </w:rPr>
          </w:pPr>
          <w:hyperlink w:anchor="_Toc215288809" w:history="1">
            <w:r w:rsidRPr="00CA6992">
              <w:rPr>
                <w:rStyle w:val="Hipervnculo"/>
                <w:noProof/>
              </w:rPr>
              <w:t>7.2 Inconsistencias – coherencia</w:t>
            </w:r>
            <w:r>
              <w:rPr>
                <w:noProof/>
                <w:webHidden/>
              </w:rPr>
              <w:tab/>
            </w:r>
            <w:r>
              <w:rPr>
                <w:noProof/>
                <w:webHidden/>
              </w:rPr>
              <w:fldChar w:fldCharType="begin"/>
            </w:r>
            <w:r>
              <w:rPr>
                <w:noProof/>
                <w:webHidden/>
              </w:rPr>
              <w:instrText xml:space="preserve"> PAGEREF _Toc215288809 \h </w:instrText>
            </w:r>
            <w:r>
              <w:rPr>
                <w:noProof/>
                <w:webHidden/>
              </w:rPr>
            </w:r>
            <w:r>
              <w:rPr>
                <w:noProof/>
                <w:webHidden/>
              </w:rPr>
              <w:fldChar w:fldCharType="separate"/>
            </w:r>
            <w:r>
              <w:rPr>
                <w:noProof/>
                <w:webHidden/>
              </w:rPr>
              <w:t>43</w:t>
            </w:r>
            <w:r>
              <w:rPr>
                <w:noProof/>
                <w:webHidden/>
              </w:rPr>
              <w:fldChar w:fldCharType="end"/>
            </w:r>
          </w:hyperlink>
        </w:p>
        <w:p w14:paraId="5FBB89B2" w14:textId="10362800" w:rsidR="00287266" w:rsidRDefault="00287266">
          <w:pPr>
            <w:pStyle w:val="TDC2"/>
            <w:rPr>
              <w:rFonts w:eastAsiaTheme="minorEastAsia"/>
              <w:noProof/>
              <w:sz w:val="24"/>
              <w:szCs w:val="24"/>
              <w:lang w:eastAsia="es-MX"/>
            </w:rPr>
          </w:pPr>
          <w:hyperlink w:anchor="_Toc215288810" w:history="1">
            <w:r w:rsidRPr="00CA6992">
              <w:rPr>
                <w:rStyle w:val="Hipervnculo"/>
                <w:noProof/>
              </w:rPr>
              <w:t>7.3 Ajustes</w:t>
            </w:r>
            <w:r>
              <w:rPr>
                <w:noProof/>
                <w:webHidden/>
              </w:rPr>
              <w:tab/>
            </w:r>
            <w:r>
              <w:rPr>
                <w:noProof/>
                <w:webHidden/>
              </w:rPr>
              <w:fldChar w:fldCharType="begin"/>
            </w:r>
            <w:r>
              <w:rPr>
                <w:noProof/>
                <w:webHidden/>
              </w:rPr>
              <w:instrText xml:space="preserve"> PAGEREF _Toc215288810 \h </w:instrText>
            </w:r>
            <w:r>
              <w:rPr>
                <w:noProof/>
                <w:webHidden/>
              </w:rPr>
            </w:r>
            <w:r>
              <w:rPr>
                <w:noProof/>
                <w:webHidden/>
              </w:rPr>
              <w:fldChar w:fldCharType="separate"/>
            </w:r>
            <w:r>
              <w:rPr>
                <w:noProof/>
                <w:webHidden/>
              </w:rPr>
              <w:t>44</w:t>
            </w:r>
            <w:r>
              <w:rPr>
                <w:noProof/>
                <w:webHidden/>
              </w:rPr>
              <w:fldChar w:fldCharType="end"/>
            </w:r>
          </w:hyperlink>
        </w:p>
        <w:p w14:paraId="389E5672" w14:textId="614CD29E" w:rsidR="00287266" w:rsidRDefault="00287266">
          <w:pPr>
            <w:pStyle w:val="TDC1"/>
            <w:tabs>
              <w:tab w:val="right" w:leader="dot" w:pos="9962"/>
            </w:tabs>
            <w:rPr>
              <w:rFonts w:eastAsiaTheme="minorEastAsia"/>
              <w:noProof/>
              <w:sz w:val="24"/>
              <w:szCs w:val="24"/>
              <w:lang w:eastAsia="es-MX"/>
            </w:rPr>
          </w:pPr>
          <w:hyperlink w:anchor="_Toc215288811" w:history="1">
            <w:r w:rsidRPr="00CA6992">
              <w:rPr>
                <w:rStyle w:val="Hipervnculo"/>
                <w:noProof/>
              </w:rPr>
              <w:t>Síntesis</w:t>
            </w:r>
            <w:r>
              <w:rPr>
                <w:noProof/>
                <w:webHidden/>
              </w:rPr>
              <w:tab/>
            </w:r>
            <w:r>
              <w:rPr>
                <w:noProof/>
                <w:webHidden/>
              </w:rPr>
              <w:fldChar w:fldCharType="begin"/>
            </w:r>
            <w:r>
              <w:rPr>
                <w:noProof/>
                <w:webHidden/>
              </w:rPr>
              <w:instrText xml:space="preserve"> PAGEREF _Toc215288811 \h </w:instrText>
            </w:r>
            <w:r>
              <w:rPr>
                <w:noProof/>
                <w:webHidden/>
              </w:rPr>
            </w:r>
            <w:r>
              <w:rPr>
                <w:noProof/>
                <w:webHidden/>
              </w:rPr>
              <w:fldChar w:fldCharType="separate"/>
            </w:r>
            <w:r>
              <w:rPr>
                <w:noProof/>
                <w:webHidden/>
              </w:rPr>
              <w:t>50</w:t>
            </w:r>
            <w:r>
              <w:rPr>
                <w:noProof/>
                <w:webHidden/>
              </w:rPr>
              <w:fldChar w:fldCharType="end"/>
            </w:r>
          </w:hyperlink>
        </w:p>
        <w:p w14:paraId="2D6712A8" w14:textId="3012E810" w:rsidR="00287266" w:rsidRDefault="00287266">
          <w:pPr>
            <w:pStyle w:val="TDC1"/>
            <w:tabs>
              <w:tab w:val="right" w:leader="dot" w:pos="9962"/>
            </w:tabs>
            <w:rPr>
              <w:rFonts w:eastAsiaTheme="minorEastAsia"/>
              <w:noProof/>
              <w:sz w:val="24"/>
              <w:szCs w:val="24"/>
              <w:lang w:eastAsia="es-MX"/>
            </w:rPr>
          </w:pPr>
          <w:hyperlink w:anchor="_Toc215288812" w:history="1">
            <w:r w:rsidRPr="00CA6992">
              <w:rPr>
                <w:rStyle w:val="Hipervnculo"/>
                <w:noProof/>
              </w:rPr>
              <w:t>Glosario</w:t>
            </w:r>
            <w:r>
              <w:rPr>
                <w:noProof/>
                <w:webHidden/>
              </w:rPr>
              <w:tab/>
            </w:r>
            <w:r>
              <w:rPr>
                <w:noProof/>
                <w:webHidden/>
              </w:rPr>
              <w:fldChar w:fldCharType="begin"/>
            </w:r>
            <w:r>
              <w:rPr>
                <w:noProof/>
                <w:webHidden/>
              </w:rPr>
              <w:instrText xml:space="preserve"> PAGEREF _Toc215288812 \h </w:instrText>
            </w:r>
            <w:r>
              <w:rPr>
                <w:noProof/>
                <w:webHidden/>
              </w:rPr>
            </w:r>
            <w:r>
              <w:rPr>
                <w:noProof/>
                <w:webHidden/>
              </w:rPr>
              <w:fldChar w:fldCharType="separate"/>
            </w:r>
            <w:r>
              <w:rPr>
                <w:noProof/>
                <w:webHidden/>
              </w:rPr>
              <w:t>51</w:t>
            </w:r>
            <w:r>
              <w:rPr>
                <w:noProof/>
                <w:webHidden/>
              </w:rPr>
              <w:fldChar w:fldCharType="end"/>
            </w:r>
          </w:hyperlink>
        </w:p>
        <w:p w14:paraId="66437632" w14:textId="7DBCD3C3" w:rsidR="00287266" w:rsidRDefault="00287266">
          <w:pPr>
            <w:pStyle w:val="TDC1"/>
            <w:tabs>
              <w:tab w:val="right" w:leader="dot" w:pos="9962"/>
            </w:tabs>
            <w:rPr>
              <w:rFonts w:eastAsiaTheme="minorEastAsia"/>
              <w:noProof/>
              <w:sz w:val="24"/>
              <w:szCs w:val="24"/>
              <w:lang w:eastAsia="es-MX"/>
            </w:rPr>
          </w:pPr>
          <w:hyperlink w:anchor="_Toc215288813" w:history="1">
            <w:r w:rsidRPr="00CA6992">
              <w:rPr>
                <w:rStyle w:val="Hipervnculo"/>
                <w:noProof/>
              </w:rPr>
              <w:t>Material complementario</w:t>
            </w:r>
            <w:r>
              <w:rPr>
                <w:noProof/>
                <w:webHidden/>
              </w:rPr>
              <w:tab/>
            </w:r>
            <w:r>
              <w:rPr>
                <w:noProof/>
                <w:webHidden/>
              </w:rPr>
              <w:fldChar w:fldCharType="begin"/>
            </w:r>
            <w:r>
              <w:rPr>
                <w:noProof/>
                <w:webHidden/>
              </w:rPr>
              <w:instrText xml:space="preserve"> PAGEREF _Toc215288813 \h </w:instrText>
            </w:r>
            <w:r>
              <w:rPr>
                <w:noProof/>
                <w:webHidden/>
              </w:rPr>
            </w:r>
            <w:r>
              <w:rPr>
                <w:noProof/>
                <w:webHidden/>
              </w:rPr>
              <w:fldChar w:fldCharType="separate"/>
            </w:r>
            <w:r>
              <w:rPr>
                <w:noProof/>
                <w:webHidden/>
              </w:rPr>
              <w:t>52</w:t>
            </w:r>
            <w:r>
              <w:rPr>
                <w:noProof/>
                <w:webHidden/>
              </w:rPr>
              <w:fldChar w:fldCharType="end"/>
            </w:r>
          </w:hyperlink>
        </w:p>
        <w:p w14:paraId="451A3AB9" w14:textId="49C4901C" w:rsidR="00287266" w:rsidRDefault="00287266">
          <w:pPr>
            <w:pStyle w:val="TDC1"/>
            <w:tabs>
              <w:tab w:val="right" w:leader="dot" w:pos="9962"/>
            </w:tabs>
            <w:rPr>
              <w:rFonts w:eastAsiaTheme="minorEastAsia"/>
              <w:noProof/>
              <w:sz w:val="24"/>
              <w:szCs w:val="24"/>
              <w:lang w:eastAsia="es-MX"/>
            </w:rPr>
          </w:pPr>
          <w:hyperlink w:anchor="_Toc215288814" w:history="1">
            <w:r w:rsidRPr="00CA6992">
              <w:rPr>
                <w:rStyle w:val="Hipervnculo"/>
                <w:noProof/>
              </w:rPr>
              <w:t>Referencias bibliográficas</w:t>
            </w:r>
            <w:r>
              <w:rPr>
                <w:noProof/>
                <w:webHidden/>
              </w:rPr>
              <w:tab/>
            </w:r>
            <w:r>
              <w:rPr>
                <w:noProof/>
                <w:webHidden/>
              </w:rPr>
              <w:fldChar w:fldCharType="begin"/>
            </w:r>
            <w:r>
              <w:rPr>
                <w:noProof/>
                <w:webHidden/>
              </w:rPr>
              <w:instrText xml:space="preserve"> PAGEREF _Toc215288814 \h </w:instrText>
            </w:r>
            <w:r>
              <w:rPr>
                <w:noProof/>
                <w:webHidden/>
              </w:rPr>
            </w:r>
            <w:r>
              <w:rPr>
                <w:noProof/>
                <w:webHidden/>
              </w:rPr>
              <w:fldChar w:fldCharType="separate"/>
            </w:r>
            <w:r>
              <w:rPr>
                <w:noProof/>
                <w:webHidden/>
              </w:rPr>
              <w:t>53</w:t>
            </w:r>
            <w:r>
              <w:rPr>
                <w:noProof/>
                <w:webHidden/>
              </w:rPr>
              <w:fldChar w:fldCharType="end"/>
            </w:r>
          </w:hyperlink>
        </w:p>
        <w:p w14:paraId="1A4BADE4" w14:textId="7357FD7D" w:rsidR="00287266" w:rsidRDefault="00287266">
          <w:pPr>
            <w:pStyle w:val="TDC1"/>
            <w:tabs>
              <w:tab w:val="right" w:leader="dot" w:pos="9962"/>
            </w:tabs>
            <w:rPr>
              <w:rFonts w:eastAsiaTheme="minorEastAsia"/>
              <w:noProof/>
              <w:sz w:val="24"/>
              <w:szCs w:val="24"/>
              <w:lang w:eastAsia="es-MX"/>
            </w:rPr>
          </w:pPr>
          <w:hyperlink w:anchor="_Toc215288815" w:history="1">
            <w:r w:rsidRPr="00CA6992">
              <w:rPr>
                <w:rStyle w:val="Hipervnculo"/>
                <w:noProof/>
              </w:rPr>
              <w:t>Créditos</w:t>
            </w:r>
            <w:r>
              <w:rPr>
                <w:noProof/>
                <w:webHidden/>
              </w:rPr>
              <w:tab/>
            </w:r>
            <w:r>
              <w:rPr>
                <w:noProof/>
                <w:webHidden/>
              </w:rPr>
              <w:fldChar w:fldCharType="begin"/>
            </w:r>
            <w:r>
              <w:rPr>
                <w:noProof/>
                <w:webHidden/>
              </w:rPr>
              <w:instrText xml:space="preserve"> PAGEREF _Toc215288815 \h </w:instrText>
            </w:r>
            <w:r>
              <w:rPr>
                <w:noProof/>
                <w:webHidden/>
              </w:rPr>
            </w:r>
            <w:r>
              <w:rPr>
                <w:noProof/>
                <w:webHidden/>
              </w:rPr>
              <w:fldChar w:fldCharType="separate"/>
            </w:r>
            <w:r>
              <w:rPr>
                <w:noProof/>
                <w:webHidden/>
              </w:rPr>
              <w:t>54</w:t>
            </w:r>
            <w:r>
              <w:rPr>
                <w:noProof/>
                <w:webHidden/>
              </w:rPr>
              <w:fldChar w:fldCharType="end"/>
            </w:r>
          </w:hyperlink>
        </w:p>
        <w:p w14:paraId="64058420" w14:textId="645ABFC5"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5288776"/>
      <w:r w:rsidRPr="00572424">
        <w:lastRenderedPageBreak/>
        <w:t>Introducción</w:t>
      </w:r>
      <w:bookmarkEnd w:id="0"/>
    </w:p>
    <w:p w14:paraId="7268101B" w14:textId="3C579C5C" w:rsidR="005E2A37" w:rsidRDefault="005E2A37" w:rsidP="005E2A37">
      <w:r>
        <w:t xml:space="preserve">El monitoreo estratégico en mercadeo es mucho más que una práctica operativa; es una herramienta de gestión que permite verificar el progreso de las acciones, evaluar su impacto y tomar decisiones basadas en evidencia. </w:t>
      </w:r>
    </w:p>
    <w:p w14:paraId="0CB3F17C" w14:textId="5A1C9852" w:rsidR="005E2A37" w:rsidRDefault="005E2A37" w:rsidP="005E2A37">
      <w:r>
        <w:t>Este componente formativo invita al aprendiz a comprender cómo se estructura un sistema de monitoreo, qué elementos lo componen y cómo se articula con el ciclo de mercadeo, a través de ejemplos aplicados, se exploran conceptos clave como indicadores de desempeño, herramientas de seguimiento, frecuencia de evaluación y responsables del proceso , además, se profundiza en la relación entre las actividades del plan y los indicadores, el diseño de procedimientos de supervisión, la documentación técnica y la trazabilidad.</w:t>
      </w:r>
    </w:p>
    <w:p w14:paraId="175A9BCF" w14:textId="6E43DBE4" w:rsidR="001C0B5B" w:rsidRDefault="005E2A37" w:rsidP="005E2A37">
      <w:r>
        <w:t>El componente también aborda el uso de tecnologías para el seguimiento comercial, la construcción de indicadores pertinentes y la conciliación del sistema con los objetivos estratégicos; el propósito es que el aprendiz pueda diseñar, ajustar y validar sistemas de monitoreo que aporten valor real a la gestión comercial y promuevan la mejora continua</w:t>
      </w:r>
      <w:r w:rsidR="00827790">
        <w:t>.</w:t>
      </w:r>
    </w:p>
    <w:p w14:paraId="486F235D" w14:textId="060C1C97" w:rsidR="00390B9F" w:rsidRDefault="001C0B5B" w:rsidP="001C0B5B">
      <w:pPr>
        <w:spacing w:before="0" w:after="160" w:line="259" w:lineRule="auto"/>
        <w:ind w:firstLine="0"/>
      </w:pPr>
      <w:r>
        <w:br w:type="page"/>
      </w:r>
    </w:p>
    <w:p w14:paraId="193897F4" w14:textId="2BA3E1FE" w:rsidR="0095439C" w:rsidRDefault="00F34695" w:rsidP="0095439C">
      <w:pPr>
        <w:pStyle w:val="Video"/>
        <w:ind w:firstLine="0"/>
        <w:rPr>
          <w:lang w:val="es-419"/>
        </w:rPr>
      </w:pPr>
      <w:r>
        <w:rPr>
          <w:lang w:val="es-419"/>
        </w:rPr>
        <w:lastRenderedPageBreak/>
        <w:t>Sistema de monitoreo</w:t>
      </w:r>
    </w:p>
    <w:p w14:paraId="3AF223E9" w14:textId="51139D33" w:rsidR="0095439C" w:rsidRPr="0095439C" w:rsidRDefault="0095439C" w:rsidP="0095439C">
      <w:pPr>
        <w:jc w:val="center"/>
        <w:rPr>
          <w:lang w:val="es-419"/>
        </w:rPr>
      </w:pPr>
      <w:r>
        <w:rPr>
          <w:noProof/>
          <w:lang w:val="es-419"/>
        </w:rPr>
        <w:drawing>
          <wp:inline distT="0" distB="0" distL="0" distR="0" wp14:anchorId="199C7CB8" wp14:editId="522ADAAA">
            <wp:extent cx="4529470" cy="2547827"/>
            <wp:effectExtent l="0" t="0" r="4445" b="5080"/>
            <wp:docPr id="1890010541"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10541" name="Imagen 4">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4623289" cy="2600600"/>
                    </a:xfrm>
                    <a:prstGeom prst="rect">
                      <a:avLst/>
                    </a:prstGeom>
                  </pic:spPr>
                </pic:pic>
              </a:graphicData>
            </a:graphic>
          </wp:inline>
        </w:drawing>
      </w:r>
    </w:p>
    <w:p w14:paraId="5B624A2F" w14:textId="5D1EF626" w:rsidR="00C465C6" w:rsidRPr="00C465C6" w:rsidRDefault="00C465C6" w:rsidP="00D429BF">
      <w:pPr>
        <w:ind w:firstLine="0"/>
        <w:rPr>
          <w:sz w:val="24"/>
          <w:szCs w:val="24"/>
          <w:lang w:val="es-419"/>
        </w:rPr>
      </w:pPr>
      <w:r w:rsidRPr="00C465C6">
        <w:rPr>
          <w:b/>
          <w:bCs/>
          <w:sz w:val="24"/>
          <w:szCs w:val="24"/>
          <w:lang w:val="es-419"/>
        </w:rPr>
        <w:t>Fuente:</w:t>
      </w:r>
      <w:r w:rsidRPr="00C465C6">
        <w:rPr>
          <w:sz w:val="24"/>
          <w:szCs w:val="24"/>
          <w:lang w:val="es-419"/>
        </w:rPr>
        <w:t xml:space="preserve"> SENA, 2025.</w:t>
      </w:r>
    </w:p>
    <w:p w14:paraId="416F6330" w14:textId="0242E28C" w:rsidR="00510ED8" w:rsidRPr="001527F0" w:rsidRDefault="0095439C" w:rsidP="00E17BF2">
      <w:pPr>
        <w:ind w:firstLine="0"/>
        <w:jc w:val="center"/>
        <w:rPr>
          <w:b/>
          <w:bCs/>
          <w:color w:val="000000" w:themeColor="text1"/>
          <w:lang w:val="es-419"/>
        </w:rPr>
      </w:pPr>
      <w:hyperlink r:id="rId14" w:history="1">
        <w:r w:rsidR="0025594E" w:rsidRPr="0095439C">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2C54CA">
        <w:tc>
          <w:tcPr>
            <w:tcW w:w="9962" w:type="dxa"/>
          </w:tcPr>
          <w:p w14:paraId="764C344D" w14:textId="51AE53C0" w:rsidR="007F2B44" w:rsidRPr="00FA7132" w:rsidRDefault="007F2B44" w:rsidP="00FA7132">
            <w:pPr>
              <w:ind w:firstLine="0"/>
              <w:rPr>
                <w:b/>
                <w:bCs/>
                <w:lang w:val="es-419"/>
              </w:rPr>
            </w:pPr>
            <w:r w:rsidRPr="00FA7132">
              <w:rPr>
                <w:b/>
                <w:bCs/>
                <w:lang w:val="es-419"/>
              </w:rPr>
              <w:t>Síntesis del video:</w:t>
            </w:r>
            <w:r w:rsidR="008B060D" w:rsidRPr="00FA7132">
              <w:rPr>
                <w:b/>
                <w:bCs/>
                <w:lang w:val="es-419"/>
              </w:rPr>
              <w:t xml:space="preserve"> </w:t>
            </w:r>
            <w:r w:rsidR="00F34695">
              <w:rPr>
                <w:b/>
                <w:bCs/>
                <w:lang w:val="es-419"/>
              </w:rPr>
              <w:t>Sistema de monitoreo</w:t>
            </w:r>
          </w:p>
        </w:tc>
      </w:tr>
      <w:tr w:rsidR="007F2B44" w:rsidRPr="005F0B71" w14:paraId="1FE8CEA4" w14:textId="77777777" w:rsidTr="002C54CA">
        <w:tc>
          <w:tcPr>
            <w:tcW w:w="9962" w:type="dxa"/>
          </w:tcPr>
          <w:p w14:paraId="115EF046" w14:textId="60CA2FE8" w:rsidR="00F34695" w:rsidRDefault="00F34695" w:rsidP="00F34695">
            <w:r>
              <w:t>Estimado aprendiz, bienvenido al componente formativo Sistema de monitoreo. En este espacio podrá desarrollar las competencias necesarias para realizar el seguimiento estratégico en planes de mercadeo, integrando indicadores clave, herramientas de análisis y procesos de mejora continua.</w:t>
            </w:r>
          </w:p>
          <w:p w14:paraId="2F764A72" w14:textId="59791CE0" w:rsidR="00F34695" w:rsidRDefault="00F34695" w:rsidP="00F34695">
            <w:r>
              <w:t xml:space="preserve">A lo largo del recorrido, explorará los fundamentos del monitoreo, el diseño de </w:t>
            </w:r>
            <w:proofErr w:type="spellStart"/>
            <w:r>
              <w:t>KPIs</w:t>
            </w:r>
            <w:proofErr w:type="spellEnd"/>
            <w:r>
              <w:t xml:space="preserve">, el uso de matrices comparativas, análisis de Pareto y árboles de decisión, así como procedimientos de supervisión, evaluación y sistematización. </w:t>
            </w:r>
          </w:p>
          <w:p w14:paraId="31A8592F" w14:textId="479CC93F" w:rsidR="00F34695" w:rsidRDefault="00F34695" w:rsidP="00F34695">
            <w:r>
              <w:lastRenderedPageBreak/>
              <w:t>Cada capítulo le brindará recursos prácticos, ejemplos empresariales y actividades aplicadas que fortalecerán su capacidad para tomar decisiones informadas, anticipar riesgos y optimizar resultados.</w:t>
            </w:r>
          </w:p>
          <w:p w14:paraId="07BE0595" w14:textId="0EB24AE5" w:rsidR="00A33E9D" w:rsidRPr="000C36A1" w:rsidRDefault="00F34695" w:rsidP="00F34695">
            <w:r>
              <w:t>¡Le damos la bienvenida a este proceso de aprendizaje donde descubrirá cómo implementar sistemas de monitoreo efectivos, adaptados a distintos contextos organizacionales, con enfoque estratégico y visión de mejora continua</w:t>
            </w:r>
            <w:r w:rsidR="00827790">
              <w:t>!</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74094004" w:rsidR="002837B9" w:rsidRDefault="00C66E7E" w:rsidP="002837B9">
      <w:pPr>
        <w:pStyle w:val="Ttulo1"/>
      </w:pPr>
      <w:bookmarkStart w:id="1" w:name="_Toc215288777"/>
      <w:r>
        <w:lastRenderedPageBreak/>
        <w:t>Sistema de monitoreo</w:t>
      </w:r>
      <w:bookmarkEnd w:id="1"/>
    </w:p>
    <w:p w14:paraId="24816ACA" w14:textId="6373BE8E" w:rsidR="00093FB7" w:rsidRPr="00093FB7" w:rsidRDefault="00C66E7E" w:rsidP="00827790">
      <w:pPr>
        <w:rPr>
          <w:lang w:val="es-419" w:eastAsia="es-CO"/>
        </w:rPr>
      </w:pPr>
      <w:r w:rsidRPr="00C66E7E">
        <w:rPr>
          <w:lang w:val="es-419" w:eastAsia="es-CO"/>
        </w:rPr>
        <w:t>El monitoreo en mercadeo estratégico no es solo una práctica operativa, sino una herramienta clave para la toma de decisiones informadas, la mejora continua y la alineación con los objetivos organizacionales, este capítulo introduce los fundamentos del sistema de monitoreo, abordando su concepto, propósito, estructura y relación con el ciclo de mercadeo; a través de ejemplos empresariales y análisis aplicados, se busca que el aprendiz comprenda cómo el monitoreo se convierte en un eje articulador entre la planeación y la ejecución estratégica</w:t>
      </w:r>
      <w:r>
        <w:rPr>
          <w:lang w:val="es-419" w:eastAsia="es-CO"/>
        </w:rPr>
        <w:t>.</w:t>
      </w:r>
    </w:p>
    <w:p w14:paraId="2F7CF761" w14:textId="3CFDD72B" w:rsidR="00A33E9D" w:rsidRPr="002837B9" w:rsidRDefault="000638C5" w:rsidP="00750A08">
      <w:pPr>
        <w:pStyle w:val="Ttulo2"/>
        <w:numPr>
          <w:ilvl w:val="1"/>
          <w:numId w:val="6"/>
        </w:numPr>
        <w:rPr>
          <w:rFonts w:eastAsia="Times New Roman"/>
        </w:rPr>
      </w:pPr>
      <w:bookmarkStart w:id="2" w:name="_Toc215288778"/>
      <w:r>
        <w:t>Concepto</w:t>
      </w:r>
      <w:bookmarkEnd w:id="2"/>
    </w:p>
    <w:p w14:paraId="3724708D" w14:textId="13A67C6A" w:rsidR="008E0D41" w:rsidRDefault="000638C5" w:rsidP="00827790">
      <w:pPr>
        <w:rPr>
          <w:color w:val="000000" w:themeColor="text1"/>
        </w:rPr>
      </w:pPr>
      <w:r w:rsidRPr="000638C5">
        <w:rPr>
          <w:lang w:val="es-419" w:eastAsia="es-CO"/>
        </w:rPr>
        <w:t>El sistema de monitoreo es un conjunto estructurado de procedimientos, herramientas y métricas diseñado para observar, medir y evaluar el desempeño de las estrategias de mercadeo frente a los objetivos establecidos en un plan estratégico. Su función principal es proporcionar información oportuna y confiable que permita identificar desviaciones, analizar tendencias del mercado y ajustar las acciones comerciales en tiempo real. Este sistema integra fuentes internas y externas de información, como indicadores de ventas, participación de mercado, comportamiento del consumidor y efectividad de las campañas, garantizando una toma de decisiones basada en datos y la mejora continua de los resultados organizacionales</w:t>
      </w:r>
      <w:r w:rsidR="00827790" w:rsidRPr="00827790">
        <w:rPr>
          <w:lang w:val="es-419" w:eastAsia="es-CO"/>
        </w:rPr>
        <w:t>.</w:t>
      </w:r>
    </w:p>
    <w:p w14:paraId="59690948" w14:textId="5EA85F67" w:rsidR="008E0D41" w:rsidRDefault="008E0D41" w:rsidP="008E0D41">
      <w:pPr>
        <w:pStyle w:val="Ttulo2"/>
      </w:pPr>
      <w:bookmarkStart w:id="3" w:name="_Toc215288779"/>
      <w:r>
        <w:t xml:space="preserve">1.2 </w:t>
      </w:r>
      <w:r w:rsidR="000638C5">
        <w:t>Propósito</w:t>
      </w:r>
      <w:bookmarkEnd w:id="3"/>
    </w:p>
    <w:p w14:paraId="78952BD3" w14:textId="77777777" w:rsidR="000638C5" w:rsidRDefault="000638C5" w:rsidP="000638C5">
      <w:pPr>
        <w:rPr>
          <w:lang w:val="es-419" w:eastAsia="es-CO"/>
        </w:rPr>
      </w:pPr>
      <w:r w:rsidRPr="000638C5">
        <w:rPr>
          <w:lang w:val="es-419" w:eastAsia="es-CO"/>
        </w:rPr>
        <w:t>El propósito principal es garantizar que las actividades del plan de mercadeo se ejecuten conforme a lo previsto, identificar desviaciones, y facilitar la toma de decisiones correctivas o preventivas. El sistema de monitoreo cumple, entre otros, los siguientes propósitos esenciales:</w:t>
      </w:r>
    </w:p>
    <w:p w14:paraId="26DCBCDB" w14:textId="77777777" w:rsidR="000638C5" w:rsidRDefault="000638C5" w:rsidP="000638C5">
      <w:pPr>
        <w:pStyle w:val="Prrafodelista"/>
        <w:numPr>
          <w:ilvl w:val="0"/>
          <w:numId w:val="46"/>
        </w:numPr>
        <w:rPr>
          <w:lang w:val="es-419" w:eastAsia="es-CO"/>
        </w:rPr>
      </w:pPr>
      <w:r w:rsidRPr="000638C5">
        <w:rPr>
          <w:b/>
          <w:bCs/>
          <w:lang w:val="es-419" w:eastAsia="es-CO"/>
        </w:rPr>
        <w:lastRenderedPageBreak/>
        <w:t>Grado de avance:</w:t>
      </w:r>
      <w:r w:rsidRPr="000638C5">
        <w:rPr>
          <w:lang w:val="es-419" w:eastAsia="es-CO"/>
        </w:rPr>
        <w:t xml:space="preserve"> al establecer metas (por ejemplo, volumen de ventas, participación de mercado, tasa de conversión, fidelización), el sistema de monitoreo permite observar si se están logrando o si hay desvíos.</w:t>
      </w:r>
    </w:p>
    <w:p w14:paraId="2C64E438" w14:textId="77777777" w:rsidR="000638C5" w:rsidRDefault="000638C5" w:rsidP="000638C5">
      <w:pPr>
        <w:pStyle w:val="Prrafodelista"/>
        <w:numPr>
          <w:ilvl w:val="0"/>
          <w:numId w:val="46"/>
        </w:numPr>
        <w:rPr>
          <w:lang w:val="es-419" w:eastAsia="es-CO"/>
        </w:rPr>
      </w:pPr>
      <w:r w:rsidRPr="000638C5">
        <w:rPr>
          <w:b/>
          <w:bCs/>
          <w:lang w:val="es-419" w:eastAsia="es-CO"/>
        </w:rPr>
        <w:t>Detección temprana de desviaciones:</w:t>
      </w:r>
      <w:r w:rsidRPr="000638C5">
        <w:rPr>
          <w:lang w:val="es-419" w:eastAsia="es-CO"/>
        </w:rPr>
        <w:t xml:space="preserve"> cuando una campaña no produce los resultados esperados, o un indicador clave baja, el sistema lo identifica con rapidez, lo cual abre la posibilidad de tomar acciones correctivas</w:t>
      </w:r>
      <w:r>
        <w:rPr>
          <w:lang w:val="es-419" w:eastAsia="es-CO"/>
        </w:rPr>
        <w:t xml:space="preserve">. </w:t>
      </w:r>
    </w:p>
    <w:p w14:paraId="22C75E3F" w14:textId="77777777" w:rsidR="00D8591F" w:rsidRDefault="000638C5" w:rsidP="00D8591F">
      <w:pPr>
        <w:pStyle w:val="Prrafodelista"/>
        <w:numPr>
          <w:ilvl w:val="0"/>
          <w:numId w:val="46"/>
        </w:numPr>
        <w:rPr>
          <w:lang w:val="es-419" w:eastAsia="es-CO"/>
        </w:rPr>
      </w:pPr>
      <w:r w:rsidRPr="00D8591F">
        <w:rPr>
          <w:b/>
          <w:bCs/>
          <w:lang w:val="es-419" w:eastAsia="es-CO"/>
        </w:rPr>
        <w:t xml:space="preserve">Retroalimentación y aprendizaje: </w:t>
      </w:r>
      <w:r w:rsidRPr="000638C5">
        <w:rPr>
          <w:lang w:val="es-419" w:eastAsia="es-CO"/>
        </w:rPr>
        <w:t>la organización pueda ajustar tácticamente sus acciones, o incluso rever la estrategia si el entorno lo exige: el monitoreo convierte la ejecución en un proceso dinámico, no lineal.</w:t>
      </w:r>
    </w:p>
    <w:p w14:paraId="2C164BD5" w14:textId="77777777" w:rsidR="00D8591F" w:rsidRDefault="000638C5" w:rsidP="00D8591F">
      <w:pPr>
        <w:pStyle w:val="Prrafodelista"/>
        <w:numPr>
          <w:ilvl w:val="0"/>
          <w:numId w:val="46"/>
        </w:numPr>
        <w:rPr>
          <w:lang w:val="es-419" w:eastAsia="es-CO"/>
        </w:rPr>
      </w:pPr>
      <w:r w:rsidRPr="00D8591F">
        <w:rPr>
          <w:b/>
          <w:bCs/>
          <w:lang w:val="es-419" w:eastAsia="es-CO"/>
        </w:rPr>
        <w:t>Datos confiables y oportunos</w:t>
      </w:r>
      <w:r w:rsidR="00D8591F" w:rsidRPr="00D8591F">
        <w:rPr>
          <w:b/>
          <w:bCs/>
          <w:lang w:val="es-419" w:eastAsia="es-CO"/>
        </w:rPr>
        <w:t>:</w:t>
      </w:r>
      <w:r w:rsidR="00D8591F" w:rsidRPr="00D8591F">
        <w:rPr>
          <w:lang w:val="es-419" w:eastAsia="es-CO"/>
        </w:rPr>
        <w:t xml:space="preserve"> q</w:t>
      </w:r>
      <w:r w:rsidRPr="00D8591F">
        <w:rPr>
          <w:lang w:val="es-419" w:eastAsia="es-CO"/>
        </w:rPr>
        <w:t>ue sirvan para la toma de decisiones basada en evidencia, lo que evita decisiones intuitivas sin respaldo.</w:t>
      </w:r>
    </w:p>
    <w:p w14:paraId="5B33311E" w14:textId="77777777" w:rsidR="00D8591F" w:rsidRDefault="000638C5" w:rsidP="00D8591F">
      <w:pPr>
        <w:pStyle w:val="Prrafodelista"/>
        <w:numPr>
          <w:ilvl w:val="0"/>
          <w:numId w:val="46"/>
        </w:numPr>
        <w:rPr>
          <w:lang w:val="es-419" w:eastAsia="es-CO"/>
        </w:rPr>
      </w:pPr>
      <w:r w:rsidRPr="00D8591F">
        <w:rPr>
          <w:b/>
          <w:bCs/>
          <w:lang w:val="es-419" w:eastAsia="es-CO"/>
        </w:rPr>
        <w:t>Eficiencia y eficacia</w:t>
      </w:r>
      <w:r w:rsidR="00D8591F" w:rsidRPr="00D8591F">
        <w:rPr>
          <w:b/>
          <w:bCs/>
          <w:lang w:val="es-419" w:eastAsia="es-CO"/>
        </w:rPr>
        <w:t>:</w:t>
      </w:r>
      <w:r w:rsidR="00D8591F" w:rsidRPr="00D8591F">
        <w:rPr>
          <w:lang w:val="es-419" w:eastAsia="es-CO"/>
        </w:rPr>
        <w:t xml:space="preserve"> a</w:t>
      </w:r>
      <w:r w:rsidRPr="00D8591F">
        <w:rPr>
          <w:lang w:val="es-419" w:eastAsia="es-CO"/>
        </w:rPr>
        <w:t>l monitorear, se pueden optimizar recursos (por ejemplo, presupuesto, canales, mensajes), eliminando lo que no funcione y potenciando lo que sí.</w:t>
      </w:r>
    </w:p>
    <w:p w14:paraId="7FD86DDA" w14:textId="77777777" w:rsidR="00D8591F" w:rsidRDefault="000638C5" w:rsidP="00D8591F">
      <w:pPr>
        <w:pStyle w:val="Prrafodelista"/>
        <w:numPr>
          <w:ilvl w:val="0"/>
          <w:numId w:val="46"/>
        </w:numPr>
        <w:rPr>
          <w:lang w:val="es-419" w:eastAsia="es-CO"/>
        </w:rPr>
      </w:pPr>
      <w:r w:rsidRPr="00D8591F">
        <w:rPr>
          <w:b/>
          <w:bCs/>
          <w:lang w:val="es-419" w:eastAsia="es-CO"/>
        </w:rPr>
        <w:t>Rendición de cuentas</w:t>
      </w:r>
      <w:r w:rsidR="00D8591F" w:rsidRPr="00D8591F">
        <w:rPr>
          <w:b/>
          <w:bCs/>
          <w:lang w:val="es-419" w:eastAsia="es-CO"/>
        </w:rPr>
        <w:t>:</w:t>
      </w:r>
      <w:r w:rsidR="00D8591F" w:rsidRPr="00D8591F">
        <w:rPr>
          <w:lang w:val="es-419" w:eastAsia="es-CO"/>
        </w:rPr>
        <w:t xml:space="preserve"> l</w:t>
      </w:r>
      <w:r w:rsidRPr="00D8591F">
        <w:rPr>
          <w:lang w:val="es-419" w:eastAsia="es-CO"/>
        </w:rPr>
        <w:t>a cultura de monitoreo promueve que los responsables de mercadeo deban mostrar resultados, y permite conectar las actividades de mercadeo con los resultados organizacionales (financieros, operativos).</w:t>
      </w:r>
    </w:p>
    <w:p w14:paraId="0601A5A1" w14:textId="18575994" w:rsidR="002C54CA" w:rsidRPr="002C54CA" w:rsidRDefault="000638C5" w:rsidP="002C54CA">
      <w:pPr>
        <w:rPr>
          <w:sz w:val="24"/>
          <w:szCs w:val="24"/>
        </w:rPr>
      </w:pPr>
      <w:r w:rsidRPr="00D8591F">
        <w:rPr>
          <w:lang w:val="es-419" w:eastAsia="es-CO"/>
        </w:rPr>
        <w:t>Por ejemplo, una empresa como Rappi utiliza sistemas de monitoreo para seguir el desempeño de sus campañas promocionales por segmento, ajustando en tiempo real las ofertas según el comportamiento del usuario, esto le permite optimizar recursos y mejorar la experiencia del cliente</w:t>
      </w:r>
      <w:r w:rsidR="00A81418" w:rsidRPr="00D8591F">
        <w:rPr>
          <w:sz w:val="24"/>
          <w:szCs w:val="24"/>
        </w:rPr>
        <w:t>.</w:t>
      </w:r>
    </w:p>
    <w:p w14:paraId="046F750F" w14:textId="56EE475C" w:rsidR="00A86545" w:rsidRDefault="00A86545" w:rsidP="00A81418">
      <w:pPr>
        <w:pStyle w:val="Ttulo2"/>
      </w:pPr>
      <w:bookmarkStart w:id="4" w:name="_Toc215288780"/>
      <w:r>
        <w:lastRenderedPageBreak/>
        <w:t xml:space="preserve">1.3 </w:t>
      </w:r>
      <w:r w:rsidR="002C54CA">
        <w:t>Estructura</w:t>
      </w:r>
      <w:bookmarkEnd w:id="4"/>
    </w:p>
    <w:p w14:paraId="0A8F0E7C" w14:textId="42763E93" w:rsidR="00122D0D" w:rsidRDefault="002C54CA" w:rsidP="008F51A8">
      <w:pPr>
        <w:rPr>
          <w:lang w:val="es-419" w:eastAsia="es-CO"/>
        </w:rPr>
      </w:pPr>
      <w:r w:rsidRPr="002C54CA">
        <w:rPr>
          <w:lang w:val="es-419" w:eastAsia="es-CO"/>
        </w:rPr>
        <w:t>La estructura de un sistema de monitoreo se compone de varios elementos interrelacionados que permiten su funcionamiento eficaz, según Lambin y Schuiling (2012), los componentes esenciales incluyen:</w:t>
      </w:r>
    </w:p>
    <w:p w14:paraId="2441E0B5" w14:textId="23AE0FC1" w:rsidR="007324F2" w:rsidRPr="0095439C" w:rsidRDefault="007324F2" w:rsidP="0095439C">
      <w:pPr>
        <w:pStyle w:val="Figura"/>
        <w:rPr>
          <w:b w:val="0"/>
          <w:bCs/>
        </w:rPr>
      </w:pPr>
      <w:r w:rsidRPr="0095439C">
        <w:t xml:space="preserve">Figura 1. </w:t>
      </w:r>
      <w:r w:rsidRPr="0095439C">
        <w:rPr>
          <w:b w:val="0"/>
          <w:bCs/>
        </w:rPr>
        <w:t>Componentes básicos de un sistema de monitoreo</w:t>
      </w:r>
    </w:p>
    <w:p w14:paraId="27151669" w14:textId="77777777" w:rsidR="007324F2" w:rsidRDefault="007324F2" w:rsidP="007324F2">
      <w:pPr>
        <w:rPr>
          <w:lang w:val="es-419" w:eastAsia="es-CO"/>
        </w:rPr>
      </w:pPr>
      <w:r w:rsidRPr="007324F2">
        <w:rPr>
          <w:noProof/>
          <w:lang w:val="es-419" w:eastAsia="es-CO"/>
        </w:rPr>
        <w:drawing>
          <wp:inline distT="0" distB="0" distL="0" distR="0" wp14:anchorId="00351082" wp14:editId="213F2F72">
            <wp:extent cx="4933507" cy="2538490"/>
            <wp:effectExtent l="0" t="0" r="0" b="1905"/>
            <wp:docPr id="71873900" name="Imagen 1" descr="La figura 1 muestra cuales son los componentes básicos un sistema de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900" name="Imagen 1" descr="La figura 1 muestra cuales son los componentes básicos un sistema de monitoreo."/>
                    <pic:cNvPicPr/>
                  </pic:nvPicPr>
                  <pic:blipFill>
                    <a:blip r:embed="rId15"/>
                    <a:stretch>
                      <a:fillRect/>
                    </a:stretch>
                  </pic:blipFill>
                  <pic:spPr>
                    <a:xfrm>
                      <a:off x="0" y="0"/>
                      <a:ext cx="4975180" cy="2559932"/>
                    </a:xfrm>
                    <a:prstGeom prst="rect">
                      <a:avLst/>
                    </a:prstGeom>
                  </pic:spPr>
                </pic:pic>
              </a:graphicData>
            </a:graphic>
          </wp:inline>
        </w:drawing>
      </w:r>
    </w:p>
    <w:p w14:paraId="08F3C11E" w14:textId="6F098A04" w:rsidR="007324F2" w:rsidRPr="007324F2" w:rsidRDefault="007324F2" w:rsidP="007324F2">
      <w:pPr>
        <w:rPr>
          <w:lang w:val="es-419" w:eastAsia="es-CO"/>
        </w:rPr>
      </w:pPr>
      <w:r w:rsidRPr="007324F2">
        <w:rPr>
          <w:lang w:val="es-419" w:eastAsia="es-CO"/>
        </w:rPr>
        <w:t xml:space="preserve">La figura 1 muestra cuales son los componentes básicos un sistema de monitoreo: </w:t>
      </w:r>
    </w:p>
    <w:p w14:paraId="0A443EA2" w14:textId="30C5653D" w:rsidR="007324F2" w:rsidRPr="007324F2" w:rsidRDefault="007324F2" w:rsidP="007324F2">
      <w:pPr>
        <w:pStyle w:val="Prrafodelista"/>
        <w:numPr>
          <w:ilvl w:val="0"/>
          <w:numId w:val="50"/>
        </w:numPr>
        <w:rPr>
          <w:lang w:val="es-419" w:eastAsia="es-CO"/>
        </w:rPr>
      </w:pPr>
      <w:r w:rsidRPr="007324F2">
        <w:rPr>
          <w:lang w:val="es-419" w:eastAsia="es-CO"/>
        </w:rPr>
        <w:t>Sistema de monitoreo.</w:t>
      </w:r>
    </w:p>
    <w:p w14:paraId="77237473" w14:textId="7632663D" w:rsidR="007324F2" w:rsidRPr="007324F2" w:rsidRDefault="007324F2" w:rsidP="007324F2">
      <w:pPr>
        <w:pStyle w:val="Prrafodelista"/>
        <w:numPr>
          <w:ilvl w:val="0"/>
          <w:numId w:val="50"/>
        </w:numPr>
        <w:rPr>
          <w:lang w:val="es-419" w:eastAsia="es-CO"/>
        </w:rPr>
      </w:pPr>
      <w:r w:rsidRPr="007324F2">
        <w:rPr>
          <w:lang w:val="es-419" w:eastAsia="es-CO"/>
        </w:rPr>
        <w:t>Actividades del plan de mercadeo.</w:t>
      </w:r>
    </w:p>
    <w:p w14:paraId="26374CB0" w14:textId="50AD6324" w:rsidR="007324F2" w:rsidRPr="007324F2" w:rsidRDefault="007324F2" w:rsidP="007324F2">
      <w:pPr>
        <w:pStyle w:val="Prrafodelista"/>
        <w:numPr>
          <w:ilvl w:val="0"/>
          <w:numId w:val="50"/>
        </w:numPr>
        <w:rPr>
          <w:lang w:val="es-419" w:eastAsia="es-CO"/>
        </w:rPr>
      </w:pPr>
      <w:r w:rsidRPr="007324F2">
        <w:rPr>
          <w:lang w:val="es-419" w:eastAsia="es-CO"/>
        </w:rPr>
        <w:t>Indicadores de desempeño (KPIs).</w:t>
      </w:r>
    </w:p>
    <w:p w14:paraId="3285C332" w14:textId="38FE7279" w:rsidR="007324F2" w:rsidRPr="007324F2" w:rsidRDefault="007324F2" w:rsidP="007324F2">
      <w:pPr>
        <w:pStyle w:val="Prrafodelista"/>
        <w:numPr>
          <w:ilvl w:val="0"/>
          <w:numId w:val="50"/>
        </w:numPr>
        <w:rPr>
          <w:lang w:val="es-419" w:eastAsia="es-CO"/>
        </w:rPr>
      </w:pPr>
      <w:r w:rsidRPr="007324F2">
        <w:rPr>
          <w:lang w:val="es-419" w:eastAsia="es-CO"/>
        </w:rPr>
        <w:t>Herramientas de seguimiento.</w:t>
      </w:r>
    </w:p>
    <w:p w14:paraId="509E2509" w14:textId="7A90B87F" w:rsidR="007324F2" w:rsidRPr="007324F2" w:rsidRDefault="007324F2" w:rsidP="007324F2">
      <w:pPr>
        <w:pStyle w:val="Prrafodelista"/>
        <w:numPr>
          <w:ilvl w:val="0"/>
          <w:numId w:val="50"/>
        </w:numPr>
        <w:rPr>
          <w:lang w:val="es-419" w:eastAsia="es-CO"/>
        </w:rPr>
      </w:pPr>
      <w:r w:rsidRPr="007324F2">
        <w:rPr>
          <w:lang w:val="es-419" w:eastAsia="es-CO"/>
        </w:rPr>
        <w:t>Frecuencia de evaluación.</w:t>
      </w:r>
    </w:p>
    <w:p w14:paraId="5DFFBC3C" w14:textId="51781B6A" w:rsidR="007324F2" w:rsidRPr="007324F2" w:rsidRDefault="007324F2" w:rsidP="007324F2">
      <w:pPr>
        <w:pStyle w:val="Prrafodelista"/>
        <w:numPr>
          <w:ilvl w:val="0"/>
          <w:numId w:val="50"/>
        </w:numPr>
        <w:rPr>
          <w:lang w:val="es-419" w:eastAsia="es-CO"/>
        </w:rPr>
      </w:pPr>
      <w:r w:rsidRPr="007324F2">
        <w:rPr>
          <w:lang w:val="es-419" w:eastAsia="es-CO"/>
        </w:rPr>
        <w:t>Responsables del monitoreo.</w:t>
      </w:r>
    </w:p>
    <w:p w14:paraId="17C0B6C6" w14:textId="12ADDF06" w:rsidR="00E06C1B" w:rsidRPr="007324F2" w:rsidRDefault="007324F2" w:rsidP="007324F2">
      <w:pPr>
        <w:pStyle w:val="Prrafodelista"/>
        <w:numPr>
          <w:ilvl w:val="0"/>
          <w:numId w:val="50"/>
        </w:numPr>
        <w:rPr>
          <w:lang w:val="es-419" w:eastAsia="es-CO"/>
        </w:rPr>
      </w:pPr>
      <w:r w:rsidRPr="007324F2">
        <w:rPr>
          <w:lang w:val="es-419" w:eastAsia="es-CO"/>
        </w:rPr>
        <w:t>Formatos de documentación.</w:t>
      </w:r>
    </w:p>
    <w:p w14:paraId="79AFBC60" w14:textId="77777777" w:rsidR="007324F2" w:rsidRPr="007324F2" w:rsidRDefault="007324F2" w:rsidP="007324F2">
      <w:pPr>
        <w:spacing w:before="0" w:after="160" w:line="259" w:lineRule="auto"/>
        <w:ind w:firstLine="0"/>
        <w:rPr>
          <w:sz w:val="24"/>
          <w:szCs w:val="24"/>
          <w:lang w:val="es-419" w:eastAsia="es-CO"/>
        </w:rPr>
      </w:pPr>
      <w:r w:rsidRPr="007324F2">
        <w:rPr>
          <w:b/>
          <w:bCs/>
          <w:sz w:val="24"/>
          <w:szCs w:val="24"/>
          <w:lang w:val="es-419" w:eastAsia="es-CO"/>
        </w:rPr>
        <w:t>Fuente:</w:t>
      </w:r>
      <w:r w:rsidRPr="007324F2">
        <w:rPr>
          <w:sz w:val="24"/>
          <w:szCs w:val="24"/>
          <w:lang w:val="es-419" w:eastAsia="es-CO"/>
        </w:rPr>
        <w:t xml:space="preserve"> Adaptado de Lambin &amp; Schuiling, 2012.</w:t>
      </w:r>
    </w:p>
    <w:p w14:paraId="65DAA975" w14:textId="77777777" w:rsidR="007324F2" w:rsidRPr="007324F2" w:rsidRDefault="007324F2" w:rsidP="007324F2">
      <w:pPr>
        <w:spacing w:before="0" w:after="160" w:line="259" w:lineRule="auto"/>
        <w:ind w:firstLine="0"/>
        <w:rPr>
          <w:lang w:val="es-419" w:eastAsia="es-CO"/>
        </w:rPr>
      </w:pPr>
    </w:p>
    <w:p w14:paraId="3EC4AA75" w14:textId="10A3CDA4" w:rsidR="007324F2" w:rsidRDefault="007324F2" w:rsidP="007324F2">
      <w:pPr>
        <w:rPr>
          <w:lang w:val="es-419" w:eastAsia="es-CO"/>
        </w:rPr>
      </w:pPr>
      <w:r w:rsidRPr="007324F2">
        <w:rPr>
          <w:lang w:val="es-419" w:eastAsia="es-CO"/>
        </w:rPr>
        <w:t>Cada componente cumple una función específica, por ejemplo, los KPIs permiten medir el impacto de las acciones, mientras que las herramientas facilitan la recolección y análisis de datos, la frecuencia define cada cuánto se realiza el seguimiento, y los responsables aseguran la ejecución del proceso.</w:t>
      </w:r>
    </w:p>
    <w:p w14:paraId="54415664" w14:textId="1EDB945E" w:rsidR="007324F2" w:rsidRDefault="007324F2" w:rsidP="007324F2">
      <w:pPr>
        <w:pStyle w:val="Ttulo2"/>
      </w:pPr>
      <w:bookmarkStart w:id="5" w:name="_Toc215288781"/>
      <w:r>
        <w:t>1.4 Relación con el ciclo de mercadeo</w:t>
      </w:r>
      <w:bookmarkEnd w:id="5"/>
    </w:p>
    <w:p w14:paraId="30586530" w14:textId="16F139B6" w:rsidR="007324F2" w:rsidRDefault="007324F2" w:rsidP="007324F2">
      <w:pPr>
        <w:rPr>
          <w:lang w:val="es-419" w:eastAsia="es-CO"/>
        </w:rPr>
      </w:pPr>
      <w:r w:rsidRPr="007324F2">
        <w:rPr>
          <w:lang w:val="es-419" w:eastAsia="es-CO"/>
        </w:rPr>
        <w:t>El sistema de monitoreo está estrechamente vinculado con el ciclo de mercadeo, el cual comprende las etapas de análisis, planeación, ejecución y evaluación; el monitoreo actúa como puente entre la ejecución y la evaluación, permitiendo retroalimentar el proceso y ajustar las estrategias en función de los resultados obtenidos (Ferrell &amp; Hartline, 2014). Esta relación se puede visualizar en la siguiente tabla:</w:t>
      </w:r>
    </w:p>
    <w:p w14:paraId="0930CDDC" w14:textId="239F519F" w:rsidR="007324F2" w:rsidRDefault="007324F2" w:rsidP="007324F2">
      <w:pPr>
        <w:pStyle w:val="Tabla"/>
        <w:rPr>
          <w:lang w:val="es-419" w:eastAsia="es-CO"/>
        </w:rPr>
      </w:pPr>
      <w:r>
        <w:rPr>
          <w:lang w:val="es-419" w:eastAsia="es-CO"/>
        </w:rPr>
        <w:t>Relación entre ciclo de mercadeo y monitoreo</w:t>
      </w:r>
    </w:p>
    <w:tbl>
      <w:tblPr>
        <w:tblStyle w:val="SENA"/>
        <w:tblW w:w="0" w:type="auto"/>
        <w:tblLook w:val="04A0" w:firstRow="1" w:lastRow="0" w:firstColumn="1" w:lastColumn="0" w:noHBand="0" w:noVBand="1"/>
        <w:tblCaption w:val="Tabla 1. Relación entre ciclo de mercado y monitoreo"/>
        <w:tblDescription w:val="La tabla 1 describe la relación entre el ciclo de mercadeo y el monitoreo teniendo en cuenta las etapas del ciclo y el rol monitoreo en cada una de ellas. "/>
      </w:tblPr>
      <w:tblGrid>
        <w:gridCol w:w="4248"/>
        <w:gridCol w:w="5103"/>
      </w:tblGrid>
      <w:tr w:rsidR="007324F2" w14:paraId="68202DED" w14:textId="77777777" w:rsidTr="007324F2">
        <w:trPr>
          <w:cnfStyle w:val="100000000000" w:firstRow="1" w:lastRow="0" w:firstColumn="0" w:lastColumn="0" w:oddVBand="0" w:evenVBand="0" w:oddHBand="0" w:evenHBand="0" w:firstRowFirstColumn="0" w:firstRowLastColumn="0" w:lastRowFirstColumn="0" w:lastRowLastColumn="0"/>
        </w:trPr>
        <w:tc>
          <w:tcPr>
            <w:tcW w:w="4248" w:type="dxa"/>
          </w:tcPr>
          <w:p w14:paraId="372066D5" w14:textId="7E08B32A" w:rsidR="007324F2" w:rsidRDefault="007324F2" w:rsidP="007324F2">
            <w:pPr>
              <w:ind w:firstLine="0"/>
              <w:jc w:val="center"/>
              <w:rPr>
                <w:lang w:val="es-419" w:eastAsia="es-CO"/>
              </w:rPr>
            </w:pPr>
            <w:r>
              <w:rPr>
                <w:lang w:val="es-419" w:eastAsia="es-CO"/>
              </w:rPr>
              <w:t>Etapa del ciclo</w:t>
            </w:r>
          </w:p>
        </w:tc>
        <w:tc>
          <w:tcPr>
            <w:tcW w:w="5103" w:type="dxa"/>
          </w:tcPr>
          <w:p w14:paraId="7115C414" w14:textId="409A02DD" w:rsidR="007324F2" w:rsidRDefault="007324F2" w:rsidP="007324F2">
            <w:pPr>
              <w:ind w:firstLine="0"/>
              <w:jc w:val="center"/>
              <w:rPr>
                <w:lang w:val="es-419" w:eastAsia="es-CO"/>
              </w:rPr>
            </w:pPr>
            <w:r>
              <w:rPr>
                <w:lang w:val="es-419" w:eastAsia="es-CO"/>
              </w:rPr>
              <w:t>Rol del monitoreo</w:t>
            </w:r>
          </w:p>
        </w:tc>
      </w:tr>
      <w:tr w:rsidR="007324F2" w14:paraId="3396D9B8" w14:textId="77777777" w:rsidTr="007324F2">
        <w:trPr>
          <w:cnfStyle w:val="000000100000" w:firstRow="0" w:lastRow="0" w:firstColumn="0" w:lastColumn="0" w:oddVBand="0" w:evenVBand="0" w:oddHBand="1" w:evenHBand="0" w:firstRowFirstColumn="0" w:firstRowLastColumn="0" w:lastRowFirstColumn="0" w:lastRowLastColumn="0"/>
        </w:trPr>
        <w:tc>
          <w:tcPr>
            <w:tcW w:w="4248" w:type="dxa"/>
          </w:tcPr>
          <w:p w14:paraId="358ED2D0" w14:textId="3D00C366" w:rsidR="007324F2" w:rsidRPr="007324F2" w:rsidRDefault="007324F2" w:rsidP="007324F2">
            <w:pPr>
              <w:ind w:firstLine="0"/>
              <w:jc w:val="both"/>
              <w:rPr>
                <w:b/>
                <w:bCs/>
                <w:szCs w:val="28"/>
                <w:lang w:val="es-419" w:eastAsia="es-CO"/>
              </w:rPr>
            </w:pPr>
            <w:r w:rsidRPr="007324F2">
              <w:rPr>
                <w:b/>
                <w:bCs/>
                <w:szCs w:val="28"/>
              </w:rPr>
              <w:t xml:space="preserve"> Análisis.</w:t>
            </w:r>
          </w:p>
        </w:tc>
        <w:tc>
          <w:tcPr>
            <w:tcW w:w="5103" w:type="dxa"/>
          </w:tcPr>
          <w:p w14:paraId="433A36C0" w14:textId="2463326C" w:rsidR="007324F2" w:rsidRPr="007324F2" w:rsidRDefault="007324F2" w:rsidP="007324F2">
            <w:pPr>
              <w:ind w:firstLine="0"/>
              <w:jc w:val="both"/>
              <w:rPr>
                <w:szCs w:val="28"/>
                <w:lang w:val="es-419" w:eastAsia="es-CO"/>
              </w:rPr>
            </w:pPr>
            <w:r>
              <w:rPr>
                <w:szCs w:val="28"/>
              </w:rPr>
              <w:t xml:space="preserve"> </w:t>
            </w:r>
            <w:r w:rsidRPr="007324F2">
              <w:rPr>
                <w:szCs w:val="28"/>
              </w:rPr>
              <w:t>Identifica variables clave a seguir.</w:t>
            </w:r>
          </w:p>
        </w:tc>
      </w:tr>
      <w:tr w:rsidR="007324F2" w14:paraId="43E0867D" w14:textId="77777777" w:rsidTr="007324F2">
        <w:tc>
          <w:tcPr>
            <w:tcW w:w="4248" w:type="dxa"/>
          </w:tcPr>
          <w:p w14:paraId="3D2B2DE7" w14:textId="6154F300" w:rsidR="007324F2" w:rsidRPr="007324F2" w:rsidRDefault="007324F2" w:rsidP="007324F2">
            <w:pPr>
              <w:ind w:firstLine="0"/>
              <w:jc w:val="both"/>
              <w:rPr>
                <w:b/>
                <w:bCs/>
                <w:szCs w:val="28"/>
                <w:lang w:val="es-419" w:eastAsia="es-CO"/>
              </w:rPr>
            </w:pPr>
            <w:r w:rsidRPr="007324F2">
              <w:rPr>
                <w:b/>
                <w:bCs/>
                <w:szCs w:val="28"/>
              </w:rPr>
              <w:t xml:space="preserve"> Planeación.</w:t>
            </w:r>
          </w:p>
        </w:tc>
        <w:tc>
          <w:tcPr>
            <w:tcW w:w="5103" w:type="dxa"/>
          </w:tcPr>
          <w:p w14:paraId="3C8CCA63" w14:textId="0C920FB6" w:rsidR="007324F2" w:rsidRPr="007324F2" w:rsidRDefault="007324F2" w:rsidP="007324F2">
            <w:pPr>
              <w:ind w:firstLine="0"/>
              <w:jc w:val="both"/>
              <w:rPr>
                <w:szCs w:val="28"/>
                <w:lang w:val="es-419" w:eastAsia="es-CO"/>
              </w:rPr>
            </w:pPr>
            <w:r>
              <w:rPr>
                <w:szCs w:val="28"/>
              </w:rPr>
              <w:t xml:space="preserve"> </w:t>
            </w:r>
            <w:r w:rsidRPr="007324F2">
              <w:rPr>
                <w:szCs w:val="28"/>
              </w:rPr>
              <w:t>Define indicadores y herramientas.</w:t>
            </w:r>
          </w:p>
        </w:tc>
      </w:tr>
      <w:tr w:rsidR="007324F2" w14:paraId="62E6A911" w14:textId="77777777" w:rsidTr="007324F2">
        <w:trPr>
          <w:cnfStyle w:val="000000100000" w:firstRow="0" w:lastRow="0" w:firstColumn="0" w:lastColumn="0" w:oddVBand="0" w:evenVBand="0" w:oddHBand="1" w:evenHBand="0" w:firstRowFirstColumn="0" w:firstRowLastColumn="0" w:lastRowFirstColumn="0" w:lastRowLastColumn="0"/>
        </w:trPr>
        <w:tc>
          <w:tcPr>
            <w:tcW w:w="4248" w:type="dxa"/>
          </w:tcPr>
          <w:p w14:paraId="17943E29" w14:textId="12FB23C4" w:rsidR="007324F2" w:rsidRPr="007324F2" w:rsidRDefault="007324F2" w:rsidP="007324F2">
            <w:pPr>
              <w:ind w:firstLine="0"/>
              <w:jc w:val="both"/>
              <w:rPr>
                <w:b/>
                <w:bCs/>
                <w:szCs w:val="28"/>
                <w:lang w:val="es-419" w:eastAsia="es-CO"/>
              </w:rPr>
            </w:pPr>
            <w:r w:rsidRPr="007324F2">
              <w:rPr>
                <w:b/>
                <w:bCs/>
                <w:szCs w:val="28"/>
              </w:rPr>
              <w:t xml:space="preserve"> Ejecución.</w:t>
            </w:r>
          </w:p>
        </w:tc>
        <w:tc>
          <w:tcPr>
            <w:tcW w:w="5103" w:type="dxa"/>
          </w:tcPr>
          <w:p w14:paraId="2D21571B" w14:textId="5A716E9D" w:rsidR="007324F2" w:rsidRPr="007324F2" w:rsidRDefault="007324F2" w:rsidP="007324F2">
            <w:pPr>
              <w:ind w:firstLine="0"/>
              <w:jc w:val="both"/>
              <w:rPr>
                <w:szCs w:val="28"/>
                <w:lang w:val="es-419" w:eastAsia="es-CO"/>
              </w:rPr>
            </w:pPr>
            <w:r>
              <w:rPr>
                <w:szCs w:val="28"/>
              </w:rPr>
              <w:t xml:space="preserve"> </w:t>
            </w:r>
            <w:r w:rsidRPr="007324F2">
              <w:rPr>
                <w:szCs w:val="28"/>
              </w:rPr>
              <w:t>Registra el avance de las acciones.</w:t>
            </w:r>
          </w:p>
        </w:tc>
      </w:tr>
      <w:tr w:rsidR="007324F2" w14:paraId="4940A08A" w14:textId="77777777" w:rsidTr="007324F2">
        <w:tc>
          <w:tcPr>
            <w:tcW w:w="4248" w:type="dxa"/>
          </w:tcPr>
          <w:p w14:paraId="45F0E7CA" w14:textId="4797C4BC" w:rsidR="007324F2" w:rsidRPr="007324F2" w:rsidRDefault="007324F2" w:rsidP="007324F2">
            <w:pPr>
              <w:ind w:firstLine="0"/>
              <w:jc w:val="both"/>
              <w:rPr>
                <w:b/>
                <w:bCs/>
                <w:szCs w:val="28"/>
                <w:lang w:val="es-419" w:eastAsia="es-CO"/>
              </w:rPr>
            </w:pPr>
            <w:r w:rsidRPr="007324F2">
              <w:rPr>
                <w:b/>
                <w:bCs/>
                <w:szCs w:val="28"/>
              </w:rPr>
              <w:t xml:space="preserve"> Evaluación.</w:t>
            </w:r>
          </w:p>
        </w:tc>
        <w:tc>
          <w:tcPr>
            <w:tcW w:w="5103" w:type="dxa"/>
          </w:tcPr>
          <w:p w14:paraId="45F8F877" w14:textId="4CAD7166" w:rsidR="007324F2" w:rsidRPr="007324F2" w:rsidRDefault="007324F2" w:rsidP="007324F2">
            <w:pPr>
              <w:ind w:firstLine="0"/>
              <w:jc w:val="both"/>
              <w:rPr>
                <w:szCs w:val="28"/>
                <w:lang w:val="es-419" w:eastAsia="es-CO"/>
              </w:rPr>
            </w:pPr>
            <w:r>
              <w:rPr>
                <w:szCs w:val="28"/>
              </w:rPr>
              <w:t xml:space="preserve"> </w:t>
            </w:r>
            <w:r w:rsidRPr="007324F2">
              <w:rPr>
                <w:szCs w:val="28"/>
              </w:rPr>
              <w:t>Compara resultados vs. objetivos.</w:t>
            </w:r>
          </w:p>
        </w:tc>
      </w:tr>
    </w:tbl>
    <w:p w14:paraId="24885EF8" w14:textId="77777777" w:rsidR="007324F2" w:rsidRPr="007324F2" w:rsidRDefault="007324F2" w:rsidP="007324F2">
      <w:pPr>
        <w:ind w:firstLine="0"/>
        <w:rPr>
          <w:sz w:val="24"/>
          <w:szCs w:val="24"/>
          <w:lang w:val="es-419" w:eastAsia="es-CO"/>
        </w:rPr>
      </w:pPr>
      <w:r w:rsidRPr="007324F2">
        <w:rPr>
          <w:b/>
          <w:bCs/>
          <w:sz w:val="24"/>
          <w:szCs w:val="24"/>
          <w:lang w:val="es-419" w:eastAsia="es-CO"/>
        </w:rPr>
        <w:t>Fuente:</w:t>
      </w:r>
      <w:r w:rsidRPr="007324F2">
        <w:rPr>
          <w:sz w:val="24"/>
          <w:szCs w:val="24"/>
          <w:lang w:val="es-419" w:eastAsia="es-CO"/>
        </w:rPr>
        <w:t xml:space="preserve"> Adaptado de Ferrell &amp; Hartline, 2014.</w:t>
      </w:r>
    </w:p>
    <w:p w14:paraId="1EB00E49" w14:textId="77777777" w:rsidR="007324F2" w:rsidRPr="007324F2" w:rsidRDefault="007324F2" w:rsidP="007324F2">
      <w:pPr>
        <w:rPr>
          <w:lang w:val="es-419" w:eastAsia="es-CO"/>
        </w:rPr>
      </w:pPr>
    </w:p>
    <w:p w14:paraId="6B0345EA" w14:textId="6320D737" w:rsidR="007324F2" w:rsidRDefault="007324F2" w:rsidP="007324F2">
      <w:pPr>
        <w:rPr>
          <w:lang w:val="es-419" w:eastAsia="es-CO"/>
        </w:rPr>
      </w:pPr>
      <w:r w:rsidRPr="007324F2">
        <w:rPr>
          <w:lang w:val="es-419" w:eastAsia="es-CO"/>
        </w:rPr>
        <w:lastRenderedPageBreak/>
        <w:t>Por ejemplo, en una empresa como Éxito, el monitoreo permite ajustar las estrategias de precios y promociones en función del comportamiento de compra observado en tiempo real, lo que mejora la efectividad de las campañas y la satisfacción del cliente.</w:t>
      </w:r>
    </w:p>
    <w:p w14:paraId="01B1DA25" w14:textId="60452427" w:rsidR="007324F2" w:rsidRDefault="007324F2" w:rsidP="007324F2">
      <w:pPr>
        <w:pStyle w:val="Ttulo2"/>
      </w:pPr>
      <w:bookmarkStart w:id="6" w:name="_Toc215288782"/>
      <w:r>
        <w:t>1.5 Tipos</w:t>
      </w:r>
      <w:bookmarkEnd w:id="6"/>
    </w:p>
    <w:p w14:paraId="3A28D276" w14:textId="6B8F961E" w:rsidR="007324F2" w:rsidRDefault="007324F2" w:rsidP="007324F2">
      <w:pPr>
        <w:rPr>
          <w:lang w:val="es-419" w:eastAsia="es-CO"/>
        </w:rPr>
      </w:pPr>
      <w:r w:rsidRPr="007324F2">
        <w:rPr>
          <w:lang w:val="es-419" w:eastAsia="es-CO"/>
        </w:rPr>
        <w:t>El monitoreo en mercadeo estratégico no es un proceso único, sino una práctica multifacética que se adapta a las necesidades, objetivos y dinámicas de cada organización, según Kotler y Keller (2016), los tipos de monitoreo más utilizados en mercadeo estratégico son:</w:t>
      </w:r>
    </w:p>
    <w:p w14:paraId="6892B930" w14:textId="4F77D3D7" w:rsidR="007324F2" w:rsidRPr="00466D31" w:rsidRDefault="007324F2" w:rsidP="0095439C">
      <w:pPr>
        <w:pStyle w:val="Figura"/>
        <w:rPr>
          <w:b w:val="0"/>
          <w:bCs/>
        </w:rPr>
      </w:pPr>
      <w:r>
        <w:t xml:space="preserve">Figura 2. </w:t>
      </w:r>
      <w:r w:rsidRPr="00466D31">
        <w:rPr>
          <w:b w:val="0"/>
          <w:bCs/>
        </w:rPr>
        <w:t>Tipos de monitoreo y sus características</w:t>
      </w:r>
    </w:p>
    <w:p w14:paraId="77840475" w14:textId="7639291A" w:rsidR="007324F2" w:rsidRPr="007324F2" w:rsidRDefault="007324F2" w:rsidP="007324F2">
      <w:pPr>
        <w:rPr>
          <w:lang w:val="es-419" w:eastAsia="es-CO"/>
        </w:rPr>
      </w:pPr>
      <w:r w:rsidRPr="007324F2">
        <w:rPr>
          <w:noProof/>
          <w:lang w:val="es-419" w:eastAsia="es-CO"/>
        </w:rPr>
        <w:drawing>
          <wp:inline distT="0" distB="0" distL="0" distR="0" wp14:anchorId="09EAB167" wp14:editId="0B676ED6">
            <wp:extent cx="5753622" cy="2960473"/>
            <wp:effectExtent l="0" t="0" r="0" b="0"/>
            <wp:docPr id="214508727" name="Imagen 1" descr="La figura 2 presenta los tipos de monitoreo mas utilizados en mercadeo y sus diferentes caracter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8727" name="Imagen 1" descr="La figura 2 presenta los tipos de monitoreo mas utilizados en mercadeo y sus diferentes características."/>
                    <pic:cNvPicPr/>
                  </pic:nvPicPr>
                  <pic:blipFill>
                    <a:blip r:embed="rId16"/>
                    <a:stretch>
                      <a:fillRect/>
                    </a:stretch>
                  </pic:blipFill>
                  <pic:spPr>
                    <a:xfrm>
                      <a:off x="0" y="0"/>
                      <a:ext cx="5793433" cy="2980957"/>
                    </a:xfrm>
                    <a:prstGeom prst="rect">
                      <a:avLst/>
                    </a:prstGeom>
                  </pic:spPr>
                </pic:pic>
              </a:graphicData>
            </a:graphic>
          </wp:inline>
        </w:drawing>
      </w:r>
    </w:p>
    <w:p w14:paraId="49A57E98" w14:textId="77777777" w:rsidR="007324F2" w:rsidRPr="007324F2" w:rsidRDefault="007324F2" w:rsidP="007324F2">
      <w:pPr>
        <w:rPr>
          <w:lang w:val="es-419" w:eastAsia="es-CO"/>
        </w:rPr>
      </w:pPr>
      <w:r w:rsidRPr="007324F2">
        <w:rPr>
          <w:lang w:val="es-419" w:eastAsia="es-CO"/>
        </w:rPr>
        <w:t>La figura 2 presenta los tipos de monitoreo mas utilizados en mercadeo y sus diferentes características:</w:t>
      </w:r>
    </w:p>
    <w:p w14:paraId="6CF662EF" w14:textId="4726C3D4" w:rsidR="007324F2" w:rsidRPr="007324F2" w:rsidRDefault="007324F2" w:rsidP="007324F2">
      <w:pPr>
        <w:pStyle w:val="Prrafodelista"/>
        <w:numPr>
          <w:ilvl w:val="0"/>
          <w:numId w:val="52"/>
        </w:numPr>
        <w:rPr>
          <w:lang w:val="es-419" w:eastAsia="es-CO"/>
        </w:rPr>
      </w:pPr>
      <w:r w:rsidRPr="007324F2">
        <w:rPr>
          <w:b/>
          <w:bCs/>
          <w:lang w:val="es-419" w:eastAsia="es-CO"/>
        </w:rPr>
        <w:t>Monitoreo operativo:</w:t>
      </w:r>
      <w:r w:rsidRPr="007324F2">
        <w:rPr>
          <w:lang w:val="es-419" w:eastAsia="es-CO"/>
        </w:rPr>
        <w:t xml:space="preserve"> seguimiento diario de acciones tácticas. Foco en ejecución.</w:t>
      </w:r>
    </w:p>
    <w:p w14:paraId="433E633C" w14:textId="2DF187A5" w:rsidR="007324F2" w:rsidRPr="007324F2" w:rsidRDefault="007324F2" w:rsidP="007324F2">
      <w:pPr>
        <w:pStyle w:val="Prrafodelista"/>
        <w:numPr>
          <w:ilvl w:val="0"/>
          <w:numId w:val="52"/>
        </w:numPr>
        <w:rPr>
          <w:lang w:val="es-419" w:eastAsia="es-CO"/>
        </w:rPr>
      </w:pPr>
      <w:r w:rsidRPr="007324F2">
        <w:rPr>
          <w:b/>
          <w:bCs/>
          <w:lang w:val="es-419" w:eastAsia="es-CO"/>
        </w:rPr>
        <w:lastRenderedPageBreak/>
        <w:t>Monitoreo estratégico:</w:t>
      </w:r>
      <w:r w:rsidRPr="007324F2">
        <w:rPr>
          <w:lang w:val="es-419" w:eastAsia="es-CO"/>
        </w:rPr>
        <w:t xml:space="preserve"> evaluación periódica de objetivos y KPIs. Foco en resultados.</w:t>
      </w:r>
    </w:p>
    <w:p w14:paraId="4B71CABD" w14:textId="3813C033" w:rsidR="007324F2" w:rsidRPr="007324F2" w:rsidRDefault="007324F2" w:rsidP="007324F2">
      <w:pPr>
        <w:pStyle w:val="Prrafodelista"/>
        <w:numPr>
          <w:ilvl w:val="0"/>
          <w:numId w:val="52"/>
        </w:numPr>
        <w:rPr>
          <w:lang w:val="es-419" w:eastAsia="es-CO"/>
        </w:rPr>
      </w:pPr>
      <w:r w:rsidRPr="007324F2">
        <w:rPr>
          <w:b/>
          <w:bCs/>
          <w:lang w:val="es-419" w:eastAsia="es-CO"/>
        </w:rPr>
        <w:t>Monitoreo participativo:</w:t>
      </w:r>
      <w:r w:rsidRPr="007324F2">
        <w:rPr>
          <w:lang w:val="es-419" w:eastAsia="es-CO"/>
        </w:rPr>
        <w:t xml:space="preserve"> involucra a diferentes actores (clientes, colaboradores). Foco en percepción y experiencia.</w:t>
      </w:r>
    </w:p>
    <w:p w14:paraId="2303AFB4" w14:textId="7BB3927D" w:rsidR="007324F2" w:rsidRPr="007324F2" w:rsidRDefault="007324F2" w:rsidP="007324F2">
      <w:pPr>
        <w:pStyle w:val="Prrafodelista"/>
        <w:numPr>
          <w:ilvl w:val="0"/>
          <w:numId w:val="52"/>
        </w:numPr>
        <w:rPr>
          <w:lang w:val="es-419" w:eastAsia="es-CO"/>
        </w:rPr>
      </w:pPr>
      <w:r w:rsidRPr="007324F2">
        <w:rPr>
          <w:b/>
          <w:bCs/>
          <w:lang w:val="es-419" w:eastAsia="es-CO"/>
        </w:rPr>
        <w:t>Monitoreo automatizado:</w:t>
      </w:r>
      <w:r w:rsidRPr="007324F2">
        <w:rPr>
          <w:lang w:val="es-419" w:eastAsia="es-CO"/>
        </w:rPr>
        <w:t xml:space="preserve"> uso de herramientas tecnológicas para seguimiento en tiempo real. Foco en eficiencia y precisión.</w:t>
      </w:r>
    </w:p>
    <w:p w14:paraId="6197CAC5" w14:textId="0BB4D168" w:rsidR="007324F2" w:rsidRPr="007324F2" w:rsidRDefault="007324F2" w:rsidP="007324F2">
      <w:pPr>
        <w:ind w:firstLine="0"/>
        <w:rPr>
          <w:sz w:val="24"/>
          <w:szCs w:val="24"/>
          <w:lang w:val="es-419" w:eastAsia="es-CO"/>
        </w:rPr>
      </w:pPr>
      <w:r w:rsidRPr="007324F2">
        <w:rPr>
          <w:b/>
          <w:bCs/>
          <w:sz w:val="24"/>
          <w:szCs w:val="24"/>
          <w:lang w:val="es-419" w:eastAsia="es-CO"/>
        </w:rPr>
        <w:t>Fuente:</w:t>
      </w:r>
      <w:r w:rsidRPr="007324F2">
        <w:rPr>
          <w:sz w:val="24"/>
          <w:szCs w:val="24"/>
          <w:lang w:val="es-419" w:eastAsia="es-CO"/>
        </w:rPr>
        <w:t xml:space="preserve"> Adaptado de Kotler &amp; Keller (2016).</w:t>
      </w:r>
    </w:p>
    <w:p w14:paraId="6C76D299" w14:textId="77777777" w:rsidR="007324F2" w:rsidRPr="007324F2" w:rsidRDefault="007324F2" w:rsidP="007324F2">
      <w:pPr>
        <w:rPr>
          <w:lang w:val="es-419" w:eastAsia="es-CO"/>
        </w:rPr>
      </w:pPr>
      <w:r w:rsidRPr="007324F2">
        <w:rPr>
          <w:lang w:val="es-419" w:eastAsia="es-CO"/>
        </w:rPr>
        <w:t>Cada tipo de monitoreo tiene aplicaciones específicas según el objetivo del plan de mercadeo, a continuación, se presentan ejemplos empresariales que ilustran su uso:</w:t>
      </w:r>
    </w:p>
    <w:p w14:paraId="562637D4" w14:textId="77777777" w:rsidR="007324F2" w:rsidRDefault="007324F2" w:rsidP="007324F2">
      <w:pPr>
        <w:rPr>
          <w:lang w:val="es-419" w:eastAsia="es-CO"/>
        </w:rPr>
      </w:pPr>
      <w:r w:rsidRPr="007324F2">
        <w:rPr>
          <w:b/>
          <w:bCs/>
          <w:lang w:val="es-419" w:eastAsia="es-CO"/>
        </w:rPr>
        <w:t>Monitoreo operativo</w:t>
      </w:r>
      <w:r>
        <w:rPr>
          <w:lang w:val="es-419" w:eastAsia="es-CO"/>
        </w:rPr>
        <w:t>: e</w:t>
      </w:r>
      <w:r w:rsidRPr="007324F2">
        <w:rPr>
          <w:lang w:val="es-419" w:eastAsia="es-CO"/>
        </w:rPr>
        <w:t>n Juan Valdez, se realiza seguimiento diario a la ejecución de promociones en puntos de venta, verificando cumplimiento de horarios, materiales POP y atención al cliente.</w:t>
      </w:r>
    </w:p>
    <w:p w14:paraId="213A23C8" w14:textId="77777777" w:rsidR="007324F2" w:rsidRDefault="007324F2" w:rsidP="007324F2">
      <w:pPr>
        <w:rPr>
          <w:lang w:val="es-419" w:eastAsia="es-CO"/>
        </w:rPr>
      </w:pPr>
      <w:r w:rsidRPr="007324F2">
        <w:rPr>
          <w:b/>
          <w:bCs/>
          <w:lang w:val="es-419" w:eastAsia="es-CO"/>
        </w:rPr>
        <w:t>Monitoreo estratégico:</w:t>
      </w:r>
      <w:r>
        <w:rPr>
          <w:lang w:val="es-419" w:eastAsia="es-CO"/>
        </w:rPr>
        <w:t xml:space="preserve"> e</w:t>
      </w:r>
      <w:r w:rsidRPr="007324F2">
        <w:rPr>
          <w:lang w:val="es-419" w:eastAsia="es-CO"/>
        </w:rPr>
        <w:t>n Bancolombia, se evalúan trimestralmente los KPIs de adquisición de clientes digitales, comparando resultados con metas proyectadas y ajustando el plan de medios.</w:t>
      </w:r>
    </w:p>
    <w:p w14:paraId="793A0CDB" w14:textId="77777777" w:rsidR="007324F2" w:rsidRDefault="007324F2" w:rsidP="007324F2">
      <w:pPr>
        <w:rPr>
          <w:lang w:val="es-419" w:eastAsia="es-CO"/>
        </w:rPr>
      </w:pPr>
      <w:r w:rsidRPr="007324F2">
        <w:rPr>
          <w:b/>
          <w:bCs/>
          <w:lang w:val="es-419" w:eastAsia="es-CO"/>
        </w:rPr>
        <w:t>Monitoreo participativo:</w:t>
      </w:r>
      <w:r>
        <w:rPr>
          <w:lang w:val="es-419" w:eastAsia="es-CO"/>
        </w:rPr>
        <w:t xml:space="preserve"> e</w:t>
      </w:r>
      <w:r w:rsidRPr="007324F2">
        <w:rPr>
          <w:lang w:val="es-419" w:eastAsia="es-CO"/>
        </w:rPr>
        <w:t>n Decathlon, se aplican encuestas a clientes y colaboradores para evaluar la experiencia de compra y la efectividad de las campañas de fidelización.</w:t>
      </w:r>
    </w:p>
    <w:p w14:paraId="729782B9" w14:textId="77777777" w:rsidR="007324F2" w:rsidRDefault="007324F2" w:rsidP="007324F2">
      <w:pPr>
        <w:rPr>
          <w:lang w:val="es-419" w:eastAsia="es-CO"/>
        </w:rPr>
      </w:pPr>
      <w:r w:rsidRPr="007324F2">
        <w:rPr>
          <w:b/>
          <w:bCs/>
          <w:lang w:val="es-419" w:eastAsia="es-CO"/>
        </w:rPr>
        <w:t>Monitoreo automatizado:</w:t>
      </w:r>
      <w:r>
        <w:rPr>
          <w:lang w:val="es-419" w:eastAsia="es-CO"/>
        </w:rPr>
        <w:t xml:space="preserve"> e</w:t>
      </w:r>
      <w:r w:rsidRPr="007324F2">
        <w:rPr>
          <w:lang w:val="es-419" w:eastAsia="es-CO"/>
        </w:rPr>
        <w:t xml:space="preserve">n Mercado Libre, se utilizan </w:t>
      </w:r>
      <w:r w:rsidRPr="007324F2">
        <w:rPr>
          <w:rStyle w:val="Extranjerismo"/>
          <w:lang w:val="es-419" w:eastAsia="es-CO"/>
        </w:rPr>
        <w:t>dashboards</w:t>
      </w:r>
      <w:r w:rsidRPr="007324F2">
        <w:rPr>
          <w:lang w:val="es-419" w:eastAsia="es-CO"/>
        </w:rPr>
        <w:t xml:space="preserve"> en tiempo real para monitorear el comportamiento de los usuarios, permitiendo ajustes inmediatos en la estrategia de precios y posicionamiento.</w:t>
      </w:r>
    </w:p>
    <w:p w14:paraId="44EE59DB" w14:textId="10F06D23" w:rsidR="007324F2" w:rsidRDefault="007324F2" w:rsidP="007324F2">
      <w:pPr>
        <w:rPr>
          <w:lang w:val="es-419" w:eastAsia="es-CO"/>
        </w:rPr>
      </w:pPr>
      <w:r w:rsidRPr="007324F2">
        <w:rPr>
          <w:lang w:val="es-419" w:eastAsia="es-CO"/>
        </w:rPr>
        <w:lastRenderedPageBreak/>
        <w:t>La elección del tipo de monitoreo depende de factores como el objetivo del plan, el nivel de intervención requerido, la disponibilidad tecnológica y el tipo de información que se desea obtener.</w:t>
      </w:r>
    </w:p>
    <w:p w14:paraId="4D25F664" w14:textId="4EC44798" w:rsidR="007324F2" w:rsidRDefault="007324F2" w:rsidP="007324F2">
      <w:pPr>
        <w:pStyle w:val="Tabla"/>
        <w:rPr>
          <w:lang w:val="es-419" w:eastAsia="es-CO"/>
        </w:rPr>
      </w:pPr>
      <w:r>
        <w:rPr>
          <w:lang w:val="es-419" w:eastAsia="es-CO"/>
        </w:rPr>
        <w:t>Comparación de tipos de monitoreo</w:t>
      </w:r>
    </w:p>
    <w:tbl>
      <w:tblPr>
        <w:tblStyle w:val="SENA"/>
        <w:tblW w:w="0" w:type="auto"/>
        <w:tblLook w:val="04A0" w:firstRow="1" w:lastRow="0" w:firstColumn="1" w:lastColumn="0" w:noHBand="0" w:noVBand="1"/>
        <w:tblCaption w:val="Tabla 2. Comparación de tipos de monitoreo"/>
        <w:tblDescription w:val="La tabla 2 describe la comparación de tipos de monitoreo por criterio, operativo, estratégico, participativo y automatizado."/>
      </w:tblPr>
      <w:tblGrid>
        <w:gridCol w:w="1992"/>
        <w:gridCol w:w="1992"/>
        <w:gridCol w:w="1992"/>
        <w:gridCol w:w="1993"/>
        <w:gridCol w:w="1993"/>
      </w:tblGrid>
      <w:tr w:rsidR="007324F2" w14:paraId="457544DB" w14:textId="77777777" w:rsidTr="007324F2">
        <w:trPr>
          <w:cnfStyle w:val="100000000000" w:firstRow="1" w:lastRow="0" w:firstColumn="0" w:lastColumn="0" w:oddVBand="0" w:evenVBand="0" w:oddHBand="0" w:evenHBand="0" w:firstRowFirstColumn="0" w:firstRowLastColumn="0" w:lastRowFirstColumn="0" w:lastRowLastColumn="0"/>
        </w:trPr>
        <w:tc>
          <w:tcPr>
            <w:tcW w:w="1992" w:type="dxa"/>
          </w:tcPr>
          <w:p w14:paraId="5A56D6CD" w14:textId="61FBB69D" w:rsidR="007324F2" w:rsidRPr="00790762" w:rsidRDefault="007324F2" w:rsidP="00790762">
            <w:pPr>
              <w:ind w:firstLine="0"/>
              <w:jc w:val="center"/>
              <w:rPr>
                <w:szCs w:val="28"/>
                <w:lang w:val="es-419" w:eastAsia="es-CO"/>
              </w:rPr>
            </w:pPr>
            <w:r w:rsidRPr="00790762">
              <w:rPr>
                <w:szCs w:val="28"/>
              </w:rPr>
              <w:t>Criterio</w:t>
            </w:r>
          </w:p>
        </w:tc>
        <w:tc>
          <w:tcPr>
            <w:tcW w:w="1992" w:type="dxa"/>
          </w:tcPr>
          <w:p w14:paraId="507B50B0" w14:textId="109987CB" w:rsidR="007324F2" w:rsidRPr="00790762" w:rsidRDefault="007324F2" w:rsidP="00790762">
            <w:pPr>
              <w:ind w:firstLine="0"/>
              <w:jc w:val="center"/>
              <w:rPr>
                <w:szCs w:val="28"/>
                <w:lang w:val="es-419" w:eastAsia="es-CO"/>
              </w:rPr>
            </w:pPr>
            <w:r w:rsidRPr="00790762">
              <w:rPr>
                <w:szCs w:val="28"/>
              </w:rPr>
              <w:t>Operativo</w:t>
            </w:r>
          </w:p>
        </w:tc>
        <w:tc>
          <w:tcPr>
            <w:tcW w:w="1992" w:type="dxa"/>
          </w:tcPr>
          <w:p w14:paraId="25D33E17" w14:textId="6CFB39A8" w:rsidR="007324F2" w:rsidRPr="00790762" w:rsidRDefault="007324F2" w:rsidP="00790762">
            <w:pPr>
              <w:ind w:firstLine="0"/>
              <w:jc w:val="center"/>
              <w:rPr>
                <w:szCs w:val="28"/>
                <w:lang w:val="es-419" w:eastAsia="es-CO"/>
              </w:rPr>
            </w:pPr>
            <w:r w:rsidRPr="00790762">
              <w:rPr>
                <w:szCs w:val="28"/>
              </w:rPr>
              <w:t>Estratégico</w:t>
            </w:r>
          </w:p>
        </w:tc>
        <w:tc>
          <w:tcPr>
            <w:tcW w:w="1993" w:type="dxa"/>
          </w:tcPr>
          <w:p w14:paraId="3401BD24" w14:textId="7CDFC3BC" w:rsidR="007324F2" w:rsidRPr="00790762" w:rsidRDefault="007324F2" w:rsidP="00790762">
            <w:pPr>
              <w:ind w:firstLine="0"/>
              <w:jc w:val="center"/>
              <w:rPr>
                <w:szCs w:val="28"/>
                <w:lang w:val="es-419" w:eastAsia="es-CO"/>
              </w:rPr>
            </w:pPr>
            <w:r w:rsidRPr="00790762">
              <w:rPr>
                <w:szCs w:val="28"/>
              </w:rPr>
              <w:t>Participativo</w:t>
            </w:r>
          </w:p>
        </w:tc>
        <w:tc>
          <w:tcPr>
            <w:tcW w:w="1993" w:type="dxa"/>
          </w:tcPr>
          <w:p w14:paraId="41C1DE2D" w14:textId="2F64FE1B" w:rsidR="007324F2" w:rsidRPr="00790762" w:rsidRDefault="007324F2" w:rsidP="00790762">
            <w:pPr>
              <w:ind w:firstLine="0"/>
              <w:jc w:val="center"/>
              <w:rPr>
                <w:szCs w:val="28"/>
                <w:lang w:val="es-419" w:eastAsia="es-CO"/>
              </w:rPr>
            </w:pPr>
            <w:r w:rsidRPr="00790762">
              <w:rPr>
                <w:szCs w:val="28"/>
              </w:rPr>
              <w:t>Automatizado</w:t>
            </w:r>
          </w:p>
        </w:tc>
      </w:tr>
      <w:tr w:rsidR="007324F2" w14:paraId="0FF3E8AF" w14:textId="77777777" w:rsidTr="007324F2">
        <w:trPr>
          <w:cnfStyle w:val="000000100000" w:firstRow="0" w:lastRow="0" w:firstColumn="0" w:lastColumn="0" w:oddVBand="0" w:evenVBand="0" w:oddHBand="1" w:evenHBand="0" w:firstRowFirstColumn="0" w:firstRowLastColumn="0" w:lastRowFirstColumn="0" w:lastRowLastColumn="0"/>
        </w:trPr>
        <w:tc>
          <w:tcPr>
            <w:tcW w:w="1992" w:type="dxa"/>
          </w:tcPr>
          <w:p w14:paraId="3EDF5D9A" w14:textId="1B050863" w:rsidR="007324F2" w:rsidRPr="00790762" w:rsidRDefault="007324F2" w:rsidP="00790762">
            <w:pPr>
              <w:ind w:firstLine="0"/>
              <w:jc w:val="center"/>
              <w:rPr>
                <w:szCs w:val="28"/>
                <w:lang w:val="es-419" w:eastAsia="es-CO"/>
              </w:rPr>
            </w:pPr>
            <w:r w:rsidRPr="00790762">
              <w:rPr>
                <w:szCs w:val="28"/>
              </w:rPr>
              <w:t>Frecuencia.</w:t>
            </w:r>
          </w:p>
        </w:tc>
        <w:tc>
          <w:tcPr>
            <w:tcW w:w="1992" w:type="dxa"/>
          </w:tcPr>
          <w:p w14:paraId="1A16A0D5" w14:textId="2B1F757D" w:rsidR="007324F2" w:rsidRPr="00790762" w:rsidRDefault="007324F2" w:rsidP="00790762">
            <w:pPr>
              <w:ind w:firstLine="0"/>
              <w:jc w:val="center"/>
              <w:rPr>
                <w:szCs w:val="28"/>
                <w:lang w:val="es-419" w:eastAsia="es-CO"/>
              </w:rPr>
            </w:pPr>
            <w:r w:rsidRPr="00790762">
              <w:rPr>
                <w:szCs w:val="28"/>
              </w:rPr>
              <w:t>Diaria.</w:t>
            </w:r>
          </w:p>
        </w:tc>
        <w:tc>
          <w:tcPr>
            <w:tcW w:w="1992" w:type="dxa"/>
          </w:tcPr>
          <w:p w14:paraId="7124D495" w14:textId="70EB06BD" w:rsidR="007324F2" w:rsidRPr="00790762" w:rsidRDefault="007324F2" w:rsidP="00790762">
            <w:pPr>
              <w:ind w:firstLine="0"/>
              <w:jc w:val="center"/>
              <w:rPr>
                <w:szCs w:val="28"/>
                <w:lang w:val="es-419" w:eastAsia="es-CO"/>
              </w:rPr>
            </w:pPr>
            <w:r w:rsidRPr="00790762">
              <w:rPr>
                <w:szCs w:val="28"/>
              </w:rPr>
              <w:t>Trimestral.</w:t>
            </w:r>
          </w:p>
        </w:tc>
        <w:tc>
          <w:tcPr>
            <w:tcW w:w="1993" w:type="dxa"/>
          </w:tcPr>
          <w:p w14:paraId="2CFC43BA" w14:textId="036E61B2" w:rsidR="007324F2" w:rsidRPr="00790762" w:rsidRDefault="007324F2" w:rsidP="00790762">
            <w:pPr>
              <w:ind w:firstLine="0"/>
              <w:jc w:val="center"/>
              <w:rPr>
                <w:szCs w:val="28"/>
                <w:lang w:val="es-419" w:eastAsia="es-CO"/>
              </w:rPr>
            </w:pPr>
            <w:r w:rsidRPr="00790762">
              <w:rPr>
                <w:szCs w:val="28"/>
              </w:rPr>
              <w:t>Variable.</w:t>
            </w:r>
          </w:p>
        </w:tc>
        <w:tc>
          <w:tcPr>
            <w:tcW w:w="1993" w:type="dxa"/>
          </w:tcPr>
          <w:p w14:paraId="64BF0A1D" w14:textId="3CA6A5D5" w:rsidR="007324F2" w:rsidRPr="00790762" w:rsidRDefault="007324F2" w:rsidP="00790762">
            <w:pPr>
              <w:ind w:firstLine="0"/>
              <w:jc w:val="center"/>
              <w:rPr>
                <w:szCs w:val="28"/>
                <w:lang w:val="es-419" w:eastAsia="es-CO"/>
              </w:rPr>
            </w:pPr>
            <w:r w:rsidRPr="00790762">
              <w:rPr>
                <w:szCs w:val="28"/>
              </w:rPr>
              <w:t>Continua.</w:t>
            </w:r>
          </w:p>
        </w:tc>
      </w:tr>
      <w:tr w:rsidR="007324F2" w14:paraId="664E995E" w14:textId="77777777" w:rsidTr="007324F2">
        <w:tc>
          <w:tcPr>
            <w:tcW w:w="1992" w:type="dxa"/>
          </w:tcPr>
          <w:p w14:paraId="1B323581" w14:textId="6034B0BF" w:rsidR="007324F2" w:rsidRPr="00790762" w:rsidRDefault="007324F2" w:rsidP="00790762">
            <w:pPr>
              <w:ind w:firstLine="0"/>
              <w:jc w:val="center"/>
              <w:rPr>
                <w:szCs w:val="28"/>
                <w:lang w:val="es-419" w:eastAsia="es-CO"/>
              </w:rPr>
            </w:pPr>
            <w:r w:rsidRPr="00790762">
              <w:rPr>
                <w:szCs w:val="28"/>
              </w:rPr>
              <w:t>Nivel de análisis.</w:t>
            </w:r>
          </w:p>
        </w:tc>
        <w:tc>
          <w:tcPr>
            <w:tcW w:w="1992" w:type="dxa"/>
          </w:tcPr>
          <w:p w14:paraId="703B449E" w14:textId="606D7D74" w:rsidR="007324F2" w:rsidRPr="00790762" w:rsidRDefault="007324F2" w:rsidP="00790762">
            <w:pPr>
              <w:ind w:firstLine="0"/>
              <w:jc w:val="center"/>
              <w:rPr>
                <w:szCs w:val="28"/>
                <w:lang w:val="es-419" w:eastAsia="es-CO"/>
              </w:rPr>
            </w:pPr>
            <w:r w:rsidRPr="00790762">
              <w:rPr>
                <w:szCs w:val="28"/>
              </w:rPr>
              <w:t>Táctico.</w:t>
            </w:r>
          </w:p>
        </w:tc>
        <w:tc>
          <w:tcPr>
            <w:tcW w:w="1992" w:type="dxa"/>
          </w:tcPr>
          <w:p w14:paraId="2CC4486D" w14:textId="6372C4D3" w:rsidR="007324F2" w:rsidRPr="00790762" w:rsidRDefault="007324F2" w:rsidP="00790762">
            <w:pPr>
              <w:ind w:firstLine="0"/>
              <w:jc w:val="center"/>
              <w:rPr>
                <w:szCs w:val="28"/>
                <w:lang w:val="es-419" w:eastAsia="es-CO"/>
              </w:rPr>
            </w:pPr>
            <w:r w:rsidRPr="00790762">
              <w:rPr>
                <w:szCs w:val="28"/>
              </w:rPr>
              <w:t>Estratégico.</w:t>
            </w:r>
          </w:p>
        </w:tc>
        <w:tc>
          <w:tcPr>
            <w:tcW w:w="1993" w:type="dxa"/>
          </w:tcPr>
          <w:p w14:paraId="011B4E26" w14:textId="44F5ABE4" w:rsidR="007324F2" w:rsidRPr="00790762" w:rsidRDefault="007324F2" w:rsidP="00790762">
            <w:pPr>
              <w:ind w:firstLine="0"/>
              <w:jc w:val="center"/>
              <w:rPr>
                <w:szCs w:val="28"/>
                <w:lang w:val="es-419" w:eastAsia="es-CO"/>
              </w:rPr>
            </w:pPr>
            <w:r w:rsidRPr="00790762">
              <w:rPr>
                <w:szCs w:val="28"/>
              </w:rPr>
              <w:t>Perceptual.</w:t>
            </w:r>
          </w:p>
        </w:tc>
        <w:tc>
          <w:tcPr>
            <w:tcW w:w="1993" w:type="dxa"/>
          </w:tcPr>
          <w:p w14:paraId="0F91C566" w14:textId="1FD0307B" w:rsidR="007324F2" w:rsidRPr="00790762" w:rsidRDefault="007324F2" w:rsidP="00790762">
            <w:pPr>
              <w:ind w:firstLine="0"/>
              <w:jc w:val="center"/>
              <w:rPr>
                <w:szCs w:val="28"/>
                <w:lang w:val="es-419" w:eastAsia="es-CO"/>
              </w:rPr>
            </w:pPr>
            <w:r w:rsidRPr="00790762">
              <w:rPr>
                <w:szCs w:val="28"/>
              </w:rPr>
              <w:t>Predictivo.</w:t>
            </w:r>
          </w:p>
        </w:tc>
      </w:tr>
      <w:tr w:rsidR="007324F2" w14:paraId="392836D9" w14:textId="77777777" w:rsidTr="007324F2">
        <w:trPr>
          <w:cnfStyle w:val="000000100000" w:firstRow="0" w:lastRow="0" w:firstColumn="0" w:lastColumn="0" w:oddVBand="0" w:evenVBand="0" w:oddHBand="1" w:evenHBand="0" w:firstRowFirstColumn="0" w:firstRowLastColumn="0" w:lastRowFirstColumn="0" w:lastRowLastColumn="0"/>
        </w:trPr>
        <w:tc>
          <w:tcPr>
            <w:tcW w:w="1992" w:type="dxa"/>
          </w:tcPr>
          <w:p w14:paraId="705EA325" w14:textId="10E0B2AE" w:rsidR="007324F2" w:rsidRPr="00790762" w:rsidRDefault="007324F2" w:rsidP="00790762">
            <w:pPr>
              <w:ind w:firstLine="0"/>
              <w:jc w:val="center"/>
              <w:rPr>
                <w:szCs w:val="28"/>
                <w:lang w:val="es-419" w:eastAsia="es-CO"/>
              </w:rPr>
            </w:pPr>
            <w:r w:rsidRPr="00790762">
              <w:rPr>
                <w:szCs w:val="28"/>
              </w:rPr>
              <w:t>Recursos requeridos.</w:t>
            </w:r>
          </w:p>
        </w:tc>
        <w:tc>
          <w:tcPr>
            <w:tcW w:w="1992" w:type="dxa"/>
          </w:tcPr>
          <w:p w14:paraId="79A5AB90" w14:textId="17338871" w:rsidR="007324F2" w:rsidRPr="00790762" w:rsidRDefault="007324F2" w:rsidP="00790762">
            <w:pPr>
              <w:ind w:firstLine="0"/>
              <w:jc w:val="center"/>
              <w:rPr>
                <w:szCs w:val="28"/>
                <w:lang w:val="es-419" w:eastAsia="es-CO"/>
              </w:rPr>
            </w:pPr>
            <w:r w:rsidRPr="00790762">
              <w:rPr>
                <w:szCs w:val="28"/>
              </w:rPr>
              <w:t>Humanos.</w:t>
            </w:r>
          </w:p>
        </w:tc>
        <w:tc>
          <w:tcPr>
            <w:tcW w:w="1992" w:type="dxa"/>
          </w:tcPr>
          <w:p w14:paraId="63B3AD85" w14:textId="2F06189D" w:rsidR="007324F2" w:rsidRPr="00790762" w:rsidRDefault="007324F2" w:rsidP="00790762">
            <w:pPr>
              <w:ind w:firstLine="0"/>
              <w:jc w:val="center"/>
              <w:rPr>
                <w:szCs w:val="28"/>
                <w:lang w:val="es-419" w:eastAsia="es-CO"/>
              </w:rPr>
            </w:pPr>
            <w:r w:rsidRPr="00790762">
              <w:rPr>
                <w:szCs w:val="28"/>
              </w:rPr>
              <w:t>Analíticos.</w:t>
            </w:r>
          </w:p>
        </w:tc>
        <w:tc>
          <w:tcPr>
            <w:tcW w:w="1993" w:type="dxa"/>
          </w:tcPr>
          <w:p w14:paraId="7F14AB0B" w14:textId="17EB1668" w:rsidR="007324F2" w:rsidRPr="00790762" w:rsidRDefault="007324F2" w:rsidP="00790762">
            <w:pPr>
              <w:ind w:firstLine="0"/>
              <w:jc w:val="center"/>
              <w:rPr>
                <w:szCs w:val="28"/>
                <w:lang w:val="es-419" w:eastAsia="es-CO"/>
              </w:rPr>
            </w:pPr>
            <w:r w:rsidRPr="00790762">
              <w:rPr>
                <w:szCs w:val="28"/>
              </w:rPr>
              <w:t>Sociales.</w:t>
            </w:r>
          </w:p>
        </w:tc>
        <w:tc>
          <w:tcPr>
            <w:tcW w:w="1993" w:type="dxa"/>
          </w:tcPr>
          <w:p w14:paraId="56F2BC22" w14:textId="30C73F51" w:rsidR="007324F2" w:rsidRPr="00790762" w:rsidRDefault="007324F2" w:rsidP="00790762">
            <w:pPr>
              <w:ind w:firstLine="0"/>
              <w:jc w:val="center"/>
              <w:rPr>
                <w:szCs w:val="28"/>
                <w:lang w:val="es-419" w:eastAsia="es-CO"/>
              </w:rPr>
            </w:pPr>
            <w:r w:rsidRPr="00790762">
              <w:rPr>
                <w:szCs w:val="28"/>
              </w:rPr>
              <w:t>Tecnológicos.</w:t>
            </w:r>
          </w:p>
        </w:tc>
      </w:tr>
    </w:tbl>
    <w:p w14:paraId="7B72E159" w14:textId="05A1008B" w:rsidR="007324F2" w:rsidRPr="00790762" w:rsidRDefault="00790762" w:rsidP="00790762">
      <w:pPr>
        <w:ind w:firstLine="0"/>
        <w:rPr>
          <w:sz w:val="24"/>
          <w:szCs w:val="24"/>
          <w:lang w:val="es-419" w:eastAsia="es-CO"/>
        </w:rPr>
      </w:pPr>
      <w:r w:rsidRPr="00790762">
        <w:rPr>
          <w:b/>
          <w:bCs/>
          <w:sz w:val="24"/>
          <w:szCs w:val="24"/>
          <w:lang w:val="es-419" w:eastAsia="es-CO"/>
        </w:rPr>
        <w:t>Fuente:</w:t>
      </w:r>
      <w:r w:rsidRPr="00790762">
        <w:rPr>
          <w:sz w:val="24"/>
          <w:szCs w:val="24"/>
          <w:lang w:val="es-419" w:eastAsia="es-CO"/>
        </w:rPr>
        <w:t xml:space="preserve"> SENA, 2025.</w:t>
      </w:r>
    </w:p>
    <w:p w14:paraId="379F9AF8" w14:textId="71B404B6" w:rsidR="00042169" w:rsidRDefault="00042169">
      <w:pPr>
        <w:spacing w:before="0" w:after="160" w:line="259" w:lineRule="auto"/>
        <w:ind w:firstLine="0"/>
        <w:rPr>
          <w:lang w:val="es-419" w:eastAsia="es-CO"/>
        </w:rPr>
      </w:pPr>
      <w:r>
        <w:rPr>
          <w:lang w:val="es-419" w:eastAsia="es-CO"/>
        </w:rPr>
        <w:br w:type="page"/>
      </w:r>
    </w:p>
    <w:p w14:paraId="2225A771" w14:textId="237FA390" w:rsidR="00790762" w:rsidRDefault="00042169" w:rsidP="00042169">
      <w:pPr>
        <w:pStyle w:val="Ttulo1"/>
      </w:pPr>
      <w:bookmarkStart w:id="7" w:name="_Toc215288783"/>
      <w:r>
        <w:lastRenderedPageBreak/>
        <w:t>Componentes del sistema de monitoreo</w:t>
      </w:r>
      <w:bookmarkEnd w:id="7"/>
    </w:p>
    <w:p w14:paraId="057EC04B" w14:textId="2677F73C" w:rsidR="00042169" w:rsidRPr="00042169" w:rsidRDefault="00042169" w:rsidP="00042169">
      <w:pPr>
        <w:rPr>
          <w:lang w:val="es-419" w:eastAsia="es-CO"/>
        </w:rPr>
      </w:pPr>
      <w:r w:rsidRPr="00042169">
        <w:rPr>
          <w:lang w:val="es-419" w:eastAsia="es-CO"/>
        </w:rPr>
        <w:t xml:space="preserve">Un sistema de monitoreo eficaz se construye sobre componentes claramente definidos que permiten observar, analizar y ajustar el desempeño del plan de mercadeo. </w:t>
      </w:r>
    </w:p>
    <w:p w14:paraId="25A290AA" w14:textId="63547AE2" w:rsidR="00042169" w:rsidRPr="00042169" w:rsidRDefault="00042169" w:rsidP="00042169">
      <w:pPr>
        <w:rPr>
          <w:lang w:val="es-419" w:eastAsia="es-CO"/>
        </w:rPr>
      </w:pPr>
      <w:r w:rsidRPr="00042169">
        <w:rPr>
          <w:lang w:val="es-419" w:eastAsia="es-CO"/>
        </w:rPr>
        <w:t xml:space="preserve">Este capítulo profundiza en los elementos clave que conforman dicho sistema: las actividades del plan como base del seguimiento, los indicadores de desempeño (KPIs), las herramientas asociadas y los criterios de frecuencia y responsabilidad. </w:t>
      </w:r>
    </w:p>
    <w:p w14:paraId="6894907D" w14:textId="77777777" w:rsidR="00042169" w:rsidRDefault="00042169" w:rsidP="00042169">
      <w:pPr>
        <w:rPr>
          <w:lang w:val="es-419" w:eastAsia="es-CO"/>
        </w:rPr>
      </w:pPr>
      <w:r w:rsidRPr="00042169">
        <w:rPr>
          <w:lang w:val="es-419" w:eastAsia="es-CO"/>
        </w:rPr>
        <w:t>A través de ejemplos aplicados, se busca que el aprendiz comprenda cómo estos componentes se articulan para garantizar la trazabilidad, pertinencia y utilidad del monitoreo estratégico.</w:t>
      </w:r>
    </w:p>
    <w:p w14:paraId="4CE9E683" w14:textId="2DE9E2EB" w:rsidR="00042169" w:rsidRDefault="00042169" w:rsidP="00042169">
      <w:pPr>
        <w:pStyle w:val="Ttulo2"/>
      </w:pPr>
      <w:bookmarkStart w:id="8" w:name="_Toc215288784"/>
      <w:r>
        <w:t>2.1 Actividades del plan de mercadeo</w:t>
      </w:r>
      <w:bookmarkEnd w:id="8"/>
    </w:p>
    <w:p w14:paraId="5CDA0FD0" w14:textId="27A1E00C" w:rsidR="00042169" w:rsidRPr="00042169" w:rsidRDefault="00042169" w:rsidP="00042169">
      <w:pPr>
        <w:rPr>
          <w:lang w:val="es-419" w:eastAsia="es-CO"/>
        </w:rPr>
      </w:pPr>
      <w:r w:rsidRPr="00042169">
        <w:rPr>
          <w:lang w:val="es-419" w:eastAsia="es-CO"/>
        </w:rPr>
        <w:t>Las actividades del plan de mercadeo constituyen el punto de partida del sistema de monitoreo, estas acciones, previamente definidas en la planeación estratégica, deben ser observables, medibles y documentables; por ejemplo, en Postobón, una actividad clave del plan es la activación de marca en eventos deportivos, el monitoreo se enfoca en verificar la ejecución logística, la visibilidad de la marca y la interacción con el público.</w:t>
      </w:r>
    </w:p>
    <w:p w14:paraId="349D7B40" w14:textId="77777777" w:rsidR="00042169" w:rsidRPr="00042169" w:rsidRDefault="00042169" w:rsidP="00042169">
      <w:pPr>
        <w:rPr>
          <w:lang w:val="es-419" w:eastAsia="es-CO"/>
        </w:rPr>
      </w:pPr>
      <w:r w:rsidRPr="00042169">
        <w:rPr>
          <w:lang w:val="es-419" w:eastAsia="es-CO"/>
        </w:rPr>
        <w:t>Algunos criterios para seleccionar actividades monitoreables son:</w:t>
      </w:r>
    </w:p>
    <w:p w14:paraId="188E142E" w14:textId="2F109DCF" w:rsidR="00042169" w:rsidRPr="00042169" w:rsidRDefault="00042169" w:rsidP="00042169">
      <w:pPr>
        <w:pStyle w:val="Prrafodelista"/>
        <w:numPr>
          <w:ilvl w:val="0"/>
          <w:numId w:val="53"/>
        </w:numPr>
        <w:rPr>
          <w:lang w:val="es-419" w:eastAsia="es-CO"/>
        </w:rPr>
      </w:pPr>
      <w:r w:rsidRPr="00042169">
        <w:rPr>
          <w:lang w:val="es-419" w:eastAsia="es-CO"/>
        </w:rPr>
        <w:t>Relevancia estratégica.</w:t>
      </w:r>
    </w:p>
    <w:p w14:paraId="1DA8D898" w14:textId="34907F6E" w:rsidR="00042169" w:rsidRPr="00042169" w:rsidRDefault="00042169" w:rsidP="00042169">
      <w:pPr>
        <w:pStyle w:val="Prrafodelista"/>
        <w:numPr>
          <w:ilvl w:val="0"/>
          <w:numId w:val="53"/>
        </w:numPr>
        <w:rPr>
          <w:lang w:val="es-419" w:eastAsia="es-CO"/>
        </w:rPr>
      </w:pPr>
      <w:r w:rsidRPr="00042169">
        <w:rPr>
          <w:lang w:val="es-419" w:eastAsia="es-CO"/>
        </w:rPr>
        <w:t>Claridad operativa.</w:t>
      </w:r>
    </w:p>
    <w:p w14:paraId="7189F550" w14:textId="515F8602" w:rsidR="00042169" w:rsidRPr="00042169" w:rsidRDefault="00042169" w:rsidP="00042169">
      <w:pPr>
        <w:pStyle w:val="Prrafodelista"/>
        <w:numPr>
          <w:ilvl w:val="0"/>
          <w:numId w:val="53"/>
        </w:numPr>
        <w:rPr>
          <w:lang w:val="es-419" w:eastAsia="es-CO"/>
        </w:rPr>
      </w:pPr>
      <w:r w:rsidRPr="00042169">
        <w:rPr>
          <w:lang w:val="es-419" w:eastAsia="es-CO"/>
        </w:rPr>
        <w:t>Posibilidad de medición.</w:t>
      </w:r>
    </w:p>
    <w:p w14:paraId="33D269D8" w14:textId="77777777" w:rsidR="00042169" w:rsidRDefault="00042169" w:rsidP="00042169">
      <w:pPr>
        <w:pStyle w:val="Prrafodelista"/>
        <w:numPr>
          <w:ilvl w:val="0"/>
          <w:numId w:val="53"/>
        </w:numPr>
        <w:rPr>
          <w:lang w:val="es-419" w:eastAsia="es-CO"/>
        </w:rPr>
      </w:pPr>
      <w:r w:rsidRPr="00042169">
        <w:rPr>
          <w:lang w:val="es-419" w:eastAsia="es-CO"/>
        </w:rPr>
        <w:t>Impacto esperado.</w:t>
      </w:r>
    </w:p>
    <w:p w14:paraId="735FB5DE" w14:textId="27885284" w:rsidR="00042169" w:rsidRDefault="00042169" w:rsidP="00042169">
      <w:pPr>
        <w:rPr>
          <w:lang w:val="es-419" w:eastAsia="es-CO"/>
        </w:rPr>
      </w:pPr>
      <w:r w:rsidRPr="00042169">
        <w:rPr>
          <w:lang w:val="es-419" w:eastAsia="es-CO"/>
        </w:rPr>
        <w:lastRenderedPageBreak/>
        <w:t>Estos criterios no llevan a las actividades monitoreables, como por ejemplo el lanzamiento de un producto, campañas digitales segmentadas, promociones en punto de venta, alianzas comerciales y activaciones de marcas entre muchas.</w:t>
      </w:r>
    </w:p>
    <w:p w14:paraId="59AD0F8E" w14:textId="1071C0F6" w:rsidR="00042169" w:rsidRDefault="00042169" w:rsidP="00042169">
      <w:pPr>
        <w:pStyle w:val="Ttulo2"/>
      </w:pPr>
      <w:bookmarkStart w:id="9" w:name="_Toc215288785"/>
      <w:r>
        <w:t>2.2 Indicadores de despeño</w:t>
      </w:r>
      <w:bookmarkEnd w:id="9"/>
    </w:p>
    <w:p w14:paraId="59994E26" w14:textId="77777777" w:rsidR="00042169" w:rsidRDefault="00042169" w:rsidP="00042169">
      <w:pPr>
        <w:rPr>
          <w:lang w:val="es-419" w:eastAsia="es-CO"/>
        </w:rPr>
      </w:pPr>
      <w:r w:rsidRPr="00042169">
        <w:rPr>
          <w:lang w:val="es-419" w:eastAsia="es-CO"/>
        </w:rPr>
        <w:t>Los KPIs (</w:t>
      </w:r>
      <w:r w:rsidRPr="00042169">
        <w:rPr>
          <w:rStyle w:val="Extranjerismo"/>
          <w:lang w:val="es-419" w:eastAsia="es-CO"/>
        </w:rPr>
        <w:t>Key Performance Indicators</w:t>
      </w:r>
      <w:r w:rsidRPr="00042169">
        <w:rPr>
          <w:lang w:val="es-419" w:eastAsia="es-CO"/>
        </w:rPr>
        <w:t>) son métricas que permiten evaluar el grado de cumplimiento de las actividades del plan, deben ser específicos, relevantes y alineados con los objetivos estratégicos, algunos de los tipos en mercadeo estratégico son:</w:t>
      </w:r>
    </w:p>
    <w:p w14:paraId="131E30D1" w14:textId="77777777" w:rsidR="00042169" w:rsidRDefault="00042169" w:rsidP="00042169">
      <w:pPr>
        <w:pStyle w:val="Prrafodelista"/>
        <w:numPr>
          <w:ilvl w:val="0"/>
          <w:numId w:val="55"/>
        </w:numPr>
        <w:rPr>
          <w:lang w:val="es-419" w:eastAsia="es-CO"/>
        </w:rPr>
      </w:pPr>
      <w:r w:rsidRPr="00042169">
        <w:rPr>
          <w:b/>
          <w:bCs/>
          <w:lang w:val="es-419" w:eastAsia="es-CO"/>
        </w:rPr>
        <w:t>KPIs de alcance:</w:t>
      </w:r>
      <w:r w:rsidRPr="00042169">
        <w:rPr>
          <w:lang w:val="es-419" w:eastAsia="es-CO"/>
        </w:rPr>
        <w:t xml:space="preserve"> número de personas impactadas, por ejemplo: impresiones, visitas únicas.</w:t>
      </w:r>
    </w:p>
    <w:p w14:paraId="29E1D210" w14:textId="77777777" w:rsidR="00042169" w:rsidRDefault="00042169" w:rsidP="00042169">
      <w:pPr>
        <w:pStyle w:val="Prrafodelista"/>
        <w:numPr>
          <w:ilvl w:val="0"/>
          <w:numId w:val="55"/>
        </w:numPr>
        <w:rPr>
          <w:lang w:val="es-419" w:eastAsia="es-CO"/>
        </w:rPr>
      </w:pPr>
      <w:r w:rsidRPr="00042169">
        <w:rPr>
          <w:b/>
          <w:bCs/>
          <w:lang w:val="es-419" w:eastAsia="es-CO"/>
        </w:rPr>
        <w:t>KPIs de conversión:</w:t>
      </w:r>
      <w:r>
        <w:rPr>
          <w:lang w:val="es-419" w:eastAsia="es-CO"/>
        </w:rPr>
        <w:t xml:space="preserve"> </w:t>
      </w:r>
      <w:r w:rsidRPr="00042169">
        <w:rPr>
          <w:lang w:val="es-419" w:eastAsia="es-CO"/>
        </w:rPr>
        <w:t xml:space="preserve">porcentaje de usuarios que realizan una acción deseada, por ejemplo: tasa de </w:t>
      </w:r>
      <w:proofErr w:type="spellStart"/>
      <w:r w:rsidRPr="00466D31">
        <w:rPr>
          <w:rStyle w:val="Extranjerismo"/>
        </w:rPr>
        <w:t>clics</w:t>
      </w:r>
      <w:proofErr w:type="spellEnd"/>
      <w:r w:rsidRPr="00466D31">
        <w:rPr>
          <w:rStyle w:val="Extranjerismo"/>
        </w:rPr>
        <w:t>,</w:t>
      </w:r>
      <w:r w:rsidRPr="00042169">
        <w:rPr>
          <w:lang w:val="es-419" w:eastAsia="es-CO"/>
        </w:rPr>
        <w:t xml:space="preserve"> compras.</w:t>
      </w:r>
    </w:p>
    <w:p w14:paraId="48EB6DD5" w14:textId="77777777" w:rsidR="00042169" w:rsidRDefault="00042169" w:rsidP="00042169">
      <w:pPr>
        <w:pStyle w:val="Prrafodelista"/>
        <w:numPr>
          <w:ilvl w:val="0"/>
          <w:numId w:val="55"/>
        </w:numPr>
        <w:rPr>
          <w:lang w:val="es-419" w:eastAsia="es-CO"/>
        </w:rPr>
      </w:pPr>
      <w:r w:rsidRPr="00042169">
        <w:rPr>
          <w:b/>
          <w:bCs/>
          <w:lang w:val="es-419" w:eastAsia="es-CO"/>
        </w:rPr>
        <w:t>KPIs de fidelización:</w:t>
      </w:r>
      <w:r w:rsidRPr="00042169">
        <w:rPr>
          <w:lang w:val="es-419" w:eastAsia="es-CO"/>
        </w:rPr>
        <w:t xml:space="preserve"> tasa de recompra, retención de clientes.</w:t>
      </w:r>
    </w:p>
    <w:p w14:paraId="4D5FF149" w14:textId="20C88D8F" w:rsidR="00042169" w:rsidRPr="00042169" w:rsidRDefault="00042169" w:rsidP="00042169">
      <w:pPr>
        <w:pStyle w:val="Prrafodelista"/>
        <w:numPr>
          <w:ilvl w:val="0"/>
          <w:numId w:val="55"/>
        </w:numPr>
        <w:rPr>
          <w:lang w:val="es-419" w:eastAsia="es-CO"/>
        </w:rPr>
      </w:pPr>
      <w:r w:rsidRPr="00042169">
        <w:rPr>
          <w:b/>
          <w:bCs/>
          <w:lang w:val="es-419" w:eastAsia="es-CO"/>
        </w:rPr>
        <w:t>KPIs financieros:</w:t>
      </w:r>
      <w:r w:rsidRPr="00042169">
        <w:rPr>
          <w:lang w:val="es-419" w:eastAsia="es-CO"/>
        </w:rPr>
        <w:t xml:space="preserve"> retorno sobre inversión (ROI), margen de contribución.</w:t>
      </w:r>
    </w:p>
    <w:p w14:paraId="7A1A3199" w14:textId="7039FF75" w:rsidR="00042169" w:rsidRDefault="00042169" w:rsidP="00042169">
      <w:pPr>
        <w:pStyle w:val="Ttulo2"/>
      </w:pPr>
      <w:r w:rsidRPr="00042169">
        <w:tab/>
        <w:t xml:space="preserve"> </w:t>
      </w:r>
      <w:bookmarkStart w:id="10" w:name="_Toc215288786"/>
      <w:r>
        <w:t>2.3 Herramientas de seguimiento</w:t>
      </w:r>
      <w:bookmarkEnd w:id="10"/>
    </w:p>
    <w:p w14:paraId="4F55FAD5" w14:textId="77777777" w:rsidR="00042169" w:rsidRDefault="00042169" w:rsidP="00042169">
      <w:pPr>
        <w:rPr>
          <w:lang w:val="es-419" w:eastAsia="es-CO"/>
        </w:rPr>
      </w:pPr>
      <w:r w:rsidRPr="00042169">
        <w:rPr>
          <w:lang w:val="es-419" w:eastAsia="es-CO"/>
        </w:rPr>
        <w:t>Las herramientas de seguimiento permiten recolectar, visualizar y analizar los datos relacionados con las actividades y KPIs, su elección depende del tipo de información, el nivel de automatización y los recursos disponibles, vamos a profundizar en estas, en el capítulo 5 del presente componente formativo, por lo pronto veamos algunos ejemplos no tecnológicos:</w:t>
      </w:r>
    </w:p>
    <w:p w14:paraId="7D048F79" w14:textId="3084AAED" w:rsidR="00042169" w:rsidRPr="00042169" w:rsidRDefault="00042169" w:rsidP="00042169">
      <w:pPr>
        <w:rPr>
          <w:b/>
          <w:bCs/>
          <w:lang w:val="es-419" w:eastAsia="es-CO"/>
        </w:rPr>
      </w:pPr>
      <w:r w:rsidRPr="00042169">
        <w:rPr>
          <w:b/>
          <w:bCs/>
          <w:lang w:val="es-419" w:eastAsia="es-CO"/>
        </w:rPr>
        <w:t>Encuestas y formularios: percepción del cliente</w:t>
      </w:r>
    </w:p>
    <w:p w14:paraId="33010D11" w14:textId="77777777" w:rsidR="00042169" w:rsidRPr="00042169" w:rsidRDefault="00042169" w:rsidP="00042169">
      <w:pPr>
        <w:rPr>
          <w:lang w:val="es-419" w:eastAsia="es-CO"/>
        </w:rPr>
      </w:pPr>
      <w:r w:rsidRPr="00042169">
        <w:rPr>
          <w:lang w:val="es-419" w:eastAsia="es-CO"/>
        </w:rPr>
        <w:t xml:space="preserve">Las encuestas y formularios son herramientas de recolección de datos cualitativos y cuantitativos que permiten conocer la percepción del cliente sobre </w:t>
      </w:r>
      <w:r w:rsidRPr="00042169">
        <w:rPr>
          <w:lang w:val="es-419" w:eastAsia="es-CO"/>
        </w:rPr>
        <w:lastRenderedPageBreak/>
        <w:t xml:space="preserve">productos, servicios o experiencias, en el monitoreo, se utilizan para evaluar indicadores de satisfacción, fidelización, recomendación y experiencia de compra, pueden aplicarse en línea, en punto de venta o por correo electrónico.  </w:t>
      </w:r>
    </w:p>
    <w:p w14:paraId="78E3EEB5" w14:textId="77777777" w:rsidR="004E4FFE" w:rsidRDefault="00042169" w:rsidP="004E4FFE">
      <w:pPr>
        <w:rPr>
          <w:lang w:val="es-419" w:eastAsia="es-CO"/>
        </w:rPr>
      </w:pPr>
      <w:r w:rsidRPr="00042169">
        <w:rPr>
          <w:lang w:val="es-419" w:eastAsia="es-CO"/>
        </w:rPr>
        <w:t>Por ejemplo: en Decathlon, se aplican encuestas post-compra para medir la satisfacción del cliente, identificar oportunidades de mejora en atención y ajustar las estrategias de fidelización según los resultados obtenidos.</w:t>
      </w:r>
    </w:p>
    <w:p w14:paraId="149A4165" w14:textId="5B499CB3" w:rsidR="00042169" w:rsidRPr="004E4FFE" w:rsidRDefault="00042169" w:rsidP="004E4FFE">
      <w:pPr>
        <w:rPr>
          <w:b/>
          <w:bCs/>
          <w:lang w:val="es-419" w:eastAsia="es-CO"/>
        </w:rPr>
      </w:pPr>
      <w:r w:rsidRPr="004E4FFE">
        <w:rPr>
          <w:rStyle w:val="Extranjerismo"/>
          <w:b/>
          <w:bCs/>
          <w:lang w:val="es-419" w:eastAsia="es-CO"/>
        </w:rPr>
        <w:t>Checklists</w:t>
      </w:r>
      <w:r w:rsidRPr="004E4FFE">
        <w:rPr>
          <w:b/>
          <w:bCs/>
          <w:lang w:val="es-419" w:eastAsia="es-CO"/>
        </w:rPr>
        <w:t xml:space="preserve"> operativos: verificación de ejecución en campo</w:t>
      </w:r>
    </w:p>
    <w:p w14:paraId="7CCB8885" w14:textId="77777777" w:rsidR="00042169" w:rsidRPr="00042169" w:rsidRDefault="00042169" w:rsidP="00042169">
      <w:pPr>
        <w:rPr>
          <w:lang w:val="es-419" w:eastAsia="es-CO"/>
        </w:rPr>
      </w:pPr>
      <w:r w:rsidRPr="00042169">
        <w:rPr>
          <w:lang w:val="es-419" w:eastAsia="es-CO"/>
        </w:rPr>
        <w:t xml:space="preserve">Los </w:t>
      </w:r>
      <w:r w:rsidRPr="004E4FFE">
        <w:rPr>
          <w:rStyle w:val="Extranjerismo"/>
          <w:lang w:val="es-419" w:eastAsia="es-CO"/>
        </w:rPr>
        <w:t>checklists</w:t>
      </w:r>
      <w:r w:rsidRPr="00042169">
        <w:rPr>
          <w:lang w:val="es-419" w:eastAsia="es-CO"/>
        </w:rPr>
        <w:t xml:space="preserve"> son listas estructuradas de verificación que permiten confirmar el cumplimiento de tareas operativas en campo, son útiles para monitorear activaciones de marca, implementación de promociones, disposición de materiales POP y cumplimiento de protocolos, facilitan la trazabilidad, la estandarización del proceso y la retroalimentación inmediata.</w:t>
      </w:r>
    </w:p>
    <w:p w14:paraId="2B27C85A" w14:textId="27414570" w:rsidR="00042169" w:rsidRDefault="00042169" w:rsidP="00042169">
      <w:pPr>
        <w:rPr>
          <w:lang w:val="es-419" w:eastAsia="es-CO"/>
        </w:rPr>
      </w:pPr>
      <w:r w:rsidRPr="00042169">
        <w:rPr>
          <w:lang w:val="es-419" w:eastAsia="es-CO"/>
        </w:rPr>
        <w:t xml:space="preserve">Por ejemplo: en Postobón, los promotores utilizan </w:t>
      </w:r>
      <w:r w:rsidRPr="004E4FFE">
        <w:rPr>
          <w:rStyle w:val="Extranjerismo"/>
          <w:lang w:val="es-419" w:eastAsia="es-CO"/>
        </w:rPr>
        <w:t>checklists</w:t>
      </w:r>
      <w:r w:rsidRPr="00042169">
        <w:rPr>
          <w:lang w:val="es-419" w:eastAsia="es-CO"/>
        </w:rPr>
        <w:t xml:space="preserve"> digitales para verificar la correcta ejecución de campañas en puntos de venta, incluyendo presencia de producto, visibilidad de marca y cumplimiento de horarios.</w:t>
      </w:r>
    </w:p>
    <w:p w14:paraId="4CA9FDCB" w14:textId="048BDCDD" w:rsidR="004E4FFE" w:rsidRDefault="004E4FFE" w:rsidP="004E4FFE">
      <w:pPr>
        <w:pStyle w:val="Tabla"/>
        <w:rPr>
          <w:lang w:val="es-419" w:eastAsia="es-CO"/>
        </w:rPr>
      </w:pPr>
      <w:r>
        <w:rPr>
          <w:lang w:val="es-419" w:eastAsia="es-CO"/>
        </w:rPr>
        <w:t>Herramientas según componente</w:t>
      </w:r>
    </w:p>
    <w:tbl>
      <w:tblPr>
        <w:tblStyle w:val="SENA"/>
        <w:tblW w:w="0" w:type="auto"/>
        <w:tblLook w:val="04A0" w:firstRow="1" w:lastRow="0" w:firstColumn="1" w:lastColumn="0" w:noHBand="0" w:noVBand="1"/>
        <w:tblCaption w:val="Tabla 3. Herramientas según componente."/>
        <w:tblDescription w:val="En la tabla 3 se describen las herramientas según componentes, tales como actividades operativas KPI´s digitales, KPI´s comerciales y KPI´s financieros."/>
      </w:tblPr>
      <w:tblGrid>
        <w:gridCol w:w="3320"/>
        <w:gridCol w:w="3321"/>
        <w:gridCol w:w="3321"/>
      </w:tblGrid>
      <w:tr w:rsidR="004E4FFE" w14:paraId="15E20387" w14:textId="77777777" w:rsidTr="004E4FFE">
        <w:trPr>
          <w:cnfStyle w:val="100000000000" w:firstRow="1" w:lastRow="0" w:firstColumn="0" w:lastColumn="0" w:oddVBand="0" w:evenVBand="0" w:oddHBand="0" w:evenHBand="0" w:firstRowFirstColumn="0" w:firstRowLastColumn="0" w:lastRowFirstColumn="0" w:lastRowLastColumn="0"/>
          <w:tblHeader/>
        </w:trPr>
        <w:tc>
          <w:tcPr>
            <w:tcW w:w="3320" w:type="dxa"/>
          </w:tcPr>
          <w:p w14:paraId="7EE4349C" w14:textId="13D753A1" w:rsidR="004E4FFE" w:rsidRPr="004E4FFE" w:rsidRDefault="004E4FFE" w:rsidP="004E4FFE">
            <w:pPr>
              <w:ind w:firstLine="0"/>
              <w:jc w:val="center"/>
              <w:rPr>
                <w:szCs w:val="28"/>
                <w:lang w:val="es-419" w:eastAsia="es-CO"/>
              </w:rPr>
            </w:pPr>
            <w:r w:rsidRPr="004E4FFE">
              <w:rPr>
                <w:szCs w:val="28"/>
              </w:rPr>
              <w:t>Componente</w:t>
            </w:r>
          </w:p>
        </w:tc>
        <w:tc>
          <w:tcPr>
            <w:tcW w:w="3321" w:type="dxa"/>
          </w:tcPr>
          <w:p w14:paraId="13C345A0" w14:textId="46B00082" w:rsidR="004E4FFE" w:rsidRPr="004E4FFE" w:rsidRDefault="004E4FFE" w:rsidP="004E4FFE">
            <w:pPr>
              <w:ind w:firstLine="0"/>
              <w:jc w:val="center"/>
              <w:rPr>
                <w:szCs w:val="28"/>
                <w:lang w:val="es-419" w:eastAsia="es-CO"/>
              </w:rPr>
            </w:pPr>
            <w:r w:rsidRPr="004E4FFE">
              <w:rPr>
                <w:szCs w:val="28"/>
              </w:rPr>
              <w:t>Herramientas principales</w:t>
            </w:r>
          </w:p>
        </w:tc>
        <w:tc>
          <w:tcPr>
            <w:tcW w:w="3321" w:type="dxa"/>
          </w:tcPr>
          <w:p w14:paraId="4552D5D4" w14:textId="69105DD4" w:rsidR="004E4FFE" w:rsidRPr="004E4FFE" w:rsidRDefault="004E4FFE" w:rsidP="004E4FFE">
            <w:pPr>
              <w:ind w:firstLine="0"/>
              <w:jc w:val="center"/>
              <w:rPr>
                <w:szCs w:val="28"/>
                <w:lang w:val="es-419" w:eastAsia="es-CO"/>
              </w:rPr>
            </w:pPr>
            <w:r w:rsidRPr="004E4FFE">
              <w:rPr>
                <w:szCs w:val="28"/>
              </w:rPr>
              <w:t>Ejemplos adicionales</w:t>
            </w:r>
          </w:p>
        </w:tc>
      </w:tr>
      <w:tr w:rsidR="004E4FFE" w14:paraId="21708693" w14:textId="77777777" w:rsidTr="00083CB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AAE1FE5" w14:textId="723D5E80" w:rsidR="004E4FFE" w:rsidRPr="004E4FFE" w:rsidRDefault="004E4FFE" w:rsidP="004E4FFE">
            <w:pPr>
              <w:ind w:left="284" w:firstLine="0"/>
              <w:rPr>
                <w:b/>
                <w:bCs/>
                <w:szCs w:val="28"/>
                <w:lang w:val="es-419" w:eastAsia="es-CO"/>
              </w:rPr>
            </w:pPr>
            <w:r w:rsidRPr="004E4FFE">
              <w:rPr>
                <w:b/>
                <w:bCs/>
                <w:szCs w:val="28"/>
              </w:rPr>
              <w:t>Actividades operativas.</w:t>
            </w:r>
          </w:p>
        </w:tc>
        <w:tc>
          <w:tcPr>
            <w:tcW w:w="3321" w:type="dxa"/>
            <w:vAlign w:val="center"/>
          </w:tcPr>
          <w:p w14:paraId="250A6378" w14:textId="375F4318" w:rsidR="004E4FFE" w:rsidRPr="004E4FFE" w:rsidRDefault="004E4FFE" w:rsidP="004E4FFE">
            <w:pPr>
              <w:ind w:left="284" w:firstLine="0"/>
              <w:rPr>
                <w:szCs w:val="28"/>
                <w:lang w:val="es-419" w:eastAsia="es-CO"/>
              </w:rPr>
            </w:pPr>
            <w:r w:rsidRPr="004E4FFE">
              <w:rPr>
                <w:szCs w:val="28"/>
              </w:rPr>
              <w:t xml:space="preserve">- </w:t>
            </w:r>
            <w:r w:rsidRPr="004E4FFE">
              <w:rPr>
                <w:rStyle w:val="Extranjerismo"/>
              </w:rPr>
              <w:t xml:space="preserve">Checklists </w:t>
            </w:r>
            <w:r w:rsidRPr="004E4FFE">
              <w:rPr>
                <w:szCs w:val="28"/>
              </w:rPr>
              <w:t xml:space="preserve">digitales (Google </w:t>
            </w:r>
            <w:r w:rsidRPr="004E4FFE">
              <w:rPr>
                <w:rStyle w:val="Extranjerismo"/>
              </w:rPr>
              <w:t>Forms</w:t>
            </w:r>
            <w:r w:rsidRPr="004E4FFE">
              <w:rPr>
                <w:i/>
                <w:iCs/>
                <w:szCs w:val="28"/>
              </w:rPr>
              <w:t>,</w:t>
            </w:r>
            <w:r w:rsidRPr="004E4FFE">
              <w:rPr>
                <w:szCs w:val="28"/>
              </w:rPr>
              <w:t xml:space="preserve"> </w:t>
            </w:r>
            <w:proofErr w:type="spellStart"/>
            <w:r w:rsidRPr="004E4FFE">
              <w:rPr>
                <w:szCs w:val="28"/>
              </w:rPr>
              <w:t>Jotform</w:t>
            </w:r>
            <w:proofErr w:type="spellEnd"/>
            <w:r w:rsidRPr="004E4FFE">
              <w:rPr>
                <w:szCs w:val="28"/>
              </w:rPr>
              <w:t>).</w:t>
            </w:r>
            <w:r w:rsidRPr="004E4FFE">
              <w:rPr>
                <w:szCs w:val="28"/>
              </w:rPr>
              <w:br/>
              <w:t>- Formularios de verificación (</w:t>
            </w:r>
            <w:proofErr w:type="spellStart"/>
            <w:r w:rsidRPr="004E4FFE">
              <w:rPr>
                <w:szCs w:val="28"/>
              </w:rPr>
              <w:t>Typeform</w:t>
            </w:r>
            <w:proofErr w:type="spellEnd"/>
            <w:r w:rsidRPr="004E4FFE">
              <w:rPr>
                <w:szCs w:val="28"/>
              </w:rPr>
              <w:t xml:space="preserve">, </w:t>
            </w:r>
            <w:proofErr w:type="spellStart"/>
            <w:r w:rsidRPr="004E4FFE">
              <w:rPr>
                <w:szCs w:val="28"/>
              </w:rPr>
              <w:t>KoboToolbox</w:t>
            </w:r>
            <w:proofErr w:type="spellEnd"/>
            <w:r w:rsidRPr="004E4FFE">
              <w:rPr>
                <w:szCs w:val="28"/>
              </w:rPr>
              <w:t>).</w:t>
            </w:r>
          </w:p>
        </w:tc>
        <w:tc>
          <w:tcPr>
            <w:tcW w:w="3321" w:type="dxa"/>
            <w:vAlign w:val="center"/>
          </w:tcPr>
          <w:p w14:paraId="1A96ACD1" w14:textId="5C9DCD74" w:rsidR="004E4FFE" w:rsidRPr="004E4FFE" w:rsidRDefault="004E4FFE" w:rsidP="004E4FFE">
            <w:pPr>
              <w:ind w:left="284" w:firstLine="0"/>
              <w:rPr>
                <w:szCs w:val="28"/>
                <w:lang w:val="es-419" w:eastAsia="es-CO"/>
              </w:rPr>
            </w:pPr>
            <w:r w:rsidRPr="004E4FFE">
              <w:rPr>
                <w:szCs w:val="28"/>
              </w:rPr>
              <w:t xml:space="preserve">- </w:t>
            </w:r>
            <w:r w:rsidRPr="004E4FFE">
              <w:rPr>
                <w:b/>
                <w:bCs/>
                <w:szCs w:val="28"/>
              </w:rPr>
              <w:t>Trello</w:t>
            </w:r>
            <w:r w:rsidRPr="004E4FFE">
              <w:rPr>
                <w:szCs w:val="28"/>
              </w:rPr>
              <w:t>: seguimiento de tareas operativas.</w:t>
            </w:r>
            <w:r w:rsidRPr="004E4FFE">
              <w:rPr>
                <w:szCs w:val="28"/>
              </w:rPr>
              <w:br/>
              <w:t xml:space="preserve">- </w:t>
            </w:r>
            <w:r w:rsidRPr="004E4FFE">
              <w:rPr>
                <w:b/>
                <w:bCs/>
                <w:szCs w:val="28"/>
              </w:rPr>
              <w:t>Asana</w:t>
            </w:r>
            <w:r w:rsidRPr="004E4FFE">
              <w:rPr>
                <w:szCs w:val="28"/>
              </w:rPr>
              <w:t>: gestión de ejecución en campo.</w:t>
            </w:r>
            <w:r w:rsidRPr="004E4FFE">
              <w:rPr>
                <w:szCs w:val="28"/>
              </w:rPr>
              <w:br/>
            </w:r>
            <w:r w:rsidRPr="004E4FFE">
              <w:rPr>
                <w:szCs w:val="28"/>
              </w:rPr>
              <w:lastRenderedPageBreak/>
              <w:t xml:space="preserve">- </w:t>
            </w:r>
            <w:proofErr w:type="spellStart"/>
            <w:r w:rsidRPr="004E4FFE">
              <w:rPr>
                <w:b/>
                <w:bCs/>
                <w:szCs w:val="28"/>
              </w:rPr>
              <w:t>Fulcrum</w:t>
            </w:r>
            <w:proofErr w:type="spellEnd"/>
            <w:r w:rsidRPr="004E4FFE">
              <w:rPr>
                <w:szCs w:val="28"/>
              </w:rPr>
              <w:t>: recolección geolocalizada de datos.</w:t>
            </w:r>
          </w:p>
        </w:tc>
      </w:tr>
      <w:tr w:rsidR="004E4FFE" w14:paraId="02F87154" w14:textId="77777777" w:rsidTr="00083CBA">
        <w:tc>
          <w:tcPr>
            <w:tcW w:w="3320" w:type="dxa"/>
            <w:vAlign w:val="center"/>
          </w:tcPr>
          <w:p w14:paraId="74E7752A" w14:textId="2CDFBDE6" w:rsidR="004E4FFE" w:rsidRPr="004E4FFE" w:rsidRDefault="004E4FFE" w:rsidP="004E4FFE">
            <w:pPr>
              <w:ind w:left="284" w:firstLine="0"/>
              <w:rPr>
                <w:b/>
                <w:bCs/>
                <w:szCs w:val="28"/>
                <w:lang w:val="es-419" w:eastAsia="es-CO"/>
              </w:rPr>
            </w:pPr>
            <w:proofErr w:type="spellStart"/>
            <w:r w:rsidRPr="004E4FFE">
              <w:rPr>
                <w:b/>
                <w:bCs/>
                <w:szCs w:val="28"/>
              </w:rPr>
              <w:lastRenderedPageBreak/>
              <w:t>KPIs</w:t>
            </w:r>
            <w:proofErr w:type="spellEnd"/>
            <w:r w:rsidRPr="004E4FFE">
              <w:rPr>
                <w:b/>
                <w:bCs/>
                <w:szCs w:val="28"/>
              </w:rPr>
              <w:t xml:space="preserve"> digitales.</w:t>
            </w:r>
          </w:p>
        </w:tc>
        <w:tc>
          <w:tcPr>
            <w:tcW w:w="3321" w:type="dxa"/>
            <w:vAlign w:val="center"/>
          </w:tcPr>
          <w:p w14:paraId="6E86BC33" w14:textId="1E84E378" w:rsidR="004E4FFE" w:rsidRPr="004E4FFE" w:rsidRDefault="004E4FFE" w:rsidP="004E4FFE">
            <w:pPr>
              <w:ind w:left="284" w:firstLine="0"/>
              <w:rPr>
                <w:szCs w:val="28"/>
                <w:lang w:val="en-US" w:eastAsia="es-CO"/>
              </w:rPr>
            </w:pPr>
            <w:r w:rsidRPr="004E4FFE">
              <w:rPr>
                <w:szCs w:val="28"/>
                <w:lang w:val="en-GB"/>
              </w:rPr>
              <w:t>- Google Analytics.</w:t>
            </w:r>
            <w:r w:rsidRPr="004E4FFE">
              <w:rPr>
                <w:szCs w:val="28"/>
                <w:lang w:val="en-GB"/>
              </w:rPr>
              <w:br/>
              <w:t>- Meta Ads Manager.</w:t>
            </w:r>
          </w:p>
        </w:tc>
        <w:tc>
          <w:tcPr>
            <w:tcW w:w="3321" w:type="dxa"/>
            <w:vAlign w:val="center"/>
          </w:tcPr>
          <w:p w14:paraId="41EED89A" w14:textId="6B172DEF" w:rsidR="004E4FFE" w:rsidRPr="004E4FFE" w:rsidRDefault="004E4FFE" w:rsidP="004E4FFE">
            <w:pPr>
              <w:ind w:left="284" w:firstLine="0"/>
              <w:rPr>
                <w:szCs w:val="28"/>
                <w:lang w:val="es-419" w:eastAsia="es-CO"/>
              </w:rPr>
            </w:pPr>
            <w:r w:rsidRPr="004E4FFE">
              <w:rPr>
                <w:szCs w:val="28"/>
              </w:rPr>
              <w:t xml:space="preserve">- </w:t>
            </w:r>
            <w:proofErr w:type="spellStart"/>
            <w:r w:rsidRPr="004E4FFE">
              <w:rPr>
                <w:b/>
                <w:bCs/>
                <w:szCs w:val="28"/>
              </w:rPr>
              <w:t>Hotjar</w:t>
            </w:r>
            <w:proofErr w:type="spellEnd"/>
            <w:r w:rsidRPr="004E4FFE">
              <w:rPr>
                <w:szCs w:val="28"/>
              </w:rPr>
              <w:t>: mapas de calor y comportamiento del usuario.</w:t>
            </w:r>
            <w:r w:rsidRPr="004E4FFE">
              <w:rPr>
                <w:szCs w:val="28"/>
              </w:rPr>
              <w:br/>
              <w:t xml:space="preserve">- </w:t>
            </w:r>
            <w:proofErr w:type="spellStart"/>
            <w:r w:rsidRPr="004E4FFE">
              <w:rPr>
                <w:b/>
                <w:bCs/>
                <w:szCs w:val="28"/>
              </w:rPr>
              <w:t>SEMRush</w:t>
            </w:r>
            <w:proofErr w:type="spellEnd"/>
            <w:r w:rsidRPr="004E4FFE">
              <w:rPr>
                <w:szCs w:val="28"/>
              </w:rPr>
              <w:t>: análisis SEO y tráfico orgánico.</w:t>
            </w:r>
            <w:r w:rsidRPr="004E4FFE">
              <w:rPr>
                <w:szCs w:val="28"/>
              </w:rPr>
              <w:br/>
              <w:t xml:space="preserve">- </w:t>
            </w:r>
            <w:r w:rsidRPr="004E4FFE">
              <w:rPr>
                <w:b/>
                <w:bCs/>
                <w:szCs w:val="28"/>
              </w:rPr>
              <w:t>Google Tag Manager</w:t>
            </w:r>
            <w:r w:rsidRPr="004E4FFE">
              <w:rPr>
                <w:szCs w:val="28"/>
              </w:rPr>
              <w:t>: seguimiento de eventos personalizados.</w:t>
            </w:r>
          </w:p>
        </w:tc>
      </w:tr>
      <w:tr w:rsidR="004E4FFE" w14:paraId="73E74DEA" w14:textId="77777777" w:rsidTr="00083CBA">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0204DC7" w14:textId="734A24A1" w:rsidR="004E4FFE" w:rsidRPr="004E4FFE" w:rsidRDefault="004E4FFE" w:rsidP="004E4FFE">
            <w:pPr>
              <w:ind w:left="284" w:firstLine="0"/>
              <w:rPr>
                <w:b/>
                <w:bCs/>
                <w:szCs w:val="28"/>
                <w:lang w:val="es-419" w:eastAsia="es-CO"/>
              </w:rPr>
            </w:pPr>
            <w:proofErr w:type="spellStart"/>
            <w:r w:rsidRPr="004E4FFE">
              <w:rPr>
                <w:b/>
                <w:bCs/>
                <w:szCs w:val="28"/>
              </w:rPr>
              <w:t>KPIs</w:t>
            </w:r>
            <w:proofErr w:type="spellEnd"/>
            <w:r w:rsidRPr="004E4FFE">
              <w:rPr>
                <w:b/>
                <w:bCs/>
                <w:szCs w:val="28"/>
              </w:rPr>
              <w:t xml:space="preserve"> comerciales.</w:t>
            </w:r>
          </w:p>
        </w:tc>
        <w:tc>
          <w:tcPr>
            <w:tcW w:w="3321" w:type="dxa"/>
            <w:vAlign w:val="center"/>
          </w:tcPr>
          <w:p w14:paraId="42548FDB" w14:textId="7E6C2999" w:rsidR="004E4FFE" w:rsidRPr="004E4FFE" w:rsidRDefault="004E4FFE" w:rsidP="004E4FFE">
            <w:pPr>
              <w:ind w:left="284" w:firstLine="0"/>
              <w:rPr>
                <w:szCs w:val="28"/>
                <w:lang w:val="en-US" w:eastAsia="es-CO"/>
              </w:rPr>
            </w:pPr>
            <w:r w:rsidRPr="004E4FFE">
              <w:rPr>
                <w:szCs w:val="28"/>
                <w:lang w:val="en-GB"/>
              </w:rPr>
              <w:t>- CRM (</w:t>
            </w:r>
            <w:r w:rsidRPr="004E4FFE">
              <w:rPr>
                <w:rStyle w:val="Extranjerismo"/>
              </w:rPr>
              <w:t>Salesforce, HubSpot</w:t>
            </w:r>
            <w:r w:rsidRPr="004E4FFE">
              <w:rPr>
                <w:szCs w:val="28"/>
                <w:lang w:val="en-GB"/>
              </w:rPr>
              <w:t>).</w:t>
            </w:r>
            <w:r w:rsidRPr="004E4FFE">
              <w:rPr>
                <w:szCs w:val="28"/>
                <w:lang w:val="en-GB"/>
              </w:rPr>
              <w:br/>
              <w:t>- ERP (SAP, Odoo).</w:t>
            </w:r>
          </w:p>
        </w:tc>
        <w:tc>
          <w:tcPr>
            <w:tcW w:w="3321" w:type="dxa"/>
            <w:vAlign w:val="center"/>
          </w:tcPr>
          <w:p w14:paraId="411F96C1" w14:textId="1684CF31" w:rsidR="004E4FFE" w:rsidRPr="004E4FFE" w:rsidRDefault="004E4FFE" w:rsidP="004E4FFE">
            <w:pPr>
              <w:ind w:left="284" w:firstLine="0"/>
              <w:rPr>
                <w:szCs w:val="28"/>
                <w:lang w:val="es-419" w:eastAsia="es-CO"/>
              </w:rPr>
            </w:pPr>
            <w:r w:rsidRPr="004E4FFE">
              <w:rPr>
                <w:szCs w:val="28"/>
              </w:rPr>
              <w:t xml:space="preserve">- </w:t>
            </w:r>
            <w:r w:rsidRPr="004E4FFE">
              <w:rPr>
                <w:b/>
                <w:bCs/>
                <w:szCs w:val="28"/>
              </w:rPr>
              <w:t>Zoho CRM</w:t>
            </w:r>
            <w:r w:rsidRPr="004E4FFE">
              <w:rPr>
                <w:szCs w:val="28"/>
              </w:rPr>
              <w:t>: gestión de clientes y ventas.</w:t>
            </w:r>
            <w:r w:rsidRPr="004E4FFE">
              <w:rPr>
                <w:szCs w:val="28"/>
              </w:rPr>
              <w:br/>
              <w:t xml:space="preserve">- </w:t>
            </w:r>
            <w:r w:rsidRPr="004E4FFE">
              <w:rPr>
                <w:b/>
                <w:bCs/>
                <w:szCs w:val="28"/>
              </w:rPr>
              <w:t>Microsoft Dynamics 365</w:t>
            </w:r>
            <w:r w:rsidRPr="004E4FFE">
              <w:rPr>
                <w:szCs w:val="28"/>
              </w:rPr>
              <w:t>: integración comercial y operativa.</w:t>
            </w:r>
            <w:r w:rsidRPr="004E4FFE">
              <w:rPr>
                <w:szCs w:val="28"/>
              </w:rPr>
              <w:br/>
              <w:t xml:space="preserve">- </w:t>
            </w:r>
            <w:proofErr w:type="spellStart"/>
            <w:r w:rsidRPr="004E4FFE">
              <w:rPr>
                <w:b/>
                <w:bCs/>
                <w:szCs w:val="28"/>
              </w:rPr>
              <w:t>Pipedrive</w:t>
            </w:r>
            <w:proofErr w:type="spellEnd"/>
            <w:r w:rsidRPr="004E4FFE">
              <w:rPr>
                <w:szCs w:val="28"/>
              </w:rPr>
              <w:t>: seguimiento de oportunidades de venta.</w:t>
            </w:r>
          </w:p>
        </w:tc>
      </w:tr>
      <w:tr w:rsidR="004E4FFE" w14:paraId="04D042DF" w14:textId="77777777" w:rsidTr="00083CBA">
        <w:tc>
          <w:tcPr>
            <w:tcW w:w="3320" w:type="dxa"/>
            <w:vAlign w:val="center"/>
          </w:tcPr>
          <w:p w14:paraId="0BA5081E" w14:textId="000D40FA" w:rsidR="004E4FFE" w:rsidRPr="004E4FFE" w:rsidRDefault="004E4FFE" w:rsidP="004E4FFE">
            <w:pPr>
              <w:ind w:left="284" w:firstLine="0"/>
              <w:rPr>
                <w:b/>
                <w:bCs/>
                <w:szCs w:val="28"/>
                <w:lang w:val="es-419" w:eastAsia="es-CO"/>
              </w:rPr>
            </w:pPr>
            <w:proofErr w:type="spellStart"/>
            <w:r w:rsidRPr="004E4FFE">
              <w:rPr>
                <w:b/>
                <w:bCs/>
                <w:szCs w:val="28"/>
              </w:rPr>
              <w:t>KPIs</w:t>
            </w:r>
            <w:proofErr w:type="spellEnd"/>
            <w:r w:rsidRPr="004E4FFE">
              <w:rPr>
                <w:b/>
                <w:bCs/>
                <w:szCs w:val="28"/>
              </w:rPr>
              <w:t xml:space="preserve"> financieros.</w:t>
            </w:r>
          </w:p>
        </w:tc>
        <w:tc>
          <w:tcPr>
            <w:tcW w:w="3321" w:type="dxa"/>
            <w:vAlign w:val="center"/>
          </w:tcPr>
          <w:p w14:paraId="55350EFC" w14:textId="178276D0" w:rsidR="004E4FFE" w:rsidRPr="004E4FFE" w:rsidRDefault="004E4FFE" w:rsidP="004E4FFE">
            <w:pPr>
              <w:ind w:left="284" w:firstLine="0"/>
              <w:rPr>
                <w:szCs w:val="28"/>
                <w:lang w:val="es-419" w:eastAsia="es-CO"/>
              </w:rPr>
            </w:pPr>
            <w:r w:rsidRPr="004E4FFE">
              <w:rPr>
                <w:szCs w:val="28"/>
              </w:rPr>
              <w:t xml:space="preserve">- </w:t>
            </w:r>
            <w:proofErr w:type="spellStart"/>
            <w:r w:rsidRPr="004E4FFE">
              <w:rPr>
                <w:szCs w:val="28"/>
              </w:rPr>
              <w:t>Power</w:t>
            </w:r>
            <w:proofErr w:type="spellEnd"/>
            <w:r w:rsidRPr="004E4FFE">
              <w:rPr>
                <w:szCs w:val="28"/>
              </w:rPr>
              <w:t xml:space="preserve"> BI.</w:t>
            </w:r>
            <w:r w:rsidRPr="004E4FFE">
              <w:rPr>
                <w:szCs w:val="28"/>
              </w:rPr>
              <w:br/>
              <w:t>- Excel avanzado.</w:t>
            </w:r>
          </w:p>
        </w:tc>
        <w:tc>
          <w:tcPr>
            <w:tcW w:w="3321" w:type="dxa"/>
            <w:vAlign w:val="center"/>
          </w:tcPr>
          <w:p w14:paraId="6F8CBA34" w14:textId="0314C1B0" w:rsidR="004E4FFE" w:rsidRPr="004E4FFE" w:rsidRDefault="004E4FFE" w:rsidP="004E4FFE">
            <w:pPr>
              <w:ind w:left="284" w:firstLine="0"/>
              <w:rPr>
                <w:szCs w:val="28"/>
                <w:lang w:val="es-419" w:eastAsia="es-CO"/>
              </w:rPr>
            </w:pPr>
            <w:r w:rsidRPr="004E4FFE">
              <w:rPr>
                <w:szCs w:val="28"/>
              </w:rPr>
              <w:t xml:space="preserve">- </w:t>
            </w:r>
            <w:proofErr w:type="spellStart"/>
            <w:r w:rsidRPr="004E4FFE">
              <w:rPr>
                <w:b/>
                <w:bCs/>
                <w:szCs w:val="28"/>
              </w:rPr>
              <w:t>Tableau</w:t>
            </w:r>
            <w:proofErr w:type="spellEnd"/>
            <w:r w:rsidRPr="004E4FFE">
              <w:rPr>
                <w:szCs w:val="28"/>
              </w:rPr>
              <w:t>: visualización de datos financieros.</w:t>
            </w:r>
            <w:r w:rsidRPr="004E4FFE">
              <w:rPr>
                <w:szCs w:val="28"/>
              </w:rPr>
              <w:br/>
              <w:t xml:space="preserve">- </w:t>
            </w:r>
            <w:proofErr w:type="spellStart"/>
            <w:r w:rsidRPr="004E4FFE">
              <w:rPr>
                <w:b/>
                <w:bCs/>
                <w:szCs w:val="28"/>
              </w:rPr>
              <w:t>QuickBooks</w:t>
            </w:r>
            <w:proofErr w:type="spellEnd"/>
            <w:r w:rsidRPr="004E4FFE">
              <w:rPr>
                <w:szCs w:val="28"/>
              </w:rPr>
              <w:t xml:space="preserve">: gestión </w:t>
            </w:r>
            <w:r w:rsidRPr="004E4FFE">
              <w:rPr>
                <w:szCs w:val="28"/>
              </w:rPr>
              <w:lastRenderedPageBreak/>
              <w:t>contable y financiera.</w:t>
            </w:r>
            <w:r w:rsidRPr="004E4FFE">
              <w:rPr>
                <w:szCs w:val="28"/>
              </w:rPr>
              <w:br/>
              <w:t xml:space="preserve">- </w:t>
            </w:r>
            <w:r w:rsidRPr="004E4FFE">
              <w:rPr>
                <w:b/>
                <w:bCs/>
                <w:szCs w:val="28"/>
              </w:rPr>
              <w:t xml:space="preserve">Google </w:t>
            </w:r>
            <w:proofErr w:type="spellStart"/>
            <w:r w:rsidRPr="004E4FFE">
              <w:rPr>
                <w:b/>
                <w:bCs/>
                <w:szCs w:val="28"/>
              </w:rPr>
              <w:t>Looker</w:t>
            </w:r>
            <w:proofErr w:type="spellEnd"/>
            <w:r w:rsidRPr="004E4FFE">
              <w:rPr>
                <w:b/>
                <w:bCs/>
                <w:szCs w:val="28"/>
              </w:rPr>
              <w:t xml:space="preserve"> Studio</w:t>
            </w:r>
            <w:r w:rsidRPr="004E4FFE">
              <w:rPr>
                <w:szCs w:val="28"/>
              </w:rPr>
              <w:t>: reportes financieros integrados.</w:t>
            </w:r>
          </w:p>
        </w:tc>
      </w:tr>
    </w:tbl>
    <w:p w14:paraId="62EACF35" w14:textId="256752E2" w:rsidR="004E4FFE" w:rsidRPr="004E4FFE" w:rsidRDefault="004E4FFE" w:rsidP="004E4FFE">
      <w:pPr>
        <w:ind w:firstLine="0"/>
        <w:rPr>
          <w:sz w:val="24"/>
          <w:szCs w:val="24"/>
          <w:lang w:val="es-419" w:eastAsia="es-CO"/>
        </w:rPr>
      </w:pPr>
      <w:r w:rsidRPr="004E4FFE">
        <w:rPr>
          <w:b/>
          <w:bCs/>
          <w:sz w:val="24"/>
          <w:szCs w:val="24"/>
          <w:lang w:val="es-419" w:eastAsia="es-CO"/>
        </w:rPr>
        <w:lastRenderedPageBreak/>
        <w:t>Fuente:</w:t>
      </w:r>
      <w:r w:rsidRPr="004E4FFE">
        <w:rPr>
          <w:sz w:val="24"/>
          <w:szCs w:val="24"/>
          <w:lang w:val="es-419" w:eastAsia="es-CO"/>
        </w:rPr>
        <w:t xml:space="preserve"> SENA, 2025.</w:t>
      </w:r>
    </w:p>
    <w:p w14:paraId="45777464" w14:textId="3D81137B" w:rsidR="00042169" w:rsidRDefault="004E4FFE" w:rsidP="004E4FFE">
      <w:pPr>
        <w:pStyle w:val="Ttulo2"/>
      </w:pPr>
      <w:bookmarkStart w:id="11" w:name="_Toc215288787"/>
      <w:r>
        <w:t>2.4 Frecuencia y responsables</w:t>
      </w:r>
      <w:bookmarkEnd w:id="11"/>
    </w:p>
    <w:p w14:paraId="10DDD895" w14:textId="2FB4747A" w:rsidR="008F2D01" w:rsidRPr="008F2D01" w:rsidRDefault="008F2D01" w:rsidP="008F2D01">
      <w:pPr>
        <w:rPr>
          <w:lang w:val="es-419" w:eastAsia="es-CO"/>
        </w:rPr>
      </w:pPr>
      <w:r w:rsidRPr="008F2D01">
        <w:rPr>
          <w:lang w:val="es-419" w:eastAsia="es-CO"/>
        </w:rPr>
        <w:t>La frecuencia del monitoreo debe responder al tipo de actividad, la criticidad del indicador y la capacidad operativa de la organización. Asimismo, es fundamental definir responsables claros para cada componente.</w:t>
      </w:r>
    </w:p>
    <w:p w14:paraId="29CA8A8C" w14:textId="38E53646" w:rsidR="008F2D01" w:rsidRPr="007C7615" w:rsidRDefault="008F2D01" w:rsidP="008F2D01">
      <w:pPr>
        <w:rPr>
          <w:b/>
          <w:bCs/>
          <w:lang w:val="es-419" w:eastAsia="es-CO"/>
        </w:rPr>
      </w:pPr>
      <w:r w:rsidRPr="007C7615">
        <w:rPr>
          <w:b/>
          <w:bCs/>
          <w:lang w:val="es-419" w:eastAsia="es-CO"/>
        </w:rPr>
        <w:t>Tipos de frecuencia</w:t>
      </w:r>
    </w:p>
    <w:p w14:paraId="429C87E0" w14:textId="77777777" w:rsidR="007C7615" w:rsidRDefault="008F2D01" w:rsidP="007C7615">
      <w:pPr>
        <w:pStyle w:val="Prrafodelista"/>
        <w:numPr>
          <w:ilvl w:val="0"/>
          <w:numId w:val="56"/>
        </w:numPr>
        <w:rPr>
          <w:b/>
          <w:bCs/>
          <w:lang w:val="es-419" w:eastAsia="es-CO"/>
        </w:rPr>
      </w:pPr>
      <w:r w:rsidRPr="007C7615">
        <w:rPr>
          <w:b/>
          <w:bCs/>
          <w:lang w:val="es-419" w:eastAsia="es-CO"/>
        </w:rPr>
        <w:t>Diaria</w:t>
      </w:r>
    </w:p>
    <w:p w14:paraId="69FF0A7A" w14:textId="3A17EAEE" w:rsidR="008F2D01" w:rsidRPr="007C7615" w:rsidRDefault="008F2D01" w:rsidP="007C7615">
      <w:pPr>
        <w:pStyle w:val="Prrafodelista"/>
        <w:ind w:left="1429" w:firstLine="0"/>
        <w:rPr>
          <w:b/>
          <w:bCs/>
          <w:lang w:val="es-419" w:eastAsia="es-CO"/>
        </w:rPr>
      </w:pPr>
      <w:r w:rsidRPr="007C7615">
        <w:rPr>
          <w:lang w:val="es-419" w:eastAsia="es-CO"/>
        </w:rPr>
        <w:t>Ejecución táctica. (ej. Promociones).</w:t>
      </w:r>
    </w:p>
    <w:p w14:paraId="3E127E2A" w14:textId="77777777" w:rsidR="007C7615" w:rsidRDefault="008F2D01" w:rsidP="007C7615">
      <w:pPr>
        <w:pStyle w:val="Prrafodelista"/>
        <w:numPr>
          <w:ilvl w:val="0"/>
          <w:numId w:val="56"/>
        </w:numPr>
        <w:rPr>
          <w:lang w:val="es-419" w:eastAsia="es-CO"/>
        </w:rPr>
      </w:pPr>
      <w:r w:rsidRPr="007C7615">
        <w:rPr>
          <w:b/>
          <w:bCs/>
          <w:lang w:val="es-419" w:eastAsia="es-CO"/>
        </w:rPr>
        <w:t>Semanal</w:t>
      </w:r>
    </w:p>
    <w:p w14:paraId="22E8337C" w14:textId="77777777" w:rsidR="008F2D01" w:rsidRPr="008F2D01" w:rsidRDefault="008F2D01" w:rsidP="007C7615">
      <w:pPr>
        <w:pStyle w:val="Prrafodelista"/>
        <w:ind w:left="1429" w:firstLine="0"/>
        <w:rPr>
          <w:lang w:val="es-419" w:eastAsia="es-CO"/>
        </w:rPr>
      </w:pPr>
      <w:r w:rsidRPr="007C7615">
        <w:rPr>
          <w:lang w:val="es-419" w:eastAsia="es-CO"/>
        </w:rPr>
        <w:t>Seguimiento de campañas.</w:t>
      </w:r>
    </w:p>
    <w:p w14:paraId="667EE001" w14:textId="77777777" w:rsidR="007C7615" w:rsidRDefault="008F2D01" w:rsidP="007C7615">
      <w:pPr>
        <w:pStyle w:val="Prrafodelista"/>
        <w:numPr>
          <w:ilvl w:val="0"/>
          <w:numId w:val="56"/>
        </w:numPr>
        <w:rPr>
          <w:b/>
          <w:bCs/>
          <w:lang w:val="es-419" w:eastAsia="es-CO"/>
        </w:rPr>
      </w:pPr>
      <w:r w:rsidRPr="007C7615">
        <w:rPr>
          <w:b/>
          <w:bCs/>
          <w:lang w:val="es-419" w:eastAsia="es-CO"/>
        </w:rPr>
        <w:t>Mensual</w:t>
      </w:r>
    </w:p>
    <w:p w14:paraId="3E83EEA0" w14:textId="77777777" w:rsidR="007C7615" w:rsidRDefault="008F2D01" w:rsidP="007C7615">
      <w:pPr>
        <w:pStyle w:val="Prrafodelista"/>
        <w:ind w:left="1429" w:firstLine="0"/>
        <w:rPr>
          <w:lang w:val="es-419" w:eastAsia="es-CO"/>
        </w:rPr>
      </w:pPr>
      <w:r w:rsidRPr="007C7615">
        <w:rPr>
          <w:lang w:val="es-419" w:eastAsia="es-CO"/>
        </w:rPr>
        <w:t>Evaluaciones de KPIs estratégicos.</w:t>
      </w:r>
    </w:p>
    <w:p w14:paraId="2D5228A5" w14:textId="77777777" w:rsidR="007C7615" w:rsidRDefault="008F2D01" w:rsidP="007C7615">
      <w:pPr>
        <w:pStyle w:val="Prrafodelista"/>
        <w:numPr>
          <w:ilvl w:val="0"/>
          <w:numId w:val="56"/>
        </w:numPr>
        <w:rPr>
          <w:b/>
          <w:bCs/>
          <w:lang w:val="es-419" w:eastAsia="es-CO"/>
        </w:rPr>
      </w:pPr>
      <w:r w:rsidRPr="007C7615">
        <w:rPr>
          <w:b/>
          <w:bCs/>
          <w:lang w:val="es-419" w:eastAsia="es-CO"/>
        </w:rPr>
        <w:t>Trimestral</w:t>
      </w:r>
    </w:p>
    <w:p w14:paraId="49A404EF" w14:textId="1EC10F72" w:rsidR="008F2D01" w:rsidRPr="007C7615" w:rsidRDefault="008F2D01" w:rsidP="007C7615">
      <w:pPr>
        <w:pStyle w:val="Prrafodelista"/>
        <w:ind w:left="1429" w:firstLine="0"/>
        <w:rPr>
          <w:b/>
          <w:bCs/>
          <w:lang w:val="es-419" w:eastAsia="es-CO"/>
        </w:rPr>
      </w:pPr>
      <w:r w:rsidRPr="008F2D01">
        <w:rPr>
          <w:lang w:val="es-419" w:eastAsia="es-CO"/>
        </w:rPr>
        <w:t>Revisión integral del plan.</w:t>
      </w:r>
      <w:r w:rsidRPr="008F2D01">
        <w:rPr>
          <w:lang w:val="es-419" w:eastAsia="es-CO"/>
        </w:rPr>
        <w:tab/>
        <w:t xml:space="preserve"> </w:t>
      </w:r>
    </w:p>
    <w:p w14:paraId="345E18E5" w14:textId="77777777" w:rsidR="008F2D01" w:rsidRPr="008F2D01" w:rsidRDefault="008F2D01" w:rsidP="008F2D01">
      <w:pPr>
        <w:rPr>
          <w:lang w:val="es-419" w:eastAsia="es-CO"/>
        </w:rPr>
      </w:pPr>
      <w:r w:rsidRPr="008F2D01">
        <w:rPr>
          <w:lang w:val="es-419" w:eastAsia="es-CO"/>
        </w:rPr>
        <w:t>Algunos roles responsables podrían ser por ejemplo el coordinador de mercadeo, el analista de inteligencia comercial, el líder de canal o segmento o el equipo de monitoreo estratégico.</w:t>
      </w:r>
    </w:p>
    <w:p w14:paraId="18EDDB64" w14:textId="77777777" w:rsidR="008F2D01" w:rsidRPr="008F2D01" w:rsidRDefault="008F2D01" w:rsidP="008F2D01">
      <w:pPr>
        <w:rPr>
          <w:lang w:val="es-419" w:eastAsia="es-CO"/>
        </w:rPr>
      </w:pPr>
    </w:p>
    <w:p w14:paraId="6AD6BC07" w14:textId="77777777" w:rsidR="007C7615" w:rsidRDefault="008F2D01" w:rsidP="008F2D01">
      <w:pPr>
        <w:rPr>
          <w:b/>
          <w:bCs/>
          <w:lang w:val="es-419" w:eastAsia="es-CO"/>
        </w:rPr>
      </w:pPr>
      <w:r w:rsidRPr="007C7615">
        <w:rPr>
          <w:b/>
          <w:bCs/>
          <w:lang w:val="es-419" w:eastAsia="es-CO"/>
        </w:rPr>
        <w:t>Ejemplo empresarial</w:t>
      </w:r>
    </w:p>
    <w:p w14:paraId="0920F41E" w14:textId="77777777" w:rsidR="007C7615" w:rsidRDefault="008F2D01" w:rsidP="007C7615">
      <w:pPr>
        <w:rPr>
          <w:lang w:val="es-419" w:eastAsia="es-CO"/>
        </w:rPr>
      </w:pPr>
      <w:r w:rsidRPr="008F2D01">
        <w:rPr>
          <w:lang w:val="es-419" w:eastAsia="es-CO"/>
        </w:rPr>
        <w:t>Una empresa el monitoreo de KPIs de fidelización se realiza mensualmente por el equipo de CRM, mientras que los indicadores financieros se revisan trimestralmente por la gerencia de mercadeo, podrías decir además que la frecuencia y los responsables son:</w:t>
      </w:r>
    </w:p>
    <w:p w14:paraId="758465A3" w14:textId="77777777" w:rsidR="007C7615" w:rsidRDefault="008F2D01" w:rsidP="007C7615">
      <w:pPr>
        <w:pStyle w:val="Prrafodelista"/>
        <w:numPr>
          <w:ilvl w:val="0"/>
          <w:numId w:val="56"/>
        </w:numPr>
        <w:rPr>
          <w:lang w:val="es-419" w:eastAsia="es-CO"/>
        </w:rPr>
      </w:pPr>
      <w:r w:rsidRPr="007C7615">
        <w:rPr>
          <w:b/>
          <w:bCs/>
          <w:lang w:val="es-419" w:eastAsia="es-CO"/>
        </w:rPr>
        <w:t>Diaria,</w:t>
      </w:r>
      <w:r w:rsidRPr="007C7615">
        <w:rPr>
          <w:lang w:val="es-419" w:eastAsia="es-CO"/>
        </w:rPr>
        <w:t xml:space="preserve"> coordinador de punto de venta.</w:t>
      </w:r>
    </w:p>
    <w:p w14:paraId="098E3002" w14:textId="77777777" w:rsidR="007C7615" w:rsidRDefault="008F2D01" w:rsidP="007C7615">
      <w:pPr>
        <w:pStyle w:val="Prrafodelista"/>
        <w:numPr>
          <w:ilvl w:val="0"/>
          <w:numId w:val="56"/>
        </w:numPr>
        <w:rPr>
          <w:lang w:val="es-419" w:eastAsia="es-CO"/>
        </w:rPr>
      </w:pPr>
      <w:r w:rsidRPr="007C7615">
        <w:rPr>
          <w:b/>
          <w:bCs/>
          <w:lang w:val="es-419" w:eastAsia="es-CO"/>
        </w:rPr>
        <w:t>Semanal,</w:t>
      </w:r>
      <w:r w:rsidRPr="007C7615">
        <w:rPr>
          <w:lang w:val="es-419" w:eastAsia="es-CO"/>
        </w:rPr>
        <w:t xml:space="preserve"> analista de campañas.</w:t>
      </w:r>
    </w:p>
    <w:p w14:paraId="062840C6" w14:textId="77777777" w:rsidR="007C7615" w:rsidRDefault="008F2D01" w:rsidP="007C7615">
      <w:pPr>
        <w:pStyle w:val="Prrafodelista"/>
        <w:numPr>
          <w:ilvl w:val="0"/>
          <w:numId w:val="56"/>
        </w:numPr>
        <w:rPr>
          <w:lang w:val="es-419" w:eastAsia="es-CO"/>
        </w:rPr>
      </w:pPr>
      <w:r w:rsidRPr="007C7615">
        <w:rPr>
          <w:b/>
          <w:bCs/>
          <w:lang w:val="es-419" w:eastAsia="es-CO"/>
        </w:rPr>
        <w:t>Mensual,</w:t>
      </w:r>
      <w:r w:rsidRPr="007C7615">
        <w:rPr>
          <w:lang w:val="es-419" w:eastAsia="es-CO"/>
        </w:rPr>
        <w:t xml:space="preserve"> líder de canal.</w:t>
      </w:r>
    </w:p>
    <w:p w14:paraId="5DC08B83" w14:textId="7CE206B5" w:rsidR="004E4FFE" w:rsidRPr="007C7615" w:rsidRDefault="008F2D01" w:rsidP="007C7615">
      <w:pPr>
        <w:pStyle w:val="Prrafodelista"/>
        <w:numPr>
          <w:ilvl w:val="0"/>
          <w:numId w:val="56"/>
        </w:numPr>
        <w:rPr>
          <w:lang w:val="es-419" w:eastAsia="es-CO"/>
        </w:rPr>
      </w:pPr>
      <w:r w:rsidRPr="007C7615">
        <w:rPr>
          <w:b/>
          <w:bCs/>
          <w:lang w:val="es-419" w:eastAsia="es-CO"/>
        </w:rPr>
        <w:t>Trimestral,</w:t>
      </w:r>
      <w:r w:rsidRPr="007C7615">
        <w:rPr>
          <w:lang w:val="es-419" w:eastAsia="es-CO"/>
        </w:rPr>
        <w:t xml:space="preserve"> gerente de mercadeo.</w:t>
      </w:r>
    </w:p>
    <w:p w14:paraId="71DA984C" w14:textId="51499883" w:rsidR="007C7615" w:rsidRDefault="007C7615">
      <w:pPr>
        <w:spacing w:before="0" w:after="160" w:line="259" w:lineRule="auto"/>
        <w:ind w:firstLine="0"/>
        <w:rPr>
          <w:lang w:val="es-419" w:eastAsia="es-CO"/>
        </w:rPr>
      </w:pPr>
      <w:r>
        <w:rPr>
          <w:lang w:val="es-419" w:eastAsia="es-CO"/>
        </w:rPr>
        <w:br w:type="page"/>
      </w:r>
    </w:p>
    <w:p w14:paraId="0F6CB65B" w14:textId="5E39BB2D" w:rsidR="007324F2" w:rsidRDefault="007C7615" w:rsidP="007C7615">
      <w:pPr>
        <w:pStyle w:val="Ttulo1"/>
      </w:pPr>
      <w:bookmarkStart w:id="12" w:name="_Toc215288788"/>
      <w:r>
        <w:lastRenderedPageBreak/>
        <w:t>Relación de actividades del plan y sistema de monitoreo</w:t>
      </w:r>
      <w:bookmarkEnd w:id="12"/>
    </w:p>
    <w:p w14:paraId="7CD6EDFD" w14:textId="117250C9" w:rsidR="007C7615" w:rsidRPr="007C7615" w:rsidRDefault="007C7615" w:rsidP="007C7615">
      <w:pPr>
        <w:rPr>
          <w:lang w:val="es-419" w:eastAsia="es-CO"/>
        </w:rPr>
      </w:pPr>
      <w:r w:rsidRPr="007C7615">
        <w:rPr>
          <w:lang w:val="es-419" w:eastAsia="es-CO"/>
        </w:rPr>
        <w:t xml:space="preserve">La efectividad de un sistema de monitoreo depende en gran medida de su capacidad para reflejar fielmente las actividades del plan de mercadeo. </w:t>
      </w:r>
    </w:p>
    <w:p w14:paraId="37A2F319" w14:textId="5C750CA0" w:rsidR="007324F2" w:rsidRDefault="007C7615" w:rsidP="007C7615">
      <w:pPr>
        <w:rPr>
          <w:lang w:val="es-419" w:eastAsia="es-CO"/>
        </w:rPr>
      </w:pPr>
      <w:r w:rsidRPr="007C7615">
        <w:rPr>
          <w:lang w:val="es-419" w:eastAsia="es-CO"/>
        </w:rPr>
        <w:t>Este capítulo aborda cómo mapear dichas actividades frente a los indicadores clave, cómo priorizar componentes según su impacto estratégico y cómo realizar ajustes que aseguren la alineación entre las acciones ejecutadas y el seguimiento realizado, el objetivo es que el aprendiz comprenda cómo construir una lógica de monitoreo coherente, útil y adaptable a los cambios del entorno.</w:t>
      </w:r>
    </w:p>
    <w:p w14:paraId="1EA7BCEC" w14:textId="11E16FC3" w:rsidR="007C7615" w:rsidRDefault="007C7615" w:rsidP="007C7615">
      <w:pPr>
        <w:pStyle w:val="Ttulo2"/>
      </w:pPr>
      <w:bookmarkStart w:id="13" w:name="_Toc215288789"/>
      <w:r>
        <w:t xml:space="preserve">3.1 Mapeo de actividades vs. </w:t>
      </w:r>
      <w:r w:rsidR="00100C23">
        <w:t>i</w:t>
      </w:r>
      <w:r>
        <w:t>ndicadores</w:t>
      </w:r>
      <w:bookmarkEnd w:id="13"/>
    </w:p>
    <w:p w14:paraId="006228CB" w14:textId="1138F9B3" w:rsidR="007C7615" w:rsidRDefault="00100C23" w:rsidP="007C7615">
      <w:pPr>
        <w:rPr>
          <w:lang w:val="es-419" w:eastAsia="es-CO"/>
        </w:rPr>
      </w:pPr>
      <w:r w:rsidRPr="00100C23">
        <w:rPr>
          <w:lang w:val="es-419" w:eastAsia="es-CO"/>
        </w:rPr>
        <w:t>El mapeo consiste en vincular cada actividad del plan de mercadeo con uno o más indicadores que permitan evaluar su desempeño, este proceso asegura que el monitoreo no se limite a datos aislados, sino que responda directamente a las acciones estratégicas.</w:t>
      </w:r>
    </w:p>
    <w:p w14:paraId="32357DF1" w14:textId="75C4BBF8" w:rsidR="00100C23" w:rsidRPr="00100C23" w:rsidRDefault="00100C23" w:rsidP="0095439C">
      <w:pPr>
        <w:pStyle w:val="Figura"/>
      </w:pPr>
      <w:r>
        <w:t xml:space="preserve">Figura 3. </w:t>
      </w:r>
      <w:r w:rsidRPr="00466D31">
        <w:rPr>
          <w:b w:val="0"/>
          <w:bCs/>
        </w:rPr>
        <w:t>Ejemplo de mapeo de actividades vs. indicador</w:t>
      </w:r>
    </w:p>
    <w:p w14:paraId="5670138B" w14:textId="482497B8" w:rsidR="007324F2" w:rsidRDefault="00100C23" w:rsidP="007324F2">
      <w:pPr>
        <w:rPr>
          <w:lang w:val="es-419" w:eastAsia="es-CO"/>
        </w:rPr>
      </w:pPr>
      <w:r w:rsidRPr="00100C23">
        <w:rPr>
          <w:noProof/>
          <w:lang w:val="es-419" w:eastAsia="es-CO"/>
        </w:rPr>
        <w:drawing>
          <wp:inline distT="0" distB="0" distL="0" distR="0" wp14:anchorId="3EDD3E2B" wp14:editId="65095A6C">
            <wp:extent cx="5752214" cy="2301001"/>
            <wp:effectExtent l="0" t="0" r="1270" b="0"/>
            <wp:docPr id="1517390146" name="Imagen 1" descr="La figura muestra cuatro diferentes ejemplos de mapeo de actividades vs. ind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90146" name="Imagen 1" descr="La figura muestra cuatro diferentes ejemplos de mapeo de actividades vs. indicador."/>
                    <pic:cNvPicPr/>
                  </pic:nvPicPr>
                  <pic:blipFill>
                    <a:blip r:embed="rId17"/>
                    <a:stretch>
                      <a:fillRect/>
                    </a:stretch>
                  </pic:blipFill>
                  <pic:spPr>
                    <a:xfrm>
                      <a:off x="0" y="0"/>
                      <a:ext cx="5793882" cy="2317669"/>
                    </a:xfrm>
                    <a:prstGeom prst="rect">
                      <a:avLst/>
                    </a:prstGeom>
                  </pic:spPr>
                </pic:pic>
              </a:graphicData>
            </a:graphic>
          </wp:inline>
        </w:drawing>
      </w:r>
    </w:p>
    <w:p w14:paraId="56784F1C" w14:textId="77777777" w:rsidR="00100C23" w:rsidRDefault="00100C23" w:rsidP="00100C23">
      <w:pPr>
        <w:rPr>
          <w:lang w:val="es-419" w:eastAsia="es-CO"/>
        </w:rPr>
      </w:pPr>
      <w:r>
        <w:rPr>
          <w:lang w:val="es-419" w:eastAsia="es-CO"/>
        </w:rPr>
        <w:lastRenderedPageBreak/>
        <w:t>L</w:t>
      </w:r>
      <w:r w:rsidRPr="00100C23">
        <w:rPr>
          <w:lang w:val="es-419" w:eastAsia="es-CO"/>
        </w:rPr>
        <w:t xml:space="preserve">a figura </w:t>
      </w:r>
      <w:r>
        <w:rPr>
          <w:lang w:val="es-419" w:eastAsia="es-CO"/>
        </w:rPr>
        <w:t xml:space="preserve">3 </w:t>
      </w:r>
      <w:r w:rsidRPr="00100C23">
        <w:rPr>
          <w:lang w:val="es-419" w:eastAsia="es-CO"/>
        </w:rPr>
        <w:t>muestra cuatro diferentes ejemplos de mapeo de actividades vs. indicador.</w:t>
      </w:r>
    </w:p>
    <w:p w14:paraId="17B9A9E0" w14:textId="1B20DAD8" w:rsidR="00100C23" w:rsidRPr="00100C23" w:rsidRDefault="00100C23" w:rsidP="00100C23">
      <w:pPr>
        <w:rPr>
          <w:lang w:val="es-419" w:eastAsia="es-CO"/>
        </w:rPr>
      </w:pPr>
      <w:r w:rsidRPr="00100C23">
        <w:rPr>
          <w:b/>
          <w:bCs/>
          <w:lang w:val="es-419" w:eastAsia="es-CO"/>
        </w:rPr>
        <w:t xml:space="preserve">Lanzamiento de producto </w:t>
      </w:r>
    </w:p>
    <w:p w14:paraId="48B6B5EA" w14:textId="77777777" w:rsidR="00100C23" w:rsidRPr="00100C23" w:rsidRDefault="00100C23" w:rsidP="00100C23">
      <w:pPr>
        <w:rPr>
          <w:lang w:val="es-419" w:eastAsia="es-CO"/>
        </w:rPr>
      </w:pPr>
      <w:r w:rsidRPr="00100C23">
        <w:rPr>
          <w:lang w:val="es-419" w:eastAsia="es-CO"/>
        </w:rPr>
        <w:t xml:space="preserve">Indicadores asociados: ventas iniciales, </w:t>
      </w:r>
      <w:r w:rsidRPr="00100C23">
        <w:rPr>
          <w:rStyle w:val="Extranjerismo"/>
          <w:lang w:val="es-419" w:eastAsia="es-CO"/>
        </w:rPr>
        <w:t>awareness</w:t>
      </w:r>
      <w:r w:rsidRPr="00100C23">
        <w:rPr>
          <w:lang w:val="es-419" w:eastAsia="es-CO"/>
        </w:rPr>
        <w:t>, ROI.</w:t>
      </w:r>
    </w:p>
    <w:p w14:paraId="246DAD0C" w14:textId="72928452" w:rsidR="00100C23" w:rsidRPr="00100C23" w:rsidRDefault="00100C23" w:rsidP="00100C23">
      <w:pPr>
        <w:rPr>
          <w:b/>
          <w:bCs/>
          <w:lang w:val="es-419" w:eastAsia="es-CO"/>
        </w:rPr>
      </w:pPr>
      <w:r w:rsidRPr="00100C23">
        <w:rPr>
          <w:b/>
          <w:bCs/>
          <w:lang w:val="es-419" w:eastAsia="es-CO"/>
        </w:rPr>
        <w:t>Activación en eventos</w:t>
      </w:r>
    </w:p>
    <w:p w14:paraId="1E947370" w14:textId="77777777" w:rsidR="00100C23" w:rsidRPr="00100C23" w:rsidRDefault="00100C23" w:rsidP="00100C23">
      <w:pPr>
        <w:rPr>
          <w:lang w:val="es-419" w:eastAsia="es-CO"/>
        </w:rPr>
      </w:pPr>
      <w:r w:rsidRPr="00100C23">
        <w:rPr>
          <w:lang w:val="es-419" w:eastAsia="es-CO"/>
        </w:rPr>
        <w:t>Indicadores asociados: interacciones,</w:t>
      </w:r>
      <w:r w:rsidRPr="00100C23">
        <w:rPr>
          <w:rStyle w:val="Extranjerismo"/>
          <w:lang w:val="es-419" w:eastAsia="es-CO"/>
        </w:rPr>
        <w:t xml:space="preserve"> leads</w:t>
      </w:r>
      <w:r w:rsidRPr="00100C23">
        <w:rPr>
          <w:lang w:val="es-419" w:eastAsia="es-CO"/>
        </w:rPr>
        <w:t xml:space="preserve"> generados.</w:t>
      </w:r>
    </w:p>
    <w:p w14:paraId="401D4D81" w14:textId="4DF8AA93" w:rsidR="00100C23" w:rsidRPr="00100C23" w:rsidRDefault="00100C23" w:rsidP="00100C23">
      <w:pPr>
        <w:rPr>
          <w:b/>
          <w:bCs/>
          <w:lang w:val="es-419" w:eastAsia="es-CO"/>
        </w:rPr>
      </w:pPr>
      <w:r w:rsidRPr="00100C23">
        <w:rPr>
          <w:b/>
          <w:bCs/>
          <w:lang w:val="es-419" w:eastAsia="es-CO"/>
        </w:rPr>
        <w:t>Campaña en redes sociales</w:t>
      </w:r>
    </w:p>
    <w:p w14:paraId="3F332215" w14:textId="77777777" w:rsidR="00100C23" w:rsidRPr="00100C23" w:rsidRDefault="00100C23" w:rsidP="00100C23">
      <w:pPr>
        <w:rPr>
          <w:lang w:val="es-419" w:eastAsia="es-CO"/>
        </w:rPr>
      </w:pPr>
      <w:r w:rsidRPr="00100C23">
        <w:rPr>
          <w:lang w:val="es-419" w:eastAsia="es-CO"/>
        </w:rPr>
        <w:t xml:space="preserve">Indicadores asociados: alcance, </w:t>
      </w:r>
      <w:r w:rsidRPr="00100C23">
        <w:rPr>
          <w:rStyle w:val="Extranjerismo"/>
          <w:lang w:val="es-419" w:eastAsia="es-CO"/>
        </w:rPr>
        <w:t>engagement</w:t>
      </w:r>
      <w:r w:rsidRPr="00100C23">
        <w:rPr>
          <w:lang w:val="es-419" w:eastAsia="es-CO"/>
        </w:rPr>
        <w:t>, CTR.</w:t>
      </w:r>
    </w:p>
    <w:p w14:paraId="4F22186B" w14:textId="77777777" w:rsidR="00100C23" w:rsidRPr="00100C23" w:rsidRDefault="00100C23" w:rsidP="00100C23">
      <w:pPr>
        <w:rPr>
          <w:b/>
          <w:bCs/>
          <w:lang w:val="es-419" w:eastAsia="es-CO"/>
        </w:rPr>
      </w:pPr>
      <w:r w:rsidRPr="00100C23">
        <w:rPr>
          <w:b/>
          <w:bCs/>
          <w:lang w:val="es-419" w:eastAsia="es-CO"/>
        </w:rPr>
        <w:t>Promoción en punto de venta</w:t>
      </w:r>
    </w:p>
    <w:p w14:paraId="7E58911F" w14:textId="74327792" w:rsidR="00100C23" w:rsidRPr="00100C23" w:rsidRDefault="00100C23" w:rsidP="00100C23">
      <w:pPr>
        <w:rPr>
          <w:lang w:val="es-419" w:eastAsia="es-CO"/>
        </w:rPr>
      </w:pPr>
      <w:r w:rsidRPr="00100C23">
        <w:rPr>
          <w:lang w:val="es-419" w:eastAsia="es-CO"/>
        </w:rPr>
        <w:t>Indicadores asociados: redención,</w:t>
      </w:r>
      <w:r w:rsidRPr="00100C23">
        <w:rPr>
          <w:rStyle w:val="Extranjerismo"/>
          <w:lang w:val="es-419" w:eastAsia="es-CO"/>
        </w:rPr>
        <w:t xml:space="preserve"> ticket</w:t>
      </w:r>
      <w:r w:rsidRPr="00100C23">
        <w:rPr>
          <w:lang w:val="es-419" w:eastAsia="es-CO"/>
        </w:rPr>
        <w:t xml:space="preserve"> promedio</w:t>
      </w:r>
    </w:p>
    <w:p w14:paraId="0DF99768" w14:textId="76B16720" w:rsidR="00100C23" w:rsidRPr="00100C23" w:rsidRDefault="00100C23" w:rsidP="00100C23">
      <w:pPr>
        <w:rPr>
          <w:b/>
          <w:bCs/>
          <w:lang w:val="es-419" w:eastAsia="es-CO"/>
        </w:rPr>
      </w:pPr>
      <w:r w:rsidRPr="00100C23">
        <w:rPr>
          <w:b/>
          <w:bCs/>
          <w:lang w:val="es-419" w:eastAsia="es-CO"/>
        </w:rPr>
        <w:t>Alianza comercial</w:t>
      </w:r>
    </w:p>
    <w:p w14:paraId="2B6A1823" w14:textId="3B3222E9" w:rsidR="00100C23" w:rsidRDefault="00100C23" w:rsidP="00100C23">
      <w:pPr>
        <w:rPr>
          <w:lang w:val="es-419" w:eastAsia="es-CO"/>
        </w:rPr>
      </w:pPr>
      <w:r w:rsidRPr="00100C23">
        <w:rPr>
          <w:lang w:val="es-419" w:eastAsia="es-CO"/>
        </w:rPr>
        <w:t>Indicadores asociados: nuevos clientes, cobertura.</w:t>
      </w:r>
    </w:p>
    <w:p w14:paraId="703D60B0" w14:textId="1B51D81F" w:rsidR="007324F2" w:rsidRPr="00100C23" w:rsidRDefault="00100C23" w:rsidP="00100C23">
      <w:pPr>
        <w:ind w:firstLine="0"/>
        <w:rPr>
          <w:sz w:val="24"/>
          <w:szCs w:val="24"/>
          <w:lang w:val="es-419" w:eastAsia="es-CO"/>
        </w:rPr>
      </w:pPr>
      <w:r w:rsidRPr="00100C23">
        <w:rPr>
          <w:b/>
          <w:bCs/>
          <w:sz w:val="24"/>
          <w:szCs w:val="24"/>
          <w:lang w:val="es-419" w:eastAsia="es-CO"/>
        </w:rPr>
        <w:t>Fuente:</w:t>
      </w:r>
      <w:r w:rsidRPr="00100C23">
        <w:rPr>
          <w:sz w:val="24"/>
          <w:szCs w:val="24"/>
          <w:lang w:val="es-419" w:eastAsia="es-CO"/>
        </w:rPr>
        <w:t xml:space="preserve"> SENA, 2025.</w:t>
      </w:r>
    </w:p>
    <w:p w14:paraId="3F1ACE27" w14:textId="77777777" w:rsidR="00100C23" w:rsidRDefault="00100C23" w:rsidP="00100C23">
      <w:r>
        <w:t>Recomendaciones para el mapeo eficaz:</w:t>
      </w:r>
    </w:p>
    <w:p w14:paraId="1DB9A299" w14:textId="77777777" w:rsidR="00100C23" w:rsidRDefault="00100C23" w:rsidP="00100C23">
      <w:pPr>
        <w:pStyle w:val="Prrafodelista"/>
        <w:numPr>
          <w:ilvl w:val="0"/>
          <w:numId w:val="65"/>
        </w:numPr>
        <w:ind w:left="1134" w:hanging="425"/>
      </w:pPr>
      <w:r>
        <w:t xml:space="preserve">Asegurar que cada actividad tenga al menos un </w:t>
      </w:r>
      <w:proofErr w:type="spellStart"/>
      <w:r>
        <w:t>KPIs</w:t>
      </w:r>
      <w:proofErr w:type="spellEnd"/>
      <w:r>
        <w:t xml:space="preserve"> relevante.</w:t>
      </w:r>
    </w:p>
    <w:p w14:paraId="217820C3" w14:textId="77777777" w:rsidR="00100C23" w:rsidRDefault="00100C23" w:rsidP="00100C23">
      <w:pPr>
        <w:pStyle w:val="Prrafodelista"/>
        <w:numPr>
          <w:ilvl w:val="0"/>
          <w:numId w:val="65"/>
        </w:numPr>
        <w:ind w:left="1134" w:hanging="425"/>
      </w:pPr>
      <w:r>
        <w:t>Evitar indicadores genéricos que no reflejen la acción.</w:t>
      </w:r>
    </w:p>
    <w:p w14:paraId="1327F174" w14:textId="1245F942" w:rsidR="00FF647B" w:rsidRDefault="00100C23" w:rsidP="00100C23">
      <w:pPr>
        <w:pStyle w:val="Prrafodelista"/>
        <w:numPr>
          <w:ilvl w:val="0"/>
          <w:numId w:val="65"/>
        </w:numPr>
        <w:ind w:left="1134" w:hanging="425"/>
      </w:pPr>
      <w:r>
        <w:t>Validar que los datos sean accesibles y confiables.</w:t>
      </w:r>
    </w:p>
    <w:p w14:paraId="5F343E40" w14:textId="6DFD3A95" w:rsidR="007324F2" w:rsidRDefault="00100C23" w:rsidP="00100C23">
      <w:pPr>
        <w:pStyle w:val="Ttulo2"/>
      </w:pPr>
      <w:bookmarkStart w:id="14" w:name="_Toc215288790"/>
      <w:r>
        <w:lastRenderedPageBreak/>
        <w:t xml:space="preserve">3.2 </w:t>
      </w:r>
      <w:r w:rsidR="005E0B8E">
        <w:t>Priorización de componentes</w:t>
      </w:r>
      <w:bookmarkEnd w:id="14"/>
    </w:p>
    <w:p w14:paraId="74ABDF25" w14:textId="3AF1DD03" w:rsidR="005E0B8E" w:rsidRPr="005E0B8E" w:rsidRDefault="005E0B8E" w:rsidP="005E0B8E">
      <w:pPr>
        <w:rPr>
          <w:lang w:val="es-419" w:eastAsia="es-CO"/>
        </w:rPr>
      </w:pPr>
      <w:r w:rsidRPr="005E0B8E">
        <w:rPr>
          <w:lang w:val="es-419" w:eastAsia="es-CO"/>
        </w:rPr>
        <w:t>No todas las actividades ni todos los indicadores tienen el mismo peso estratégico, la priorización permite enfocar el monitoreo en los componentes que generan mayor valor, impacto o riesgo.</w:t>
      </w:r>
    </w:p>
    <w:p w14:paraId="0F923348" w14:textId="1C05B93E" w:rsidR="005E0B8E" w:rsidRPr="005E0B8E" w:rsidRDefault="005E0B8E" w:rsidP="005E0B8E">
      <w:pPr>
        <w:rPr>
          <w:lang w:val="es-419" w:eastAsia="es-CO"/>
        </w:rPr>
      </w:pPr>
      <w:r w:rsidRPr="005E0B8E">
        <w:rPr>
          <w:lang w:val="es-419" w:eastAsia="es-CO"/>
        </w:rPr>
        <w:t>Criterios de priorización:</w:t>
      </w:r>
    </w:p>
    <w:p w14:paraId="4EB56B8C" w14:textId="77777777" w:rsidR="005E0B8E" w:rsidRDefault="005E0B8E" w:rsidP="005E0B8E">
      <w:pPr>
        <w:pStyle w:val="Prrafodelista"/>
        <w:numPr>
          <w:ilvl w:val="0"/>
          <w:numId w:val="65"/>
        </w:numPr>
        <w:ind w:left="1134" w:hanging="425"/>
        <w:rPr>
          <w:lang w:val="es-419" w:eastAsia="es-CO"/>
        </w:rPr>
      </w:pPr>
      <w:r w:rsidRPr="005E0B8E">
        <w:rPr>
          <w:lang w:val="es-419" w:eastAsia="es-CO"/>
        </w:rPr>
        <w:t>Contribución al objetivo principal del plan.</w:t>
      </w:r>
    </w:p>
    <w:p w14:paraId="3ADC2484" w14:textId="77777777" w:rsidR="005E0B8E" w:rsidRDefault="005E0B8E" w:rsidP="005E0B8E">
      <w:pPr>
        <w:pStyle w:val="Prrafodelista"/>
        <w:numPr>
          <w:ilvl w:val="0"/>
          <w:numId w:val="65"/>
        </w:numPr>
        <w:ind w:left="1134" w:hanging="425"/>
        <w:rPr>
          <w:lang w:val="es-419" w:eastAsia="es-CO"/>
        </w:rPr>
      </w:pPr>
      <w:r w:rsidRPr="005E0B8E">
        <w:rPr>
          <w:lang w:val="es-419" w:eastAsia="es-CO"/>
        </w:rPr>
        <w:t>Nivel de inversión asociado.</w:t>
      </w:r>
    </w:p>
    <w:p w14:paraId="6252D76E" w14:textId="77777777" w:rsidR="005E0B8E" w:rsidRDefault="005E0B8E" w:rsidP="005E0B8E">
      <w:pPr>
        <w:pStyle w:val="Prrafodelista"/>
        <w:numPr>
          <w:ilvl w:val="0"/>
          <w:numId w:val="65"/>
        </w:numPr>
        <w:ind w:left="1134" w:hanging="425"/>
        <w:rPr>
          <w:lang w:val="es-419" w:eastAsia="es-CO"/>
        </w:rPr>
      </w:pPr>
      <w:r w:rsidRPr="005E0B8E">
        <w:rPr>
          <w:lang w:val="es-419" w:eastAsia="es-CO"/>
        </w:rPr>
        <w:t>Visibilidad ante el cliente.</w:t>
      </w:r>
    </w:p>
    <w:p w14:paraId="6F3B1670" w14:textId="37C1F758" w:rsidR="005E0B8E" w:rsidRPr="005E0B8E" w:rsidRDefault="005E0B8E" w:rsidP="005E0B8E">
      <w:pPr>
        <w:pStyle w:val="Prrafodelista"/>
        <w:numPr>
          <w:ilvl w:val="0"/>
          <w:numId w:val="65"/>
        </w:numPr>
        <w:ind w:left="1134" w:hanging="425"/>
        <w:rPr>
          <w:lang w:val="es-419" w:eastAsia="es-CO"/>
        </w:rPr>
      </w:pPr>
      <w:r w:rsidRPr="005E0B8E">
        <w:rPr>
          <w:lang w:val="es-419" w:eastAsia="es-CO"/>
        </w:rPr>
        <w:t>Riesgo operativo o reputacional.</w:t>
      </w:r>
    </w:p>
    <w:p w14:paraId="47AD436C" w14:textId="1F1F7513" w:rsidR="005E0B8E" w:rsidRDefault="005E0B8E" w:rsidP="005E0B8E">
      <w:pPr>
        <w:rPr>
          <w:lang w:val="es-419" w:eastAsia="es-CO"/>
        </w:rPr>
      </w:pPr>
      <w:r w:rsidRPr="005E0B8E">
        <w:rPr>
          <w:lang w:val="es-419" w:eastAsia="es-CO"/>
        </w:rPr>
        <w:t>Po</w:t>
      </w:r>
      <w:r>
        <w:rPr>
          <w:lang w:val="es-419" w:eastAsia="es-CO"/>
        </w:rPr>
        <w:t>r</w:t>
      </w:r>
      <w:r w:rsidRPr="005E0B8E">
        <w:rPr>
          <w:lang w:val="es-419" w:eastAsia="es-CO"/>
        </w:rPr>
        <w:t xml:space="preserve"> ejemplo en Claro Colombia, se prioriza el monitoreo de campañas de retención de clientes de alto valor, dado su impacto directo en ingresos recurrentes.</w:t>
      </w:r>
    </w:p>
    <w:p w14:paraId="785AB5B5" w14:textId="45A5C82D" w:rsidR="005E0B8E" w:rsidRPr="005E0B8E" w:rsidRDefault="005E0B8E" w:rsidP="005E0B8E">
      <w:pPr>
        <w:pStyle w:val="Tabla"/>
        <w:rPr>
          <w:lang w:val="es-419" w:eastAsia="es-CO"/>
        </w:rPr>
      </w:pPr>
      <w:r>
        <w:rPr>
          <w:lang w:val="es-419" w:eastAsia="es-CO"/>
        </w:rPr>
        <w:t>Matriz de priorización estratégica</w:t>
      </w:r>
    </w:p>
    <w:tbl>
      <w:tblPr>
        <w:tblStyle w:val="SENA"/>
        <w:tblW w:w="0" w:type="auto"/>
        <w:tblLook w:val="04A0" w:firstRow="1" w:lastRow="0" w:firstColumn="1" w:lastColumn="0" w:noHBand="0" w:noVBand="1"/>
        <w:tblCaption w:val="Tabla 4. Matriz de priorización estratégica"/>
        <w:tblDescription w:val="En la tabla 4 se describe la matriz de priorización estratégica teniendo en cuenta componentes como campañas de fidelización, activación en ferias, publicaciones orgánicas, promociones en retail, y encuestas de satisfacción, así como su impacto y prioridad."/>
      </w:tblPr>
      <w:tblGrid>
        <w:gridCol w:w="3320"/>
        <w:gridCol w:w="3321"/>
        <w:gridCol w:w="3321"/>
      </w:tblGrid>
      <w:tr w:rsidR="005E0B8E" w14:paraId="48C6BFE5" w14:textId="77777777" w:rsidTr="00C847B7">
        <w:trPr>
          <w:cnfStyle w:val="100000000000" w:firstRow="1" w:lastRow="0" w:firstColumn="0" w:lastColumn="0" w:oddVBand="0" w:evenVBand="0" w:oddHBand="0" w:evenHBand="0" w:firstRowFirstColumn="0" w:firstRowLastColumn="0" w:lastRowFirstColumn="0" w:lastRowLastColumn="0"/>
          <w:tblHeader/>
        </w:trPr>
        <w:tc>
          <w:tcPr>
            <w:tcW w:w="3320" w:type="dxa"/>
            <w:vAlign w:val="center"/>
          </w:tcPr>
          <w:p w14:paraId="043175E9" w14:textId="0C6B87A3" w:rsidR="005E0B8E" w:rsidRPr="005E0B8E" w:rsidRDefault="005E0B8E" w:rsidP="005E0B8E">
            <w:pPr>
              <w:ind w:firstLine="0"/>
              <w:jc w:val="center"/>
              <w:rPr>
                <w:szCs w:val="28"/>
                <w:lang w:val="es-419" w:eastAsia="es-CO"/>
              </w:rPr>
            </w:pPr>
            <w:r w:rsidRPr="005E0B8E">
              <w:rPr>
                <w:szCs w:val="28"/>
              </w:rPr>
              <w:t>Componente</w:t>
            </w:r>
          </w:p>
        </w:tc>
        <w:tc>
          <w:tcPr>
            <w:tcW w:w="3321" w:type="dxa"/>
            <w:vAlign w:val="center"/>
          </w:tcPr>
          <w:p w14:paraId="788517D9" w14:textId="143F2C85" w:rsidR="005E0B8E" w:rsidRPr="005E0B8E" w:rsidRDefault="005E0B8E" w:rsidP="005E0B8E">
            <w:pPr>
              <w:ind w:firstLine="0"/>
              <w:jc w:val="center"/>
              <w:rPr>
                <w:szCs w:val="28"/>
                <w:lang w:val="es-419" w:eastAsia="es-CO"/>
              </w:rPr>
            </w:pPr>
            <w:r w:rsidRPr="005E0B8E">
              <w:rPr>
                <w:szCs w:val="28"/>
              </w:rPr>
              <w:t>Impacto</w:t>
            </w:r>
          </w:p>
        </w:tc>
        <w:tc>
          <w:tcPr>
            <w:tcW w:w="3321" w:type="dxa"/>
            <w:vAlign w:val="center"/>
          </w:tcPr>
          <w:p w14:paraId="24F0E67B" w14:textId="569B958D" w:rsidR="005E0B8E" w:rsidRPr="005E0B8E" w:rsidRDefault="005E0B8E" w:rsidP="005E0B8E">
            <w:pPr>
              <w:ind w:firstLine="0"/>
              <w:jc w:val="center"/>
              <w:rPr>
                <w:szCs w:val="28"/>
                <w:lang w:val="es-419" w:eastAsia="es-CO"/>
              </w:rPr>
            </w:pPr>
            <w:r w:rsidRPr="005E0B8E">
              <w:rPr>
                <w:szCs w:val="28"/>
              </w:rPr>
              <w:t>Prioridad</w:t>
            </w:r>
          </w:p>
        </w:tc>
      </w:tr>
      <w:tr w:rsidR="005E0B8E" w14:paraId="5CFB4AA8" w14:textId="77777777" w:rsidTr="00C847B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BBC8B69" w14:textId="29C514A5" w:rsidR="005E0B8E" w:rsidRPr="005E0B8E" w:rsidRDefault="005E0B8E" w:rsidP="005E0B8E">
            <w:pPr>
              <w:ind w:firstLine="0"/>
              <w:jc w:val="center"/>
              <w:rPr>
                <w:szCs w:val="28"/>
                <w:lang w:val="es-419" w:eastAsia="es-CO"/>
              </w:rPr>
            </w:pPr>
            <w:r w:rsidRPr="005E0B8E">
              <w:rPr>
                <w:szCs w:val="28"/>
              </w:rPr>
              <w:t>Campaña de fidelización.</w:t>
            </w:r>
          </w:p>
        </w:tc>
        <w:tc>
          <w:tcPr>
            <w:tcW w:w="3321" w:type="dxa"/>
            <w:vAlign w:val="center"/>
          </w:tcPr>
          <w:p w14:paraId="5B3CFF1A" w14:textId="08B5D04B" w:rsidR="005E0B8E" w:rsidRPr="005E0B8E" w:rsidRDefault="005E0B8E" w:rsidP="005E0B8E">
            <w:pPr>
              <w:ind w:firstLine="0"/>
              <w:jc w:val="center"/>
              <w:rPr>
                <w:szCs w:val="28"/>
                <w:lang w:val="es-419" w:eastAsia="es-CO"/>
              </w:rPr>
            </w:pPr>
            <w:r w:rsidRPr="005E0B8E">
              <w:rPr>
                <w:szCs w:val="28"/>
              </w:rPr>
              <w:t>Alto.</w:t>
            </w:r>
          </w:p>
        </w:tc>
        <w:tc>
          <w:tcPr>
            <w:tcW w:w="3321" w:type="dxa"/>
            <w:vAlign w:val="center"/>
          </w:tcPr>
          <w:p w14:paraId="4E137EFB" w14:textId="42047243" w:rsidR="005E0B8E" w:rsidRPr="005E0B8E" w:rsidRDefault="005E0B8E" w:rsidP="005E0B8E">
            <w:pPr>
              <w:ind w:firstLine="0"/>
              <w:jc w:val="center"/>
              <w:rPr>
                <w:szCs w:val="28"/>
                <w:lang w:val="es-419" w:eastAsia="es-CO"/>
              </w:rPr>
            </w:pPr>
            <w:r w:rsidRPr="005E0B8E">
              <w:rPr>
                <w:szCs w:val="28"/>
              </w:rPr>
              <w:t>Alta.</w:t>
            </w:r>
          </w:p>
        </w:tc>
      </w:tr>
      <w:tr w:rsidR="005E0B8E" w14:paraId="0917A7C2" w14:textId="77777777" w:rsidTr="00C847B7">
        <w:tc>
          <w:tcPr>
            <w:tcW w:w="3320" w:type="dxa"/>
            <w:vAlign w:val="center"/>
          </w:tcPr>
          <w:p w14:paraId="2F6C0951" w14:textId="3FA043D7" w:rsidR="005E0B8E" w:rsidRPr="005E0B8E" w:rsidRDefault="005E0B8E" w:rsidP="005E0B8E">
            <w:pPr>
              <w:ind w:firstLine="0"/>
              <w:jc w:val="center"/>
              <w:rPr>
                <w:szCs w:val="28"/>
                <w:lang w:val="es-419" w:eastAsia="es-CO"/>
              </w:rPr>
            </w:pPr>
            <w:r w:rsidRPr="005E0B8E">
              <w:rPr>
                <w:szCs w:val="28"/>
              </w:rPr>
              <w:t>Activación en ferias.</w:t>
            </w:r>
          </w:p>
        </w:tc>
        <w:tc>
          <w:tcPr>
            <w:tcW w:w="3321" w:type="dxa"/>
            <w:vAlign w:val="center"/>
          </w:tcPr>
          <w:p w14:paraId="5EAE2CAF" w14:textId="02575E3C" w:rsidR="005E0B8E" w:rsidRPr="005E0B8E" w:rsidRDefault="005E0B8E" w:rsidP="005E0B8E">
            <w:pPr>
              <w:ind w:firstLine="0"/>
              <w:jc w:val="center"/>
              <w:rPr>
                <w:szCs w:val="28"/>
                <w:lang w:val="es-419" w:eastAsia="es-CO"/>
              </w:rPr>
            </w:pPr>
            <w:r w:rsidRPr="005E0B8E">
              <w:rPr>
                <w:szCs w:val="28"/>
              </w:rPr>
              <w:t>Medio.</w:t>
            </w:r>
          </w:p>
        </w:tc>
        <w:tc>
          <w:tcPr>
            <w:tcW w:w="3321" w:type="dxa"/>
            <w:vAlign w:val="center"/>
          </w:tcPr>
          <w:p w14:paraId="5AF5219F" w14:textId="6CC6D014" w:rsidR="005E0B8E" w:rsidRPr="005E0B8E" w:rsidRDefault="005E0B8E" w:rsidP="005E0B8E">
            <w:pPr>
              <w:ind w:firstLine="0"/>
              <w:jc w:val="center"/>
              <w:rPr>
                <w:szCs w:val="28"/>
                <w:lang w:val="es-419" w:eastAsia="es-CO"/>
              </w:rPr>
            </w:pPr>
            <w:r w:rsidRPr="005E0B8E">
              <w:rPr>
                <w:szCs w:val="28"/>
              </w:rPr>
              <w:t>Media.</w:t>
            </w:r>
          </w:p>
        </w:tc>
      </w:tr>
      <w:tr w:rsidR="005E0B8E" w14:paraId="26AD7446" w14:textId="77777777" w:rsidTr="00C847B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B8B6C87" w14:textId="22297685" w:rsidR="005E0B8E" w:rsidRPr="005E0B8E" w:rsidRDefault="005E0B8E" w:rsidP="005E0B8E">
            <w:pPr>
              <w:ind w:firstLine="0"/>
              <w:jc w:val="center"/>
              <w:rPr>
                <w:szCs w:val="28"/>
                <w:lang w:val="es-419" w:eastAsia="es-CO"/>
              </w:rPr>
            </w:pPr>
            <w:r w:rsidRPr="005E0B8E">
              <w:rPr>
                <w:szCs w:val="28"/>
              </w:rPr>
              <w:t>Publicaciones orgánicas.</w:t>
            </w:r>
          </w:p>
        </w:tc>
        <w:tc>
          <w:tcPr>
            <w:tcW w:w="3321" w:type="dxa"/>
            <w:vAlign w:val="center"/>
          </w:tcPr>
          <w:p w14:paraId="5ECF79F1" w14:textId="2BB4A243" w:rsidR="005E0B8E" w:rsidRPr="005E0B8E" w:rsidRDefault="005E0B8E" w:rsidP="005E0B8E">
            <w:pPr>
              <w:ind w:firstLine="0"/>
              <w:jc w:val="center"/>
              <w:rPr>
                <w:szCs w:val="28"/>
                <w:lang w:val="es-419" w:eastAsia="es-CO"/>
              </w:rPr>
            </w:pPr>
            <w:r w:rsidRPr="005E0B8E">
              <w:rPr>
                <w:szCs w:val="28"/>
              </w:rPr>
              <w:t>Bajo.</w:t>
            </w:r>
          </w:p>
        </w:tc>
        <w:tc>
          <w:tcPr>
            <w:tcW w:w="3321" w:type="dxa"/>
            <w:vAlign w:val="center"/>
          </w:tcPr>
          <w:p w14:paraId="5885F8FA" w14:textId="4BC1A4ED" w:rsidR="005E0B8E" w:rsidRPr="005E0B8E" w:rsidRDefault="005E0B8E" w:rsidP="005E0B8E">
            <w:pPr>
              <w:ind w:firstLine="0"/>
              <w:jc w:val="center"/>
              <w:rPr>
                <w:szCs w:val="28"/>
                <w:lang w:val="es-419" w:eastAsia="es-CO"/>
              </w:rPr>
            </w:pPr>
            <w:r w:rsidRPr="005E0B8E">
              <w:rPr>
                <w:szCs w:val="28"/>
              </w:rPr>
              <w:t>Baja.</w:t>
            </w:r>
          </w:p>
        </w:tc>
      </w:tr>
      <w:tr w:rsidR="005E0B8E" w14:paraId="3E0525DE" w14:textId="77777777" w:rsidTr="00C847B7">
        <w:tc>
          <w:tcPr>
            <w:tcW w:w="3320" w:type="dxa"/>
            <w:vAlign w:val="center"/>
          </w:tcPr>
          <w:p w14:paraId="67527905" w14:textId="5EE107F7" w:rsidR="005E0B8E" w:rsidRPr="005E0B8E" w:rsidRDefault="005E0B8E" w:rsidP="005E0B8E">
            <w:pPr>
              <w:ind w:firstLine="0"/>
              <w:jc w:val="center"/>
              <w:rPr>
                <w:szCs w:val="28"/>
                <w:lang w:val="es-419" w:eastAsia="es-CO"/>
              </w:rPr>
            </w:pPr>
            <w:r w:rsidRPr="005E0B8E">
              <w:rPr>
                <w:szCs w:val="28"/>
              </w:rPr>
              <w:t xml:space="preserve">Promoción en </w:t>
            </w:r>
            <w:r w:rsidRPr="005E0B8E">
              <w:rPr>
                <w:rStyle w:val="Extranjerismo"/>
              </w:rPr>
              <w:t>retail</w:t>
            </w:r>
            <w:r w:rsidRPr="005E0B8E">
              <w:rPr>
                <w:i/>
                <w:iCs/>
                <w:szCs w:val="28"/>
              </w:rPr>
              <w:t>.</w:t>
            </w:r>
          </w:p>
        </w:tc>
        <w:tc>
          <w:tcPr>
            <w:tcW w:w="3321" w:type="dxa"/>
            <w:vAlign w:val="center"/>
          </w:tcPr>
          <w:p w14:paraId="61F99B9E" w14:textId="79FB6FD6" w:rsidR="005E0B8E" w:rsidRPr="005E0B8E" w:rsidRDefault="005E0B8E" w:rsidP="005E0B8E">
            <w:pPr>
              <w:ind w:firstLine="0"/>
              <w:jc w:val="center"/>
              <w:rPr>
                <w:szCs w:val="28"/>
                <w:lang w:val="es-419" w:eastAsia="es-CO"/>
              </w:rPr>
            </w:pPr>
            <w:r w:rsidRPr="005E0B8E">
              <w:rPr>
                <w:szCs w:val="28"/>
              </w:rPr>
              <w:t>Alto.</w:t>
            </w:r>
          </w:p>
        </w:tc>
        <w:tc>
          <w:tcPr>
            <w:tcW w:w="3321" w:type="dxa"/>
            <w:vAlign w:val="center"/>
          </w:tcPr>
          <w:p w14:paraId="3FD3DE54" w14:textId="3DFE4E2B" w:rsidR="005E0B8E" w:rsidRPr="005E0B8E" w:rsidRDefault="005E0B8E" w:rsidP="005E0B8E">
            <w:pPr>
              <w:ind w:firstLine="0"/>
              <w:jc w:val="center"/>
              <w:rPr>
                <w:szCs w:val="28"/>
                <w:lang w:val="es-419" w:eastAsia="es-CO"/>
              </w:rPr>
            </w:pPr>
            <w:r w:rsidRPr="005E0B8E">
              <w:rPr>
                <w:szCs w:val="28"/>
              </w:rPr>
              <w:t>Alta.</w:t>
            </w:r>
          </w:p>
        </w:tc>
      </w:tr>
      <w:tr w:rsidR="005E0B8E" w14:paraId="2B685160" w14:textId="77777777" w:rsidTr="00C847B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668A77F5" w14:textId="600990F9" w:rsidR="005E0B8E" w:rsidRPr="005E0B8E" w:rsidRDefault="005E0B8E" w:rsidP="005E0B8E">
            <w:pPr>
              <w:ind w:firstLine="0"/>
              <w:jc w:val="center"/>
              <w:rPr>
                <w:szCs w:val="28"/>
                <w:lang w:val="es-419" w:eastAsia="es-CO"/>
              </w:rPr>
            </w:pPr>
            <w:r w:rsidRPr="005E0B8E">
              <w:rPr>
                <w:szCs w:val="28"/>
              </w:rPr>
              <w:t>Encuesta de satisfacción.</w:t>
            </w:r>
          </w:p>
        </w:tc>
        <w:tc>
          <w:tcPr>
            <w:tcW w:w="3321" w:type="dxa"/>
            <w:vAlign w:val="center"/>
          </w:tcPr>
          <w:p w14:paraId="6928E8B0" w14:textId="6A0B99FD" w:rsidR="005E0B8E" w:rsidRPr="005E0B8E" w:rsidRDefault="005E0B8E" w:rsidP="005E0B8E">
            <w:pPr>
              <w:ind w:firstLine="0"/>
              <w:jc w:val="center"/>
              <w:rPr>
                <w:szCs w:val="28"/>
                <w:lang w:val="es-419" w:eastAsia="es-CO"/>
              </w:rPr>
            </w:pPr>
            <w:r w:rsidRPr="005E0B8E">
              <w:rPr>
                <w:szCs w:val="28"/>
              </w:rPr>
              <w:t>Medio.</w:t>
            </w:r>
          </w:p>
        </w:tc>
        <w:tc>
          <w:tcPr>
            <w:tcW w:w="3321" w:type="dxa"/>
            <w:vAlign w:val="center"/>
          </w:tcPr>
          <w:p w14:paraId="61739D59" w14:textId="5A1F7093" w:rsidR="005E0B8E" w:rsidRPr="005E0B8E" w:rsidRDefault="005E0B8E" w:rsidP="005E0B8E">
            <w:pPr>
              <w:ind w:firstLine="0"/>
              <w:jc w:val="center"/>
              <w:rPr>
                <w:szCs w:val="28"/>
                <w:lang w:val="es-419" w:eastAsia="es-CO"/>
              </w:rPr>
            </w:pPr>
            <w:r w:rsidRPr="005E0B8E">
              <w:rPr>
                <w:szCs w:val="28"/>
              </w:rPr>
              <w:t>Media.</w:t>
            </w:r>
          </w:p>
        </w:tc>
      </w:tr>
    </w:tbl>
    <w:p w14:paraId="5D90DEF4" w14:textId="58AB9997" w:rsidR="007324F2" w:rsidRPr="005E0B8E" w:rsidRDefault="005E0B8E" w:rsidP="005E0B8E">
      <w:pPr>
        <w:ind w:firstLine="0"/>
        <w:rPr>
          <w:sz w:val="24"/>
          <w:szCs w:val="24"/>
          <w:lang w:val="es-419" w:eastAsia="es-CO"/>
        </w:rPr>
      </w:pPr>
      <w:r w:rsidRPr="005E0B8E">
        <w:rPr>
          <w:b/>
          <w:bCs/>
          <w:sz w:val="24"/>
          <w:szCs w:val="24"/>
          <w:lang w:val="es-419" w:eastAsia="es-CO"/>
        </w:rPr>
        <w:t>Fuente:</w:t>
      </w:r>
      <w:r w:rsidRPr="005E0B8E">
        <w:rPr>
          <w:sz w:val="24"/>
          <w:szCs w:val="24"/>
          <w:lang w:val="es-419" w:eastAsia="es-CO"/>
        </w:rPr>
        <w:t xml:space="preserve"> SENA, 2025.</w:t>
      </w:r>
    </w:p>
    <w:p w14:paraId="2DE8B9E6" w14:textId="77777777" w:rsidR="005E0B8E" w:rsidRDefault="005E0B8E" w:rsidP="005E0B8E">
      <w:pPr>
        <w:rPr>
          <w:lang w:val="es-419" w:eastAsia="es-CO"/>
        </w:rPr>
      </w:pPr>
      <w:r w:rsidRPr="005E0B8E">
        <w:rPr>
          <w:lang w:val="es-419" w:eastAsia="es-CO"/>
        </w:rPr>
        <w:lastRenderedPageBreak/>
        <w:t>Para definir con precisión esta prioridad, se puede usar algunas herramientas como:</w:t>
      </w:r>
    </w:p>
    <w:p w14:paraId="5150F3BE" w14:textId="64DDD95D" w:rsidR="005E0B8E" w:rsidRPr="005E0B8E" w:rsidRDefault="005E0B8E" w:rsidP="005E0B8E">
      <w:pPr>
        <w:rPr>
          <w:b/>
          <w:bCs/>
          <w:lang w:val="es-419" w:eastAsia="es-CO"/>
        </w:rPr>
      </w:pPr>
      <w:r w:rsidRPr="005E0B8E">
        <w:rPr>
          <w:b/>
          <w:bCs/>
          <w:lang w:val="es-419" w:eastAsia="es-CO"/>
        </w:rPr>
        <w:t>Matriz de impacto vs. esfuerzo</w:t>
      </w:r>
    </w:p>
    <w:p w14:paraId="322D01F3" w14:textId="29A392D2" w:rsidR="005E0B8E" w:rsidRDefault="005E0B8E" w:rsidP="005E0B8E">
      <w:pPr>
        <w:rPr>
          <w:lang w:val="es-419" w:eastAsia="es-CO"/>
        </w:rPr>
      </w:pPr>
      <w:r w:rsidRPr="005E0B8E">
        <w:rPr>
          <w:lang w:val="es-419" w:eastAsia="es-CO"/>
        </w:rPr>
        <w:t>La matriz de impacto vs. esfuerzo es una herramienta visual que permite clasificar acciones, indicadores o componentes según el beneficio que generan y el nivel de esfuerzo requerido para implementarlos. Se organiza en cuatro cuadrantes:</w:t>
      </w:r>
    </w:p>
    <w:p w14:paraId="37ABB8E2" w14:textId="5ECEEB4A" w:rsidR="007324F2" w:rsidRDefault="00256854" w:rsidP="00256854">
      <w:pPr>
        <w:pStyle w:val="Tabla"/>
        <w:rPr>
          <w:lang w:val="es-419" w:eastAsia="es-CO"/>
        </w:rPr>
      </w:pPr>
      <w:r>
        <w:rPr>
          <w:lang w:val="es-419" w:eastAsia="es-CO"/>
        </w:rPr>
        <w:t>Matriz de impacto – esfuerzo</w:t>
      </w:r>
    </w:p>
    <w:tbl>
      <w:tblPr>
        <w:tblStyle w:val="SENA"/>
        <w:tblW w:w="0" w:type="auto"/>
        <w:tblLook w:val="04A0" w:firstRow="1" w:lastRow="0" w:firstColumn="1" w:lastColumn="0" w:noHBand="0" w:noVBand="1"/>
        <w:tblCaption w:val="Tabla 5. Matriz de impacto - esfuerzo. "/>
        <w:tblDescription w:val="La tabla 5 se describe la matriz de impacto - esfuerzo, detallando el tipo de esfuerzo y el tipo de impacto (alto o bajo)."/>
      </w:tblPr>
      <w:tblGrid>
        <w:gridCol w:w="3320"/>
        <w:gridCol w:w="3321"/>
        <w:gridCol w:w="3321"/>
      </w:tblGrid>
      <w:tr w:rsidR="00256854" w14:paraId="623F9D4B" w14:textId="77777777" w:rsidTr="00256854">
        <w:trPr>
          <w:cnfStyle w:val="100000000000" w:firstRow="1" w:lastRow="0" w:firstColumn="0" w:lastColumn="0" w:oddVBand="0" w:evenVBand="0" w:oddHBand="0" w:evenHBand="0" w:firstRowFirstColumn="0" w:firstRowLastColumn="0" w:lastRowFirstColumn="0" w:lastRowLastColumn="0"/>
          <w:tblHeader/>
        </w:trPr>
        <w:tc>
          <w:tcPr>
            <w:tcW w:w="3320" w:type="dxa"/>
          </w:tcPr>
          <w:p w14:paraId="57EB2CF1" w14:textId="4BC1F982" w:rsidR="00256854" w:rsidRPr="00256854" w:rsidRDefault="00256854" w:rsidP="00256854">
            <w:pPr>
              <w:ind w:firstLine="0"/>
              <w:jc w:val="center"/>
              <w:rPr>
                <w:szCs w:val="28"/>
                <w:lang w:val="es-419" w:eastAsia="es-CO"/>
              </w:rPr>
            </w:pPr>
            <w:r w:rsidRPr="00256854">
              <w:rPr>
                <w:szCs w:val="28"/>
              </w:rPr>
              <w:t>Tipo de esfuerzo</w:t>
            </w:r>
          </w:p>
        </w:tc>
        <w:tc>
          <w:tcPr>
            <w:tcW w:w="3321" w:type="dxa"/>
          </w:tcPr>
          <w:p w14:paraId="7427F423" w14:textId="6B8DBFB9" w:rsidR="00256854" w:rsidRPr="00256854" w:rsidRDefault="00256854" w:rsidP="00256854">
            <w:pPr>
              <w:ind w:firstLine="0"/>
              <w:jc w:val="center"/>
              <w:rPr>
                <w:szCs w:val="28"/>
                <w:lang w:val="es-419" w:eastAsia="es-CO"/>
              </w:rPr>
            </w:pPr>
            <w:r w:rsidRPr="00256854">
              <w:rPr>
                <w:szCs w:val="28"/>
              </w:rPr>
              <w:t>Alto Impacto</w:t>
            </w:r>
          </w:p>
        </w:tc>
        <w:tc>
          <w:tcPr>
            <w:tcW w:w="3321" w:type="dxa"/>
          </w:tcPr>
          <w:p w14:paraId="3BCDD3B5" w14:textId="380111B2" w:rsidR="00256854" w:rsidRPr="00256854" w:rsidRDefault="00256854" w:rsidP="00256854">
            <w:pPr>
              <w:ind w:firstLine="0"/>
              <w:jc w:val="center"/>
              <w:rPr>
                <w:szCs w:val="28"/>
                <w:lang w:val="es-419" w:eastAsia="es-CO"/>
              </w:rPr>
            </w:pPr>
            <w:r w:rsidRPr="00256854">
              <w:rPr>
                <w:szCs w:val="28"/>
              </w:rPr>
              <w:t>Bajo impacto</w:t>
            </w:r>
          </w:p>
        </w:tc>
      </w:tr>
      <w:tr w:rsidR="00256854" w14:paraId="6B3E8E8E" w14:textId="77777777" w:rsidTr="00256854">
        <w:trPr>
          <w:cnfStyle w:val="000000100000" w:firstRow="0" w:lastRow="0" w:firstColumn="0" w:lastColumn="0" w:oddVBand="0" w:evenVBand="0" w:oddHBand="1" w:evenHBand="0" w:firstRowFirstColumn="0" w:firstRowLastColumn="0" w:lastRowFirstColumn="0" w:lastRowLastColumn="0"/>
        </w:trPr>
        <w:tc>
          <w:tcPr>
            <w:tcW w:w="3320" w:type="dxa"/>
          </w:tcPr>
          <w:p w14:paraId="1C10AC50" w14:textId="77777777" w:rsidR="00256854" w:rsidRPr="00256854" w:rsidRDefault="00256854" w:rsidP="00256854">
            <w:pPr>
              <w:pStyle w:val="Prrafodelista"/>
              <w:ind w:left="0"/>
              <w:rPr>
                <w:b/>
                <w:bCs/>
                <w:szCs w:val="28"/>
              </w:rPr>
            </w:pPr>
            <w:r w:rsidRPr="00256854">
              <w:rPr>
                <w:b/>
                <w:bCs/>
                <w:szCs w:val="28"/>
              </w:rPr>
              <w:t>Bajo esfuerzo.</w:t>
            </w:r>
          </w:p>
          <w:p w14:paraId="3D823E95" w14:textId="77777777" w:rsidR="00256854" w:rsidRPr="00256854" w:rsidRDefault="00256854" w:rsidP="00256854">
            <w:pPr>
              <w:ind w:firstLine="0"/>
              <w:rPr>
                <w:b/>
                <w:bCs/>
                <w:szCs w:val="28"/>
                <w:lang w:val="es-419" w:eastAsia="es-CO"/>
              </w:rPr>
            </w:pPr>
          </w:p>
        </w:tc>
        <w:tc>
          <w:tcPr>
            <w:tcW w:w="3321" w:type="dxa"/>
          </w:tcPr>
          <w:p w14:paraId="48A7A907" w14:textId="06822329" w:rsidR="00256854" w:rsidRPr="00256854" w:rsidRDefault="00256854" w:rsidP="00256854">
            <w:pPr>
              <w:ind w:firstLine="0"/>
              <w:rPr>
                <w:szCs w:val="28"/>
                <w:lang w:val="es-419" w:eastAsia="es-CO"/>
              </w:rPr>
            </w:pPr>
            <w:r>
              <w:rPr>
                <w:szCs w:val="28"/>
              </w:rPr>
              <w:t xml:space="preserve"> </w:t>
            </w:r>
            <w:r w:rsidRPr="00256854">
              <w:rPr>
                <w:szCs w:val="28"/>
              </w:rPr>
              <w:t>Acciones rápidas (</w:t>
            </w:r>
            <w:r w:rsidRPr="00256854">
              <w:rPr>
                <w:rStyle w:val="Extranjerismo"/>
              </w:rPr>
              <w:t>Qui</w:t>
            </w:r>
            <w:r>
              <w:rPr>
                <w:rStyle w:val="Extranjerismo"/>
              </w:rPr>
              <w:t>c</w:t>
            </w:r>
            <w:r w:rsidRPr="00256854">
              <w:rPr>
                <w:rStyle w:val="Extranjerismo"/>
              </w:rPr>
              <w:t>k wins</w:t>
            </w:r>
            <w:r w:rsidRPr="00256854">
              <w:rPr>
                <w:szCs w:val="28"/>
              </w:rPr>
              <w:t>).</w:t>
            </w:r>
          </w:p>
        </w:tc>
        <w:tc>
          <w:tcPr>
            <w:tcW w:w="3321" w:type="dxa"/>
          </w:tcPr>
          <w:p w14:paraId="630C55A5" w14:textId="11138D79" w:rsidR="00256854" w:rsidRPr="00256854" w:rsidRDefault="00256854" w:rsidP="00256854">
            <w:pPr>
              <w:ind w:firstLine="0"/>
              <w:rPr>
                <w:szCs w:val="28"/>
                <w:lang w:val="es-419" w:eastAsia="es-CO"/>
              </w:rPr>
            </w:pPr>
            <w:r>
              <w:rPr>
                <w:szCs w:val="28"/>
              </w:rPr>
              <w:t xml:space="preserve"> </w:t>
            </w:r>
            <w:r w:rsidRPr="00256854">
              <w:rPr>
                <w:szCs w:val="28"/>
              </w:rPr>
              <w:t>Distracciones aceptables.</w:t>
            </w:r>
          </w:p>
        </w:tc>
      </w:tr>
      <w:tr w:rsidR="00256854" w14:paraId="746F84E9" w14:textId="77777777" w:rsidTr="00256854">
        <w:tc>
          <w:tcPr>
            <w:tcW w:w="3320" w:type="dxa"/>
          </w:tcPr>
          <w:p w14:paraId="317271A8" w14:textId="77777777" w:rsidR="00256854" w:rsidRPr="00256854" w:rsidRDefault="00256854" w:rsidP="00256854">
            <w:pPr>
              <w:pStyle w:val="Prrafodelista"/>
              <w:ind w:left="0"/>
              <w:rPr>
                <w:b/>
                <w:bCs/>
                <w:szCs w:val="28"/>
              </w:rPr>
            </w:pPr>
            <w:r w:rsidRPr="00256854">
              <w:rPr>
                <w:b/>
                <w:bCs/>
                <w:szCs w:val="28"/>
              </w:rPr>
              <w:t>Alto esfuerzo.</w:t>
            </w:r>
          </w:p>
          <w:p w14:paraId="59EFC1D7" w14:textId="77777777" w:rsidR="00256854" w:rsidRPr="00256854" w:rsidRDefault="00256854" w:rsidP="00256854">
            <w:pPr>
              <w:ind w:firstLine="0"/>
              <w:rPr>
                <w:b/>
                <w:bCs/>
                <w:szCs w:val="28"/>
                <w:lang w:val="es-419" w:eastAsia="es-CO"/>
              </w:rPr>
            </w:pPr>
          </w:p>
        </w:tc>
        <w:tc>
          <w:tcPr>
            <w:tcW w:w="3321" w:type="dxa"/>
          </w:tcPr>
          <w:p w14:paraId="5DEC304B" w14:textId="440F1132" w:rsidR="00256854" w:rsidRPr="00256854" w:rsidRDefault="00256854" w:rsidP="00256854">
            <w:pPr>
              <w:ind w:firstLine="0"/>
              <w:rPr>
                <w:szCs w:val="28"/>
                <w:lang w:val="es-419" w:eastAsia="es-CO"/>
              </w:rPr>
            </w:pPr>
            <w:r>
              <w:rPr>
                <w:szCs w:val="28"/>
              </w:rPr>
              <w:t xml:space="preserve"> </w:t>
            </w:r>
            <w:r w:rsidRPr="00256854">
              <w:rPr>
                <w:szCs w:val="28"/>
              </w:rPr>
              <w:t>Proyectos estratégicos.</w:t>
            </w:r>
          </w:p>
        </w:tc>
        <w:tc>
          <w:tcPr>
            <w:tcW w:w="3321" w:type="dxa"/>
          </w:tcPr>
          <w:p w14:paraId="49058942" w14:textId="36271A6C" w:rsidR="00256854" w:rsidRPr="00256854" w:rsidRDefault="00256854" w:rsidP="00256854">
            <w:pPr>
              <w:ind w:firstLine="0"/>
              <w:rPr>
                <w:szCs w:val="28"/>
                <w:lang w:val="es-419" w:eastAsia="es-CO"/>
              </w:rPr>
            </w:pPr>
            <w:r>
              <w:rPr>
                <w:szCs w:val="28"/>
              </w:rPr>
              <w:t xml:space="preserve"> </w:t>
            </w:r>
            <w:r w:rsidRPr="00256854">
              <w:rPr>
                <w:szCs w:val="28"/>
              </w:rPr>
              <w:t>Actividades para evitar o repensar.</w:t>
            </w:r>
          </w:p>
        </w:tc>
      </w:tr>
      <w:tr w:rsidR="00256854" w14:paraId="213AA088" w14:textId="77777777" w:rsidTr="00256854">
        <w:trPr>
          <w:cnfStyle w:val="000000100000" w:firstRow="0" w:lastRow="0" w:firstColumn="0" w:lastColumn="0" w:oddVBand="0" w:evenVBand="0" w:oddHBand="1" w:evenHBand="0" w:firstRowFirstColumn="0" w:firstRowLastColumn="0" w:lastRowFirstColumn="0" w:lastRowLastColumn="0"/>
        </w:trPr>
        <w:tc>
          <w:tcPr>
            <w:tcW w:w="3320" w:type="dxa"/>
          </w:tcPr>
          <w:p w14:paraId="754AD9F9" w14:textId="152D754F" w:rsidR="00256854" w:rsidRPr="00256854" w:rsidRDefault="00256854" w:rsidP="00256854">
            <w:pPr>
              <w:ind w:firstLine="0"/>
              <w:rPr>
                <w:szCs w:val="28"/>
                <w:lang w:val="es-419" w:eastAsia="es-CO"/>
              </w:rPr>
            </w:pPr>
            <w:r>
              <w:rPr>
                <w:szCs w:val="28"/>
              </w:rPr>
              <w:t xml:space="preserve"> </w:t>
            </w:r>
            <w:r w:rsidRPr="00256854">
              <w:rPr>
                <w:szCs w:val="28"/>
              </w:rPr>
              <w:t>Impacto: grado en que la acción contribuye a los objetivos estratégicos.</w:t>
            </w:r>
          </w:p>
        </w:tc>
        <w:tc>
          <w:tcPr>
            <w:tcW w:w="3321" w:type="dxa"/>
          </w:tcPr>
          <w:p w14:paraId="539924E9" w14:textId="02FBBA00" w:rsidR="00256854" w:rsidRPr="00256854" w:rsidRDefault="00256854" w:rsidP="00256854">
            <w:pPr>
              <w:ind w:firstLine="0"/>
              <w:rPr>
                <w:szCs w:val="28"/>
                <w:lang w:val="es-419" w:eastAsia="es-CO"/>
              </w:rPr>
            </w:pPr>
            <w:r>
              <w:rPr>
                <w:szCs w:val="28"/>
              </w:rPr>
              <w:t xml:space="preserve"> </w:t>
            </w:r>
            <w:r w:rsidRPr="00A22F55">
              <w:rPr>
                <w:szCs w:val="28"/>
              </w:rPr>
              <w:t>Impacto: grado en que la acción contribuye a los objetivos estratégicos.</w:t>
            </w:r>
          </w:p>
        </w:tc>
        <w:tc>
          <w:tcPr>
            <w:tcW w:w="3321" w:type="dxa"/>
          </w:tcPr>
          <w:p w14:paraId="3529D76F" w14:textId="0E1B3452" w:rsidR="00256854" w:rsidRPr="00256854" w:rsidRDefault="00256854" w:rsidP="00256854">
            <w:pPr>
              <w:ind w:firstLine="0"/>
              <w:rPr>
                <w:szCs w:val="28"/>
                <w:lang w:val="es-419" w:eastAsia="es-CO"/>
              </w:rPr>
            </w:pPr>
            <w:r>
              <w:rPr>
                <w:szCs w:val="28"/>
              </w:rPr>
              <w:t xml:space="preserve"> </w:t>
            </w:r>
            <w:r w:rsidRPr="00A22F55">
              <w:rPr>
                <w:szCs w:val="28"/>
              </w:rPr>
              <w:t>Impacto: grado en que la acción contribuye a los objetivos estratégicos.</w:t>
            </w:r>
          </w:p>
        </w:tc>
      </w:tr>
      <w:tr w:rsidR="00256854" w14:paraId="7AC4C71C" w14:textId="77777777" w:rsidTr="00256854">
        <w:tc>
          <w:tcPr>
            <w:tcW w:w="3320" w:type="dxa"/>
          </w:tcPr>
          <w:p w14:paraId="612D47C3" w14:textId="0BFA0389" w:rsidR="00256854" w:rsidRPr="00256854" w:rsidRDefault="00256854" w:rsidP="00256854">
            <w:pPr>
              <w:ind w:firstLine="0"/>
              <w:rPr>
                <w:szCs w:val="28"/>
                <w:lang w:val="es-419" w:eastAsia="es-CO"/>
              </w:rPr>
            </w:pPr>
            <w:r>
              <w:rPr>
                <w:szCs w:val="28"/>
              </w:rPr>
              <w:t xml:space="preserve"> </w:t>
            </w:r>
            <w:r w:rsidRPr="00256854">
              <w:rPr>
                <w:szCs w:val="28"/>
              </w:rPr>
              <w:t>Esfuerzo: recursos, tiempo y complejidad necesarios para ejecutarla.</w:t>
            </w:r>
          </w:p>
        </w:tc>
        <w:tc>
          <w:tcPr>
            <w:tcW w:w="3321" w:type="dxa"/>
          </w:tcPr>
          <w:p w14:paraId="2126F32F" w14:textId="2D324CE1" w:rsidR="00256854" w:rsidRPr="00256854" w:rsidRDefault="00256854" w:rsidP="00256854">
            <w:pPr>
              <w:ind w:firstLine="0"/>
              <w:rPr>
                <w:szCs w:val="28"/>
                <w:lang w:val="es-419" w:eastAsia="es-CO"/>
              </w:rPr>
            </w:pPr>
            <w:r>
              <w:rPr>
                <w:szCs w:val="28"/>
                <w:lang w:val="es-419"/>
              </w:rPr>
              <w:t xml:space="preserve"> </w:t>
            </w:r>
            <w:r w:rsidRPr="003C6E13">
              <w:rPr>
                <w:szCs w:val="28"/>
              </w:rPr>
              <w:t>Esfuerzo: recursos, tiempo y complejidad necesarios para ejecutarla.</w:t>
            </w:r>
          </w:p>
        </w:tc>
        <w:tc>
          <w:tcPr>
            <w:tcW w:w="3321" w:type="dxa"/>
          </w:tcPr>
          <w:p w14:paraId="6E4C28C4" w14:textId="7DBC1273" w:rsidR="00256854" w:rsidRPr="00256854" w:rsidRDefault="00256854" w:rsidP="00256854">
            <w:pPr>
              <w:ind w:firstLine="0"/>
              <w:rPr>
                <w:szCs w:val="28"/>
                <w:lang w:val="es-419" w:eastAsia="es-CO"/>
              </w:rPr>
            </w:pPr>
            <w:r>
              <w:rPr>
                <w:szCs w:val="28"/>
              </w:rPr>
              <w:t xml:space="preserve"> </w:t>
            </w:r>
            <w:r w:rsidRPr="003C6E13">
              <w:rPr>
                <w:szCs w:val="28"/>
              </w:rPr>
              <w:t>Esfuerzo: recursos, tiempo y complejidad necesarios para ejecutarla.</w:t>
            </w:r>
          </w:p>
        </w:tc>
      </w:tr>
    </w:tbl>
    <w:p w14:paraId="544EA0AE" w14:textId="15D3FB68" w:rsidR="00256854" w:rsidRPr="007528E1" w:rsidRDefault="00256854" w:rsidP="007528E1">
      <w:pPr>
        <w:ind w:firstLine="0"/>
        <w:rPr>
          <w:sz w:val="24"/>
          <w:szCs w:val="24"/>
          <w:lang w:val="es-419" w:eastAsia="es-CO"/>
        </w:rPr>
      </w:pPr>
      <w:r w:rsidRPr="007528E1">
        <w:rPr>
          <w:b/>
          <w:bCs/>
          <w:sz w:val="24"/>
          <w:szCs w:val="24"/>
          <w:lang w:val="es-419" w:eastAsia="es-CO"/>
        </w:rPr>
        <w:t>Fuente:</w:t>
      </w:r>
      <w:r w:rsidRPr="007528E1">
        <w:rPr>
          <w:sz w:val="24"/>
          <w:szCs w:val="24"/>
          <w:lang w:val="es-419" w:eastAsia="es-CO"/>
        </w:rPr>
        <w:t xml:space="preserve"> SENA, 2025. </w:t>
      </w:r>
    </w:p>
    <w:p w14:paraId="176C6B22" w14:textId="77777777" w:rsidR="007528E1" w:rsidRPr="00256854" w:rsidRDefault="007528E1" w:rsidP="00256854">
      <w:pPr>
        <w:rPr>
          <w:lang w:val="es-419" w:eastAsia="es-CO"/>
        </w:rPr>
      </w:pPr>
    </w:p>
    <w:p w14:paraId="49F82F68" w14:textId="77777777" w:rsidR="007528E1" w:rsidRDefault="007528E1" w:rsidP="007528E1">
      <w:pPr>
        <w:rPr>
          <w:lang w:val="es-419" w:eastAsia="es-CO"/>
        </w:rPr>
      </w:pPr>
      <w:r w:rsidRPr="007528E1">
        <w:rPr>
          <w:lang w:val="es-419" w:eastAsia="es-CO"/>
        </w:rPr>
        <w:lastRenderedPageBreak/>
        <w:t>Esta matriz es especialmente útil en el monitoreo comercial para decidir qué indicadores deben ser priorizados, qué ajustes son más rentables y qué acciones pueden postergarse. En Rappi, por ejemplo, se utiliza esta matriz para priorizar mejoras en la experiencia del usuario: si una acción tiene alto impacto en la retención y requiere poco esfuerzo técnico, se implementa de inmediato, la herramienta promueve decisiones ágiles y estratégicas, alineadas con los recursos disponibles.</w:t>
      </w:r>
    </w:p>
    <w:p w14:paraId="59577F45" w14:textId="4E45FE52" w:rsidR="007528E1" w:rsidRPr="007528E1" w:rsidRDefault="007528E1" w:rsidP="007528E1">
      <w:pPr>
        <w:rPr>
          <w:b/>
          <w:bCs/>
          <w:lang w:val="es-419" w:eastAsia="es-CO"/>
        </w:rPr>
      </w:pPr>
      <w:r w:rsidRPr="007528E1">
        <w:rPr>
          <w:b/>
          <w:bCs/>
          <w:lang w:val="es-419" w:eastAsia="es-CO"/>
        </w:rPr>
        <w:t>Análisis de Pareto (80/20)</w:t>
      </w:r>
    </w:p>
    <w:p w14:paraId="4EF9A56F" w14:textId="77777777" w:rsidR="007528E1" w:rsidRDefault="007528E1" w:rsidP="007528E1">
      <w:pPr>
        <w:rPr>
          <w:lang w:val="es-419" w:eastAsia="es-CO"/>
        </w:rPr>
      </w:pPr>
      <w:r w:rsidRPr="007528E1">
        <w:rPr>
          <w:lang w:val="es-419" w:eastAsia="es-CO"/>
        </w:rPr>
        <w:t xml:space="preserve">Es una técnica utilizada para identificar y priorizar los factores más significativos que influyen en un resultado. Se basa en el Principio de Pareto o regla del 80/20, propuesto por el economista italiano Vilfredo Pareto, quien observó que aproximadamente el 80 % de los efectos provienen del 20 % de las causas. </w:t>
      </w:r>
      <w:r>
        <w:rPr>
          <w:lang w:val="es-419" w:eastAsia="es-CO"/>
        </w:rPr>
        <w:t>E</w:t>
      </w:r>
      <w:r w:rsidRPr="007528E1">
        <w:rPr>
          <w:lang w:val="es-419" w:eastAsia="es-CO"/>
        </w:rPr>
        <w:t xml:space="preserve">sta herramienta ayuda a detectar cuáles componentes, variables o problemas tienen mayor incidencia sobre el desempeño de un plan de </w:t>
      </w:r>
      <w:r w:rsidRPr="007528E1">
        <w:rPr>
          <w:rStyle w:val="Extranjerismo"/>
          <w:lang w:val="es-419" w:eastAsia="es-CO"/>
        </w:rPr>
        <w:t>marketing</w:t>
      </w:r>
      <w:r w:rsidRPr="007528E1">
        <w:rPr>
          <w:lang w:val="es-419" w:eastAsia="es-CO"/>
        </w:rPr>
        <w:t>. Por ejemplo, puede revelar que el 80 % de las quejas de los clientes provienen del 20 % de los productos, o que el 80 % de las ventas se concentra en el 20 % de los clientes o canales de distribución. Las etapas del análisis son las siguientes</w:t>
      </w:r>
      <w:r>
        <w:rPr>
          <w:lang w:val="es-419" w:eastAsia="es-CO"/>
        </w:rPr>
        <w:t xml:space="preserve">: </w:t>
      </w:r>
    </w:p>
    <w:p w14:paraId="3EFFDD21" w14:textId="77777777" w:rsidR="007528E1" w:rsidRDefault="007528E1" w:rsidP="007528E1">
      <w:pPr>
        <w:pStyle w:val="Prrafodelista"/>
        <w:numPr>
          <w:ilvl w:val="0"/>
          <w:numId w:val="67"/>
        </w:numPr>
        <w:rPr>
          <w:lang w:val="es-419" w:eastAsia="es-CO"/>
        </w:rPr>
      </w:pPr>
      <w:r w:rsidRPr="007528E1">
        <w:rPr>
          <w:b/>
          <w:bCs/>
          <w:lang w:val="es-419" w:eastAsia="es-CO"/>
        </w:rPr>
        <w:t>Identificación del problema:</w:t>
      </w:r>
      <w:r w:rsidRPr="007528E1">
        <w:rPr>
          <w:lang w:val="es-419" w:eastAsia="es-CO"/>
        </w:rPr>
        <w:t xml:space="preserve"> se define con claridad el fenómeno que se desea analizar. Puede tratarse de quejas de clientes, disminución en ventas, errores en campañas, bajo rendimiento de productos, entre otros. El objetivo es establecer qué se va a medir y por qué, para orientar correctamente la recolección de datos.</w:t>
      </w:r>
    </w:p>
    <w:p w14:paraId="026D0A48" w14:textId="77777777" w:rsidR="007528E1" w:rsidRDefault="007528E1" w:rsidP="007528E1">
      <w:pPr>
        <w:pStyle w:val="Prrafodelista"/>
        <w:ind w:left="1069" w:firstLine="0"/>
        <w:rPr>
          <w:lang w:val="es-419" w:eastAsia="es-CO"/>
        </w:rPr>
      </w:pPr>
      <w:r w:rsidRPr="007528E1">
        <w:rPr>
          <w:b/>
          <w:bCs/>
          <w:lang w:val="es-419" w:eastAsia="es-CO"/>
        </w:rPr>
        <w:t>Ejemplo:</w:t>
      </w:r>
      <w:r w:rsidRPr="007528E1">
        <w:rPr>
          <w:lang w:val="es-419" w:eastAsia="es-CO"/>
        </w:rPr>
        <w:t xml:space="preserve"> determinar las causas principales de la disminución de ventas en el último trimestre.</w:t>
      </w:r>
    </w:p>
    <w:p w14:paraId="566C261F" w14:textId="71B0E05D" w:rsidR="007528E1" w:rsidRDefault="007528E1" w:rsidP="007528E1">
      <w:pPr>
        <w:pStyle w:val="Prrafodelista"/>
        <w:numPr>
          <w:ilvl w:val="0"/>
          <w:numId w:val="67"/>
        </w:numPr>
        <w:rPr>
          <w:lang w:val="es-419" w:eastAsia="es-CO"/>
        </w:rPr>
      </w:pPr>
      <w:r w:rsidRPr="007528E1">
        <w:rPr>
          <w:b/>
          <w:bCs/>
          <w:lang w:val="es-419" w:eastAsia="es-CO"/>
        </w:rPr>
        <w:lastRenderedPageBreak/>
        <w:t xml:space="preserve">Recolección de </w:t>
      </w:r>
      <w:r>
        <w:rPr>
          <w:b/>
          <w:bCs/>
          <w:lang w:val="es-419" w:eastAsia="es-CO"/>
        </w:rPr>
        <w:t>d</w:t>
      </w:r>
      <w:r w:rsidRPr="007528E1">
        <w:rPr>
          <w:b/>
          <w:bCs/>
          <w:lang w:val="es-419" w:eastAsia="es-CO"/>
        </w:rPr>
        <w:t>atos:</w:t>
      </w:r>
      <w:r>
        <w:rPr>
          <w:lang w:val="es-419" w:eastAsia="es-CO"/>
        </w:rPr>
        <w:t xml:space="preserve"> s</w:t>
      </w:r>
      <w:r w:rsidRPr="007528E1">
        <w:rPr>
          <w:lang w:val="es-419" w:eastAsia="es-CO"/>
        </w:rPr>
        <w:t>e recopilan datos cuantitativos y verificables relacionados con el problema identificado.</w:t>
      </w:r>
    </w:p>
    <w:p w14:paraId="4FDF9AED" w14:textId="77777777" w:rsidR="007528E1" w:rsidRDefault="007528E1" w:rsidP="007528E1">
      <w:pPr>
        <w:pStyle w:val="Prrafodelista"/>
        <w:ind w:left="1069" w:firstLine="0"/>
        <w:rPr>
          <w:lang w:val="es-419" w:eastAsia="es-CO"/>
        </w:rPr>
      </w:pPr>
      <w:r w:rsidRPr="007528E1">
        <w:rPr>
          <w:lang w:val="es-419" w:eastAsia="es-CO"/>
        </w:rPr>
        <w:t xml:space="preserve">Estos datos pueden obtenerse de informes de ventas, registros de atención al cliente, reportes de desempeño, encuestas o bases de datos de </w:t>
      </w:r>
      <w:r w:rsidRPr="00466D31">
        <w:rPr>
          <w:rStyle w:val="Extranjerismo"/>
        </w:rPr>
        <w:t>marketing</w:t>
      </w:r>
      <w:r w:rsidRPr="007528E1">
        <w:rPr>
          <w:lang w:val="es-419" w:eastAsia="es-CO"/>
        </w:rPr>
        <w:t>.</w:t>
      </w:r>
    </w:p>
    <w:p w14:paraId="7972C877" w14:textId="77777777" w:rsidR="007528E1" w:rsidRDefault="007528E1" w:rsidP="007528E1">
      <w:pPr>
        <w:pStyle w:val="Prrafodelista"/>
        <w:ind w:left="1069" w:firstLine="0"/>
        <w:rPr>
          <w:lang w:val="es-419" w:eastAsia="es-CO"/>
        </w:rPr>
      </w:pPr>
      <w:r w:rsidRPr="007528E1">
        <w:rPr>
          <w:lang w:val="es-419" w:eastAsia="es-CO"/>
        </w:rPr>
        <w:t>Es fundamental que la información sea precisa, completa y comparable.</w:t>
      </w:r>
    </w:p>
    <w:p w14:paraId="568592A1" w14:textId="77777777" w:rsidR="007528E1" w:rsidRDefault="007528E1" w:rsidP="007528E1">
      <w:pPr>
        <w:pStyle w:val="Prrafodelista"/>
        <w:ind w:left="1069" w:firstLine="0"/>
        <w:rPr>
          <w:lang w:val="es-419" w:eastAsia="es-CO"/>
        </w:rPr>
      </w:pPr>
      <w:r w:rsidRPr="007528E1">
        <w:rPr>
          <w:b/>
          <w:bCs/>
          <w:lang w:val="es-419" w:eastAsia="es-CO"/>
        </w:rPr>
        <w:t>Ejemplo:</w:t>
      </w:r>
      <w:r w:rsidRPr="007528E1">
        <w:rPr>
          <w:lang w:val="es-419" w:eastAsia="es-CO"/>
        </w:rPr>
        <w:t xml:space="preserve"> registrar el número de veces que se presenta cada causa (falla de distribución, poca publicidad, precios altos, baja fidelización, etc.).</w:t>
      </w:r>
    </w:p>
    <w:p w14:paraId="6197AC99" w14:textId="77777777" w:rsidR="007528E1" w:rsidRDefault="007528E1" w:rsidP="007528E1">
      <w:pPr>
        <w:pStyle w:val="Prrafodelista"/>
        <w:numPr>
          <w:ilvl w:val="0"/>
          <w:numId w:val="67"/>
        </w:numPr>
        <w:rPr>
          <w:lang w:val="es-419" w:eastAsia="es-CO"/>
        </w:rPr>
      </w:pPr>
      <w:r w:rsidRPr="007528E1">
        <w:rPr>
          <w:b/>
          <w:bCs/>
          <w:lang w:val="es-419" w:eastAsia="es-CO"/>
        </w:rPr>
        <w:t>Clasificación de las causas:</w:t>
      </w:r>
      <w:r>
        <w:rPr>
          <w:lang w:val="es-419" w:eastAsia="es-CO"/>
        </w:rPr>
        <w:t xml:space="preserve"> s</w:t>
      </w:r>
      <w:r w:rsidRPr="007528E1">
        <w:rPr>
          <w:lang w:val="es-419" w:eastAsia="es-CO"/>
        </w:rPr>
        <w:t>e agrupan las causas o factores en categorías representativas, asegurando que cada una sea distinta y medible.</w:t>
      </w:r>
    </w:p>
    <w:p w14:paraId="209AC56B" w14:textId="77777777" w:rsidR="007528E1" w:rsidRDefault="007528E1" w:rsidP="007528E1">
      <w:pPr>
        <w:pStyle w:val="Prrafodelista"/>
        <w:ind w:left="1069" w:firstLine="0"/>
        <w:rPr>
          <w:lang w:val="es-419" w:eastAsia="es-CO"/>
        </w:rPr>
      </w:pPr>
      <w:r w:rsidRPr="007528E1">
        <w:rPr>
          <w:lang w:val="es-419" w:eastAsia="es-CO"/>
        </w:rPr>
        <w:t>Luego se cuentan o suman las frecuencias o valores que representa cada causa.</w:t>
      </w:r>
    </w:p>
    <w:p w14:paraId="19F5AABE" w14:textId="77777777" w:rsidR="007528E1" w:rsidRDefault="007528E1" w:rsidP="007528E1">
      <w:pPr>
        <w:pStyle w:val="Prrafodelista"/>
        <w:ind w:left="1069" w:firstLine="0"/>
        <w:rPr>
          <w:b/>
          <w:bCs/>
          <w:lang w:val="es-419" w:eastAsia="es-CO"/>
        </w:rPr>
      </w:pPr>
      <w:r w:rsidRPr="007528E1">
        <w:rPr>
          <w:b/>
          <w:bCs/>
          <w:lang w:val="es-419" w:eastAsia="es-CO"/>
        </w:rPr>
        <w:t>Ejemplo:</w:t>
      </w:r>
    </w:p>
    <w:p w14:paraId="57B38412" w14:textId="77777777" w:rsidR="007528E1" w:rsidRDefault="007528E1" w:rsidP="007528E1">
      <w:pPr>
        <w:pStyle w:val="Prrafodelista"/>
        <w:ind w:left="1069" w:firstLine="0"/>
        <w:rPr>
          <w:lang w:val="es-419" w:eastAsia="es-CO"/>
        </w:rPr>
      </w:pPr>
      <w:r w:rsidRPr="007528E1">
        <w:rPr>
          <w:lang w:val="es-419" w:eastAsia="es-CO"/>
        </w:rPr>
        <w:t xml:space="preserve">Falla de distribución: 40 casos. </w:t>
      </w:r>
    </w:p>
    <w:p w14:paraId="40F1A483" w14:textId="77777777" w:rsidR="007528E1" w:rsidRDefault="007528E1" w:rsidP="007528E1">
      <w:pPr>
        <w:pStyle w:val="Prrafodelista"/>
        <w:ind w:left="1069" w:firstLine="0"/>
        <w:rPr>
          <w:lang w:val="es-419" w:eastAsia="es-CO"/>
        </w:rPr>
      </w:pPr>
      <w:r w:rsidRPr="007528E1">
        <w:rPr>
          <w:lang w:val="es-419" w:eastAsia="es-CO"/>
        </w:rPr>
        <w:t xml:space="preserve">Precios altos: 25 casos. </w:t>
      </w:r>
    </w:p>
    <w:p w14:paraId="1AB94467" w14:textId="77777777" w:rsidR="007528E1" w:rsidRDefault="007528E1" w:rsidP="007528E1">
      <w:pPr>
        <w:pStyle w:val="Prrafodelista"/>
        <w:ind w:left="1069" w:firstLine="0"/>
        <w:rPr>
          <w:lang w:val="es-419" w:eastAsia="es-CO"/>
        </w:rPr>
      </w:pPr>
      <w:r w:rsidRPr="007528E1">
        <w:rPr>
          <w:lang w:val="es-419" w:eastAsia="es-CO"/>
        </w:rPr>
        <w:t>Publicidad insuficiente: 15 caso</w:t>
      </w:r>
      <w:r>
        <w:rPr>
          <w:lang w:val="es-419" w:eastAsia="es-CO"/>
        </w:rPr>
        <w:t xml:space="preserve">s. </w:t>
      </w:r>
    </w:p>
    <w:p w14:paraId="65CF5D4A" w14:textId="77777777" w:rsidR="007528E1" w:rsidRDefault="007528E1" w:rsidP="007528E1">
      <w:pPr>
        <w:pStyle w:val="Prrafodelista"/>
        <w:ind w:left="1069" w:firstLine="0"/>
        <w:rPr>
          <w:lang w:val="es-419" w:eastAsia="es-CO"/>
        </w:rPr>
      </w:pPr>
      <w:r w:rsidRPr="007528E1">
        <w:rPr>
          <w:lang w:val="es-419" w:eastAsia="es-CO"/>
        </w:rPr>
        <w:t>Competencia agresiva: 10 casos</w:t>
      </w:r>
      <w:r>
        <w:rPr>
          <w:lang w:val="es-419" w:eastAsia="es-CO"/>
        </w:rPr>
        <w:t xml:space="preserve">. </w:t>
      </w:r>
    </w:p>
    <w:p w14:paraId="45CBF2FC" w14:textId="77777777" w:rsidR="007528E1" w:rsidRPr="007528E1" w:rsidRDefault="007528E1" w:rsidP="00064D0A">
      <w:pPr>
        <w:pStyle w:val="Prrafodelista"/>
        <w:ind w:left="1069" w:firstLine="0"/>
        <w:rPr>
          <w:lang w:val="es-419" w:eastAsia="es-CO"/>
        </w:rPr>
      </w:pPr>
      <w:r w:rsidRPr="007528E1">
        <w:rPr>
          <w:lang w:val="es-419" w:eastAsia="es-CO"/>
        </w:rPr>
        <w:t>Otros: 5 casos</w:t>
      </w:r>
      <w:r>
        <w:rPr>
          <w:lang w:val="es-419" w:eastAsia="es-CO"/>
        </w:rPr>
        <w:t>.</w:t>
      </w:r>
      <w:r w:rsidRPr="007528E1">
        <w:rPr>
          <w:lang w:val="es-419" w:eastAsia="es-CO"/>
        </w:rPr>
        <w:tab/>
        <w:t xml:space="preserve"> </w:t>
      </w:r>
    </w:p>
    <w:p w14:paraId="2C6482E5" w14:textId="77777777" w:rsidR="00064D0A" w:rsidRDefault="007528E1" w:rsidP="00064D0A">
      <w:pPr>
        <w:pStyle w:val="Prrafodelista"/>
        <w:numPr>
          <w:ilvl w:val="0"/>
          <w:numId w:val="67"/>
        </w:numPr>
        <w:rPr>
          <w:lang w:val="es-419" w:eastAsia="es-CO"/>
        </w:rPr>
      </w:pPr>
      <w:r w:rsidRPr="00064D0A">
        <w:rPr>
          <w:b/>
          <w:bCs/>
          <w:lang w:val="es-419" w:eastAsia="es-CO"/>
        </w:rPr>
        <w:t>Ordenamiento por nivel de importancia</w:t>
      </w:r>
      <w:r w:rsidR="00064D0A" w:rsidRPr="00064D0A">
        <w:rPr>
          <w:b/>
          <w:bCs/>
          <w:lang w:val="es-419" w:eastAsia="es-CO"/>
        </w:rPr>
        <w:t>:</w:t>
      </w:r>
      <w:r w:rsidR="00064D0A">
        <w:rPr>
          <w:lang w:val="es-419" w:eastAsia="es-CO"/>
        </w:rPr>
        <w:t xml:space="preserve"> u</w:t>
      </w:r>
      <w:r w:rsidRPr="007528E1">
        <w:rPr>
          <w:lang w:val="es-419" w:eastAsia="es-CO"/>
        </w:rPr>
        <w:t>na vez categorizadas, se ordenan las causas de forma descendente, es decir, de la más frecuente o significativa a la menos relevante.</w:t>
      </w:r>
    </w:p>
    <w:p w14:paraId="02BB2175" w14:textId="77777777" w:rsidR="00064D0A" w:rsidRDefault="007528E1" w:rsidP="00064D0A">
      <w:pPr>
        <w:pStyle w:val="Prrafodelista"/>
        <w:ind w:left="1069" w:firstLine="0"/>
        <w:rPr>
          <w:lang w:val="es-419" w:eastAsia="es-CO"/>
        </w:rPr>
      </w:pPr>
      <w:r w:rsidRPr="00064D0A">
        <w:rPr>
          <w:lang w:val="es-419" w:eastAsia="es-CO"/>
        </w:rPr>
        <w:t>Este orden es la base para construir el diagrama y visualizar la concentración del problema.</w:t>
      </w:r>
    </w:p>
    <w:p w14:paraId="04FA5486" w14:textId="77777777" w:rsidR="00064D0A" w:rsidRDefault="007528E1" w:rsidP="00064D0A">
      <w:pPr>
        <w:pStyle w:val="Prrafodelista"/>
        <w:ind w:left="1069" w:firstLine="0"/>
        <w:rPr>
          <w:b/>
          <w:bCs/>
          <w:lang w:val="es-419" w:eastAsia="es-CO"/>
        </w:rPr>
      </w:pPr>
      <w:r w:rsidRPr="00064D0A">
        <w:rPr>
          <w:b/>
          <w:bCs/>
          <w:lang w:val="es-419" w:eastAsia="es-CO"/>
        </w:rPr>
        <w:t>Ejemplo</w:t>
      </w:r>
      <w:r w:rsidR="00064D0A" w:rsidRPr="00064D0A">
        <w:rPr>
          <w:b/>
          <w:bCs/>
          <w:lang w:val="es-419" w:eastAsia="es-CO"/>
        </w:rPr>
        <w:t xml:space="preserve">: </w:t>
      </w:r>
    </w:p>
    <w:p w14:paraId="5CF71BAA" w14:textId="77777777" w:rsidR="00064D0A" w:rsidRDefault="007528E1" w:rsidP="00064D0A">
      <w:pPr>
        <w:pStyle w:val="Prrafodelista"/>
        <w:ind w:left="1069" w:firstLine="0"/>
        <w:rPr>
          <w:lang w:val="es-419" w:eastAsia="es-CO"/>
        </w:rPr>
      </w:pPr>
      <w:r w:rsidRPr="007528E1">
        <w:rPr>
          <w:lang w:val="es-419" w:eastAsia="es-CO"/>
        </w:rPr>
        <w:t>Falla de distribución (40).</w:t>
      </w:r>
    </w:p>
    <w:p w14:paraId="4E1147E9" w14:textId="77777777" w:rsidR="00064D0A" w:rsidRDefault="007528E1" w:rsidP="00064D0A">
      <w:pPr>
        <w:pStyle w:val="Prrafodelista"/>
        <w:ind w:left="1069" w:firstLine="0"/>
        <w:rPr>
          <w:lang w:val="es-419" w:eastAsia="es-CO"/>
        </w:rPr>
      </w:pPr>
      <w:r w:rsidRPr="007528E1">
        <w:rPr>
          <w:lang w:val="es-419" w:eastAsia="es-CO"/>
        </w:rPr>
        <w:t>Precios altos (25).</w:t>
      </w:r>
    </w:p>
    <w:p w14:paraId="1EDAAFBA" w14:textId="77777777" w:rsidR="00064D0A" w:rsidRDefault="007528E1" w:rsidP="00064D0A">
      <w:pPr>
        <w:pStyle w:val="Prrafodelista"/>
        <w:ind w:left="1069" w:firstLine="0"/>
        <w:rPr>
          <w:lang w:val="es-419" w:eastAsia="es-CO"/>
        </w:rPr>
      </w:pPr>
      <w:r w:rsidRPr="007528E1">
        <w:rPr>
          <w:lang w:val="es-419" w:eastAsia="es-CO"/>
        </w:rPr>
        <w:lastRenderedPageBreak/>
        <w:t>Publicidad insuficiente (15).</w:t>
      </w:r>
    </w:p>
    <w:p w14:paraId="7F6A0BAF" w14:textId="77777777" w:rsidR="00064D0A" w:rsidRDefault="007528E1" w:rsidP="00064D0A">
      <w:pPr>
        <w:pStyle w:val="Prrafodelista"/>
        <w:ind w:left="1069" w:firstLine="0"/>
        <w:rPr>
          <w:lang w:val="es-419" w:eastAsia="es-CO"/>
        </w:rPr>
      </w:pPr>
      <w:r w:rsidRPr="007528E1">
        <w:rPr>
          <w:lang w:val="es-419" w:eastAsia="es-CO"/>
        </w:rPr>
        <w:t>Competencia agresiva (10).</w:t>
      </w:r>
    </w:p>
    <w:p w14:paraId="359FEE8D" w14:textId="77777777" w:rsidR="007528E1" w:rsidRPr="00064D0A" w:rsidRDefault="007528E1" w:rsidP="00064D0A">
      <w:pPr>
        <w:pStyle w:val="Prrafodelista"/>
        <w:ind w:left="1069" w:firstLine="0"/>
        <w:rPr>
          <w:b/>
          <w:bCs/>
          <w:lang w:val="es-419" w:eastAsia="es-CO"/>
        </w:rPr>
      </w:pPr>
      <w:r w:rsidRPr="007528E1">
        <w:rPr>
          <w:lang w:val="es-419" w:eastAsia="es-CO"/>
        </w:rPr>
        <w:t>Otros (5).</w:t>
      </w:r>
      <w:r w:rsidRPr="007528E1">
        <w:rPr>
          <w:lang w:val="es-419" w:eastAsia="es-CO"/>
        </w:rPr>
        <w:tab/>
        <w:t xml:space="preserve"> </w:t>
      </w:r>
    </w:p>
    <w:p w14:paraId="26FE60B0" w14:textId="77777777" w:rsidR="00064D0A" w:rsidRDefault="007528E1" w:rsidP="00064D0A">
      <w:pPr>
        <w:pStyle w:val="Prrafodelista"/>
        <w:numPr>
          <w:ilvl w:val="0"/>
          <w:numId w:val="67"/>
        </w:numPr>
        <w:rPr>
          <w:b/>
          <w:bCs/>
          <w:lang w:val="es-419" w:eastAsia="es-CO"/>
        </w:rPr>
      </w:pPr>
      <w:r w:rsidRPr="00064D0A">
        <w:rPr>
          <w:b/>
          <w:bCs/>
          <w:lang w:val="es-419" w:eastAsia="es-CO"/>
        </w:rPr>
        <w:t>Cálculo y porcentaje acumulado</w:t>
      </w:r>
    </w:p>
    <w:p w14:paraId="17384B41" w14:textId="77777777" w:rsidR="00064D0A" w:rsidRDefault="00064D0A" w:rsidP="00064D0A">
      <w:pPr>
        <w:pStyle w:val="Prrafodelista"/>
        <w:ind w:left="1069" w:firstLine="0"/>
        <w:rPr>
          <w:lang w:val="es-419" w:eastAsia="es-CO"/>
        </w:rPr>
      </w:pPr>
      <w:r w:rsidRPr="00064D0A">
        <w:rPr>
          <w:lang w:val="es-419" w:eastAsia="es-CO"/>
        </w:rPr>
        <w:t>P</w:t>
      </w:r>
      <w:r w:rsidR="007528E1" w:rsidRPr="00064D0A">
        <w:rPr>
          <w:lang w:val="es-419" w:eastAsia="es-CO"/>
        </w:rPr>
        <w:t>ara cada categoría se calcula:</w:t>
      </w:r>
    </w:p>
    <w:p w14:paraId="13409909" w14:textId="77777777" w:rsidR="00064D0A" w:rsidRDefault="007528E1" w:rsidP="00064D0A">
      <w:pPr>
        <w:pStyle w:val="Prrafodelista"/>
        <w:ind w:left="1069" w:firstLine="0"/>
        <w:rPr>
          <w:lang w:val="es-419" w:eastAsia="es-CO"/>
        </w:rPr>
      </w:pPr>
      <w:r w:rsidRPr="00064D0A">
        <w:rPr>
          <w:b/>
          <w:bCs/>
          <w:lang w:val="es-419" w:eastAsia="es-CO"/>
        </w:rPr>
        <w:t>Porcentaje individual</w:t>
      </w:r>
      <w:r w:rsidRPr="007528E1">
        <w:rPr>
          <w:lang w:val="es-419" w:eastAsia="es-CO"/>
        </w:rPr>
        <w:t xml:space="preserve"> = (Frecuencia de la causa / Total general) × 100</w:t>
      </w:r>
    </w:p>
    <w:p w14:paraId="7863B541" w14:textId="77777777" w:rsidR="00064D0A" w:rsidRDefault="007528E1" w:rsidP="00064D0A">
      <w:pPr>
        <w:pStyle w:val="Prrafodelista"/>
        <w:ind w:left="1069" w:firstLine="0"/>
        <w:rPr>
          <w:lang w:val="es-419" w:eastAsia="es-CO"/>
        </w:rPr>
      </w:pPr>
      <w:r w:rsidRPr="00064D0A">
        <w:rPr>
          <w:b/>
          <w:bCs/>
          <w:lang w:val="es-419" w:eastAsia="es-CO"/>
        </w:rPr>
        <w:t>Porcentaje acumulado</w:t>
      </w:r>
      <w:r w:rsidRPr="007528E1">
        <w:rPr>
          <w:lang w:val="es-419" w:eastAsia="es-CO"/>
        </w:rPr>
        <w:t>, que se obtiene sumando progresivamente los porcentajes individuales.</w:t>
      </w:r>
    </w:p>
    <w:p w14:paraId="56880AFD" w14:textId="77777777" w:rsidR="007528E1" w:rsidRPr="00064D0A" w:rsidRDefault="007528E1" w:rsidP="00064D0A">
      <w:pPr>
        <w:pStyle w:val="Prrafodelista"/>
        <w:ind w:left="1069" w:firstLine="0"/>
        <w:rPr>
          <w:b/>
          <w:bCs/>
          <w:lang w:val="es-419" w:eastAsia="es-CO"/>
        </w:rPr>
      </w:pPr>
      <w:r w:rsidRPr="007528E1">
        <w:rPr>
          <w:lang w:val="es-419" w:eastAsia="es-CO"/>
        </w:rPr>
        <w:t>Esto permite identificar en qué punto se alcanza el 80 % del efecto total, según el principio de Pareto</w:t>
      </w:r>
      <w:r w:rsidR="00064D0A">
        <w:rPr>
          <w:lang w:val="es-419" w:eastAsia="es-CO"/>
        </w:rPr>
        <w:t>.</w:t>
      </w:r>
    </w:p>
    <w:p w14:paraId="07CFFD15" w14:textId="77777777" w:rsidR="00064D0A" w:rsidRPr="00064D0A" w:rsidRDefault="007528E1" w:rsidP="00064D0A">
      <w:pPr>
        <w:pStyle w:val="Prrafodelista"/>
        <w:numPr>
          <w:ilvl w:val="0"/>
          <w:numId w:val="67"/>
        </w:numPr>
        <w:rPr>
          <w:b/>
          <w:bCs/>
          <w:lang w:val="es-419" w:eastAsia="es-CO"/>
        </w:rPr>
      </w:pPr>
      <w:r w:rsidRPr="00064D0A">
        <w:rPr>
          <w:b/>
          <w:bCs/>
          <w:lang w:val="es-419" w:eastAsia="es-CO"/>
        </w:rPr>
        <w:t>Construcción del diagrama Pareto</w:t>
      </w:r>
      <w:r w:rsidRPr="00064D0A">
        <w:rPr>
          <w:b/>
          <w:bCs/>
          <w:lang w:val="es-419" w:eastAsia="es-CO"/>
        </w:rPr>
        <w:tab/>
      </w:r>
    </w:p>
    <w:p w14:paraId="7AA7525B" w14:textId="77777777" w:rsidR="00064D0A" w:rsidRDefault="007528E1" w:rsidP="00064D0A">
      <w:pPr>
        <w:pStyle w:val="Prrafodelista"/>
        <w:ind w:left="1069" w:firstLine="0"/>
        <w:rPr>
          <w:lang w:val="es-419" w:eastAsia="es-CO"/>
        </w:rPr>
      </w:pPr>
      <w:r w:rsidRPr="007528E1">
        <w:rPr>
          <w:lang w:val="es-419" w:eastAsia="es-CO"/>
        </w:rPr>
        <w:t>Con los datos anteriores, se construye el gráfico de barras y línea acumulada:</w:t>
      </w:r>
    </w:p>
    <w:p w14:paraId="549C38FA" w14:textId="77777777" w:rsidR="00064D0A" w:rsidRDefault="007528E1" w:rsidP="00064D0A">
      <w:pPr>
        <w:pStyle w:val="Prrafodelista"/>
        <w:ind w:left="1069" w:firstLine="0"/>
        <w:rPr>
          <w:lang w:val="es-419" w:eastAsia="es-CO"/>
        </w:rPr>
      </w:pPr>
      <w:r w:rsidRPr="007528E1">
        <w:rPr>
          <w:lang w:val="es-419" w:eastAsia="es-CO"/>
        </w:rPr>
        <w:t>En el eje X se colocan las categorías ordenadas.</w:t>
      </w:r>
    </w:p>
    <w:p w14:paraId="4315E3C2" w14:textId="77777777" w:rsidR="00064D0A" w:rsidRDefault="007528E1" w:rsidP="00064D0A">
      <w:pPr>
        <w:pStyle w:val="Prrafodelista"/>
        <w:ind w:left="1069" w:firstLine="0"/>
        <w:rPr>
          <w:lang w:val="es-419" w:eastAsia="es-CO"/>
        </w:rPr>
      </w:pPr>
      <w:r w:rsidRPr="007528E1">
        <w:rPr>
          <w:lang w:val="es-419" w:eastAsia="es-CO"/>
        </w:rPr>
        <w:t>En el eje Y izquierdo, las frecuencias. En el eje Y derecho, el porcentaje acumulado.</w:t>
      </w:r>
    </w:p>
    <w:p w14:paraId="49531A38" w14:textId="77777777" w:rsidR="00064D0A" w:rsidRDefault="007528E1" w:rsidP="00064D0A">
      <w:pPr>
        <w:pStyle w:val="Prrafodelista"/>
        <w:ind w:left="1069" w:firstLine="0"/>
        <w:rPr>
          <w:lang w:val="es-419" w:eastAsia="es-CO"/>
        </w:rPr>
      </w:pPr>
      <w:r w:rsidRPr="007528E1">
        <w:rPr>
          <w:lang w:val="es-419" w:eastAsia="es-CO"/>
        </w:rPr>
        <w:t>Se traza una línea que muestra el avance acumulado hasta el 100 %. Esto facilita la identificación visual de las causas vitales (las primeras que suman el 80 % del problema).</w:t>
      </w:r>
    </w:p>
    <w:p w14:paraId="7E69D454" w14:textId="77777777" w:rsidR="00064D0A" w:rsidRDefault="007528E1" w:rsidP="00064D0A">
      <w:pPr>
        <w:pStyle w:val="Prrafodelista"/>
        <w:numPr>
          <w:ilvl w:val="0"/>
          <w:numId w:val="67"/>
        </w:numPr>
        <w:rPr>
          <w:lang w:val="es-419" w:eastAsia="es-CO"/>
        </w:rPr>
      </w:pPr>
      <w:r w:rsidRPr="00064D0A">
        <w:rPr>
          <w:b/>
          <w:bCs/>
          <w:lang w:val="es-419" w:eastAsia="es-CO"/>
        </w:rPr>
        <w:t>Análisis y decisiones estratégicas</w:t>
      </w:r>
    </w:p>
    <w:p w14:paraId="6D49702D" w14:textId="77777777" w:rsidR="00064D0A" w:rsidRDefault="00064D0A" w:rsidP="00064D0A">
      <w:pPr>
        <w:pStyle w:val="Prrafodelista"/>
        <w:ind w:left="1069" w:firstLine="0"/>
        <w:rPr>
          <w:lang w:val="es-419" w:eastAsia="es-CO"/>
        </w:rPr>
      </w:pPr>
      <w:r>
        <w:rPr>
          <w:lang w:val="es-419" w:eastAsia="es-CO"/>
        </w:rPr>
        <w:t>F</w:t>
      </w:r>
      <w:r w:rsidR="007528E1" w:rsidRPr="007528E1">
        <w:rPr>
          <w:lang w:val="es-419" w:eastAsia="es-CO"/>
        </w:rPr>
        <w:t>inalmente, se analiza el gráfico para determinar cuáles causas son prioritarias (las que están antes del punto del 80 %) y sobre cuáles se deben enfocar los recursos o acciones correctivas.</w:t>
      </w:r>
    </w:p>
    <w:p w14:paraId="1EF1DD7E" w14:textId="77777777" w:rsidR="00064D0A" w:rsidRDefault="007528E1" w:rsidP="00064D0A">
      <w:pPr>
        <w:pStyle w:val="Prrafodelista"/>
        <w:ind w:left="1069" w:firstLine="0"/>
        <w:rPr>
          <w:lang w:val="es-419" w:eastAsia="es-CO"/>
        </w:rPr>
      </w:pPr>
      <w:r w:rsidRPr="007528E1">
        <w:rPr>
          <w:lang w:val="es-419" w:eastAsia="es-CO"/>
        </w:rPr>
        <w:t>El objetivo es actuar estratégicamente sobre pocas causas de alto impacto, en lugar de dispersar esfuerzos en muchas causas menores.</w:t>
      </w:r>
    </w:p>
    <w:p w14:paraId="000B4F6F" w14:textId="6F6F613A" w:rsidR="007528E1" w:rsidRPr="00064D0A" w:rsidRDefault="007528E1" w:rsidP="00064D0A">
      <w:pPr>
        <w:rPr>
          <w:b/>
          <w:bCs/>
          <w:lang w:val="es-419" w:eastAsia="es-CO"/>
        </w:rPr>
      </w:pPr>
      <w:r w:rsidRPr="00064D0A">
        <w:rPr>
          <w:b/>
          <w:bCs/>
          <w:lang w:val="es-419" w:eastAsia="es-CO"/>
        </w:rPr>
        <w:lastRenderedPageBreak/>
        <w:t>Árbol de decisiones estratégicas</w:t>
      </w:r>
    </w:p>
    <w:p w14:paraId="56362107" w14:textId="77777777" w:rsidR="0079577E" w:rsidRDefault="007528E1" w:rsidP="0079577E">
      <w:pPr>
        <w:rPr>
          <w:lang w:val="es-419" w:eastAsia="es-CO"/>
        </w:rPr>
      </w:pPr>
      <w:r w:rsidRPr="007528E1">
        <w:rPr>
          <w:lang w:val="es-419" w:eastAsia="es-CO"/>
        </w:rPr>
        <w:t>El árbol de decisiones estratégicas es una herramienta que permite visualizar las posibles rutas de acción ante una situación, considerando alternativas, consecuencias y criterios de evaluación, se estructura como un diagrama ramificado que parte de una decisión inicial y se bifurca en opciones, cada una con sus implicaciones, en monitoreo, se utiliza para definir ajustes, validar indicadores o seleccionar herramientas según escenarios.</w:t>
      </w:r>
    </w:p>
    <w:p w14:paraId="30FC349C" w14:textId="30E1819D" w:rsidR="007324F2" w:rsidRDefault="007528E1" w:rsidP="0079577E">
      <w:pPr>
        <w:rPr>
          <w:lang w:val="es-419" w:eastAsia="es-CO"/>
        </w:rPr>
      </w:pPr>
      <w:r w:rsidRPr="007528E1">
        <w:rPr>
          <w:lang w:val="es-419" w:eastAsia="es-CO"/>
        </w:rPr>
        <w:t>En Falabella, por ejemplo, se emplea un árbol de decisiones para determinar si una campaña debe ser ajustada, pausada o escalada, según el comportamiento de los KPIs, se consideran variables como presupuesto, impacto en ventas, percepción del cliente y capacidad operativa. Esta herramienta promueve decisiones informadas, estructuradas y alineadas con los objetivos del plan.</w:t>
      </w:r>
    </w:p>
    <w:p w14:paraId="5DEEE9EC" w14:textId="1FBFB729" w:rsidR="007324F2" w:rsidRDefault="0079577E" w:rsidP="0079577E">
      <w:pPr>
        <w:pStyle w:val="Ttulo2"/>
      </w:pPr>
      <w:bookmarkStart w:id="15" w:name="_Toc215288791"/>
      <w:r>
        <w:t>3.3 Ajustes</w:t>
      </w:r>
      <w:bookmarkEnd w:id="15"/>
    </w:p>
    <w:p w14:paraId="3CB07BBA" w14:textId="65221953" w:rsidR="0079577E" w:rsidRPr="0079577E" w:rsidRDefault="0079577E" w:rsidP="0079577E">
      <w:pPr>
        <w:rPr>
          <w:lang w:val="es-419" w:eastAsia="es-CO"/>
        </w:rPr>
      </w:pPr>
      <w:r w:rsidRPr="0079577E">
        <w:rPr>
          <w:lang w:val="es-419" w:eastAsia="es-CO"/>
        </w:rPr>
        <w:t>La alineación implica revisar periódicamente si las acciones ejecutadas están siendo monitoreadas de forma pertinente y suficiente, esto requiere ajustes tanto en los indicadores como en las herramientas y frecuencias.</w:t>
      </w:r>
    </w:p>
    <w:p w14:paraId="3A41BB61" w14:textId="68326D27" w:rsidR="0079577E" w:rsidRPr="0079577E" w:rsidRDefault="0079577E" w:rsidP="0079577E">
      <w:pPr>
        <w:rPr>
          <w:lang w:val="es-419" w:eastAsia="es-CO"/>
        </w:rPr>
      </w:pPr>
      <w:r w:rsidRPr="0079577E">
        <w:rPr>
          <w:lang w:val="es-419" w:eastAsia="es-CO"/>
        </w:rPr>
        <w:t>En Sura, se identificó que las acciones de educación financiera no estaban siendo monitoreadas adecuadamente, se ajustaron los KPIs para incluir métricas de participación, satisfacción y retención del contenido.</w:t>
      </w:r>
    </w:p>
    <w:p w14:paraId="06BE4305" w14:textId="71924F80" w:rsidR="0079577E" w:rsidRPr="0079577E" w:rsidRDefault="0079577E" w:rsidP="0079577E">
      <w:pPr>
        <w:rPr>
          <w:b/>
          <w:bCs/>
          <w:lang w:val="es-419" w:eastAsia="es-CO"/>
        </w:rPr>
      </w:pPr>
      <w:r w:rsidRPr="0079577E">
        <w:rPr>
          <w:b/>
          <w:bCs/>
          <w:lang w:val="es-419" w:eastAsia="es-CO"/>
        </w:rPr>
        <w:t>Tipos de ajustes comunes</w:t>
      </w:r>
    </w:p>
    <w:p w14:paraId="4C1DD4EE" w14:textId="5C10BCE2" w:rsidR="0079577E" w:rsidRPr="0079577E" w:rsidRDefault="0079577E" w:rsidP="0079577E">
      <w:pPr>
        <w:pStyle w:val="Prrafodelista"/>
        <w:numPr>
          <w:ilvl w:val="0"/>
          <w:numId w:val="67"/>
        </w:numPr>
        <w:rPr>
          <w:lang w:val="es-419" w:eastAsia="es-CO"/>
        </w:rPr>
      </w:pPr>
      <w:r w:rsidRPr="0079577E">
        <w:rPr>
          <w:lang w:val="es-419" w:eastAsia="es-CO"/>
        </w:rPr>
        <w:t xml:space="preserve">Inclusión de nuevos indicadores, por ejemplo, en un </w:t>
      </w:r>
      <w:r w:rsidRPr="0079577E">
        <w:rPr>
          <w:rStyle w:val="Extranjerismo"/>
          <w:lang w:val="es-419" w:eastAsia="es-CO"/>
        </w:rPr>
        <w:t>webinar</w:t>
      </w:r>
      <w:r w:rsidRPr="0079577E">
        <w:rPr>
          <w:lang w:val="es-419" w:eastAsia="es-CO"/>
        </w:rPr>
        <w:t xml:space="preserve"> educativo, inclusión de KPIs de retención.</w:t>
      </w:r>
    </w:p>
    <w:p w14:paraId="2F7E9E8E" w14:textId="53E3D378" w:rsidR="0079577E" w:rsidRPr="0079577E" w:rsidRDefault="0079577E" w:rsidP="0079577E">
      <w:pPr>
        <w:pStyle w:val="Prrafodelista"/>
        <w:numPr>
          <w:ilvl w:val="0"/>
          <w:numId w:val="67"/>
        </w:numPr>
        <w:rPr>
          <w:lang w:val="es-419" w:eastAsia="es-CO"/>
        </w:rPr>
      </w:pPr>
      <w:r w:rsidRPr="0079577E">
        <w:rPr>
          <w:lang w:val="es-419" w:eastAsia="es-CO"/>
        </w:rPr>
        <w:lastRenderedPageBreak/>
        <w:t>Cambio en la frecuencia de seguimiento, por ejemplo, en una campaña de email, cambio de frecuencia a semanal.</w:t>
      </w:r>
    </w:p>
    <w:p w14:paraId="27957D3D" w14:textId="011EA294" w:rsidR="0079577E" w:rsidRPr="0079577E" w:rsidRDefault="0079577E" w:rsidP="0079577E">
      <w:pPr>
        <w:pStyle w:val="Prrafodelista"/>
        <w:numPr>
          <w:ilvl w:val="0"/>
          <w:numId w:val="67"/>
        </w:numPr>
        <w:rPr>
          <w:lang w:val="es-419" w:eastAsia="es-CO"/>
        </w:rPr>
      </w:pPr>
      <w:r w:rsidRPr="0079577E">
        <w:rPr>
          <w:lang w:val="es-419" w:eastAsia="es-CO"/>
        </w:rPr>
        <w:t xml:space="preserve">Redefinición de responsables, por ejemplo, en la activación en </w:t>
      </w:r>
      <w:r w:rsidRPr="0079577E">
        <w:rPr>
          <w:rStyle w:val="Extranjerismo"/>
          <w:lang w:val="es-419" w:eastAsia="es-CO"/>
        </w:rPr>
        <w:t>retail</w:t>
      </w:r>
      <w:r w:rsidRPr="0079577E">
        <w:rPr>
          <w:lang w:val="es-419" w:eastAsia="es-CO"/>
        </w:rPr>
        <w:t>, asignación de nuevo responsable.</w:t>
      </w:r>
    </w:p>
    <w:p w14:paraId="420642BF" w14:textId="02DD1389" w:rsidR="0079577E" w:rsidRPr="0079577E" w:rsidRDefault="0079577E" w:rsidP="0079577E">
      <w:pPr>
        <w:pStyle w:val="Prrafodelista"/>
        <w:numPr>
          <w:ilvl w:val="0"/>
          <w:numId w:val="67"/>
        </w:numPr>
        <w:rPr>
          <w:lang w:val="es-419" w:eastAsia="es-CO"/>
        </w:rPr>
      </w:pPr>
      <w:r w:rsidRPr="0079577E">
        <w:rPr>
          <w:lang w:val="es-419" w:eastAsia="es-CO"/>
        </w:rPr>
        <w:t xml:space="preserve">Integración de nuevas herramientas, por ejemplo, en la promoción digital, integración con </w:t>
      </w:r>
      <w:r w:rsidRPr="00910E2F">
        <w:rPr>
          <w:rStyle w:val="Extranjerismo"/>
        </w:rPr>
        <w:t>dashboard</w:t>
      </w:r>
      <w:r w:rsidRPr="0079577E">
        <w:rPr>
          <w:lang w:val="es-419" w:eastAsia="es-CO"/>
        </w:rPr>
        <w:t xml:space="preserve"> automatizado.</w:t>
      </w:r>
    </w:p>
    <w:p w14:paraId="38F09D8B" w14:textId="6057211B" w:rsidR="007324F2" w:rsidRPr="0014367A" w:rsidRDefault="0079577E" w:rsidP="0095439C">
      <w:pPr>
        <w:pStyle w:val="Figura"/>
        <w:rPr>
          <w:b w:val="0"/>
          <w:bCs/>
        </w:rPr>
      </w:pPr>
      <w:r>
        <w:t xml:space="preserve">Figura 4. </w:t>
      </w:r>
      <w:r w:rsidRPr="0014367A">
        <w:rPr>
          <w:b w:val="0"/>
          <w:bCs/>
        </w:rPr>
        <w:t>Buenas prácticas</w:t>
      </w:r>
    </w:p>
    <w:p w14:paraId="0F9F42D0" w14:textId="57F9F6FF" w:rsidR="007324F2" w:rsidRDefault="002F7FC3" w:rsidP="007324F2">
      <w:pPr>
        <w:rPr>
          <w:lang w:val="es-419" w:eastAsia="es-CO"/>
        </w:rPr>
      </w:pPr>
      <w:r w:rsidRPr="002F7FC3">
        <w:rPr>
          <w:noProof/>
          <w:lang w:val="es-419" w:eastAsia="es-CO"/>
        </w:rPr>
        <w:drawing>
          <wp:inline distT="0" distB="0" distL="0" distR="0" wp14:anchorId="2B8587E1" wp14:editId="427848F7">
            <wp:extent cx="5622908" cy="2107181"/>
            <wp:effectExtent l="0" t="0" r="3810" b="1270"/>
            <wp:docPr id="149773333" name="Imagen 1" descr="La figura muestra tres buenas prácticas para determinar los posibles ajustes en las revisiones periód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3333" name="Imagen 1" descr="La figura muestra tres buenas prácticas para determinar los posibles ajustes en las revisiones periódicas."/>
                    <pic:cNvPicPr/>
                  </pic:nvPicPr>
                  <pic:blipFill>
                    <a:blip r:embed="rId18"/>
                    <a:stretch>
                      <a:fillRect/>
                    </a:stretch>
                  </pic:blipFill>
                  <pic:spPr>
                    <a:xfrm>
                      <a:off x="0" y="0"/>
                      <a:ext cx="5643452" cy="2114880"/>
                    </a:xfrm>
                    <a:prstGeom prst="rect">
                      <a:avLst/>
                    </a:prstGeom>
                  </pic:spPr>
                </pic:pic>
              </a:graphicData>
            </a:graphic>
          </wp:inline>
        </w:drawing>
      </w:r>
    </w:p>
    <w:p w14:paraId="23D39FA7" w14:textId="6DD5784E" w:rsidR="002F7FC3" w:rsidRPr="002F7FC3" w:rsidRDefault="002F7FC3" w:rsidP="002F7FC3">
      <w:pPr>
        <w:rPr>
          <w:lang w:val="es-419" w:eastAsia="es-CO"/>
        </w:rPr>
      </w:pPr>
      <w:r w:rsidRPr="002F7FC3">
        <w:rPr>
          <w:lang w:val="es-419" w:eastAsia="es-CO"/>
        </w:rPr>
        <w:t xml:space="preserve">La figura </w:t>
      </w:r>
      <w:r>
        <w:rPr>
          <w:lang w:val="es-419" w:eastAsia="es-CO"/>
        </w:rPr>
        <w:t xml:space="preserve">4 </w:t>
      </w:r>
      <w:r w:rsidRPr="002F7FC3">
        <w:rPr>
          <w:lang w:val="es-419" w:eastAsia="es-CO"/>
        </w:rPr>
        <w:t>muestra tres buenas prácticas para determinar los posibles ajustes en las revisiones periódicas</w:t>
      </w:r>
      <w:r>
        <w:rPr>
          <w:lang w:val="es-419" w:eastAsia="es-CO"/>
        </w:rPr>
        <w:t>:</w:t>
      </w:r>
    </w:p>
    <w:p w14:paraId="08A08CBC" w14:textId="0FE50D78" w:rsidR="002F7FC3" w:rsidRPr="002F7FC3" w:rsidRDefault="002F7FC3" w:rsidP="002F7FC3">
      <w:pPr>
        <w:pStyle w:val="Prrafodelista"/>
        <w:numPr>
          <w:ilvl w:val="0"/>
          <w:numId w:val="68"/>
        </w:numPr>
        <w:rPr>
          <w:lang w:val="es-419" w:eastAsia="es-CO"/>
        </w:rPr>
      </w:pPr>
      <w:r w:rsidRPr="002F7FC3">
        <w:rPr>
          <w:lang w:val="es-419" w:eastAsia="es-CO"/>
        </w:rPr>
        <w:t>Realizar revisiones mensuales del sistema de monitoreo</w:t>
      </w:r>
      <w:r>
        <w:rPr>
          <w:lang w:val="es-419" w:eastAsia="es-CO"/>
        </w:rPr>
        <w:t>.</w:t>
      </w:r>
    </w:p>
    <w:p w14:paraId="1243C238" w14:textId="614280A5" w:rsidR="002F7FC3" w:rsidRPr="002F7FC3" w:rsidRDefault="002F7FC3" w:rsidP="002F7FC3">
      <w:pPr>
        <w:pStyle w:val="Prrafodelista"/>
        <w:numPr>
          <w:ilvl w:val="0"/>
          <w:numId w:val="68"/>
        </w:numPr>
        <w:rPr>
          <w:lang w:val="es-419" w:eastAsia="es-CO"/>
        </w:rPr>
      </w:pPr>
      <w:r w:rsidRPr="002F7FC3">
        <w:rPr>
          <w:lang w:val="es-419" w:eastAsia="es-CO"/>
        </w:rPr>
        <w:t>Involucrar a los responsables operativos en los ajustes</w:t>
      </w:r>
      <w:r>
        <w:rPr>
          <w:lang w:val="es-419" w:eastAsia="es-CO"/>
        </w:rPr>
        <w:t>.</w:t>
      </w:r>
    </w:p>
    <w:p w14:paraId="19FEDB8E" w14:textId="4F4E21CB" w:rsidR="0079577E" w:rsidRPr="002F7FC3" w:rsidRDefault="002F7FC3" w:rsidP="002F7FC3">
      <w:pPr>
        <w:pStyle w:val="Prrafodelista"/>
        <w:numPr>
          <w:ilvl w:val="0"/>
          <w:numId w:val="68"/>
        </w:numPr>
        <w:rPr>
          <w:lang w:val="es-419" w:eastAsia="es-CO"/>
        </w:rPr>
      </w:pPr>
      <w:r w:rsidRPr="002F7FC3">
        <w:rPr>
          <w:lang w:val="es-419" w:eastAsia="es-CO"/>
        </w:rPr>
        <w:t>Documentar los cambios para asegurar trazabilidad</w:t>
      </w:r>
      <w:r>
        <w:rPr>
          <w:lang w:val="es-419" w:eastAsia="es-CO"/>
        </w:rPr>
        <w:t>.</w:t>
      </w:r>
    </w:p>
    <w:p w14:paraId="77C8959A" w14:textId="021EA6E2" w:rsidR="0079577E" w:rsidRPr="002F7FC3" w:rsidRDefault="002F7FC3" w:rsidP="002F7FC3">
      <w:pPr>
        <w:ind w:firstLine="0"/>
        <w:rPr>
          <w:sz w:val="24"/>
          <w:szCs w:val="24"/>
          <w:lang w:val="es-419" w:eastAsia="es-CO"/>
        </w:rPr>
      </w:pPr>
      <w:r w:rsidRPr="002F7FC3">
        <w:rPr>
          <w:b/>
          <w:bCs/>
          <w:sz w:val="24"/>
          <w:szCs w:val="24"/>
          <w:lang w:val="es-419" w:eastAsia="es-CO"/>
        </w:rPr>
        <w:t>Fuente:</w:t>
      </w:r>
      <w:r w:rsidRPr="002F7FC3">
        <w:rPr>
          <w:sz w:val="24"/>
          <w:szCs w:val="24"/>
          <w:lang w:val="es-419" w:eastAsia="es-CO"/>
        </w:rPr>
        <w:t xml:space="preserve"> SENA, 2025.</w:t>
      </w:r>
    </w:p>
    <w:p w14:paraId="0AB6F4E9" w14:textId="481A5174" w:rsidR="002F7FC3" w:rsidRDefault="002F7FC3">
      <w:pPr>
        <w:spacing w:before="0" w:after="160" w:line="259" w:lineRule="auto"/>
        <w:ind w:firstLine="0"/>
        <w:rPr>
          <w:lang w:val="es-419" w:eastAsia="es-CO"/>
        </w:rPr>
      </w:pPr>
      <w:r>
        <w:rPr>
          <w:lang w:val="es-419" w:eastAsia="es-CO"/>
        </w:rPr>
        <w:br w:type="page"/>
      </w:r>
    </w:p>
    <w:p w14:paraId="34B3B0C6" w14:textId="27993A26" w:rsidR="0079577E" w:rsidRDefault="002F7FC3" w:rsidP="002F7FC3">
      <w:pPr>
        <w:pStyle w:val="Ttulo1"/>
      </w:pPr>
      <w:bookmarkStart w:id="16" w:name="_Toc215288792"/>
      <w:r>
        <w:lastRenderedPageBreak/>
        <w:t>Procedimientos</w:t>
      </w:r>
      <w:bookmarkEnd w:id="16"/>
    </w:p>
    <w:p w14:paraId="54088A48" w14:textId="2CF50B19" w:rsidR="00A06A41" w:rsidRPr="00A06A41" w:rsidRDefault="00A06A41" w:rsidP="00A06A41">
      <w:pPr>
        <w:rPr>
          <w:lang w:val="es-419" w:eastAsia="es-CO"/>
        </w:rPr>
      </w:pPr>
      <w:r w:rsidRPr="00A06A41">
        <w:rPr>
          <w:lang w:val="es-419" w:eastAsia="es-CO"/>
        </w:rPr>
        <w:t xml:space="preserve">Los procedimientos de monitoreo son el componente operativo que da vida al sistema de seguimiento en mercadeo estratégico, no basta con definir indicadores o herramientas; es necesario establecer cómo se aplican, quién los ejecuta y en qué condiciones. </w:t>
      </w:r>
    </w:p>
    <w:p w14:paraId="29BC6D21" w14:textId="66ADCB17" w:rsidR="002F7FC3" w:rsidRPr="002F7FC3" w:rsidRDefault="00A06A41" w:rsidP="00A06A41">
      <w:pPr>
        <w:rPr>
          <w:lang w:val="es-419" w:eastAsia="es-CO"/>
        </w:rPr>
      </w:pPr>
      <w:r w:rsidRPr="00A06A41">
        <w:rPr>
          <w:lang w:val="es-419" w:eastAsia="es-CO"/>
        </w:rPr>
        <w:t>Estos procedimientos permiten que el monitoreo sea sistemático, replicable y útil para la toma de decisiones, en este capítulo se abordan el concepto y la finalidad de los procedimientos, las etapas que conforman el proceso de supervisión, la importancia de la documentación técnica y la trazabilidad, y las buenas prácticas que facilitan su implementación.</w:t>
      </w:r>
    </w:p>
    <w:p w14:paraId="499577DE" w14:textId="1BAFAC88" w:rsidR="0079577E" w:rsidRDefault="00A06A41" w:rsidP="00A06A41">
      <w:pPr>
        <w:pStyle w:val="Ttulo2"/>
      </w:pPr>
      <w:bookmarkStart w:id="17" w:name="_Toc215288793"/>
      <w:r>
        <w:t>4.1 Concepto</w:t>
      </w:r>
      <w:bookmarkEnd w:id="17"/>
    </w:p>
    <w:p w14:paraId="2206A06C" w14:textId="7760D695" w:rsidR="00A06A41" w:rsidRPr="00A06A41" w:rsidRDefault="00A06A41" w:rsidP="00A06A41">
      <w:pPr>
        <w:rPr>
          <w:lang w:val="es-419" w:eastAsia="es-CO"/>
        </w:rPr>
      </w:pPr>
      <w:r w:rsidRPr="00A06A41">
        <w:rPr>
          <w:lang w:val="es-419" w:eastAsia="es-CO"/>
        </w:rPr>
        <w:t>Los procedimientos de monitoreo son el conjunto estructurado de métodos, actividades y pautas operativas que permiten observar, registrar, analizar y evaluar de manera sistemática el desarrollo de las estrategias, acciones y resultados establecidos en un plan de mercadeo. Su propósito es verificar el cumplimiento de los objetivos, detectar desviaciones, generar alertas tempranas y proporcionar información confiable para la toma de decisiones correctivas o de mejora.</w:t>
      </w:r>
    </w:p>
    <w:p w14:paraId="69C01ABD" w14:textId="501180A1" w:rsidR="0079577E" w:rsidRDefault="00A06A41" w:rsidP="00A06A41">
      <w:pPr>
        <w:pStyle w:val="Ttulo2"/>
      </w:pPr>
      <w:bookmarkStart w:id="18" w:name="_Toc215288794"/>
      <w:r>
        <w:t>4.2 Finalidad</w:t>
      </w:r>
      <w:bookmarkEnd w:id="18"/>
    </w:p>
    <w:p w14:paraId="7BC3D1E4" w14:textId="77777777" w:rsidR="00A06A41" w:rsidRDefault="00A06A41" w:rsidP="00A06A41">
      <w:pPr>
        <w:rPr>
          <w:lang w:val="es-419" w:eastAsia="es-CO"/>
        </w:rPr>
      </w:pPr>
      <w:r w:rsidRPr="00A06A41">
        <w:rPr>
          <w:lang w:val="es-419" w:eastAsia="es-CO"/>
        </w:rPr>
        <w:t xml:space="preserve">Los procedimientos de monitoreo se definen como secuencias organizadas de pasos que permiten supervisar de manera sistemática las actividades del plan de mercadeo (Kotler &amp; Keller, 2016), su finalidad principal es garantizar que el seguimiento se realice de forma estandarizada, objetiva y útil para la toma de decisiones. </w:t>
      </w:r>
    </w:p>
    <w:p w14:paraId="3C076F87" w14:textId="60496C12" w:rsidR="00A06A41" w:rsidRPr="00A06A41" w:rsidRDefault="00A06A41" w:rsidP="00A06A41">
      <w:pPr>
        <w:rPr>
          <w:lang w:val="es-419" w:eastAsia="es-CO"/>
        </w:rPr>
      </w:pPr>
      <w:r w:rsidRPr="00A06A41">
        <w:rPr>
          <w:lang w:val="es-419" w:eastAsia="es-CO"/>
        </w:rPr>
        <w:lastRenderedPageBreak/>
        <w:t>Entre sus características destacan la claridad operativa, la replicabilidad en distintos contextos, la orientación a resultados y la capacidad de adaptación. En empresas como Alpina, los procedimientos para monitorear activaciones de marca incluyen protocolos detallados que permiten verificar la presencia de materiales promocionales, la interacción con el público y el cumplimiento de horarios. Estos pasos están documentados en manuales operativos que aseguran la homogeneidad del proceso en diferentes regiones. Así, los procedimientos no solo controlan, sino que generan información estratégica para ajustar acciones y mejorar el desempeño comercial.</w:t>
      </w:r>
    </w:p>
    <w:p w14:paraId="001B27C2" w14:textId="4F752B6A" w:rsidR="0079577E" w:rsidRPr="00A06A41" w:rsidRDefault="00A06A41" w:rsidP="0095439C">
      <w:pPr>
        <w:pStyle w:val="Figura"/>
      </w:pPr>
      <w:r>
        <w:t xml:space="preserve">Figura 5. </w:t>
      </w:r>
      <w:r w:rsidRPr="0014367A">
        <w:rPr>
          <w:b w:val="0"/>
          <w:bCs/>
        </w:rPr>
        <w:t>Finalidad de los procedimientos</w:t>
      </w:r>
    </w:p>
    <w:p w14:paraId="0216D68A" w14:textId="2379F95A" w:rsidR="0079577E" w:rsidRDefault="00A06A41" w:rsidP="007324F2">
      <w:pPr>
        <w:rPr>
          <w:lang w:val="es-419" w:eastAsia="es-CO"/>
        </w:rPr>
      </w:pPr>
      <w:r w:rsidRPr="00A06A41">
        <w:rPr>
          <w:noProof/>
          <w:lang w:val="es-419" w:eastAsia="es-CO"/>
        </w:rPr>
        <w:drawing>
          <wp:inline distT="0" distB="0" distL="0" distR="0" wp14:anchorId="195FB043" wp14:editId="255B6426">
            <wp:extent cx="5853779" cy="2341629"/>
            <wp:effectExtent l="0" t="0" r="1270" b="0"/>
            <wp:docPr id="1338116417" name="Imagen 1" descr="La figura describe de manera completa el por qué son importantes los procedimientos de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16417" name="Imagen 1" descr="La figura describe de manera completa el por qué son importantes los procedimientos de monitoreo."/>
                    <pic:cNvPicPr/>
                  </pic:nvPicPr>
                  <pic:blipFill>
                    <a:blip r:embed="rId19"/>
                    <a:stretch>
                      <a:fillRect/>
                    </a:stretch>
                  </pic:blipFill>
                  <pic:spPr>
                    <a:xfrm>
                      <a:off x="0" y="0"/>
                      <a:ext cx="5874981" cy="2350110"/>
                    </a:xfrm>
                    <a:prstGeom prst="rect">
                      <a:avLst/>
                    </a:prstGeom>
                  </pic:spPr>
                </pic:pic>
              </a:graphicData>
            </a:graphic>
          </wp:inline>
        </w:drawing>
      </w:r>
    </w:p>
    <w:p w14:paraId="3C95C4B5" w14:textId="0F3D67C9" w:rsidR="00A06A41" w:rsidRPr="00A06A41" w:rsidRDefault="00A06A41" w:rsidP="00A06A41">
      <w:pPr>
        <w:rPr>
          <w:lang w:val="es-419" w:eastAsia="es-CO"/>
        </w:rPr>
      </w:pPr>
      <w:r w:rsidRPr="00A06A41">
        <w:rPr>
          <w:lang w:val="es-419" w:eastAsia="es-CO"/>
        </w:rPr>
        <w:t xml:space="preserve">La figura </w:t>
      </w:r>
      <w:r>
        <w:rPr>
          <w:lang w:val="es-419" w:eastAsia="es-CO"/>
        </w:rPr>
        <w:t xml:space="preserve">5 </w:t>
      </w:r>
      <w:r w:rsidRPr="00A06A41">
        <w:rPr>
          <w:lang w:val="es-419" w:eastAsia="es-CO"/>
        </w:rPr>
        <w:t>describe de manera completa el por qué son importantes los procedimientos de monitoreo.</w:t>
      </w:r>
    </w:p>
    <w:p w14:paraId="043A860B" w14:textId="77777777" w:rsidR="00A06A41" w:rsidRDefault="00A06A41" w:rsidP="00A06A41">
      <w:pPr>
        <w:rPr>
          <w:lang w:val="es-419" w:eastAsia="es-CO"/>
        </w:rPr>
      </w:pPr>
      <w:r w:rsidRPr="00A06A41">
        <w:rPr>
          <w:lang w:val="es-419" w:eastAsia="es-CO"/>
        </w:rPr>
        <w:t>Estos procedimientos establecen qué se monitorea, cómo se hace, con qué herramientas y con qué frecuencia,</w:t>
      </w:r>
      <w:r>
        <w:rPr>
          <w:lang w:val="es-419" w:eastAsia="es-CO"/>
        </w:rPr>
        <w:t xml:space="preserve"> </w:t>
      </w:r>
      <w:r w:rsidRPr="00A06A41">
        <w:rPr>
          <w:lang w:val="es-419" w:eastAsia="es-CO"/>
        </w:rPr>
        <w:t xml:space="preserve">lo que permite mantener la consistencia en la recolección y análisis de datos. </w:t>
      </w:r>
    </w:p>
    <w:p w14:paraId="095AE6F9" w14:textId="2408E4B4" w:rsidR="00A06A41" w:rsidRDefault="00A06A41" w:rsidP="00A06A41">
      <w:pPr>
        <w:rPr>
          <w:lang w:val="es-419" w:eastAsia="es-CO"/>
        </w:rPr>
      </w:pPr>
      <w:r w:rsidRPr="00A06A41">
        <w:rPr>
          <w:lang w:val="es-419" w:eastAsia="es-CO"/>
        </w:rPr>
        <w:lastRenderedPageBreak/>
        <w:t>Además, facilitan la capacitación de nuevos colaboradores, la auditoría interna y la mejora continua del sistema.</w:t>
      </w:r>
    </w:p>
    <w:p w14:paraId="79BD6FAE" w14:textId="0EB3A976" w:rsidR="00A06A41" w:rsidRPr="00A06A41" w:rsidRDefault="00A06A41" w:rsidP="00A06A41">
      <w:pPr>
        <w:ind w:firstLine="0"/>
        <w:rPr>
          <w:sz w:val="24"/>
          <w:szCs w:val="24"/>
          <w:lang w:val="es-419" w:eastAsia="es-CO"/>
        </w:rPr>
      </w:pPr>
      <w:r w:rsidRPr="00A06A41">
        <w:rPr>
          <w:b/>
          <w:bCs/>
          <w:sz w:val="24"/>
          <w:szCs w:val="24"/>
          <w:lang w:val="es-419" w:eastAsia="es-CO"/>
        </w:rPr>
        <w:t>Fuente:</w:t>
      </w:r>
      <w:r w:rsidRPr="00A06A41">
        <w:rPr>
          <w:sz w:val="24"/>
          <w:szCs w:val="24"/>
          <w:lang w:val="es-419" w:eastAsia="es-CO"/>
        </w:rPr>
        <w:t xml:space="preserve"> SENA, 2025.</w:t>
      </w:r>
    </w:p>
    <w:p w14:paraId="3E590312" w14:textId="079D583E" w:rsidR="00A06A41" w:rsidRDefault="00A06A41" w:rsidP="00A06A41">
      <w:pPr>
        <w:pStyle w:val="Ttulo2"/>
      </w:pPr>
      <w:bookmarkStart w:id="19" w:name="_Toc215288795"/>
      <w:r>
        <w:t>4.3 Etapas</w:t>
      </w:r>
      <w:bookmarkEnd w:id="19"/>
    </w:p>
    <w:p w14:paraId="7C0D6E60" w14:textId="77777777" w:rsidR="00A06A41" w:rsidRPr="00A06A41" w:rsidRDefault="00A06A41" w:rsidP="00A06A41">
      <w:pPr>
        <w:rPr>
          <w:lang w:val="es-419" w:eastAsia="es-CO"/>
        </w:rPr>
      </w:pPr>
      <w:r w:rsidRPr="00A06A41">
        <w:rPr>
          <w:lang w:val="es-419" w:eastAsia="es-CO"/>
        </w:rPr>
        <w:t>El proceso de supervisión dentro del monitoreo estratégico se compone de cinco etapas fundamentales: planificación, recolección de información, análisis de datos, retroalimentación y ajuste de acciones (Ferrell &amp; Hartline, 2014). Cada etapa cumple una función específica y requiere herramientas, responsables y criterios definidos.</w:t>
      </w:r>
    </w:p>
    <w:p w14:paraId="0437390B" w14:textId="13ECCF34" w:rsidR="00A06A41" w:rsidRPr="0014367A" w:rsidRDefault="00720E7C" w:rsidP="0095439C">
      <w:pPr>
        <w:pStyle w:val="Figura"/>
        <w:rPr>
          <w:b w:val="0"/>
          <w:bCs/>
        </w:rPr>
      </w:pPr>
      <w:r>
        <w:t xml:space="preserve">Figura 6. </w:t>
      </w:r>
      <w:r w:rsidRPr="0014367A">
        <w:rPr>
          <w:b w:val="0"/>
          <w:bCs/>
        </w:rPr>
        <w:t>Etapas del proceso de supervisión</w:t>
      </w:r>
    </w:p>
    <w:p w14:paraId="64B0FE76" w14:textId="1143E734" w:rsidR="00A06A41" w:rsidRDefault="00720E7C" w:rsidP="007324F2">
      <w:pPr>
        <w:rPr>
          <w:lang w:val="es-419" w:eastAsia="es-CO"/>
        </w:rPr>
      </w:pPr>
      <w:r w:rsidRPr="00720E7C">
        <w:rPr>
          <w:noProof/>
          <w:lang w:val="es-419" w:eastAsia="es-CO"/>
        </w:rPr>
        <w:drawing>
          <wp:inline distT="0" distB="0" distL="0" distR="0" wp14:anchorId="750972CF" wp14:editId="22779842">
            <wp:extent cx="5880358" cy="2352261"/>
            <wp:effectExtent l="0" t="0" r="0" b="0"/>
            <wp:docPr id="1612322754" name="Imagen 1" descr="La figura muestra las  diferentes etapas de supervisión, en el proceso de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2754" name="Imagen 1" descr="La figura muestra las  diferentes etapas de supervisión, en el proceso de monitoreo."/>
                    <pic:cNvPicPr/>
                  </pic:nvPicPr>
                  <pic:blipFill>
                    <a:blip r:embed="rId20"/>
                    <a:stretch>
                      <a:fillRect/>
                    </a:stretch>
                  </pic:blipFill>
                  <pic:spPr>
                    <a:xfrm>
                      <a:off x="0" y="0"/>
                      <a:ext cx="5896044" cy="2358536"/>
                    </a:xfrm>
                    <a:prstGeom prst="rect">
                      <a:avLst/>
                    </a:prstGeom>
                  </pic:spPr>
                </pic:pic>
              </a:graphicData>
            </a:graphic>
          </wp:inline>
        </w:drawing>
      </w:r>
    </w:p>
    <w:p w14:paraId="0AACDB3F" w14:textId="2BBE4855" w:rsidR="00720E7C" w:rsidRPr="00720E7C" w:rsidRDefault="00720E7C" w:rsidP="00720E7C">
      <w:pPr>
        <w:rPr>
          <w:lang w:val="es-419" w:eastAsia="es-CO"/>
        </w:rPr>
      </w:pPr>
      <w:r w:rsidRPr="00720E7C">
        <w:rPr>
          <w:lang w:val="es-419" w:eastAsia="es-CO"/>
        </w:rPr>
        <w:t xml:space="preserve">La figura </w:t>
      </w:r>
      <w:r>
        <w:rPr>
          <w:lang w:val="es-419" w:eastAsia="es-CO"/>
        </w:rPr>
        <w:t xml:space="preserve">6 </w:t>
      </w:r>
      <w:r w:rsidRPr="00720E7C">
        <w:rPr>
          <w:lang w:val="es-419" w:eastAsia="es-CO"/>
        </w:rPr>
        <w:t>muestra las  diferentes etapas de supervisión, en el proceso de monitoreo</w:t>
      </w:r>
      <w:r>
        <w:rPr>
          <w:lang w:val="es-419" w:eastAsia="es-CO"/>
        </w:rPr>
        <w:t xml:space="preserve">: </w:t>
      </w:r>
    </w:p>
    <w:p w14:paraId="0AAB503E" w14:textId="77777777" w:rsidR="00720E7C" w:rsidRDefault="00720E7C" w:rsidP="00720E7C">
      <w:pPr>
        <w:pStyle w:val="Prrafodelista"/>
        <w:numPr>
          <w:ilvl w:val="0"/>
          <w:numId w:val="69"/>
        </w:numPr>
        <w:rPr>
          <w:lang w:val="es-419" w:eastAsia="es-CO"/>
        </w:rPr>
      </w:pPr>
      <w:r w:rsidRPr="00720E7C">
        <w:rPr>
          <w:b/>
          <w:bCs/>
          <w:lang w:val="es-419" w:eastAsia="es-CO"/>
        </w:rPr>
        <w:t>Planificación:</w:t>
      </w:r>
      <w:r w:rsidRPr="00720E7C">
        <w:rPr>
          <w:lang w:val="es-419" w:eastAsia="es-CO"/>
        </w:rPr>
        <w:t xml:space="preserve"> establece qué se va a monitorear, con qué recursos y en qué momentos. </w:t>
      </w:r>
    </w:p>
    <w:p w14:paraId="743DA86B" w14:textId="77777777" w:rsidR="00720E7C" w:rsidRDefault="00720E7C" w:rsidP="00720E7C">
      <w:pPr>
        <w:pStyle w:val="Prrafodelista"/>
        <w:numPr>
          <w:ilvl w:val="0"/>
          <w:numId w:val="69"/>
        </w:numPr>
        <w:rPr>
          <w:lang w:val="es-419" w:eastAsia="es-CO"/>
        </w:rPr>
      </w:pPr>
      <w:r w:rsidRPr="00720E7C">
        <w:rPr>
          <w:b/>
          <w:bCs/>
          <w:lang w:val="es-419" w:eastAsia="es-CO"/>
        </w:rPr>
        <w:t>Recolección de información:</w:t>
      </w:r>
      <w:r w:rsidRPr="00720E7C">
        <w:rPr>
          <w:lang w:val="es-419" w:eastAsia="es-CO"/>
        </w:rPr>
        <w:t xml:space="preserve"> Implica el uso de formatos, </w:t>
      </w:r>
      <w:r w:rsidRPr="00720E7C">
        <w:rPr>
          <w:rStyle w:val="Extranjerismo"/>
          <w:lang w:val="es-419" w:eastAsia="es-CO"/>
        </w:rPr>
        <w:t>checklists</w:t>
      </w:r>
      <w:r w:rsidRPr="00720E7C">
        <w:rPr>
          <w:lang w:val="es-419" w:eastAsia="es-CO"/>
        </w:rPr>
        <w:t xml:space="preserve"> o plataformas digitales.</w:t>
      </w:r>
    </w:p>
    <w:p w14:paraId="3C5151DA" w14:textId="77777777" w:rsidR="00720E7C" w:rsidRDefault="00720E7C" w:rsidP="00720E7C">
      <w:pPr>
        <w:pStyle w:val="Prrafodelista"/>
        <w:numPr>
          <w:ilvl w:val="0"/>
          <w:numId w:val="69"/>
        </w:numPr>
        <w:rPr>
          <w:lang w:val="es-419" w:eastAsia="es-CO"/>
        </w:rPr>
      </w:pPr>
      <w:r w:rsidRPr="00720E7C">
        <w:rPr>
          <w:b/>
          <w:bCs/>
          <w:lang w:val="es-419" w:eastAsia="es-CO"/>
        </w:rPr>
        <w:lastRenderedPageBreak/>
        <w:t>Análisis:</w:t>
      </w:r>
      <w:r w:rsidRPr="00720E7C">
        <w:rPr>
          <w:lang w:val="es-419" w:eastAsia="es-CO"/>
        </w:rPr>
        <w:t xml:space="preserve"> transforma los datos en información útil para la toma de decisiones. </w:t>
      </w:r>
    </w:p>
    <w:p w14:paraId="4E592A90" w14:textId="77777777" w:rsidR="00720E7C" w:rsidRDefault="00720E7C" w:rsidP="00720E7C">
      <w:pPr>
        <w:pStyle w:val="Prrafodelista"/>
        <w:numPr>
          <w:ilvl w:val="0"/>
          <w:numId w:val="69"/>
        </w:numPr>
        <w:rPr>
          <w:lang w:val="es-419" w:eastAsia="es-CO"/>
        </w:rPr>
      </w:pPr>
      <w:r w:rsidRPr="00720E7C">
        <w:rPr>
          <w:b/>
          <w:bCs/>
          <w:lang w:val="es-419" w:eastAsia="es-CO"/>
        </w:rPr>
        <w:t>Retroalimentación:</w:t>
      </w:r>
      <w:r w:rsidRPr="00720E7C">
        <w:rPr>
          <w:lang w:val="es-419" w:eastAsia="es-CO"/>
        </w:rPr>
        <w:t xml:space="preserve"> comunica los hallazgos a los equipos involucrados</w:t>
      </w:r>
    </w:p>
    <w:p w14:paraId="4F31EE51" w14:textId="3FE85030" w:rsidR="00A06A41" w:rsidRPr="00720E7C" w:rsidRDefault="00720E7C" w:rsidP="00720E7C">
      <w:pPr>
        <w:pStyle w:val="Prrafodelista"/>
        <w:numPr>
          <w:ilvl w:val="0"/>
          <w:numId w:val="69"/>
        </w:numPr>
        <w:rPr>
          <w:lang w:val="es-419" w:eastAsia="es-CO"/>
        </w:rPr>
      </w:pPr>
      <w:r w:rsidRPr="00720E7C">
        <w:rPr>
          <w:b/>
          <w:bCs/>
          <w:lang w:val="es-419" w:eastAsia="es-CO"/>
        </w:rPr>
        <w:t>Ajuste de acciones:</w:t>
      </w:r>
      <w:r w:rsidRPr="00720E7C">
        <w:rPr>
          <w:lang w:val="es-419" w:eastAsia="es-CO"/>
        </w:rPr>
        <w:t xml:space="preserve">  permite modificar las acciones según los resultados obtenidos.</w:t>
      </w:r>
    </w:p>
    <w:p w14:paraId="29D127E1" w14:textId="0AF9A457" w:rsidR="00A06A41" w:rsidRPr="00720E7C" w:rsidRDefault="00720E7C" w:rsidP="007324F2">
      <w:pPr>
        <w:rPr>
          <w:sz w:val="24"/>
          <w:szCs w:val="24"/>
          <w:lang w:val="es-419" w:eastAsia="es-CO"/>
        </w:rPr>
      </w:pPr>
      <w:r w:rsidRPr="00720E7C">
        <w:rPr>
          <w:b/>
          <w:bCs/>
          <w:sz w:val="24"/>
          <w:szCs w:val="24"/>
          <w:lang w:val="es-419" w:eastAsia="es-CO"/>
        </w:rPr>
        <w:t>Fuente:</w:t>
      </w:r>
      <w:r w:rsidRPr="00720E7C">
        <w:rPr>
          <w:sz w:val="24"/>
          <w:szCs w:val="24"/>
          <w:lang w:val="es-419" w:eastAsia="es-CO"/>
        </w:rPr>
        <w:t xml:space="preserve"> SENA, 2025.</w:t>
      </w:r>
    </w:p>
    <w:p w14:paraId="0E6D9A37" w14:textId="56B07803" w:rsidR="00720E7C" w:rsidRDefault="00720E7C" w:rsidP="007324F2">
      <w:pPr>
        <w:rPr>
          <w:lang w:val="es-419" w:eastAsia="es-CO"/>
        </w:rPr>
      </w:pPr>
      <w:r w:rsidRPr="00720E7C">
        <w:rPr>
          <w:lang w:val="es-419" w:eastAsia="es-CO"/>
        </w:rPr>
        <w:t xml:space="preserve">Estas etapas se caracterizan por su secuencialidad, su enfoque en la mejora continua y su capacidad de adaptación a distintos tipos de actividades. En Grupo Éxito, por ejemplo, el monitoreo de campañas promocionales sigue esta lógica: se planifica el seguimiento, se recolectan datos de ventas y comportamiento del cliente, se analizan los resultados en </w:t>
      </w:r>
      <w:r w:rsidRPr="00720E7C">
        <w:rPr>
          <w:rStyle w:val="Extranjerismo"/>
          <w:lang w:val="es-419" w:eastAsia="es-CO"/>
        </w:rPr>
        <w:t>dashboards</w:t>
      </w:r>
      <w:r w:rsidRPr="00720E7C">
        <w:rPr>
          <w:lang w:val="es-419" w:eastAsia="es-CO"/>
        </w:rPr>
        <w:t>, se comparten los hallazgos con los equipos de tienda y se ajustan las estrategias de precios o comunicación, esta estructura permite mantener el control sobre las acciones y mejorar su efectividad en tiempo real.</w:t>
      </w:r>
    </w:p>
    <w:p w14:paraId="7CF8EC32" w14:textId="2C3DEDFC" w:rsidR="00A06A41" w:rsidRDefault="00720E7C" w:rsidP="00720E7C">
      <w:pPr>
        <w:pStyle w:val="Ttulo2"/>
      </w:pPr>
      <w:bookmarkStart w:id="20" w:name="_Toc215288796"/>
      <w:r>
        <w:t>4.4 Documentación</w:t>
      </w:r>
      <w:bookmarkEnd w:id="20"/>
    </w:p>
    <w:p w14:paraId="214DE4B7" w14:textId="77777777" w:rsidR="00720E7C" w:rsidRPr="00720E7C" w:rsidRDefault="00720E7C" w:rsidP="00720E7C">
      <w:pPr>
        <w:rPr>
          <w:lang w:val="es-419" w:eastAsia="es-CO"/>
        </w:rPr>
      </w:pPr>
      <w:r w:rsidRPr="00720E7C">
        <w:rPr>
          <w:lang w:val="es-419" w:eastAsia="es-CO"/>
        </w:rPr>
        <w:t>La documentación técnica es esencial para asegurar la trazabilidad del sistema de monitoreo, esta documentación incluye fichas técnicas, bitácoras de campo, informes de supervisión, matrices de indicadores y protocolos operativos (Lambin &amp; Schuiling, 2012). Su función principal es registrar de manera estructurada las acciones realizadas, los datos recolectados y las decisiones tomadas, permitiendo reconstruir el proceso en cualquier momento. La trazabilidad es clave para la auditoría, la rendición de cuentas y la mejora continua, ya que permite identificar qué se hizo, cuándo, cómo y por qué.</w:t>
      </w:r>
    </w:p>
    <w:p w14:paraId="444C0E8E" w14:textId="77777777" w:rsidR="00720E7C" w:rsidRPr="00720E7C" w:rsidRDefault="00720E7C" w:rsidP="00720E7C">
      <w:pPr>
        <w:rPr>
          <w:lang w:val="es-419" w:eastAsia="es-CO"/>
        </w:rPr>
      </w:pPr>
    </w:p>
    <w:p w14:paraId="34D741C4" w14:textId="77777777" w:rsidR="00720E7C" w:rsidRPr="00720E7C" w:rsidRDefault="00720E7C" w:rsidP="00720E7C">
      <w:pPr>
        <w:rPr>
          <w:lang w:val="es-419" w:eastAsia="es-CO"/>
        </w:rPr>
      </w:pPr>
      <w:r w:rsidRPr="00720E7C">
        <w:rPr>
          <w:lang w:val="es-419" w:eastAsia="es-CO"/>
        </w:rPr>
        <w:lastRenderedPageBreak/>
        <w:t xml:space="preserve">Las características de una buena documentación técnica incluyen precisión, claridad, accesibilidad y actualización constante. </w:t>
      </w:r>
    </w:p>
    <w:p w14:paraId="24029F5F" w14:textId="4826AC25" w:rsidR="00720E7C" w:rsidRPr="00720E7C" w:rsidRDefault="00720E7C" w:rsidP="00977A26">
      <w:pPr>
        <w:rPr>
          <w:lang w:val="es-419" w:eastAsia="es-CO"/>
        </w:rPr>
      </w:pPr>
      <w:r w:rsidRPr="00720E7C">
        <w:rPr>
          <w:lang w:val="es-419" w:eastAsia="es-CO"/>
        </w:rPr>
        <w:t xml:space="preserve">En Davivienda, cada campaña cuenta con una ficha técnica que describe los objetivos, responsables, indicadores, herramientas y procedimientos de monitoreo asociados. Además, se utilizan bitácoras digitales para registrar observaciones en campo, lo que permite comparar la ejecución real con la planeada, esta documentación se almacena en plataformas compartidas que facilitan el acceso y la revisión por parte de diferentes áreas. </w:t>
      </w:r>
    </w:p>
    <w:p w14:paraId="4C59E956" w14:textId="13A8B4B7" w:rsidR="00720E7C" w:rsidRDefault="00720E7C" w:rsidP="00720E7C">
      <w:pPr>
        <w:rPr>
          <w:lang w:val="es-419" w:eastAsia="es-CO"/>
        </w:rPr>
      </w:pPr>
      <w:r w:rsidRPr="00720E7C">
        <w:rPr>
          <w:lang w:val="es-419" w:eastAsia="es-CO"/>
        </w:rPr>
        <w:t>Gracias a esta trazabilidad, la empresa puede identificar patrones, corregir desviaciones y tomar decisiones basadas en evidencia.</w:t>
      </w:r>
    </w:p>
    <w:p w14:paraId="313A6E8E" w14:textId="3E4AB2CC" w:rsidR="00977A26" w:rsidRDefault="00977A26" w:rsidP="00977A26">
      <w:pPr>
        <w:pStyle w:val="Ttulo2"/>
      </w:pPr>
      <w:bookmarkStart w:id="21" w:name="_Toc215288797"/>
      <w:r>
        <w:t>4.5 Trazabilidad</w:t>
      </w:r>
      <w:bookmarkEnd w:id="21"/>
    </w:p>
    <w:p w14:paraId="466A8E26" w14:textId="2DAE526A" w:rsidR="00977A26" w:rsidRDefault="00977A26" w:rsidP="00977A26">
      <w:pPr>
        <w:rPr>
          <w:lang w:val="es-419" w:eastAsia="es-CO"/>
        </w:rPr>
      </w:pPr>
      <w:r w:rsidRPr="00977A26">
        <w:rPr>
          <w:lang w:val="es-419" w:eastAsia="es-CO"/>
        </w:rPr>
        <w:t>La implementación de procedimientos de monitoreo requiere no solo claridad técnica, sino también compromiso organizacional y cultura de mejora continua, para una adecuada trazabilidad se requieren de algunas buenas prácticas que incluyen:</w:t>
      </w:r>
    </w:p>
    <w:p w14:paraId="7705F410" w14:textId="203A146F" w:rsidR="00977A26" w:rsidRPr="0014367A" w:rsidRDefault="00977A26" w:rsidP="0095439C">
      <w:pPr>
        <w:pStyle w:val="Figura"/>
        <w:rPr>
          <w:b w:val="0"/>
          <w:bCs/>
        </w:rPr>
      </w:pPr>
      <w:r>
        <w:t xml:space="preserve">Figura 7. </w:t>
      </w:r>
      <w:r w:rsidRPr="0014367A">
        <w:rPr>
          <w:b w:val="0"/>
          <w:bCs/>
        </w:rPr>
        <w:t>Buenas prácticas para la trazabilidad</w:t>
      </w:r>
    </w:p>
    <w:p w14:paraId="1998D662" w14:textId="58CDE8FD" w:rsidR="00977A26" w:rsidRDefault="00977A26" w:rsidP="00977A26">
      <w:pPr>
        <w:rPr>
          <w:lang w:val="es-419" w:eastAsia="es-CO"/>
        </w:rPr>
      </w:pPr>
      <w:r w:rsidRPr="00977A26">
        <w:rPr>
          <w:noProof/>
          <w:lang w:val="es-419" w:eastAsia="es-CO"/>
        </w:rPr>
        <w:drawing>
          <wp:inline distT="0" distB="0" distL="0" distR="0" wp14:anchorId="6E70163D" wp14:editId="38B85B0A">
            <wp:extent cx="5535857" cy="1687626"/>
            <wp:effectExtent l="0" t="0" r="1905" b="1905"/>
            <wp:docPr id="775313085" name="Imagen 1" descr="La figura muestra las buenas prácticas para realizar trazabilidad en los procesos de monito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085" name="Imagen 1" descr="La figura muestra las buenas prácticas para realizar trazabilidad en los procesos de monitoreo."/>
                    <pic:cNvPicPr/>
                  </pic:nvPicPr>
                  <pic:blipFill>
                    <a:blip r:embed="rId21"/>
                    <a:stretch>
                      <a:fillRect/>
                    </a:stretch>
                  </pic:blipFill>
                  <pic:spPr>
                    <a:xfrm>
                      <a:off x="0" y="0"/>
                      <a:ext cx="5570607" cy="1698220"/>
                    </a:xfrm>
                    <a:prstGeom prst="rect">
                      <a:avLst/>
                    </a:prstGeom>
                  </pic:spPr>
                </pic:pic>
              </a:graphicData>
            </a:graphic>
          </wp:inline>
        </w:drawing>
      </w:r>
    </w:p>
    <w:p w14:paraId="56F176F0" w14:textId="1D833888" w:rsidR="00977A26" w:rsidRPr="00977A26" w:rsidRDefault="00977A26" w:rsidP="00977A26">
      <w:pPr>
        <w:rPr>
          <w:lang w:val="es-419" w:eastAsia="es-CO"/>
        </w:rPr>
      </w:pPr>
      <w:r w:rsidRPr="00977A26">
        <w:rPr>
          <w:lang w:val="es-419" w:eastAsia="es-CO"/>
        </w:rPr>
        <w:t xml:space="preserve">La figura </w:t>
      </w:r>
      <w:r>
        <w:rPr>
          <w:lang w:val="es-419" w:eastAsia="es-CO"/>
        </w:rPr>
        <w:t xml:space="preserve">7 </w:t>
      </w:r>
      <w:r w:rsidRPr="00977A26">
        <w:rPr>
          <w:lang w:val="es-419" w:eastAsia="es-CO"/>
        </w:rPr>
        <w:t>muestra las buenas prácticas para realizar trazabilidad en los procesos de monitore</w:t>
      </w:r>
      <w:r>
        <w:rPr>
          <w:lang w:val="es-419" w:eastAsia="es-CO"/>
        </w:rPr>
        <w:t>o:</w:t>
      </w:r>
    </w:p>
    <w:p w14:paraId="086CC775" w14:textId="77777777" w:rsidR="00977A26" w:rsidRPr="00977A26" w:rsidRDefault="00977A26" w:rsidP="00977A26">
      <w:pPr>
        <w:rPr>
          <w:lang w:val="es-419" w:eastAsia="es-CO"/>
        </w:rPr>
      </w:pPr>
    </w:p>
    <w:p w14:paraId="502C870E" w14:textId="77777777" w:rsidR="00977A26" w:rsidRPr="00977A26" w:rsidRDefault="00977A26" w:rsidP="00977A26">
      <w:pPr>
        <w:pStyle w:val="Prrafodelista"/>
        <w:numPr>
          <w:ilvl w:val="0"/>
          <w:numId w:val="70"/>
        </w:numPr>
        <w:rPr>
          <w:lang w:val="es-419" w:eastAsia="es-CO"/>
        </w:rPr>
      </w:pPr>
      <w:r w:rsidRPr="00977A26">
        <w:rPr>
          <w:lang w:val="es-419" w:eastAsia="es-CO"/>
        </w:rPr>
        <w:t xml:space="preserve">Capacitar a los responsables en el uso de herramientas y formatos. </w:t>
      </w:r>
    </w:p>
    <w:p w14:paraId="5745FCBA" w14:textId="77777777" w:rsidR="00977A26" w:rsidRPr="00977A26" w:rsidRDefault="00977A26" w:rsidP="00977A26">
      <w:pPr>
        <w:pStyle w:val="Prrafodelista"/>
        <w:numPr>
          <w:ilvl w:val="0"/>
          <w:numId w:val="70"/>
        </w:numPr>
        <w:rPr>
          <w:lang w:val="es-419" w:eastAsia="es-CO"/>
        </w:rPr>
      </w:pPr>
      <w:r w:rsidRPr="00977A26">
        <w:rPr>
          <w:lang w:val="es-419" w:eastAsia="es-CO"/>
        </w:rPr>
        <w:t xml:space="preserve">Validar los procedimientos en campo antes de su adopción formal. </w:t>
      </w:r>
    </w:p>
    <w:p w14:paraId="32FD40D7" w14:textId="77777777" w:rsidR="00977A26" w:rsidRPr="00977A26" w:rsidRDefault="00977A26" w:rsidP="00977A26">
      <w:pPr>
        <w:pStyle w:val="Prrafodelista"/>
        <w:numPr>
          <w:ilvl w:val="0"/>
          <w:numId w:val="70"/>
        </w:numPr>
        <w:rPr>
          <w:lang w:val="es-419" w:eastAsia="es-CO"/>
        </w:rPr>
      </w:pPr>
      <w:r w:rsidRPr="00977A26">
        <w:rPr>
          <w:lang w:val="es-419" w:eastAsia="es-CO"/>
        </w:rPr>
        <w:t xml:space="preserve">Establecer canales de retroalimentación entre supervisores y ejecutores. </w:t>
      </w:r>
    </w:p>
    <w:p w14:paraId="38AD46B5" w14:textId="77777777" w:rsidR="00977A26" w:rsidRPr="00977A26" w:rsidRDefault="00977A26" w:rsidP="00977A26">
      <w:pPr>
        <w:pStyle w:val="Prrafodelista"/>
        <w:numPr>
          <w:ilvl w:val="0"/>
          <w:numId w:val="70"/>
        </w:numPr>
        <w:rPr>
          <w:lang w:val="es-419" w:eastAsia="es-CO"/>
        </w:rPr>
      </w:pPr>
      <w:r w:rsidRPr="00977A26">
        <w:rPr>
          <w:lang w:val="es-419" w:eastAsia="es-CO"/>
        </w:rPr>
        <w:t xml:space="preserve">Revisar periódicamente la pertinencia de los procedimientos. </w:t>
      </w:r>
    </w:p>
    <w:p w14:paraId="456C9106" w14:textId="6A7E55FC" w:rsidR="00977A26" w:rsidRPr="00977A26" w:rsidRDefault="00977A26" w:rsidP="00977A26">
      <w:pPr>
        <w:pStyle w:val="Prrafodelista"/>
        <w:numPr>
          <w:ilvl w:val="0"/>
          <w:numId w:val="70"/>
        </w:numPr>
        <w:rPr>
          <w:lang w:val="es-419" w:eastAsia="es-CO"/>
        </w:rPr>
      </w:pPr>
      <w:r w:rsidRPr="00977A26">
        <w:rPr>
          <w:lang w:val="es-419" w:eastAsia="es-CO"/>
        </w:rPr>
        <w:t>Fomentar la participación activa de los equipos en su ajuste.</w:t>
      </w:r>
    </w:p>
    <w:p w14:paraId="646BF273" w14:textId="049B04EE" w:rsidR="00977A26" w:rsidRPr="00977A26" w:rsidRDefault="00977A26" w:rsidP="00977A26">
      <w:pPr>
        <w:ind w:firstLine="0"/>
        <w:rPr>
          <w:sz w:val="24"/>
          <w:szCs w:val="24"/>
          <w:lang w:val="es-419" w:eastAsia="es-CO"/>
        </w:rPr>
      </w:pPr>
      <w:r w:rsidRPr="00977A26">
        <w:rPr>
          <w:b/>
          <w:bCs/>
          <w:sz w:val="24"/>
          <w:szCs w:val="24"/>
          <w:lang w:val="es-419" w:eastAsia="es-CO"/>
        </w:rPr>
        <w:t>Fuente:</w:t>
      </w:r>
      <w:r w:rsidRPr="00977A26">
        <w:rPr>
          <w:sz w:val="24"/>
          <w:szCs w:val="24"/>
          <w:lang w:val="es-419" w:eastAsia="es-CO"/>
        </w:rPr>
        <w:t xml:space="preserve"> Ajustado de Kotler &amp; Keller, 2016.</w:t>
      </w:r>
    </w:p>
    <w:p w14:paraId="069DAAED" w14:textId="3B83E862" w:rsidR="00977A26" w:rsidRPr="00977A26" w:rsidRDefault="00977A26" w:rsidP="005540C3">
      <w:pPr>
        <w:rPr>
          <w:lang w:val="es-419" w:eastAsia="es-CO"/>
        </w:rPr>
      </w:pPr>
      <w:r w:rsidRPr="00977A26">
        <w:rPr>
          <w:lang w:val="es-419" w:eastAsia="es-CO"/>
        </w:rPr>
        <w:t>Estas prácticas aseguran que el monitoreo no se convierta en una carga operativa, sino en una herramienta útil y valorada; su implementación exitosa incluye flexibilidad, participación, retroalimentación constante y enfoque en resultados.</w:t>
      </w:r>
    </w:p>
    <w:p w14:paraId="06BC7742" w14:textId="77777777" w:rsidR="005540C3" w:rsidRDefault="00977A26" w:rsidP="00977A26">
      <w:pPr>
        <w:rPr>
          <w:b/>
          <w:bCs/>
          <w:lang w:val="es-419" w:eastAsia="es-CO"/>
        </w:rPr>
      </w:pPr>
      <w:r w:rsidRPr="005540C3">
        <w:rPr>
          <w:b/>
          <w:bCs/>
          <w:lang w:val="es-419" w:eastAsia="es-CO"/>
        </w:rPr>
        <w:t>Ejemplo empresarial</w:t>
      </w:r>
    </w:p>
    <w:p w14:paraId="05F19742" w14:textId="6D3E3677" w:rsidR="00977A26" w:rsidRDefault="00977A26" w:rsidP="00977A26">
      <w:pPr>
        <w:rPr>
          <w:lang w:val="es-419" w:eastAsia="es-CO"/>
        </w:rPr>
      </w:pPr>
      <w:r w:rsidRPr="00977A26">
        <w:rPr>
          <w:lang w:val="es-419" w:eastAsia="es-CO"/>
        </w:rPr>
        <w:t xml:space="preserve">En Rappi, los procedimientos de monitoreo para campañas de fidelización se diseñan de forma colaborativa entre los equipos de </w:t>
      </w:r>
      <w:r w:rsidRPr="0014367A">
        <w:rPr>
          <w:rStyle w:val="Extranjerismo"/>
        </w:rPr>
        <w:t>marketing</w:t>
      </w:r>
      <w:r w:rsidRPr="00977A26">
        <w:rPr>
          <w:lang w:val="es-419" w:eastAsia="es-CO"/>
        </w:rPr>
        <w:t>, tecnología y atención al cliente, antes de su implementación, se realizan pruebas piloto, se ajustan los formatos y se capacita a los responsables,  además, se promueve la retroalimentación continua mediante reuniones semanales y encuestas internas; esta cultura participativa ha permitido mejorar la calidad del monitoreo, aumentar la adherencia a los procedimientos y generar aprendizajes compartidos.</w:t>
      </w:r>
    </w:p>
    <w:p w14:paraId="293BD62E" w14:textId="7E207B36" w:rsidR="005540C3" w:rsidRDefault="005540C3">
      <w:pPr>
        <w:spacing w:before="0" w:after="160" w:line="259" w:lineRule="auto"/>
        <w:ind w:firstLine="0"/>
        <w:rPr>
          <w:lang w:val="es-419" w:eastAsia="es-CO"/>
        </w:rPr>
      </w:pPr>
      <w:r>
        <w:rPr>
          <w:lang w:val="es-419" w:eastAsia="es-CO"/>
        </w:rPr>
        <w:br w:type="page"/>
      </w:r>
    </w:p>
    <w:p w14:paraId="3F23B211" w14:textId="2D80C193" w:rsidR="00977A26" w:rsidRDefault="005540C3" w:rsidP="005540C3">
      <w:pPr>
        <w:pStyle w:val="Ttulo1"/>
      </w:pPr>
      <w:bookmarkStart w:id="22" w:name="_Toc215288798"/>
      <w:r>
        <w:lastRenderedPageBreak/>
        <w:t>Herramientas de seguimiento</w:t>
      </w:r>
      <w:bookmarkEnd w:id="22"/>
    </w:p>
    <w:p w14:paraId="78BC8710" w14:textId="6B4151CE" w:rsidR="005540C3" w:rsidRPr="005540C3" w:rsidRDefault="005540C3" w:rsidP="005540C3">
      <w:pPr>
        <w:rPr>
          <w:lang w:val="es-419" w:eastAsia="es-CO"/>
        </w:rPr>
      </w:pPr>
      <w:r w:rsidRPr="005540C3">
        <w:rPr>
          <w:lang w:val="es-419" w:eastAsia="es-CO"/>
        </w:rPr>
        <w:t xml:space="preserve">Las herramientas de seguimiento son el soporte técnico y operativo que permite ejecutar el monitoreo de manera eficiente, precisa y contextualizada, estas herramientas facilitan la recolección de datos, la visualización de indicadores, la documentación de actividades y la toma de decisiones basada en evidencia. </w:t>
      </w:r>
    </w:p>
    <w:p w14:paraId="6B606655" w14:textId="7396622D" w:rsidR="005540C3" w:rsidRPr="005540C3" w:rsidRDefault="005540C3" w:rsidP="005540C3">
      <w:pPr>
        <w:rPr>
          <w:lang w:val="es-419" w:eastAsia="es-CO"/>
        </w:rPr>
      </w:pPr>
      <w:r w:rsidRPr="005540C3">
        <w:rPr>
          <w:lang w:val="es-419" w:eastAsia="es-CO"/>
        </w:rPr>
        <w:t>En este capítulo se abordan los tipos de herramientas aplicables al monitoreo, las tecnologías disponibles para el seguimiento comercial y los manuales y formatos que permiten su uso operativo.</w:t>
      </w:r>
    </w:p>
    <w:p w14:paraId="03DC3A74" w14:textId="0A9695D0" w:rsidR="005540C3" w:rsidRDefault="00B72064" w:rsidP="00B72064">
      <w:pPr>
        <w:pStyle w:val="Ttulo2"/>
      </w:pPr>
      <w:bookmarkStart w:id="23" w:name="_Toc215288799"/>
      <w:r>
        <w:t>5.1 Tipos</w:t>
      </w:r>
      <w:bookmarkEnd w:id="23"/>
    </w:p>
    <w:p w14:paraId="1556034D" w14:textId="77777777" w:rsidR="007204EC" w:rsidRDefault="007204EC" w:rsidP="007204EC">
      <w:pPr>
        <w:rPr>
          <w:lang w:val="es-419" w:eastAsia="es-CO"/>
        </w:rPr>
      </w:pPr>
      <w:r w:rsidRPr="007204EC">
        <w:rPr>
          <w:lang w:val="es-419" w:eastAsia="es-CO"/>
        </w:rPr>
        <w:t xml:space="preserve">Las herramientas de seguimiento pueden clasificarse en cuatro tipos principales según su función: herramientas de recolección, herramientas de visualización, herramientas de análisis y herramientas de documentación (Kotler &amp; Keller, 2016). Cada tipo cumple un rol específico dentro del sistema de monitoreo y se selecciona en función de la actividad a supervisar, el tipo de indicador y el nivel de intervención requerido. </w:t>
      </w:r>
    </w:p>
    <w:p w14:paraId="00F350DC" w14:textId="77777777" w:rsidR="007204EC" w:rsidRPr="007204EC" w:rsidRDefault="007204EC" w:rsidP="007204EC">
      <w:pPr>
        <w:pStyle w:val="Prrafodelista"/>
        <w:numPr>
          <w:ilvl w:val="0"/>
          <w:numId w:val="71"/>
        </w:numPr>
        <w:rPr>
          <w:lang w:val="es-419" w:eastAsia="es-CO"/>
        </w:rPr>
      </w:pPr>
      <w:r w:rsidRPr="007204EC">
        <w:rPr>
          <w:lang w:val="es-419" w:eastAsia="es-CO"/>
        </w:rPr>
        <w:t>Las herramientas de recolección permiten capturar datos en campo o en línea.</w:t>
      </w:r>
    </w:p>
    <w:p w14:paraId="7C125213" w14:textId="77777777" w:rsidR="007204EC" w:rsidRPr="007204EC" w:rsidRDefault="007204EC" w:rsidP="007204EC">
      <w:pPr>
        <w:pStyle w:val="Prrafodelista"/>
        <w:numPr>
          <w:ilvl w:val="0"/>
          <w:numId w:val="71"/>
        </w:numPr>
        <w:rPr>
          <w:lang w:val="es-419" w:eastAsia="es-CO"/>
        </w:rPr>
      </w:pPr>
      <w:r w:rsidRPr="007204EC">
        <w:rPr>
          <w:lang w:val="es-419" w:eastAsia="es-CO"/>
        </w:rPr>
        <w:t>Las de visualización organizan la información en formatos comprensibles.</w:t>
      </w:r>
    </w:p>
    <w:p w14:paraId="5CF70629" w14:textId="77777777" w:rsidR="007204EC" w:rsidRPr="007204EC" w:rsidRDefault="007204EC" w:rsidP="007204EC">
      <w:pPr>
        <w:pStyle w:val="Prrafodelista"/>
        <w:numPr>
          <w:ilvl w:val="0"/>
          <w:numId w:val="71"/>
        </w:numPr>
        <w:rPr>
          <w:lang w:val="es-419" w:eastAsia="es-CO"/>
        </w:rPr>
      </w:pPr>
      <w:r w:rsidRPr="007204EC">
        <w:rPr>
          <w:lang w:val="es-419" w:eastAsia="es-CO"/>
        </w:rPr>
        <w:t>Las de análisis procesan los datos para generar hallazgos.</w:t>
      </w:r>
    </w:p>
    <w:p w14:paraId="5FF02C4E" w14:textId="6FA1FD97" w:rsidR="007204EC" w:rsidRPr="007204EC" w:rsidRDefault="007204EC" w:rsidP="007204EC">
      <w:pPr>
        <w:pStyle w:val="Prrafodelista"/>
        <w:numPr>
          <w:ilvl w:val="0"/>
          <w:numId w:val="71"/>
        </w:numPr>
        <w:rPr>
          <w:lang w:val="es-419" w:eastAsia="es-CO"/>
        </w:rPr>
      </w:pPr>
      <w:r w:rsidRPr="007204EC">
        <w:rPr>
          <w:lang w:val="es-419" w:eastAsia="es-CO"/>
        </w:rPr>
        <w:t>Las de documentación registran las acciones y decisiones tomadas.</w:t>
      </w:r>
    </w:p>
    <w:p w14:paraId="4F38DFC5" w14:textId="1BE0A280" w:rsidR="007204EC" w:rsidRPr="007204EC" w:rsidRDefault="007204EC" w:rsidP="007204EC">
      <w:pPr>
        <w:rPr>
          <w:lang w:val="es-419" w:eastAsia="es-CO"/>
        </w:rPr>
      </w:pPr>
      <w:r w:rsidRPr="007204EC">
        <w:rPr>
          <w:lang w:val="es-419" w:eastAsia="es-CO"/>
        </w:rPr>
        <w:t xml:space="preserve">En Decathlon, por ejemplo, se utilizan formularios digitales para recolectar datos de experiencia del cliente, </w:t>
      </w:r>
      <w:r w:rsidRPr="0014367A">
        <w:rPr>
          <w:rStyle w:val="Extranjerismo"/>
        </w:rPr>
        <w:t>dashboards</w:t>
      </w:r>
      <w:r w:rsidRPr="007204EC">
        <w:rPr>
          <w:lang w:val="es-419" w:eastAsia="es-CO"/>
        </w:rPr>
        <w:t xml:space="preserve"> para visualizar KPIs de fidelización, herramientas de análisis predictivo para anticipar comportamientos de compra y bitácoras operativas para documentar las acciones realizadas en tienda, esta </w:t>
      </w:r>
      <w:r w:rsidRPr="007204EC">
        <w:rPr>
          <w:lang w:val="es-419" w:eastAsia="es-CO"/>
        </w:rPr>
        <w:lastRenderedPageBreak/>
        <w:t>combinación permite un monitoreo integral, ágil y alineado con los objetivos comerciales.</w:t>
      </w:r>
    </w:p>
    <w:p w14:paraId="520B1D23" w14:textId="749FECE7" w:rsidR="005540C3" w:rsidRDefault="007204EC" w:rsidP="007204EC">
      <w:pPr>
        <w:pStyle w:val="Ttulo2"/>
      </w:pPr>
      <w:bookmarkStart w:id="24" w:name="_Toc215288800"/>
      <w:r>
        <w:t>5.2 Tecnologías</w:t>
      </w:r>
      <w:bookmarkEnd w:id="24"/>
    </w:p>
    <w:p w14:paraId="261C4682" w14:textId="77777777" w:rsidR="007204EC" w:rsidRDefault="007204EC" w:rsidP="007204EC">
      <w:pPr>
        <w:rPr>
          <w:lang w:val="es-419" w:eastAsia="es-CO"/>
        </w:rPr>
      </w:pPr>
      <w:r w:rsidRPr="007204EC">
        <w:rPr>
          <w:lang w:val="es-419" w:eastAsia="es-CO"/>
        </w:rPr>
        <w:t>El avance tecnológico ha ampliado significativamente las posibilidades de seguimiento comercial, ofreciendo soluciones digitales que permiten monitorear en tiempo real, automatizar procesos y generar reportes inteligentes, entre las tecnologías más utilizadas se encuentran los sistemas CRM (</w:t>
      </w:r>
      <w:r w:rsidRPr="007204EC">
        <w:rPr>
          <w:rStyle w:val="Extranjerismo"/>
          <w:lang w:val="es-419" w:eastAsia="es-CO"/>
        </w:rPr>
        <w:t>Customer Relationship Management</w:t>
      </w:r>
      <w:r w:rsidRPr="007204EC">
        <w:rPr>
          <w:lang w:val="es-419" w:eastAsia="es-CO"/>
        </w:rPr>
        <w:t xml:space="preserve">), los </w:t>
      </w:r>
      <w:r w:rsidRPr="007204EC">
        <w:rPr>
          <w:rStyle w:val="Extranjerismo"/>
          <w:lang w:val="es-419" w:eastAsia="es-CO"/>
        </w:rPr>
        <w:t>dashboards</w:t>
      </w:r>
      <w:r w:rsidRPr="007204EC">
        <w:rPr>
          <w:lang w:val="es-419" w:eastAsia="es-CO"/>
        </w:rPr>
        <w:t xml:space="preserve"> interactivos (como Power BI o Tableau), las plataformas de analítica </w:t>
      </w:r>
      <w:r w:rsidRPr="00910E2F">
        <w:rPr>
          <w:rStyle w:val="Extranjerismo"/>
        </w:rPr>
        <w:t>web</w:t>
      </w:r>
      <w:r w:rsidRPr="007204EC">
        <w:rPr>
          <w:lang w:val="es-419" w:eastAsia="es-CO"/>
        </w:rPr>
        <w:t xml:space="preserve"> (como Google Analytics), los sistemas ERP (</w:t>
      </w:r>
      <w:r w:rsidRPr="007204EC">
        <w:rPr>
          <w:rStyle w:val="Extranjerismo"/>
          <w:lang w:val="es-419" w:eastAsia="es-CO"/>
        </w:rPr>
        <w:t>Enterprise Resource Planning</w:t>
      </w:r>
      <w:r w:rsidRPr="007204EC">
        <w:rPr>
          <w:lang w:val="es-419" w:eastAsia="es-CO"/>
        </w:rPr>
        <w:t>) y las aplicaciones móviles de supervisión para la recolección de datos en campo. Estas tecnologías se caracterizan por su capacidad de integración, su escalabilidad y su enfoque en la eficiencia operativa.</w:t>
      </w:r>
    </w:p>
    <w:p w14:paraId="0D88F5C0" w14:textId="77777777" w:rsidR="007204EC" w:rsidRDefault="007204EC" w:rsidP="007204EC">
      <w:pPr>
        <w:pStyle w:val="Prrafodelista"/>
        <w:numPr>
          <w:ilvl w:val="0"/>
          <w:numId w:val="72"/>
        </w:numPr>
        <w:rPr>
          <w:lang w:val="es-419" w:eastAsia="es-CO"/>
        </w:rPr>
      </w:pPr>
      <w:r w:rsidRPr="007204EC">
        <w:rPr>
          <w:b/>
          <w:bCs/>
          <w:lang w:val="es-419" w:eastAsia="es-CO"/>
        </w:rPr>
        <w:t>CRM (</w:t>
      </w:r>
      <w:r w:rsidRPr="007204EC">
        <w:rPr>
          <w:rStyle w:val="Extranjerismo"/>
          <w:b/>
          <w:bCs/>
          <w:lang w:val="es-419" w:eastAsia="es-CO"/>
        </w:rPr>
        <w:t>Customer Relationship Management</w:t>
      </w:r>
      <w:r w:rsidRPr="007204EC">
        <w:rPr>
          <w:b/>
          <w:bCs/>
          <w:lang w:val="es-419" w:eastAsia="es-CO"/>
        </w:rPr>
        <w:t>):</w:t>
      </w:r>
      <w:r w:rsidRPr="007204EC">
        <w:rPr>
          <w:lang w:val="es-419" w:eastAsia="es-CO"/>
        </w:rPr>
        <w:t xml:space="preserve"> el CRM es una plataforma tecnológica que permite gestionar la relación con los clientes, registrar interacciones, segmentar audiencias y hacer seguimiento al comportamiento de compra. En el contexto del monitoreo comercial, el CRM facilita el análisis de indicadores como tasa de conversión, frecuencia de compra, valor del cliente y efectividad de campañas, Además, permite automatizar procesos de contacto, generar reportes personalizados y tomar decisiones basadas en datos históricos.</w:t>
      </w:r>
    </w:p>
    <w:p w14:paraId="33E539D0" w14:textId="77777777" w:rsidR="007204EC" w:rsidRDefault="007204EC" w:rsidP="007204EC">
      <w:pPr>
        <w:pStyle w:val="Prrafodelista"/>
        <w:ind w:left="1069" w:firstLine="0"/>
        <w:rPr>
          <w:lang w:val="es-419" w:eastAsia="es-CO"/>
        </w:rPr>
      </w:pPr>
      <w:r w:rsidRPr="007204EC">
        <w:rPr>
          <w:b/>
          <w:bCs/>
          <w:lang w:val="es-419" w:eastAsia="es-CO"/>
        </w:rPr>
        <w:t>Ejemplo:</w:t>
      </w:r>
      <w:r w:rsidRPr="007204EC">
        <w:rPr>
          <w:lang w:val="es-419" w:eastAsia="es-CO"/>
        </w:rPr>
        <w:t xml:space="preserve"> en Bancolombia, el CRM se utiliza para monitorear la respuesta de clientes a campañas de productos financieros, segmentando por perfil y canal de contacto, lo que permite ajustar mensajes y mejorar la tasa de conversión.</w:t>
      </w:r>
    </w:p>
    <w:p w14:paraId="330D4E4C" w14:textId="77777777" w:rsidR="007204EC" w:rsidRDefault="007204EC" w:rsidP="007204EC">
      <w:pPr>
        <w:pStyle w:val="Prrafodelista"/>
        <w:numPr>
          <w:ilvl w:val="0"/>
          <w:numId w:val="72"/>
        </w:numPr>
        <w:rPr>
          <w:lang w:val="es-419" w:eastAsia="es-CO"/>
        </w:rPr>
      </w:pPr>
      <w:r w:rsidRPr="007204EC">
        <w:rPr>
          <w:b/>
          <w:bCs/>
          <w:lang w:val="es-419" w:eastAsia="es-CO"/>
        </w:rPr>
        <w:lastRenderedPageBreak/>
        <w:t>Google Analytics:</w:t>
      </w:r>
      <w:r w:rsidRPr="007204EC">
        <w:rPr>
          <w:lang w:val="es-419" w:eastAsia="es-CO"/>
        </w:rPr>
        <w:t xml:space="preserve"> Google Analytics es una herramienta gratuita que permite analizar el comportamiento de los usuarios en sitios </w:t>
      </w:r>
      <w:r w:rsidRPr="007204EC">
        <w:rPr>
          <w:rStyle w:val="Extranjerismo"/>
          <w:lang w:val="es-419" w:eastAsia="es-CO"/>
        </w:rPr>
        <w:t>web</w:t>
      </w:r>
      <w:r w:rsidRPr="007204EC">
        <w:rPr>
          <w:lang w:val="es-419" w:eastAsia="es-CO"/>
        </w:rPr>
        <w:t xml:space="preserve"> y aplicaciones, ofrece métricas como número de visitas, duración de sesión, tasa de rebote, páginas más vistas y conversiones. En el sistema de monitoreo, esta herramienta es clave para evaluar el impacto de campañas digitales, identificar puntos de fuga y optimizar la experiencia del usuario.</w:t>
      </w:r>
    </w:p>
    <w:p w14:paraId="2A7E7278" w14:textId="77777777" w:rsidR="007204EC" w:rsidRDefault="007204EC" w:rsidP="007204EC">
      <w:pPr>
        <w:pStyle w:val="Prrafodelista"/>
        <w:ind w:left="1069" w:firstLine="0"/>
        <w:rPr>
          <w:lang w:val="es-419" w:eastAsia="es-CO"/>
        </w:rPr>
      </w:pPr>
      <w:r w:rsidRPr="007204EC">
        <w:rPr>
          <w:b/>
          <w:bCs/>
          <w:lang w:val="es-419" w:eastAsia="es-CO"/>
        </w:rPr>
        <w:t>Ejemplo:</w:t>
      </w:r>
      <w:r w:rsidRPr="007204EC">
        <w:rPr>
          <w:lang w:val="es-419" w:eastAsia="es-CO"/>
        </w:rPr>
        <w:t xml:space="preserve"> en Falabella, se utiliza Google Analytics para monitorear el tráfico generado por campañas en redes sociales, evaluando qué productos atraen más visitas y qué páginas tienen mayor tasa de abandono, lo que orienta ajustes en diseño y contenido.</w:t>
      </w:r>
    </w:p>
    <w:p w14:paraId="7A5BACE3" w14:textId="77777777" w:rsidR="007204EC" w:rsidRDefault="007204EC" w:rsidP="007204EC">
      <w:pPr>
        <w:pStyle w:val="Prrafodelista"/>
        <w:numPr>
          <w:ilvl w:val="0"/>
          <w:numId w:val="72"/>
        </w:numPr>
        <w:rPr>
          <w:lang w:val="es-419" w:eastAsia="es-CO"/>
        </w:rPr>
      </w:pPr>
      <w:r w:rsidRPr="007204EC">
        <w:rPr>
          <w:rStyle w:val="Extranjerismo"/>
          <w:b/>
          <w:bCs/>
          <w:lang w:val="es-419" w:eastAsia="es-CO"/>
        </w:rPr>
        <w:t xml:space="preserve">Dashboards </w:t>
      </w:r>
      <w:r w:rsidRPr="007204EC">
        <w:rPr>
          <w:b/>
          <w:bCs/>
          <w:lang w:val="es-419" w:eastAsia="es-CO"/>
        </w:rPr>
        <w:t>personalizados:</w:t>
      </w:r>
      <w:r>
        <w:rPr>
          <w:lang w:val="es-419" w:eastAsia="es-CO"/>
        </w:rPr>
        <w:t xml:space="preserve"> l</w:t>
      </w:r>
      <w:r w:rsidRPr="007204EC">
        <w:rPr>
          <w:lang w:val="es-419" w:eastAsia="es-CO"/>
        </w:rPr>
        <w:t xml:space="preserve">os </w:t>
      </w:r>
      <w:r w:rsidRPr="007204EC">
        <w:rPr>
          <w:rStyle w:val="Extranjerismo"/>
          <w:lang w:val="es-419" w:eastAsia="es-CO"/>
        </w:rPr>
        <w:t>dashboards</w:t>
      </w:r>
      <w:r w:rsidRPr="007204EC">
        <w:rPr>
          <w:lang w:val="es-419" w:eastAsia="es-CO"/>
        </w:rPr>
        <w:t xml:space="preserve"> son paneles interactivos que permiten visualizar indicadores clave de desempeño (KPIs) en tiempo real; herramientas como Power BI y Tableau integran datos de múltiples fuentes (CRM, ERP, formularios, redes sociales) y los presentan de forma gráfica, facilitando el análisis comparativo, la detección de tendencias y la toma de decisiones, son especialmente útiles para gerencias y equipos estratégicos.</w:t>
      </w:r>
    </w:p>
    <w:p w14:paraId="4D728DC0" w14:textId="77E07E56" w:rsidR="007204EC" w:rsidRPr="007204EC" w:rsidRDefault="007204EC" w:rsidP="007204EC">
      <w:pPr>
        <w:pStyle w:val="Prrafodelista"/>
        <w:ind w:left="1069" w:firstLine="0"/>
        <w:rPr>
          <w:lang w:val="es-419" w:eastAsia="es-CO"/>
        </w:rPr>
      </w:pPr>
      <w:r w:rsidRPr="007204EC">
        <w:rPr>
          <w:b/>
          <w:bCs/>
          <w:lang w:val="es-419" w:eastAsia="es-CO"/>
        </w:rPr>
        <w:t>Ejemplo:</w:t>
      </w:r>
      <w:r w:rsidRPr="007204EC">
        <w:rPr>
          <w:lang w:val="es-419" w:eastAsia="es-CO"/>
        </w:rPr>
        <w:t xml:space="preserve"> en Grupo Nutresa, se utilizan </w:t>
      </w:r>
      <w:r w:rsidRPr="0014367A">
        <w:rPr>
          <w:rStyle w:val="Extranjerismo"/>
        </w:rPr>
        <w:t>dashboards</w:t>
      </w:r>
      <w:r w:rsidRPr="007204EC">
        <w:rPr>
          <w:lang w:val="es-419" w:eastAsia="es-CO"/>
        </w:rPr>
        <w:t xml:space="preserve"> en Power BI para monitorear el desempeño de campañas por canal, región y segmento, permitiendo identificar rápidamente qué acciones generan mayor retorno y cuáles requieren ajustes.</w:t>
      </w:r>
      <w:r w:rsidRPr="007204EC">
        <w:rPr>
          <w:lang w:val="es-419" w:eastAsia="es-CO"/>
        </w:rPr>
        <w:tab/>
        <w:t xml:space="preserve"> </w:t>
      </w:r>
    </w:p>
    <w:p w14:paraId="42A6F421" w14:textId="7138AE10" w:rsidR="007204EC" w:rsidRDefault="007204EC" w:rsidP="007204EC">
      <w:pPr>
        <w:pStyle w:val="Ttulo2"/>
      </w:pPr>
      <w:bookmarkStart w:id="25" w:name="_Toc215288801"/>
      <w:r>
        <w:t>5.3 Manuales</w:t>
      </w:r>
      <w:bookmarkEnd w:id="25"/>
    </w:p>
    <w:p w14:paraId="1FEAF21C" w14:textId="07AA7F7A" w:rsidR="007204EC" w:rsidRPr="007204EC" w:rsidRDefault="007204EC" w:rsidP="007204EC">
      <w:pPr>
        <w:rPr>
          <w:lang w:val="es-419" w:eastAsia="es-CO"/>
        </w:rPr>
      </w:pPr>
      <w:r w:rsidRPr="007204EC">
        <w:rPr>
          <w:lang w:val="es-419" w:eastAsia="es-CO"/>
        </w:rPr>
        <w:t xml:space="preserve">Para que las herramientas de seguimiento sean efectivas, es necesario acompañarlas de manuales y formatos que orienten su uso operativo, los manuales explican paso a paso cómo utilizar cada herramienta, qué datos registrar, cómo </w:t>
      </w:r>
      <w:r w:rsidRPr="007204EC">
        <w:rPr>
          <w:lang w:val="es-419" w:eastAsia="es-CO"/>
        </w:rPr>
        <w:lastRenderedPageBreak/>
        <w:t>interpretar los resultados y cómo reportarlos. Los formatos, por su parte, estandarizan la recolección de información, facilitando la comparación entre actividades, periodos o regiones, estos recursos deben ser claros, accesibles y adaptables a distintos niveles de experiencia y contexto organizacional.</w:t>
      </w:r>
    </w:p>
    <w:p w14:paraId="1356E561" w14:textId="77777777" w:rsidR="007204EC" w:rsidRPr="007204EC" w:rsidRDefault="007204EC" w:rsidP="007204EC">
      <w:pPr>
        <w:rPr>
          <w:lang w:val="es-419" w:eastAsia="es-CO"/>
        </w:rPr>
      </w:pPr>
      <w:r w:rsidRPr="007204EC">
        <w:rPr>
          <w:lang w:val="es-419" w:eastAsia="es-CO"/>
        </w:rPr>
        <w:t>Los manuales y formatos no solo facilitan la operación, sino que fortalecen la cultura de seguimiento y mejora continua (Lambin &amp; Schuiling, 2012).</w:t>
      </w:r>
    </w:p>
    <w:p w14:paraId="441CEC89" w14:textId="6B56C3CC" w:rsidR="007204EC" w:rsidRDefault="007204EC" w:rsidP="007204EC">
      <w:pPr>
        <w:pStyle w:val="Tabla"/>
        <w:rPr>
          <w:lang w:val="es-419" w:eastAsia="es-CO"/>
        </w:rPr>
      </w:pPr>
      <w:r>
        <w:rPr>
          <w:lang w:val="es-419" w:eastAsia="es-CO"/>
        </w:rPr>
        <w:t>Recursos operativos para el uso de herramientas de seguimiento</w:t>
      </w:r>
    </w:p>
    <w:tbl>
      <w:tblPr>
        <w:tblStyle w:val="SENA"/>
        <w:tblW w:w="0" w:type="auto"/>
        <w:tblLook w:val="04A0" w:firstRow="1" w:lastRow="0" w:firstColumn="1" w:lastColumn="0" w:noHBand="0" w:noVBand="1"/>
        <w:tblCaption w:val="Tabla 6. Recursos operativos para el uso de herramientas de seguimiento"/>
        <w:tblDescription w:val="En la tabla 6 se describen los recursos operativos para el uso de herramientas de seguimiento de sistemas de monitoreo teniendo en cuenta cada tipo de recurso, su descripción es la importancia en el proceso de monitoreo. "/>
      </w:tblPr>
      <w:tblGrid>
        <w:gridCol w:w="3320"/>
        <w:gridCol w:w="3321"/>
        <w:gridCol w:w="3321"/>
      </w:tblGrid>
      <w:tr w:rsidR="007204EC" w14:paraId="35B94003" w14:textId="77777777" w:rsidTr="007204EC">
        <w:trPr>
          <w:cnfStyle w:val="100000000000" w:firstRow="1" w:lastRow="0" w:firstColumn="0" w:lastColumn="0" w:oddVBand="0" w:evenVBand="0" w:oddHBand="0" w:evenHBand="0" w:firstRowFirstColumn="0" w:firstRowLastColumn="0" w:lastRowFirstColumn="0" w:lastRowLastColumn="0"/>
          <w:tblHeader/>
        </w:trPr>
        <w:tc>
          <w:tcPr>
            <w:tcW w:w="3320" w:type="dxa"/>
          </w:tcPr>
          <w:p w14:paraId="4D833B9A" w14:textId="10F57950" w:rsidR="007204EC" w:rsidRPr="007204EC" w:rsidRDefault="007204EC" w:rsidP="007204EC">
            <w:pPr>
              <w:ind w:firstLine="0"/>
              <w:jc w:val="center"/>
              <w:rPr>
                <w:szCs w:val="28"/>
                <w:lang w:val="es-419" w:eastAsia="es-CO"/>
              </w:rPr>
            </w:pPr>
            <w:r w:rsidRPr="007204EC">
              <w:rPr>
                <w:szCs w:val="28"/>
              </w:rPr>
              <w:t>Recurso operativo</w:t>
            </w:r>
          </w:p>
        </w:tc>
        <w:tc>
          <w:tcPr>
            <w:tcW w:w="3321" w:type="dxa"/>
          </w:tcPr>
          <w:p w14:paraId="3E926A46" w14:textId="343BAAB6" w:rsidR="007204EC" w:rsidRPr="007204EC" w:rsidRDefault="007204EC" w:rsidP="007204EC">
            <w:pPr>
              <w:ind w:firstLine="0"/>
              <w:jc w:val="center"/>
              <w:rPr>
                <w:szCs w:val="28"/>
                <w:lang w:val="es-419" w:eastAsia="es-CO"/>
              </w:rPr>
            </w:pPr>
            <w:r w:rsidRPr="007204EC">
              <w:rPr>
                <w:szCs w:val="28"/>
              </w:rPr>
              <w:t>Descripción</w:t>
            </w:r>
          </w:p>
        </w:tc>
        <w:tc>
          <w:tcPr>
            <w:tcW w:w="3321" w:type="dxa"/>
          </w:tcPr>
          <w:p w14:paraId="1203C56A" w14:textId="7010C7E1" w:rsidR="007204EC" w:rsidRPr="007204EC" w:rsidRDefault="007204EC" w:rsidP="007204EC">
            <w:pPr>
              <w:ind w:firstLine="0"/>
              <w:jc w:val="center"/>
              <w:rPr>
                <w:szCs w:val="28"/>
                <w:lang w:val="es-419" w:eastAsia="es-CO"/>
              </w:rPr>
            </w:pPr>
            <w:r w:rsidRPr="007204EC">
              <w:rPr>
                <w:szCs w:val="28"/>
              </w:rPr>
              <w:t>Importancia en el monitoreo</w:t>
            </w:r>
          </w:p>
        </w:tc>
      </w:tr>
      <w:tr w:rsidR="00DC037F" w14:paraId="4913C178" w14:textId="77777777" w:rsidTr="00E62CEC">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B5AA372" w14:textId="4724A71E" w:rsidR="00DC037F" w:rsidRPr="00DC037F" w:rsidRDefault="00DC037F" w:rsidP="00DC037F">
            <w:pPr>
              <w:ind w:left="142" w:firstLine="0"/>
              <w:rPr>
                <w:szCs w:val="28"/>
              </w:rPr>
            </w:pPr>
            <w:r w:rsidRPr="00DC037F">
              <w:rPr>
                <w:szCs w:val="28"/>
              </w:rPr>
              <w:t>Manuales de uso por herramienta.</w:t>
            </w:r>
          </w:p>
        </w:tc>
        <w:tc>
          <w:tcPr>
            <w:tcW w:w="3321" w:type="dxa"/>
            <w:vAlign w:val="center"/>
          </w:tcPr>
          <w:p w14:paraId="6F3D21C1" w14:textId="642BF7AC" w:rsidR="00DC037F" w:rsidRPr="00DC037F" w:rsidRDefault="00DC037F" w:rsidP="00DC037F">
            <w:pPr>
              <w:ind w:left="142" w:firstLine="0"/>
              <w:rPr>
                <w:szCs w:val="28"/>
              </w:rPr>
            </w:pPr>
            <w:r w:rsidRPr="00DC037F">
              <w:rPr>
                <w:szCs w:val="28"/>
              </w:rPr>
              <w:t>Documentos que explican paso a paso cómo utilizar cada herramienta de seguimiento.</w:t>
            </w:r>
          </w:p>
        </w:tc>
        <w:tc>
          <w:tcPr>
            <w:tcW w:w="3321" w:type="dxa"/>
            <w:vAlign w:val="center"/>
          </w:tcPr>
          <w:p w14:paraId="1744E50C" w14:textId="05C97028" w:rsidR="00DC037F" w:rsidRPr="00DC037F" w:rsidRDefault="00DC037F" w:rsidP="00DC037F">
            <w:pPr>
              <w:ind w:left="142" w:firstLine="0"/>
              <w:rPr>
                <w:szCs w:val="28"/>
              </w:rPr>
            </w:pPr>
            <w:r w:rsidRPr="00DC037F">
              <w:rPr>
                <w:szCs w:val="28"/>
              </w:rPr>
              <w:t>Garantizan el uso correcto, reducen errores y facilitan la capacitación de nuevos responsables.</w:t>
            </w:r>
          </w:p>
        </w:tc>
      </w:tr>
      <w:tr w:rsidR="00DC037F" w14:paraId="1E8583AE" w14:textId="77777777" w:rsidTr="00E62CEC">
        <w:tc>
          <w:tcPr>
            <w:tcW w:w="3320" w:type="dxa"/>
            <w:vAlign w:val="center"/>
          </w:tcPr>
          <w:p w14:paraId="1ED97807" w14:textId="1B2BBDFE" w:rsidR="00DC037F" w:rsidRPr="00DC037F" w:rsidRDefault="00DC037F" w:rsidP="00DC037F">
            <w:pPr>
              <w:ind w:left="142" w:firstLine="0"/>
              <w:rPr>
                <w:szCs w:val="28"/>
                <w:lang w:val="es-419" w:eastAsia="es-CO"/>
              </w:rPr>
            </w:pPr>
            <w:r w:rsidRPr="00DC037F">
              <w:rPr>
                <w:szCs w:val="28"/>
              </w:rPr>
              <w:t>Formatos de recolección de datos.</w:t>
            </w:r>
          </w:p>
        </w:tc>
        <w:tc>
          <w:tcPr>
            <w:tcW w:w="3321" w:type="dxa"/>
            <w:vAlign w:val="center"/>
          </w:tcPr>
          <w:p w14:paraId="17DE5C38" w14:textId="2B5DF18A" w:rsidR="00DC037F" w:rsidRPr="00DC037F" w:rsidRDefault="00DC037F" w:rsidP="00DC037F">
            <w:pPr>
              <w:ind w:left="142" w:firstLine="0"/>
              <w:rPr>
                <w:szCs w:val="28"/>
                <w:lang w:val="es-419" w:eastAsia="es-CO"/>
              </w:rPr>
            </w:pPr>
            <w:r w:rsidRPr="00DC037F">
              <w:rPr>
                <w:szCs w:val="28"/>
              </w:rPr>
              <w:t>Plantillas estructuradas para registrar información en campo o en línea.</w:t>
            </w:r>
          </w:p>
        </w:tc>
        <w:tc>
          <w:tcPr>
            <w:tcW w:w="3321" w:type="dxa"/>
            <w:vAlign w:val="center"/>
          </w:tcPr>
          <w:p w14:paraId="4884823F" w14:textId="2633707A" w:rsidR="00DC037F" w:rsidRPr="00DC037F" w:rsidRDefault="00DC037F" w:rsidP="00DC037F">
            <w:pPr>
              <w:ind w:left="142" w:firstLine="0"/>
              <w:rPr>
                <w:szCs w:val="28"/>
                <w:lang w:val="es-419" w:eastAsia="es-CO"/>
              </w:rPr>
            </w:pPr>
            <w:r w:rsidRPr="00DC037F">
              <w:rPr>
                <w:szCs w:val="28"/>
              </w:rPr>
              <w:t>Permiten estandarizar la captura de datos y asegurar la trazabilidad del proceso.</w:t>
            </w:r>
          </w:p>
        </w:tc>
      </w:tr>
      <w:tr w:rsidR="00DC037F" w14:paraId="4B30D061" w14:textId="77777777" w:rsidTr="006C5134">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319670F" w14:textId="1A1A1C3F" w:rsidR="00DC037F" w:rsidRPr="00DC037F" w:rsidRDefault="00DC037F" w:rsidP="00DC037F">
            <w:pPr>
              <w:ind w:left="142" w:firstLine="0"/>
              <w:rPr>
                <w:szCs w:val="28"/>
                <w:lang w:val="es-419" w:eastAsia="es-CO"/>
              </w:rPr>
            </w:pPr>
            <w:r w:rsidRPr="00DC037F">
              <w:rPr>
                <w:szCs w:val="28"/>
              </w:rPr>
              <w:t>Guías de interpretación de indicadores.</w:t>
            </w:r>
          </w:p>
        </w:tc>
        <w:tc>
          <w:tcPr>
            <w:tcW w:w="3321" w:type="dxa"/>
            <w:vAlign w:val="center"/>
          </w:tcPr>
          <w:p w14:paraId="00934A73" w14:textId="64875302" w:rsidR="00DC037F" w:rsidRPr="00DC037F" w:rsidRDefault="00DC037F" w:rsidP="00DC037F">
            <w:pPr>
              <w:ind w:left="142" w:firstLine="0"/>
              <w:rPr>
                <w:szCs w:val="28"/>
                <w:lang w:val="es-419" w:eastAsia="es-CO"/>
              </w:rPr>
            </w:pPr>
            <w:r w:rsidRPr="00DC037F">
              <w:rPr>
                <w:szCs w:val="28"/>
              </w:rPr>
              <w:t xml:space="preserve">Documentos que explican cómo leer, analizar y contextualizar los </w:t>
            </w:r>
            <w:proofErr w:type="spellStart"/>
            <w:r w:rsidRPr="00DC037F">
              <w:rPr>
                <w:szCs w:val="28"/>
              </w:rPr>
              <w:t>KPIs</w:t>
            </w:r>
            <w:proofErr w:type="spellEnd"/>
            <w:r w:rsidRPr="00DC037F">
              <w:rPr>
                <w:szCs w:val="28"/>
              </w:rPr>
              <w:t>.</w:t>
            </w:r>
          </w:p>
        </w:tc>
        <w:tc>
          <w:tcPr>
            <w:tcW w:w="3321" w:type="dxa"/>
            <w:vAlign w:val="center"/>
          </w:tcPr>
          <w:p w14:paraId="2D9BC066" w14:textId="27ACB2FC" w:rsidR="00DC037F" w:rsidRPr="00DC037F" w:rsidRDefault="00DC037F" w:rsidP="00DC037F">
            <w:pPr>
              <w:ind w:left="142" w:firstLine="0"/>
              <w:rPr>
                <w:szCs w:val="28"/>
                <w:lang w:val="es-419" w:eastAsia="es-CO"/>
              </w:rPr>
            </w:pPr>
            <w:r w:rsidRPr="00DC037F">
              <w:rPr>
                <w:szCs w:val="28"/>
              </w:rPr>
              <w:t>Facilitan la toma de decisiones basada en evidencia y evitan interpretaciones erróneas.</w:t>
            </w:r>
          </w:p>
        </w:tc>
      </w:tr>
      <w:tr w:rsidR="00DC037F" w14:paraId="2ED396FE" w14:textId="77777777" w:rsidTr="00E62CEC">
        <w:tc>
          <w:tcPr>
            <w:tcW w:w="3320" w:type="dxa"/>
            <w:vAlign w:val="center"/>
          </w:tcPr>
          <w:p w14:paraId="2AB70357" w14:textId="72478439" w:rsidR="00DC037F" w:rsidRPr="00DC037F" w:rsidRDefault="00DC037F" w:rsidP="00DC037F">
            <w:pPr>
              <w:ind w:left="142" w:firstLine="0"/>
              <w:rPr>
                <w:szCs w:val="28"/>
                <w:lang w:val="es-419" w:eastAsia="es-CO"/>
              </w:rPr>
            </w:pPr>
            <w:r w:rsidRPr="00DC037F">
              <w:rPr>
                <w:szCs w:val="28"/>
              </w:rPr>
              <w:lastRenderedPageBreak/>
              <w:t>Protocolos de reporte y retroalimentación.</w:t>
            </w:r>
          </w:p>
        </w:tc>
        <w:tc>
          <w:tcPr>
            <w:tcW w:w="3321" w:type="dxa"/>
            <w:vAlign w:val="center"/>
          </w:tcPr>
          <w:p w14:paraId="4A07DBE0" w14:textId="24C95D09" w:rsidR="00DC037F" w:rsidRPr="00DC037F" w:rsidRDefault="00DC037F" w:rsidP="00DC037F">
            <w:pPr>
              <w:ind w:left="142" w:firstLine="0"/>
              <w:rPr>
                <w:szCs w:val="28"/>
                <w:lang w:val="es-419" w:eastAsia="es-CO"/>
              </w:rPr>
            </w:pPr>
            <w:r w:rsidRPr="00DC037F">
              <w:rPr>
                <w:szCs w:val="28"/>
              </w:rPr>
              <w:t>Procedimientos que definen cómo se comunican los resultados y se generan ajustes.</w:t>
            </w:r>
          </w:p>
        </w:tc>
        <w:tc>
          <w:tcPr>
            <w:tcW w:w="3321" w:type="dxa"/>
            <w:vAlign w:val="center"/>
          </w:tcPr>
          <w:p w14:paraId="2A8AEDDA" w14:textId="75869E45" w:rsidR="00DC037F" w:rsidRPr="00DC037F" w:rsidRDefault="00DC037F" w:rsidP="00DC037F">
            <w:pPr>
              <w:ind w:left="142" w:firstLine="0"/>
              <w:rPr>
                <w:szCs w:val="28"/>
                <w:lang w:val="es-419" w:eastAsia="es-CO"/>
              </w:rPr>
            </w:pPr>
            <w:r w:rsidRPr="00DC037F">
              <w:rPr>
                <w:szCs w:val="28"/>
              </w:rPr>
              <w:t>Promueven la mejora continua, la transparencia y la articulación entre equipos.</w:t>
            </w:r>
          </w:p>
        </w:tc>
      </w:tr>
      <w:tr w:rsidR="00DC037F" w14:paraId="2E3EDE5C" w14:textId="77777777" w:rsidTr="00E62CEC">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06545D1A" w14:textId="72418F5A" w:rsidR="00DC037F" w:rsidRPr="00DC037F" w:rsidRDefault="00DC037F" w:rsidP="00DC037F">
            <w:pPr>
              <w:ind w:left="142" w:firstLine="0"/>
              <w:rPr>
                <w:szCs w:val="28"/>
                <w:lang w:val="es-419" w:eastAsia="es-CO"/>
              </w:rPr>
            </w:pPr>
            <w:r w:rsidRPr="00DC037F">
              <w:rPr>
                <w:szCs w:val="28"/>
              </w:rPr>
              <w:t>Plantillas de evaluación de actividades.</w:t>
            </w:r>
          </w:p>
        </w:tc>
        <w:tc>
          <w:tcPr>
            <w:tcW w:w="3321" w:type="dxa"/>
            <w:vAlign w:val="center"/>
          </w:tcPr>
          <w:p w14:paraId="6D846537" w14:textId="2CE41784" w:rsidR="00DC037F" w:rsidRPr="00DC037F" w:rsidRDefault="00DC037F" w:rsidP="00DC037F">
            <w:pPr>
              <w:ind w:left="142" w:firstLine="0"/>
              <w:rPr>
                <w:szCs w:val="28"/>
                <w:lang w:val="es-419" w:eastAsia="es-CO"/>
              </w:rPr>
            </w:pPr>
            <w:r w:rsidRPr="00DC037F">
              <w:rPr>
                <w:szCs w:val="28"/>
              </w:rPr>
              <w:t>Herramientas para valorar el cumplimiento, calidad y resultados de las acciones.</w:t>
            </w:r>
          </w:p>
        </w:tc>
        <w:tc>
          <w:tcPr>
            <w:tcW w:w="3321" w:type="dxa"/>
            <w:vAlign w:val="center"/>
          </w:tcPr>
          <w:p w14:paraId="0B2BE6B8" w14:textId="19000050" w:rsidR="00DC037F" w:rsidRPr="00DC037F" w:rsidRDefault="00DC037F" w:rsidP="00DC037F">
            <w:pPr>
              <w:ind w:left="142" w:firstLine="0"/>
              <w:rPr>
                <w:szCs w:val="28"/>
                <w:lang w:val="es-419" w:eastAsia="es-CO"/>
              </w:rPr>
            </w:pPr>
            <w:r w:rsidRPr="00DC037F">
              <w:rPr>
                <w:szCs w:val="28"/>
              </w:rPr>
              <w:t>Ayudan a identificar desviaciones, validar logros y ajustar estrategias operativas.</w:t>
            </w:r>
          </w:p>
        </w:tc>
      </w:tr>
    </w:tbl>
    <w:p w14:paraId="4078D8CC" w14:textId="1778E645" w:rsidR="007204EC" w:rsidRPr="00482A50" w:rsidRDefault="00482A50" w:rsidP="00482A50">
      <w:pPr>
        <w:ind w:firstLine="0"/>
        <w:rPr>
          <w:sz w:val="24"/>
          <w:szCs w:val="24"/>
          <w:lang w:val="es-419" w:eastAsia="es-CO"/>
        </w:rPr>
      </w:pPr>
      <w:r w:rsidRPr="00482A50">
        <w:rPr>
          <w:b/>
          <w:bCs/>
          <w:sz w:val="24"/>
          <w:szCs w:val="24"/>
          <w:lang w:val="es-419" w:eastAsia="es-CO"/>
        </w:rPr>
        <w:t>Fuente:</w:t>
      </w:r>
      <w:r w:rsidRPr="00482A50">
        <w:rPr>
          <w:sz w:val="24"/>
          <w:szCs w:val="24"/>
          <w:lang w:val="es-419" w:eastAsia="es-CO"/>
        </w:rPr>
        <w:t xml:space="preserve"> SENA, 2025. </w:t>
      </w:r>
    </w:p>
    <w:p w14:paraId="512CCA7F" w14:textId="77777777" w:rsidR="00482A50" w:rsidRDefault="00482A50">
      <w:pPr>
        <w:spacing w:before="0" w:after="160" w:line="259" w:lineRule="auto"/>
        <w:ind w:firstLine="0"/>
        <w:rPr>
          <w:lang w:val="es-419" w:eastAsia="es-CO"/>
        </w:rPr>
      </w:pPr>
      <w:r>
        <w:rPr>
          <w:lang w:val="es-419" w:eastAsia="es-CO"/>
        </w:rPr>
        <w:br w:type="page"/>
      </w:r>
    </w:p>
    <w:p w14:paraId="1426B0E6" w14:textId="2824F900" w:rsidR="007204EC" w:rsidRDefault="00482A50" w:rsidP="00482A50">
      <w:pPr>
        <w:pStyle w:val="Ttulo1"/>
      </w:pPr>
      <w:bookmarkStart w:id="26" w:name="_Toc215288802"/>
      <w:r>
        <w:lastRenderedPageBreak/>
        <w:t>Indicadores de seguimiento</w:t>
      </w:r>
      <w:bookmarkEnd w:id="26"/>
    </w:p>
    <w:p w14:paraId="3C7D1E95" w14:textId="6EBC4641" w:rsidR="00482A50" w:rsidRPr="00482A50" w:rsidRDefault="00482A50" w:rsidP="00482A50">
      <w:pPr>
        <w:rPr>
          <w:lang w:val="es-419" w:eastAsia="es-CO"/>
        </w:rPr>
      </w:pPr>
      <w:r w:rsidRPr="00482A50">
        <w:rPr>
          <w:lang w:val="es-419" w:eastAsia="es-CO"/>
        </w:rPr>
        <w:t xml:space="preserve">Los indicadores de seguimiento son el instrumento clave para evaluar el progreso de las acciones de mercadeo, permiten transformar datos en información útil, visibilizar resultados, identificar desviaciones y tomar decisiones estratégicas. </w:t>
      </w:r>
    </w:p>
    <w:p w14:paraId="7D59E9F7" w14:textId="7D71AD33" w:rsidR="00482A50" w:rsidRDefault="00482A50" w:rsidP="00482A50">
      <w:pPr>
        <w:rPr>
          <w:lang w:val="es-419" w:eastAsia="es-CO"/>
        </w:rPr>
      </w:pPr>
      <w:r w:rsidRPr="00482A50">
        <w:rPr>
          <w:lang w:val="es-419" w:eastAsia="es-CO"/>
        </w:rPr>
        <w:t>Este capítulo aborda el concepto y las características de los indicadores de seguimiento, los tipos más utilizados en el monitoreo comercial y el proceso para diseñarlos, validarlos y aplicarlos de forma efectiva. A través de ejemplos empresariales y recursos prácticos, se busca que el aprendiz comprenda cómo construir indicadores pertinentes, medibles y alineados con los objetivos del plan de mercadeo.</w:t>
      </w:r>
    </w:p>
    <w:p w14:paraId="00C93760" w14:textId="75A90C54" w:rsidR="00482A50" w:rsidRDefault="00482A50" w:rsidP="00482A50">
      <w:pPr>
        <w:pStyle w:val="Ttulo2"/>
      </w:pPr>
      <w:bookmarkStart w:id="27" w:name="_Toc215288803"/>
      <w:r>
        <w:t>6.1 Concepto</w:t>
      </w:r>
      <w:bookmarkEnd w:id="27"/>
    </w:p>
    <w:p w14:paraId="157EC1FF" w14:textId="3F0E4476" w:rsidR="00482A50" w:rsidRPr="00482A50" w:rsidRDefault="00482A50" w:rsidP="00482A50">
      <w:pPr>
        <w:rPr>
          <w:lang w:val="es-419" w:eastAsia="es-CO"/>
        </w:rPr>
      </w:pPr>
      <w:r w:rsidRPr="00482A50">
        <w:rPr>
          <w:lang w:val="es-419" w:eastAsia="es-CO"/>
        </w:rPr>
        <w:t>Los indicadores de seguimiento son medidas cuantitativas o cualitativas que permiten evaluar de manera continua el progreso, desempeño y efectividad de las acciones establecidas en un plan de mercadeo estratégico. Su función principal es traducir los objetivos del plan en variables observables y medibles, proporcionando información objetiva para el monitoreo y la toma de decisiones.</w:t>
      </w:r>
    </w:p>
    <w:p w14:paraId="3AE4FE92" w14:textId="77777777" w:rsidR="00482A50" w:rsidRPr="00482A50" w:rsidRDefault="00482A50" w:rsidP="00482A50">
      <w:pPr>
        <w:rPr>
          <w:lang w:val="es-419" w:eastAsia="es-CO"/>
        </w:rPr>
      </w:pPr>
      <w:r w:rsidRPr="00482A50">
        <w:rPr>
          <w:lang w:val="es-419" w:eastAsia="es-CO"/>
        </w:rPr>
        <w:t xml:space="preserve">En el ámbito del </w:t>
      </w:r>
      <w:r w:rsidRPr="00967AD7">
        <w:rPr>
          <w:rStyle w:val="Extranjerismo"/>
        </w:rPr>
        <w:t>marketing</w:t>
      </w:r>
      <w:r w:rsidRPr="00482A50">
        <w:rPr>
          <w:lang w:val="es-419" w:eastAsia="es-CO"/>
        </w:rPr>
        <w:t>, los indicadores de seguimiento pueden enfocarse en diferentes dimensiones del desempeño, tales como:</w:t>
      </w:r>
    </w:p>
    <w:p w14:paraId="725E728F" w14:textId="3F099250" w:rsidR="00482A50" w:rsidRPr="00482A50" w:rsidRDefault="00482A50" w:rsidP="00482A50">
      <w:pPr>
        <w:pStyle w:val="Prrafodelista"/>
        <w:numPr>
          <w:ilvl w:val="0"/>
          <w:numId w:val="72"/>
        </w:numPr>
        <w:ind w:left="720"/>
        <w:rPr>
          <w:lang w:val="es-419" w:eastAsia="es-CO"/>
        </w:rPr>
      </w:pPr>
      <w:r w:rsidRPr="00482A50">
        <w:rPr>
          <w:b/>
          <w:bCs/>
          <w:lang w:val="es-419" w:eastAsia="es-CO"/>
        </w:rPr>
        <w:t>Indicadores comerciales:</w:t>
      </w:r>
      <w:r w:rsidRPr="00482A50">
        <w:rPr>
          <w:lang w:val="es-419" w:eastAsia="es-CO"/>
        </w:rPr>
        <w:t xml:space="preserve"> volumen de ventas, participación de mercado, rentabilidad, rotación de inventarios.</w:t>
      </w:r>
      <w:r w:rsidRPr="00482A50">
        <w:rPr>
          <w:lang w:val="es-419" w:eastAsia="es-CO"/>
        </w:rPr>
        <w:tab/>
        <w:t xml:space="preserve"> </w:t>
      </w:r>
    </w:p>
    <w:p w14:paraId="3E6148FF" w14:textId="77777777" w:rsidR="00482A50" w:rsidRPr="00482A50" w:rsidRDefault="00482A50" w:rsidP="00482A50">
      <w:pPr>
        <w:pStyle w:val="Prrafodelista"/>
        <w:numPr>
          <w:ilvl w:val="0"/>
          <w:numId w:val="72"/>
        </w:numPr>
        <w:ind w:left="720"/>
        <w:rPr>
          <w:lang w:val="es-419" w:eastAsia="es-CO"/>
        </w:rPr>
      </w:pPr>
      <w:r w:rsidRPr="00482A50">
        <w:rPr>
          <w:b/>
          <w:bCs/>
          <w:lang w:val="es-419" w:eastAsia="es-CO"/>
        </w:rPr>
        <w:t xml:space="preserve">Indicadores de cliente: </w:t>
      </w:r>
      <w:r w:rsidRPr="00482A50">
        <w:rPr>
          <w:lang w:val="es-419" w:eastAsia="es-CO"/>
        </w:rPr>
        <w:t>nivel de satisfacción, retención, fidelización, valor del cliente (CLV).</w:t>
      </w:r>
      <w:r w:rsidRPr="00482A50">
        <w:rPr>
          <w:lang w:val="es-419" w:eastAsia="es-CO"/>
        </w:rPr>
        <w:tab/>
        <w:t xml:space="preserve"> </w:t>
      </w:r>
    </w:p>
    <w:p w14:paraId="27D55AEF" w14:textId="72617131" w:rsidR="00482A50" w:rsidRPr="00482A50" w:rsidRDefault="00482A50" w:rsidP="00482A50">
      <w:pPr>
        <w:rPr>
          <w:lang w:val="es-419" w:eastAsia="es-CO"/>
        </w:rPr>
      </w:pPr>
    </w:p>
    <w:p w14:paraId="353A36D4" w14:textId="77777777" w:rsidR="00482A50" w:rsidRPr="00482A50" w:rsidRDefault="00482A50" w:rsidP="00482A50">
      <w:pPr>
        <w:pStyle w:val="Prrafodelista"/>
        <w:numPr>
          <w:ilvl w:val="0"/>
          <w:numId w:val="72"/>
        </w:numPr>
        <w:ind w:left="720"/>
        <w:rPr>
          <w:lang w:val="es-419" w:eastAsia="es-CO"/>
        </w:rPr>
      </w:pPr>
      <w:r w:rsidRPr="00482A50">
        <w:rPr>
          <w:b/>
          <w:bCs/>
          <w:lang w:val="es-419" w:eastAsia="es-CO"/>
        </w:rPr>
        <w:lastRenderedPageBreak/>
        <w:t>Indicadores de comunicación y promoción:</w:t>
      </w:r>
      <w:r w:rsidRPr="00482A50">
        <w:rPr>
          <w:lang w:val="es-419" w:eastAsia="es-CO"/>
        </w:rPr>
        <w:t xml:space="preserve"> alcance de campañas, tasa de conversión, costo por adquisición, retorno sobre la inversión publicitaria (ROAS).</w:t>
      </w:r>
      <w:r w:rsidRPr="00482A50">
        <w:rPr>
          <w:lang w:val="es-419" w:eastAsia="es-CO"/>
        </w:rPr>
        <w:tab/>
        <w:t xml:space="preserve"> </w:t>
      </w:r>
    </w:p>
    <w:p w14:paraId="155634D7" w14:textId="77777777" w:rsidR="00482A50" w:rsidRPr="00482A50" w:rsidRDefault="00482A50" w:rsidP="00482A50">
      <w:pPr>
        <w:pStyle w:val="Prrafodelista"/>
        <w:numPr>
          <w:ilvl w:val="0"/>
          <w:numId w:val="72"/>
        </w:numPr>
        <w:ind w:left="720"/>
        <w:rPr>
          <w:lang w:val="es-419" w:eastAsia="es-CO"/>
        </w:rPr>
      </w:pPr>
      <w:r w:rsidRPr="00482A50">
        <w:rPr>
          <w:b/>
          <w:bCs/>
          <w:lang w:val="es-419" w:eastAsia="es-CO"/>
        </w:rPr>
        <w:t>Indicadores digitales:</w:t>
      </w:r>
      <w:r w:rsidRPr="00482A50">
        <w:rPr>
          <w:lang w:val="es-419" w:eastAsia="es-CO"/>
        </w:rPr>
        <w:t xml:space="preserve"> tráfico </w:t>
      </w:r>
      <w:r w:rsidRPr="00482A50">
        <w:rPr>
          <w:rStyle w:val="Extranjerismo"/>
          <w:lang w:val="es-419" w:eastAsia="es-CO"/>
        </w:rPr>
        <w:t>web</w:t>
      </w:r>
      <w:r w:rsidRPr="00482A50">
        <w:rPr>
          <w:lang w:val="es-419" w:eastAsia="es-CO"/>
        </w:rPr>
        <w:t xml:space="preserve">, interacciones, </w:t>
      </w:r>
      <w:r w:rsidRPr="00482A50">
        <w:rPr>
          <w:rStyle w:val="Extranjerismo"/>
          <w:lang w:val="es-419" w:eastAsia="es-CO"/>
        </w:rPr>
        <w:t>engagement</w:t>
      </w:r>
      <w:r w:rsidRPr="00482A50">
        <w:rPr>
          <w:lang w:val="es-419" w:eastAsia="es-CO"/>
        </w:rPr>
        <w:t xml:space="preserve">, crecimiento en redes sociales, </w:t>
      </w:r>
      <w:r w:rsidRPr="00482A50">
        <w:rPr>
          <w:rStyle w:val="Extranjerismo"/>
          <w:lang w:val="es-419" w:eastAsia="es-CO"/>
        </w:rPr>
        <w:t>leads</w:t>
      </w:r>
      <w:r w:rsidRPr="00482A50">
        <w:rPr>
          <w:lang w:val="es-419" w:eastAsia="es-CO"/>
        </w:rPr>
        <w:t xml:space="preserve"> generados.</w:t>
      </w:r>
      <w:r w:rsidRPr="00482A50">
        <w:rPr>
          <w:lang w:val="es-419" w:eastAsia="es-CO"/>
        </w:rPr>
        <w:tab/>
        <w:t xml:space="preserve"> </w:t>
      </w:r>
    </w:p>
    <w:p w14:paraId="638AABCC" w14:textId="42500AEE" w:rsidR="00482A50" w:rsidRDefault="00482A50" w:rsidP="00482A50">
      <w:pPr>
        <w:pStyle w:val="Ttulo2"/>
      </w:pPr>
      <w:bookmarkStart w:id="28" w:name="_Toc215288804"/>
      <w:r>
        <w:t>6.2 Características</w:t>
      </w:r>
      <w:bookmarkEnd w:id="28"/>
    </w:p>
    <w:p w14:paraId="4C84956A" w14:textId="1FCAB790" w:rsidR="00482A50" w:rsidRDefault="00A6390B" w:rsidP="00482A50">
      <w:pPr>
        <w:rPr>
          <w:lang w:val="es-419" w:eastAsia="es-CO"/>
        </w:rPr>
      </w:pPr>
      <w:r w:rsidRPr="00A6390B">
        <w:rPr>
          <w:lang w:val="es-419" w:eastAsia="es-CO"/>
        </w:rPr>
        <w:t>Los indicadores de seguimiento se definen como métricas específicas que permiten observar, medir y evaluar el comportamiento de una acción o proceso en relación con un objetivo establecido (Kotler &amp; Keller, 2016). En el contexto del monitoreo de planes de mercadeo, estos indicadores permiten verificar si las actividades se están ejecutando correctamente, si están generando los resultados esperados y si requieren ajustes, su función es convertir la información operativa en evidencia estratégica para la toma de decisiones.</w:t>
      </w:r>
    </w:p>
    <w:p w14:paraId="3A6417E5" w14:textId="50A2AA27" w:rsidR="00A6390B" w:rsidRDefault="00A6390B" w:rsidP="0095439C">
      <w:pPr>
        <w:pStyle w:val="Figura"/>
      </w:pPr>
      <w:r>
        <w:t xml:space="preserve">Figura 8. </w:t>
      </w:r>
      <w:r w:rsidRPr="00967AD7">
        <w:rPr>
          <w:b w:val="0"/>
          <w:bCs/>
        </w:rPr>
        <w:t>Principales caractrísticas de un buen indicador de seguimiento</w:t>
      </w:r>
    </w:p>
    <w:p w14:paraId="72DC7526" w14:textId="4FAB1EB7" w:rsidR="00A6390B" w:rsidRDefault="00A6390B" w:rsidP="00A6390B">
      <w:pPr>
        <w:rPr>
          <w:lang w:val="es-419"/>
        </w:rPr>
      </w:pPr>
      <w:r w:rsidRPr="00A6390B">
        <w:rPr>
          <w:noProof/>
          <w:lang w:val="es-419"/>
        </w:rPr>
        <w:drawing>
          <wp:inline distT="0" distB="0" distL="0" distR="0" wp14:anchorId="72C63ED3" wp14:editId="11D3ADD4">
            <wp:extent cx="5752214" cy="2055269"/>
            <wp:effectExtent l="0" t="0" r="1270" b="2540"/>
            <wp:docPr id="1240741834" name="Imagen 1" descr="La figura enseña las principales características que debe tener un buen indicador de segui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41834" name="Imagen 1" descr="La figura enseña las principales características que debe tener un buen indicador de seguimiento. "/>
                    <pic:cNvPicPr/>
                  </pic:nvPicPr>
                  <pic:blipFill>
                    <a:blip r:embed="rId22"/>
                    <a:stretch>
                      <a:fillRect/>
                    </a:stretch>
                  </pic:blipFill>
                  <pic:spPr>
                    <a:xfrm>
                      <a:off x="0" y="0"/>
                      <a:ext cx="5787345" cy="2067821"/>
                    </a:xfrm>
                    <a:prstGeom prst="rect">
                      <a:avLst/>
                    </a:prstGeom>
                  </pic:spPr>
                </pic:pic>
              </a:graphicData>
            </a:graphic>
          </wp:inline>
        </w:drawing>
      </w:r>
    </w:p>
    <w:p w14:paraId="53BF1744" w14:textId="599AF091" w:rsidR="00A6390B" w:rsidRPr="00A6390B" w:rsidRDefault="00A6390B" w:rsidP="00A6390B">
      <w:pPr>
        <w:rPr>
          <w:lang w:val="es-419" w:eastAsia="es-CO"/>
        </w:rPr>
      </w:pPr>
      <w:r w:rsidRPr="00A6390B">
        <w:rPr>
          <w:lang w:val="es-419" w:eastAsia="es-CO"/>
        </w:rPr>
        <w:t xml:space="preserve">La figura </w:t>
      </w:r>
      <w:r>
        <w:rPr>
          <w:lang w:val="es-419" w:eastAsia="es-CO"/>
        </w:rPr>
        <w:t xml:space="preserve">8 </w:t>
      </w:r>
      <w:r w:rsidRPr="00A6390B">
        <w:rPr>
          <w:lang w:val="es-419" w:eastAsia="es-CO"/>
        </w:rPr>
        <w:t>enseña las principales características que debe tener un buen indicador de seguimiento</w:t>
      </w:r>
      <w:r>
        <w:rPr>
          <w:lang w:val="es-419" w:eastAsia="es-CO"/>
        </w:rPr>
        <w:t>:</w:t>
      </w:r>
    </w:p>
    <w:p w14:paraId="64EC6D7C" w14:textId="77777777" w:rsidR="00A6390B" w:rsidRPr="00A6390B" w:rsidRDefault="00A6390B" w:rsidP="00A6390B">
      <w:pPr>
        <w:pStyle w:val="Prrafodelista"/>
        <w:numPr>
          <w:ilvl w:val="0"/>
          <w:numId w:val="73"/>
        </w:numPr>
        <w:rPr>
          <w:lang w:val="es-419" w:eastAsia="es-CO"/>
        </w:rPr>
      </w:pPr>
      <w:r w:rsidRPr="008A4B76">
        <w:rPr>
          <w:b/>
          <w:bCs/>
          <w:lang w:val="es-419" w:eastAsia="es-CO"/>
        </w:rPr>
        <w:lastRenderedPageBreak/>
        <w:t>Relevancia:</w:t>
      </w:r>
      <w:r w:rsidRPr="00A6390B">
        <w:rPr>
          <w:lang w:val="es-419" w:eastAsia="es-CO"/>
        </w:rPr>
        <w:t xml:space="preserve"> debe estar directamente relacionado con el objetivo que se quiere evaluar.</w:t>
      </w:r>
    </w:p>
    <w:p w14:paraId="5D310975" w14:textId="77777777" w:rsidR="00A6390B" w:rsidRPr="00A6390B" w:rsidRDefault="00A6390B" w:rsidP="00A6390B">
      <w:pPr>
        <w:pStyle w:val="Prrafodelista"/>
        <w:numPr>
          <w:ilvl w:val="0"/>
          <w:numId w:val="73"/>
        </w:numPr>
        <w:rPr>
          <w:lang w:val="es-419" w:eastAsia="es-CO"/>
        </w:rPr>
      </w:pPr>
      <w:r w:rsidRPr="008A4B76">
        <w:rPr>
          <w:b/>
          <w:bCs/>
          <w:lang w:val="es-419" w:eastAsia="es-CO"/>
        </w:rPr>
        <w:t>Claridad:</w:t>
      </w:r>
      <w:r w:rsidRPr="00A6390B">
        <w:rPr>
          <w:lang w:val="es-419" w:eastAsia="es-CO"/>
        </w:rPr>
        <w:t xml:space="preserve"> debe ser comprensible para todos los actores involucrados.</w:t>
      </w:r>
    </w:p>
    <w:p w14:paraId="3D44BE6C" w14:textId="77777777" w:rsidR="00A6390B" w:rsidRPr="00A6390B" w:rsidRDefault="00A6390B" w:rsidP="00A6390B">
      <w:pPr>
        <w:pStyle w:val="Prrafodelista"/>
        <w:numPr>
          <w:ilvl w:val="0"/>
          <w:numId w:val="73"/>
        </w:numPr>
        <w:rPr>
          <w:lang w:val="es-419" w:eastAsia="es-CO"/>
        </w:rPr>
      </w:pPr>
      <w:r w:rsidRPr="008A4B76">
        <w:rPr>
          <w:b/>
          <w:bCs/>
          <w:lang w:val="es-419" w:eastAsia="es-CO"/>
        </w:rPr>
        <w:t>Medibilidad:</w:t>
      </w:r>
      <w:r w:rsidRPr="00A6390B">
        <w:rPr>
          <w:lang w:val="es-419" w:eastAsia="es-CO"/>
        </w:rPr>
        <w:t xml:space="preserve"> debe permitir cuantificar el desempeño de manera objetiva.</w:t>
      </w:r>
    </w:p>
    <w:p w14:paraId="114A04D0" w14:textId="77777777" w:rsidR="00A6390B" w:rsidRPr="00A6390B" w:rsidRDefault="00A6390B" w:rsidP="00A6390B">
      <w:pPr>
        <w:pStyle w:val="Prrafodelista"/>
        <w:numPr>
          <w:ilvl w:val="0"/>
          <w:numId w:val="73"/>
        </w:numPr>
        <w:rPr>
          <w:lang w:val="es-419" w:eastAsia="es-CO"/>
        </w:rPr>
      </w:pPr>
      <w:r w:rsidRPr="008A4B76">
        <w:rPr>
          <w:b/>
          <w:bCs/>
          <w:lang w:val="es-419" w:eastAsia="es-CO"/>
        </w:rPr>
        <w:t>Periodicidad:</w:t>
      </w:r>
      <w:r w:rsidRPr="00A6390B">
        <w:rPr>
          <w:lang w:val="es-419" w:eastAsia="es-CO"/>
        </w:rPr>
        <w:t xml:space="preserve"> debe tener una frecuencia definida para su evaluación.</w:t>
      </w:r>
    </w:p>
    <w:p w14:paraId="5FA74F4A" w14:textId="77777777" w:rsidR="00A6390B" w:rsidRPr="00A6390B" w:rsidRDefault="00A6390B" w:rsidP="00A6390B">
      <w:pPr>
        <w:pStyle w:val="Prrafodelista"/>
        <w:numPr>
          <w:ilvl w:val="0"/>
          <w:numId w:val="73"/>
        </w:numPr>
        <w:rPr>
          <w:lang w:val="es-419" w:eastAsia="es-CO"/>
        </w:rPr>
      </w:pPr>
      <w:r w:rsidRPr="008A4B76">
        <w:rPr>
          <w:b/>
          <w:bCs/>
          <w:lang w:val="es-419" w:eastAsia="es-CO"/>
        </w:rPr>
        <w:t>Accesibilidad:</w:t>
      </w:r>
      <w:r w:rsidRPr="00A6390B">
        <w:rPr>
          <w:lang w:val="es-419" w:eastAsia="es-CO"/>
        </w:rPr>
        <w:t xml:space="preserve"> debe poder ser calculado con los datos disponibles.</w:t>
      </w:r>
    </w:p>
    <w:p w14:paraId="713BA23C" w14:textId="3099BEC6" w:rsidR="00A6390B" w:rsidRPr="00A6390B" w:rsidRDefault="00A6390B" w:rsidP="00A6390B">
      <w:pPr>
        <w:pStyle w:val="Prrafodelista"/>
        <w:numPr>
          <w:ilvl w:val="0"/>
          <w:numId w:val="73"/>
        </w:numPr>
        <w:rPr>
          <w:lang w:val="es-419" w:eastAsia="es-CO"/>
        </w:rPr>
      </w:pPr>
      <w:r w:rsidRPr="008A4B76">
        <w:rPr>
          <w:b/>
          <w:bCs/>
          <w:lang w:val="es-419" w:eastAsia="es-CO"/>
        </w:rPr>
        <w:t>Comparabilidad:</w:t>
      </w:r>
      <w:r w:rsidRPr="00A6390B">
        <w:rPr>
          <w:lang w:val="es-419" w:eastAsia="es-CO"/>
        </w:rPr>
        <w:t xml:space="preserve"> debe permitir contrastar resultados entre periodos, segmentos o canales.</w:t>
      </w:r>
    </w:p>
    <w:p w14:paraId="290E7CE3" w14:textId="3B119E3D" w:rsidR="00A6390B" w:rsidRPr="00A6390B" w:rsidRDefault="00A6390B" w:rsidP="00A6390B">
      <w:pPr>
        <w:ind w:firstLine="0"/>
        <w:rPr>
          <w:sz w:val="24"/>
          <w:szCs w:val="24"/>
          <w:lang w:val="es-419" w:eastAsia="es-CO"/>
        </w:rPr>
      </w:pPr>
      <w:r w:rsidRPr="00A6390B">
        <w:rPr>
          <w:b/>
          <w:bCs/>
          <w:sz w:val="24"/>
          <w:szCs w:val="24"/>
          <w:lang w:val="es-419" w:eastAsia="es-CO"/>
        </w:rPr>
        <w:t>Fuente:</w:t>
      </w:r>
      <w:r w:rsidRPr="00A6390B">
        <w:rPr>
          <w:sz w:val="24"/>
          <w:szCs w:val="24"/>
          <w:lang w:val="es-419" w:eastAsia="es-CO"/>
        </w:rPr>
        <w:t xml:space="preserve"> SENA, 2025.</w:t>
      </w:r>
    </w:p>
    <w:p w14:paraId="7B38FA29" w14:textId="3C7102BB" w:rsidR="00A6390B" w:rsidRDefault="00A6390B" w:rsidP="00A6390B">
      <w:pPr>
        <w:pStyle w:val="Ttulo2"/>
      </w:pPr>
      <w:bookmarkStart w:id="29" w:name="_Toc215288805"/>
      <w:r>
        <w:t>6.3 Tipos</w:t>
      </w:r>
      <w:bookmarkEnd w:id="29"/>
    </w:p>
    <w:p w14:paraId="49447B0C" w14:textId="1C074413" w:rsidR="00A6390B" w:rsidRPr="00A6390B" w:rsidRDefault="00A6390B" w:rsidP="00A6390B">
      <w:pPr>
        <w:rPr>
          <w:lang w:val="es-419" w:eastAsia="es-CO"/>
        </w:rPr>
      </w:pPr>
      <w:r w:rsidRPr="00A6390B">
        <w:rPr>
          <w:lang w:val="es-419" w:eastAsia="es-CO"/>
        </w:rPr>
        <w:t>Los indicadores de seguimiento pueden clasificarse en distintos tipos según el aspecto que evalúan, de acuerdo con Ferrell y Hartline (2014), los más comunes en mercadeo estratégico son:</w:t>
      </w:r>
    </w:p>
    <w:p w14:paraId="63314EE7" w14:textId="77777777" w:rsidR="00A6390B" w:rsidRPr="00A6390B" w:rsidRDefault="00A6390B" w:rsidP="00A6390B">
      <w:pPr>
        <w:rPr>
          <w:b/>
          <w:bCs/>
          <w:lang w:val="es-419" w:eastAsia="es-CO"/>
        </w:rPr>
      </w:pPr>
      <w:r w:rsidRPr="00A6390B">
        <w:rPr>
          <w:b/>
          <w:bCs/>
          <w:lang w:val="es-419" w:eastAsia="es-CO"/>
        </w:rPr>
        <w:t>Tipos de indicadores de seguimiento y su aplicación</w:t>
      </w:r>
    </w:p>
    <w:p w14:paraId="3B594DA5" w14:textId="77777777" w:rsidR="00A6390B" w:rsidRDefault="00A6390B" w:rsidP="00A6390B">
      <w:pPr>
        <w:pStyle w:val="Prrafodelista"/>
        <w:numPr>
          <w:ilvl w:val="0"/>
          <w:numId w:val="74"/>
        </w:numPr>
        <w:rPr>
          <w:lang w:val="es-419" w:eastAsia="es-CO"/>
        </w:rPr>
      </w:pPr>
      <w:r w:rsidRPr="00A6390B">
        <w:rPr>
          <w:b/>
          <w:bCs/>
          <w:lang w:val="es-419" w:eastAsia="es-CO"/>
        </w:rPr>
        <w:t>De actividad:</w:t>
      </w:r>
      <w:r w:rsidRPr="00A6390B">
        <w:rPr>
          <w:lang w:val="es-419" w:eastAsia="es-CO"/>
        </w:rPr>
        <w:t xml:space="preserve"> miden el cumplimiento de tareas operativas (ej. número de visitas, entregas realizadas).</w:t>
      </w:r>
    </w:p>
    <w:p w14:paraId="01150C2B" w14:textId="77777777" w:rsidR="00A6390B" w:rsidRDefault="00A6390B" w:rsidP="00A6390B">
      <w:pPr>
        <w:pStyle w:val="Prrafodelista"/>
        <w:numPr>
          <w:ilvl w:val="0"/>
          <w:numId w:val="74"/>
        </w:numPr>
        <w:rPr>
          <w:lang w:val="es-419" w:eastAsia="es-CO"/>
        </w:rPr>
      </w:pPr>
      <w:r w:rsidRPr="00A6390B">
        <w:rPr>
          <w:b/>
          <w:bCs/>
          <w:lang w:val="es-419" w:eastAsia="es-CO"/>
        </w:rPr>
        <w:t>De resultado:</w:t>
      </w:r>
      <w:r w:rsidRPr="00A6390B">
        <w:rPr>
          <w:lang w:val="es-419" w:eastAsia="es-CO"/>
        </w:rPr>
        <w:t xml:space="preserve"> evalúan el impacto de las acciones (ej. ventas generadas, participación de mercado).</w:t>
      </w:r>
    </w:p>
    <w:p w14:paraId="676EF25E" w14:textId="77777777" w:rsidR="00A6390B" w:rsidRDefault="00A6390B" w:rsidP="00A6390B">
      <w:pPr>
        <w:pStyle w:val="Prrafodelista"/>
        <w:numPr>
          <w:ilvl w:val="0"/>
          <w:numId w:val="74"/>
        </w:numPr>
        <w:rPr>
          <w:lang w:val="es-419" w:eastAsia="es-CO"/>
        </w:rPr>
      </w:pPr>
      <w:r w:rsidRPr="00A6390B">
        <w:rPr>
          <w:b/>
          <w:bCs/>
          <w:lang w:val="es-419" w:eastAsia="es-CO"/>
        </w:rPr>
        <w:t>De eficiencia:</w:t>
      </w:r>
      <w:r>
        <w:rPr>
          <w:lang w:val="es-419" w:eastAsia="es-CO"/>
        </w:rPr>
        <w:t xml:space="preserve"> r</w:t>
      </w:r>
      <w:r w:rsidRPr="00A6390B">
        <w:rPr>
          <w:lang w:val="es-419" w:eastAsia="es-CO"/>
        </w:rPr>
        <w:t>elacionan recursos utilizados con resultados obtenidos (ej. ROI, costo por adquisición).</w:t>
      </w:r>
    </w:p>
    <w:p w14:paraId="28B20113" w14:textId="77777777" w:rsidR="00A6390B" w:rsidRDefault="00A6390B" w:rsidP="00A6390B">
      <w:pPr>
        <w:pStyle w:val="Prrafodelista"/>
        <w:numPr>
          <w:ilvl w:val="0"/>
          <w:numId w:val="74"/>
        </w:numPr>
        <w:rPr>
          <w:lang w:val="es-419" w:eastAsia="es-CO"/>
        </w:rPr>
      </w:pPr>
      <w:r w:rsidRPr="00A6390B">
        <w:rPr>
          <w:b/>
          <w:bCs/>
          <w:lang w:val="es-419" w:eastAsia="es-CO"/>
        </w:rPr>
        <w:t>De percepción</w:t>
      </w:r>
      <w:r>
        <w:rPr>
          <w:lang w:val="es-419" w:eastAsia="es-CO"/>
        </w:rPr>
        <w:t>: m</w:t>
      </w:r>
      <w:r w:rsidRPr="00A6390B">
        <w:rPr>
          <w:lang w:val="es-419" w:eastAsia="es-CO"/>
        </w:rPr>
        <w:t>iden la experiencia o satisfacción del cliente (ej. NPS, nivel de recomendación).</w:t>
      </w:r>
    </w:p>
    <w:p w14:paraId="6043016B" w14:textId="069D4399" w:rsidR="00A6390B" w:rsidRPr="00A6390B" w:rsidRDefault="00A6390B" w:rsidP="00A6390B">
      <w:pPr>
        <w:pStyle w:val="Prrafodelista"/>
        <w:numPr>
          <w:ilvl w:val="0"/>
          <w:numId w:val="74"/>
        </w:numPr>
        <w:rPr>
          <w:lang w:val="es-419" w:eastAsia="es-CO"/>
        </w:rPr>
      </w:pPr>
      <w:r w:rsidRPr="00A6390B">
        <w:rPr>
          <w:b/>
          <w:bCs/>
          <w:lang w:val="es-419" w:eastAsia="es-CO"/>
        </w:rPr>
        <w:lastRenderedPageBreak/>
        <w:t>De mejora:</w:t>
      </w:r>
      <w:r w:rsidRPr="00A6390B">
        <w:rPr>
          <w:lang w:val="es-419" w:eastAsia="es-CO"/>
        </w:rPr>
        <w:t xml:space="preserve"> identifican oportunidades de ajuste (ej. desviación vs. meta, tasa de error).</w:t>
      </w:r>
    </w:p>
    <w:p w14:paraId="0934BEAC" w14:textId="5B51A04E" w:rsidR="00A6390B" w:rsidRPr="00A6390B" w:rsidRDefault="00A6390B" w:rsidP="00A6390B">
      <w:pPr>
        <w:ind w:firstLine="0"/>
        <w:rPr>
          <w:sz w:val="24"/>
          <w:szCs w:val="24"/>
          <w:lang w:val="es-419" w:eastAsia="es-CO"/>
        </w:rPr>
      </w:pPr>
      <w:r w:rsidRPr="00A6390B">
        <w:rPr>
          <w:b/>
          <w:bCs/>
          <w:sz w:val="24"/>
          <w:szCs w:val="24"/>
          <w:lang w:val="es-419" w:eastAsia="es-CO"/>
        </w:rPr>
        <w:t>Fuente:</w:t>
      </w:r>
      <w:r w:rsidRPr="00A6390B">
        <w:rPr>
          <w:sz w:val="24"/>
          <w:szCs w:val="24"/>
          <w:lang w:val="es-419" w:eastAsia="es-CO"/>
        </w:rPr>
        <w:t xml:space="preserve"> Adaptado de Ferrell &amp; Hartline (2014).</w:t>
      </w:r>
    </w:p>
    <w:p w14:paraId="47B23661" w14:textId="4783880D" w:rsidR="00A6390B" w:rsidRDefault="00A6390B" w:rsidP="00A6390B">
      <w:pPr>
        <w:rPr>
          <w:lang w:val="es-419" w:eastAsia="es-CO"/>
        </w:rPr>
      </w:pPr>
      <w:r w:rsidRPr="00A6390B">
        <w:rPr>
          <w:lang w:val="es-419" w:eastAsia="es-CO"/>
        </w:rPr>
        <w:t>Cada tipo de indicador cumple una función específica dentro del sistema de monitoreo; por ejemplo, en PepsiCo, los indicadores de actividad permiten verificar la ejecución de activaciones en punto de venta, mientras que los indicadores de eficiencia permiten evaluar el retorno de inversión de las campañas, los indicadores de percepción, por su parte, se utilizan para ajustar el mensaje y mejorar la experiencia del cliente.</w:t>
      </w:r>
    </w:p>
    <w:p w14:paraId="71B563B8" w14:textId="1DEF7490" w:rsidR="00A6390B" w:rsidRDefault="00A6390B" w:rsidP="00A6390B">
      <w:pPr>
        <w:pStyle w:val="Ttulo2"/>
      </w:pPr>
      <w:bookmarkStart w:id="30" w:name="_Toc215288806"/>
      <w:r>
        <w:t>6.4 Proceso de diseño y aplicación</w:t>
      </w:r>
      <w:bookmarkEnd w:id="30"/>
    </w:p>
    <w:p w14:paraId="6325322C" w14:textId="5AD8820C" w:rsidR="00A6390B" w:rsidRDefault="00A6390B" w:rsidP="00A6390B">
      <w:pPr>
        <w:rPr>
          <w:lang w:val="es-419" w:eastAsia="es-CO"/>
        </w:rPr>
      </w:pPr>
      <w:r w:rsidRPr="00A6390B">
        <w:rPr>
          <w:lang w:val="es-419" w:eastAsia="es-CO"/>
        </w:rPr>
        <w:t>Diseñar indicadores de seguimiento requiere un proceso estructurado que garantice su pertinencia, utilidad y coherencia con los objetivos del plan, este proceso incluye tres fases: diseño, validación y aplicación.</w:t>
      </w:r>
    </w:p>
    <w:p w14:paraId="4575FC89" w14:textId="26DE271C" w:rsidR="00A6390B" w:rsidRPr="00A6390B" w:rsidRDefault="00A6390B" w:rsidP="0095439C">
      <w:pPr>
        <w:pStyle w:val="Figura"/>
      </w:pPr>
      <w:r>
        <w:t xml:space="preserve">Figura 9.  </w:t>
      </w:r>
      <w:r w:rsidRPr="008A4B76">
        <w:rPr>
          <w:b w:val="0"/>
          <w:bCs/>
        </w:rPr>
        <w:t>Fases diseño de indicadores</w:t>
      </w:r>
    </w:p>
    <w:p w14:paraId="0A6DDF26" w14:textId="5AA33DF3" w:rsidR="00A6390B" w:rsidRDefault="0069207F" w:rsidP="00A6390B">
      <w:pPr>
        <w:rPr>
          <w:lang w:val="es-419" w:eastAsia="es-CO"/>
        </w:rPr>
      </w:pPr>
      <w:r w:rsidRPr="0069207F">
        <w:rPr>
          <w:noProof/>
          <w:lang w:val="es-419" w:eastAsia="es-CO"/>
        </w:rPr>
        <w:drawing>
          <wp:inline distT="0" distB="0" distL="0" distR="0" wp14:anchorId="438C8B9D" wp14:editId="4CC5B294">
            <wp:extent cx="5752214" cy="2501740"/>
            <wp:effectExtent l="0" t="0" r="1270" b="635"/>
            <wp:docPr id="1460310456" name="Imagen 1" descr="La figura muestra las diferentes fases para el diseño de ind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10456" name="Imagen 1" descr="La figura muestra las diferentes fases para el diseño de indicadores."/>
                    <pic:cNvPicPr/>
                  </pic:nvPicPr>
                  <pic:blipFill>
                    <a:blip r:embed="rId23"/>
                    <a:stretch>
                      <a:fillRect/>
                    </a:stretch>
                  </pic:blipFill>
                  <pic:spPr>
                    <a:xfrm>
                      <a:off x="0" y="0"/>
                      <a:ext cx="5789895" cy="2518128"/>
                    </a:xfrm>
                    <a:prstGeom prst="rect">
                      <a:avLst/>
                    </a:prstGeom>
                  </pic:spPr>
                </pic:pic>
              </a:graphicData>
            </a:graphic>
          </wp:inline>
        </w:drawing>
      </w:r>
    </w:p>
    <w:p w14:paraId="616FF01A" w14:textId="2072A55B" w:rsidR="00A6390B" w:rsidRPr="0069207F" w:rsidRDefault="0069207F" w:rsidP="00A6390B">
      <w:pPr>
        <w:rPr>
          <w:sz w:val="24"/>
          <w:szCs w:val="24"/>
          <w:lang w:val="es-419" w:eastAsia="es-CO"/>
        </w:rPr>
      </w:pPr>
      <w:r w:rsidRPr="0069207F">
        <w:rPr>
          <w:b/>
          <w:bCs/>
          <w:sz w:val="24"/>
          <w:szCs w:val="24"/>
          <w:lang w:val="es-419" w:eastAsia="es-CO"/>
        </w:rPr>
        <w:t>Fuente:</w:t>
      </w:r>
      <w:r w:rsidRPr="0069207F">
        <w:rPr>
          <w:sz w:val="24"/>
          <w:szCs w:val="24"/>
          <w:lang w:val="es-419" w:eastAsia="es-CO"/>
        </w:rPr>
        <w:t xml:space="preserve"> SENA, 2025.</w:t>
      </w:r>
    </w:p>
    <w:p w14:paraId="0E1A52F2" w14:textId="019DC6EB" w:rsidR="0069207F" w:rsidRPr="0069207F" w:rsidRDefault="0069207F" w:rsidP="0069207F">
      <w:pPr>
        <w:rPr>
          <w:lang w:val="es-419" w:eastAsia="es-CO"/>
        </w:rPr>
      </w:pPr>
      <w:r w:rsidRPr="0069207F">
        <w:rPr>
          <w:lang w:val="es-419" w:eastAsia="es-CO"/>
        </w:rPr>
        <w:lastRenderedPageBreak/>
        <w:t xml:space="preserve">La figura </w:t>
      </w:r>
      <w:r w:rsidR="008A4B76">
        <w:rPr>
          <w:lang w:val="es-419" w:eastAsia="es-CO"/>
        </w:rPr>
        <w:t xml:space="preserve">9 </w:t>
      </w:r>
      <w:r w:rsidRPr="0069207F">
        <w:rPr>
          <w:lang w:val="es-419" w:eastAsia="es-CO"/>
        </w:rPr>
        <w:t>muestra las diferentes  fases para el diseño de indicadores</w:t>
      </w:r>
      <w:r>
        <w:rPr>
          <w:lang w:val="es-419" w:eastAsia="es-CO"/>
        </w:rPr>
        <w:t xml:space="preserve">: </w:t>
      </w:r>
    </w:p>
    <w:p w14:paraId="22ECB4E1" w14:textId="77777777" w:rsidR="0069207F" w:rsidRPr="0069207F" w:rsidRDefault="0069207F" w:rsidP="0069207F">
      <w:pPr>
        <w:pStyle w:val="Prrafodelista"/>
        <w:numPr>
          <w:ilvl w:val="0"/>
          <w:numId w:val="75"/>
        </w:numPr>
        <w:rPr>
          <w:lang w:val="es-419" w:eastAsia="es-CO"/>
        </w:rPr>
      </w:pPr>
      <w:r w:rsidRPr="008A4B76">
        <w:rPr>
          <w:b/>
          <w:bCs/>
          <w:lang w:val="es-419" w:eastAsia="es-CO"/>
        </w:rPr>
        <w:t>Diseño:</w:t>
      </w:r>
      <w:r w:rsidRPr="0069207F">
        <w:rPr>
          <w:lang w:val="es-419" w:eastAsia="es-CO"/>
        </w:rPr>
        <w:t xml:space="preserve"> se define qué se quiere medir, cómo se va a medir y con qué datos. </w:t>
      </w:r>
    </w:p>
    <w:p w14:paraId="6DE3E098" w14:textId="77777777" w:rsidR="0069207F" w:rsidRPr="0069207F" w:rsidRDefault="0069207F" w:rsidP="0069207F">
      <w:pPr>
        <w:pStyle w:val="Prrafodelista"/>
        <w:numPr>
          <w:ilvl w:val="0"/>
          <w:numId w:val="75"/>
        </w:numPr>
        <w:rPr>
          <w:lang w:val="es-419" w:eastAsia="es-CO"/>
        </w:rPr>
      </w:pPr>
      <w:r w:rsidRPr="008A4B76">
        <w:rPr>
          <w:b/>
          <w:bCs/>
          <w:lang w:val="es-419" w:eastAsia="es-CO"/>
        </w:rPr>
        <w:t>Validación:</w:t>
      </w:r>
      <w:r w:rsidRPr="0069207F">
        <w:rPr>
          <w:lang w:val="es-419" w:eastAsia="es-CO"/>
        </w:rPr>
        <w:t xml:space="preserve"> se revisa si el indicador es comprensible, medible y útil para los responsables del monitoreo. </w:t>
      </w:r>
    </w:p>
    <w:p w14:paraId="179B49CE" w14:textId="5A2C24A6" w:rsidR="0069207F" w:rsidRPr="0069207F" w:rsidRDefault="0069207F" w:rsidP="0069207F">
      <w:pPr>
        <w:pStyle w:val="Prrafodelista"/>
        <w:numPr>
          <w:ilvl w:val="0"/>
          <w:numId w:val="75"/>
        </w:numPr>
        <w:rPr>
          <w:lang w:val="es-419" w:eastAsia="es-CO"/>
        </w:rPr>
      </w:pPr>
      <w:r w:rsidRPr="008A4B76">
        <w:rPr>
          <w:b/>
          <w:bCs/>
          <w:lang w:val="es-419" w:eastAsia="es-CO"/>
        </w:rPr>
        <w:t>Aplicación:</w:t>
      </w:r>
      <w:r w:rsidRPr="0069207F">
        <w:rPr>
          <w:lang w:val="es-419" w:eastAsia="es-CO"/>
        </w:rPr>
        <w:t xml:space="preserve"> se implementa el indicador en el sistema, se recolectan los datos y se analizan los resultados.</w:t>
      </w:r>
    </w:p>
    <w:p w14:paraId="21A4291A" w14:textId="1466EBC5" w:rsidR="00A6390B" w:rsidRPr="0069207F" w:rsidRDefault="0069207F" w:rsidP="0069207F">
      <w:pPr>
        <w:ind w:firstLine="0"/>
        <w:rPr>
          <w:sz w:val="24"/>
          <w:szCs w:val="24"/>
          <w:lang w:val="es-419" w:eastAsia="es-CO"/>
        </w:rPr>
      </w:pPr>
      <w:r w:rsidRPr="0069207F">
        <w:rPr>
          <w:b/>
          <w:bCs/>
          <w:sz w:val="24"/>
          <w:szCs w:val="24"/>
          <w:lang w:val="es-419" w:eastAsia="es-CO"/>
        </w:rPr>
        <w:t>Fuente:</w:t>
      </w:r>
      <w:r w:rsidRPr="0069207F">
        <w:rPr>
          <w:sz w:val="24"/>
          <w:szCs w:val="24"/>
          <w:lang w:val="es-419" w:eastAsia="es-CO"/>
        </w:rPr>
        <w:t xml:space="preserve"> SENA, 2025.</w:t>
      </w:r>
    </w:p>
    <w:p w14:paraId="0AF2CEAB" w14:textId="77777777" w:rsidR="0069207F" w:rsidRPr="0069207F" w:rsidRDefault="0069207F" w:rsidP="0069207F">
      <w:pPr>
        <w:rPr>
          <w:lang w:val="es-419" w:eastAsia="es-CO"/>
        </w:rPr>
      </w:pPr>
      <w:r w:rsidRPr="0069207F">
        <w:rPr>
          <w:lang w:val="es-419" w:eastAsia="es-CO"/>
        </w:rPr>
        <w:t>Las características de un buen proceso de diseño incluyen participación de los equipos involucrados, revisión técnica de las fórmulas, prueba piloto en campo y ajuste según retroalimentación. En Sura, por ejemplo, el diseño de indicadores para campañas de educación financiera incluyó talleres con los equipos de mercadeo, pruebas de medición en plataformas digitales y ajustes según los resultados obtenidos, este enfoque colaborativo permitió construir indicadores más precisos y útiles para el seguimiento.</w:t>
      </w:r>
    </w:p>
    <w:p w14:paraId="1741E078" w14:textId="64676ED7" w:rsidR="00C10BC8" w:rsidRDefault="00C10BC8">
      <w:pPr>
        <w:spacing w:before="0" w:after="160" w:line="259" w:lineRule="auto"/>
        <w:ind w:firstLine="0"/>
        <w:rPr>
          <w:lang w:val="es-419" w:eastAsia="es-CO"/>
        </w:rPr>
      </w:pPr>
      <w:r>
        <w:rPr>
          <w:lang w:val="es-419" w:eastAsia="es-CO"/>
        </w:rPr>
        <w:br w:type="page"/>
      </w:r>
    </w:p>
    <w:p w14:paraId="6F14205E" w14:textId="6B7217DC" w:rsidR="0069207F" w:rsidRDefault="00C10BC8" w:rsidP="00C10BC8">
      <w:pPr>
        <w:pStyle w:val="Ttulo1"/>
      </w:pPr>
      <w:bookmarkStart w:id="31" w:name="_Toc215288807"/>
      <w:r>
        <w:lastRenderedPageBreak/>
        <w:t>Conciliación del sistema de monitoreo</w:t>
      </w:r>
      <w:bookmarkEnd w:id="31"/>
    </w:p>
    <w:p w14:paraId="59DAA88E" w14:textId="77777777" w:rsidR="00C10BC8" w:rsidRPr="00C10BC8" w:rsidRDefault="00C10BC8" w:rsidP="00C10BC8">
      <w:pPr>
        <w:rPr>
          <w:lang w:val="es-419" w:eastAsia="es-CO"/>
        </w:rPr>
      </w:pPr>
      <w:r w:rsidRPr="00C10BC8">
        <w:rPr>
          <w:lang w:val="es-419" w:eastAsia="es-CO"/>
        </w:rPr>
        <w:t xml:space="preserve">La conciliación y el ajuste del sistema de monitoreo son procesos clave para garantizar que los indicadores, fuentes de información y mecanismos de evaluación estén alineados con los objetivos estratégicos del plan de mercadeo. Este capítulo aborda los criterios para seleccionar componentes coherentes, identificar inconsistencias y oportunidades de mejora, y validar el sistema como herramienta de gestión. </w:t>
      </w:r>
    </w:p>
    <w:p w14:paraId="09CB5659" w14:textId="41CB96A7" w:rsidR="00C10BC8" w:rsidRDefault="00C10BC8" w:rsidP="00C10BC8">
      <w:pPr>
        <w:pStyle w:val="Ttulo2"/>
      </w:pPr>
      <w:bookmarkStart w:id="32" w:name="_Toc215288808"/>
      <w:r>
        <w:t>7.1 Criterios de selección</w:t>
      </w:r>
      <w:bookmarkEnd w:id="32"/>
    </w:p>
    <w:p w14:paraId="360B5BF2" w14:textId="6383327F" w:rsidR="00C10BC8" w:rsidRPr="00C10BC8" w:rsidRDefault="00C10BC8" w:rsidP="00C10BC8">
      <w:pPr>
        <w:rPr>
          <w:lang w:val="es-419" w:eastAsia="es-CO"/>
        </w:rPr>
      </w:pPr>
      <w:r w:rsidRPr="00C10BC8">
        <w:rPr>
          <w:lang w:val="es-419" w:eastAsia="es-CO"/>
        </w:rPr>
        <w:t>La coherencia entre los componentes del sistema de monitoreo implica que los indicadores, fuentes de datos, responsables y frecuencias estén articulados con los objetivos estratégicos del plan, para lograrlo, se deben aplicar criterios de selección que garanticen pertinencia, complementariedad y trazabilidad. Según Kaplan y Norton (2008), un sistema de monitoreo efectivo debe reflejar la lógica del plan estratégico, conectar los indicadores con los resultados esperados y facilitar la retroalimentación continua.</w:t>
      </w:r>
    </w:p>
    <w:p w14:paraId="6CD325C8" w14:textId="77777777" w:rsidR="00C10BC8" w:rsidRPr="00C10BC8" w:rsidRDefault="00C10BC8" w:rsidP="00C10BC8">
      <w:pPr>
        <w:rPr>
          <w:lang w:val="es-419" w:eastAsia="es-CO"/>
        </w:rPr>
      </w:pPr>
      <w:r w:rsidRPr="00C10BC8">
        <w:rPr>
          <w:lang w:val="es-419" w:eastAsia="es-CO"/>
        </w:rPr>
        <w:t>Los principales criterios de selección incluyen:</w:t>
      </w:r>
    </w:p>
    <w:p w14:paraId="3F7A323C" w14:textId="77777777" w:rsidR="00C10BC8" w:rsidRPr="00C10BC8" w:rsidRDefault="00C10BC8" w:rsidP="00C10BC8">
      <w:pPr>
        <w:pStyle w:val="Prrafodelista"/>
        <w:numPr>
          <w:ilvl w:val="0"/>
          <w:numId w:val="76"/>
        </w:numPr>
        <w:rPr>
          <w:b/>
          <w:bCs/>
          <w:lang w:val="es-419" w:eastAsia="es-CO"/>
        </w:rPr>
      </w:pPr>
      <w:r w:rsidRPr="00C10BC8">
        <w:rPr>
          <w:b/>
          <w:bCs/>
          <w:lang w:val="es-419" w:eastAsia="es-CO"/>
        </w:rPr>
        <w:t>Pertinencia estratégica:</w:t>
      </w:r>
      <w:r w:rsidRPr="00C10BC8">
        <w:rPr>
          <w:lang w:val="es-419" w:eastAsia="es-CO"/>
        </w:rPr>
        <w:t xml:space="preserve"> el componente debe estar vinculado a un objetivo </w:t>
      </w:r>
      <w:r w:rsidRPr="00331A2E">
        <w:rPr>
          <w:lang w:val="es-419" w:eastAsia="es-CO"/>
        </w:rPr>
        <w:t>clave.</w:t>
      </w:r>
    </w:p>
    <w:p w14:paraId="0E15A793" w14:textId="5A7E6F21" w:rsidR="00C10BC8" w:rsidRPr="00C10BC8" w:rsidRDefault="00C10BC8" w:rsidP="00C10BC8">
      <w:pPr>
        <w:pStyle w:val="Prrafodelista"/>
        <w:numPr>
          <w:ilvl w:val="0"/>
          <w:numId w:val="76"/>
        </w:numPr>
        <w:rPr>
          <w:lang w:val="es-419" w:eastAsia="es-CO"/>
        </w:rPr>
      </w:pPr>
      <w:r w:rsidRPr="00C10BC8">
        <w:rPr>
          <w:b/>
          <w:bCs/>
          <w:lang w:val="es-419" w:eastAsia="es-CO"/>
        </w:rPr>
        <w:t>Viabilidad operativa:</w:t>
      </w:r>
      <w:r w:rsidRPr="00C10BC8">
        <w:rPr>
          <w:lang w:val="es-419" w:eastAsia="es-CO"/>
        </w:rPr>
        <w:t xml:space="preserve"> debe poder ser implementado con los recursos disponibles.</w:t>
      </w:r>
      <w:r w:rsidRPr="00C10BC8">
        <w:rPr>
          <w:lang w:val="es-419" w:eastAsia="es-CO"/>
        </w:rPr>
        <w:tab/>
      </w:r>
    </w:p>
    <w:p w14:paraId="58FAD8B5" w14:textId="77777777" w:rsidR="00C10BC8" w:rsidRPr="00C10BC8" w:rsidRDefault="00C10BC8" w:rsidP="00C10BC8">
      <w:pPr>
        <w:pStyle w:val="Prrafodelista"/>
        <w:numPr>
          <w:ilvl w:val="0"/>
          <w:numId w:val="76"/>
        </w:numPr>
        <w:rPr>
          <w:lang w:val="es-419" w:eastAsia="es-CO"/>
        </w:rPr>
      </w:pPr>
      <w:r w:rsidRPr="00C10BC8">
        <w:rPr>
          <w:b/>
          <w:bCs/>
          <w:lang w:val="es-419" w:eastAsia="es-CO"/>
        </w:rPr>
        <w:t>Complementariedad:</w:t>
      </w:r>
      <w:r w:rsidRPr="00C10BC8">
        <w:rPr>
          <w:lang w:val="es-419" w:eastAsia="es-CO"/>
        </w:rPr>
        <w:t xml:space="preserve"> debe aportar información que complemente otros indicadores. </w:t>
      </w:r>
    </w:p>
    <w:p w14:paraId="22191626" w14:textId="063BCAC8" w:rsidR="00C10BC8" w:rsidRPr="00C10BC8" w:rsidRDefault="00C10BC8" w:rsidP="00C10BC8">
      <w:pPr>
        <w:pStyle w:val="Prrafodelista"/>
        <w:numPr>
          <w:ilvl w:val="0"/>
          <w:numId w:val="76"/>
        </w:numPr>
        <w:rPr>
          <w:lang w:val="es-419" w:eastAsia="es-CO"/>
        </w:rPr>
      </w:pPr>
      <w:r w:rsidRPr="00C10BC8">
        <w:rPr>
          <w:b/>
          <w:bCs/>
          <w:lang w:val="es-419" w:eastAsia="es-CO"/>
        </w:rPr>
        <w:lastRenderedPageBreak/>
        <w:t>Trazabilidad:</w:t>
      </w:r>
      <w:r w:rsidRPr="00C10BC8">
        <w:rPr>
          <w:lang w:val="es-419" w:eastAsia="es-CO"/>
        </w:rPr>
        <w:t xml:space="preserve"> debe permitir seguir el flujo de información desde la fuente hasta la decisión.</w:t>
      </w:r>
    </w:p>
    <w:p w14:paraId="75B9C9EA" w14:textId="37737603" w:rsidR="00C10BC8" w:rsidRPr="00C10BC8" w:rsidRDefault="00C10BC8" w:rsidP="00C10BC8">
      <w:pPr>
        <w:rPr>
          <w:lang w:val="es-419" w:eastAsia="es-CO"/>
        </w:rPr>
      </w:pPr>
      <w:r w:rsidRPr="00C10BC8">
        <w:rPr>
          <w:lang w:val="es-419" w:eastAsia="es-CO"/>
        </w:rPr>
        <w:t>En Grupo Éxito, por ejemplo, se seleccionan indicadores que conectan el comportamiento del consumidor con las metas de rentabilidad, utilizando fuentes como CRM, encuestas y reportes de ventas, esta coherencia permite tomar decisiones informadas y ajustar las tácticas de forma ágil.</w:t>
      </w:r>
    </w:p>
    <w:p w14:paraId="05EF99CC" w14:textId="50E5ED24" w:rsidR="00C10BC8" w:rsidRDefault="00C10BC8" w:rsidP="00C10BC8">
      <w:pPr>
        <w:pStyle w:val="Ttulo2"/>
      </w:pPr>
      <w:bookmarkStart w:id="33" w:name="_Toc215288809"/>
      <w:r>
        <w:t xml:space="preserve">7.2 Inconsistencias </w:t>
      </w:r>
      <w:r w:rsidR="00E90ACC">
        <w:t>–</w:t>
      </w:r>
      <w:r>
        <w:t xml:space="preserve"> coherencia</w:t>
      </w:r>
      <w:bookmarkEnd w:id="33"/>
    </w:p>
    <w:p w14:paraId="3303A11C" w14:textId="14A791AA" w:rsidR="00E90ACC" w:rsidRPr="00E90ACC" w:rsidRDefault="00E90ACC" w:rsidP="00E90ACC">
      <w:pPr>
        <w:rPr>
          <w:lang w:val="es-419" w:eastAsia="es-CO"/>
        </w:rPr>
      </w:pPr>
      <w:r w:rsidRPr="00E90ACC">
        <w:rPr>
          <w:lang w:val="es-419" w:eastAsia="es-CO"/>
        </w:rPr>
        <w:t>Durante la implementación del sistema de monitoreo, es común encontrar inconsistencias entre los indicadores, las fuentes de información o los resultados obtenidos, estas inconsistencias pueden deberse a errores de diseño, falta de datos, duplicidad de métricas o desalineación con los objetivos, identificarlas oportunamente permite realizar ajustes que mejoran la precisión y utilidad del sistema.</w:t>
      </w:r>
    </w:p>
    <w:p w14:paraId="2D488531" w14:textId="77777777" w:rsidR="00E90ACC" w:rsidRPr="00E90ACC" w:rsidRDefault="00E90ACC" w:rsidP="00E90ACC">
      <w:pPr>
        <w:rPr>
          <w:lang w:val="es-419" w:eastAsia="es-CO"/>
        </w:rPr>
      </w:pPr>
      <w:r w:rsidRPr="00E90ACC">
        <w:rPr>
          <w:lang w:val="es-419" w:eastAsia="es-CO"/>
        </w:rPr>
        <w:t>Las principales inconsistencias incluyen:</w:t>
      </w:r>
    </w:p>
    <w:p w14:paraId="522A705B" w14:textId="28588049" w:rsidR="00E90ACC" w:rsidRPr="00E90ACC" w:rsidRDefault="00E90ACC" w:rsidP="00E90ACC">
      <w:pPr>
        <w:pStyle w:val="Prrafodelista"/>
        <w:numPr>
          <w:ilvl w:val="0"/>
          <w:numId w:val="56"/>
        </w:numPr>
        <w:rPr>
          <w:lang w:val="es-419" w:eastAsia="es-CO"/>
        </w:rPr>
      </w:pPr>
      <w:r w:rsidRPr="00E90ACC">
        <w:rPr>
          <w:lang w:val="es-419" w:eastAsia="es-CO"/>
        </w:rPr>
        <w:t>Indicadores duplicados o contradictorios.</w:t>
      </w:r>
    </w:p>
    <w:p w14:paraId="41253ECE" w14:textId="0AFB1605" w:rsidR="00E90ACC" w:rsidRPr="00E90ACC" w:rsidRDefault="00E90ACC" w:rsidP="00E90ACC">
      <w:pPr>
        <w:pStyle w:val="Prrafodelista"/>
        <w:numPr>
          <w:ilvl w:val="0"/>
          <w:numId w:val="56"/>
        </w:numPr>
        <w:rPr>
          <w:lang w:val="es-419" w:eastAsia="es-CO"/>
        </w:rPr>
      </w:pPr>
      <w:r w:rsidRPr="00E90ACC">
        <w:rPr>
          <w:lang w:val="es-419" w:eastAsia="es-CO"/>
        </w:rPr>
        <w:t>Fuentes de datos no confiables o desactualizadas.</w:t>
      </w:r>
    </w:p>
    <w:p w14:paraId="4CE74651" w14:textId="633A6719" w:rsidR="00E90ACC" w:rsidRPr="00E90ACC" w:rsidRDefault="00E90ACC" w:rsidP="00E90ACC">
      <w:pPr>
        <w:pStyle w:val="Prrafodelista"/>
        <w:numPr>
          <w:ilvl w:val="0"/>
          <w:numId w:val="56"/>
        </w:numPr>
        <w:rPr>
          <w:lang w:val="es-419" w:eastAsia="es-CO"/>
        </w:rPr>
      </w:pPr>
      <w:r w:rsidRPr="00E90ACC">
        <w:rPr>
          <w:lang w:val="es-419" w:eastAsia="es-CO"/>
        </w:rPr>
        <w:t>Frecuencias de medición incompatibles.</w:t>
      </w:r>
    </w:p>
    <w:p w14:paraId="5F817754" w14:textId="7959D888" w:rsidR="00E90ACC" w:rsidRPr="00E90ACC" w:rsidRDefault="00E90ACC" w:rsidP="00E90ACC">
      <w:pPr>
        <w:pStyle w:val="Prrafodelista"/>
        <w:numPr>
          <w:ilvl w:val="0"/>
          <w:numId w:val="56"/>
        </w:numPr>
        <w:rPr>
          <w:lang w:val="es-419" w:eastAsia="es-CO"/>
        </w:rPr>
      </w:pPr>
      <w:r w:rsidRPr="00E90ACC">
        <w:rPr>
          <w:lang w:val="es-419" w:eastAsia="es-CO"/>
        </w:rPr>
        <w:t>Desalineación entre resultados y metas.</w:t>
      </w:r>
    </w:p>
    <w:p w14:paraId="23C02035" w14:textId="04CBAC8F" w:rsidR="00E90ACC" w:rsidRPr="00E90ACC" w:rsidRDefault="00E90ACC" w:rsidP="00E90ACC">
      <w:pPr>
        <w:rPr>
          <w:lang w:val="es-419" w:eastAsia="es-CO"/>
        </w:rPr>
      </w:pPr>
      <w:r w:rsidRPr="00E90ACC">
        <w:rPr>
          <w:lang w:val="es-419" w:eastAsia="es-CO"/>
        </w:rPr>
        <w:t xml:space="preserve">En Bancolombia, por ejemplo, se identificó que algunos indicadores de experiencia del cliente no reflejaban el comportamiento real en canales digitales, esto llevó a ajustar las métricas, incorporar nuevas fuentes como analítica </w:t>
      </w:r>
      <w:r w:rsidRPr="00E90ACC">
        <w:rPr>
          <w:rStyle w:val="Extranjerismo"/>
          <w:lang w:val="es-419" w:eastAsia="es-CO"/>
        </w:rPr>
        <w:t>web</w:t>
      </w:r>
      <w:r w:rsidRPr="00E90ACC">
        <w:rPr>
          <w:lang w:val="es-419" w:eastAsia="es-CO"/>
        </w:rPr>
        <w:t xml:space="preserve"> y redefinir los objetivos de satisfacción, el resultado fue un sistema más preciso y útil para la toma de decisiones.</w:t>
      </w:r>
    </w:p>
    <w:p w14:paraId="196CE6D5" w14:textId="77777777" w:rsidR="00C10BC8" w:rsidRDefault="00C10BC8" w:rsidP="0069207F">
      <w:pPr>
        <w:ind w:firstLine="0"/>
        <w:rPr>
          <w:lang w:val="es-419" w:eastAsia="es-CO"/>
        </w:rPr>
      </w:pPr>
    </w:p>
    <w:p w14:paraId="1136B2F3" w14:textId="2C9126AE" w:rsidR="00C10BC8" w:rsidRDefault="00E90ACC" w:rsidP="00E90ACC">
      <w:pPr>
        <w:pStyle w:val="Tabla"/>
        <w:rPr>
          <w:lang w:val="es-419" w:eastAsia="es-CO"/>
        </w:rPr>
      </w:pPr>
      <w:r>
        <w:rPr>
          <w:lang w:val="es-419" w:eastAsia="es-CO"/>
        </w:rPr>
        <w:lastRenderedPageBreak/>
        <w:t>Ejemplos de inconsistencias y ajustes en sistemas de monitoreo</w:t>
      </w:r>
    </w:p>
    <w:tbl>
      <w:tblPr>
        <w:tblStyle w:val="SENA"/>
        <w:tblW w:w="0" w:type="auto"/>
        <w:tblLook w:val="04A0" w:firstRow="1" w:lastRow="0" w:firstColumn="1" w:lastColumn="0" w:noHBand="0" w:noVBand="1"/>
        <w:tblCaption w:val="Tabla 7. Ejemplos de inconsistencias y ajustes en sistemas de monitoreo."/>
        <w:tblDescription w:val="En la tabla 7 se ilustran ejemplos de inconsistencias y algunos sistemas de monitoreo indicando la inconsistencia con su correspondiente solución o ajuste."/>
      </w:tblPr>
      <w:tblGrid>
        <w:gridCol w:w="4981"/>
        <w:gridCol w:w="4981"/>
      </w:tblGrid>
      <w:tr w:rsidR="00E90ACC" w14:paraId="19842AC8" w14:textId="77777777" w:rsidTr="00E90ACC">
        <w:trPr>
          <w:cnfStyle w:val="100000000000" w:firstRow="1" w:lastRow="0" w:firstColumn="0" w:lastColumn="0" w:oddVBand="0" w:evenVBand="0" w:oddHBand="0" w:evenHBand="0" w:firstRowFirstColumn="0" w:firstRowLastColumn="0" w:lastRowFirstColumn="0" w:lastRowLastColumn="0"/>
          <w:tblHeader/>
        </w:trPr>
        <w:tc>
          <w:tcPr>
            <w:tcW w:w="4981" w:type="dxa"/>
          </w:tcPr>
          <w:p w14:paraId="2C955A7F" w14:textId="35E1070E" w:rsidR="00E90ACC" w:rsidRPr="00E90ACC" w:rsidRDefault="00E90ACC" w:rsidP="00E90ACC">
            <w:pPr>
              <w:ind w:left="142" w:right="-130" w:firstLine="0"/>
              <w:jc w:val="center"/>
              <w:rPr>
                <w:szCs w:val="28"/>
                <w:lang w:val="es-419" w:eastAsia="es-CO"/>
              </w:rPr>
            </w:pPr>
            <w:r w:rsidRPr="00E90ACC">
              <w:rPr>
                <w:szCs w:val="28"/>
              </w:rPr>
              <w:t>Inconsistencias</w:t>
            </w:r>
          </w:p>
        </w:tc>
        <w:tc>
          <w:tcPr>
            <w:tcW w:w="4981" w:type="dxa"/>
          </w:tcPr>
          <w:p w14:paraId="78BD842A" w14:textId="14D8814D" w:rsidR="00E90ACC" w:rsidRPr="00E90ACC" w:rsidRDefault="00E90ACC" w:rsidP="00E90ACC">
            <w:pPr>
              <w:ind w:left="114" w:firstLine="0"/>
              <w:jc w:val="center"/>
              <w:rPr>
                <w:szCs w:val="28"/>
                <w:lang w:val="es-419" w:eastAsia="es-CO"/>
              </w:rPr>
            </w:pPr>
            <w:r w:rsidRPr="00E90ACC">
              <w:rPr>
                <w:szCs w:val="28"/>
              </w:rPr>
              <w:t>Ajustes en sistemas de monitoreo</w:t>
            </w:r>
          </w:p>
        </w:tc>
      </w:tr>
      <w:tr w:rsidR="00E90ACC" w14:paraId="5D989AD5" w14:textId="77777777" w:rsidTr="00E90ACC">
        <w:trPr>
          <w:cnfStyle w:val="000000100000" w:firstRow="0" w:lastRow="0" w:firstColumn="0" w:lastColumn="0" w:oddVBand="0" w:evenVBand="0" w:oddHBand="1" w:evenHBand="0" w:firstRowFirstColumn="0" w:firstRowLastColumn="0" w:lastRowFirstColumn="0" w:lastRowLastColumn="0"/>
        </w:trPr>
        <w:tc>
          <w:tcPr>
            <w:tcW w:w="4981" w:type="dxa"/>
          </w:tcPr>
          <w:p w14:paraId="7E6A074E" w14:textId="13178F91" w:rsidR="00E90ACC" w:rsidRPr="00E90ACC" w:rsidRDefault="00E90ACC" w:rsidP="00E90ACC">
            <w:pPr>
              <w:ind w:firstLine="0"/>
              <w:rPr>
                <w:szCs w:val="28"/>
                <w:lang w:val="es-419" w:eastAsia="es-CO"/>
              </w:rPr>
            </w:pPr>
            <w:r>
              <w:rPr>
                <w:szCs w:val="28"/>
              </w:rPr>
              <w:t xml:space="preserve"> </w:t>
            </w:r>
            <w:r w:rsidRPr="00E90ACC">
              <w:rPr>
                <w:szCs w:val="28"/>
              </w:rPr>
              <w:t>Indicador duplicado.</w:t>
            </w:r>
          </w:p>
        </w:tc>
        <w:tc>
          <w:tcPr>
            <w:tcW w:w="4981" w:type="dxa"/>
          </w:tcPr>
          <w:p w14:paraId="44A73492" w14:textId="46B58FB4" w:rsidR="00E90ACC" w:rsidRPr="00E90ACC" w:rsidRDefault="00E90ACC" w:rsidP="00E90ACC">
            <w:pPr>
              <w:ind w:firstLine="0"/>
              <w:rPr>
                <w:szCs w:val="28"/>
                <w:lang w:val="es-419" w:eastAsia="es-CO"/>
              </w:rPr>
            </w:pPr>
            <w:r>
              <w:rPr>
                <w:szCs w:val="28"/>
              </w:rPr>
              <w:t xml:space="preserve"> </w:t>
            </w:r>
            <w:r w:rsidRPr="00E90ACC">
              <w:rPr>
                <w:szCs w:val="28"/>
              </w:rPr>
              <w:t>Se elimina o fusiona con otro indicador.</w:t>
            </w:r>
          </w:p>
        </w:tc>
      </w:tr>
      <w:tr w:rsidR="00E90ACC" w14:paraId="33A2330C" w14:textId="77777777" w:rsidTr="00E90ACC">
        <w:tc>
          <w:tcPr>
            <w:tcW w:w="4981" w:type="dxa"/>
          </w:tcPr>
          <w:p w14:paraId="4278B665" w14:textId="09EB753C" w:rsidR="00E90ACC" w:rsidRPr="00E90ACC" w:rsidRDefault="00E90ACC" w:rsidP="00E90ACC">
            <w:pPr>
              <w:ind w:firstLine="0"/>
              <w:rPr>
                <w:szCs w:val="28"/>
                <w:lang w:val="es-419" w:eastAsia="es-CO"/>
              </w:rPr>
            </w:pPr>
            <w:r>
              <w:rPr>
                <w:szCs w:val="28"/>
              </w:rPr>
              <w:t xml:space="preserve"> </w:t>
            </w:r>
            <w:r w:rsidRPr="00E90ACC">
              <w:rPr>
                <w:szCs w:val="28"/>
              </w:rPr>
              <w:t>Fuente de datos débil.</w:t>
            </w:r>
          </w:p>
        </w:tc>
        <w:tc>
          <w:tcPr>
            <w:tcW w:w="4981" w:type="dxa"/>
          </w:tcPr>
          <w:p w14:paraId="2BFA1271" w14:textId="49BB5E73" w:rsidR="00E90ACC" w:rsidRPr="00E90ACC" w:rsidRDefault="00E90ACC" w:rsidP="00E90ACC">
            <w:pPr>
              <w:ind w:firstLine="0"/>
              <w:rPr>
                <w:szCs w:val="28"/>
                <w:lang w:val="es-419" w:eastAsia="es-CO"/>
              </w:rPr>
            </w:pPr>
            <w:r>
              <w:rPr>
                <w:szCs w:val="28"/>
              </w:rPr>
              <w:t xml:space="preserve"> </w:t>
            </w:r>
            <w:r w:rsidRPr="00E90ACC">
              <w:rPr>
                <w:szCs w:val="28"/>
              </w:rPr>
              <w:t>Se reemplaza por una fuente más</w:t>
            </w:r>
            <w:r>
              <w:rPr>
                <w:szCs w:val="28"/>
              </w:rPr>
              <w:t xml:space="preserve"> </w:t>
            </w:r>
            <w:r w:rsidRPr="00E90ACC">
              <w:rPr>
                <w:szCs w:val="28"/>
              </w:rPr>
              <w:t>confiable.</w:t>
            </w:r>
          </w:p>
        </w:tc>
      </w:tr>
      <w:tr w:rsidR="00E90ACC" w14:paraId="3155D3E1" w14:textId="77777777" w:rsidTr="00E90ACC">
        <w:trPr>
          <w:cnfStyle w:val="000000100000" w:firstRow="0" w:lastRow="0" w:firstColumn="0" w:lastColumn="0" w:oddVBand="0" w:evenVBand="0" w:oddHBand="1" w:evenHBand="0" w:firstRowFirstColumn="0" w:firstRowLastColumn="0" w:lastRowFirstColumn="0" w:lastRowLastColumn="0"/>
        </w:trPr>
        <w:tc>
          <w:tcPr>
            <w:tcW w:w="4981" w:type="dxa"/>
          </w:tcPr>
          <w:p w14:paraId="708D1D76" w14:textId="28FD442F" w:rsidR="00E90ACC" w:rsidRPr="00E90ACC" w:rsidRDefault="00E90ACC" w:rsidP="00E90ACC">
            <w:pPr>
              <w:ind w:firstLine="0"/>
              <w:rPr>
                <w:szCs w:val="28"/>
                <w:lang w:val="es-419" w:eastAsia="es-CO"/>
              </w:rPr>
            </w:pPr>
            <w:r>
              <w:rPr>
                <w:szCs w:val="28"/>
              </w:rPr>
              <w:t xml:space="preserve"> </w:t>
            </w:r>
            <w:r w:rsidRPr="00E90ACC">
              <w:rPr>
                <w:szCs w:val="28"/>
              </w:rPr>
              <w:t>Frecuencia no alineada.</w:t>
            </w:r>
          </w:p>
        </w:tc>
        <w:tc>
          <w:tcPr>
            <w:tcW w:w="4981" w:type="dxa"/>
          </w:tcPr>
          <w:p w14:paraId="70B02A5B" w14:textId="342335FF" w:rsidR="00E90ACC" w:rsidRPr="00E90ACC" w:rsidRDefault="00E90ACC" w:rsidP="00E90ACC">
            <w:pPr>
              <w:ind w:firstLine="0"/>
              <w:rPr>
                <w:szCs w:val="28"/>
                <w:lang w:val="es-419" w:eastAsia="es-CO"/>
              </w:rPr>
            </w:pPr>
            <w:r>
              <w:rPr>
                <w:szCs w:val="28"/>
              </w:rPr>
              <w:t xml:space="preserve"> </w:t>
            </w:r>
            <w:r w:rsidRPr="00E90ACC">
              <w:rPr>
                <w:szCs w:val="28"/>
              </w:rPr>
              <w:t>Se ajusta la periodicidad de medición.</w:t>
            </w:r>
          </w:p>
        </w:tc>
      </w:tr>
      <w:tr w:rsidR="00E90ACC" w14:paraId="734DC8C1" w14:textId="77777777" w:rsidTr="00E90ACC">
        <w:tc>
          <w:tcPr>
            <w:tcW w:w="4981" w:type="dxa"/>
          </w:tcPr>
          <w:p w14:paraId="44AE2B17" w14:textId="172D7A32" w:rsidR="00E90ACC" w:rsidRPr="00E90ACC" w:rsidRDefault="00E90ACC" w:rsidP="00E90ACC">
            <w:pPr>
              <w:ind w:firstLine="0"/>
              <w:rPr>
                <w:szCs w:val="28"/>
                <w:lang w:val="es-419" w:eastAsia="es-CO"/>
              </w:rPr>
            </w:pPr>
            <w:r>
              <w:rPr>
                <w:szCs w:val="28"/>
              </w:rPr>
              <w:t xml:space="preserve"> </w:t>
            </w:r>
            <w:r w:rsidRPr="00E90ACC">
              <w:rPr>
                <w:szCs w:val="28"/>
              </w:rPr>
              <w:t>Meta desactualizada.</w:t>
            </w:r>
          </w:p>
        </w:tc>
        <w:tc>
          <w:tcPr>
            <w:tcW w:w="4981" w:type="dxa"/>
          </w:tcPr>
          <w:p w14:paraId="68B7EEB7" w14:textId="754F567A" w:rsidR="00E90ACC" w:rsidRPr="00E90ACC" w:rsidRDefault="00E90ACC" w:rsidP="00E90ACC">
            <w:pPr>
              <w:ind w:firstLine="0"/>
              <w:rPr>
                <w:szCs w:val="28"/>
                <w:lang w:val="es-419" w:eastAsia="es-CO"/>
              </w:rPr>
            </w:pPr>
            <w:r>
              <w:rPr>
                <w:szCs w:val="28"/>
              </w:rPr>
              <w:t xml:space="preserve"> </w:t>
            </w:r>
            <w:r w:rsidRPr="00E90ACC">
              <w:rPr>
                <w:szCs w:val="28"/>
              </w:rPr>
              <w:t>Se redefine según contexto estratégico.</w:t>
            </w:r>
          </w:p>
        </w:tc>
      </w:tr>
    </w:tbl>
    <w:p w14:paraId="3CC81D0A" w14:textId="4EEE9CAD" w:rsidR="00E90ACC" w:rsidRPr="00E90ACC" w:rsidRDefault="00E90ACC" w:rsidP="00E90ACC">
      <w:pPr>
        <w:ind w:firstLine="0"/>
        <w:rPr>
          <w:sz w:val="24"/>
          <w:szCs w:val="24"/>
          <w:lang w:val="es-419" w:eastAsia="es-CO"/>
        </w:rPr>
      </w:pPr>
      <w:r w:rsidRPr="00E90ACC">
        <w:rPr>
          <w:b/>
          <w:bCs/>
          <w:sz w:val="24"/>
          <w:szCs w:val="24"/>
          <w:lang w:val="es-419" w:eastAsia="es-CO"/>
        </w:rPr>
        <w:t>Fuente:</w:t>
      </w:r>
      <w:r w:rsidRPr="00E90ACC">
        <w:rPr>
          <w:sz w:val="24"/>
          <w:szCs w:val="24"/>
          <w:lang w:val="es-419" w:eastAsia="es-CO"/>
        </w:rPr>
        <w:t xml:space="preserve"> SENA, 2025. </w:t>
      </w:r>
    </w:p>
    <w:p w14:paraId="786C0E24" w14:textId="4E279C99" w:rsidR="00C10BC8" w:rsidRDefault="00E90ACC" w:rsidP="00E90ACC">
      <w:pPr>
        <w:pStyle w:val="Ttulo2"/>
      </w:pPr>
      <w:bookmarkStart w:id="34" w:name="_Toc215288810"/>
      <w:r>
        <w:t>7.3 Ajustes</w:t>
      </w:r>
      <w:bookmarkEnd w:id="34"/>
    </w:p>
    <w:p w14:paraId="44E633AD" w14:textId="075F11F1" w:rsidR="00E90ACC" w:rsidRDefault="00E90ACC" w:rsidP="00E90ACC">
      <w:pPr>
        <w:rPr>
          <w:lang w:val="es-419" w:eastAsia="es-CO"/>
        </w:rPr>
      </w:pPr>
      <w:r w:rsidRPr="00E90ACC">
        <w:rPr>
          <w:lang w:val="es-419" w:eastAsia="es-CO"/>
        </w:rPr>
        <w:t>Para ajustar el sistema de monitoreo, se debe realizar su validación, la cual consiste en verificar que todos sus componentes estén alineados con los objetivos estratégicos del plan de mercadeo, este proceso implica revisar la lógica del sistema, contrastar los resultados obtenidos con las metas definidas y asegurar que la información generada sea útil para la toma de decisiones. Según Mintzberg et al. (2005), un sistema validado debe permitir aprender del entorno, ajustar las acciones y anticipar escenarios futuros.</w:t>
      </w:r>
    </w:p>
    <w:p w14:paraId="6E408234" w14:textId="77777777" w:rsidR="00E90ACC" w:rsidRDefault="00E90ACC" w:rsidP="00E90ACC">
      <w:pPr>
        <w:rPr>
          <w:lang w:val="es-419" w:eastAsia="es-CO"/>
        </w:rPr>
      </w:pPr>
    </w:p>
    <w:p w14:paraId="33975B8A" w14:textId="77777777" w:rsidR="00E90ACC" w:rsidRDefault="00E90ACC" w:rsidP="00E90ACC">
      <w:pPr>
        <w:rPr>
          <w:lang w:val="es-419" w:eastAsia="es-CO"/>
        </w:rPr>
      </w:pPr>
    </w:p>
    <w:p w14:paraId="1458CCAD" w14:textId="77777777" w:rsidR="00E90ACC" w:rsidRDefault="00E90ACC" w:rsidP="00E90ACC">
      <w:pPr>
        <w:rPr>
          <w:lang w:val="es-419" w:eastAsia="es-CO"/>
        </w:rPr>
      </w:pPr>
    </w:p>
    <w:p w14:paraId="728E52CB" w14:textId="77777777" w:rsidR="00E90ACC" w:rsidRPr="00E90ACC" w:rsidRDefault="00E90ACC" w:rsidP="00E90ACC">
      <w:pPr>
        <w:rPr>
          <w:lang w:val="es-419" w:eastAsia="es-CO"/>
        </w:rPr>
      </w:pPr>
    </w:p>
    <w:p w14:paraId="491F6976" w14:textId="0E3EF85B" w:rsidR="00A6390B" w:rsidRPr="00331A2E" w:rsidRDefault="00E90ACC" w:rsidP="0095439C">
      <w:pPr>
        <w:pStyle w:val="Figura"/>
        <w:rPr>
          <w:b w:val="0"/>
          <w:bCs/>
        </w:rPr>
      </w:pPr>
      <w:r>
        <w:lastRenderedPageBreak/>
        <w:t xml:space="preserve">Figura 10. </w:t>
      </w:r>
      <w:r w:rsidRPr="00331A2E">
        <w:rPr>
          <w:b w:val="0"/>
          <w:bCs/>
        </w:rPr>
        <w:t>Pasos para validar el sistema</w:t>
      </w:r>
    </w:p>
    <w:p w14:paraId="107B1565" w14:textId="3F2B8CD8" w:rsidR="00E90ACC" w:rsidRDefault="002E4720" w:rsidP="00E90ACC">
      <w:pPr>
        <w:rPr>
          <w:lang w:val="es-419" w:eastAsia="es-CO"/>
        </w:rPr>
      </w:pPr>
      <w:r w:rsidRPr="002E4720">
        <w:rPr>
          <w:noProof/>
          <w:lang w:val="es-419" w:eastAsia="es-CO"/>
        </w:rPr>
        <w:drawing>
          <wp:inline distT="0" distB="0" distL="0" distR="0" wp14:anchorId="04C71669" wp14:editId="08700431">
            <wp:extent cx="5570457" cy="2488048"/>
            <wp:effectExtent l="0" t="0" r="5080" b="1270"/>
            <wp:docPr id="1476183061" name="Imagen 1" descr="La figura presenta cuatro pasos para validar un sistema de monitoreo, el cual deben estar alineados con los objetivos estratégicos del plan de merca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83061" name="Imagen 1" descr="La figura presenta cuatro pasos para validar un sistema de monitoreo, el cual deben estar alineados con los objetivos estratégicos del plan de mercadeo."/>
                    <pic:cNvPicPr/>
                  </pic:nvPicPr>
                  <pic:blipFill>
                    <a:blip r:embed="rId24"/>
                    <a:stretch>
                      <a:fillRect/>
                    </a:stretch>
                  </pic:blipFill>
                  <pic:spPr>
                    <a:xfrm>
                      <a:off x="0" y="0"/>
                      <a:ext cx="5591401" cy="2497402"/>
                    </a:xfrm>
                    <a:prstGeom prst="rect">
                      <a:avLst/>
                    </a:prstGeom>
                  </pic:spPr>
                </pic:pic>
              </a:graphicData>
            </a:graphic>
          </wp:inline>
        </w:drawing>
      </w:r>
    </w:p>
    <w:p w14:paraId="5DCE6928" w14:textId="0FC52756" w:rsidR="002E4720" w:rsidRPr="002E4720" w:rsidRDefault="002E4720" w:rsidP="002E4720">
      <w:pPr>
        <w:rPr>
          <w:lang w:val="es-419" w:eastAsia="es-CO"/>
        </w:rPr>
      </w:pPr>
      <w:r w:rsidRPr="002E4720">
        <w:rPr>
          <w:lang w:val="es-419" w:eastAsia="es-CO"/>
        </w:rPr>
        <w:t xml:space="preserve">La figura </w:t>
      </w:r>
      <w:r>
        <w:rPr>
          <w:lang w:val="es-419" w:eastAsia="es-CO"/>
        </w:rPr>
        <w:t xml:space="preserve">10 </w:t>
      </w:r>
      <w:r w:rsidRPr="002E4720">
        <w:rPr>
          <w:lang w:val="es-419" w:eastAsia="es-CO"/>
        </w:rPr>
        <w:t>presenta cuatro pasos para validar un sistema de monitoreo, el cual deben estar alineados con los objetivos estratégicos del plan de mercadeo.</w:t>
      </w:r>
    </w:p>
    <w:p w14:paraId="52A5150C" w14:textId="77777777" w:rsidR="002E4720" w:rsidRPr="002E4720" w:rsidRDefault="002E4720" w:rsidP="002E4720">
      <w:pPr>
        <w:pStyle w:val="Prrafodelista"/>
        <w:numPr>
          <w:ilvl w:val="0"/>
          <w:numId w:val="78"/>
        </w:numPr>
        <w:rPr>
          <w:lang w:val="es-419" w:eastAsia="es-CO"/>
        </w:rPr>
      </w:pPr>
      <w:r w:rsidRPr="002E4720">
        <w:rPr>
          <w:lang w:val="es-419" w:eastAsia="es-CO"/>
        </w:rPr>
        <w:t>Revisión de la alineación estratégica.</w:t>
      </w:r>
    </w:p>
    <w:p w14:paraId="22254E52" w14:textId="77777777" w:rsidR="002E4720" w:rsidRPr="002E4720" w:rsidRDefault="002E4720" w:rsidP="002E4720">
      <w:pPr>
        <w:pStyle w:val="Prrafodelista"/>
        <w:numPr>
          <w:ilvl w:val="0"/>
          <w:numId w:val="78"/>
        </w:numPr>
        <w:rPr>
          <w:lang w:val="es-419" w:eastAsia="es-CO"/>
        </w:rPr>
      </w:pPr>
      <w:r w:rsidRPr="002E4720">
        <w:rPr>
          <w:lang w:val="es-419" w:eastAsia="es-CO"/>
        </w:rPr>
        <w:t>Evaluación de la utilidad de los indicadores.</w:t>
      </w:r>
    </w:p>
    <w:p w14:paraId="3CF993C7" w14:textId="77777777" w:rsidR="002E4720" w:rsidRDefault="002E4720" w:rsidP="002E4720">
      <w:pPr>
        <w:pStyle w:val="Prrafodelista"/>
        <w:numPr>
          <w:ilvl w:val="0"/>
          <w:numId w:val="78"/>
        </w:numPr>
        <w:rPr>
          <w:lang w:val="es-419" w:eastAsia="es-CO"/>
        </w:rPr>
      </w:pPr>
      <w:r w:rsidRPr="002E4720">
        <w:rPr>
          <w:lang w:val="es-419" w:eastAsia="es-CO"/>
        </w:rPr>
        <w:t xml:space="preserve">Análisis de la calidad de los datos. </w:t>
      </w:r>
    </w:p>
    <w:p w14:paraId="0FB102F4" w14:textId="34B5C955" w:rsidR="00E90ACC" w:rsidRPr="002E4720" w:rsidRDefault="002E4720" w:rsidP="002E4720">
      <w:pPr>
        <w:pStyle w:val="Prrafodelista"/>
        <w:numPr>
          <w:ilvl w:val="0"/>
          <w:numId w:val="78"/>
        </w:numPr>
        <w:rPr>
          <w:lang w:val="es-419" w:eastAsia="es-CO"/>
        </w:rPr>
      </w:pPr>
      <w:r w:rsidRPr="002E4720">
        <w:rPr>
          <w:lang w:val="es-419" w:eastAsia="es-CO"/>
        </w:rPr>
        <w:t>Y retroalimentación de los responsables del monitoreo.</w:t>
      </w:r>
    </w:p>
    <w:p w14:paraId="5D7A4B8E" w14:textId="0C17CADD" w:rsidR="00E90ACC" w:rsidRPr="002E4720" w:rsidRDefault="002E4720" w:rsidP="002E4720">
      <w:pPr>
        <w:ind w:firstLine="0"/>
        <w:rPr>
          <w:sz w:val="24"/>
          <w:szCs w:val="24"/>
          <w:lang w:val="es-419" w:eastAsia="es-CO"/>
        </w:rPr>
      </w:pPr>
      <w:r w:rsidRPr="002E4720">
        <w:rPr>
          <w:b/>
          <w:bCs/>
          <w:sz w:val="24"/>
          <w:szCs w:val="24"/>
          <w:lang w:val="es-419" w:eastAsia="es-CO"/>
        </w:rPr>
        <w:t>Fuente:</w:t>
      </w:r>
      <w:r w:rsidRPr="002E4720">
        <w:rPr>
          <w:sz w:val="24"/>
          <w:szCs w:val="24"/>
          <w:lang w:val="es-419" w:eastAsia="es-CO"/>
        </w:rPr>
        <w:t xml:space="preserve"> SENA, 2025.</w:t>
      </w:r>
    </w:p>
    <w:p w14:paraId="6F3A44AE" w14:textId="77777777" w:rsidR="002E4720" w:rsidRDefault="002E4720" w:rsidP="002E4720">
      <w:pPr>
        <w:rPr>
          <w:lang w:val="es-419" w:eastAsia="es-CO"/>
        </w:rPr>
      </w:pPr>
      <w:r w:rsidRPr="002E4720">
        <w:rPr>
          <w:lang w:val="es-419" w:eastAsia="es-CO"/>
        </w:rPr>
        <w:t>En Alpina, se realiza una validación semestral del sistema de monitoreo, en la que se revisan los indicadores clave, se contrastan con los resultados del mercado y se ajustan según las prioridades estratégicas, este proceso garantiza que el sistema siga siendo relevante y funcional en contextos cambiantes.</w:t>
      </w:r>
    </w:p>
    <w:p w14:paraId="1BDEEEEE" w14:textId="29564FA5" w:rsidR="002E4720" w:rsidRPr="002E4720" w:rsidRDefault="002E4720" w:rsidP="002E4720">
      <w:pPr>
        <w:rPr>
          <w:lang w:val="es-419" w:eastAsia="es-CO"/>
        </w:rPr>
      </w:pPr>
      <w:r w:rsidRPr="002E4720">
        <w:rPr>
          <w:lang w:val="es-419" w:eastAsia="es-CO"/>
        </w:rPr>
        <w:t>Para un acorde proceso de validación del sistema de monitoreo se deberían formular preguntas para los temas relevantes:</w:t>
      </w:r>
    </w:p>
    <w:p w14:paraId="5280D655" w14:textId="77777777" w:rsidR="002E4720" w:rsidRPr="002E4720" w:rsidRDefault="002E4720" w:rsidP="002E4720">
      <w:pPr>
        <w:ind w:firstLine="0"/>
        <w:rPr>
          <w:lang w:val="es-419" w:eastAsia="es-CO"/>
        </w:rPr>
      </w:pPr>
    </w:p>
    <w:p w14:paraId="33AB6BB9" w14:textId="1926D927" w:rsidR="002E4720" w:rsidRPr="002E4720" w:rsidRDefault="002E4720" w:rsidP="002E4720">
      <w:pPr>
        <w:pStyle w:val="Prrafodelista"/>
        <w:numPr>
          <w:ilvl w:val="0"/>
          <w:numId w:val="76"/>
        </w:numPr>
        <w:rPr>
          <w:lang w:val="es-419" w:eastAsia="es-CO"/>
        </w:rPr>
      </w:pPr>
      <w:r w:rsidRPr="00331A2E">
        <w:rPr>
          <w:b/>
          <w:bCs/>
          <w:lang w:val="es-419" w:eastAsia="es-CO"/>
        </w:rPr>
        <w:lastRenderedPageBreak/>
        <w:t>Alineación estratégica</w:t>
      </w:r>
      <w:r w:rsidRPr="002E4720">
        <w:rPr>
          <w:lang w:val="es-419" w:eastAsia="es-CO"/>
        </w:rPr>
        <w:t>: ¿Refleja los objetivos del plan?</w:t>
      </w:r>
    </w:p>
    <w:p w14:paraId="525060D0" w14:textId="75BA29DF" w:rsidR="002E4720" w:rsidRPr="002E4720" w:rsidRDefault="002E4720" w:rsidP="002E4720">
      <w:pPr>
        <w:pStyle w:val="Prrafodelista"/>
        <w:numPr>
          <w:ilvl w:val="0"/>
          <w:numId w:val="76"/>
        </w:numPr>
        <w:rPr>
          <w:lang w:val="es-419" w:eastAsia="es-CO"/>
        </w:rPr>
      </w:pPr>
      <w:r w:rsidRPr="00331A2E">
        <w:rPr>
          <w:b/>
          <w:bCs/>
          <w:lang w:val="es-419" w:eastAsia="es-CO"/>
        </w:rPr>
        <w:t>Utilidad de indicadores:</w:t>
      </w:r>
      <w:r w:rsidRPr="002E4720">
        <w:rPr>
          <w:lang w:val="es-419" w:eastAsia="es-CO"/>
        </w:rPr>
        <w:t xml:space="preserve"> ¿Facilita la toma de decisiones?</w:t>
      </w:r>
    </w:p>
    <w:p w14:paraId="709EE5C6" w14:textId="26433F54" w:rsidR="002E4720" w:rsidRPr="002E4720" w:rsidRDefault="002E4720" w:rsidP="002E4720">
      <w:pPr>
        <w:pStyle w:val="Prrafodelista"/>
        <w:numPr>
          <w:ilvl w:val="0"/>
          <w:numId w:val="76"/>
        </w:numPr>
        <w:rPr>
          <w:lang w:val="es-419" w:eastAsia="es-CO"/>
        </w:rPr>
      </w:pPr>
      <w:r w:rsidRPr="00331A2E">
        <w:rPr>
          <w:b/>
          <w:bCs/>
          <w:lang w:val="es-419" w:eastAsia="es-CO"/>
        </w:rPr>
        <w:t>Calidad de datos:</w:t>
      </w:r>
      <w:r w:rsidRPr="002E4720">
        <w:rPr>
          <w:lang w:val="es-419" w:eastAsia="es-CO"/>
        </w:rPr>
        <w:t xml:space="preserve"> ¿Son confiables y actualizados?</w:t>
      </w:r>
    </w:p>
    <w:p w14:paraId="642CC745" w14:textId="2C38955C" w:rsidR="002E4720" w:rsidRPr="002E4720" w:rsidRDefault="002E4720" w:rsidP="002E4720">
      <w:pPr>
        <w:pStyle w:val="Prrafodelista"/>
        <w:numPr>
          <w:ilvl w:val="0"/>
          <w:numId w:val="76"/>
        </w:numPr>
        <w:rPr>
          <w:lang w:val="es-419" w:eastAsia="es-CO"/>
        </w:rPr>
      </w:pPr>
      <w:r w:rsidRPr="00331A2E">
        <w:rPr>
          <w:b/>
          <w:bCs/>
          <w:lang w:val="es-419" w:eastAsia="es-CO"/>
        </w:rPr>
        <w:t>Retroalimentación interna:</w:t>
      </w:r>
      <w:r w:rsidRPr="002E4720">
        <w:rPr>
          <w:lang w:val="es-419" w:eastAsia="es-CO"/>
        </w:rPr>
        <w:t xml:space="preserve"> ¿Los responsables lo consideran útil?</w:t>
      </w:r>
    </w:p>
    <w:p w14:paraId="1824A787" w14:textId="454B8225" w:rsidR="002E4720" w:rsidRPr="002E4720" w:rsidRDefault="002E4720" w:rsidP="002E4720">
      <w:pPr>
        <w:rPr>
          <w:b/>
          <w:bCs/>
          <w:lang w:val="es-419" w:eastAsia="es-CO"/>
        </w:rPr>
      </w:pPr>
      <w:r w:rsidRPr="002E4720">
        <w:rPr>
          <w:b/>
          <w:bCs/>
          <w:lang w:val="es-419" w:eastAsia="es-CO"/>
        </w:rPr>
        <w:t>Reflexión final</w:t>
      </w:r>
    </w:p>
    <w:p w14:paraId="062702FF" w14:textId="51DDC38A" w:rsidR="002E4720" w:rsidRDefault="002E4720" w:rsidP="002E4720">
      <w:pPr>
        <w:rPr>
          <w:lang w:val="es-419" w:eastAsia="es-CO"/>
        </w:rPr>
      </w:pPr>
      <w:r w:rsidRPr="002E4720">
        <w:rPr>
          <w:lang w:val="es-419" w:eastAsia="es-CO"/>
        </w:rPr>
        <w:t>“Más allá de los indicadores, está el impacto. Más allá del monitoreo, está el propósito. Que cada acción estratégica sea también una expresión de servicio y gratitud</w:t>
      </w:r>
      <w:r w:rsidR="00331A2E">
        <w:rPr>
          <w:lang w:val="es-419" w:eastAsia="es-CO"/>
        </w:rPr>
        <w:t>”.</w:t>
      </w:r>
    </w:p>
    <w:p w14:paraId="0DDB038C" w14:textId="21AAAAB5" w:rsidR="002E4720" w:rsidRDefault="002E4720" w:rsidP="002E4720">
      <w:pPr>
        <w:rPr>
          <w:lang w:val="es-419" w:eastAsia="es-CO"/>
        </w:rPr>
      </w:pPr>
      <w:r>
        <w:rPr>
          <w:lang w:val="es-419" w:eastAsia="es-CO"/>
        </w:rPr>
        <w:t>P</w:t>
      </w:r>
      <w:r w:rsidRPr="002E4720">
        <w:rPr>
          <w:lang w:val="es-419" w:eastAsia="es-CO"/>
        </w:rPr>
        <w:t>ara profundizar en estas prácticas y escuchar experiencias reales de narradores digitales, se invita al aprendiz a escuchar el</w:t>
      </w:r>
      <w:r w:rsidRPr="00C257F8">
        <w:rPr>
          <w:rStyle w:val="Extranjerismo"/>
          <w:lang w:val="es-419" w:eastAsia="es-CO"/>
        </w:rPr>
        <w:t xml:space="preserve"> podcast</w:t>
      </w:r>
      <w:r w:rsidRPr="002E4720">
        <w:rPr>
          <w:lang w:val="es-419" w:eastAsia="es-CO"/>
        </w:rPr>
        <w:t xml:space="preserve"> complementario que acompaña este capítulo, donde se explora el proceso de hacer as conciliacines y mejoras en el sistema de monitoreo estrategico.</w:t>
      </w:r>
    </w:p>
    <w:tbl>
      <w:tblPr>
        <w:tblStyle w:val="Tablaconcuadrcula"/>
        <w:tblW w:w="0" w:type="auto"/>
        <w:tblLook w:val="04A0" w:firstRow="1" w:lastRow="0" w:firstColumn="1" w:lastColumn="0" w:noHBand="0" w:noVBand="1"/>
      </w:tblPr>
      <w:tblGrid>
        <w:gridCol w:w="9962"/>
      </w:tblGrid>
      <w:tr w:rsidR="00C257F8" w:rsidRPr="005F0B71" w14:paraId="6D9587D8" w14:textId="77777777" w:rsidTr="00F23506">
        <w:tc>
          <w:tcPr>
            <w:tcW w:w="9962" w:type="dxa"/>
          </w:tcPr>
          <w:p w14:paraId="7A74CAD0" w14:textId="760DBE5F" w:rsidR="00C257F8" w:rsidRPr="00FA7132" w:rsidRDefault="00C257F8" w:rsidP="00F23506">
            <w:pPr>
              <w:ind w:firstLine="0"/>
              <w:rPr>
                <w:b/>
                <w:bCs/>
                <w:lang w:val="es-419"/>
              </w:rPr>
            </w:pPr>
            <w:r>
              <w:rPr>
                <w:b/>
                <w:bCs/>
                <w:lang w:val="es-419"/>
              </w:rPr>
              <w:t xml:space="preserve">Transcripción del </w:t>
            </w:r>
            <w:r w:rsidRPr="00C257F8">
              <w:rPr>
                <w:rStyle w:val="Extranjerismo"/>
                <w:b/>
                <w:bCs/>
                <w:lang w:val="es-CO"/>
              </w:rPr>
              <w:t>podcast</w:t>
            </w:r>
            <w:r w:rsidRPr="00FA7132">
              <w:rPr>
                <w:b/>
                <w:bCs/>
                <w:lang w:val="es-419"/>
              </w:rPr>
              <w:t xml:space="preserve">: </w:t>
            </w:r>
            <w:r w:rsidRPr="00C257F8">
              <w:rPr>
                <w:b/>
                <w:bCs/>
                <w:lang w:val="es-419"/>
              </w:rPr>
              <w:t>Ajustando el rumbo: conciliación y mejora en sistemas de monitoreo estratégico</w:t>
            </w:r>
            <w:r>
              <w:rPr>
                <w:b/>
                <w:bCs/>
                <w:lang w:val="es-419"/>
              </w:rPr>
              <w:t>.</w:t>
            </w:r>
          </w:p>
        </w:tc>
      </w:tr>
      <w:tr w:rsidR="00C257F8" w:rsidRPr="005F0B71" w14:paraId="5C233CF7" w14:textId="77777777" w:rsidTr="00F23506">
        <w:tc>
          <w:tcPr>
            <w:tcW w:w="9962" w:type="dxa"/>
          </w:tcPr>
          <w:p w14:paraId="16E71A95" w14:textId="77777777" w:rsidR="00C257F8" w:rsidRDefault="00C257F8" w:rsidP="00C257F8">
            <w:r>
              <w:t xml:space="preserve">¡Hola a todos y bienvenidos a este nuevo episodio sobre </w:t>
            </w:r>
            <w:r w:rsidRPr="0095439C">
              <w:rPr>
                <w:rStyle w:val="Extranjerismo"/>
                <w:lang w:val="es-CO"/>
              </w:rPr>
              <w:t>marketing</w:t>
            </w:r>
            <w:r>
              <w:t xml:space="preserve"> estratégico! Hoy hablaremos de un tema que puede sonar técnico, pero es absolutamente vital: la conciliación y el ajuste del sistema de monitoreo.</w:t>
            </w:r>
          </w:p>
          <w:p w14:paraId="3AF3764F" w14:textId="77777777" w:rsidR="00C257F8" w:rsidRDefault="00C257F8" w:rsidP="00C257F8">
            <w:r>
              <w:t>¿Está realmente alineado tu sistema con los objetivos del plan de mercadeo? ¿Qué hacer cuando los indicadores no cuadran o los datos no reflejan la realidad?</w:t>
            </w:r>
          </w:p>
          <w:p w14:paraId="290E86AC" w14:textId="77777777" w:rsidR="00C257F8" w:rsidRDefault="00C257F8" w:rsidP="00C257F8">
            <w:r>
              <w:t>Para esto me acompañan dos voces expertas: Claudia, rigurosa y metódica, y Nico, espontáneo y lleno de ejemplos. ¡Bienvenidos!</w:t>
            </w:r>
          </w:p>
          <w:p w14:paraId="2D514363" w14:textId="77777777" w:rsidR="00C257F8" w:rsidRDefault="00C257F8" w:rsidP="00C257F8">
            <w:r>
              <w:lastRenderedPageBreak/>
              <w:t>Gracias por la invitación. Este tema exige precisión y criterio técnico. Me alegra poder aportar desde la experiencia.</w:t>
            </w:r>
          </w:p>
          <w:p w14:paraId="38826433" w14:textId="77777777" w:rsidR="00C257F8" w:rsidRDefault="00C257F8" w:rsidP="00C257F8">
            <w:r>
              <w:t>¡Gracias, anfitrión! Yo vengo con ejemplos, metáforas y alguna que otra carcajada. ¡Vamos a ajustar ese sistema sin perder el humor!</w:t>
            </w:r>
          </w:p>
          <w:p w14:paraId="0C3E4382" w14:textId="14D13246" w:rsidR="00C257F8" w:rsidRDefault="00C257F8" w:rsidP="00C257F8">
            <w:r>
              <w:t>Empecemos por lo esencial: ¿cómo se seleccionan los componentes que realmente aportan al monitoreo estratégico?</w:t>
            </w:r>
          </w:p>
          <w:p w14:paraId="4BB087CD" w14:textId="77777777" w:rsidR="00C257F8" w:rsidRDefault="00C257F8" w:rsidP="00C257F8">
            <w:r>
              <w:t>Primero, se parte del objetivo estratégico. Cada componente debe tener trazabilidad directa con una meta del plan. Por ejemplo, si el objetivo es aumentar la fidelización, el componente debe incluir indicadores de recompra, satisfacción y permanencia. No se trata de acumular datos, sino de elegir los que generan valor.</w:t>
            </w:r>
          </w:p>
          <w:p w14:paraId="4E569871" w14:textId="77777777" w:rsidR="00C257F8" w:rsidRDefault="00C257F8" w:rsidP="00C257F8">
            <w:r>
              <w:t xml:space="preserve">Totalmente, Claudia. Aunque yo lo explico así: es como armar una receta. Si tu meta es hacer pizza, no metes ingredientes de torta. En una campaña de posicionamiento, por ejemplo, no sirve medir solo ventas. Hay que incluir visibilidad, recordación de marca, tráfico </w:t>
            </w:r>
            <w:r w:rsidRPr="0095439C">
              <w:rPr>
                <w:rStyle w:val="Extranjerismo"/>
                <w:lang w:val="es-CO"/>
              </w:rPr>
              <w:t>web</w:t>
            </w:r>
            <w:r>
              <w:t>. ¡Coherencia es no mezclar peras con manzanas¡</w:t>
            </w:r>
          </w:p>
          <w:p w14:paraId="6B230023" w14:textId="77777777" w:rsidR="00C257F8" w:rsidRDefault="00C257F8" w:rsidP="00C257F8">
            <w:r>
              <w:t>Ahora hablemos de lo incómodo pero necesario: ¿cómo identificar inconsistencias en el sistema de monitoreo?</w:t>
            </w:r>
          </w:p>
          <w:p w14:paraId="38C93DCB" w14:textId="77777777" w:rsidR="00C257F8" w:rsidRDefault="00C257F8" w:rsidP="00C257F8">
            <w:r>
              <w:t>¡Uy, aquí hay tela para cortar! Una vez me tocó revisar un plan donde el KPI era “alcance en redes”, pero la fuente de datos era una encuesta telefónica. ¡Inconsistencia total! Hay que cruzar lo que se mide con cómo se mide. Y ojo: si el indicador no se mueve, no siempre es culpa del equipo… a veces está mal diseñado.</w:t>
            </w:r>
          </w:p>
          <w:p w14:paraId="1B5470FC" w14:textId="77777777" w:rsidR="00C257F8" w:rsidRDefault="00C257F8" w:rsidP="00C257F8">
            <w:r>
              <w:t xml:space="preserve">Exacto. Las inconsistencias suelen surgir por falta de alineación entre indicadores, fuentes y frecuencia de medición. Un ejemplo típico: medir satisfacción del cliente cada </w:t>
            </w:r>
            <w:r>
              <w:lastRenderedPageBreak/>
              <w:t>seis meses en una campaña que dura tres. El sistema debe permitir ajustes oportunos. Por eso, recomiendo auditorías internas periódicas y revisión cruzada entre áreas.</w:t>
            </w:r>
          </w:p>
          <w:p w14:paraId="117F3E07" w14:textId="77777777" w:rsidR="00C257F8" w:rsidRDefault="00C257F8" w:rsidP="00C257F8">
            <w:r>
              <w:t>Ahora hablemos de algo que suele pasar desapercibido: ¿cómo garantizar que las fuentes de información realmente soporten los indicadores?</w:t>
            </w:r>
          </w:p>
          <w:p w14:paraId="597B5B26" w14:textId="77777777" w:rsidR="00C257F8" w:rsidRDefault="00C257F8" w:rsidP="00C257F8">
            <w:r>
              <w:t>Una vez vi un plan que medía “</w:t>
            </w:r>
            <w:proofErr w:type="spellStart"/>
            <w:r w:rsidRPr="0095439C">
              <w:rPr>
                <w:rStyle w:val="Extranjerismo"/>
                <w:lang w:val="es-CO"/>
              </w:rPr>
              <w:t>engagement</w:t>
            </w:r>
            <w:proofErr w:type="spellEnd"/>
            <w:r>
              <w:t xml:space="preserve">” con datos de ventas. ¡Nada que ver! Si el indicador es emocional, la fuente debe ser cualitativa: encuestas, comentarios, redes. Si es numérico, entonces sí: CRM, analítica </w:t>
            </w:r>
            <w:r w:rsidRPr="0095439C">
              <w:rPr>
                <w:rStyle w:val="Extranjerismo"/>
                <w:lang w:val="es-CO"/>
              </w:rPr>
              <w:t>web</w:t>
            </w:r>
            <w:r>
              <w:t>, etc.</w:t>
            </w:r>
          </w:p>
          <w:p w14:paraId="6C649B04" w14:textId="77777777" w:rsidR="00C257F8" w:rsidRDefault="00C257F8" w:rsidP="00C257F8">
            <w:r>
              <w:t>Exacto. La coherencia se valida cruzando el tipo de indicador con la naturaleza de la fuente. Un KPI de conversión no puede depender de entrevistas. Hay que definir criterios de confiabilidad, periodicidad y pertinencia</w:t>
            </w:r>
          </w:p>
          <w:p w14:paraId="6A9BDCF7" w14:textId="77777777" w:rsidR="00C257F8" w:rsidRDefault="00C257F8" w:rsidP="00C257F8">
            <w:r>
              <w:t>¿Y qué pasa con la frecuencia? ¿Cómo saber si estamos monitoreando demasiado… o muy poco?</w:t>
            </w:r>
          </w:p>
          <w:p w14:paraId="7878DAF3" w14:textId="77777777" w:rsidR="00C257F8" w:rsidRDefault="00C257F8" w:rsidP="00C257F8">
            <w:r>
              <w:t>La frecuencia depende del tipo de acción. En campañas digitales, el monitoreo puede ser diario. En posicionamiento de marca, mensual. Lo importante es que la información llegue a tiempo para tomar decisiones.</w:t>
            </w:r>
          </w:p>
          <w:p w14:paraId="4F7499B5" w14:textId="77777777" w:rsidR="00C257F8" w:rsidRDefault="00C257F8" w:rsidP="00C257F8">
            <w:r>
              <w:t>¡Tal cual! Es como revisar el clima antes de salir. Si lo haces después de mojarte, ya no sirve. En una campaña de lanzamiento, por ejemplo, monitorear semanalmente permitió ajustar el mensaje antes de perder presupuesto.</w:t>
            </w:r>
          </w:p>
          <w:p w14:paraId="47399124" w14:textId="77777777" w:rsidR="00C257F8" w:rsidRDefault="00C257F8" w:rsidP="00C257F8">
            <w:r>
              <w:t>Finalmente, ¿cómo se valida que el sistema de monitoreo realmente funciona como herramienta de gestión?</w:t>
            </w:r>
          </w:p>
          <w:p w14:paraId="0681EA7F" w14:textId="77777777" w:rsidR="00C257F8" w:rsidRDefault="00C257F8" w:rsidP="00C257F8">
            <w:r>
              <w:t xml:space="preserve">La validación implica verificar que el sistema genera información útil, confiable y accionable. Se hace mediante pruebas piloto, revisión de resultados históricos y </w:t>
            </w:r>
            <w:r>
              <w:lastRenderedPageBreak/>
              <w:t>retroalimentación de los responsables. Si el sistema permite tomar decisiones, anticipar riesgos y ajustar estrategias, entonces está cumpliendo su función.</w:t>
            </w:r>
          </w:p>
          <w:p w14:paraId="410DCA80" w14:textId="77777777" w:rsidR="00C257F8" w:rsidRDefault="00C257F8" w:rsidP="00C257F8">
            <w:r>
              <w:t>Yo lo resumo así: si el sistema no te ayuda a decidir, es solo decoración. En una empresa de alimentos, por ejemplo, validamos el sistema cuando logramos reducir devoluciones gracias a un indicador de temperatura en transporte. ¡Eso es gestión! No basta con tener datos, hay que convertirlos en decisiones.</w:t>
            </w:r>
          </w:p>
          <w:p w14:paraId="491E6B76" w14:textId="77777777" w:rsidR="00C257F8" w:rsidRDefault="00C257F8" w:rsidP="00C257F8">
            <w:r>
              <w:t>Gracias, Claudia y Nico, por este recorrido tan claro y dinámico. Hoy aprendimos que la conciliación y el ajuste no son solo correcciones técnicas, sino oportunidades para fortalecer la estrategia.</w:t>
            </w:r>
          </w:p>
          <w:p w14:paraId="2F0D7B57" w14:textId="77777777" w:rsidR="00C257F8" w:rsidRDefault="00C257F8" w:rsidP="00C257F8">
            <w:r>
              <w:t>A ti, aprendiz, te invitamos a revisar tu sistema de monitoreo con lupa, criterio y creatividad. ¡Nos escuchamos en el próximo episodio!</w:t>
            </w:r>
          </w:p>
          <w:p w14:paraId="33417A8B" w14:textId="77777777" w:rsidR="00C257F8" w:rsidRDefault="00C257F8" w:rsidP="00C257F8">
            <w:r>
              <w:t>Gracias por el espacio. Recuerden: un sistema bien ajustado es garantía de decisiones acertadas.</w:t>
            </w:r>
          </w:p>
          <w:p w14:paraId="11D2B981" w14:textId="4BF2AAAD" w:rsidR="00C257F8" w:rsidRPr="000C36A1" w:rsidRDefault="00C257F8" w:rsidP="00C257F8">
            <w:r>
              <w:t>¡Y si no ajustas, el sistema se convierte en adorno! ¡Nos vemos, gente estratégica!</w:t>
            </w:r>
          </w:p>
        </w:tc>
      </w:tr>
    </w:tbl>
    <w:p w14:paraId="28B7D6FC" w14:textId="6B9BFDC9" w:rsidR="00E11037" w:rsidRDefault="00E11037" w:rsidP="00E11037">
      <w:pPr>
        <w:ind w:firstLine="0"/>
        <w:rPr>
          <w:lang w:val="es-419" w:eastAsia="es-CO"/>
        </w:rPr>
      </w:pPr>
    </w:p>
    <w:p w14:paraId="7234B8A1" w14:textId="45AB7D5B" w:rsidR="00E90ACC" w:rsidRPr="00E90ACC" w:rsidRDefault="00E11037" w:rsidP="00E11037">
      <w:pPr>
        <w:spacing w:before="0" w:after="160" w:line="259" w:lineRule="auto"/>
        <w:ind w:firstLine="0"/>
        <w:rPr>
          <w:lang w:val="es-419" w:eastAsia="es-CO"/>
        </w:rPr>
      </w:pPr>
      <w:r>
        <w:rPr>
          <w:lang w:val="es-419" w:eastAsia="es-CO"/>
        </w:rPr>
        <w:br w:type="page"/>
      </w:r>
    </w:p>
    <w:p w14:paraId="427B7F23" w14:textId="26B54515" w:rsidR="00EE4C61" w:rsidRPr="00572424" w:rsidRDefault="00EE4C61" w:rsidP="0081315D">
      <w:pPr>
        <w:pStyle w:val="Ttulo1"/>
        <w:numPr>
          <w:ilvl w:val="0"/>
          <w:numId w:val="0"/>
        </w:numPr>
        <w:ind w:left="360"/>
      </w:pPr>
      <w:bookmarkStart w:id="35" w:name="_Toc215288811"/>
      <w:r w:rsidRPr="00484B9B">
        <w:lastRenderedPageBreak/>
        <w:t>Síntesis</w:t>
      </w:r>
      <w:bookmarkEnd w:id="35"/>
      <w:r w:rsidRPr="00572424">
        <w:t xml:space="preserve"> </w:t>
      </w:r>
    </w:p>
    <w:p w14:paraId="0E0EB4BF" w14:textId="4A05E264" w:rsidR="00E11037" w:rsidRPr="00E11037" w:rsidRDefault="00E11037" w:rsidP="00E11037">
      <w:pPr>
        <w:rPr>
          <w:lang w:val="es-419" w:eastAsia="es-CO"/>
        </w:rPr>
      </w:pPr>
      <w:r w:rsidRPr="00E11037">
        <w:rPr>
          <w:lang w:val="es-419" w:eastAsia="es-CO"/>
        </w:rPr>
        <w:t>A lo largo del componente, el aprendiz desarrolla competencias para diseñar sistemas de monitoreo que respondan a las necesidades del plan de mercadeo,  se abordan los fundamentos conceptuales, la estructura operativa y la articulación con modelos estratégicos, permitiendo construir sistemas coherentes, medibles y adaptables, el enfoque está centrado en la utilidad práctica del monitoreo como herramienta de evaluación y ajuste.</w:t>
      </w:r>
    </w:p>
    <w:p w14:paraId="751FF0E3" w14:textId="5ECAEEAB" w:rsidR="00AE0018" w:rsidRDefault="00E11037" w:rsidP="00E11037">
      <w:pPr>
        <w:rPr>
          <w:lang w:val="es-419" w:eastAsia="es-CO"/>
        </w:rPr>
      </w:pPr>
      <w:r w:rsidRPr="00E11037">
        <w:rPr>
          <w:lang w:val="es-419" w:eastAsia="es-CO"/>
        </w:rPr>
        <w:t>El monitoreo se presenta como un proceso dinámico que requiere revisión constante, participación activa y alineación con los objetivos organizacionales,  al finalizar, el aprendiz estará en capacidad de implementar sistemas de seguimiento efectivos, generar información estratégica y contribuir a la toma de decisiones en entornos comerciales diversos.</w:t>
      </w:r>
    </w:p>
    <w:p w14:paraId="4FDE448B" w14:textId="6A192816" w:rsidR="00484B9B" w:rsidRDefault="00E11037" w:rsidP="00212062">
      <w:pPr>
        <w:rPr>
          <w:lang w:val="es-419" w:eastAsia="es-CO"/>
        </w:rPr>
      </w:pPr>
      <w:r w:rsidRPr="00E11037">
        <w:rPr>
          <w:noProof/>
          <w:lang w:val="es-419" w:eastAsia="es-CO"/>
        </w:rPr>
        <w:drawing>
          <wp:inline distT="0" distB="0" distL="0" distR="0" wp14:anchorId="6223C8F4" wp14:editId="7952C377">
            <wp:extent cx="5847026" cy="2434501"/>
            <wp:effectExtent l="0" t="0" r="0" b="4445"/>
            <wp:docPr id="31814386" name="Imagen 1" descr="El componente formativo “Sistema de monitoreo”, el cual consta de siete capítulos. Inicia con el sistema de monitoreo, abordando su concepto, propósito, estructura y relación con el ciclo de mercadeo; continúa con los componentes del sistema, donde se desarrollan las actividades del plan, indicadores de desempeño, herramientas de seguimiento, frecuencia y responsables; sigue con la relación entre actividades e indicadores, incluyendo mapeo, priorización y ajustes; luego se presentan los procedimientos de monitoreo, con su concepto, finalidad, etapas, documentación y trazabilidad; se profundiza en las herramientas de seguimiento, clasificadas por tipo, tecnología y manuales operativos; se estudian los indicadores de seguimiento, abordando concepto, características, tipos y proceso de diseño; y culmina con la conciliación del sistema, donde se analizan criterios de selección, coherencia entre componentes, ajustes y validación estratég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386" name="Imagen 1" descr="El componente formativo “Sistema de monitoreo”, el cual consta de siete capítulos. Inicia con el sistema de monitoreo, abordando su concepto, propósito, estructura y relación con el ciclo de mercadeo; continúa con los componentes del sistema, donde se desarrollan las actividades del plan, indicadores de desempeño, herramientas de seguimiento, frecuencia y responsables; sigue con la relación entre actividades e indicadores, incluyendo mapeo, priorización y ajustes; luego se presentan los procedimientos de monitoreo, con su concepto, finalidad, etapas, documentación y trazabilidad; se profundiza en las herramientas de seguimiento, clasificadas por tipo, tecnología y manuales operativos; se estudian los indicadores de seguimiento, abordando concepto, características, tipos y proceso de diseño; y culmina con la conciliación del sistema, donde se analizan criterios de selección, coherencia entre componentes, ajustes y validación estratégica.&#10;"/>
                    <pic:cNvPicPr/>
                  </pic:nvPicPr>
                  <pic:blipFill>
                    <a:blip r:embed="rId25"/>
                    <a:stretch>
                      <a:fillRect/>
                    </a:stretch>
                  </pic:blipFill>
                  <pic:spPr>
                    <a:xfrm>
                      <a:off x="0" y="0"/>
                      <a:ext cx="5911717" cy="2461436"/>
                    </a:xfrm>
                    <a:prstGeom prst="rect">
                      <a:avLst/>
                    </a:prstGeom>
                  </pic:spPr>
                </pic:pic>
              </a:graphicData>
            </a:graphic>
          </wp:inline>
        </w:drawing>
      </w:r>
    </w:p>
    <w:p w14:paraId="7D0CDB17" w14:textId="7E857CAF" w:rsidR="00A973CB" w:rsidRPr="00F95887" w:rsidRDefault="00A973CB" w:rsidP="00990810">
      <w:pPr>
        <w:rPr>
          <w:lang w:val="es-419" w:eastAsia="es-CO"/>
        </w:rPr>
      </w:pP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36" w:name="_Toc215288812"/>
      <w:r w:rsidRPr="00572424">
        <w:lastRenderedPageBreak/>
        <w:t>Glosario</w:t>
      </w:r>
      <w:bookmarkEnd w:id="36"/>
    </w:p>
    <w:p w14:paraId="18737D23" w14:textId="2C397D41" w:rsidR="00E11037" w:rsidRPr="00E11037" w:rsidRDefault="00E11037" w:rsidP="00E11037">
      <w:pPr>
        <w:rPr>
          <w:rFonts w:ascii="Calibri" w:hAnsi="Calibri" w:cs="Calibri"/>
          <w:szCs w:val="28"/>
          <w:lang w:val="es-419"/>
        </w:rPr>
      </w:pPr>
      <w:r w:rsidRPr="00E11037">
        <w:rPr>
          <w:rFonts w:ascii="Calibri" w:hAnsi="Calibri" w:cs="Calibri"/>
          <w:b/>
          <w:bCs/>
          <w:szCs w:val="28"/>
          <w:lang w:val="es-419"/>
        </w:rPr>
        <w:t>Actividades del plan:</w:t>
      </w:r>
      <w:r>
        <w:rPr>
          <w:rFonts w:ascii="Calibri" w:hAnsi="Calibri" w:cs="Calibri"/>
          <w:szCs w:val="28"/>
          <w:lang w:val="es-419"/>
        </w:rPr>
        <w:t xml:space="preserve"> a</w:t>
      </w:r>
      <w:r w:rsidRPr="00E11037">
        <w:rPr>
          <w:rFonts w:ascii="Calibri" w:hAnsi="Calibri" w:cs="Calibri"/>
          <w:szCs w:val="28"/>
          <w:lang w:val="es-419"/>
        </w:rPr>
        <w:t>cciones específicas definidas en el plan de mercadeo para alcanzar objetivos.</w:t>
      </w:r>
    </w:p>
    <w:p w14:paraId="21946815" w14:textId="0D074FB3" w:rsidR="00E11037" w:rsidRPr="00E11037" w:rsidRDefault="00E11037" w:rsidP="00E11037">
      <w:pPr>
        <w:rPr>
          <w:rFonts w:ascii="Calibri" w:hAnsi="Calibri" w:cs="Calibri"/>
          <w:szCs w:val="28"/>
          <w:lang w:val="es-419"/>
        </w:rPr>
      </w:pPr>
      <w:r w:rsidRPr="00E11037">
        <w:rPr>
          <w:rFonts w:ascii="Calibri" w:hAnsi="Calibri" w:cs="Calibri"/>
          <w:b/>
          <w:bCs/>
          <w:szCs w:val="28"/>
          <w:lang w:val="es-419"/>
        </w:rPr>
        <w:t>Coherencia</w:t>
      </w:r>
      <w:r>
        <w:rPr>
          <w:rFonts w:ascii="Calibri" w:hAnsi="Calibri" w:cs="Calibri"/>
          <w:szCs w:val="28"/>
          <w:lang w:val="es-419"/>
        </w:rPr>
        <w:t>: r</w:t>
      </w:r>
      <w:r w:rsidRPr="00E11037">
        <w:rPr>
          <w:rFonts w:ascii="Calibri" w:hAnsi="Calibri" w:cs="Calibri"/>
          <w:szCs w:val="28"/>
          <w:lang w:val="es-419"/>
        </w:rPr>
        <w:t>elación lógica y estratégica entre los componentes del sistema de monitoreo.</w:t>
      </w:r>
    </w:p>
    <w:p w14:paraId="5569A23A" w14:textId="072EFB26" w:rsidR="00E11037" w:rsidRPr="00E11037" w:rsidRDefault="00E11037" w:rsidP="00E11037">
      <w:pPr>
        <w:rPr>
          <w:rFonts w:ascii="Calibri" w:hAnsi="Calibri" w:cs="Calibri"/>
          <w:szCs w:val="28"/>
          <w:lang w:val="es-419"/>
        </w:rPr>
      </w:pPr>
      <w:r w:rsidRPr="00BE2F61">
        <w:rPr>
          <w:rFonts w:ascii="Calibri" w:hAnsi="Calibri" w:cs="Calibri"/>
          <w:b/>
          <w:bCs/>
          <w:szCs w:val="28"/>
          <w:lang w:val="es-419"/>
        </w:rPr>
        <w:t>Frecuencia:</w:t>
      </w:r>
      <w:r>
        <w:rPr>
          <w:rFonts w:ascii="Calibri" w:hAnsi="Calibri" w:cs="Calibri"/>
          <w:szCs w:val="28"/>
          <w:lang w:val="es-419"/>
        </w:rPr>
        <w:t xml:space="preserve"> p</w:t>
      </w:r>
      <w:r w:rsidRPr="00E11037">
        <w:rPr>
          <w:rFonts w:ascii="Calibri" w:hAnsi="Calibri" w:cs="Calibri"/>
          <w:szCs w:val="28"/>
          <w:lang w:val="es-419"/>
        </w:rPr>
        <w:t>eriodicidad con la que se realiza el seguimiento de indicadores o actividades.</w:t>
      </w:r>
    </w:p>
    <w:p w14:paraId="5081788A" w14:textId="71DCF045" w:rsidR="00E11037" w:rsidRPr="00E11037" w:rsidRDefault="00E11037" w:rsidP="00E11037">
      <w:pPr>
        <w:rPr>
          <w:rFonts w:ascii="Calibri" w:hAnsi="Calibri" w:cs="Calibri"/>
          <w:szCs w:val="28"/>
          <w:lang w:val="es-419"/>
        </w:rPr>
      </w:pPr>
      <w:r w:rsidRPr="00BE2F61">
        <w:rPr>
          <w:rFonts w:ascii="Calibri" w:hAnsi="Calibri" w:cs="Calibri"/>
          <w:b/>
          <w:bCs/>
          <w:szCs w:val="28"/>
          <w:lang w:val="es-419"/>
        </w:rPr>
        <w:t>Herramientas de seguimiento:</w:t>
      </w:r>
      <w:r>
        <w:rPr>
          <w:rFonts w:ascii="Calibri" w:hAnsi="Calibri" w:cs="Calibri"/>
          <w:szCs w:val="28"/>
          <w:lang w:val="es-419"/>
        </w:rPr>
        <w:t xml:space="preserve"> i</w:t>
      </w:r>
      <w:r w:rsidRPr="00E11037">
        <w:rPr>
          <w:rFonts w:ascii="Calibri" w:hAnsi="Calibri" w:cs="Calibri"/>
          <w:szCs w:val="28"/>
          <w:lang w:val="es-419"/>
        </w:rPr>
        <w:t>nstrumentos técnicos que permiten recolectar, visualizar y analizar datos.</w:t>
      </w:r>
    </w:p>
    <w:p w14:paraId="11FA2E70" w14:textId="00EE3F3D" w:rsidR="00E11037" w:rsidRPr="00BE2F61" w:rsidRDefault="00E11037" w:rsidP="00BE2F61">
      <w:pPr>
        <w:rPr>
          <w:rFonts w:ascii="Calibri" w:hAnsi="Calibri" w:cs="Calibri"/>
          <w:b/>
          <w:bCs/>
          <w:szCs w:val="28"/>
          <w:lang w:val="es-419"/>
        </w:rPr>
      </w:pPr>
      <w:r w:rsidRPr="00BE2F61">
        <w:rPr>
          <w:rFonts w:ascii="Calibri" w:hAnsi="Calibri" w:cs="Calibri"/>
          <w:b/>
          <w:bCs/>
          <w:szCs w:val="28"/>
          <w:lang w:val="es-419"/>
        </w:rPr>
        <w:t xml:space="preserve">Indicador de desempeño: </w:t>
      </w:r>
      <w:r>
        <w:rPr>
          <w:rFonts w:ascii="Calibri" w:hAnsi="Calibri" w:cs="Calibri"/>
          <w:szCs w:val="28"/>
          <w:lang w:val="es-419"/>
        </w:rPr>
        <w:t>m</w:t>
      </w:r>
      <w:r w:rsidRPr="00E11037">
        <w:rPr>
          <w:rFonts w:ascii="Calibri" w:hAnsi="Calibri" w:cs="Calibri"/>
          <w:szCs w:val="28"/>
          <w:lang w:val="es-419"/>
        </w:rPr>
        <w:t>étrica que evalúa el cumplimiento de una actividad frente a un objetivo.</w:t>
      </w:r>
    </w:p>
    <w:p w14:paraId="45D42C2B" w14:textId="5C4D809B" w:rsidR="00E11037" w:rsidRPr="00E11037" w:rsidRDefault="00E11037" w:rsidP="00E11037">
      <w:pPr>
        <w:rPr>
          <w:rFonts w:ascii="Calibri" w:hAnsi="Calibri" w:cs="Calibri"/>
          <w:szCs w:val="28"/>
          <w:lang w:val="es-419"/>
        </w:rPr>
      </w:pPr>
      <w:r w:rsidRPr="00BE2F61">
        <w:rPr>
          <w:rFonts w:ascii="Calibri" w:hAnsi="Calibri" w:cs="Calibri"/>
          <w:b/>
          <w:bCs/>
          <w:szCs w:val="28"/>
          <w:lang w:val="es-419"/>
        </w:rPr>
        <w:t>KPIs</w:t>
      </w:r>
      <w:r w:rsidR="00BE2F61" w:rsidRPr="00BE2F61">
        <w:rPr>
          <w:rFonts w:ascii="Calibri" w:hAnsi="Calibri" w:cs="Calibri"/>
          <w:b/>
          <w:bCs/>
          <w:szCs w:val="28"/>
          <w:lang w:val="es-419"/>
        </w:rPr>
        <w:t xml:space="preserve">: </w:t>
      </w:r>
      <w:r w:rsidR="00BE2F61">
        <w:rPr>
          <w:rFonts w:ascii="Calibri" w:hAnsi="Calibri" w:cs="Calibri"/>
          <w:szCs w:val="28"/>
          <w:lang w:val="es-419"/>
        </w:rPr>
        <w:t>s</w:t>
      </w:r>
      <w:r w:rsidRPr="00E11037">
        <w:rPr>
          <w:rFonts w:ascii="Calibri" w:hAnsi="Calibri" w:cs="Calibri"/>
          <w:szCs w:val="28"/>
          <w:lang w:val="es-419"/>
        </w:rPr>
        <w:t xml:space="preserve">igla de </w:t>
      </w:r>
      <w:r w:rsidRPr="00BE2F61">
        <w:rPr>
          <w:rStyle w:val="Extranjerismo"/>
          <w:lang w:val="es-419"/>
        </w:rPr>
        <w:t>Key Performance Indicator</w:t>
      </w:r>
      <w:r w:rsidRPr="00E11037">
        <w:rPr>
          <w:rFonts w:ascii="Calibri" w:hAnsi="Calibri" w:cs="Calibri"/>
          <w:szCs w:val="28"/>
          <w:lang w:val="es-419"/>
        </w:rPr>
        <w:t>, indicador clave de rendimiento.</w:t>
      </w:r>
    </w:p>
    <w:p w14:paraId="77AF5146" w14:textId="16DFEE6C" w:rsidR="00E11037" w:rsidRPr="00E11037" w:rsidRDefault="00E11037" w:rsidP="00E11037">
      <w:pPr>
        <w:rPr>
          <w:rFonts w:ascii="Calibri" w:hAnsi="Calibri" w:cs="Calibri"/>
          <w:szCs w:val="28"/>
          <w:lang w:val="es-419"/>
        </w:rPr>
      </w:pPr>
      <w:r w:rsidRPr="00BE2F61">
        <w:rPr>
          <w:rFonts w:ascii="Calibri" w:hAnsi="Calibri" w:cs="Calibri"/>
          <w:b/>
          <w:bCs/>
          <w:szCs w:val="28"/>
          <w:lang w:val="es-419"/>
        </w:rPr>
        <w:t>Mapeo</w:t>
      </w:r>
      <w:r w:rsidR="00BE2F61" w:rsidRPr="00BE2F61">
        <w:rPr>
          <w:rFonts w:ascii="Calibri" w:hAnsi="Calibri" w:cs="Calibri"/>
          <w:b/>
          <w:bCs/>
          <w:szCs w:val="28"/>
          <w:lang w:val="es-419"/>
        </w:rPr>
        <w:t>:</w:t>
      </w:r>
      <w:r w:rsidR="00BE2F61">
        <w:rPr>
          <w:rFonts w:ascii="Calibri" w:hAnsi="Calibri" w:cs="Calibri"/>
          <w:szCs w:val="28"/>
          <w:lang w:val="es-419"/>
        </w:rPr>
        <w:t xml:space="preserve"> p</w:t>
      </w:r>
      <w:r w:rsidRPr="00E11037">
        <w:rPr>
          <w:rFonts w:ascii="Calibri" w:hAnsi="Calibri" w:cs="Calibri"/>
          <w:szCs w:val="28"/>
          <w:lang w:val="es-419"/>
        </w:rPr>
        <w:t>roceso de vinculación entre actividades del plan y sus indicadores asociados.</w:t>
      </w:r>
    </w:p>
    <w:p w14:paraId="1BCDDA9A" w14:textId="680C7043" w:rsidR="00E11037" w:rsidRPr="00E11037" w:rsidRDefault="00E11037" w:rsidP="00E11037">
      <w:pPr>
        <w:rPr>
          <w:rFonts w:ascii="Calibri" w:hAnsi="Calibri" w:cs="Calibri"/>
          <w:szCs w:val="28"/>
          <w:lang w:val="es-419"/>
        </w:rPr>
      </w:pPr>
      <w:r w:rsidRPr="00BE2F61">
        <w:rPr>
          <w:rFonts w:ascii="Calibri" w:hAnsi="Calibri" w:cs="Calibri"/>
          <w:b/>
          <w:bCs/>
          <w:szCs w:val="28"/>
          <w:lang w:val="es-419"/>
        </w:rPr>
        <w:t>Monitoreo</w:t>
      </w:r>
      <w:r w:rsidR="00BE2F61" w:rsidRPr="00BE2F61">
        <w:rPr>
          <w:rFonts w:ascii="Calibri" w:hAnsi="Calibri" w:cs="Calibri"/>
          <w:b/>
          <w:bCs/>
          <w:szCs w:val="28"/>
          <w:lang w:val="es-419"/>
        </w:rPr>
        <w:t xml:space="preserve">: </w:t>
      </w:r>
      <w:r w:rsidR="00BE2F61">
        <w:rPr>
          <w:rFonts w:ascii="Calibri" w:hAnsi="Calibri" w:cs="Calibri"/>
          <w:szCs w:val="28"/>
          <w:lang w:val="es-419"/>
        </w:rPr>
        <w:t>p</w:t>
      </w:r>
      <w:r w:rsidRPr="00E11037">
        <w:rPr>
          <w:rFonts w:ascii="Calibri" w:hAnsi="Calibri" w:cs="Calibri"/>
          <w:szCs w:val="28"/>
          <w:lang w:val="es-419"/>
        </w:rPr>
        <w:t>roceso sistemático de observación y evaluación de acciones comerciales.</w:t>
      </w:r>
    </w:p>
    <w:p w14:paraId="4347F646" w14:textId="36689C86" w:rsidR="00E11037" w:rsidRPr="00E11037" w:rsidRDefault="00E11037" w:rsidP="00E11037">
      <w:pPr>
        <w:rPr>
          <w:rFonts w:ascii="Calibri" w:hAnsi="Calibri" w:cs="Calibri"/>
          <w:szCs w:val="28"/>
          <w:lang w:val="es-419"/>
        </w:rPr>
      </w:pPr>
      <w:r w:rsidRPr="00BE2F61">
        <w:rPr>
          <w:rFonts w:ascii="Calibri" w:hAnsi="Calibri" w:cs="Calibri"/>
          <w:b/>
          <w:bCs/>
          <w:szCs w:val="28"/>
          <w:lang w:val="es-419"/>
        </w:rPr>
        <w:t>Procedimiento</w:t>
      </w:r>
      <w:r w:rsidR="00BE2F61" w:rsidRPr="00BE2F61">
        <w:rPr>
          <w:rFonts w:ascii="Calibri" w:hAnsi="Calibri" w:cs="Calibri"/>
          <w:b/>
          <w:bCs/>
          <w:szCs w:val="28"/>
          <w:lang w:val="es-419"/>
        </w:rPr>
        <w:t>:</w:t>
      </w:r>
      <w:r w:rsidR="00BE2F61">
        <w:rPr>
          <w:rFonts w:ascii="Calibri" w:hAnsi="Calibri" w:cs="Calibri"/>
          <w:szCs w:val="28"/>
          <w:lang w:val="es-419"/>
        </w:rPr>
        <w:t xml:space="preserve"> s</w:t>
      </w:r>
      <w:r w:rsidRPr="00E11037">
        <w:rPr>
          <w:rFonts w:ascii="Calibri" w:hAnsi="Calibri" w:cs="Calibri"/>
          <w:szCs w:val="28"/>
          <w:lang w:val="es-419"/>
        </w:rPr>
        <w:t>ecuencia organizada de pasos para ejecutar el monitoreo de forma estandarizada.</w:t>
      </w:r>
    </w:p>
    <w:p w14:paraId="6E455B13" w14:textId="3E514886" w:rsidR="006718CA" w:rsidRDefault="00E11037" w:rsidP="00E11037">
      <w:pPr>
        <w:rPr>
          <w:rFonts w:ascii="Calibri" w:hAnsi="Calibri" w:cs="Calibri"/>
          <w:b/>
          <w:bCs/>
          <w:szCs w:val="28"/>
          <w:lang w:val="es-419"/>
        </w:rPr>
      </w:pPr>
      <w:r w:rsidRPr="00BE2F61">
        <w:rPr>
          <w:rFonts w:ascii="Calibri" w:hAnsi="Calibri" w:cs="Calibri"/>
          <w:b/>
          <w:bCs/>
          <w:szCs w:val="28"/>
          <w:lang w:val="es-419"/>
        </w:rPr>
        <w:t>Trazabilidad</w:t>
      </w:r>
      <w:r w:rsidR="00BE2F61" w:rsidRPr="00BE2F61">
        <w:rPr>
          <w:rFonts w:ascii="Calibri" w:hAnsi="Calibri" w:cs="Calibri"/>
          <w:b/>
          <w:bCs/>
          <w:szCs w:val="28"/>
          <w:lang w:val="es-419"/>
        </w:rPr>
        <w:t>:</w:t>
      </w:r>
      <w:r w:rsidR="00BE2F61">
        <w:rPr>
          <w:rFonts w:ascii="Calibri" w:hAnsi="Calibri" w:cs="Calibri"/>
          <w:szCs w:val="28"/>
          <w:lang w:val="es-419"/>
        </w:rPr>
        <w:t xml:space="preserve"> c</w:t>
      </w:r>
      <w:r w:rsidRPr="00E11037">
        <w:rPr>
          <w:rFonts w:ascii="Calibri" w:hAnsi="Calibri" w:cs="Calibri"/>
          <w:szCs w:val="28"/>
          <w:lang w:val="es-419"/>
        </w:rPr>
        <w:t>apacidad de seguir el registro de acciones, datos y decisiones en el sistema.</w:t>
      </w:r>
    </w:p>
    <w:p w14:paraId="1D10F012" w14:textId="5ED6180D" w:rsidR="00CE2C4A" w:rsidRPr="00572424" w:rsidRDefault="00EE4C61" w:rsidP="002837B9">
      <w:pPr>
        <w:pStyle w:val="Titulosgenerales"/>
      </w:pPr>
      <w:bookmarkStart w:id="37" w:name="_Toc215288813"/>
      <w:r w:rsidRPr="00572424">
        <w:lastRenderedPageBreak/>
        <w:t>Material complementario</w:t>
      </w:r>
      <w:bookmarkEnd w:id="37"/>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E11037" w14:paraId="5ACFD6FC" w14:textId="77777777" w:rsidTr="00BB6315">
        <w:trPr>
          <w:cnfStyle w:val="100000000000" w:firstRow="1" w:lastRow="0" w:firstColumn="0" w:lastColumn="0" w:oddVBand="0" w:evenVBand="0" w:oddHBand="0" w:evenHBand="0" w:firstRowFirstColumn="0" w:firstRowLastColumn="0" w:lastRowFirstColumn="0" w:lastRowLastColumn="0"/>
          <w:tblHeader/>
        </w:trPr>
        <w:tc>
          <w:tcPr>
            <w:tcW w:w="2411" w:type="dxa"/>
          </w:tcPr>
          <w:p w14:paraId="2E11C96E" w14:textId="07B618DB" w:rsidR="00F36C9D" w:rsidRPr="00E11037" w:rsidRDefault="00F36C9D" w:rsidP="00114F0E">
            <w:pPr>
              <w:pStyle w:val="TextoTablas"/>
              <w:jc w:val="center"/>
              <w:rPr>
                <w:sz w:val="28"/>
                <w:szCs w:val="28"/>
              </w:rPr>
            </w:pPr>
            <w:r w:rsidRPr="00E11037">
              <w:rPr>
                <w:sz w:val="28"/>
                <w:szCs w:val="28"/>
              </w:rPr>
              <w:t>Tema</w:t>
            </w:r>
          </w:p>
        </w:tc>
        <w:tc>
          <w:tcPr>
            <w:tcW w:w="3260" w:type="dxa"/>
          </w:tcPr>
          <w:p w14:paraId="7B695FBE" w14:textId="6FE44473" w:rsidR="00F36C9D" w:rsidRPr="00E11037" w:rsidRDefault="00114F0E" w:rsidP="00114F0E">
            <w:pPr>
              <w:pStyle w:val="TextoTablas"/>
              <w:jc w:val="center"/>
              <w:rPr>
                <w:sz w:val="28"/>
                <w:szCs w:val="28"/>
              </w:rPr>
            </w:pPr>
            <w:r w:rsidRPr="00E11037">
              <w:rPr>
                <w:sz w:val="28"/>
                <w:szCs w:val="28"/>
              </w:rPr>
              <w:t>Referencia APA del material</w:t>
            </w:r>
          </w:p>
        </w:tc>
        <w:tc>
          <w:tcPr>
            <w:tcW w:w="1559" w:type="dxa"/>
          </w:tcPr>
          <w:p w14:paraId="148AF39D" w14:textId="101F6013" w:rsidR="00F36C9D" w:rsidRPr="00E11037" w:rsidRDefault="00F36C9D" w:rsidP="00114F0E">
            <w:pPr>
              <w:pStyle w:val="TextoTablas"/>
              <w:jc w:val="center"/>
              <w:rPr>
                <w:sz w:val="28"/>
                <w:szCs w:val="28"/>
              </w:rPr>
            </w:pPr>
            <w:r w:rsidRPr="00E11037">
              <w:rPr>
                <w:sz w:val="28"/>
                <w:szCs w:val="28"/>
              </w:rPr>
              <w:t>Tipo</w:t>
            </w:r>
          </w:p>
        </w:tc>
        <w:tc>
          <w:tcPr>
            <w:tcW w:w="3402" w:type="dxa"/>
          </w:tcPr>
          <w:p w14:paraId="31B07D9E" w14:textId="0D0A1132" w:rsidR="00F36C9D" w:rsidRPr="00E11037" w:rsidRDefault="00F36C9D" w:rsidP="00114F0E">
            <w:pPr>
              <w:pStyle w:val="TextoTablas"/>
              <w:jc w:val="center"/>
              <w:rPr>
                <w:sz w:val="28"/>
                <w:szCs w:val="28"/>
              </w:rPr>
            </w:pPr>
            <w:r w:rsidRPr="00E11037">
              <w:rPr>
                <w:sz w:val="28"/>
                <w:szCs w:val="28"/>
              </w:rPr>
              <w:t>Enlace</w:t>
            </w:r>
          </w:p>
        </w:tc>
      </w:tr>
      <w:tr w:rsidR="00E11037" w:rsidRPr="00E11037" w14:paraId="42888F5D" w14:textId="77777777" w:rsidTr="00DD4AA8">
        <w:trPr>
          <w:cnfStyle w:val="000000100000" w:firstRow="0" w:lastRow="0" w:firstColumn="0" w:lastColumn="0" w:oddVBand="0" w:evenVBand="0" w:oddHBand="1" w:evenHBand="0" w:firstRowFirstColumn="0" w:firstRowLastColumn="0" w:lastRowFirstColumn="0" w:lastRowLastColumn="0"/>
        </w:trPr>
        <w:tc>
          <w:tcPr>
            <w:tcW w:w="2411" w:type="dxa"/>
            <w:vAlign w:val="center"/>
          </w:tcPr>
          <w:p w14:paraId="47C716ED" w14:textId="576F9CDE" w:rsidR="00E11037" w:rsidRPr="00E11037" w:rsidRDefault="00E11037" w:rsidP="00E11037">
            <w:pPr>
              <w:pStyle w:val="TextoTablas"/>
              <w:rPr>
                <w:b/>
                <w:bCs/>
                <w:sz w:val="28"/>
                <w:szCs w:val="28"/>
              </w:rPr>
            </w:pPr>
            <w:r w:rsidRPr="00E11037">
              <w:rPr>
                <w:sz w:val="28"/>
                <w:szCs w:val="28"/>
              </w:rPr>
              <w:t xml:space="preserve">Análisis de </w:t>
            </w:r>
            <w:r w:rsidRPr="00E11037">
              <w:rPr>
                <w:rStyle w:val="Extranjerismo"/>
                <w:sz w:val="28"/>
                <w:szCs w:val="28"/>
              </w:rPr>
              <w:t>marketing</w:t>
            </w:r>
            <w:r w:rsidRPr="00E11037">
              <w:rPr>
                <w:i/>
                <w:iCs/>
                <w:sz w:val="28"/>
                <w:szCs w:val="28"/>
              </w:rPr>
              <w:t xml:space="preserve"> </w:t>
            </w:r>
            <w:r w:rsidRPr="00E11037">
              <w:rPr>
                <w:sz w:val="28"/>
                <w:szCs w:val="28"/>
              </w:rPr>
              <w:t>digital</w:t>
            </w:r>
          </w:p>
        </w:tc>
        <w:tc>
          <w:tcPr>
            <w:tcW w:w="3260" w:type="dxa"/>
            <w:vAlign w:val="center"/>
          </w:tcPr>
          <w:p w14:paraId="3BC75319" w14:textId="47D0C4AA" w:rsidR="00E11037" w:rsidRPr="00E11037" w:rsidRDefault="00E11037" w:rsidP="00E11037">
            <w:pPr>
              <w:pStyle w:val="TextoTablas"/>
              <w:rPr>
                <w:bCs/>
                <w:sz w:val="28"/>
                <w:szCs w:val="28"/>
              </w:rPr>
            </w:pPr>
            <w:r w:rsidRPr="00E11037">
              <w:rPr>
                <w:sz w:val="28"/>
                <w:szCs w:val="28"/>
              </w:rPr>
              <w:t xml:space="preserve">Brand24. (2024). Las 19 mejores herramientas de análisis de </w:t>
            </w:r>
            <w:r w:rsidRPr="0095439C">
              <w:rPr>
                <w:rStyle w:val="Extranjerismo"/>
                <w:sz w:val="28"/>
                <w:szCs w:val="28"/>
                <w:lang w:val="es-CO"/>
              </w:rPr>
              <w:t xml:space="preserve">marketing </w:t>
            </w:r>
            <w:r w:rsidRPr="00E11037">
              <w:rPr>
                <w:sz w:val="28"/>
                <w:szCs w:val="28"/>
              </w:rPr>
              <w:t>digital.</w:t>
            </w:r>
          </w:p>
        </w:tc>
        <w:tc>
          <w:tcPr>
            <w:tcW w:w="1559" w:type="dxa"/>
            <w:vAlign w:val="center"/>
          </w:tcPr>
          <w:p w14:paraId="68CBA71E" w14:textId="66959A8C" w:rsidR="00E11037" w:rsidRPr="00E11037" w:rsidRDefault="00E11037" w:rsidP="00E11037">
            <w:pPr>
              <w:pStyle w:val="TextoTablas"/>
              <w:rPr>
                <w:bCs/>
                <w:sz w:val="28"/>
                <w:szCs w:val="28"/>
              </w:rPr>
            </w:pPr>
            <w:r w:rsidRPr="00E11037">
              <w:rPr>
                <w:sz w:val="28"/>
                <w:szCs w:val="28"/>
              </w:rPr>
              <w:t>Artículo</w:t>
            </w:r>
          </w:p>
        </w:tc>
        <w:tc>
          <w:tcPr>
            <w:tcW w:w="3402" w:type="dxa"/>
          </w:tcPr>
          <w:p w14:paraId="67D71D36" w14:textId="6313F00A" w:rsidR="00E11037" w:rsidRPr="00E11037" w:rsidRDefault="00E11037" w:rsidP="00E11037">
            <w:pPr>
              <w:ind w:firstLine="0"/>
              <w:rPr>
                <w:szCs w:val="28"/>
              </w:rPr>
            </w:pPr>
            <w:hyperlink r:id="rId26" w:history="1">
              <w:r w:rsidRPr="00E11037">
                <w:rPr>
                  <w:rStyle w:val="Hipervnculo"/>
                  <w:szCs w:val="28"/>
                </w:rPr>
                <w:t>https://brand24.com/blog/es/herramientas-de-analisis-de-marketing/</w:t>
              </w:r>
            </w:hyperlink>
          </w:p>
        </w:tc>
      </w:tr>
      <w:tr w:rsidR="00E11037" w:rsidRPr="00E11037" w14:paraId="0A83E6B0" w14:textId="77777777" w:rsidTr="00DD4AA8">
        <w:tc>
          <w:tcPr>
            <w:tcW w:w="2411" w:type="dxa"/>
            <w:vAlign w:val="center"/>
          </w:tcPr>
          <w:p w14:paraId="1A14822D" w14:textId="2487EB71" w:rsidR="00E11037" w:rsidRPr="00E11037" w:rsidRDefault="00E11037" w:rsidP="00E11037">
            <w:pPr>
              <w:pStyle w:val="TextoTablas"/>
              <w:rPr>
                <w:rStyle w:val="Extranjerismo"/>
                <w:b/>
                <w:bCs/>
                <w:sz w:val="28"/>
                <w:szCs w:val="28"/>
                <w:lang w:val="es-CO"/>
              </w:rPr>
            </w:pPr>
            <w:r w:rsidRPr="00E11037">
              <w:rPr>
                <w:sz w:val="28"/>
                <w:szCs w:val="28"/>
              </w:rPr>
              <w:t xml:space="preserve">Herramientas de </w:t>
            </w:r>
            <w:r w:rsidRPr="00E11037">
              <w:rPr>
                <w:rStyle w:val="Extranjerismo"/>
                <w:sz w:val="28"/>
                <w:szCs w:val="28"/>
              </w:rPr>
              <w:t>marketing</w:t>
            </w:r>
          </w:p>
        </w:tc>
        <w:tc>
          <w:tcPr>
            <w:tcW w:w="3260" w:type="dxa"/>
            <w:vAlign w:val="center"/>
          </w:tcPr>
          <w:p w14:paraId="1FD2A8D4" w14:textId="0D6002BB" w:rsidR="00E11037" w:rsidRPr="00E11037" w:rsidRDefault="00E11037" w:rsidP="00E11037">
            <w:pPr>
              <w:pStyle w:val="TextoTablas"/>
              <w:rPr>
                <w:bCs/>
                <w:sz w:val="28"/>
                <w:szCs w:val="28"/>
              </w:rPr>
            </w:pPr>
            <w:r w:rsidRPr="00E11037">
              <w:rPr>
                <w:sz w:val="28"/>
                <w:szCs w:val="28"/>
              </w:rPr>
              <w:t xml:space="preserve">Makosiewicz, M. (2024). 12 herramientas de </w:t>
            </w:r>
            <w:r w:rsidRPr="0095439C">
              <w:rPr>
                <w:rStyle w:val="Extranjerismo"/>
                <w:sz w:val="28"/>
                <w:szCs w:val="28"/>
                <w:lang w:val="es-CO"/>
              </w:rPr>
              <w:t xml:space="preserve">marketing </w:t>
            </w:r>
            <w:proofErr w:type="spellStart"/>
            <w:r w:rsidRPr="0095439C">
              <w:rPr>
                <w:rStyle w:val="Extranjerismo"/>
                <w:sz w:val="28"/>
                <w:szCs w:val="28"/>
                <w:lang w:val="es-CO"/>
              </w:rPr>
              <w:t>analytics</w:t>
            </w:r>
            <w:proofErr w:type="spellEnd"/>
            <w:r w:rsidRPr="00E11037">
              <w:rPr>
                <w:sz w:val="28"/>
                <w:szCs w:val="28"/>
              </w:rPr>
              <w:t xml:space="preserve"> esenciales para 2025. Ahrefs.</w:t>
            </w:r>
          </w:p>
        </w:tc>
        <w:tc>
          <w:tcPr>
            <w:tcW w:w="1559" w:type="dxa"/>
            <w:vAlign w:val="center"/>
          </w:tcPr>
          <w:p w14:paraId="6FA3947F" w14:textId="6276091E" w:rsidR="00E11037" w:rsidRPr="00E11037" w:rsidRDefault="00E11037" w:rsidP="00E11037">
            <w:pPr>
              <w:pStyle w:val="TextoTablas"/>
              <w:rPr>
                <w:bCs/>
                <w:sz w:val="28"/>
                <w:szCs w:val="28"/>
              </w:rPr>
            </w:pPr>
            <w:r w:rsidRPr="00E11037">
              <w:rPr>
                <w:sz w:val="28"/>
                <w:szCs w:val="28"/>
              </w:rPr>
              <w:t>Artículo</w:t>
            </w:r>
          </w:p>
        </w:tc>
        <w:tc>
          <w:tcPr>
            <w:tcW w:w="3402" w:type="dxa"/>
          </w:tcPr>
          <w:p w14:paraId="7184B0EA" w14:textId="32C054D1" w:rsidR="00E11037" w:rsidRPr="00E11037" w:rsidRDefault="00E11037" w:rsidP="00E11037">
            <w:pPr>
              <w:ind w:firstLine="0"/>
              <w:rPr>
                <w:rStyle w:val="Hipervnculo"/>
                <w:color w:val="auto"/>
                <w:szCs w:val="28"/>
                <w:u w:val="none"/>
              </w:rPr>
            </w:pPr>
            <w:hyperlink r:id="rId27" w:history="1">
              <w:r w:rsidRPr="00E11037">
                <w:rPr>
                  <w:rStyle w:val="Hipervnculo"/>
                  <w:szCs w:val="28"/>
                </w:rPr>
                <w:t>https://ahrefs.com/blog/es/herramientas-marketing-analytics/</w:t>
              </w:r>
            </w:hyperlink>
          </w:p>
        </w:tc>
      </w:tr>
      <w:tr w:rsidR="00E11037" w:rsidRPr="00E11037" w14:paraId="1448CEC3" w14:textId="77777777" w:rsidTr="00DD4AA8">
        <w:trPr>
          <w:cnfStyle w:val="000000100000" w:firstRow="0" w:lastRow="0" w:firstColumn="0" w:lastColumn="0" w:oddVBand="0" w:evenVBand="0" w:oddHBand="1" w:evenHBand="0" w:firstRowFirstColumn="0" w:firstRowLastColumn="0" w:lastRowFirstColumn="0" w:lastRowLastColumn="0"/>
        </w:trPr>
        <w:tc>
          <w:tcPr>
            <w:tcW w:w="2411" w:type="dxa"/>
            <w:vAlign w:val="center"/>
          </w:tcPr>
          <w:p w14:paraId="04BE12DB" w14:textId="1782B17E" w:rsidR="00E11037" w:rsidRPr="00E11037" w:rsidRDefault="00E11037" w:rsidP="00E11037">
            <w:pPr>
              <w:pStyle w:val="TextoTablas"/>
              <w:rPr>
                <w:bCs/>
                <w:sz w:val="28"/>
                <w:szCs w:val="28"/>
              </w:rPr>
            </w:pPr>
            <w:r w:rsidRPr="00E11037">
              <w:rPr>
                <w:sz w:val="28"/>
                <w:szCs w:val="28"/>
              </w:rPr>
              <w:t xml:space="preserve">Seguimiento y control del plan de </w:t>
            </w:r>
            <w:r w:rsidRPr="0095439C">
              <w:rPr>
                <w:rStyle w:val="Extranjerismo"/>
                <w:sz w:val="28"/>
                <w:szCs w:val="28"/>
                <w:lang w:val="es-CO"/>
              </w:rPr>
              <w:t>marketing</w:t>
            </w:r>
          </w:p>
        </w:tc>
        <w:tc>
          <w:tcPr>
            <w:tcW w:w="3260" w:type="dxa"/>
            <w:vAlign w:val="center"/>
          </w:tcPr>
          <w:p w14:paraId="0AE6091E" w14:textId="26C3C540" w:rsidR="00E11037" w:rsidRPr="00E11037" w:rsidRDefault="00E11037" w:rsidP="00E11037">
            <w:pPr>
              <w:pStyle w:val="TextoTablas"/>
              <w:rPr>
                <w:bCs/>
                <w:sz w:val="28"/>
                <w:szCs w:val="28"/>
              </w:rPr>
            </w:pPr>
            <w:r w:rsidRPr="00E11037">
              <w:rPr>
                <w:sz w:val="28"/>
                <w:szCs w:val="28"/>
              </w:rPr>
              <w:t xml:space="preserve">Mutatio. (2024). Seguimiento y control del plan de </w:t>
            </w:r>
            <w:r w:rsidRPr="0095439C">
              <w:rPr>
                <w:rStyle w:val="Extranjerismo"/>
                <w:sz w:val="28"/>
                <w:szCs w:val="28"/>
                <w:lang w:val="es-CO"/>
              </w:rPr>
              <w:t>marketing:</w:t>
            </w:r>
            <w:r w:rsidRPr="00E11037">
              <w:rPr>
                <w:sz w:val="28"/>
                <w:szCs w:val="28"/>
              </w:rPr>
              <w:t xml:space="preserve"> métodos y herramientas.</w:t>
            </w:r>
          </w:p>
        </w:tc>
        <w:tc>
          <w:tcPr>
            <w:tcW w:w="1559" w:type="dxa"/>
            <w:vAlign w:val="center"/>
          </w:tcPr>
          <w:p w14:paraId="35F88829" w14:textId="39B10333" w:rsidR="00E11037" w:rsidRPr="00E11037" w:rsidRDefault="00E11037" w:rsidP="00E11037">
            <w:pPr>
              <w:pStyle w:val="TextoTablas"/>
              <w:rPr>
                <w:bCs/>
                <w:sz w:val="28"/>
                <w:szCs w:val="28"/>
              </w:rPr>
            </w:pPr>
            <w:r w:rsidRPr="00E11037">
              <w:rPr>
                <w:bCs/>
                <w:sz w:val="28"/>
                <w:szCs w:val="28"/>
              </w:rPr>
              <w:t>Artículo</w:t>
            </w:r>
          </w:p>
        </w:tc>
        <w:tc>
          <w:tcPr>
            <w:tcW w:w="3402" w:type="dxa"/>
          </w:tcPr>
          <w:p w14:paraId="1A8C5295" w14:textId="56D4A04E" w:rsidR="00E11037" w:rsidRPr="00E11037" w:rsidRDefault="00E11037" w:rsidP="00E11037">
            <w:pPr>
              <w:ind w:firstLine="0"/>
              <w:rPr>
                <w:szCs w:val="28"/>
              </w:rPr>
            </w:pPr>
            <w:hyperlink r:id="rId28" w:history="1">
              <w:r w:rsidRPr="00E11037">
                <w:rPr>
                  <w:rStyle w:val="Hipervnculo"/>
                  <w:bCs/>
                  <w:szCs w:val="28"/>
                </w:rPr>
                <w:t>https://mutatio.es/publicaciones/seguimiento-y-control-del-plan-de-marketing-14965/</w:t>
              </w:r>
            </w:hyperlink>
          </w:p>
        </w:tc>
      </w:tr>
    </w:tbl>
    <w:p w14:paraId="70728160" w14:textId="4EF2C83C" w:rsidR="00854884" w:rsidRPr="00E11037" w:rsidRDefault="00854884" w:rsidP="00723503">
      <w:pPr>
        <w:rPr>
          <w:szCs w:val="28"/>
          <w:lang w:val="es-419" w:eastAsia="es-CO"/>
        </w:rPr>
      </w:pPr>
    </w:p>
    <w:p w14:paraId="5F9FFABA" w14:textId="6A59BEE5" w:rsidR="003B3EDE" w:rsidRPr="003B3EDE" w:rsidRDefault="002E5B3A" w:rsidP="003B3EDE">
      <w:pPr>
        <w:pStyle w:val="Titulosgenerales"/>
      </w:pPr>
      <w:bookmarkStart w:id="38" w:name="_Toc215288814"/>
      <w:r w:rsidRPr="00572424">
        <w:lastRenderedPageBreak/>
        <w:t>Referencias bibliográficas</w:t>
      </w:r>
      <w:bookmarkEnd w:id="38"/>
      <w:r w:rsidRPr="00572424">
        <w:t xml:space="preserve"> </w:t>
      </w:r>
    </w:p>
    <w:p w14:paraId="614C5413" w14:textId="77777777" w:rsidR="00A7513E" w:rsidRDefault="00A7513E" w:rsidP="00A7513E">
      <w:pPr>
        <w:rPr>
          <w:color w:val="000000" w:themeColor="text1"/>
          <w:lang w:eastAsia="es-CO"/>
        </w:rPr>
      </w:pPr>
      <w:r w:rsidRPr="00A7513E">
        <w:rPr>
          <w:color w:val="000000" w:themeColor="text1"/>
          <w:lang w:eastAsia="es-CO"/>
        </w:rPr>
        <w:t xml:space="preserve">ND </w:t>
      </w:r>
      <w:r w:rsidRPr="0095439C">
        <w:rPr>
          <w:rStyle w:val="Extranjerismo"/>
          <w:lang w:val="es-CO" w:eastAsia="es-CO"/>
        </w:rPr>
        <w:t xml:space="preserve">Marketing </w:t>
      </w:r>
      <w:r w:rsidRPr="00A7513E">
        <w:rPr>
          <w:color w:val="000000" w:themeColor="text1"/>
          <w:lang w:eastAsia="es-CO"/>
        </w:rPr>
        <w:t xml:space="preserve">Digital. (s.f.). Guía completa para evaluar y monitorear un plan de </w:t>
      </w:r>
      <w:r w:rsidRPr="0095439C">
        <w:rPr>
          <w:rStyle w:val="Extranjerismo"/>
          <w:lang w:val="es-CO" w:eastAsia="es-CO"/>
        </w:rPr>
        <w:t>marketing</w:t>
      </w:r>
      <w:r w:rsidRPr="00A7513E">
        <w:rPr>
          <w:color w:val="000000" w:themeColor="text1"/>
          <w:lang w:eastAsia="es-CO"/>
        </w:rPr>
        <w:t xml:space="preserve"> de manera efectiva.</w:t>
      </w:r>
    </w:p>
    <w:p w14:paraId="67F657BD" w14:textId="5B673BD5" w:rsidR="00A7513E" w:rsidRDefault="00A7513E" w:rsidP="00A7513E">
      <w:pPr>
        <w:rPr>
          <w:color w:val="000000" w:themeColor="text1"/>
          <w:lang w:eastAsia="es-CO"/>
        </w:rPr>
      </w:pPr>
      <w:hyperlink r:id="rId29" w:history="1">
        <w:r w:rsidRPr="00E372C3">
          <w:rPr>
            <w:rStyle w:val="Hipervnculo"/>
            <w:lang w:eastAsia="es-CO"/>
          </w:rPr>
          <w:t>https://ndmarketingdigital.com/como-evaluar-y-monitorear-un-plan-de-marketing/</w:t>
        </w:r>
      </w:hyperlink>
    </w:p>
    <w:p w14:paraId="63A2D760" w14:textId="7830172F" w:rsidR="00A7513E" w:rsidRPr="00A7513E" w:rsidRDefault="00A7513E" w:rsidP="00A7513E">
      <w:pPr>
        <w:rPr>
          <w:color w:val="000000" w:themeColor="text1"/>
          <w:lang w:eastAsia="es-CO"/>
        </w:rPr>
      </w:pPr>
      <w:r w:rsidRPr="00A7513E">
        <w:rPr>
          <w:color w:val="000000" w:themeColor="text1"/>
          <w:lang w:eastAsia="es-CO"/>
        </w:rPr>
        <w:t xml:space="preserve">Piano </w:t>
      </w:r>
      <w:r w:rsidRPr="0095439C">
        <w:rPr>
          <w:rStyle w:val="Extranjerismo"/>
          <w:lang w:val="es-CO" w:eastAsia="es-CO"/>
        </w:rPr>
        <w:t>Marketing</w:t>
      </w:r>
      <w:r w:rsidRPr="00A7513E">
        <w:rPr>
          <w:color w:val="000000" w:themeColor="text1"/>
          <w:lang w:eastAsia="es-CO"/>
        </w:rPr>
        <w:t xml:space="preserve">. (2018). Control y seguimiento de un plan de </w:t>
      </w:r>
      <w:r w:rsidRPr="0095439C">
        <w:rPr>
          <w:rStyle w:val="Extranjerismo"/>
          <w:lang w:val="es-CO" w:eastAsia="es-CO"/>
        </w:rPr>
        <w:t>marketing.</w:t>
      </w:r>
    </w:p>
    <w:p w14:paraId="0467A192" w14:textId="2E086436" w:rsidR="00A7513E" w:rsidRDefault="00A7513E" w:rsidP="00A7513E">
      <w:pPr>
        <w:rPr>
          <w:color w:val="000000" w:themeColor="text1"/>
          <w:lang w:eastAsia="es-CO"/>
        </w:rPr>
      </w:pPr>
      <w:hyperlink r:id="rId30" w:history="1">
        <w:r w:rsidRPr="00E372C3">
          <w:rPr>
            <w:rStyle w:val="Hipervnculo"/>
            <w:lang w:eastAsia="es-CO"/>
          </w:rPr>
          <w:t>https://www.pianomarketing.es/control-seguimiento-plan-marketing/</w:t>
        </w:r>
      </w:hyperlink>
    </w:p>
    <w:p w14:paraId="5E483998" w14:textId="176E7ABF" w:rsidR="00A7513E" w:rsidRPr="00A7513E" w:rsidRDefault="00A7513E" w:rsidP="00A7513E">
      <w:pPr>
        <w:rPr>
          <w:color w:val="000000" w:themeColor="text1"/>
          <w:lang w:eastAsia="es-CO"/>
        </w:rPr>
      </w:pPr>
      <w:r w:rsidRPr="00A7513E">
        <w:rPr>
          <w:color w:val="000000" w:themeColor="text1"/>
          <w:lang w:eastAsia="es-CO"/>
        </w:rPr>
        <w:t>Sánchez Noguera, J. (2024). Informe gerencial sobre monitoreo de estrategias de mercadeo. Servicio Nacional de Aprendizaje – SENA.</w:t>
      </w:r>
    </w:p>
    <w:p w14:paraId="4BD96D6C" w14:textId="00C04DF9" w:rsidR="00A7513E" w:rsidRDefault="00A7513E" w:rsidP="00A7513E">
      <w:pPr>
        <w:rPr>
          <w:color w:val="000000" w:themeColor="text1"/>
          <w:lang w:eastAsia="es-CO"/>
        </w:rPr>
      </w:pPr>
      <w:hyperlink r:id="rId31" w:history="1">
        <w:r w:rsidRPr="00E372C3">
          <w:rPr>
            <w:rStyle w:val="Hipervnculo"/>
            <w:lang w:eastAsia="es-CO"/>
          </w:rPr>
          <w:t>https://www.studocu.com/co/document/servicio-nacional-de-aprendizaje/tecnologo-gestion-de-mercados/informe-gerencial-sobre-monitoreo-de-estrategias/105929278</w:t>
        </w:r>
      </w:hyperlink>
    </w:p>
    <w:p w14:paraId="25285BA7" w14:textId="43270AE3" w:rsidR="00A7513E" w:rsidRPr="00A7513E" w:rsidRDefault="00A7513E" w:rsidP="00A7513E">
      <w:pPr>
        <w:rPr>
          <w:color w:val="000000" w:themeColor="text1"/>
          <w:lang w:eastAsia="es-CO"/>
        </w:rPr>
      </w:pPr>
      <w:r w:rsidRPr="0095439C">
        <w:rPr>
          <w:rStyle w:val="Extranjerismo"/>
          <w:lang w:val="es-CO"/>
        </w:rPr>
        <w:t>Virtual Mailer</w:t>
      </w:r>
      <w:r w:rsidRPr="0095439C">
        <w:rPr>
          <w:rStyle w:val="Extranjerismo"/>
          <w:lang w:val="es-CO" w:eastAsia="es-CO"/>
        </w:rPr>
        <w:t>.</w:t>
      </w:r>
      <w:r w:rsidRPr="00A7513E">
        <w:rPr>
          <w:color w:val="000000" w:themeColor="text1"/>
          <w:lang w:eastAsia="es-CO"/>
        </w:rPr>
        <w:t xml:space="preserve"> (s.f.). Ejemplo de monitoreo y control del plan de </w:t>
      </w:r>
      <w:r w:rsidRPr="0095439C">
        <w:rPr>
          <w:rStyle w:val="Extranjerismo"/>
          <w:lang w:val="es-CO" w:eastAsia="es-CO"/>
        </w:rPr>
        <w:t>marketing</w:t>
      </w:r>
      <w:r w:rsidRPr="00A7513E">
        <w:rPr>
          <w:color w:val="000000" w:themeColor="text1"/>
          <w:lang w:eastAsia="es-CO"/>
        </w:rPr>
        <w:t>.</w:t>
      </w:r>
    </w:p>
    <w:p w14:paraId="67DCABB0" w14:textId="71CD99F2" w:rsidR="006E40BD" w:rsidRDefault="00A7513E" w:rsidP="00A7513E">
      <w:pPr>
        <w:rPr>
          <w:color w:val="000000" w:themeColor="text1"/>
          <w:lang w:eastAsia="es-CO"/>
        </w:rPr>
      </w:pPr>
      <w:hyperlink r:id="rId32" w:history="1">
        <w:r w:rsidRPr="00E372C3">
          <w:rPr>
            <w:rStyle w:val="Hipervnculo"/>
            <w:lang w:eastAsia="es-CO"/>
          </w:rPr>
          <w:t>https://virtualmailer.com.ar/ejemplo-de-monitoreo-y-control-del-plan-de-marketing/</w:t>
        </w:r>
      </w:hyperlink>
      <w:r>
        <w:rPr>
          <w:color w:val="000000" w:themeColor="text1"/>
          <w:lang w:eastAsia="es-CO"/>
        </w:rPr>
        <w:t xml:space="preserve"> </w:t>
      </w:r>
    </w:p>
    <w:p w14:paraId="5C049B0B" w14:textId="77777777" w:rsidR="006E40BD" w:rsidRDefault="006E40BD" w:rsidP="004369A4">
      <w:pPr>
        <w:rPr>
          <w:color w:val="000000" w:themeColor="text1"/>
          <w:lang w:eastAsia="es-CO"/>
        </w:rPr>
      </w:pPr>
    </w:p>
    <w:p w14:paraId="5C898A01" w14:textId="77777777" w:rsidR="004369A4" w:rsidRDefault="004369A4" w:rsidP="004369A4">
      <w:pPr>
        <w:rPr>
          <w:color w:val="000000" w:themeColor="text1"/>
          <w:lang w:eastAsia="es-CO"/>
        </w:rPr>
      </w:pP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39" w:name="_Toc215288815"/>
      <w:r>
        <w:lastRenderedPageBreak/>
        <w:t>C</w:t>
      </w:r>
      <w:r w:rsidR="00F36C9D" w:rsidRPr="00572424">
        <w:t>réditos</w:t>
      </w:r>
      <w:bookmarkEnd w:id="39"/>
    </w:p>
    <w:tbl>
      <w:tblPr>
        <w:tblStyle w:val="SENA"/>
        <w:tblW w:w="10060" w:type="dxa"/>
        <w:tblLayout w:type="fixed"/>
        <w:tblLook w:val="04A0" w:firstRow="1" w:lastRow="0" w:firstColumn="1" w:lastColumn="0" w:noHBand="0" w:noVBand="1"/>
      </w:tblPr>
      <w:tblGrid>
        <w:gridCol w:w="3114"/>
        <w:gridCol w:w="3685"/>
        <w:gridCol w:w="3261"/>
      </w:tblGrid>
      <w:tr w:rsidR="004554CA" w:rsidRPr="005F0B71" w14:paraId="3B837997" w14:textId="77777777" w:rsidTr="00BD23AF">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E84561" w:rsidRDefault="004554CA" w:rsidP="002C54CA">
            <w:pPr>
              <w:ind w:firstLine="0"/>
              <w:rPr>
                <w:szCs w:val="28"/>
                <w:lang w:val="es-419" w:eastAsia="es-CO"/>
              </w:rPr>
            </w:pPr>
            <w:r w:rsidRPr="00E84561">
              <w:rPr>
                <w:szCs w:val="28"/>
                <w:lang w:val="es-419" w:eastAsia="es-CO"/>
              </w:rPr>
              <w:t>Nombre</w:t>
            </w:r>
          </w:p>
        </w:tc>
        <w:tc>
          <w:tcPr>
            <w:tcW w:w="3685" w:type="dxa"/>
          </w:tcPr>
          <w:p w14:paraId="34AD80E5" w14:textId="25DC38F0" w:rsidR="004554CA" w:rsidRPr="00E84561" w:rsidRDefault="004554CA" w:rsidP="002C54CA">
            <w:pPr>
              <w:ind w:firstLine="0"/>
              <w:rPr>
                <w:szCs w:val="28"/>
                <w:lang w:val="es-419" w:eastAsia="es-CO"/>
              </w:rPr>
            </w:pPr>
            <w:r w:rsidRPr="00E84561">
              <w:rPr>
                <w:szCs w:val="28"/>
                <w:lang w:val="es-419" w:eastAsia="es-CO"/>
              </w:rPr>
              <w:t>Cargo</w:t>
            </w:r>
          </w:p>
        </w:tc>
        <w:tc>
          <w:tcPr>
            <w:tcW w:w="3261" w:type="dxa"/>
          </w:tcPr>
          <w:p w14:paraId="7F36A75B" w14:textId="3224E8EA" w:rsidR="004554CA" w:rsidRPr="00E84561" w:rsidRDefault="004554CA" w:rsidP="002C54CA">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685"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261"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BD23AF">
        <w:tc>
          <w:tcPr>
            <w:tcW w:w="3114"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685" w:type="dxa"/>
          </w:tcPr>
          <w:p w14:paraId="241873FA" w14:textId="27CC917E"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7803EE">
              <w:rPr>
                <w:rFonts w:cs="Calibri"/>
                <w:sz w:val="28"/>
                <w:szCs w:val="28"/>
              </w:rPr>
              <w:t xml:space="preserve">la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261" w:type="dxa"/>
          </w:tcPr>
          <w:p w14:paraId="59260886" w14:textId="2AD52E0C" w:rsidR="0051273C" w:rsidRPr="00E84561" w:rsidRDefault="005B631C" w:rsidP="0051273C">
            <w:pPr>
              <w:pStyle w:val="TextoTablas"/>
              <w:rPr>
                <w:rFonts w:cs="Calibri"/>
                <w:sz w:val="28"/>
                <w:szCs w:val="28"/>
              </w:rPr>
            </w:pPr>
            <w:r w:rsidRPr="00E84561">
              <w:rPr>
                <w:rFonts w:cs="Calibri"/>
                <w:sz w:val="28"/>
                <w:szCs w:val="28"/>
              </w:rPr>
              <w:t>Centro de Comercio y Servicios</w:t>
            </w:r>
            <w:r w:rsidR="007803EE">
              <w:rPr>
                <w:rFonts w:cs="Calibri"/>
                <w:sz w:val="28"/>
                <w:szCs w:val="28"/>
              </w:rPr>
              <w:t xml:space="preserve"> - </w:t>
            </w:r>
            <w:r w:rsidR="006B4C20" w:rsidRPr="00E84561">
              <w:rPr>
                <w:rFonts w:cs="Calibri"/>
                <w:sz w:val="28"/>
                <w:szCs w:val="28"/>
              </w:rPr>
              <w:t>Regional</w:t>
            </w:r>
            <w:r w:rsidRPr="00E84561">
              <w:rPr>
                <w:rFonts w:cs="Calibri"/>
                <w:sz w:val="28"/>
                <w:szCs w:val="28"/>
              </w:rPr>
              <w:t xml:space="preserve"> Atlántico</w:t>
            </w:r>
          </w:p>
        </w:tc>
      </w:tr>
      <w:tr w:rsidR="00994388" w:rsidRPr="00CC7317" w14:paraId="0C338A6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6BABA8EB" w14:textId="6F1582A8" w:rsidR="00994388" w:rsidRPr="00E84561" w:rsidRDefault="00C6065D" w:rsidP="00994388">
            <w:pPr>
              <w:pStyle w:val="TextoTablas"/>
              <w:rPr>
                <w:rFonts w:cs="Calibri"/>
                <w:sz w:val="28"/>
                <w:szCs w:val="28"/>
              </w:rPr>
            </w:pPr>
            <w:r>
              <w:rPr>
                <w:sz w:val="28"/>
                <w:szCs w:val="28"/>
              </w:rPr>
              <w:t>Nicolás Cruz Ríos</w:t>
            </w:r>
          </w:p>
        </w:tc>
        <w:tc>
          <w:tcPr>
            <w:tcW w:w="3685" w:type="dxa"/>
          </w:tcPr>
          <w:p w14:paraId="337C372F" w14:textId="03D2BFDA" w:rsidR="00994388" w:rsidRPr="00E84561" w:rsidRDefault="00994388" w:rsidP="00994388">
            <w:pPr>
              <w:pStyle w:val="TextoTablas"/>
              <w:rPr>
                <w:rFonts w:cs="Calibri"/>
                <w:sz w:val="28"/>
                <w:szCs w:val="28"/>
              </w:rPr>
            </w:pPr>
            <w:r w:rsidRPr="00E84561">
              <w:rPr>
                <w:sz w:val="28"/>
                <w:szCs w:val="28"/>
              </w:rPr>
              <w:t>Expert</w:t>
            </w:r>
            <w:r w:rsidR="006E40BD">
              <w:rPr>
                <w:sz w:val="28"/>
                <w:szCs w:val="28"/>
              </w:rPr>
              <w:t>o</w:t>
            </w:r>
            <w:r w:rsidRPr="00E84561">
              <w:rPr>
                <w:sz w:val="28"/>
                <w:szCs w:val="28"/>
              </w:rPr>
              <w:t xml:space="preserve"> temátic</w:t>
            </w:r>
            <w:r w:rsidR="006E40BD">
              <w:rPr>
                <w:sz w:val="28"/>
                <w:szCs w:val="28"/>
              </w:rPr>
              <w:t>o</w:t>
            </w:r>
          </w:p>
        </w:tc>
        <w:tc>
          <w:tcPr>
            <w:tcW w:w="3261"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BD23AF">
        <w:tc>
          <w:tcPr>
            <w:tcW w:w="3114" w:type="dxa"/>
          </w:tcPr>
          <w:p w14:paraId="64CC00BA" w14:textId="5E8B0029" w:rsidR="005A33C3" w:rsidRPr="00E84561" w:rsidRDefault="006E40BD" w:rsidP="005A33C3">
            <w:pPr>
              <w:pStyle w:val="TextoTablas"/>
              <w:rPr>
                <w:sz w:val="28"/>
                <w:szCs w:val="28"/>
              </w:rPr>
            </w:pPr>
            <w:r>
              <w:rPr>
                <w:sz w:val="28"/>
                <w:szCs w:val="28"/>
              </w:rPr>
              <w:t>Jair Enrique Coll Gallardo</w:t>
            </w:r>
          </w:p>
        </w:tc>
        <w:tc>
          <w:tcPr>
            <w:tcW w:w="3685" w:type="dxa"/>
          </w:tcPr>
          <w:p w14:paraId="0144C3E7" w14:textId="15921BE2" w:rsidR="005A33C3" w:rsidRPr="00E84561" w:rsidRDefault="005A33C3" w:rsidP="005A33C3">
            <w:pPr>
              <w:pStyle w:val="TextoTablas"/>
              <w:rPr>
                <w:sz w:val="28"/>
                <w:szCs w:val="28"/>
              </w:rPr>
            </w:pPr>
            <w:r w:rsidRPr="00E84561">
              <w:rPr>
                <w:sz w:val="28"/>
                <w:szCs w:val="28"/>
              </w:rPr>
              <w:t>Evaluador instruccional</w:t>
            </w:r>
          </w:p>
        </w:tc>
        <w:tc>
          <w:tcPr>
            <w:tcW w:w="3261"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5D023DBF" w14:textId="28EA05AD" w:rsidR="00546EB0" w:rsidRPr="00E84561" w:rsidRDefault="006E40BD" w:rsidP="00546EB0">
            <w:pPr>
              <w:pStyle w:val="TextoTablas"/>
              <w:rPr>
                <w:rFonts w:cs="Calibri"/>
                <w:sz w:val="28"/>
                <w:szCs w:val="28"/>
              </w:rPr>
            </w:pPr>
            <w:r>
              <w:rPr>
                <w:sz w:val="28"/>
                <w:szCs w:val="28"/>
              </w:rPr>
              <w:t>Carmen Alicia Martínez Torres</w:t>
            </w:r>
          </w:p>
        </w:tc>
        <w:tc>
          <w:tcPr>
            <w:tcW w:w="3685" w:type="dxa"/>
          </w:tcPr>
          <w:p w14:paraId="3A07A440" w14:textId="34E887E1" w:rsidR="00546EB0" w:rsidRPr="00E84561" w:rsidRDefault="00546EB0" w:rsidP="00546EB0">
            <w:pPr>
              <w:pStyle w:val="TextoTablas"/>
              <w:rPr>
                <w:rFonts w:cs="Calibri"/>
                <w:sz w:val="28"/>
                <w:szCs w:val="28"/>
              </w:rPr>
            </w:pPr>
            <w:r w:rsidRPr="00E84561">
              <w:rPr>
                <w:sz w:val="28"/>
                <w:szCs w:val="28"/>
              </w:rPr>
              <w:t>Diseñador</w:t>
            </w:r>
            <w:r w:rsidR="006E40BD">
              <w:rPr>
                <w:sz w:val="28"/>
                <w:szCs w:val="28"/>
              </w:rPr>
              <w:t>a</w:t>
            </w:r>
            <w:r w:rsidRPr="00E84561">
              <w:rPr>
                <w:sz w:val="28"/>
                <w:szCs w:val="28"/>
              </w:rPr>
              <w:t xml:space="preserve"> </w:t>
            </w:r>
            <w:r w:rsidRPr="00E84561">
              <w:rPr>
                <w:rStyle w:val="Extranjerismo"/>
                <w:sz w:val="28"/>
                <w:szCs w:val="28"/>
              </w:rPr>
              <w:t xml:space="preserve">web </w:t>
            </w:r>
          </w:p>
        </w:tc>
        <w:tc>
          <w:tcPr>
            <w:tcW w:w="3261"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BD23AF">
        <w:tc>
          <w:tcPr>
            <w:tcW w:w="3114" w:type="dxa"/>
          </w:tcPr>
          <w:p w14:paraId="5F619598" w14:textId="20E380F7" w:rsidR="00546EB0" w:rsidRPr="00E84561" w:rsidRDefault="006E40BD" w:rsidP="00546EB0">
            <w:pPr>
              <w:pStyle w:val="TextoTablas"/>
              <w:rPr>
                <w:rFonts w:cs="Calibri"/>
                <w:sz w:val="28"/>
                <w:szCs w:val="28"/>
              </w:rPr>
            </w:pPr>
            <w:r>
              <w:rPr>
                <w:sz w:val="28"/>
                <w:szCs w:val="28"/>
              </w:rPr>
              <w:t>Alexander Donado Molinares</w:t>
            </w:r>
          </w:p>
        </w:tc>
        <w:tc>
          <w:tcPr>
            <w:tcW w:w="3685" w:type="dxa"/>
          </w:tcPr>
          <w:p w14:paraId="3DB4D76A" w14:textId="594F2766"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p>
        </w:tc>
        <w:tc>
          <w:tcPr>
            <w:tcW w:w="3261"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CADB879" w14:textId="56467727" w:rsidR="006A4A95" w:rsidRPr="00E84561" w:rsidRDefault="00C6065D" w:rsidP="0051273C">
            <w:pPr>
              <w:pStyle w:val="TextoTablas"/>
              <w:rPr>
                <w:rFonts w:cs="Calibri"/>
                <w:sz w:val="28"/>
                <w:szCs w:val="28"/>
              </w:rPr>
            </w:pPr>
            <w:r>
              <w:rPr>
                <w:rFonts w:cs="Calibri"/>
                <w:sz w:val="28"/>
                <w:szCs w:val="28"/>
              </w:rPr>
              <w:t>Alexander Rafael Acosta Bedoya</w:t>
            </w:r>
          </w:p>
        </w:tc>
        <w:tc>
          <w:tcPr>
            <w:tcW w:w="3685"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261"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BD23AF">
        <w:tc>
          <w:tcPr>
            <w:tcW w:w="3114"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685"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lastRenderedPageBreak/>
              <w:t>Luz Karime Amaya Cabra</w:t>
            </w:r>
          </w:p>
        </w:tc>
        <w:tc>
          <w:tcPr>
            <w:tcW w:w="3685"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261"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BD23AF">
        <w:tc>
          <w:tcPr>
            <w:tcW w:w="3114"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t>Jonathan Adi</w:t>
            </w:r>
            <w:r w:rsidR="00F62343">
              <w:rPr>
                <w:rFonts w:cs="Calibri"/>
                <w:sz w:val="28"/>
                <w:szCs w:val="28"/>
              </w:rPr>
              <w:t>é</w:t>
            </w:r>
            <w:r w:rsidRPr="00E84561">
              <w:rPr>
                <w:rFonts w:cs="Calibri"/>
                <w:sz w:val="28"/>
                <w:szCs w:val="28"/>
              </w:rPr>
              <w:t xml:space="preserve"> Villafañe</w:t>
            </w:r>
          </w:p>
        </w:tc>
        <w:tc>
          <w:tcPr>
            <w:tcW w:w="3685"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BD23AF">
        <w:trPr>
          <w:cnfStyle w:val="000000100000" w:firstRow="0" w:lastRow="0" w:firstColumn="0" w:lastColumn="0" w:oddVBand="0" w:evenVBand="0" w:oddHBand="1" w:evenHBand="0" w:firstRowFirstColumn="0" w:firstRowLastColumn="0" w:lastRowFirstColumn="0" w:lastRowLastColumn="0"/>
        </w:trPr>
        <w:tc>
          <w:tcPr>
            <w:tcW w:w="3114"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3685"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3261"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33"/>
      <w:footerReference w:type="default" r:id="rId3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4579" w14:textId="77777777" w:rsidR="00E42E73" w:rsidRDefault="00E42E73" w:rsidP="00EC0858">
      <w:pPr>
        <w:spacing w:before="0" w:after="0" w:line="240" w:lineRule="auto"/>
      </w:pPr>
      <w:r>
        <w:separator/>
      </w:r>
    </w:p>
  </w:endnote>
  <w:endnote w:type="continuationSeparator" w:id="0">
    <w:p w14:paraId="2C1EA6E5" w14:textId="77777777" w:rsidR="00E42E73" w:rsidRDefault="00E42E7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1B983" w14:textId="77777777" w:rsidR="00E42E73" w:rsidRDefault="00E42E73" w:rsidP="00EC0858">
      <w:pPr>
        <w:spacing w:before="0" w:after="0" w:line="240" w:lineRule="auto"/>
      </w:pPr>
      <w:r>
        <w:separator/>
      </w:r>
    </w:p>
  </w:footnote>
  <w:footnote w:type="continuationSeparator" w:id="0">
    <w:p w14:paraId="747B8E80" w14:textId="77777777" w:rsidR="00E42E73" w:rsidRDefault="00E42E7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2C12FB"/>
    <w:multiLevelType w:val="hybridMultilevel"/>
    <w:tmpl w:val="B4906EA8"/>
    <w:lvl w:ilvl="0" w:tplc="4F40CEF6">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DB1864"/>
    <w:multiLevelType w:val="hybridMultilevel"/>
    <w:tmpl w:val="EDF21C0E"/>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4DA61A9"/>
    <w:multiLevelType w:val="hybridMultilevel"/>
    <w:tmpl w:val="DDEA18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410F9B"/>
    <w:multiLevelType w:val="hybridMultilevel"/>
    <w:tmpl w:val="A34AB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 w15:restartNumberingAfterBreak="0">
    <w:nsid w:val="101241DF"/>
    <w:multiLevelType w:val="hybridMultilevel"/>
    <w:tmpl w:val="956E05A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 w15:restartNumberingAfterBreak="0">
    <w:nsid w:val="10F11686"/>
    <w:multiLevelType w:val="hybridMultilevel"/>
    <w:tmpl w:val="909654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11A9277C"/>
    <w:multiLevelType w:val="hybridMultilevel"/>
    <w:tmpl w:val="C9E6184E"/>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4FE764B"/>
    <w:multiLevelType w:val="hybridMultilevel"/>
    <w:tmpl w:val="9BE62E80"/>
    <w:lvl w:ilvl="0" w:tplc="62548DF4">
      <w:numFmt w:val="bullet"/>
      <w:lvlText w:val="•"/>
      <w:lvlJc w:val="left"/>
      <w:pPr>
        <w:ind w:left="1069" w:hanging="360"/>
      </w:pPr>
      <w:rPr>
        <w:rFonts w:ascii="Calibri" w:eastAsiaTheme="minorHAnsi" w:hAnsi="Calibri" w:cs="Calibri" w:hint="default"/>
      </w:rPr>
    </w:lvl>
    <w:lvl w:ilvl="1" w:tplc="FFFFFFFF">
      <w:start w:val="1"/>
      <w:numFmt w:val="lowerLetter"/>
      <w:lvlText w:val="%2."/>
      <w:lvlJc w:val="left"/>
      <w:pPr>
        <w:ind w:left="1420" w:hanging="700"/>
      </w:pPr>
      <w:rPr>
        <w:rFonts w:hint="default"/>
      </w:rPr>
    </w:lvl>
    <w:lvl w:ilvl="2" w:tplc="FFFFFFFF">
      <w:numFmt w:val="bullet"/>
      <w:lvlText w:val=""/>
      <w:lvlJc w:val="left"/>
      <w:pPr>
        <w:ind w:left="2340" w:hanging="720"/>
      </w:pPr>
      <w:rPr>
        <w:rFonts w:ascii="Symbol" w:eastAsiaTheme="minorHAnsi" w:hAnsi="Symbol" w:cstheme="minorBidi" w:hint="default"/>
      </w:rPr>
    </w:lvl>
    <w:lvl w:ilvl="3" w:tplc="FFFFFFFF">
      <w:numFmt w:val="bullet"/>
      <w:lvlText w:val="•"/>
      <w:lvlJc w:val="left"/>
      <w:pPr>
        <w:ind w:left="2880" w:hanging="720"/>
      </w:pPr>
      <w:rPr>
        <w:rFonts w:ascii="Calibri" w:eastAsiaTheme="minorHAnsi" w:hAnsi="Calibri" w:cs="Calibri" w:hint="default"/>
      </w:rPr>
    </w:lvl>
    <w:lvl w:ilvl="4" w:tplc="FFFFFFFF">
      <w:numFmt w:val="bullet"/>
      <w:lvlText w:val="•"/>
      <w:lvlJc w:val="left"/>
      <w:pPr>
        <w:ind w:left="1069" w:hanging="360"/>
      </w:pPr>
      <w:rPr>
        <w:rFonts w:ascii="Calibri" w:eastAsiaTheme="minorHAnsi"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55B09A3"/>
    <w:multiLevelType w:val="hybridMultilevel"/>
    <w:tmpl w:val="CF0A5D62"/>
    <w:lvl w:ilvl="0" w:tplc="4F40CEF6">
      <w:numFmt w:val="bullet"/>
      <w:lvlText w:val=""/>
      <w:lvlJc w:val="left"/>
      <w:pPr>
        <w:ind w:left="2138" w:hanging="72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159829FC"/>
    <w:multiLevelType w:val="hybridMultilevel"/>
    <w:tmpl w:val="D5603E38"/>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 w15:restartNumberingAfterBreak="0">
    <w:nsid w:val="17247EBF"/>
    <w:multiLevelType w:val="hybridMultilevel"/>
    <w:tmpl w:val="79E243E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18B1757F"/>
    <w:multiLevelType w:val="hybridMultilevel"/>
    <w:tmpl w:val="A24A6D7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 w15:restartNumberingAfterBreak="0">
    <w:nsid w:val="19655BFE"/>
    <w:multiLevelType w:val="hybridMultilevel"/>
    <w:tmpl w:val="ABCC27A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4" w15:restartNumberingAfterBreak="0">
    <w:nsid w:val="1C120E52"/>
    <w:multiLevelType w:val="hybridMultilevel"/>
    <w:tmpl w:val="0B0C2026"/>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1C1500BB"/>
    <w:multiLevelType w:val="hybridMultilevel"/>
    <w:tmpl w:val="4588084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E474F87"/>
    <w:multiLevelType w:val="hybridMultilevel"/>
    <w:tmpl w:val="4EA0E08C"/>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 w15:restartNumberingAfterBreak="0">
    <w:nsid w:val="220C4E75"/>
    <w:multiLevelType w:val="hybridMultilevel"/>
    <w:tmpl w:val="34A408EA"/>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18" w15:restartNumberingAfterBreak="0">
    <w:nsid w:val="234F47CF"/>
    <w:multiLevelType w:val="hybridMultilevel"/>
    <w:tmpl w:val="16BA590A"/>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 w15:restartNumberingAfterBreak="0">
    <w:nsid w:val="244F25AC"/>
    <w:multiLevelType w:val="hybridMultilevel"/>
    <w:tmpl w:val="66D0D58E"/>
    <w:lvl w:ilvl="0" w:tplc="4F40CEF6">
      <w:numFmt w:val="bullet"/>
      <w:lvlText w:val=""/>
      <w:lvlJc w:val="left"/>
      <w:pPr>
        <w:ind w:left="1429" w:hanging="72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0" w15:restartNumberingAfterBreak="0">
    <w:nsid w:val="24946C94"/>
    <w:multiLevelType w:val="hybridMultilevel"/>
    <w:tmpl w:val="7960EEF4"/>
    <w:lvl w:ilvl="0" w:tplc="4F40CEF6">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251425CA"/>
    <w:multiLevelType w:val="hybridMultilevel"/>
    <w:tmpl w:val="CCC405B2"/>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 w15:restartNumberingAfterBreak="0">
    <w:nsid w:val="26913854"/>
    <w:multiLevelType w:val="hybridMultilevel"/>
    <w:tmpl w:val="666EF6E2"/>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3" w15:restartNumberingAfterBreak="0">
    <w:nsid w:val="277F65F5"/>
    <w:multiLevelType w:val="hybridMultilevel"/>
    <w:tmpl w:val="5B681EF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4" w15:restartNumberingAfterBreak="0">
    <w:nsid w:val="2BD246E9"/>
    <w:multiLevelType w:val="hybridMultilevel"/>
    <w:tmpl w:val="1C7416EE"/>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26" w15:restartNumberingAfterBreak="0">
    <w:nsid w:val="2EE66692"/>
    <w:multiLevelType w:val="hybridMultilevel"/>
    <w:tmpl w:val="91D4EF2A"/>
    <w:lvl w:ilvl="0" w:tplc="4F40CEF6">
      <w:numFmt w:val="bullet"/>
      <w:lvlText w:val=""/>
      <w:lvlJc w:val="left"/>
      <w:pPr>
        <w:ind w:left="1429" w:hanging="72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0AA1998"/>
    <w:multiLevelType w:val="hybridMultilevel"/>
    <w:tmpl w:val="3DBE1FDA"/>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28"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31AD07C3"/>
    <w:multiLevelType w:val="hybridMultilevel"/>
    <w:tmpl w:val="1C6EFDA2"/>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0" w15:restartNumberingAfterBreak="0">
    <w:nsid w:val="33A329E6"/>
    <w:multiLevelType w:val="hybridMultilevel"/>
    <w:tmpl w:val="2C0E6A7E"/>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1" w15:restartNumberingAfterBreak="0">
    <w:nsid w:val="3617563D"/>
    <w:multiLevelType w:val="hybridMultilevel"/>
    <w:tmpl w:val="4FAAB80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3" w15:restartNumberingAfterBreak="0">
    <w:nsid w:val="36CB4915"/>
    <w:multiLevelType w:val="hybridMultilevel"/>
    <w:tmpl w:val="FEF4A58E"/>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439" w:hanging="360"/>
      </w:pPr>
      <w:rPr>
        <w:rFonts w:ascii="Courier New" w:hAnsi="Courier New" w:cs="Courier New" w:hint="default"/>
      </w:rPr>
    </w:lvl>
    <w:lvl w:ilvl="2" w:tplc="080A0005" w:tentative="1">
      <w:start w:val="1"/>
      <w:numFmt w:val="bullet"/>
      <w:lvlText w:val=""/>
      <w:lvlJc w:val="left"/>
      <w:pPr>
        <w:ind w:left="2159" w:hanging="360"/>
      </w:pPr>
      <w:rPr>
        <w:rFonts w:ascii="Wingdings" w:hAnsi="Wingdings" w:hint="default"/>
      </w:rPr>
    </w:lvl>
    <w:lvl w:ilvl="3" w:tplc="080A0001" w:tentative="1">
      <w:start w:val="1"/>
      <w:numFmt w:val="bullet"/>
      <w:lvlText w:val=""/>
      <w:lvlJc w:val="left"/>
      <w:pPr>
        <w:ind w:left="2879" w:hanging="360"/>
      </w:pPr>
      <w:rPr>
        <w:rFonts w:ascii="Symbol" w:hAnsi="Symbol" w:hint="default"/>
      </w:rPr>
    </w:lvl>
    <w:lvl w:ilvl="4" w:tplc="080A0003" w:tentative="1">
      <w:start w:val="1"/>
      <w:numFmt w:val="bullet"/>
      <w:lvlText w:val="o"/>
      <w:lvlJc w:val="left"/>
      <w:pPr>
        <w:ind w:left="3599" w:hanging="360"/>
      </w:pPr>
      <w:rPr>
        <w:rFonts w:ascii="Courier New" w:hAnsi="Courier New" w:cs="Courier New" w:hint="default"/>
      </w:rPr>
    </w:lvl>
    <w:lvl w:ilvl="5" w:tplc="080A0005" w:tentative="1">
      <w:start w:val="1"/>
      <w:numFmt w:val="bullet"/>
      <w:lvlText w:val=""/>
      <w:lvlJc w:val="left"/>
      <w:pPr>
        <w:ind w:left="4319" w:hanging="360"/>
      </w:pPr>
      <w:rPr>
        <w:rFonts w:ascii="Wingdings" w:hAnsi="Wingdings" w:hint="default"/>
      </w:rPr>
    </w:lvl>
    <w:lvl w:ilvl="6" w:tplc="080A0001" w:tentative="1">
      <w:start w:val="1"/>
      <w:numFmt w:val="bullet"/>
      <w:lvlText w:val=""/>
      <w:lvlJc w:val="left"/>
      <w:pPr>
        <w:ind w:left="5039" w:hanging="360"/>
      </w:pPr>
      <w:rPr>
        <w:rFonts w:ascii="Symbol" w:hAnsi="Symbol" w:hint="default"/>
      </w:rPr>
    </w:lvl>
    <w:lvl w:ilvl="7" w:tplc="080A0003" w:tentative="1">
      <w:start w:val="1"/>
      <w:numFmt w:val="bullet"/>
      <w:lvlText w:val="o"/>
      <w:lvlJc w:val="left"/>
      <w:pPr>
        <w:ind w:left="5759" w:hanging="360"/>
      </w:pPr>
      <w:rPr>
        <w:rFonts w:ascii="Courier New" w:hAnsi="Courier New" w:cs="Courier New" w:hint="default"/>
      </w:rPr>
    </w:lvl>
    <w:lvl w:ilvl="8" w:tplc="080A0005" w:tentative="1">
      <w:start w:val="1"/>
      <w:numFmt w:val="bullet"/>
      <w:lvlText w:val=""/>
      <w:lvlJc w:val="left"/>
      <w:pPr>
        <w:ind w:left="6479" w:hanging="360"/>
      </w:pPr>
      <w:rPr>
        <w:rFonts w:ascii="Wingdings" w:hAnsi="Wingdings" w:hint="default"/>
      </w:rPr>
    </w:lvl>
  </w:abstractNum>
  <w:abstractNum w:abstractNumId="34" w15:restartNumberingAfterBreak="0">
    <w:nsid w:val="39581BC9"/>
    <w:multiLevelType w:val="hybridMultilevel"/>
    <w:tmpl w:val="1848C004"/>
    <w:lvl w:ilvl="0" w:tplc="4F40CEF6">
      <w:numFmt w:val="bullet"/>
      <w:lvlText w:val=""/>
      <w:lvlJc w:val="left"/>
      <w:pPr>
        <w:ind w:left="1428" w:hanging="72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5" w15:restartNumberingAfterBreak="0">
    <w:nsid w:val="3A7B4232"/>
    <w:multiLevelType w:val="hybridMultilevel"/>
    <w:tmpl w:val="6922C6DE"/>
    <w:lvl w:ilvl="0" w:tplc="4F40CEF6">
      <w:numFmt w:val="bullet"/>
      <w:lvlText w:val=""/>
      <w:lvlJc w:val="left"/>
      <w:pPr>
        <w:ind w:left="2136" w:hanging="720"/>
      </w:pPr>
      <w:rPr>
        <w:rFonts w:ascii="Symbol" w:eastAsiaTheme="minorHAnsi" w:hAnsi="Symbol" w:cstheme="minorBidi" w:hint="default"/>
      </w:rPr>
    </w:lvl>
    <w:lvl w:ilvl="1" w:tplc="080A0003" w:tentative="1">
      <w:start w:val="1"/>
      <w:numFmt w:val="bullet"/>
      <w:lvlText w:val="o"/>
      <w:lvlJc w:val="left"/>
      <w:pPr>
        <w:ind w:left="2147" w:hanging="360"/>
      </w:pPr>
      <w:rPr>
        <w:rFonts w:ascii="Courier New" w:hAnsi="Courier New" w:cs="Courier New" w:hint="default"/>
      </w:rPr>
    </w:lvl>
    <w:lvl w:ilvl="2" w:tplc="080A0005" w:tentative="1">
      <w:start w:val="1"/>
      <w:numFmt w:val="bullet"/>
      <w:lvlText w:val=""/>
      <w:lvlJc w:val="left"/>
      <w:pPr>
        <w:ind w:left="2867" w:hanging="360"/>
      </w:pPr>
      <w:rPr>
        <w:rFonts w:ascii="Wingdings" w:hAnsi="Wingdings" w:hint="default"/>
      </w:rPr>
    </w:lvl>
    <w:lvl w:ilvl="3" w:tplc="080A0001" w:tentative="1">
      <w:start w:val="1"/>
      <w:numFmt w:val="bullet"/>
      <w:lvlText w:val=""/>
      <w:lvlJc w:val="left"/>
      <w:pPr>
        <w:ind w:left="3587" w:hanging="360"/>
      </w:pPr>
      <w:rPr>
        <w:rFonts w:ascii="Symbol" w:hAnsi="Symbol" w:hint="default"/>
      </w:rPr>
    </w:lvl>
    <w:lvl w:ilvl="4" w:tplc="080A0003" w:tentative="1">
      <w:start w:val="1"/>
      <w:numFmt w:val="bullet"/>
      <w:lvlText w:val="o"/>
      <w:lvlJc w:val="left"/>
      <w:pPr>
        <w:ind w:left="4307" w:hanging="360"/>
      </w:pPr>
      <w:rPr>
        <w:rFonts w:ascii="Courier New" w:hAnsi="Courier New" w:cs="Courier New" w:hint="default"/>
      </w:rPr>
    </w:lvl>
    <w:lvl w:ilvl="5" w:tplc="080A0005" w:tentative="1">
      <w:start w:val="1"/>
      <w:numFmt w:val="bullet"/>
      <w:lvlText w:val=""/>
      <w:lvlJc w:val="left"/>
      <w:pPr>
        <w:ind w:left="5027" w:hanging="360"/>
      </w:pPr>
      <w:rPr>
        <w:rFonts w:ascii="Wingdings" w:hAnsi="Wingdings" w:hint="default"/>
      </w:rPr>
    </w:lvl>
    <w:lvl w:ilvl="6" w:tplc="080A0001" w:tentative="1">
      <w:start w:val="1"/>
      <w:numFmt w:val="bullet"/>
      <w:lvlText w:val=""/>
      <w:lvlJc w:val="left"/>
      <w:pPr>
        <w:ind w:left="5747" w:hanging="360"/>
      </w:pPr>
      <w:rPr>
        <w:rFonts w:ascii="Symbol" w:hAnsi="Symbol" w:hint="default"/>
      </w:rPr>
    </w:lvl>
    <w:lvl w:ilvl="7" w:tplc="080A0003" w:tentative="1">
      <w:start w:val="1"/>
      <w:numFmt w:val="bullet"/>
      <w:lvlText w:val="o"/>
      <w:lvlJc w:val="left"/>
      <w:pPr>
        <w:ind w:left="6467" w:hanging="360"/>
      </w:pPr>
      <w:rPr>
        <w:rFonts w:ascii="Courier New" w:hAnsi="Courier New" w:cs="Courier New" w:hint="default"/>
      </w:rPr>
    </w:lvl>
    <w:lvl w:ilvl="8" w:tplc="080A0005" w:tentative="1">
      <w:start w:val="1"/>
      <w:numFmt w:val="bullet"/>
      <w:lvlText w:val=""/>
      <w:lvlJc w:val="left"/>
      <w:pPr>
        <w:ind w:left="7187" w:hanging="360"/>
      </w:pPr>
      <w:rPr>
        <w:rFonts w:ascii="Wingdings" w:hAnsi="Wingdings" w:hint="default"/>
      </w:rPr>
    </w:lvl>
  </w:abstractNum>
  <w:abstractNum w:abstractNumId="36" w15:restartNumberingAfterBreak="0">
    <w:nsid w:val="3C8278E7"/>
    <w:multiLevelType w:val="hybridMultilevel"/>
    <w:tmpl w:val="21529C24"/>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8" w15:restartNumberingAfterBreak="0">
    <w:nsid w:val="3E9E7D6C"/>
    <w:multiLevelType w:val="hybridMultilevel"/>
    <w:tmpl w:val="298ADD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9" w15:restartNumberingAfterBreak="0">
    <w:nsid w:val="3F392813"/>
    <w:multiLevelType w:val="hybridMultilevel"/>
    <w:tmpl w:val="51DCE3D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40" w15:restartNumberingAfterBreak="0">
    <w:nsid w:val="40C47155"/>
    <w:multiLevelType w:val="hybridMultilevel"/>
    <w:tmpl w:val="3C10B56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43C473F1"/>
    <w:multiLevelType w:val="hybridMultilevel"/>
    <w:tmpl w:val="8820D884"/>
    <w:lvl w:ilvl="0" w:tplc="4F40CEF6">
      <w:numFmt w:val="bullet"/>
      <w:lvlText w:val=""/>
      <w:lvlJc w:val="left"/>
      <w:pPr>
        <w:ind w:left="2136" w:hanging="720"/>
      </w:pPr>
      <w:rPr>
        <w:rFonts w:ascii="Symbol" w:eastAsiaTheme="minorHAnsi" w:hAnsi="Symbol" w:cstheme="minorBidi" w:hint="default"/>
      </w:rPr>
    </w:lvl>
    <w:lvl w:ilvl="1" w:tplc="080A0003" w:tentative="1">
      <w:start w:val="1"/>
      <w:numFmt w:val="bullet"/>
      <w:lvlText w:val="o"/>
      <w:lvlJc w:val="left"/>
      <w:pPr>
        <w:ind w:left="2147" w:hanging="360"/>
      </w:pPr>
      <w:rPr>
        <w:rFonts w:ascii="Courier New" w:hAnsi="Courier New" w:cs="Courier New" w:hint="default"/>
      </w:rPr>
    </w:lvl>
    <w:lvl w:ilvl="2" w:tplc="080A0005" w:tentative="1">
      <w:start w:val="1"/>
      <w:numFmt w:val="bullet"/>
      <w:lvlText w:val=""/>
      <w:lvlJc w:val="left"/>
      <w:pPr>
        <w:ind w:left="2867" w:hanging="360"/>
      </w:pPr>
      <w:rPr>
        <w:rFonts w:ascii="Wingdings" w:hAnsi="Wingdings" w:hint="default"/>
      </w:rPr>
    </w:lvl>
    <w:lvl w:ilvl="3" w:tplc="080A0001" w:tentative="1">
      <w:start w:val="1"/>
      <w:numFmt w:val="bullet"/>
      <w:lvlText w:val=""/>
      <w:lvlJc w:val="left"/>
      <w:pPr>
        <w:ind w:left="3587" w:hanging="360"/>
      </w:pPr>
      <w:rPr>
        <w:rFonts w:ascii="Symbol" w:hAnsi="Symbol" w:hint="default"/>
      </w:rPr>
    </w:lvl>
    <w:lvl w:ilvl="4" w:tplc="080A0003" w:tentative="1">
      <w:start w:val="1"/>
      <w:numFmt w:val="bullet"/>
      <w:lvlText w:val="o"/>
      <w:lvlJc w:val="left"/>
      <w:pPr>
        <w:ind w:left="4307" w:hanging="360"/>
      </w:pPr>
      <w:rPr>
        <w:rFonts w:ascii="Courier New" w:hAnsi="Courier New" w:cs="Courier New" w:hint="default"/>
      </w:rPr>
    </w:lvl>
    <w:lvl w:ilvl="5" w:tplc="080A0005" w:tentative="1">
      <w:start w:val="1"/>
      <w:numFmt w:val="bullet"/>
      <w:lvlText w:val=""/>
      <w:lvlJc w:val="left"/>
      <w:pPr>
        <w:ind w:left="5027" w:hanging="360"/>
      </w:pPr>
      <w:rPr>
        <w:rFonts w:ascii="Wingdings" w:hAnsi="Wingdings" w:hint="default"/>
      </w:rPr>
    </w:lvl>
    <w:lvl w:ilvl="6" w:tplc="080A0001" w:tentative="1">
      <w:start w:val="1"/>
      <w:numFmt w:val="bullet"/>
      <w:lvlText w:val=""/>
      <w:lvlJc w:val="left"/>
      <w:pPr>
        <w:ind w:left="5747" w:hanging="360"/>
      </w:pPr>
      <w:rPr>
        <w:rFonts w:ascii="Symbol" w:hAnsi="Symbol" w:hint="default"/>
      </w:rPr>
    </w:lvl>
    <w:lvl w:ilvl="7" w:tplc="080A0003" w:tentative="1">
      <w:start w:val="1"/>
      <w:numFmt w:val="bullet"/>
      <w:lvlText w:val="o"/>
      <w:lvlJc w:val="left"/>
      <w:pPr>
        <w:ind w:left="6467" w:hanging="360"/>
      </w:pPr>
      <w:rPr>
        <w:rFonts w:ascii="Courier New" w:hAnsi="Courier New" w:cs="Courier New" w:hint="default"/>
      </w:rPr>
    </w:lvl>
    <w:lvl w:ilvl="8" w:tplc="080A0005" w:tentative="1">
      <w:start w:val="1"/>
      <w:numFmt w:val="bullet"/>
      <w:lvlText w:val=""/>
      <w:lvlJc w:val="left"/>
      <w:pPr>
        <w:ind w:left="7187" w:hanging="360"/>
      </w:pPr>
      <w:rPr>
        <w:rFonts w:ascii="Wingdings" w:hAnsi="Wingdings" w:hint="default"/>
      </w:rPr>
    </w:lvl>
  </w:abstractNum>
  <w:abstractNum w:abstractNumId="43" w15:restartNumberingAfterBreak="0">
    <w:nsid w:val="480D6D28"/>
    <w:multiLevelType w:val="hybridMultilevel"/>
    <w:tmpl w:val="2B06D1E4"/>
    <w:lvl w:ilvl="0" w:tplc="FFFFFFFF">
      <w:start w:val="1"/>
      <w:numFmt w:val="decimal"/>
      <w:lvlText w:val="%1."/>
      <w:lvlJc w:val="left"/>
      <w:pPr>
        <w:ind w:left="360" w:hanging="360"/>
      </w:pPr>
    </w:lvl>
    <w:lvl w:ilvl="1" w:tplc="FFFFFFFF">
      <w:start w:val="1"/>
      <w:numFmt w:val="lowerLetter"/>
      <w:lvlText w:val="%2."/>
      <w:lvlJc w:val="left"/>
      <w:pPr>
        <w:ind w:left="1420" w:hanging="700"/>
      </w:pPr>
      <w:rPr>
        <w:rFonts w:hint="default"/>
      </w:rPr>
    </w:lvl>
    <w:lvl w:ilvl="2" w:tplc="FFFFFFFF">
      <w:numFmt w:val="bullet"/>
      <w:lvlText w:val=""/>
      <w:lvlJc w:val="left"/>
      <w:pPr>
        <w:ind w:left="2340" w:hanging="720"/>
      </w:pPr>
      <w:rPr>
        <w:rFonts w:ascii="Symbol" w:eastAsiaTheme="minorHAnsi" w:hAnsi="Symbol" w:cstheme="minorBidi" w:hint="default"/>
      </w:rPr>
    </w:lvl>
    <w:lvl w:ilvl="3" w:tplc="FFFFFFFF">
      <w:numFmt w:val="bullet"/>
      <w:lvlText w:val="•"/>
      <w:lvlJc w:val="left"/>
      <w:pPr>
        <w:ind w:left="2880" w:hanging="720"/>
      </w:pPr>
      <w:rPr>
        <w:rFonts w:ascii="Calibri" w:eastAsiaTheme="minorHAnsi" w:hAnsi="Calibri" w:cs="Calibri" w:hint="default"/>
      </w:rPr>
    </w:lvl>
    <w:lvl w:ilvl="4" w:tplc="62548DF4">
      <w:numFmt w:val="bullet"/>
      <w:lvlText w:val="•"/>
      <w:lvlJc w:val="left"/>
      <w:pPr>
        <w:ind w:left="1069" w:hanging="360"/>
      </w:pPr>
      <w:rPr>
        <w:rFonts w:ascii="Calibri" w:eastAsiaTheme="minorHAnsi"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9615A29"/>
    <w:multiLevelType w:val="hybridMultilevel"/>
    <w:tmpl w:val="1E949F6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4E7938CE"/>
    <w:multiLevelType w:val="hybridMultilevel"/>
    <w:tmpl w:val="F488BD30"/>
    <w:lvl w:ilvl="0" w:tplc="4F40CEF6">
      <w:numFmt w:val="bullet"/>
      <w:lvlText w:val=""/>
      <w:lvlJc w:val="left"/>
      <w:pPr>
        <w:ind w:left="720" w:hanging="720"/>
      </w:pPr>
      <w:rPr>
        <w:rFonts w:ascii="Symbol" w:eastAsiaTheme="minorHAnsi" w:hAnsi="Symbol" w:cstheme="minorBidi" w:hint="default"/>
      </w:rPr>
    </w:lvl>
    <w:lvl w:ilvl="1" w:tplc="080A0003" w:tentative="1">
      <w:start w:val="1"/>
      <w:numFmt w:val="bullet"/>
      <w:lvlText w:val="o"/>
      <w:lvlJc w:val="left"/>
      <w:pPr>
        <w:ind w:left="731" w:hanging="360"/>
      </w:pPr>
      <w:rPr>
        <w:rFonts w:ascii="Courier New" w:hAnsi="Courier New" w:cs="Courier New" w:hint="default"/>
      </w:rPr>
    </w:lvl>
    <w:lvl w:ilvl="2" w:tplc="080A0005" w:tentative="1">
      <w:start w:val="1"/>
      <w:numFmt w:val="bullet"/>
      <w:lvlText w:val=""/>
      <w:lvlJc w:val="left"/>
      <w:pPr>
        <w:ind w:left="1451" w:hanging="360"/>
      </w:pPr>
      <w:rPr>
        <w:rFonts w:ascii="Wingdings" w:hAnsi="Wingdings" w:hint="default"/>
      </w:rPr>
    </w:lvl>
    <w:lvl w:ilvl="3" w:tplc="080A0001" w:tentative="1">
      <w:start w:val="1"/>
      <w:numFmt w:val="bullet"/>
      <w:lvlText w:val=""/>
      <w:lvlJc w:val="left"/>
      <w:pPr>
        <w:ind w:left="2171" w:hanging="360"/>
      </w:pPr>
      <w:rPr>
        <w:rFonts w:ascii="Symbol" w:hAnsi="Symbol" w:hint="default"/>
      </w:rPr>
    </w:lvl>
    <w:lvl w:ilvl="4" w:tplc="080A0003" w:tentative="1">
      <w:start w:val="1"/>
      <w:numFmt w:val="bullet"/>
      <w:lvlText w:val="o"/>
      <w:lvlJc w:val="left"/>
      <w:pPr>
        <w:ind w:left="2891" w:hanging="360"/>
      </w:pPr>
      <w:rPr>
        <w:rFonts w:ascii="Courier New" w:hAnsi="Courier New" w:cs="Courier New" w:hint="default"/>
      </w:rPr>
    </w:lvl>
    <w:lvl w:ilvl="5" w:tplc="080A0005" w:tentative="1">
      <w:start w:val="1"/>
      <w:numFmt w:val="bullet"/>
      <w:lvlText w:val=""/>
      <w:lvlJc w:val="left"/>
      <w:pPr>
        <w:ind w:left="3611" w:hanging="360"/>
      </w:pPr>
      <w:rPr>
        <w:rFonts w:ascii="Wingdings" w:hAnsi="Wingdings" w:hint="default"/>
      </w:rPr>
    </w:lvl>
    <w:lvl w:ilvl="6" w:tplc="080A0001" w:tentative="1">
      <w:start w:val="1"/>
      <w:numFmt w:val="bullet"/>
      <w:lvlText w:val=""/>
      <w:lvlJc w:val="left"/>
      <w:pPr>
        <w:ind w:left="4331" w:hanging="360"/>
      </w:pPr>
      <w:rPr>
        <w:rFonts w:ascii="Symbol" w:hAnsi="Symbol" w:hint="default"/>
      </w:rPr>
    </w:lvl>
    <w:lvl w:ilvl="7" w:tplc="080A0003" w:tentative="1">
      <w:start w:val="1"/>
      <w:numFmt w:val="bullet"/>
      <w:lvlText w:val="o"/>
      <w:lvlJc w:val="left"/>
      <w:pPr>
        <w:ind w:left="5051" w:hanging="360"/>
      </w:pPr>
      <w:rPr>
        <w:rFonts w:ascii="Courier New" w:hAnsi="Courier New" w:cs="Courier New" w:hint="default"/>
      </w:rPr>
    </w:lvl>
    <w:lvl w:ilvl="8" w:tplc="080A0005" w:tentative="1">
      <w:start w:val="1"/>
      <w:numFmt w:val="bullet"/>
      <w:lvlText w:val=""/>
      <w:lvlJc w:val="left"/>
      <w:pPr>
        <w:ind w:left="5771" w:hanging="360"/>
      </w:pPr>
      <w:rPr>
        <w:rFonts w:ascii="Wingdings" w:hAnsi="Wingdings" w:hint="default"/>
      </w:rPr>
    </w:lvl>
  </w:abstractNum>
  <w:abstractNum w:abstractNumId="4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4F054B4B"/>
    <w:multiLevelType w:val="hybridMultilevel"/>
    <w:tmpl w:val="8D50C8A8"/>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50905F55"/>
    <w:multiLevelType w:val="hybridMultilevel"/>
    <w:tmpl w:val="F6328E88"/>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0" w15:restartNumberingAfterBreak="0">
    <w:nsid w:val="51172A4F"/>
    <w:multiLevelType w:val="hybridMultilevel"/>
    <w:tmpl w:val="AC06D6D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518940F0"/>
    <w:multiLevelType w:val="hybridMultilevel"/>
    <w:tmpl w:val="F884AA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529C64CD"/>
    <w:multiLevelType w:val="hybridMultilevel"/>
    <w:tmpl w:val="BA6AE84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3" w15:restartNumberingAfterBreak="0">
    <w:nsid w:val="585E67FD"/>
    <w:multiLevelType w:val="hybridMultilevel"/>
    <w:tmpl w:val="54944892"/>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4" w15:restartNumberingAfterBreak="0">
    <w:nsid w:val="591D089A"/>
    <w:multiLevelType w:val="hybridMultilevel"/>
    <w:tmpl w:val="5F3C183C"/>
    <w:lvl w:ilvl="0" w:tplc="4F40CEF6">
      <w:numFmt w:val="bullet"/>
      <w:lvlText w:val=""/>
      <w:lvlJc w:val="left"/>
      <w:pPr>
        <w:ind w:left="1068" w:hanging="360"/>
      </w:pPr>
      <w:rPr>
        <w:rFonts w:ascii="Symbol" w:eastAsiaTheme="minorHAnsi" w:hAnsi="Symbol" w:cstheme="minorBidi"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5" w15:restartNumberingAfterBreak="0">
    <w:nsid w:val="5B9B03B5"/>
    <w:multiLevelType w:val="hybridMultilevel"/>
    <w:tmpl w:val="B3BE209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6" w15:restartNumberingAfterBreak="0">
    <w:nsid w:val="5C8C3478"/>
    <w:multiLevelType w:val="hybridMultilevel"/>
    <w:tmpl w:val="5B68F84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5CEB6C4E"/>
    <w:multiLevelType w:val="hybridMultilevel"/>
    <w:tmpl w:val="6D1C36F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8" w15:restartNumberingAfterBreak="0">
    <w:nsid w:val="5E5F2A52"/>
    <w:multiLevelType w:val="hybridMultilevel"/>
    <w:tmpl w:val="A49A1D94"/>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59" w15:restartNumberingAfterBreak="0">
    <w:nsid w:val="5F103342"/>
    <w:multiLevelType w:val="hybridMultilevel"/>
    <w:tmpl w:val="77DA73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60473F7E"/>
    <w:multiLevelType w:val="hybridMultilevel"/>
    <w:tmpl w:val="0456D620"/>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1" w15:restartNumberingAfterBreak="0">
    <w:nsid w:val="62547528"/>
    <w:multiLevelType w:val="hybridMultilevel"/>
    <w:tmpl w:val="95E4C46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62DF6349"/>
    <w:multiLevelType w:val="hybridMultilevel"/>
    <w:tmpl w:val="4D529C3A"/>
    <w:lvl w:ilvl="0" w:tplc="4F40CEF6">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64560906"/>
    <w:multiLevelType w:val="hybridMultilevel"/>
    <w:tmpl w:val="B59E18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69745A7D"/>
    <w:multiLevelType w:val="hybridMultilevel"/>
    <w:tmpl w:val="B0040C3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2C7E37A4">
      <w:numFmt w:val="bullet"/>
      <w:lvlText w:val="•"/>
      <w:lvlJc w:val="left"/>
      <w:pPr>
        <w:ind w:left="2880" w:hanging="720"/>
      </w:pPr>
      <w:rPr>
        <w:rFonts w:ascii="Calibri" w:eastAsiaTheme="minorHAnsi" w:hAnsi="Calibri" w:cs="Calibri" w:hint="default"/>
      </w:rPr>
    </w:lvl>
    <w:lvl w:ilvl="4" w:tplc="F9F4D1F2">
      <w:numFmt w:val="bullet"/>
      <w:lvlText w:val="-"/>
      <w:lvlJc w:val="left"/>
      <w:pPr>
        <w:ind w:left="3240" w:hanging="360"/>
      </w:pPr>
      <w:rPr>
        <w:rFonts w:ascii="Calibri" w:eastAsiaTheme="minorHAnsi" w:hAnsi="Calibri" w:cs="Calibri" w:hint="default"/>
      </w:r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5" w15:restartNumberingAfterBreak="0">
    <w:nsid w:val="69E77E30"/>
    <w:multiLevelType w:val="hybridMultilevel"/>
    <w:tmpl w:val="B65A478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6AB872C2"/>
    <w:multiLevelType w:val="hybridMultilevel"/>
    <w:tmpl w:val="A48E537E"/>
    <w:lvl w:ilvl="0" w:tplc="4F40CEF6">
      <w:numFmt w:val="bullet"/>
      <w:lvlText w:val=""/>
      <w:lvlJc w:val="left"/>
      <w:pPr>
        <w:ind w:left="1069" w:hanging="360"/>
      </w:pPr>
      <w:rPr>
        <w:rFonts w:ascii="Symbol" w:eastAsiaTheme="minorHAnsi" w:hAnsi="Symbol" w:cstheme="minorBid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7" w15:restartNumberingAfterBreak="0">
    <w:nsid w:val="6BBD011F"/>
    <w:multiLevelType w:val="hybridMultilevel"/>
    <w:tmpl w:val="812046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29637D7"/>
    <w:multiLevelType w:val="hybridMultilevel"/>
    <w:tmpl w:val="D2468234"/>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69" w15:restartNumberingAfterBreak="0">
    <w:nsid w:val="7352551C"/>
    <w:multiLevelType w:val="hybridMultilevel"/>
    <w:tmpl w:val="B92AF0C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3874BD7"/>
    <w:multiLevelType w:val="hybridMultilevel"/>
    <w:tmpl w:val="62BE93C0"/>
    <w:lvl w:ilvl="0" w:tplc="62548DF4">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753A7A17"/>
    <w:multiLevelType w:val="hybridMultilevel"/>
    <w:tmpl w:val="429E164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758D7661"/>
    <w:multiLevelType w:val="hybridMultilevel"/>
    <w:tmpl w:val="536CD082"/>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76DC2547"/>
    <w:multiLevelType w:val="hybridMultilevel"/>
    <w:tmpl w:val="7DF47154"/>
    <w:lvl w:ilvl="0" w:tplc="4F40CEF6">
      <w:numFmt w:val="bullet"/>
      <w:lvlText w:val=""/>
      <w:lvlJc w:val="left"/>
      <w:pPr>
        <w:ind w:left="1429" w:hanging="360"/>
      </w:pPr>
      <w:rPr>
        <w:rFonts w:ascii="Symbol" w:eastAsiaTheme="minorHAnsi" w:hAnsi="Symbol" w:cstheme="minorBid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4" w15:restartNumberingAfterBreak="0">
    <w:nsid w:val="773D3CFE"/>
    <w:multiLevelType w:val="hybridMultilevel"/>
    <w:tmpl w:val="368865D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77426D82"/>
    <w:multiLevelType w:val="hybridMultilevel"/>
    <w:tmpl w:val="A386F83A"/>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76" w15:restartNumberingAfterBreak="0">
    <w:nsid w:val="78576DBA"/>
    <w:multiLevelType w:val="hybridMultilevel"/>
    <w:tmpl w:val="2320D8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7A2C4495"/>
    <w:multiLevelType w:val="hybridMultilevel"/>
    <w:tmpl w:val="721ADCCA"/>
    <w:lvl w:ilvl="0" w:tplc="4F40CEF6">
      <w:numFmt w:val="bullet"/>
      <w:lvlText w:val=""/>
      <w:lvlJc w:val="left"/>
      <w:pPr>
        <w:ind w:left="720" w:hanging="720"/>
      </w:pPr>
      <w:rPr>
        <w:rFonts w:ascii="Symbol" w:eastAsiaTheme="minorHAnsi" w:hAnsi="Symbol" w:cstheme="minorBidi" w:hint="default"/>
      </w:rPr>
    </w:lvl>
    <w:lvl w:ilvl="1" w:tplc="080A0003" w:tentative="1">
      <w:start w:val="1"/>
      <w:numFmt w:val="bullet"/>
      <w:lvlText w:val="o"/>
      <w:lvlJc w:val="left"/>
      <w:pPr>
        <w:ind w:left="731" w:hanging="360"/>
      </w:pPr>
      <w:rPr>
        <w:rFonts w:ascii="Courier New" w:hAnsi="Courier New" w:cs="Courier New" w:hint="default"/>
      </w:rPr>
    </w:lvl>
    <w:lvl w:ilvl="2" w:tplc="080A0005" w:tentative="1">
      <w:start w:val="1"/>
      <w:numFmt w:val="bullet"/>
      <w:lvlText w:val=""/>
      <w:lvlJc w:val="left"/>
      <w:pPr>
        <w:ind w:left="1451" w:hanging="360"/>
      </w:pPr>
      <w:rPr>
        <w:rFonts w:ascii="Wingdings" w:hAnsi="Wingdings" w:hint="default"/>
      </w:rPr>
    </w:lvl>
    <w:lvl w:ilvl="3" w:tplc="080A0001" w:tentative="1">
      <w:start w:val="1"/>
      <w:numFmt w:val="bullet"/>
      <w:lvlText w:val=""/>
      <w:lvlJc w:val="left"/>
      <w:pPr>
        <w:ind w:left="2171" w:hanging="360"/>
      </w:pPr>
      <w:rPr>
        <w:rFonts w:ascii="Symbol" w:hAnsi="Symbol" w:hint="default"/>
      </w:rPr>
    </w:lvl>
    <w:lvl w:ilvl="4" w:tplc="080A0003" w:tentative="1">
      <w:start w:val="1"/>
      <w:numFmt w:val="bullet"/>
      <w:lvlText w:val="o"/>
      <w:lvlJc w:val="left"/>
      <w:pPr>
        <w:ind w:left="2891" w:hanging="360"/>
      </w:pPr>
      <w:rPr>
        <w:rFonts w:ascii="Courier New" w:hAnsi="Courier New" w:cs="Courier New" w:hint="default"/>
      </w:rPr>
    </w:lvl>
    <w:lvl w:ilvl="5" w:tplc="080A0005" w:tentative="1">
      <w:start w:val="1"/>
      <w:numFmt w:val="bullet"/>
      <w:lvlText w:val=""/>
      <w:lvlJc w:val="left"/>
      <w:pPr>
        <w:ind w:left="3611" w:hanging="360"/>
      </w:pPr>
      <w:rPr>
        <w:rFonts w:ascii="Wingdings" w:hAnsi="Wingdings" w:hint="default"/>
      </w:rPr>
    </w:lvl>
    <w:lvl w:ilvl="6" w:tplc="080A0001" w:tentative="1">
      <w:start w:val="1"/>
      <w:numFmt w:val="bullet"/>
      <w:lvlText w:val=""/>
      <w:lvlJc w:val="left"/>
      <w:pPr>
        <w:ind w:left="4331" w:hanging="360"/>
      </w:pPr>
      <w:rPr>
        <w:rFonts w:ascii="Symbol" w:hAnsi="Symbol" w:hint="default"/>
      </w:rPr>
    </w:lvl>
    <w:lvl w:ilvl="7" w:tplc="080A0003" w:tentative="1">
      <w:start w:val="1"/>
      <w:numFmt w:val="bullet"/>
      <w:lvlText w:val="o"/>
      <w:lvlJc w:val="left"/>
      <w:pPr>
        <w:ind w:left="5051" w:hanging="360"/>
      </w:pPr>
      <w:rPr>
        <w:rFonts w:ascii="Courier New" w:hAnsi="Courier New" w:cs="Courier New" w:hint="default"/>
      </w:rPr>
    </w:lvl>
    <w:lvl w:ilvl="8" w:tplc="080A0005" w:tentative="1">
      <w:start w:val="1"/>
      <w:numFmt w:val="bullet"/>
      <w:lvlText w:val=""/>
      <w:lvlJc w:val="left"/>
      <w:pPr>
        <w:ind w:left="5771" w:hanging="360"/>
      </w:pPr>
      <w:rPr>
        <w:rFonts w:ascii="Wingdings" w:hAnsi="Wingdings" w:hint="default"/>
      </w:rPr>
    </w:lvl>
  </w:abstractNum>
  <w:abstractNum w:abstractNumId="78" w15:restartNumberingAfterBreak="0">
    <w:nsid w:val="7CB4561E"/>
    <w:multiLevelType w:val="hybridMultilevel"/>
    <w:tmpl w:val="F9AA9BEC"/>
    <w:lvl w:ilvl="0" w:tplc="62548DF4">
      <w:numFmt w:val="bullet"/>
      <w:lvlText w:val="•"/>
      <w:lvlJc w:val="left"/>
      <w:pPr>
        <w:ind w:left="1069" w:hanging="36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num w:numId="1" w16cid:durableId="532504101">
    <w:abstractNumId w:val="0"/>
  </w:num>
  <w:num w:numId="2" w16cid:durableId="2076080359">
    <w:abstractNumId w:val="47"/>
  </w:num>
  <w:num w:numId="3" w16cid:durableId="1829208015">
    <w:abstractNumId w:val="32"/>
  </w:num>
  <w:num w:numId="4" w16cid:durableId="668099207">
    <w:abstractNumId w:val="45"/>
  </w:num>
  <w:num w:numId="5" w16cid:durableId="1481340747">
    <w:abstractNumId w:val="64"/>
  </w:num>
  <w:num w:numId="6" w16cid:durableId="205214713">
    <w:abstractNumId w:val="25"/>
  </w:num>
  <w:num w:numId="7" w16cid:durableId="264774128">
    <w:abstractNumId w:val="37"/>
  </w:num>
  <w:num w:numId="8" w16cid:durableId="1307861216">
    <w:abstractNumId w:val="28"/>
  </w:num>
  <w:num w:numId="9" w16cid:durableId="880942793">
    <w:abstractNumId w:val="41"/>
  </w:num>
  <w:num w:numId="10" w16cid:durableId="1670792093">
    <w:abstractNumId w:val="11"/>
  </w:num>
  <w:num w:numId="11" w16cid:durableId="72239773">
    <w:abstractNumId w:val="15"/>
  </w:num>
  <w:num w:numId="12" w16cid:durableId="2130971089">
    <w:abstractNumId w:val="38"/>
  </w:num>
  <w:num w:numId="13" w16cid:durableId="77798734">
    <w:abstractNumId w:val="63"/>
  </w:num>
  <w:num w:numId="14" w16cid:durableId="642350399">
    <w:abstractNumId w:val="40"/>
  </w:num>
  <w:num w:numId="15" w16cid:durableId="1299609971">
    <w:abstractNumId w:val="3"/>
  </w:num>
  <w:num w:numId="16" w16cid:durableId="1917085908">
    <w:abstractNumId w:val="52"/>
  </w:num>
  <w:num w:numId="17" w16cid:durableId="1962033500">
    <w:abstractNumId w:val="10"/>
  </w:num>
  <w:num w:numId="18" w16cid:durableId="1405955061">
    <w:abstractNumId w:val="12"/>
  </w:num>
  <w:num w:numId="19" w16cid:durableId="2086416710">
    <w:abstractNumId w:val="13"/>
  </w:num>
  <w:num w:numId="20" w16cid:durableId="1953585741">
    <w:abstractNumId w:val="4"/>
  </w:num>
  <w:num w:numId="21" w16cid:durableId="1347950804">
    <w:abstractNumId w:val="23"/>
  </w:num>
  <w:num w:numId="22" w16cid:durableId="1559510505">
    <w:abstractNumId w:val="44"/>
  </w:num>
  <w:num w:numId="23" w16cid:durableId="437261061">
    <w:abstractNumId w:val="60"/>
  </w:num>
  <w:num w:numId="24" w16cid:durableId="1997147462">
    <w:abstractNumId w:val="69"/>
  </w:num>
  <w:num w:numId="25" w16cid:durableId="1718311354">
    <w:abstractNumId w:val="5"/>
  </w:num>
  <w:num w:numId="26" w16cid:durableId="116994100">
    <w:abstractNumId w:val="71"/>
  </w:num>
  <w:num w:numId="27" w16cid:durableId="1996175917">
    <w:abstractNumId w:val="14"/>
  </w:num>
  <w:num w:numId="28" w16cid:durableId="737630486">
    <w:abstractNumId w:val="56"/>
  </w:num>
  <w:num w:numId="29" w16cid:durableId="566889127">
    <w:abstractNumId w:val="58"/>
  </w:num>
  <w:num w:numId="30" w16cid:durableId="582833102">
    <w:abstractNumId w:val="39"/>
  </w:num>
  <w:num w:numId="31" w16cid:durableId="1936593650">
    <w:abstractNumId w:val="68"/>
  </w:num>
  <w:num w:numId="32" w16cid:durableId="574051866">
    <w:abstractNumId w:val="55"/>
  </w:num>
  <w:num w:numId="33" w16cid:durableId="1844970931">
    <w:abstractNumId w:val="50"/>
  </w:num>
  <w:num w:numId="34" w16cid:durableId="1753350933">
    <w:abstractNumId w:val="65"/>
  </w:num>
  <w:num w:numId="35" w16cid:durableId="692877856">
    <w:abstractNumId w:val="67"/>
  </w:num>
  <w:num w:numId="36" w16cid:durableId="2119136893">
    <w:abstractNumId w:val="59"/>
  </w:num>
  <w:num w:numId="37" w16cid:durableId="1102413566">
    <w:abstractNumId w:val="30"/>
  </w:num>
  <w:num w:numId="38" w16cid:durableId="611741365">
    <w:abstractNumId w:val="74"/>
  </w:num>
  <w:num w:numId="39" w16cid:durableId="1767072730">
    <w:abstractNumId w:val="61"/>
  </w:num>
  <w:num w:numId="40" w16cid:durableId="2040010912">
    <w:abstractNumId w:val="75"/>
  </w:num>
  <w:num w:numId="41" w16cid:durableId="288631795">
    <w:abstractNumId w:val="31"/>
  </w:num>
  <w:num w:numId="42" w16cid:durableId="688994597">
    <w:abstractNumId w:val="6"/>
  </w:num>
  <w:num w:numId="43" w16cid:durableId="661927034">
    <w:abstractNumId w:val="76"/>
  </w:num>
  <w:num w:numId="44" w16cid:durableId="1646736863">
    <w:abstractNumId w:val="57"/>
  </w:num>
  <w:num w:numId="45" w16cid:durableId="1865290361">
    <w:abstractNumId w:val="51"/>
  </w:num>
  <w:num w:numId="46" w16cid:durableId="1492404469">
    <w:abstractNumId w:val="16"/>
  </w:num>
  <w:num w:numId="47" w16cid:durableId="1950047788">
    <w:abstractNumId w:val="72"/>
  </w:num>
  <w:num w:numId="48" w16cid:durableId="1793092001">
    <w:abstractNumId w:val="43"/>
  </w:num>
  <w:num w:numId="49" w16cid:durableId="1737241741">
    <w:abstractNumId w:val="8"/>
  </w:num>
  <w:num w:numId="50" w16cid:durableId="450057967">
    <w:abstractNumId w:val="48"/>
  </w:num>
  <w:num w:numId="51" w16cid:durableId="913974600">
    <w:abstractNumId w:val="70"/>
  </w:num>
  <w:num w:numId="52" w16cid:durableId="158078086">
    <w:abstractNumId w:val="78"/>
  </w:num>
  <w:num w:numId="53" w16cid:durableId="775834517">
    <w:abstractNumId w:val="49"/>
  </w:num>
  <w:num w:numId="54" w16cid:durableId="1675768435">
    <w:abstractNumId w:val="19"/>
  </w:num>
  <w:num w:numId="55" w16cid:durableId="2140099269">
    <w:abstractNumId w:val="22"/>
  </w:num>
  <w:num w:numId="56" w16cid:durableId="664436030">
    <w:abstractNumId w:val="7"/>
  </w:num>
  <w:num w:numId="57" w16cid:durableId="1163619295">
    <w:abstractNumId w:val="34"/>
  </w:num>
  <w:num w:numId="58" w16cid:durableId="940333083">
    <w:abstractNumId w:val="35"/>
  </w:num>
  <w:num w:numId="59" w16cid:durableId="1216619039">
    <w:abstractNumId w:val="27"/>
  </w:num>
  <w:num w:numId="60" w16cid:durableId="739791590">
    <w:abstractNumId w:val="77"/>
  </w:num>
  <w:num w:numId="61" w16cid:durableId="186022687">
    <w:abstractNumId w:val="26"/>
  </w:num>
  <w:num w:numId="62" w16cid:durableId="1727601216">
    <w:abstractNumId w:val="42"/>
  </w:num>
  <w:num w:numId="63" w16cid:durableId="1994605867">
    <w:abstractNumId w:val="46"/>
  </w:num>
  <w:num w:numId="64" w16cid:durableId="379324479">
    <w:abstractNumId w:val="9"/>
  </w:num>
  <w:num w:numId="65" w16cid:durableId="2005475170">
    <w:abstractNumId w:val="17"/>
  </w:num>
  <w:num w:numId="66" w16cid:durableId="1024749913">
    <w:abstractNumId w:val="33"/>
  </w:num>
  <w:num w:numId="67" w16cid:durableId="782303737">
    <w:abstractNumId w:val="53"/>
  </w:num>
  <w:num w:numId="68" w16cid:durableId="1693264634">
    <w:abstractNumId w:val="73"/>
  </w:num>
  <w:num w:numId="69" w16cid:durableId="1235820257">
    <w:abstractNumId w:val="62"/>
  </w:num>
  <w:num w:numId="70" w16cid:durableId="1509521713">
    <w:abstractNumId w:val="21"/>
  </w:num>
  <w:num w:numId="71" w16cid:durableId="1070615977">
    <w:abstractNumId w:val="18"/>
  </w:num>
  <w:num w:numId="72" w16cid:durableId="1829787601">
    <w:abstractNumId w:val="29"/>
  </w:num>
  <w:num w:numId="73" w16cid:durableId="1345017511">
    <w:abstractNumId w:val="1"/>
  </w:num>
  <w:num w:numId="74" w16cid:durableId="2102220236">
    <w:abstractNumId w:val="36"/>
  </w:num>
  <w:num w:numId="75" w16cid:durableId="693770537">
    <w:abstractNumId w:val="66"/>
  </w:num>
  <w:num w:numId="76" w16cid:durableId="2024889789">
    <w:abstractNumId w:val="54"/>
  </w:num>
  <w:num w:numId="77" w16cid:durableId="550305865">
    <w:abstractNumId w:val="20"/>
  </w:num>
  <w:num w:numId="78" w16cid:durableId="1038168627">
    <w:abstractNumId w:val="2"/>
  </w:num>
  <w:num w:numId="79" w16cid:durableId="783034221">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1A2"/>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D63"/>
    <w:rsid w:val="00026301"/>
    <w:rsid w:val="00026D7E"/>
    <w:rsid w:val="00030788"/>
    <w:rsid w:val="00031990"/>
    <w:rsid w:val="0003332C"/>
    <w:rsid w:val="000370F7"/>
    <w:rsid w:val="00037B3A"/>
    <w:rsid w:val="000400AE"/>
    <w:rsid w:val="00040172"/>
    <w:rsid w:val="00040710"/>
    <w:rsid w:val="000407CE"/>
    <w:rsid w:val="000408E4"/>
    <w:rsid w:val="000412CD"/>
    <w:rsid w:val="000419DE"/>
    <w:rsid w:val="00042080"/>
    <w:rsid w:val="00042169"/>
    <w:rsid w:val="00042187"/>
    <w:rsid w:val="0004258B"/>
    <w:rsid w:val="0004282E"/>
    <w:rsid w:val="00042D03"/>
    <w:rsid w:val="00042EB2"/>
    <w:rsid w:val="000434FA"/>
    <w:rsid w:val="00043F9C"/>
    <w:rsid w:val="000440C5"/>
    <w:rsid w:val="00044EA5"/>
    <w:rsid w:val="000454C9"/>
    <w:rsid w:val="00045639"/>
    <w:rsid w:val="00046A16"/>
    <w:rsid w:val="000479D3"/>
    <w:rsid w:val="00047E80"/>
    <w:rsid w:val="00050A06"/>
    <w:rsid w:val="00051040"/>
    <w:rsid w:val="00051623"/>
    <w:rsid w:val="000542F8"/>
    <w:rsid w:val="0005476E"/>
    <w:rsid w:val="000551F9"/>
    <w:rsid w:val="00056B2A"/>
    <w:rsid w:val="0005713B"/>
    <w:rsid w:val="00057F54"/>
    <w:rsid w:val="00057FC9"/>
    <w:rsid w:val="000602DB"/>
    <w:rsid w:val="00060F23"/>
    <w:rsid w:val="000634DC"/>
    <w:rsid w:val="000635CD"/>
    <w:rsid w:val="000638C5"/>
    <w:rsid w:val="00064CE1"/>
    <w:rsid w:val="00064D0A"/>
    <w:rsid w:val="00064D7C"/>
    <w:rsid w:val="00064DB3"/>
    <w:rsid w:val="0006594F"/>
    <w:rsid w:val="0006607D"/>
    <w:rsid w:val="00067334"/>
    <w:rsid w:val="00067B36"/>
    <w:rsid w:val="0007108B"/>
    <w:rsid w:val="000718CA"/>
    <w:rsid w:val="00071C7C"/>
    <w:rsid w:val="00072B1B"/>
    <w:rsid w:val="00073139"/>
    <w:rsid w:val="000736F9"/>
    <w:rsid w:val="00074125"/>
    <w:rsid w:val="0007441F"/>
    <w:rsid w:val="0007463A"/>
    <w:rsid w:val="00076480"/>
    <w:rsid w:val="00076E56"/>
    <w:rsid w:val="000804E5"/>
    <w:rsid w:val="00083DF1"/>
    <w:rsid w:val="000867C1"/>
    <w:rsid w:val="00087E78"/>
    <w:rsid w:val="00087F4A"/>
    <w:rsid w:val="00091ACB"/>
    <w:rsid w:val="00091F47"/>
    <w:rsid w:val="000921F5"/>
    <w:rsid w:val="00092BEB"/>
    <w:rsid w:val="00092D07"/>
    <w:rsid w:val="00093FB7"/>
    <w:rsid w:val="00094306"/>
    <w:rsid w:val="00094EC1"/>
    <w:rsid w:val="00094F29"/>
    <w:rsid w:val="000960C4"/>
    <w:rsid w:val="000A0D9D"/>
    <w:rsid w:val="000A12E4"/>
    <w:rsid w:val="000A2731"/>
    <w:rsid w:val="000A329C"/>
    <w:rsid w:val="000A3378"/>
    <w:rsid w:val="000A3960"/>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333"/>
    <w:rsid w:val="000C697D"/>
    <w:rsid w:val="000C7B53"/>
    <w:rsid w:val="000D0930"/>
    <w:rsid w:val="000D1435"/>
    <w:rsid w:val="000D1939"/>
    <w:rsid w:val="000D1C4B"/>
    <w:rsid w:val="000D4E22"/>
    <w:rsid w:val="000D5447"/>
    <w:rsid w:val="000D5470"/>
    <w:rsid w:val="000D704B"/>
    <w:rsid w:val="000D7781"/>
    <w:rsid w:val="000E1F88"/>
    <w:rsid w:val="000E2395"/>
    <w:rsid w:val="000E33EE"/>
    <w:rsid w:val="000E3B71"/>
    <w:rsid w:val="000E3DFB"/>
    <w:rsid w:val="000E4E00"/>
    <w:rsid w:val="000E4EE8"/>
    <w:rsid w:val="000E5A7D"/>
    <w:rsid w:val="000E685E"/>
    <w:rsid w:val="000E7215"/>
    <w:rsid w:val="000E75F4"/>
    <w:rsid w:val="000F0B17"/>
    <w:rsid w:val="000F1CF3"/>
    <w:rsid w:val="000F25ED"/>
    <w:rsid w:val="000F28E6"/>
    <w:rsid w:val="000F2FAB"/>
    <w:rsid w:val="000F4B92"/>
    <w:rsid w:val="000F51A5"/>
    <w:rsid w:val="000F63A1"/>
    <w:rsid w:val="000F664D"/>
    <w:rsid w:val="000F7E54"/>
    <w:rsid w:val="00100346"/>
    <w:rsid w:val="00100AA1"/>
    <w:rsid w:val="00100C23"/>
    <w:rsid w:val="001015E2"/>
    <w:rsid w:val="001017BE"/>
    <w:rsid w:val="001018DD"/>
    <w:rsid w:val="001024A9"/>
    <w:rsid w:val="0010323B"/>
    <w:rsid w:val="00104649"/>
    <w:rsid w:val="00104932"/>
    <w:rsid w:val="001052B9"/>
    <w:rsid w:val="0010626A"/>
    <w:rsid w:val="00107CAA"/>
    <w:rsid w:val="00110027"/>
    <w:rsid w:val="00110C47"/>
    <w:rsid w:val="00110DB6"/>
    <w:rsid w:val="001113A2"/>
    <w:rsid w:val="00112B9B"/>
    <w:rsid w:val="001139E7"/>
    <w:rsid w:val="00114AA6"/>
    <w:rsid w:val="00114ACA"/>
    <w:rsid w:val="00114F0E"/>
    <w:rsid w:val="001165D3"/>
    <w:rsid w:val="00117182"/>
    <w:rsid w:val="00121666"/>
    <w:rsid w:val="00122D0D"/>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367A"/>
    <w:rsid w:val="00144E9C"/>
    <w:rsid w:val="0014624E"/>
    <w:rsid w:val="00146260"/>
    <w:rsid w:val="001462EC"/>
    <w:rsid w:val="001504FC"/>
    <w:rsid w:val="00150AB1"/>
    <w:rsid w:val="001527F0"/>
    <w:rsid w:val="001528B4"/>
    <w:rsid w:val="0015307B"/>
    <w:rsid w:val="00153820"/>
    <w:rsid w:val="00153C4F"/>
    <w:rsid w:val="00153D39"/>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350"/>
    <w:rsid w:val="0017083B"/>
    <w:rsid w:val="00170CFD"/>
    <w:rsid w:val="00173A22"/>
    <w:rsid w:val="00174067"/>
    <w:rsid w:val="0017491B"/>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7B0"/>
    <w:rsid w:val="0019183F"/>
    <w:rsid w:val="00192B82"/>
    <w:rsid w:val="001935EE"/>
    <w:rsid w:val="00194E4D"/>
    <w:rsid w:val="00194F2A"/>
    <w:rsid w:val="00195ADF"/>
    <w:rsid w:val="00196C87"/>
    <w:rsid w:val="001A0AC1"/>
    <w:rsid w:val="001A2419"/>
    <w:rsid w:val="001A28DD"/>
    <w:rsid w:val="001A466D"/>
    <w:rsid w:val="001A4CB9"/>
    <w:rsid w:val="001A4CCF"/>
    <w:rsid w:val="001A51A8"/>
    <w:rsid w:val="001A65C3"/>
    <w:rsid w:val="001A6D42"/>
    <w:rsid w:val="001A7F6B"/>
    <w:rsid w:val="001B09F9"/>
    <w:rsid w:val="001B2C85"/>
    <w:rsid w:val="001B2CD1"/>
    <w:rsid w:val="001B36E1"/>
    <w:rsid w:val="001B3C10"/>
    <w:rsid w:val="001B57A6"/>
    <w:rsid w:val="001B594F"/>
    <w:rsid w:val="001B6351"/>
    <w:rsid w:val="001B6DC8"/>
    <w:rsid w:val="001B7080"/>
    <w:rsid w:val="001C041B"/>
    <w:rsid w:val="001C0B5B"/>
    <w:rsid w:val="001C1783"/>
    <w:rsid w:val="001C242D"/>
    <w:rsid w:val="001C28A2"/>
    <w:rsid w:val="001C3310"/>
    <w:rsid w:val="001C47CC"/>
    <w:rsid w:val="001C4BD2"/>
    <w:rsid w:val="001C6391"/>
    <w:rsid w:val="001C65DA"/>
    <w:rsid w:val="001C65EE"/>
    <w:rsid w:val="001D0F42"/>
    <w:rsid w:val="001D2AF6"/>
    <w:rsid w:val="001D2FC9"/>
    <w:rsid w:val="001D55F5"/>
    <w:rsid w:val="001D56AF"/>
    <w:rsid w:val="001E0AAE"/>
    <w:rsid w:val="001E166C"/>
    <w:rsid w:val="001E1FFB"/>
    <w:rsid w:val="001E2272"/>
    <w:rsid w:val="001E24BA"/>
    <w:rsid w:val="001E2E20"/>
    <w:rsid w:val="001E3260"/>
    <w:rsid w:val="001E367D"/>
    <w:rsid w:val="001E3EED"/>
    <w:rsid w:val="001E4652"/>
    <w:rsid w:val="001E4F84"/>
    <w:rsid w:val="001E5091"/>
    <w:rsid w:val="001F320F"/>
    <w:rsid w:val="001F4D8A"/>
    <w:rsid w:val="001F53AF"/>
    <w:rsid w:val="001F5BE8"/>
    <w:rsid w:val="00201A29"/>
    <w:rsid w:val="00203367"/>
    <w:rsid w:val="002060AE"/>
    <w:rsid w:val="002061AB"/>
    <w:rsid w:val="00206B8D"/>
    <w:rsid w:val="00210DD2"/>
    <w:rsid w:val="00212062"/>
    <w:rsid w:val="0021244B"/>
    <w:rsid w:val="0021336A"/>
    <w:rsid w:val="00214028"/>
    <w:rsid w:val="0021521C"/>
    <w:rsid w:val="00216D9A"/>
    <w:rsid w:val="00216F44"/>
    <w:rsid w:val="00220E5D"/>
    <w:rsid w:val="0022249E"/>
    <w:rsid w:val="002227A0"/>
    <w:rsid w:val="00223DDF"/>
    <w:rsid w:val="002252C0"/>
    <w:rsid w:val="00225B01"/>
    <w:rsid w:val="002279C6"/>
    <w:rsid w:val="002316BB"/>
    <w:rsid w:val="00231879"/>
    <w:rsid w:val="00232A01"/>
    <w:rsid w:val="00232D9F"/>
    <w:rsid w:val="002339A6"/>
    <w:rsid w:val="0023405A"/>
    <w:rsid w:val="0023489E"/>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444"/>
    <w:rsid w:val="002549FA"/>
    <w:rsid w:val="002552BE"/>
    <w:rsid w:val="0025594E"/>
    <w:rsid w:val="00256854"/>
    <w:rsid w:val="002576AE"/>
    <w:rsid w:val="00260706"/>
    <w:rsid w:val="00261F74"/>
    <w:rsid w:val="00265E2D"/>
    <w:rsid w:val="00266620"/>
    <w:rsid w:val="00270786"/>
    <w:rsid w:val="00270ABE"/>
    <w:rsid w:val="00270CCA"/>
    <w:rsid w:val="0027164D"/>
    <w:rsid w:val="0027190A"/>
    <w:rsid w:val="00275437"/>
    <w:rsid w:val="00276073"/>
    <w:rsid w:val="00276FB3"/>
    <w:rsid w:val="002803E0"/>
    <w:rsid w:val="00280FC8"/>
    <w:rsid w:val="002823A7"/>
    <w:rsid w:val="002837B9"/>
    <w:rsid w:val="002842F9"/>
    <w:rsid w:val="002846DD"/>
    <w:rsid w:val="00284903"/>
    <w:rsid w:val="00284FD1"/>
    <w:rsid w:val="00285470"/>
    <w:rsid w:val="00286590"/>
    <w:rsid w:val="00287266"/>
    <w:rsid w:val="0028778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4CA"/>
    <w:rsid w:val="002C5765"/>
    <w:rsid w:val="002C674B"/>
    <w:rsid w:val="002C7216"/>
    <w:rsid w:val="002C7A05"/>
    <w:rsid w:val="002C7A77"/>
    <w:rsid w:val="002C7FF7"/>
    <w:rsid w:val="002D0E97"/>
    <w:rsid w:val="002D3BFF"/>
    <w:rsid w:val="002D478A"/>
    <w:rsid w:val="002D6E31"/>
    <w:rsid w:val="002D70C1"/>
    <w:rsid w:val="002D78E7"/>
    <w:rsid w:val="002E0028"/>
    <w:rsid w:val="002E0081"/>
    <w:rsid w:val="002E0789"/>
    <w:rsid w:val="002E16D8"/>
    <w:rsid w:val="002E1AC1"/>
    <w:rsid w:val="002E1DC8"/>
    <w:rsid w:val="002E311B"/>
    <w:rsid w:val="002E3287"/>
    <w:rsid w:val="002E4720"/>
    <w:rsid w:val="002E5052"/>
    <w:rsid w:val="002E592C"/>
    <w:rsid w:val="002E5B3A"/>
    <w:rsid w:val="002E67D4"/>
    <w:rsid w:val="002F038A"/>
    <w:rsid w:val="002F128D"/>
    <w:rsid w:val="002F12E9"/>
    <w:rsid w:val="002F2F32"/>
    <w:rsid w:val="002F4DE5"/>
    <w:rsid w:val="002F5D53"/>
    <w:rsid w:val="002F7E28"/>
    <w:rsid w:val="002F7ED6"/>
    <w:rsid w:val="002F7FC3"/>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4962"/>
    <w:rsid w:val="003156FA"/>
    <w:rsid w:val="00315EFE"/>
    <w:rsid w:val="00316497"/>
    <w:rsid w:val="00317041"/>
    <w:rsid w:val="0031729F"/>
    <w:rsid w:val="003172F0"/>
    <w:rsid w:val="00317622"/>
    <w:rsid w:val="00317D99"/>
    <w:rsid w:val="00320295"/>
    <w:rsid w:val="003219FD"/>
    <w:rsid w:val="003223DF"/>
    <w:rsid w:val="003232CB"/>
    <w:rsid w:val="003233F0"/>
    <w:rsid w:val="00323985"/>
    <w:rsid w:val="00324B35"/>
    <w:rsid w:val="00324C95"/>
    <w:rsid w:val="00331A2E"/>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5B2"/>
    <w:rsid w:val="00352FB0"/>
    <w:rsid w:val="003534DC"/>
    <w:rsid w:val="003534FA"/>
    <w:rsid w:val="00353681"/>
    <w:rsid w:val="00354313"/>
    <w:rsid w:val="0035464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6A2"/>
    <w:rsid w:val="0037386D"/>
    <w:rsid w:val="003740ED"/>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0B9F"/>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6168"/>
    <w:rsid w:val="003D767D"/>
    <w:rsid w:val="003D7888"/>
    <w:rsid w:val="003D7C30"/>
    <w:rsid w:val="003E1919"/>
    <w:rsid w:val="003E31ED"/>
    <w:rsid w:val="003E45F4"/>
    <w:rsid w:val="003E55DA"/>
    <w:rsid w:val="003E7363"/>
    <w:rsid w:val="003F1754"/>
    <w:rsid w:val="003F1E7A"/>
    <w:rsid w:val="003F3C0E"/>
    <w:rsid w:val="003F4668"/>
    <w:rsid w:val="003F5D33"/>
    <w:rsid w:val="003F67AC"/>
    <w:rsid w:val="003F7405"/>
    <w:rsid w:val="00402C5B"/>
    <w:rsid w:val="00403324"/>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4EC3"/>
    <w:rsid w:val="00415080"/>
    <w:rsid w:val="00415CDA"/>
    <w:rsid w:val="00416738"/>
    <w:rsid w:val="00416AB4"/>
    <w:rsid w:val="00416DDF"/>
    <w:rsid w:val="00417679"/>
    <w:rsid w:val="00417C51"/>
    <w:rsid w:val="00417D84"/>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69A4"/>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4015"/>
    <w:rsid w:val="00464775"/>
    <w:rsid w:val="0046622E"/>
    <w:rsid w:val="00466D31"/>
    <w:rsid w:val="004674D3"/>
    <w:rsid w:val="00470EA3"/>
    <w:rsid w:val="0047305E"/>
    <w:rsid w:val="004750D6"/>
    <w:rsid w:val="00477163"/>
    <w:rsid w:val="00477CE6"/>
    <w:rsid w:val="004805BD"/>
    <w:rsid w:val="004828BA"/>
    <w:rsid w:val="00482A50"/>
    <w:rsid w:val="00483031"/>
    <w:rsid w:val="004833C7"/>
    <w:rsid w:val="00483CE9"/>
    <w:rsid w:val="00484B9B"/>
    <w:rsid w:val="00484C29"/>
    <w:rsid w:val="00485ADE"/>
    <w:rsid w:val="00486024"/>
    <w:rsid w:val="00486CF6"/>
    <w:rsid w:val="00487E4D"/>
    <w:rsid w:val="004904AA"/>
    <w:rsid w:val="004906B4"/>
    <w:rsid w:val="00492391"/>
    <w:rsid w:val="00493E28"/>
    <w:rsid w:val="00494DA7"/>
    <w:rsid w:val="00495570"/>
    <w:rsid w:val="00495F48"/>
    <w:rsid w:val="0049764B"/>
    <w:rsid w:val="004A03B3"/>
    <w:rsid w:val="004A2477"/>
    <w:rsid w:val="004A2528"/>
    <w:rsid w:val="004A2F4A"/>
    <w:rsid w:val="004A4C4D"/>
    <w:rsid w:val="004A58A1"/>
    <w:rsid w:val="004A72C5"/>
    <w:rsid w:val="004A74CB"/>
    <w:rsid w:val="004B01DC"/>
    <w:rsid w:val="004B15E9"/>
    <w:rsid w:val="004B24D1"/>
    <w:rsid w:val="004B3B7A"/>
    <w:rsid w:val="004B3E27"/>
    <w:rsid w:val="004B501F"/>
    <w:rsid w:val="004B515C"/>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960"/>
    <w:rsid w:val="004E45B5"/>
    <w:rsid w:val="004E491D"/>
    <w:rsid w:val="004E4FFE"/>
    <w:rsid w:val="004E6534"/>
    <w:rsid w:val="004E662C"/>
    <w:rsid w:val="004E69D3"/>
    <w:rsid w:val="004E6AE8"/>
    <w:rsid w:val="004E7058"/>
    <w:rsid w:val="004E75A0"/>
    <w:rsid w:val="004F02F6"/>
    <w:rsid w:val="004F0542"/>
    <w:rsid w:val="004F0D3B"/>
    <w:rsid w:val="004F0EE6"/>
    <w:rsid w:val="004F1200"/>
    <w:rsid w:val="004F1B83"/>
    <w:rsid w:val="004F2D53"/>
    <w:rsid w:val="004F49C1"/>
    <w:rsid w:val="004F52AF"/>
    <w:rsid w:val="004F5B89"/>
    <w:rsid w:val="004F6A3D"/>
    <w:rsid w:val="004F6FEB"/>
    <w:rsid w:val="005010F1"/>
    <w:rsid w:val="00501353"/>
    <w:rsid w:val="00501486"/>
    <w:rsid w:val="00501783"/>
    <w:rsid w:val="00502BDB"/>
    <w:rsid w:val="00502DEE"/>
    <w:rsid w:val="00503658"/>
    <w:rsid w:val="00504E14"/>
    <w:rsid w:val="00505644"/>
    <w:rsid w:val="0050650A"/>
    <w:rsid w:val="0050751C"/>
    <w:rsid w:val="005104FC"/>
    <w:rsid w:val="00510ED8"/>
    <w:rsid w:val="005112FC"/>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27DE2"/>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40C3"/>
    <w:rsid w:val="0055765F"/>
    <w:rsid w:val="00560A16"/>
    <w:rsid w:val="005613FD"/>
    <w:rsid w:val="00561EF3"/>
    <w:rsid w:val="0056558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18DE"/>
    <w:rsid w:val="005C34C0"/>
    <w:rsid w:val="005C3910"/>
    <w:rsid w:val="005C4E77"/>
    <w:rsid w:val="005C5022"/>
    <w:rsid w:val="005C635A"/>
    <w:rsid w:val="005C65E1"/>
    <w:rsid w:val="005C6AD7"/>
    <w:rsid w:val="005C6CB1"/>
    <w:rsid w:val="005C7081"/>
    <w:rsid w:val="005D1A5C"/>
    <w:rsid w:val="005D44CB"/>
    <w:rsid w:val="005D4D3E"/>
    <w:rsid w:val="005D545D"/>
    <w:rsid w:val="005D630A"/>
    <w:rsid w:val="005D7094"/>
    <w:rsid w:val="005D72CB"/>
    <w:rsid w:val="005D75B9"/>
    <w:rsid w:val="005E0033"/>
    <w:rsid w:val="005E09BE"/>
    <w:rsid w:val="005E0B8E"/>
    <w:rsid w:val="005E0C8F"/>
    <w:rsid w:val="005E2A37"/>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5883"/>
    <w:rsid w:val="00615A8A"/>
    <w:rsid w:val="00617524"/>
    <w:rsid w:val="00620D30"/>
    <w:rsid w:val="0062156B"/>
    <w:rsid w:val="00622536"/>
    <w:rsid w:val="00622EA5"/>
    <w:rsid w:val="00623408"/>
    <w:rsid w:val="006238FE"/>
    <w:rsid w:val="00623AF9"/>
    <w:rsid w:val="00623E13"/>
    <w:rsid w:val="006250DE"/>
    <w:rsid w:val="00626C07"/>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316B"/>
    <w:rsid w:val="006648A7"/>
    <w:rsid w:val="006653BA"/>
    <w:rsid w:val="00665932"/>
    <w:rsid w:val="006662A3"/>
    <w:rsid w:val="00666A6D"/>
    <w:rsid w:val="006674A6"/>
    <w:rsid w:val="006718CA"/>
    <w:rsid w:val="006723F3"/>
    <w:rsid w:val="00672906"/>
    <w:rsid w:val="00675885"/>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07F"/>
    <w:rsid w:val="00692D35"/>
    <w:rsid w:val="006934B3"/>
    <w:rsid w:val="00693D5F"/>
    <w:rsid w:val="00693FF7"/>
    <w:rsid w:val="0069442D"/>
    <w:rsid w:val="00694894"/>
    <w:rsid w:val="00695904"/>
    <w:rsid w:val="006966C8"/>
    <w:rsid w:val="00696E81"/>
    <w:rsid w:val="0069718E"/>
    <w:rsid w:val="006A24C1"/>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1097"/>
    <w:rsid w:val="006C2158"/>
    <w:rsid w:val="006C2B4F"/>
    <w:rsid w:val="006C33A1"/>
    <w:rsid w:val="006C39EC"/>
    <w:rsid w:val="006C3E76"/>
    <w:rsid w:val="006C3FD2"/>
    <w:rsid w:val="006C4664"/>
    <w:rsid w:val="006C46E0"/>
    <w:rsid w:val="006C5C33"/>
    <w:rsid w:val="006D171D"/>
    <w:rsid w:val="006D3273"/>
    <w:rsid w:val="006D469C"/>
    <w:rsid w:val="006D5341"/>
    <w:rsid w:val="006D6D98"/>
    <w:rsid w:val="006E1580"/>
    <w:rsid w:val="006E20AE"/>
    <w:rsid w:val="006E2298"/>
    <w:rsid w:val="006E2CB2"/>
    <w:rsid w:val="006E2CC8"/>
    <w:rsid w:val="006E40BD"/>
    <w:rsid w:val="006E56A5"/>
    <w:rsid w:val="006E691D"/>
    <w:rsid w:val="006E6D23"/>
    <w:rsid w:val="006E6DCF"/>
    <w:rsid w:val="006E7ADE"/>
    <w:rsid w:val="006E7EB3"/>
    <w:rsid w:val="006E7FB0"/>
    <w:rsid w:val="006F024E"/>
    <w:rsid w:val="006F1078"/>
    <w:rsid w:val="006F143D"/>
    <w:rsid w:val="006F1FB7"/>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04EC"/>
    <w:rsid w:val="00720E7C"/>
    <w:rsid w:val="00723503"/>
    <w:rsid w:val="00723E6B"/>
    <w:rsid w:val="00730C6E"/>
    <w:rsid w:val="007314A6"/>
    <w:rsid w:val="00731CC8"/>
    <w:rsid w:val="007324F2"/>
    <w:rsid w:val="007327F0"/>
    <w:rsid w:val="007337B9"/>
    <w:rsid w:val="00733DCE"/>
    <w:rsid w:val="00734FF5"/>
    <w:rsid w:val="00735393"/>
    <w:rsid w:val="00736990"/>
    <w:rsid w:val="00737769"/>
    <w:rsid w:val="0074012D"/>
    <w:rsid w:val="0074060B"/>
    <w:rsid w:val="0074091E"/>
    <w:rsid w:val="0074102E"/>
    <w:rsid w:val="0074188C"/>
    <w:rsid w:val="00741A56"/>
    <w:rsid w:val="00741A9D"/>
    <w:rsid w:val="007431BC"/>
    <w:rsid w:val="007439FC"/>
    <w:rsid w:val="00743E90"/>
    <w:rsid w:val="00744FD6"/>
    <w:rsid w:val="007451CD"/>
    <w:rsid w:val="00745C95"/>
    <w:rsid w:val="00745CE2"/>
    <w:rsid w:val="007469D8"/>
    <w:rsid w:val="00746AD1"/>
    <w:rsid w:val="00747D54"/>
    <w:rsid w:val="00747D81"/>
    <w:rsid w:val="00747E6E"/>
    <w:rsid w:val="0075028F"/>
    <w:rsid w:val="00750A08"/>
    <w:rsid w:val="007510BD"/>
    <w:rsid w:val="007528E1"/>
    <w:rsid w:val="00753304"/>
    <w:rsid w:val="007536D2"/>
    <w:rsid w:val="00754435"/>
    <w:rsid w:val="00755F1B"/>
    <w:rsid w:val="007562BD"/>
    <w:rsid w:val="00756B4D"/>
    <w:rsid w:val="00756F42"/>
    <w:rsid w:val="00756FB3"/>
    <w:rsid w:val="0075710F"/>
    <w:rsid w:val="00760D51"/>
    <w:rsid w:val="007612AE"/>
    <w:rsid w:val="00761D45"/>
    <w:rsid w:val="00762418"/>
    <w:rsid w:val="00762AD9"/>
    <w:rsid w:val="00763533"/>
    <w:rsid w:val="00763E68"/>
    <w:rsid w:val="00764177"/>
    <w:rsid w:val="007643ED"/>
    <w:rsid w:val="007645D8"/>
    <w:rsid w:val="007650B3"/>
    <w:rsid w:val="007652FA"/>
    <w:rsid w:val="00765621"/>
    <w:rsid w:val="00766E36"/>
    <w:rsid w:val="00767615"/>
    <w:rsid w:val="00771167"/>
    <w:rsid w:val="00773739"/>
    <w:rsid w:val="00773CF7"/>
    <w:rsid w:val="00774F1B"/>
    <w:rsid w:val="00775861"/>
    <w:rsid w:val="0077650C"/>
    <w:rsid w:val="007767ED"/>
    <w:rsid w:val="007803EE"/>
    <w:rsid w:val="0078080F"/>
    <w:rsid w:val="00782652"/>
    <w:rsid w:val="00782C1C"/>
    <w:rsid w:val="00782C80"/>
    <w:rsid w:val="00783E7E"/>
    <w:rsid w:val="00785FDC"/>
    <w:rsid w:val="007865C0"/>
    <w:rsid w:val="00786D2E"/>
    <w:rsid w:val="00790762"/>
    <w:rsid w:val="00791E2B"/>
    <w:rsid w:val="007926C9"/>
    <w:rsid w:val="00792747"/>
    <w:rsid w:val="00792D45"/>
    <w:rsid w:val="00794120"/>
    <w:rsid w:val="0079577E"/>
    <w:rsid w:val="007961EE"/>
    <w:rsid w:val="00797901"/>
    <w:rsid w:val="00797D16"/>
    <w:rsid w:val="007A06A7"/>
    <w:rsid w:val="007A0EBA"/>
    <w:rsid w:val="007A142D"/>
    <w:rsid w:val="007A18FA"/>
    <w:rsid w:val="007A1BB6"/>
    <w:rsid w:val="007A1BCD"/>
    <w:rsid w:val="007A2210"/>
    <w:rsid w:val="007A2A0A"/>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0B5"/>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615"/>
    <w:rsid w:val="007C7A6C"/>
    <w:rsid w:val="007C7C45"/>
    <w:rsid w:val="007D11E3"/>
    <w:rsid w:val="007D17E5"/>
    <w:rsid w:val="007D43D3"/>
    <w:rsid w:val="007D4AA6"/>
    <w:rsid w:val="007D5174"/>
    <w:rsid w:val="007D691A"/>
    <w:rsid w:val="007D7C57"/>
    <w:rsid w:val="007D7CDC"/>
    <w:rsid w:val="007E1647"/>
    <w:rsid w:val="007E2717"/>
    <w:rsid w:val="007E3157"/>
    <w:rsid w:val="007E3265"/>
    <w:rsid w:val="007E4B9A"/>
    <w:rsid w:val="007E553A"/>
    <w:rsid w:val="007E62D0"/>
    <w:rsid w:val="007E7678"/>
    <w:rsid w:val="007E7E8F"/>
    <w:rsid w:val="007F08EC"/>
    <w:rsid w:val="007F2B44"/>
    <w:rsid w:val="007F4C0B"/>
    <w:rsid w:val="007F5EDD"/>
    <w:rsid w:val="007F616D"/>
    <w:rsid w:val="007F62BD"/>
    <w:rsid w:val="008000A4"/>
    <w:rsid w:val="008013F5"/>
    <w:rsid w:val="00801C29"/>
    <w:rsid w:val="00802963"/>
    <w:rsid w:val="00804C20"/>
    <w:rsid w:val="00804D03"/>
    <w:rsid w:val="00805102"/>
    <w:rsid w:val="00807F8C"/>
    <w:rsid w:val="00810354"/>
    <w:rsid w:val="00811E2F"/>
    <w:rsid w:val="008129D4"/>
    <w:rsid w:val="0081315D"/>
    <w:rsid w:val="0081411B"/>
    <w:rsid w:val="008146FD"/>
    <w:rsid w:val="00814CAD"/>
    <w:rsid w:val="00815320"/>
    <w:rsid w:val="00817DDE"/>
    <w:rsid w:val="00821AC3"/>
    <w:rsid w:val="00822162"/>
    <w:rsid w:val="00823A5F"/>
    <w:rsid w:val="00823B83"/>
    <w:rsid w:val="00824256"/>
    <w:rsid w:val="00824C8C"/>
    <w:rsid w:val="00825DF1"/>
    <w:rsid w:val="00827279"/>
    <w:rsid w:val="00827790"/>
    <w:rsid w:val="008320CE"/>
    <w:rsid w:val="008326A1"/>
    <w:rsid w:val="00834B24"/>
    <w:rsid w:val="008353DB"/>
    <w:rsid w:val="008409A2"/>
    <w:rsid w:val="00842CA5"/>
    <w:rsid w:val="00843E03"/>
    <w:rsid w:val="0084427B"/>
    <w:rsid w:val="008453EE"/>
    <w:rsid w:val="0084645B"/>
    <w:rsid w:val="00846C44"/>
    <w:rsid w:val="008506B3"/>
    <w:rsid w:val="008509FA"/>
    <w:rsid w:val="00851D09"/>
    <w:rsid w:val="00851F26"/>
    <w:rsid w:val="00852678"/>
    <w:rsid w:val="00854884"/>
    <w:rsid w:val="00854CB5"/>
    <w:rsid w:val="00855EF7"/>
    <w:rsid w:val="008579F4"/>
    <w:rsid w:val="00860FD6"/>
    <w:rsid w:val="00861CB8"/>
    <w:rsid w:val="0086260D"/>
    <w:rsid w:val="00863DA6"/>
    <w:rsid w:val="00865BED"/>
    <w:rsid w:val="008664A8"/>
    <w:rsid w:val="008672BE"/>
    <w:rsid w:val="008674C1"/>
    <w:rsid w:val="00867F52"/>
    <w:rsid w:val="0087179B"/>
    <w:rsid w:val="00871A44"/>
    <w:rsid w:val="00871B54"/>
    <w:rsid w:val="00872167"/>
    <w:rsid w:val="008724AA"/>
    <w:rsid w:val="00873284"/>
    <w:rsid w:val="0087361A"/>
    <w:rsid w:val="00875889"/>
    <w:rsid w:val="00880830"/>
    <w:rsid w:val="00881318"/>
    <w:rsid w:val="00882AF3"/>
    <w:rsid w:val="00887E0F"/>
    <w:rsid w:val="00887FDC"/>
    <w:rsid w:val="00890ACD"/>
    <w:rsid w:val="00892E9D"/>
    <w:rsid w:val="008930AC"/>
    <w:rsid w:val="00893F54"/>
    <w:rsid w:val="00894455"/>
    <w:rsid w:val="0089468F"/>
    <w:rsid w:val="00895910"/>
    <w:rsid w:val="00896A05"/>
    <w:rsid w:val="00896B69"/>
    <w:rsid w:val="008A0223"/>
    <w:rsid w:val="008A069F"/>
    <w:rsid w:val="008A211B"/>
    <w:rsid w:val="008A4B76"/>
    <w:rsid w:val="008A6013"/>
    <w:rsid w:val="008A6A3C"/>
    <w:rsid w:val="008A7127"/>
    <w:rsid w:val="008B060D"/>
    <w:rsid w:val="008B36DB"/>
    <w:rsid w:val="008B50C9"/>
    <w:rsid w:val="008B5EF3"/>
    <w:rsid w:val="008C00E1"/>
    <w:rsid w:val="008C1814"/>
    <w:rsid w:val="008C258A"/>
    <w:rsid w:val="008C2693"/>
    <w:rsid w:val="008C3103"/>
    <w:rsid w:val="008C3DDB"/>
    <w:rsid w:val="008C4B5C"/>
    <w:rsid w:val="008C6E77"/>
    <w:rsid w:val="008C7CC5"/>
    <w:rsid w:val="008D010D"/>
    <w:rsid w:val="008D1212"/>
    <w:rsid w:val="008D450A"/>
    <w:rsid w:val="008D4556"/>
    <w:rsid w:val="008D474E"/>
    <w:rsid w:val="008D5608"/>
    <w:rsid w:val="008D6004"/>
    <w:rsid w:val="008D6780"/>
    <w:rsid w:val="008D73BC"/>
    <w:rsid w:val="008E0D41"/>
    <w:rsid w:val="008E1302"/>
    <w:rsid w:val="008E27C4"/>
    <w:rsid w:val="008E3B9F"/>
    <w:rsid w:val="008E4220"/>
    <w:rsid w:val="008E48EF"/>
    <w:rsid w:val="008E67BD"/>
    <w:rsid w:val="008E7202"/>
    <w:rsid w:val="008F033C"/>
    <w:rsid w:val="008F0AE7"/>
    <w:rsid w:val="008F2213"/>
    <w:rsid w:val="008F2D01"/>
    <w:rsid w:val="008F350D"/>
    <w:rsid w:val="008F4C05"/>
    <w:rsid w:val="008F518E"/>
    <w:rsid w:val="008F51A8"/>
    <w:rsid w:val="008F57EB"/>
    <w:rsid w:val="008F78F0"/>
    <w:rsid w:val="0090130C"/>
    <w:rsid w:val="0090141A"/>
    <w:rsid w:val="00902033"/>
    <w:rsid w:val="009028E6"/>
    <w:rsid w:val="00903A56"/>
    <w:rsid w:val="00904A84"/>
    <w:rsid w:val="00905453"/>
    <w:rsid w:val="009060C0"/>
    <w:rsid w:val="0090661D"/>
    <w:rsid w:val="00910E2F"/>
    <w:rsid w:val="00911204"/>
    <w:rsid w:val="0091134D"/>
    <w:rsid w:val="009116AD"/>
    <w:rsid w:val="00911A5B"/>
    <w:rsid w:val="009125A5"/>
    <w:rsid w:val="00912AF0"/>
    <w:rsid w:val="00913790"/>
    <w:rsid w:val="00913AA2"/>
    <w:rsid w:val="00913EEF"/>
    <w:rsid w:val="00914257"/>
    <w:rsid w:val="00914CEA"/>
    <w:rsid w:val="00915F04"/>
    <w:rsid w:val="009165DA"/>
    <w:rsid w:val="0091704D"/>
    <w:rsid w:val="009202E7"/>
    <w:rsid w:val="00920A44"/>
    <w:rsid w:val="009210F2"/>
    <w:rsid w:val="009212AC"/>
    <w:rsid w:val="00921364"/>
    <w:rsid w:val="00921EED"/>
    <w:rsid w:val="00922CC7"/>
    <w:rsid w:val="00923276"/>
    <w:rsid w:val="00923915"/>
    <w:rsid w:val="009239EF"/>
    <w:rsid w:val="009254B1"/>
    <w:rsid w:val="0092607F"/>
    <w:rsid w:val="009267C1"/>
    <w:rsid w:val="009271D9"/>
    <w:rsid w:val="009307B7"/>
    <w:rsid w:val="0093083D"/>
    <w:rsid w:val="00930928"/>
    <w:rsid w:val="00933225"/>
    <w:rsid w:val="00934424"/>
    <w:rsid w:val="009366E8"/>
    <w:rsid w:val="009367F3"/>
    <w:rsid w:val="009377E8"/>
    <w:rsid w:val="00940222"/>
    <w:rsid w:val="00940250"/>
    <w:rsid w:val="00940784"/>
    <w:rsid w:val="00940BC7"/>
    <w:rsid w:val="00940D86"/>
    <w:rsid w:val="009413F3"/>
    <w:rsid w:val="00942A05"/>
    <w:rsid w:val="009430C7"/>
    <w:rsid w:val="0094342E"/>
    <w:rsid w:val="009439C1"/>
    <w:rsid w:val="00944A1B"/>
    <w:rsid w:val="00945349"/>
    <w:rsid w:val="00946E37"/>
    <w:rsid w:val="00946EBE"/>
    <w:rsid w:val="00946F57"/>
    <w:rsid w:val="00950174"/>
    <w:rsid w:val="009505B1"/>
    <w:rsid w:val="00950BFF"/>
    <w:rsid w:val="00951C59"/>
    <w:rsid w:val="00952684"/>
    <w:rsid w:val="009527B2"/>
    <w:rsid w:val="00952FBA"/>
    <w:rsid w:val="009535AF"/>
    <w:rsid w:val="009537FC"/>
    <w:rsid w:val="009539FD"/>
    <w:rsid w:val="0095439C"/>
    <w:rsid w:val="0095440A"/>
    <w:rsid w:val="00956220"/>
    <w:rsid w:val="00956463"/>
    <w:rsid w:val="009579E3"/>
    <w:rsid w:val="00962164"/>
    <w:rsid w:val="00962348"/>
    <w:rsid w:val="00962D95"/>
    <w:rsid w:val="00963E94"/>
    <w:rsid w:val="009644FB"/>
    <w:rsid w:val="00964F8B"/>
    <w:rsid w:val="009669AB"/>
    <w:rsid w:val="009673BB"/>
    <w:rsid w:val="00967AD7"/>
    <w:rsid w:val="00967AFB"/>
    <w:rsid w:val="00970622"/>
    <w:rsid w:val="00970B30"/>
    <w:rsid w:val="009714D3"/>
    <w:rsid w:val="00971848"/>
    <w:rsid w:val="00972368"/>
    <w:rsid w:val="00975060"/>
    <w:rsid w:val="0097550E"/>
    <w:rsid w:val="009769CC"/>
    <w:rsid w:val="00976E1B"/>
    <w:rsid w:val="00977105"/>
    <w:rsid w:val="0097793D"/>
    <w:rsid w:val="00977A26"/>
    <w:rsid w:val="00977B17"/>
    <w:rsid w:val="00980C9C"/>
    <w:rsid w:val="00981EB3"/>
    <w:rsid w:val="0098345C"/>
    <w:rsid w:val="0098413E"/>
    <w:rsid w:val="0098428C"/>
    <w:rsid w:val="00984AC8"/>
    <w:rsid w:val="00984B97"/>
    <w:rsid w:val="00987686"/>
    <w:rsid w:val="00990035"/>
    <w:rsid w:val="00990810"/>
    <w:rsid w:val="0099093C"/>
    <w:rsid w:val="00993563"/>
    <w:rsid w:val="00994388"/>
    <w:rsid w:val="009948C6"/>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09AD"/>
    <w:rsid w:val="009B13B8"/>
    <w:rsid w:val="009B13EF"/>
    <w:rsid w:val="009B1433"/>
    <w:rsid w:val="009B16A9"/>
    <w:rsid w:val="009B1DE2"/>
    <w:rsid w:val="009B2729"/>
    <w:rsid w:val="009B3620"/>
    <w:rsid w:val="009B5768"/>
    <w:rsid w:val="009B57D3"/>
    <w:rsid w:val="009B593B"/>
    <w:rsid w:val="009B5FD9"/>
    <w:rsid w:val="009B6E38"/>
    <w:rsid w:val="009B6E97"/>
    <w:rsid w:val="009B7952"/>
    <w:rsid w:val="009C269E"/>
    <w:rsid w:val="009C322A"/>
    <w:rsid w:val="009C32A0"/>
    <w:rsid w:val="009C3A9C"/>
    <w:rsid w:val="009C461B"/>
    <w:rsid w:val="009C5C4E"/>
    <w:rsid w:val="009C641C"/>
    <w:rsid w:val="009C6A9D"/>
    <w:rsid w:val="009D16C0"/>
    <w:rsid w:val="009D41F4"/>
    <w:rsid w:val="009D5476"/>
    <w:rsid w:val="009D6066"/>
    <w:rsid w:val="009E239A"/>
    <w:rsid w:val="009E37AA"/>
    <w:rsid w:val="009E3950"/>
    <w:rsid w:val="009E5642"/>
    <w:rsid w:val="009E6137"/>
    <w:rsid w:val="009E7E19"/>
    <w:rsid w:val="009F02BD"/>
    <w:rsid w:val="009F037C"/>
    <w:rsid w:val="009F570C"/>
    <w:rsid w:val="009F5771"/>
    <w:rsid w:val="00A001FD"/>
    <w:rsid w:val="00A00B19"/>
    <w:rsid w:val="00A01FFA"/>
    <w:rsid w:val="00A0362F"/>
    <w:rsid w:val="00A03998"/>
    <w:rsid w:val="00A03A92"/>
    <w:rsid w:val="00A0502D"/>
    <w:rsid w:val="00A060DA"/>
    <w:rsid w:val="00A06A41"/>
    <w:rsid w:val="00A07858"/>
    <w:rsid w:val="00A10097"/>
    <w:rsid w:val="00A10BD8"/>
    <w:rsid w:val="00A10CFD"/>
    <w:rsid w:val="00A10D7E"/>
    <w:rsid w:val="00A11616"/>
    <w:rsid w:val="00A1603B"/>
    <w:rsid w:val="00A2158A"/>
    <w:rsid w:val="00A2194C"/>
    <w:rsid w:val="00A23BD5"/>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4786"/>
    <w:rsid w:val="00A356CC"/>
    <w:rsid w:val="00A3714A"/>
    <w:rsid w:val="00A40350"/>
    <w:rsid w:val="00A43001"/>
    <w:rsid w:val="00A43831"/>
    <w:rsid w:val="00A43AF5"/>
    <w:rsid w:val="00A445F5"/>
    <w:rsid w:val="00A447C6"/>
    <w:rsid w:val="00A44904"/>
    <w:rsid w:val="00A45216"/>
    <w:rsid w:val="00A45613"/>
    <w:rsid w:val="00A47942"/>
    <w:rsid w:val="00A516F8"/>
    <w:rsid w:val="00A51F56"/>
    <w:rsid w:val="00A52060"/>
    <w:rsid w:val="00A5211A"/>
    <w:rsid w:val="00A52BD1"/>
    <w:rsid w:val="00A52D70"/>
    <w:rsid w:val="00A53924"/>
    <w:rsid w:val="00A53B49"/>
    <w:rsid w:val="00A54456"/>
    <w:rsid w:val="00A545B4"/>
    <w:rsid w:val="00A55190"/>
    <w:rsid w:val="00A56C16"/>
    <w:rsid w:val="00A57D1B"/>
    <w:rsid w:val="00A607DB"/>
    <w:rsid w:val="00A6161D"/>
    <w:rsid w:val="00A6267A"/>
    <w:rsid w:val="00A62E9D"/>
    <w:rsid w:val="00A63649"/>
    <w:rsid w:val="00A6390B"/>
    <w:rsid w:val="00A648D6"/>
    <w:rsid w:val="00A65C66"/>
    <w:rsid w:val="00A667F5"/>
    <w:rsid w:val="00A67244"/>
    <w:rsid w:val="00A67D01"/>
    <w:rsid w:val="00A70CC9"/>
    <w:rsid w:val="00A71304"/>
    <w:rsid w:val="00A7142C"/>
    <w:rsid w:val="00A71ED8"/>
    <w:rsid w:val="00A72866"/>
    <w:rsid w:val="00A73BE1"/>
    <w:rsid w:val="00A74405"/>
    <w:rsid w:val="00A7513E"/>
    <w:rsid w:val="00A80810"/>
    <w:rsid w:val="00A80B78"/>
    <w:rsid w:val="00A8115E"/>
    <w:rsid w:val="00A81418"/>
    <w:rsid w:val="00A82FCB"/>
    <w:rsid w:val="00A833A4"/>
    <w:rsid w:val="00A833B8"/>
    <w:rsid w:val="00A83B79"/>
    <w:rsid w:val="00A84F83"/>
    <w:rsid w:val="00A8510C"/>
    <w:rsid w:val="00A86545"/>
    <w:rsid w:val="00A86BDA"/>
    <w:rsid w:val="00A86D5C"/>
    <w:rsid w:val="00A8781D"/>
    <w:rsid w:val="00A9036C"/>
    <w:rsid w:val="00A92915"/>
    <w:rsid w:val="00A953EA"/>
    <w:rsid w:val="00A973CB"/>
    <w:rsid w:val="00AA0F3A"/>
    <w:rsid w:val="00AA0F5C"/>
    <w:rsid w:val="00AA160A"/>
    <w:rsid w:val="00AA1694"/>
    <w:rsid w:val="00AA4B61"/>
    <w:rsid w:val="00AA555E"/>
    <w:rsid w:val="00AA7646"/>
    <w:rsid w:val="00AB06A1"/>
    <w:rsid w:val="00AB1179"/>
    <w:rsid w:val="00AB185F"/>
    <w:rsid w:val="00AB4B6B"/>
    <w:rsid w:val="00AB4C0C"/>
    <w:rsid w:val="00AB5A24"/>
    <w:rsid w:val="00AB5C95"/>
    <w:rsid w:val="00AB5E5E"/>
    <w:rsid w:val="00AC04C2"/>
    <w:rsid w:val="00AC5750"/>
    <w:rsid w:val="00AD1366"/>
    <w:rsid w:val="00AD1559"/>
    <w:rsid w:val="00AD17B6"/>
    <w:rsid w:val="00AD20EB"/>
    <w:rsid w:val="00AD2327"/>
    <w:rsid w:val="00AD5DE1"/>
    <w:rsid w:val="00AD74E1"/>
    <w:rsid w:val="00AD7E49"/>
    <w:rsid w:val="00AE0018"/>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951"/>
    <w:rsid w:val="00AF6A0A"/>
    <w:rsid w:val="00AF7F14"/>
    <w:rsid w:val="00B00EFB"/>
    <w:rsid w:val="00B01252"/>
    <w:rsid w:val="00B01C14"/>
    <w:rsid w:val="00B028F7"/>
    <w:rsid w:val="00B03BB8"/>
    <w:rsid w:val="00B03FAF"/>
    <w:rsid w:val="00B03FBA"/>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26F67"/>
    <w:rsid w:val="00B309C3"/>
    <w:rsid w:val="00B329C1"/>
    <w:rsid w:val="00B32E2D"/>
    <w:rsid w:val="00B32EFE"/>
    <w:rsid w:val="00B33AC2"/>
    <w:rsid w:val="00B3558F"/>
    <w:rsid w:val="00B3620A"/>
    <w:rsid w:val="00B40540"/>
    <w:rsid w:val="00B41B36"/>
    <w:rsid w:val="00B4278B"/>
    <w:rsid w:val="00B427CF"/>
    <w:rsid w:val="00B42CD5"/>
    <w:rsid w:val="00B451BB"/>
    <w:rsid w:val="00B45CCB"/>
    <w:rsid w:val="00B470E6"/>
    <w:rsid w:val="00B47150"/>
    <w:rsid w:val="00B50179"/>
    <w:rsid w:val="00B50223"/>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5DDD"/>
    <w:rsid w:val="00B66A75"/>
    <w:rsid w:val="00B674D1"/>
    <w:rsid w:val="00B702CA"/>
    <w:rsid w:val="00B705CF"/>
    <w:rsid w:val="00B7110B"/>
    <w:rsid w:val="00B71E41"/>
    <w:rsid w:val="00B72064"/>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E54"/>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6315"/>
    <w:rsid w:val="00BB70B0"/>
    <w:rsid w:val="00BB7251"/>
    <w:rsid w:val="00BC06BF"/>
    <w:rsid w:val="00BC0E03"/>
    <w:rsid w:val="00BC15A0"/>
    <w:rsid w:val="00BC19D3"/>
    <w:rsid w:val="00BC1EB5"/>
    <w:rsid w:val="00BC20BA"/>
    <w:rsid w:val="00BC296A"/>
    <w:rsid w:val="00BC42A1"/>
    <w:rsid w:val="00BC61DA"/>
    <w:rsid w:val="00BD022B"/>
    <w:rsid w:val="00BD1AA3"/>
    <w:rsid w:val="00BD23AF"/>
    <w:rsid w:val="00BD452B"/>
    <w:rsid w:val="00BD4C04"/>
    <w:rsid w:val="00BD71B1"/>
    <w:rsid w:val="00BD7349"/>
    <w:rsid w:val="00BD7660"/>
    <w:rsid w:val="00BD76F8"/>
    <w:rsid w:val="00BE0B22"/>
    <w:rsid w:val="00BE2F61"/>
    <w:rsid w:val="00BE3DAB"/>
    <w:rsid w:val="00BE4AD5"/>
    <w:rsid w:val="00BE51B8"/>
    <w:rsid w:val="00BE53FD"/>
    <w:rsid w:val="00BE65A1"/>
    <w:rsid w:val="00BE68B3"/>
    <w:rsid w:val="00BE6CF7"/>
    <w:rsid w:val="00BE6D71"/>
    <w:rsid w:val="00BE71AD"/>
    <w:rsid w:val="00BE75F4"/>
    <w:rsid w:val="00BE7A59"/>
    <w:rsid w:val="00BF0851"/>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BC8"/>
    <w:rsid w:val="00C10E0F"/>
    <w:rsid w:val="00C10E2B"/>
    <w:rsid w:val="00C11626"/>
    <w:rsid w:val="00C13A5A"/>
    <w:rsid w:val="00C13ED6"/>
    <w:rsid w:val="00C1402F"/>
    <w:rsid w:val="00C1527E"/>
    <w:rsid w:val="00C15448"/>
    <w:rsid w:val="00C15632"/>
    <w:rsid w:val="00C157A6"/>
    <w:rsid w:val="00C20865"/>
    <w:rsid w:val="00C20D63"/>
    <w:rsid w:val="00C22799"/>
    <w:rsid w:val="00C2320D"/>
    <w:rsid w:val="00C246F4"/>
    <w:rsid w:val="00C254CB"/>
    <w:rsid w:val="00C257F8"/>
    <w:rsid w:val="00C27F94"/>
    <w:rsid w:val="00C303D2"/>
    <w:rsid w:val="00C31EF1"/>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C6"/>
    <w:rsid w:val="00C465E3"/>
    <w:rsid w:val="00C467A9"/>
    <w:rsid w:val="00C46DC5"/>
    <w:rsid w:val="00C46E01"/>
    <w:rsid w:val="00C472CE"/>
    <w:rsid w:val="00C47FEB"/>
    <w:rsid w:val="00C50CB5"/>
    <w:rsid w:val="00C5146D"/>
    <w:rsid w:val="00C51A04"/>
    <w:rsid w:val="00C51E7B"/>
    <w:rsid w:val="00C5474B"/>
    <w:rsid w:val="00C55A47"/>
    <w:rsid w:val="00C57DC2"/>
    <w:rsid w:val="00C6065D"/>
    <w:rsid w:val="00C60823"/>
    <w:rsid w:val="00C62532"/>
    <w:rsid w:val="00C6264B"/>
    <w:rsid w:val="00C63AC8"/>
    <w:rsid w:val="00C64046"/>
    <w:rsid w:val="00C64A0F"/>
    <w:rsid w:val="00C64C40"/>
    <w:rsid w:val="00C650BA"/>
    <w:rsid w:val="00C66835"/>
    <w:rsid w:val="00C66E7E"/>
    <w:rsid w:val="00C67465"/>
    <w:rsid w:val="00C67F34"/>
    <w:rsid w:val="00C72199"/>
    <w:rsid w:val="00C7377B"/>
    <w:rsid w:val="00C74952"/>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97BA3"/>
    <w:rsid w:val="00CA0A51"/>
    <w:rsid w:val="00CA0E06"/>
    <w:rsid w:val="00CA3186"/>
    <w:rsid w:val="00CA5037"/>
    <w:rsid w:val="00CA53DA"/>
    <w:rsid w:val="00CA5CDB"/>
    <w:rsid w:val="00CA5D3D"/>
    <w:rsid w:val="00CA61F0"/>
    <w:rsid w:val="00CA7A35"/>
    <w:rsid w:val="00CB00A3"/>
    <w:rsid w:val="00CB04D2"/>
    <w:rsid w:val="00CB1352"/>
    <w:rsid w:val="00CB226E"/>
    <w:rsid w:val="00CB2345"/>
    <w:rsid w:val="00CB4105"/>
    <w:rsid w:val="00CB479E"/>
    <w:rsid w:val="00CB4E93"/>
    <w:rsid w:val="00CB5562"/>
    <w:rsid w:val="00CB6A63"/>
    <w:rsid w:val="00CC0C98"/>
    <w:rsid w:val="00CC0DDA"/>
    <w:rsid w:val="00CC1CEC"/>
    <w:rsid w:val="00CC2D1A"/>
    <w:rsid w:val="00CC2F8E"/>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15C"/>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303"/>
    <w:rsid w:val="00D16544"/>
    <w:rsid w:val="00D16756"/>
    <w:rsid w:val="00D17476"/>
    <w:rsid w:val="00D17B86"/>
    <w:rsid w:val="00D21544"/>
    <w:rsid w:val="00D26287"/>
    <w:rsid w:val="00D26C4A"/>
    <w:rsid w:val="00D27FCA"/>
    <w:rsid w:val="00D3135B"/>
    <w:rsid w:val="00D31EC0"/>
    <w:rsid w:val="00D32111"/>
    <w:rsid w:val="00D33118"/>
    <w:rsid w:val="00D35D41"/>
    <w:rsid w:val="00D36707"/>
    <w:rsid w:val="00D37589"/>
    <w:rsid w:val="00D3791B"/>
    <w:rsid w:val="00D41E77"/>
    <w:rsid w:val="00D429BF"/>
    <w:rsid w:val="00D4376E"/>
    <w:rsid w:val="00D438F1"/>
    <w:rsid w:val="00D46246"/>
    <w:rsid w:val="00D466CF"/>
    <w:rsid w:val="00D47FE6"/>
    <w:rsid w:val="00D51B6F"/>
    <w:rsid w:val="00D529D3"/>
    <w:rsid w:val="00D52B45"/>
    <w:rsid w:val="00D53F2A"/>
    <w:rsid w:val="00D55AB2"/>
    <w:rsid w:val="00D55F04"/>
    <w:rsid w:val="00D56542"/>
    <w:rsid w:val="00D5776E"/>
    <w:rsid w:val="00D578C7"/>
    <w:rsid w:val="00D578C9"/>
    <w:rsid w:val="00D57B7D"/>
    <w:rsid w:val="00D57F83"/>
    <w:rsid w:val="00D60CAF"/>
    <w:rsid w:val="00D61B22"/>
    <w:rsid w:val="00D63097"/>
    <w:rsid w:val="00D6313E"/>
    <w:rsid w:val="00D631F2"/>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0D9E"/>
    <w:rsid w:val="00D81094"/>
    <w:rsid w:val="00D8180B"/>
    <w:rsid w:val="00D83CAF"/>
    <w:rsid w:val="00D83D2D"/>
    <w:rsid w:val="00D8410E"/>
    <w:rsid w:val="00D8591F"/>
    <w:rsid w:val="00D8594A"/>
    <w:rsid w:val="00D86148"/>
    <w:rsid w:val="00D8727C"/>
    <w:rsid w:val="00D87773"/>
    <w:rsid w:val="00D87B01"/>
    <w:rsid w:val="00D900D3"/>
    <w:rsid w:val="00D902E7"/>
    <w:rsid w:val="00D91451"/>
    <w:rsid w:val="00D916AA"/>
    <w:rsid w:val="00D92803"/>
    <w:rsid w:val="00D92EC4"/>
    <w:rsid w:val="00D9376A"/>
    <w:rsid w:val="00D93785"/>
    <w:rsid w:val="00D94B17"/>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37F"/>
    <w:rsid w:val="00DC0761"/>
    <w:rsid w:val="00DC0CE7"/>
    <w:rsid w:val="00DC10D3"/>
    <w:rsid w:val="00DC289A"/>
    <w:rsid w:val="00DC3F7F"/>
    <w:rsid w:val="00DC4408"/>
    <w:rsid w:val="00DC444A"/>
    <w:rsid w:val="00DC5F12"/>
    <w:rsid w:val="00DC5F86"/>
    <w:rsid w:val="00DC6076"/>
    <w:rsid w:val="00DC6386"/>
    <w:rsid w:val="00DC7D83"/>
    <w:rsid w:val="00DD009B"/>
    <w:rsid w:val="00DD0F16"/>
    <w:rsid w:val="00DD2795"/>
    <w:rsid w:val="00DD34DD"/>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D06"/>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6C1B"/>
    <w:rsid w:val="00E07052"/>
    <w:rsid w:val="00E074AC"/>
    <w:rsid w:val="00E1015E"/>
    <w:rsid w:val="00E1027D"/>
    <w:rsid w:val="00E103F1"/>
    <w:rsid w:val="00E10E33"/>
    <w:rsid w:val="00E10F53"/>
    <w:rsid w:val="00E11037"/>
    <w:rsid w:val="00E11AC7"/>
    <w:rsid w:val="00E141AC"/>
    <w:rsid w:val="00E1446C"/>
    <w:rsid w:val="00E1514A"/>
    <w:rsid w:val="00E154B7"/>
    <w:rsid w:val="00E179C5"/>
    <w:rsid w:val="00E17BF2"/>
    <w:rsid w:val="00E20B12"/>
    <w:rsid w:val="00E21D96"/>
    <w:rsid w:val="00E223F1"/>
    <w:rsid w:val="00E23208"/>
    <w:rsid w:val="00E23A07"/>
    <w:rsid w:val="00E23E72"/>
    <w:rsid w:val="00E2454B"/>
    <w:rsid w:val="00E24D01"/>
    <w:rsid w:val="00E24F53"/>
    <w:rsid w:val="00E25B48"/>
    <w:rsid w:val="00E262B8"/>
    <w:rsid w:val="00E262BC"/>
    <w:rsid w:val="00E26999"/>
    <w:rsid w:val="00E2726C"/>
    <w:rsid w:val="00E2749A"/>
    <w:rsid w:val="00E275D2"/>
    <w:rsid w:val="00E3053A"/>
    <w:rsid w:val="00E323E2"/>
    <w:rsid w:val="00E325EF"/>
    <w:rsid w:val="00E32C82"/>
    <w:rsid w:val="00E3381B"/>
    <w:rsid w:val="00E33D04"/>
    <w:rsid w:val="00E3465B"/>
    <w:rsid w:val="00E34A25"/>
    <w:rsid w:val="00E34DF0"/>
    <w:rsid w:val="00E37320"/>
    <w:rsid w:val="00E41D13"/>
    <w:rsid w:val="00E4210D"/>
    <w:rsid w:val="00E42562"/>
    <w:rsid w:val="00E42E73"/>
    <w:rsid w:val="00E4329B"/>
    <w:rsid w:val="00E43889"/>
    <w:rsid w:val="00E43F79"/>
    <w:rsid w:val="00E458CD"/>
    <w:rsid w:val="00E45B84"/>
    <w:rsid w:val="00E46E41"/>
    <w:rsid w:val="00E47653"/>
    <w:rsid w:val="00E500E3"/>
    <w:rsid w:val="00E5020B"/>
    <w:rsid w:val="00E50661"/>
    <w:rsid w:val="00E50918"/>
    <w:rsid w:val="00E50D5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C1"/>
    <w:rsid w:val="00E831F2"/>
    <w:rsid w:val="00E83D5C"/>
    <w:rsid w:val="00E84561"/>
    <w:rsid w:val="00E84981"/>
    <w:rsid w:val="00E879D3"/>
    <w:rsid w:val="00E90ACC"/>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91D"/>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25F9"/>
    <w:rsid w:val="00EE28C3"/>
    <w:rsid w:val="00EE390D"/>
    <w:rsid w:val="00EE3958"/>
    <w:rsid w:val="00EE44FB"/>
    <w:rsid w:val="00EE4C61"/>
    <w:rsid w:val="00EE4D9D"/>
    <w:rsid w:val="00EE4F95"/>
    <w:rsid w:val="00EE503A"/>
    <w:rsid w:val="00EE52B7"/>
    <w:rsid w:val="00EE5390"/>
    <w:rsid w:val="00EE5603"/>
    <w:rsid w:val="00EE6F46"/>
    <w:rsid w:val="00EE7172"/>
    <w:rsid w:val="00EE7EB4"/>
    <w:rsid w:val="00EF36BD"/>
    <w:rsid w:val="00EF446A"/>
    <w:rsid w:val="00EF5E38"/>
    <w:rsid w:val="00EF7242"/>
    <w:rsid w:val="00F01506"/>
    <w:rsid w:val="00F01E15"/>
    <w:rsid w:val="00F027FB"/>
    <w:rsid w:val="00F0282C"/>
    <w:rsid w:val="00F02D19"/>
    <w:rsid w:val="00F0349C"/>
    <w:rsid w:val="00F041AE"/>
    <w:rsid w:val="00F04593"/>
    <w:rsid w:val="00F06723"/>
    <w:rsid w:val="00F0684A"/>
    <w:rsid w:val="00F06D02"/>
    <w:rsid w:val="00F07A8B"/>
    <w:rsid w:val="00F07B13"/>
    <w:rsid w:val="00F10167"/>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453D"/>
    <w:rsid w:val="00F2579E"/>
    <w:rsid w:val="00F26557"/>
    <w:rsid w:val="00F26EF3"/>
    <w:rsid w:val="00F27D68"/>
    <w:rsid w:val="00F31F2E"/>
    <w:rsid w:val="00F31FE5"/>
    <w:rsid w:val="00F32558"/>
    <w:rsid w:val="00F3305B"/>
    <w:rsid w:val="00F3429F"/>
    <w:rsid w:val="00F34695"/>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5E8"/>
    <w:rsid w:val="00F47AD8"/>
    <w:rsid w:val="00F47DB8"/>
    <w:rsid w:val="00F51625"/>
    <w:rsid w:val="00F5343D"/>
    <w:rsid w:val="00F5352F"/>
    <w:rsid w:val="00F54C8B"/>
    <w:rsid w:val="00F560D2"/>
    <w:rsid w:val="00F56CD8"/>
    <w:rsid w:val="00F60A29"/>
    <w:rsid w:val="00F62343"/>
    <w:rsid w:val="00F642B0"/>
    <w:rsid w:val="00F64951"/>
    <w:rsid w:val="00F64F0D"/>
    <w:rsid w:val="00F65257"/>
    <w:rsid w:val="00F659D5"/>
    <w:rsid w:val="00F65CC8"/>
    <w:rsid w:val="00F65E41"/>
    <w:rsid w:val="00F671AC"/>
    <w:rsid w:val="00F67433"/>
    <w:rsid w:val="00F67474"/>
    <w:rsid w:val="00F67A2A"/>
    <w:rsid w:val="00F67E7B"/>
    <w:rsid w:val="00F7008A"/>
    <w:rsid w:val="00F70A98"/>
    <w:rsid w:val="00F70DDE"/>
    <w:rsid w:val="00F716DC"/>
    <w:rsid w:val="00F71E16"/>
    <w:rsid w:val="00F71FE5"/>
    <w:rsid w:val="00F71FE9"/>
    <w:rsid w:val="00F731F5"/>
    <w:rsid w:val="00F73B21"/>
    <w:rsid w:val="00F74023"/>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1F87"/>
    <w:rsid w:val="00F921C4"/>
    <w:rsid w:val="00F922DF"/>
    <w:rsid w:val="00F92CE3"/>
    <w:rsid w:val="00F938DA"/>
    <w:rsid w:val="00F93F8F"/>
    <w:rsid w:val="00F9416F"/>
    <w:rsid w:val="00F941BF"/>
    <w:rsid w:val="00F94774"/>
    <w:rsid w:val="00F95887"/>
    <w:rsid w:val="00F95919"/>
    <w:rsid w:val="00F9679B"/>
    <w:rsid w:val="00F9776A"/>
    <w:rsid w:val="00FA0555"/>
    <w:rsid w:val="00FA07F5"/>
    <w:rsid w:val="00FA0C23"/>
    <w:rsid w:val="00FA303E"/>
    <w:rsid w:val="00FA32CF"/>
    <w:rsid w:val="00FA4D8E"/>
    <w:rsid w:val="00FA6665"/>
    <w:rsid w:val="00FA7132"/>
    <w:rsid w:val="00FA7645"/>
    <w:rsid w:val="00FA7696"/>
    <w:rsid w:val="00FB01D1"/>
    <w:rsid w:val="00FB12DC"/>
    <w:rsid w:val="00FB228F"/>
    <w:rsid w:val="00FB2AB7"/>
    <w:rsid w:val="00FB416F"/>
    <w:rsid w:val="00FB436E"/>
    <w:rsid w:val="00FB6456"/>
    <w:rsid w:val="00FB6D47"/>
    <w:rsid w:val="00FC4CCC"/>
    <w:rsid w:val="00FC516A"/>
    <w:rsid w:val="00FC5BB7"/>
    <w:rsid w:val="00FC6813"/>
    <w:rsid w:val="00FC6825"/>
    <w:rsid w:val="00FC7209"/>
    <w:rsid w:val="00FC7645"/>
    <w:rsid w:val="00FD0B30"/>
    <w:rsid w:val="00FD178D"/>
    <w:rsid w:val="00FD397F"/>
    <w:rsid w:val="00FD455A"/>
    <w:rsid w:val="00FD6729"/>
    <w:rsid w:val="00FD6743"/>
    <w:rsid w:val="00FD6BC0"/>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47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2557E27D-DCD6-CF43-9A07-878D9633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5"/>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BC42A1"/>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C42A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5439C"/>
    <w:pPr>
      <w:tabs>
        <w:tab w:val="left" w:pos="1134"/>
      </w:tabs>
      <w:ind w:firstLine="0"/>
      <w:jc w:val="center"/>
    </w:pPr>
    <w:rPr>
      <w:rFonts w:ascii="Calibri" w:hAnsi="Calibri" w:cs="Times New Roman (Cuerpo en alfa"/>
      <w:b/>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95439C"/>
    <w:rPr>
      <w:rFonts w:ascii="Calibri" w:hAnsi="Calibri" w:cs="Times New Roman (Cuerpo en alfa"/>
      <w:b/>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0" w:type="dxa"/>
        <w:right w:w="0" w:type="dxa"/>
      </w:tblCellMar>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style>
  <w:style w:type="paragraph" w:customStyle="1" w:styleId="Tablas">
    <w:name w:val="Tablas"/>
    <w:qFormat/>
    <w:rsid w:val="00B077BB"/>
    <w:pPr>
      <w:numPr>
        <w:numId w:val="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4"/>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7"/>
      </w:numPr>
    </w:pPr>
  </w:style>
  <w:style w:type="numbering" w:customStyle="1" w:styleId="Listaactual3">
    <w:name w:val="Lista actual3"/>
    <w:uiPriority w:val="99"/>
    <w:rsid w:val="00E62D65"/>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6.png"/><Relationship Id="rId26" Type="http://schemas.openxmlformats.org/officeDocument/2006/relationships/hyperlink" Target="https://brand24.com/blog/es/herramientas-de-analisis-de-marketing/"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ndmarketingdigital.com/como-evaluar-y-monitorear-un-plan-de-market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virtualmailer.com.ar/ejemplo-de-monitoreo-y-control-del-plan-de-marketing/"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mutatio.es/publicaciones/seguimiento-y-control-del-plan-de-marketing-14965/"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studocu.com/co/document/servicio-nacional-de-aprendizaje/tecnologo-gestion-de-mercados/informe-gerencial-sobre-monitoreo-de-estrategias/10592927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M51PYVE0FmE" TargetMode="External"/><Relationship Id="rId22" Type="http://schemas.openxmlformats.org/officeDocument/2006/relationships/image" Target="media/image10.png"/><Relationship Id="rId27" Type="http://schemas.openxmlformats.org/officeDocument/2006/relationships/hyperlink" Target="https://ahrefs.com/blog/es/herramientas-marketing-analytics/" TargetMode="External"/><Relationship Id="rId30" Type="http://schemas.openxmlformats.org/officeDocument/2006/relationships/hyperlink" Target="https://www.pianomarketing.es/control-seguimiento-plan-marketing/"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cb0e967054766e77e9abf3380aaec2f9">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7d77fbbcf22647d83eeb28c82daf0af"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4030C-3394-4C37-8B56-6FBEDDA2CBC6}"/>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59</Pages>
  <Words>8774</Words>
  <Characters>53875</Characters>
  <Application>Microsoft Office Word</Application>
  <DocSecurity>0</DocSecurity>
  <Lines>1737</Lines>
  <Paragraphs>1044</Paragraphs>
  <ScaleCrop>false</ScaleCrop>
  <HeadingPairs>
    <vt:vector size="2" baseType="variant">
      <vt:variant>
        <vt:lpstr>Título</vt:lpstr>
      </vt:variant>
      <vt:variant>
        <vt:i4>1</vt:i4>
      </vt:variant>
    </vt:vector>
  </HeadingPairs>
  <TitlesOfParts>
    <vt:vector size="1" baseType="lpstr">
      <vt:lpstr>Sistema de monitoreo</vt:lpstr>
    </vt:vector>
  </TitlesOfParts>
  <Manager/>
  <Company/>
  <LinksUpToDate>false</LinksUpToDate>
  <CharactersWithSpaces>61605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monitoreo</dc:title>
  <dc:subject/>
  <dc:creator>SENA</dc:creator>
  <cp:keywords/>
  <dc:description/>
  <cp:lastModifiedBy>Maria Fernanda Morales Angulo</cp:lastModifiedBy>
  <cp:revision>3</cp:revision>
  <cp:lastPrinted>2025-08-05T16:13:00Z</cp:lastPrinted>
  <dcterms:created xsi:type="dcterms:W3CDTF">2025-11-29T11:06:00Z</dcterms:created>
  <dcterms:modified xsi:type="dcterms:W3CDTF">2025-11-29T11:11:00Z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