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EFE03" w14:textId="2ED20B84" w:rsidR="00D46CB4" w:rsidRDefault="00D46CB4" w:rsidP="00D46CB4">
      <w:pPr>
        <w:ind w:left="-142" w:right="424" w:hanging="283"/>
        <w:jc w:val="center"/>
        <w:rPr>
          <w:b/>
          <w:bCs/>
          <w:sz w:val="20"/>
          <w:szCs w:val="20"/>
        </w:rPr>
      </w:pPr>
      <w:r w:rsidRPr="00476484">
        <w:rPr>
          <w:b/>
          <w:bCs/>
          <w:sz w:val="20"/>
          <w:szCs w:val="20"/>
        </w:rPr>
        <w:t>CASO EMPRESARIAL APLICADO</w:t>
      </w:r>
    </w:p>
    <w:p w14:paraId="07E38CCA" w14:textId="77777777" w:rsidR="00D46CB4" w:rsidRPr="00476484" w:rsidRDefault="00D46CB4" w:rsidP="00D46CB4">
      <w:pPr>
        <w:ind w:left="-142" w:right="424" w:hanging="283"/>
        <w:jc w:val="both"/>
        <w:rPr>
          <w:b/>
          <w:bCs/>
          <w:sz w:val="20"/>
          <w:szCs w:val="20"/>
        </w:rPr>
      </w:pPr>
    </w:p>
    <w:p w14:paraId="3F9CD0BD" w14:textId="77777777" w:rsidR="00D46CB4" w:rsidRDefault="00D46CB4" w:rsidP="00D46CB4">
      <w:pPr>
        <w:ind w:left="-142" w:right="424"/>
        <w:jc w:val="both"/>
        <w:rPr>
          <w:sz w:val="20"/>
          <w:szCs w:val="20"/>
        </w:rPr>
      </w:pPr>
      <w:r w:rsidRPr="00476484">
        <w:rPr>
          <w:sz w:val="20"/>
          <w:szCs w:val="20"/>
        </w:rPr>
        <w:t xml:space="preserve">La empresa </w:t>
      </w:r>
      <w:r w:rsidRPr="00476484">
        <w:rPr>
          <w:b/>
          <w:bCs/>
          <w:sz w:val="20"/>
          <w:szCs w:val="20"/>
        </w:rPr>
        <w:t>Distribuciones Caribe S.A.S.</w:t>
      </w:r>
      <w:r w:rsidRPr="00476484">
        <w:rPr>
          <w:sz w:val="20"/>
          <w:szCs w:val="20"/>
        </w:rPr>
        <w:t xml:space="preserve"> es una organización dedicada a la comercialización y distribución de productos de consumo masivo en la región Caribe colombiana. Durante los últimos meses, la empresa ha presentado dificultades relacionadas con retrasos en las entregas, incremento de costos de transporte, problemas de abastecimiento y disminución en la satisfacción de los clientes.</w:t>
      </w:r>
    </w:p>
    <w:p w14:paraId="53AE2EB1" w14:textId="77777777" w:rsidR="00D46CB4" w:rsidRPr="00476484" w:rsidRDefault="00D46CB4" w:rsidP="00D46CB4">
      <w:pPr>
        <w:ind w:left="-142" w:right="424"/>
        <w:jc w:val="both"/>
        <w:rPr>
          <w:sz w:val="20"/>
          <w:szCs w:val="20"/>
        </w:rPr>
      </w:pPr>
    </w:p>
    <w:p w14:paraId="7E00B4B4" w14:textId="77777777" w:rsidR="00D46CB4" w:rsidRDefault="00D46CB4" w:rsidP="00D46CB4">
      <w:pPr>
        <w:ind w:left="-142" w:right="424"/>
        <w:jc w:val="both"/>
        <w:rPr>
          <w:sz w:val="20"/>
          <w:szCs w:val="20"/>
        </w:rPr>
      </w:pPr>
      <w:r w:rsidRPr="00476484">
        <w:rPr>
          <w:sz w:val="20"/>
          <w:szCs w:val="20"/>
        </w:rPr>
        <w:t>Asimismo, la organización identificó debilidades relacionadas con planeación logística, control de inventarios y ausencia de políticas claras para la gestión de operaciones de distribución y servicio al cliente. Debido a esta situación, la gerencia decidió formular nuevas estrategias logísticas orientadas al fortalecimiento de sus procesos operativos y comerciales.</w:t>
      </w:r>
    </w:p>
    <w:p w14:paraId="7C21599E" w14:textId="77777777" w:rsidR="00D46CB4" w:rsidRPr="00476484" w:rsidRDefault="00D46CB4" w:rsidP="00D46CB4">
      <w:pPr>
        <w:ind w:left="-142" w:right="424"/>
        <w:jc w:val="both"/>
        <w:rPr>
          <w:sz w:val="20"/>
          <w:szCs w:val="20"/>
        </w:rPr>
      </w:pPr>
    </w:p>
    <w:p w14:paraId="267808E6" w14:textId="77777777" w:rsidR="00D46CB4" w:rsidRDefault="00D46CB4" w:rsidP="0044007B">
      <w:pPr>
        <w:ind w:left="-142" w:right="424"/>
        <w:jc w:val="both"/>
        <w:rPr>
          <w:b/>
          <w:bCs/>
          <w:sz w:val="20"/>
          <w:szCs w:val="20"/>
        </w:rPr>
      </w:pPr>
      <w:r w:rsidRPr="00476484">
        <w:rPr>
          <w:b/>
          <w:bCs/>
          <w:sz w:val="20"/>
          <w:szCs w:val="20"/>
        </w:rPr>
        <w:t>Diagnóstico empresarial</w:t>
      </w:r>
    </w:p>
    <w:p w14:paraId="65FA14D4" w14:textId="77777777" w:rsidR="00D46CB4" w:rsidRPr="00476484" w:rsidRDefault="00D46CB4" w:rsidP="00D46CB4">
      <w:pPr>
        <w:ind w:left="-142" w:right="424" w:hanging="283"/>
        <w:jc w:val="both"/>
        <w:rPr>
          <w:b/>
          <w:bCs/>
          <w:sz w:val="20"/>
          <w:szCs w:val="20"/>
        </w:rPr>
      </w:pPr>
    </w:p>
    <w:p w14:paraId="45FDE879" w14:textId="77777777" w:rsidR="00D46CB4" w:rsidRDefault="00D46CB4" w:rsidP="00D46CB4">
      <w:pPr>
        <w:ind w:left="-142" w:right="424"/>
        <w:jc w:val="both"/>
        <w:rPr>
          <w:sz w:val="20"/>
          <w:szCs w:val="20"/>
        </w:rPr>
      </w:pPr>
      <w:r w:rsidRPr="00476484">
        <w:rPr>
          <w:sz w:val="20"/>
          <w:szCs w:val="20"/>
        </w:rPr>
        <w:t>La organización realizó un análisis interno y externo para identificar fortalezas, debilidades, oportunidades y amenazas relacionadas con las operaciones logísticas.</w:t>
      </w:r>
    </w:p>
    <w:p w14:paraId="38CC5388" w14:textId="77777777" w:rsidR="00D46CB4" w:rsidRPr="00476484" w:rsidRDefault="00D46CB4" w:rsidP="00D46CB4">
      <w:pPr>
        <w:ind w:left="-142" w:right="424"/>
        <w:rPr>
          <w:sz w:val="20"/>
          <w:szCs w:val="20"/>
        </w:rPr>
      </w:pPr>
    </w:p>
    <w:p w14:paraId="11AD5FA0" w14:textId="6C116706" w:rsidR="00D46CB4" w:rsidRPr="00476484" w:rsidRDefault="00D46CB4" w:rsidP="00D46CB4">
      <w:pPr>
        <w:tabs>
          <w:tab w:val="left" w:pos="0"/>
          <w:tab w:val="left" w:pos="142"/>
        </w:tabs>
        <w:ind w:left="-142" w:right="424"/>
        <w:rPr>
          <w:sz w:val="20"/>
          <w:szCs w:val="20"/>
        </w:rPr>
      </w:pPr>
      <w:r w:rsidRPr="00476484">
        <w:rPr>
          <w:b/>
          <w:bCs/>
          <w:sz w:val="20"/>
          <w:szCs w:val="20"/>
        </w:rPr>
        <w:t xml:space="preserve">Tabla </w:t>
      </w:r>
      <w:r>
        <w:rPr>
          <w:b/>
          <w:bCs/>
          <w:sz w:val="20"/>
          <w:szCs w:val="20"/>
        </w:rPr>
        <w:t>1</w:t>
      </w:r>
      <w:r w:rsidRPr="00476484">
        <w:rPr>
          <w:b/>
          <w:bCs/>
          <w:sz w:val="20"/>
          <w:szCs w:val="20"/>
        </w:rPr>
        <w:t>. Diagnóstico logístico empresarial.</w:t>
      </w:r>
    </w:p>
    <w:tbl>
      <w:tblPr>
        <w:tblStyle w:val="Tablaconcuadrcula"/>
        <w:tblW w:w="9391" w:type="dxa"/>
        <w:tblInd w:w="-450" w:type="dxa"/>
        <w:tblLook w:val="04A0" w:firstRow="1" w:lastRow="0" w:firstColumn="1" w:lastColumn="0" w:noHBand="0" w:noVBand="1"/>
      </w:tblPr>
      <w:tblGrid>
        <w:gridCol w:w="1910"/>
        <w:gridCol w:w="3173"/>
        <w:gridCol w:w="4308"/>
      </w:tblGrid>
      <w:tr w:rsidR="00D46CB4" w:rsidRPr="00476484" w14:paraId="38CB6B38" w14:textId="77777777" w:rsidTr="00D46CB4">
        <w:trPr>
          <w:trHeight w:val="202"/>
        </w:trPr>
        <w:tc>
          <w:tcPr>
            <w:tcW w:w="0" w:type="auto"/>
            <w:shd w:val="clear" w:color="auto" w:fill="000000" w:themeFill="text1"/>
            <w:vAlign w:val="center"/>
            <w:hideMark/>
          </w:tcPr>
          <w:p w14:paraId="433A4116" w14:textId="77777777" w:rsidR="00D46CB4" w:rsidRPr="00476484" w:rsidRDefault="00D46CB4" w:rsidP="00D46CB4">
            <w:pPr>
              <w:ind w:left="-142" w:right="424"/>
              <w:jc w:val="center"/>
              <w:rPr>
                <w:b/>
                <w:bCs/>
                <w:sz w:val="20"/>
                <w:szCs w:val="20"/>
              </w:rPr>
            </w:pPr>
            <w:r w:rsidRPr="00476484">
              <w:rPr>
                <w:b/>
                <w:bCs/>
                <w:sz w:val="20"/>
                <w:szCs w:val="20"/>
              </w:rPr>
              <w:t>Factor</w:t>
            </w:r>
          </w:p>
        </w:tc>
        <w:tc>
          <w:tcPr>
            <w:tcW w:w="0" w:type="auto"/>
            <w:shd w:val="clear" w:color="auto" w:fill="000000" w:themeFill="text1"/>
            <w:vAlign w:val="center"/>
            <w:hideMark/>
          </w:tcPr>
          <w:p w14:paraId="2CDFB92B" w14:textId="77777777" w:rsidR="00D46CB4" w:rsidRPr="00476484" w:rsidRDefault="00D46CB4" w:rsidP="00D46CB4">
            <w:pPr>
              <w:ind w:left="-142" w:right="424"/>
              <w:jc w:val="center"/>
              <w:rPr>
                <w:b/>
                <w:bCs/>
                <w:sz w:val="20"/>
                <w:szCs w:val="20"/>
              </w:rPr>
            </w:pPr>
            <w:r w:rsidRPr="00476484">
              <w:rPr>
                <w:b/>
                <w:bCs/>
                <w:sz w:val="20"/>
                <w:szCs w:val="20"/>
              </w:rPr>
              <w:t>Situación identificada</w:t>
            </w:r>
          </w:p>
        </w:tc>
        <w:tc>
          <w:tcPr>
            <w:tcW w:w="4308" w:type="dxa"/>
            <w:shd w:val="clear" w:color="auto" w:fill="000000" w:themeFill="text1"/>
            <w:vAlign w:val="center"/>
            <w:hideMark/>
          </w:tcPr>
          <w:p w14:paraId="1DCF67BC" w14:textId="77777777" w:rsidR="00D46CB4" w:rsidRPr="00476484" w:rsidRDefault="00D46CB4" w:rsidP="00D46CB4">
            <w:pPr>
              <w:ind w:left="-142" w:right="424"/>
              <w:jc w:val="center"/>
              <w:rPr>
                <w:b/>
                <w:bCs/>
                <w:sz w:val="20"/>
                <w:szCs w:val="20"/>
              </w:rPr>
            </w:pPr>
            <w:r w:rsidRPr="00476484">
              <w:rPr>
                <w:b/>
                <w:bCs/>
                <w:sz w:val="20"/>
                <w:szCs w:val="20"/>
              </w:rPr>
              <w:t>Impacto organizacional</w:t>
            </w:r>
          </w:p>
        </w:tc>
      </w:tr>
      <w:tr w:rsidR="00D46CB4" w:rsidRPr="00476484" w14:paraId="4B340ADD" w14:textId="77777777" w:rsidTr="00D46CB4">
        <w:trPr>
          <w:trHeight w:val="419"/>
        </w:trPr>
        <w:tc>
          <w:tcPr>
            <w:tcW w:w="0" w:type="auto"/>
            <w:vAlign w:val="center"/>
            <w:hideMark/>
          </w:tcPr>
          <w:p w14:paraId="6EDD079A" w14:textId="2F51B674" w:rsidR="00D46CB4" w:rsidRPr="00476484" w:rsidRDefault="00D46CB4" w:rsidP="00D46CB4">
            <w:pPr>
              <w:ind w:left="56" w:right="424"/>
              <w:rPr>
                <w:sz w:val="20"/>
                <w:szCs w:val="20"/>
              </w:rPr>
            </w:pPr>
            <w:r w:rsidRPr="00476484">
              <w:rPr>
                <w:sz w:val="20"/>
                <w:szCs w:val="20"/>
              </w:rPr>
              <w:t>Transporte</w:t>
            </w:r>
          </w:p>
        </w:tc>
        <w:tc>
          <w:tcPr>
            <w:tcW w:w="0" w:type="auto"/>
            <w:vAlign w:val="center"/>
            <w:hideMark/>
          </w:tcPr>
          <w:p w14:paraId="30798AFE" w14:textId="72AD85EE" w:rsidR="00D46CB4" w:rsidRPr="00476484" w:rsidRDefault="00D46CB4" w:rsidP="00D46CB4">
            <w:pPr>
              <w:ind w:left="56" w:right="424"/>
              <w:rPr>
                <w:sz w:val="20"/>
                <w:szCs w:val="20"/>
              </w:rPr>
            </w:pPr>
            <w:r w:rsidRPr="00476484">
              <w:rPr>
                <w:sz w:val="20"/>
                <w:szCs w:val="20"/>
              </w:rPr>
              <w:t xml:space="preserve">Retrasos en rutas de </w:t>
            </w:r>
            <w:r w:rsidRPr="00476484">
              <w:rPr>
                <w:sz w:val="20"/>
                <w:szCs w:val="20"/>
              </w:rPr>
              <w:t>distribución</w:t>
            </w:r>
          </w:p>
        </w:tc>
        <w:tc>
          <w:tcPr>
            <w:tcW w:w="4308" w:type="dxa"/>
            <w:vAlign w:val="center"/>
            <w:hideMark/>
          </w:tcPr>
          <w:p w14:paraId="41D6096A" w14:textId="27AD9A23" w:rsidR="00D46CB4" w:rsidRPr="00476484" w:rsidRDefault="00D46CB4" w:rsidP="00D46CB4">
            <w:pPr>
              <w:ind w:left="56" w:right="424"/>
              <w:rPr>
                <w:sz w:val="20"/>
                <w:szCs w:val="20"/>
              </w:rPr>
            </w:pPr>
            <w:r w:rsidRPr="00476484">
              <w:rPr>
                <w:sz w:val="20"/>
                <w:szCs w:val="20"/>
              </w:rPr>
              <w:t>Disminución de satisfacción del cliente</w:t>
            </w:r>
          </w:p>
        </w:tc>
      </w:tr>
      <w:tr w:rsidR="00D46CB4" w:rsidRPr="00476484" w14:paraId="6BBF0F38" w14:textId="77777777" w:rsidTr="00D46CB4">
        <w:trPr>
          <w:trHeight w:val="419"/>
        </w:trPr>
        <w:tc>
          <w:tcPr>
            <w:tcW w:w="0" w:type="auto"/>
            <w:vAlign w:val="center"/>
            <w:hideMark/>
          </w:tcPr>
          <w:p w14:paraId="26919495" w14:textId="6CD159D4" w:rsidR="00D46CB4" w:rsidRPr="00476484" w:rsidRDefault="00D46CB4" w:rsidP="00D46CB4">
            <w:pPr>
              <w:ind w:left="56" w:right="424"/>
              <w:rPr>
                <w:sz w:val="20"/>
                <w:szCs w:val="20"/>
              </w:rPr>
            </w:pPr>
            <w:r w:rsidRPr="00476484">
              <w:rPr>
                <w:sz w:val="20"/>
                <w:szCs w:val="20"/>
              </w:rPr>
              <w:t>Inventarios</w:t>
            </w:r>
          </w:p>
        </w:tc>
        <w:tc>
          <w:tcPr>
            <w:tcW w:w="0" w:type="auto"/>
            <w:vAlign w:val="center"/>
            <w:hideMark/>
          </w:tcPr>
          <w:p w14:paraId="39FDD8DE" w14:textId="77777777" w:rsidR="00D46CB4" w:rsidRPr="00476484" w:rsidRDefault="00D46CB4" w:rsidP="00D46CB4">
            <w:pPr>
              <w:ind w:left="56" w:right="424"/>
              <w:rPr>
                <w:sz w:val="20"/>
                <w:szCs w:val="20"/>
              </w:rPr>
            </w:pPr>
            <w:r w:rsidRPr="00476484">
              <w:rPr>
                <w:sz w:val="20"/>
                <w:szCs w:val="20"/>
              </w:rPr>
              <w:t>Falta de control en almacenamiento.</w:t>
            </w:r>
          </w:p>
        </w:tc>
        <w:tc>
          <w:tcPr>
            <w:tcW w:w="4308" w:type="dxa"/>
            <w:vAlign w:val="center"/>
            <w:hideMark/>
          </w:tcPr>
          <w:p w14:paraId="5A759417" w14:textId="49FEEC5C" w:rsidR="00D46CB4" w:rsidRPr="00476484" w:rsidRDefault="00D46CB4" w:rsidP="00D46CB4">
            <w:pPr>
              <w:ind w:left="56" w:right="424"/>
              <w:rPr>
                <w:sz w:val="20"/>
                <w:szCs w:val="20"/>
              </w:rPr>
            </w:pPr>
            <w:r w:rsidRPr="00476484">
              <w:rPr>
                <w:sz w:val="20"/>
                <w:szCs w:val="20"/>
              </w:rPr>
              <w:t>Incremento de pérdidas y desabastecimiento</w:t>
            </w:r>
          </w:p>
        </w:tc>
      </w:tr>
      <w:tr w:rsidR="00D46CB4" w:rsidRPr="00476484" w14:paraId="5E301F9C" w14:textId="77777777" w:rsidTr="00D46CB4">
        <w:trPr>
          <w:trHeight w:val="435"/>
        </w:trPr>
        <w:tc>
          <w:tcPr>
            <w:tcW w:w="0" w:type="auto"/>
            <w:vAlign w:val="center"/>
            <w:hideMark/>
          </w:tcPr>
          <w:p w14:paraId="1BB7C185" w14:textId="3670041D" w:rsidR="00D46CB4" w:rsidRPr="00476484" w:rsidRDefault="00D46CB4" w:rsidP="00D46CB4">
            <w:pPr>
              <w:ind w:left="56" w:right="424"/>
              <w:rPr>
                <w:sz w:val="20"/>
                <w:szCs w:val="20"/>
              </w:rPr>
            </w:pPr>
            <w:r w:rsidRPr="00476484">
              <w:rPr>
                <w:sz w:val="20"/>
                <w:szCs w:val="20"/>
              </w:rPr>
              <w:t>Servicio al cliente</w:t>
            </w:r>
          </w:p>
        </w:tc>
        <w:tc>
          <w:tcPr>
            <w:tcW w:w="0" w:type="auto"/>
            <w:vAlign w:val="center"/>
            <w:hideMark/>
          </w:tcPr>
          <w:p w14:paraId="7387CDA0" w14:textId="05F7F992" w:rsidR="00D46CB4" w:rsidRPr="00476484" w:rsidRDefault="00D46CB4" w:rsidP="00D46CB4">
            <w:pPr>
              <w:ind w:left="56" w:right="424"/>
              <w:rPr>
                <w:sz w:val="20"/>
                <w:szCs w:val="20"/>
              </w:rPr>
            </w:pPr>
            <w:r w:rsidRPr="00476484">
              <w:rPr>
                <w:sz w:val="20"/>
                <w:szCs w:val="20"/>
              </w:rPr>
              <w:t>Demoras en respuesta y entregas</w:t>
            </w:r>
          </w:p>
        </w:tc>
        <w:tc>
          <w:tcPr>
            <w:tcW w:w="4308" w:type="dxa"/>
            <w:vAlign w:val="center"/>
            <w:hideMark/>
          </w:tcPr>
          <w:p w14:paraId="3BE869D0" w14:textId="77777777" w:rsidR="00D46CB4" w:rsidRPr="00476484" w:rsidRDefault="00D46CB4" w:rsidP="00D46CB4">
            <w:pPr>
              <w:ind w:left="56" w:right="424"/>
              <w:rPr>
                <w:sz w:val="20"/>
                <w:szCs w:val="20"/>
              </w:rPr>
            </w:pPr>
            <w:r w:rsidRPr="00476484">
              <w:rPr>
                <w:sz w:val="20"/>
                <w:szCs w:val="20"/>
              </w:rPr>
              <w:t>Pérdida de competitividad empresarial.</w:t>
            </w:r>
          </w:p>
        </w:tc>
      </w:tr>
      <w:tr w:rsidR="00D46CB4" w:rsidRPr="00476484" w14:paraId="54A01899" w14:textId="77777777" w:rsidTr="00D46CB4">
        <w:trPr>
          <w:trHeight w:val="419"/>
        </w:trPr>
        <w:tc>
          <w:tcPr>
            <w:tcW w:w="0" w:type="auto"/>
            <w:vAlign w:val="center"/>
            <w:hideMark/>
          </w:tcPr>
          <w:p w14:paraId="773995B6" w14:textId="025AAE2C" w:rsidR="00D46CB4" w:rsidRPr="00476484" w:rsidRDefault="00D46CB4" w:rsidP="00D46CB4">
            <w:pPr>
              <w:ind w:left="56" w:right="424"/>
              <w:rPr>
                <w:sz w:val="20"/>
                <w:szCs w:val="20"/>
              </w:rPr>
            </w:pPr>
            <w:r w:rsidRPr="00476484">
              <w:rPr>
                <w:sz w:val="20"/>
                <w:szCs w:val="20"/>
              </w:rPr>
              <w:t>Tecnología</w:t>
            </w:r>
          </w:p>
        </w:tc>
        <w:tc>
          <w:tcPr>
            <w:tcW w:w="0" w:type="auto"/>
            <w:vAlign w:val="center"/>
            <w:hideMark/>
          </w:tcPr>
          <w:p w14:paraId="7731527D" w14:textId="152DFE21" w:rsidR="00D46CB4" w:rsidRPr="00476484" w:rsidRDefault="00D46CB4" w:rsidP="00D46CB4">
            <w:pPr>
              <w:ind w:left="56" w:right="424"/>
              <w:rPr>
                <w:sz w:val="20"/>
                <w:szCs w:val="20"/>
              </w:rPr>
            </w:pPr>
            <w:r w:rsidRPr="00476484">
              <w:rPr>
                <w:sz w:val="20"/>
                <w:szCs w:val="20"/>
              </w:rPr>
              <w:t>Procesos manuales y poco control operativo</w:t>
            </w:r>
          </w:p>
        </w:tc>
        <w:tc>
          <w:tcPr>
            <w:tcW w:w="4308" w:type="dxa"/>
            <w:vAlign w:val="center"/>
            <w:hideMark/>
          </w:tcPr>
          <w:p w14:paraId="3A366A7D" w14:textId="53BE4F60" w:rsidR="00D46CB4" w:rsidRPr="00476484" w:rsidRDefault="00D46CB4" w:rsidP="00D46CB4">
            <w:pPr>
              <w:ind w:left="56" w:right="424"/>
              <w:rPr>
                <w:sz w:val="20"/>
                <w:szCs w:val="20"/>
              </w:rPr>
            </w:pPr>
            <w:r w:rsidRPr="00476484">
              <w:rPr>
                <w:sz w:val="20"/>
                <w:szCs w:val="20"/>
              </w:rPr>
              <w:t>Baja eficiencia logística</w:t>
            </w:r>
          </w:p>
        </w:tc>
      </w:tr>
      <w:tr w:rsidR="00D46CB4" w:rsidRPr="00476484" w14:paraId="1FB12E98" w14:textId="77777777" w:rsidTr="00D46CB4">
        <w:trPr>
          <w:trHeight w:val="403"/>
        </w:trPr>
        <w:tc>
          <w:tcPr>
            <w:tcW w:w="0" w:type="auto"/>
            <w:vAlign w:val="center"/>
            <w:hideMark/>
          </w:tcPr>
          <w:p w14:paraId="1CDC8199" w14:textId="6BD87518" w:rsidR="00D46CB4" w:rsidRPr="00476484" w:rsidRDefault="00D46CB4" w:rsidP="00D46CB4">
            <w:pPr>
              <w:ind w:left="56" w:right="424"/>
              <w:rPr>
                <w:sz w:val="20"/>
                <w:szCs w:val="20"/>
              </w:rPr>
            </w:pPr>
            <w:r w:rsidRPr="00476484">
              <w:rPr>
                <w:sz w:val="20"/>
                <w:szCs w:val="20"/>
              </w:rPr>
              <w:t>Mercado</w:t>
            </w:r>
          </w:p>
        </w:tc>
        <w:tc>
          <w:tcPr>
            <w:tcW w:w="0" w:type="auto"/>
            <w:vAlign w:val="center"/>
            <w:hideMark/>
          </w:tcPr>
          <w:p w14:paraId="52648028" w14:textId="207AF249" w:rsidR="00D46CB4" w:rsidRPr="00476484" w:rsidRDefault="00D46CB4" w:rsidP="00D46CB4">
            <w:pPr>
              <w:ind w:left="56" w:right="424"/>
              <w:rPr>
                <w:sz w:val="20"/>
                <w:szCs w:val="20"/>
              </w:rPr>
            </w:pPr>
            <w:r w:rsidRPr="00476484">
              <w:rPr>
                <w:sz w:val="20"/>
                <w:szCs w:val="20"/>
              </w:rPr>
              <w:t>Crecimiento de la competencia regional</w:t>
            </w:r>
          </w:p>
        </w:tc>
        <w:tc>
          <w:tcPr>
            <w:tcW w:w="4308" w:type="dxa"/>
            <w:vAlign w:val="center"/>
            <w:hideMark/>
          </w:tcPr>
          <w:p w14:paraId="7495537F" w14:textId="46F7FA6E" w:rsidR="00D46CB4" w:rsidRPr="00476484" w:rsidRDefault="00D46CB4" w:rsidP="00D46CB4">
            <w:pPr>
              <w:ind w:left="56" w:right="424"/>
              <w:rPr>
                <w:sz w:val="20"/>
                <w:szCs w:val="20"/>
              </w:rPr>
            </w:pPr>
            <w:r w:rsidRPr="00476484">
              <w:rPr>
                <w:sz w:val="20"/>
                <w:szCs w:val="20"/>
              </w:rPr>
              <w:t>Necesidad de fortalecer estrategias logísticas</w:t>
            </w:r>
          </w:p>
        </w:tc>
      </w:tr>
    </w:tbl>
    <w:p w14:paraId="6B552FA5" w14:textId="0E95EB7E" w:rsidR="00D46CB4" w:rsidRDefault="00D46CB4" w:rsidP="00D46CB4">
      <w:pPr>
        <w:ind w:left="-142" w:right="424"/>
        <w:rPr>
          <w:sz w:val="20"/>
          <w:szCs w:val="20"/>
        </w:rPr>
      </w:pPr>
      <w:r>
        <w:rPr>
          <w:b/>
          <w:bCs/>
          <w:sz w:val="20"/>
          <w:szCs w:val="20"/>
        </w:rPr>
        <w:t xml:space="preserve"> </w:t>
      </w:r>
      <w:r w:rsidRPr="00DA2167">
        <w:rPr>
          <w:b/>
          <w:bCs/>
          <w:sz w:val="20"/>
          <w:szCs w:val="20"/>
        </w:rPr>
        <w:t>Nota.</w:t>
      </w:r>
      <w:r w:rsidRPr="00DA2167">
        <w:rPr>
          <w:sz w:val="20"/>
          <w:szCs w:val="20"/>
        </w:rPr>
        <w:t xml:space="preserve"> adaptad</w:t>
      </w:r>
      <w:r>
        <w:rPr>
          <w:sz w:val="20"/>
          <w:szCs w:val="20"/>
        </w:rPr>
        <w:t>a</w:t>
      </w:r>
      <w:r w:rsidRPr="00DA2167">
        <w:rPr>
          <w:sz w:val="20"/>
          <w:szCs w:val="20"/>
        </w:rPr>
        <w:t xml:space="preserve"> de Porter (2015)</w:t>
      </w:r>
      <w:r>
        <w:rPr>
          <w:sz w:val="20"/>
          <w:szCs w:val="20"/>
        </w:rPr>
        <w:t>;</w:t>
      </w:r>
      <w:r w:rsidRPr="00DA2167">
        <w:rPr>
          <w:sz w:val="20"/>
          <w:szCs w:val="20"/>
        </w:rPr>
        <w:t xml:space="preserve"> David (2013) y políticas de desarrollo regional.</w:t>
      </w:r>
    </w:p>
    <w:p w14:paraId="3E11B026" w14:textId="77777777" w:rsidR="00D46CB4" w:rsidRPr="00476484" w:rsidRDefault="00D46CB4" w:rsidP="00D46CB4">
      <w:pPr>
        <w:ind w:left="-142" w:right="424"/>
        <w:rPr>
          <w:sz w:val="20"/>
          <w:szCs w:val="20"/>
        </w:rPr>
      </w:pPr>
    </w:p>
    <w:p w14:paraId="479F682A" w14:textId="77777777" w:rsidR="00D46CB4" w:rsidRDefault="00D46CB4" w:rsidP="00D46CB4">
      <w:pPr>
        <w:ind w:left="-142" w:right="424" w:hanging="283"/>
        <w:rPr>
          <w:b/>
          <w:bCs/>
          <w:sz w:val="20"/>
          <w:szCs w:val="20"/>
        </w:rPr>
      </w:pPr>
      <w:r w:rsidRPr="00476484">
        <w:rPr>
          <w:b/>
          <w:bCs/>
          <w:sz w:val="20"/>
          <w:szCs w:val="20"/>
        </w:rPr>
        <w:t>Estrategias formuladas</w:t>
      </w:r>
    </w:p>
    <w:p w14:paraId="496BDC3D" w14:textId="77777777" w:rsidR="00D46CB4" w:rsidRPr="00476484" w:rsidRDefault="00D46CB4" w:rsidP="00D46CB4">
      <w:pPr>
        <w:ind w:left="-142" w:right="424"/>
        <w:rPr>
          <w:b/>
          <w:bCs/>
          <w:sz w:val="20"/>
          <w:szCs w:val="20"/>
        </w:rPr>
      </w:pPr>
    </w:p>
    <w:p w14:paraId="49ECE6DA" w14:textId="77777777" w:rsidR="00D46CB4" w:rsidRDefault="00D46CB4" w:rsidP="00D46CB4">
      <w:pPr>
        <w:ind w:left="-142" w:right="424"/>
        <w:jc w:val="both"/>
        <w:rPr>
          <w:sz w:val="20"/>
          <w:szCs w:val="20"/>
        </w:rPr>
      </w:pPr>
      <w:r w:rsidRPr="00476484">
        <w:rPr>
          <w:sz w:val="20"/>
          <w:szCs w:val="20"/>
        </w:rPr>
        <w:t>Después del diagnóstico, la empresa estableció estrategias orientadas al mejoramiento de los procesos logísticos y nivel de servicio.</w:t>
      </w:r>
    </w:p>
    <w:p w14:paraId="2061191B" w14:textId="77777777" w:rsidR="00D46CB4" w:rsidRPr="00476484" w:rsidRDefault="00D46CB4" w:rsidP="00D46CB4">
      <w:pPr>
        <w:ind w:left="-142" w:right="424"/>
        <w:rPr>
          <w:sz w:val="20"/>
          <w:szCs w:val="20"/>
        </w:rPr>
      </w:pPr>
    </w:p>
    <w:p w14:paraId="480CE777" w14:textId="77777777" w:rsidR="00D46CB4" w:rsidRDefault="00D46CB4" w:rsidP="00D46CB4">
      <w:pPr>
        <w:ind w:left="-142" w:right="424" w:hanging="283"/>
        <w:rPr>
          <w:b/>
          <w:bCs/>
          <w:sz w:val="20"/>
          <w:szCs w:val="20"/>
        </w:rPr>
      </w:pPr>
      <w:r w:rsidRPr="00476484">
        <w:rPr>
          <w:b/>
          <w:bCs/>
          <w:sz w:val="20"/>
          <w:szCs w:val="20"/>
        </w:rPr>
        <w:t>Estrategias implementadas</w:t>
      </w:r>
    </w:p>
    <w:p w14:paraId="3218A516" w14:textId="77777777" w:rsidR="00D46CB4" w:rsidRPr="00476484" w:rsidRDefault="00D46CB4" w:rsidP="00D46CB4">
      <w:pPr>
        <w:ind w:left="-142" w:right="424"/>
        <w:rPr>
          <w:b/>
          <w:bCs/>
          <w:sz w:val="20"/>
          <w:szCs w:val="20"/>
        </w:rPr>
      </w:pPr>
    </w:p>
    <w:p w14:paraId="76820332" w14:textId="77777777" w:rsidR="00D46CB4" w:rsidRPr="00476484" w:rsidRDefault="00D46CB4" w:rsidP="00D46CB4">
      <w:pPr>
        <w:numPr>
          <w:ilvl w:val="0"/>
          <w:numId w:val="1"/>
        </w:numPr>
        <w:tabs>
          <w:tab w:val="clear" w:pos="720"/>
          <w:tab w:val="num" w:pos="1560"/>
        </w:tabs>
        <w:ind w:left="-142" w:right="424"/>
        <w:jc w:val="both"/>
        <w:rPr>
          <w:sz w:val="20"/>
          <w:szCs w:val="20"/>
        </w:rPr>
      </w:pPr>
      <w:r w:rsidRPr="00476484">
        <w:rPr>
          <w:sz w:val="20"/>
          <w:szCs w:val="20"/>
        </w:rPr>
        <w:t>Optimización de rutas de transporte mediante herramientas tecnológicas.</w:t>
      </w:r>
    </w:p>
    <w:p w14:paraId="74C19CEE" w14:textId="77777777" w:rsidR="00D46CB4" w:rsidRPr="00476484" w:rsidRDefault="00D46CB4" w:rsidP="00D46CB4">
      <w:pPr>
        <w:numPr>
          <w:ilvl w:val="0"/>
          <w:numId w:val="1"/>
        </w:numPr>
        <w:tabs>
          <w:tab w:val="clear" w:pos="720"/>
          <w:tab w:val="num" w:pos="1560"/>
        </w:tabs>
        <w:ind w:left="-142" w:right="424"/>
        <w:jc w:val="both"/>
        <w:rPr>
          <w:sz w:val="20"/>
          <w:szCs w:val="20"/>
        </w:rPr>
      </w:pPr>
      <w:r w:rsidRPr="00476484">
        <w:rPr>
          <w:sz w:val="20"/>
          <w:szCs w:val="20"/>
        </w:rPr>
        <w:t>Implementación de políticas de control de inventarios.</w:t>
      </w:r>
    </w:p>
    <w:p w14:paraId="42AE5BC2" w14:textId="77777777" w:rsidR="00D46CB4" w:rsidRPr="00476484" w:rsidRDefault="00D46CB4" w:rsidP="00D46CB4">
      <w:pPr>
        <w:numPr>
          <w:ilvl w:val="0"/>
          <w:numId w:val="1"/>
        </w:numPr>
        <w:tabs>
          <w:tab w:val="clear" w:pos="720"/>
          <w:tab w:val="num" w:pos="1560"/>
        </w:tabs>
        <w:ind w:left="-142" w:right="424"/>
        <w:jc w:val="both"/>
        <w:rPr>
          <w:sz w:val="20"/>
          <w:szCs w:val="20"/>
        </w:rPr>
      </w:pPr>
      <w:r w:rsidRPr="00476484">
        <w:rPr>
          <w:sz w:val="20"/>
          <w:szCs w:val="20"/>
        </w:rPr>
        <w:t>Capacitación del personal logístico y operativo.</w:t>
      </w:r>
    </w:p>
    <w:p w14:paraId="360300B6" w14:textId="77777777" w:rsidR="00D46CB4" w:rsidRPr="00476484" w:rsidRDefault="00D46CB4" w:rsidP="00D46CB4">
      <w:pPr>
        <w:numPr>
          <w:ilvl w:val="0"/>
          <w:numId w:val="1"/>
        </w:numPr>
        <w:tabs>
          <w:tab w:val="clear" w:pos="720"/>
          <w:tab w:val="num" w:pos="1560"/>
        </w:tabs>
        <w:ind w:left="-142" w:right="424"/>
        <w:jc w:val="both"/>
        <w:rPr>
          <w:sz w:val="20"/>
          <w:szCs w:val="20"/>
        </w:rPr>
      </w:pPr>
      <w:r w:rsidRPr="00476484">
        <w:rPr>
          <w:sz w:val="20"/>
          <w:szCs w:val="20"/>
        </w:rPr>
        <w:t>Diseño de indicadores para medir tiempos de entrega y satisfacción del cliente.</w:t>
      </w:r>
    </w:p>
    <w:p w14:paraId="2C3F1ACA" w14:textId="77777777" w:rsidR="00D46CB4" w:rsidRPr="00476484" w:rsidRDefault="00D46CB4" w:rsidP="00D46CB4">
      <w:pPr>
        <w:numPr>
          <w:ilvl w:val="0"/>
          <w:numId w:val="1"/>
        </w:numPr>
        <w:tabs>
          <w:tab w:val="clear" w:pos="720"/>
          <w:tab w:val="num" w:pos="1560"/>
        </w:tabs>
        <w:ind w:left="-142" w:right="424"/>
        <w:jc w:val="both"/>
        <w:rPr>
          <w:sz w:val="20"/>
          <w:szCs w:val="20"/>
        </w:rPr>
      </w:pPr>
      <w:r w:rsidRPr="00476484">
        <w:rPr>
          <w:sz w:val="20"/>
          <w:szCs w:val="20"/>
        </w:rPr>
        <w:t>Aplicación de presupuestos logísticos para control de costos operativos.</w:t>
      </w:r>
    </w:p>
    <w:p w14:paraId="0BF3749A" w14:textId="77777777" w:rsidR="00D46CB4" w:rsidRDefault="00D46CB4" w:rsidP="00D46CB4">
      <w:pPr>
        <w:numPr>
          <w:ilvl w:val="0"/>
          <w:numId w:val="1"/>
        </w:numPr>
        <w:tabs>
          <w:tab w:val="clear" w:pos="720"/>
          <w:tab w:val="num" w:pos="1560"/>
        </w:tabs>
        <w:ind w:left="-142" w:right="424"/>
        <w:jc w:val="both"/>
        <w:rPr>
          <w:sz w:val="20"/>
          <w:szCs w:val="20"/>
        </w:rPr>
      </w:pPr>
      <w:r w:rsidRPr="00476484">
        <w:rPr>
          <w:sz w:val="20"/>
          <w:szCs w:val="20"/>
        </w:rPr>
        <w:t>Fortalecimiento de estrategias sostenibles relacionadas con reducción de consumo de combustible y digitalización documental.</w:t>
      </w:r>
    </w:p>
    <w:p w14:paraId="15CCFAC9" w14:textId="77777777" w:rsidR="00D46CB4" w:rsidRDefault="00D46CB4" w:rsidP="00D46CB4">
      <w:pPr>
        <w:ind w:left="-142" w:right="424"/>
        <w:rPr>
          <w:sz w:val="20"/>
          <w:szCs w:val="20"/>
        </w:rPr>
      </w:pPr>
    </w:p>
    <w:p w14:paraId="73BDA564" w14:textId="77777777" w:rsidR="00D46CB4" w:rsidRDefault="00D46CB4" w:rsidP="00D46CB4">
      <w:pPr>
        <w:ind w:left="-142" w:right="424"/>
        <w:rPr>
          <w:sz w:val="20"/>
          <w:szCs w:val="20"/>
        </w:rPr>
      </w:pPr>
    </w:p>
    <w:p w14:paraId="4D7EEC42" w14:textId="77777777" w:rsidR="00D46CB4" w:rsidRDefault="00D46CB4" w:rsidP="00D46CB4">
      <w:pPr>
        <w:ind w:left="-142" w:right="424"/>
        <w:rPr>
          <w:sz w:val="20"/>
          <w:szCs w:val="20"/>
        </w:rPr>
      </w:pPr>
      <w:r>
        <w:rPr>
          <w:noProof/>
          <w:sz w:val="20"/>
          <w:szCs w:val="20"/>
        </w:rPr>
        <w:lastRenderedPageBreak/>
        <w:t xml:space="preserve"> </w:t>
      </w:r>
      <w:commentRangeStart w:id="0"/>
      <w:r w:rsidRPr="006B5000">
        <w:rPr>
          <w:noProof/>
          <w:sz w:val="20"/>
          <w:szCs w:val="20"/>
        </w:rPr>
        <w:drawing>
          <wp:anchor distT="0" distB="0" distL="114300" distR="114300" simplePos="0" relativeHeight="251658240" behindDoc="1" locked="0" layoutInCell="1" allowOverlap="1" wp14:anchorId="5961CC93" wp14:editId="35BBEF25">
            <wp:simplePos x="0" y="0"/>
            <wp:positionH relativeFrom="column">
              <wp:posOffset>-57785</wp:posOffset>
            </wp:positionH>
            <wp:positionV relativeFrom="paragraph">
              <wp:posOffset>1905</wp:posOffset>
            </wp:positionV>
            <wp:extent cx="3060700" cy="1921510"/>
            <wp:effectExtent l="0" t="0" r="6350" b="2540"/>
            <wp:wrapTight wrapText="bothSides">
              <wp:wrapPolygon edited="0">
                <wp:start x="0" y="0"/>
                <wp:lineTo x="0" y="21414"/>
                <wp:lineTo x="21510" y="21414"/>
                <wp:lineTo x="21510"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60700" cy="1921510"/>
                    </a:xfrm>
                    <a:prstGeom prst="rect">
                      <a:avLst/>
                    </a:prstGeom>
                  </pic:spPr>
                </pic:pic>
              </a:graphicData>
            </a:graphic>
            <wp14:sizeRelH relativeFrom="page">
              <wp14:pctWidth>0</wp14:pctWidth>
            </wp14:sizeRelH>
            <wp14:sizeRelV relativeFrom="page">
              <wp14:pctHeight>0</wp14:pctHeight>
            </wp14:sizeRelV>
          </wp:anchor>
        </w:drawing>
      </w:r>
      <w:commentRangeEnd w:id="0"/>
      <w:r>
        <w:rPr>
          <w:rStyle w:val="Refdecomentario"/>
        </w:rPr>
        <w:commentReference w:id="0"/>
      </w:r>
    </w:p>
    <w:p w14:paraId="193A6E6E" w14:textId="77777777" w:rsidR="00D46CB4" w:rsidRDefault="00D46CB4" w:rsidP="00D46CB4">
      <w:pPr>
        <w:ind w:left="-142" w:right="424"/>
        <w:rPr>
          <w:sz w:val="20"/>
          <w:szCs w:val="20"/>
        </w:rPr>
      </w:pPr>
    </w:p>
    <w:p w14:paraId="71AB2C41" w14:textId="77777777" w:rsidR="00D46CB4" w:rsidRDefault="00D46CB4" w:rsidP="00D46CB4">
      <w:pPr>
        <w:ind w:left="-142" w:right="424"/>
        <w:jc w:val="both"/>
        <w:rPr>
          <w:sz w:val="20"/>
          <w:szCs w:val="20"/>
        </w:rPr>
      </w:pPr>
      <w:r w:rsidRPr="00476484">
        <w:rPr>
          <w:sz w:val="20"/>
          <w:szCs w:val="20"/>
        </w:rPr>
        <w:t>Por ejemplo, organizaciones como Servientrega y DHL implementan estrategias similares relacionadas con optimización operativa y fortalecimiento del servicio logístico.</w:t>
      </w:r>
    </w:p>
    <w:p w14:paraId="4ECD9F97" w14:textId="77777777" w:rsidR="00D46CB4" w:rsidRDefault="00D46CB4" w:rsidP="00D46CB4">
      <w:pPr>
        <w:ind w:left="-142" w:right="424"/>
        <w:jc w:val="both"/>
        <w:rPr>
          <w:sz w:val="20"/>
          <w:szCs w:val="20"/>
        </w:rPr>
      </w:pPr>
    </w:p>
    <w:p w14:paraId="417045F0" w14:textId="77777777" w:rsidR="00D46CB4" w:rsidRDefault="00D46CB4" w:rsidP="00D46CB4">
      <w:pPr>
        <w:ind w:left="-142" w:right="424"/>
        <w:jc w:val="both"/>
        <w:rPr>
          <w:sz w:val="20"/>
          <w:szCs w:val="20"/>
        </w:rPr>
      </w:pPr>
    </w:p>
    <w:p w14:paraId="0DD7C847" w14:textId="77777777" w:rsidR="00D46CB4" w:rsidRDefault="00D46CB4" w:rsidP="00D46CB4">
      <w:pPr>
        <w:ind w:left="-142" w:right="424"/>
        <w:jc w:val="both"/>
        <w:rPr>
          <w:sz w:val="20"/>
          <w:szCs w:val="20"/>
        </w:rPr>
      </w:pPr>
    </w:p>
    <w:p w14:paraId="50BD72A6" w14:textId="77777777" w:rsidR="00D46CB4" w:rsidRDefault="00D46CB4" w:rsidP="00D46CB4">
      <w:pPr>
        <w:ind w:left="-142" w:right="424"/>
        <w:jc w:val="both"/>
        <w:rPr>
          <w:sz w:val="20"/>
          <w:szCs w:val="20"/>
        </w:rPr>
      </w:pPr>
    </w:p>
    <w:p w14:paraId="6225E748" w14:textId="77777777" w:rsidR="00D46CB4" w:rsidRDefault="00D46CB4" w:rsidP="00D46CB4">
      <w:pPr>
        <w:ind w:left="-142" w:right="424"/>
        <w:jc w:val="both"/>
        <w:rPr>
          <w:sz w:val="20"/>
          <w:szCs w:val="20"/>
        </w:rPr>
      </w:pPr>
    </w:p>
    <w:p w14:paraId="7890E79A" w14:textId="77777777" w:rsidR="00D46CB4" w:rsidRPr="00476484" w:rsidRDefault="00D46CB4" w:rsidP="00D46CB4">
      <w:pPr>
        <w:ind w:left="-142" w:right="424"/>
        <w:rPr>
          <w:sz w:val="20"/>
          <w:szCs w:val="20"/>
        </w:rPr>
      </w:pPr>
    </w:p>
    <w:p w14:paraId="6A11F661" w14:textId="77777777" w:rsidR="00D46CB4" w:rsidRDefault="00D46CB4" w:rsidP="00D46CB4">
      <w:pPr>
        <w:ind w:left="-142" w:right="424" w:hanging="283"/>
        <w:jc w:val="both"/>
        <w:rPr>
          <w:b/>
          <w:bCs/>
          <w:sz w:val="20"/>
          <w:szCs w:val="20"/>
        </w:rPr>
      </w:pPr>
      <w:r w:rsidRPr="00476484">
        <w:rPr>
          <w:b/>
          <w:bCs/>
          <w:sz w:val="20"/>
          <w:szCs w:val="20"/>
        </w:rPr>
        <w:t>Resultados obtenidos</w:t>
      </w:r>
    </w:p>
    <w:p w14:paraId="4E25D5C2" w14:textId="77777777" w:rsidR="00D46CB4" w:rsidRPr="00476484" w:rsidRDefault="00D46CB4" w:rsidP="00D46CB4">
      <w:pPr>
        <w:ind w:left="-142" w:right="424" w:hanging="283"/>
        <w:jc w:val="both"/>
        <w:rPr>
          <w:b/>
          <w:bCs/>
          <w:sz w:val="20"/>
          <w:szCs w:val="20"/>
        </w:rPr>
      </w:pPr>
    </w:p>
    <w:p w14:paraId="1C864A3F" w14:textId="77777777" w:rsidR="00D46CB4" w:rsidRDefault="00D46CB4" w:rsidP="00D46CB4">
      <w:pPr>
        <w:ind w:left="-142" w:right="424"/>
        <w:jc w:val="both"/>
        <w:rPr>
          <w:sz w:val="20"/>
          <w:szCs w:val="20"/>
        </w:rPr>
      </w:pPr>
      <w:r w:rsidRPr="00476484">
        <w:rPr>
          <w:sz w:val="20"/>
          <w:szCs w:val="20"/>
        </w:rPr>
        <w:t>Después de implementar las estrategias logísticas, la empresa logró mejorar sus procesos operativos y fortalecer la satisfacción de los clientes.</w:t>
      </w:r>
    </w:p>
    <w:p w14:paraId="7D8418F3" w14:textId="77777777" w:rsidR="00D46CB4" w:rsidRPr="00476484" w:rsidRDefault="00D46CB4" w:rsidP="00D46CB4">
      <w:pPr>
        <w:ind w:left="-142" w:right="424"/>
        <w:rPr>
          <w:sz w:val="20"/>
          <w:szCs w:val="20"/>
        </w:rPr>
      </w:pPr>
    </w:p>
    <w:p w14:paraId="4FBE2DDE" w14:textId="4C1FAEFF" w:rsidR="00D46CB4" w:rsidRPr="00D46CB4" w:rsidRDefault="00D46CB4" w:rsidP="00D46CB4">
      <w:pPr>
        <w:ind w:right="424"/>
        <w:rPr>
          <w:b/>
          <w:bCs/>
          <w:sz w:val="20"/>
          <w:szCs w:val="20"/>
        </w:rPr>
      </w:pPr>
      <w:r w:rsidRPr="00476484">
        <w:rPr>
          <w:b/>
          <w:bCs/>
          <w:sz w:val="20"/>
          <w:szCs w:val="20"/>
        </w:rPr>
        <w:t xml:space="preserve">Tabla </w:t>
      </w:r>
      <w:r>
        <w:rPr>
          <w:b/>
          <w:bCs/>
          <w:sz w:val="20"/>
          <w:szCs w:val="20"/>
        </w:rPr>
        <w:t>2</w:t>
      </w:r>
      <w:r w:rsidRPr="00476484">
        <w:rPr>
          <w:b/>
          <w:bCs/>
          <w:sz w:val="20"/>
          <w:szCs w:val="20"/>
        </w:rPr>
        <w:t>. Resultados obtenidos después de la implementación estratégica.</w:t>
      </w:r>
    </w:p>
    <w:tbl>
      <w:tblPr>
        <w:tblStyle w:val="Tablaconcuadrcula"/>
        <w:tblW w:w="9407" w:type="dxa"/>
        <w:tblInd w:w="-458" w:type="dxa"/>
        <w:tblLook w:val="04A0" w:firstRow="1" w:lastRow="0" w:firstColumn="1" w:lastColumn="0" w:noHBand="0" w:noVBand="1"/>
      </w:tblPr>
      <w:tblGrid>
        <w:gridCol w:w="2577"/>
        <w:gridCol w:w="3158"/>
        <w:gridCol w:w="3672"/>
      </w:tblGrid>
      <w:tr w:rsidR="00D46CB4" w:rsidRPr="00476484" w14:paraId="421A227B" w14:textId="77777777" w:rsidTr="00D46CB4">
        <w:trPr>
          <w:trHeight w:val="223"/>
        </w:trPr>
        <w:tc>
          <w:tcPr>
            <w:tcW w:w="0" w:type="auto"/>
            <w:shd w:val="clear" w:color="auto" w:fill="000000" w:themeFill="text1"/>
            <w:hideMark/>
          </w:tcPr>
          <w:p w14:paraId="4DF286C6" w14:textId="77777777" w:rsidR="00D46CB4" w:rsidRPr="00476484" w:rsidRDefault="00D46CB4" w:rsidP="00D46CB4">
            <w:pPr>
              <w:ind w:left="-142" w:right="424"/>
              <w:jc w:val="center"/>
              <w:rPr>
                <w:b/>
                <w:bCs/>
                <w:sz w:val="20"/>
                <w:szCs w:val="20"/>
              </w:rPr>
            </w:pPr>
            <w:r w:rsidRPr="00476484">
              <w:rPr>
                <w:b/>
                <w:bCs/>
                <w:sz w:val="20"/>
                <w:szCs w:val="20"/>
              </w:rPr>
              <w:t>Indicador</w:t>
            </w:r>
          </w:p>
        </w:tc>
        <w:tc>
          <w:tcPr>
            <w:tcW w:w="0" w:type="auto"/>
            <w:shd w:val="clear" w:color="auto" w:fill="000000" w:themeFill="text1"/>
            <w:hideMark/>
          </w:tcPr>
          <w:p w14:paraId="6C292DB2" w14:textId="77777777" w:rsidR="00D46CB4" w:rsidRPr="00476484" w:rsidRDefault="00D46CB4" w:rsidP="00D46CB4">
            <w:pPr>
              <w:ind w:left="-142" w:right="424"/>
              <w:jc w:val="center"/>
              <w:rPr>
                <w:b/>
                <w:bCs/>
                <w:sz w:val="20"/>
                <w:szCs w:val="20"/>
              </w:rPr>
            </w:pPr>
            <w:r w:rsidRPr="00476484">
              <w:rPr>
                <w:b/>
                <w:bCs/>
                <w:sz w:val="20"/>
                <w:szCs w:val="20"/>
              </w:rPr>
              <w:t>Situación inicial</w:t>
            </w:r>
          </w:p>
        </w:tc>
        <w:tc>
          <w:tcPr>
            <w:tcW w:w="0" w:type="auto"/>
            <w:shd w:val="clear" w:color="auto" w:fill="000000" w:themeFill="text1"/>
            <w:hideMark/>
          </w:tcPr>
          <w:p w14:paraId="02CB08B8" w14:textId="77777777" w:rsidR="00D46CB4" w:rsidRPr="00476484" w:rsidRDefault="00D46CB4" w:rsidP="00D46CB4">
            <w:pPr>
              <w:ind w:left="-142" w:right="424"/>
              <w:jc w:val="center"/>
              <w:rPr>
                <w:b/>
                <w:bCs/>
                <w:sz w:val="20"/>
                <w:szCs w:val="20"/>
              </w:rPr>
            </w:pPr>
            <w:r w:rsidRPr="00476484">
              <w:rPr>
                <w:b/>
                <w:bCs/>
                <w:sz w:val="20"/>
                <w:szCs w:val="20"/>
              </w:rPr>
              <w:t>Resultado obtenido</w:t>
            </w:r>
          </w:p>
        </w:tc>
      </w:tr>
      <w:tr w:rsidR="00D46CB4" w:rsidRPr="00476484" w14:paraId="6AC8ED84" w14:textId="77777777" w:rsidTr="00D46CB4">
        <w:trPr>
          <w:trHeight w:val="240"/>
        </w:trPr>
        <w:tc>
          <w:tcPr>
            <w:tcW w:w="0" w:type="auto"/>
            <w:vAlign w:val="center"/>
            <w:hideMark/>
          </w:tcPr>
          <w:p w14:paraId="7FA9A5E5" w14:textId="1D4B33A3" w:rsidR="00D46CB4" w:rsidRPr="00476484" w:rsidRDefault="00D46CB4" w:rsidP="00D46CB4">
            <w:pPr>
              <w:ind w:left="350" w:right="424"/>
              <w:rPr>
                <w:sz w:val="20"/>
                <w:szCs w:val="20"/>
              </w:rPr>
            </w:pPr>
            <w:r w:rsidRPr="00476484">
              <w:rPr>
                <w:sz w:val="20"/>
                <w:szCs w:val="20"/>
              </w:rPr>
              <w:t>Tiempo de entrega</w:t>
            </w:r>
          </w:p>
        </w:tc>
        <w:tc>
          <w:tcPr>
            <w:tcW w:w="0" w:type="auto"/>
            <w:vAlign w:val="center"/>
            <w:hideMark/>
          </w:tcPr>
          <w:p w14:paraId="2A4E3189" w14:textId="77777777" w:rsidR="00D46CB4" w:rsidRPr="00476484" w:rsidRDefault="00D46CB4" w:rsidP="00D46CB4">
            <w:pPr>
              <w:ind w:left="350" w:right="424"/>
              <w:rPr>
                <w:sz w:val="20"/>
                <w:szCs w:val="20"/>
              </w:rPr>
            </w:pPr>
            <w:r w:rsidRPr="00476484">
              <w:rPr>
                <w:sz w:val="20"/>
                <w:szCs w:val="20"/>
              </w:rPr>
              <w:t>Retrasos frecuentes.</w:t>
            </w:r>
          </w:p>
        </w:tc>
        <w:tc>
          <w:tcPr>
            <w:tcW w:w="0" w:type="auto"/>
            <w:vAlign w:val="center"/>
            <w:hideMark/>
          </w:tcPr>
          <w:p w14:paraId="14CF2B9D" w14:textId="4E994422" w:rsidR="00D46CB4" w:rsidRPr="00476484" w:rsidRDefault="00D46CB4" w:rsidP="00D46CB4">
            <w:pPr>
              <w:ind w:left="350" w:right="424"/>
              <w:rPr>
                <w:sz w:val="20"/>
                <w:szCs w:val="20"/>
              </w:rPr>
            </w:pPr>
            <w:r w:rsidRPr="00476484">
              <w:rPr>
                <w:sz w:val="20"/>
                <w:szCs w:val="20"/>
              </w:rPr>
              <w:t>Reducción de tiempos operativos</w:t>
            </w:r>
          </w:p>
        </w:tc>
      </w:tr>
      <w:tr w:rsidR="00D46CB4" w:rsidRPr="00476484" w14:paraId="2FB8A110" w14:textId="77777777" w:rsidTr="00D46CB4">
        <w:trPr>
          <w:trHeight w:val="223"/>
        </w:trPr>
        <w:tc>
          <w:tcPr>
            <w:tcW w:w="0" w:type="auto"/>
            <w:vAlign w:val="center"/>
            <w:hideMark/>
          </w:tcPr>
          <w:p w14:paraId="394CC5BB" w14:textId="6908A7EA" w:rsidR="00D46CB4" w:rsidRPr="00476484" w:rsidRDefault="00D46CB4" w:rsidP="00D46CB4">
            <w:pPr>
              <w:ind w:left="350" w:right="424"/>
              <w:rPr>
                <w:sz w:val="20"/>
                <w:szCs w:val="20"/>
              </w:rPr>
            </w:pPr>
            <w:r w:rsidRPr="00476484">
              <w:rPr>
                <w:sz w:val="20"/>
                <w:szCs w:val="20"/>
              </w:rPr>
              <w:t>Costos logísticos</w:t>
            </w:r>
          </w:p>
        </w:tc>
        <w:tc>
          <w:tcPr>
            <w:tcW w:w="0" w:type="auto"/>
            <w:vAlign w:val="center"/>
            <w:hideMark/>
          </w:tcPr>
          <w:p w14:paraId="514A7C9C" w14:textId="565FF34F" w:rsidR="00D46CB4" w:rsidRPr="00476484" w:rsidRDefault="00D46CB4" w:rsidP="00D46CB4">
            <w:pPr>
              <w:ind w:left="350" w:right="424"/>
              <w:rPr>
                <w:sz w:val="20"/>
                <w:szCs w:val="20"/>
              </w:rPr>
            </w:pPr>
            <w:r w:rsidRPr="00476484">
              <w:rPr>
                <w:sz w:val="20"/>
                <w:szCs w:val="20"/>
              </w:rPr>
              <w:t>Altos costos de transporte</w:t>
            </w:r>
          </w:p>
        </w:tc>
        <w:tc>
          <w:tcPr>
            <w:tcW w:w="0" w:type="auto"/>
            <w:vAlign w:val="center"/>
            <w:hideMark/>
          </w:tcPr>
          <w:p w14:paraId="319B592B" w14:textId="68D7B387" w:rsidR="00D46CB4" w:rsidRPr="00476484" w:rsidRDefault="00D46CB4" w:rsidP="00D46CB4">
            <w:pPr>
              <w:ind w:left="350" w:right="424"/>
              <w:rPr>
                <w:sz w:val="20"/>
                <w:szCs w:val="20"/>
              </w:rPr>
            </w:pPr>
            <w:r w:rsidRPr="00476484">
              <w:rPr>
                <w:sz w:val="20"/>
                <w:szCs w:val="20"/>
              </w:rPr>
              <w:t>Optimización de gastos operativos</w:t>
            </w:r>
          </w:p>
        </w:tc>
      </w:tr>
      <w:tr w:rsidR="00D46CB4" w:rsidRPr="00476484" w14:paraId="6D6583FC" w14:textId="77777777" w:rsidTr="00D46CB4">
        <w:trPr>
          <w:trHeight w:val="223"/>
        </w:trPr>
        <w:tc>
          <w:tcPr>
            <w:tcW w:w="0" w:type="auto"/>
            <w:vAlign w:val="center"/>
            <w:hideMark/>
          </w:tcPr>
          <w:p w14:paraId="59079F81" w14:textId="0C1EA297" w:rsidR="00D46CB4" w:rsidRPr="00476484" w:rsidRDefault="00D46CB4" w:rsidP="00D46CB4">
            <w:pPr>
              <w:ind w:left="350" w:right="424"/>
              <w:rPr>
                <w:sz w:val="20"/>
                <w:szCs w:val="20"/>
              </w:rPr>
            </w:pPr>
            <w:r w:rsidRPr="00476484">
              <w:rPr>
                <w:sz w:val="20"/>
                <w:szCs w:val="20"/>
              </w:rPr>
              <w:t>Nivel de servicio</w:t>
            </w:r>
          </w:p>
        </w:tc>
        <w:tc>
          <w:tcPr>
            <w:tcW w:w="0" w:type="auto"/>
            <w:vAlign w:val="center"/>
            <w:hideMark/>
          </w:tcPr>
          <w:p w14:paraId="147EF6A7" w14:textId="3A05F897" w:rsidR="00D46CB4" w:rsidRPr="00476484" w:rsidRDefault="00D46CB4" w:rsidP="00D46CB4">
            <w:pPr>
              <w:ind w:left="350" w:right="424"/>
              <w:rPr>
                <w:sz w:val="20"/>
                <w:szCs w:val="20"/>
              </w:rPr>
            </w:pPr>
            <w:r w:rsidRPr="00476484">
              <w:rPr>
                <w:sz w:val="20"/>
                <w:szCs w:val="20"/>
              </w:rPr>
              <w:t>Quejas constantes de clientes</w:t>
            </w:r>
          </w:p>
        </w:tc>
        <w:tc>
          <w:tcPr>
            <w:tcW w:w="0" w:type="auto"/>
            <w:vAlign w:val="center"/>
            <w:hideMark/>
          </w:tcPr>
          <w:p w14:paraId="65C90F86" w14:textId="360F2074" w:rsidR="00D46CB4" w:rsidRPr="00476484" w:rsidRDefault="00D46CB4" w:rsidP="00D46CB4">
            <w:pPr>
              <w:ind w:left="350" w:right="424"/>
              <w:rPr>
                <w:sz w:val="20"/>
                <w:szCs w:val="20"/>
              </w:rPr>
            </w:pPr>
            <w:r w:rsidRPr="00476484">
              <w:rPr>
                <w:sz w:val="20"/>
                <w:szCs w:val="20"/>
              </w:rPr>
              <w:t>Mejora en satisfacción y cumplimiento</w:t>
            </w:r>
          </w:p>
        </w:tc>
      </w:tr>
      <w:tr w:rsidR="00D46CB4" w:rsidRPr="00476484" w14:paraId="6B0540CC" w14:textId="77777777" w:rsidTr="00D46CB4">
        <w:trPr>
          <w:trHeight w:val="463"/>
        </w:trPr>
        <w:tc>
          <w:tcPr>
            <w:tcW w:w="0" w:type="auto"/>
            <w:vAlign w:val="center"/>
            <w:hideMark/>
          </w:tcPr>
          <w:p w14:paraId="6A85417F" w14:textId="0E502186" w:rsidR="00D46CB4" w:rsidRPr="00476484" w:rsidRDefault="00D46CB4" w:rsidP="00D46CB4">
            <w:pPr>
              <w:ind w:left="350" w:right="424"/>
              <w:rPr>
                <w:sz w:val="20"/>
                <w:szCs w:val="20"/>
              </w:rPr>
            </w:pPr>
            <w:r w:rsidRPr="00476484">
              <w:rPr>
                <w:sz w:val="20"/>
                <w:szCs w:val="20"/>
              </w:rPr>
              <w:t>Control de inventarios</w:t>
            </w:r>
          </w:p>
        </w:tc>
        <w:tc>
          <w:tcPr>
            <w:tcW w:w="0" w:type="auto"/>
            <w:vAlign w:val="center"/>
            <w:hideMark/>
          </w:tcPr>
          <w:p w14:paraId="152E9528" w14:textId="121E78FF" w:rsidR="00D46CB4" w:rsidRPr="00476484" w:rsidRDefault="00D46CB4" w:rsidP="00D46CB4">
            <w:pPr>
              <w:ind w:left="350" w:right="424"/>
              <w:rPr>
                <w:sz w:val="20"/>
                <w:szCs w:val="20"/>
              </w:rPr>
            </w:pPr>
            <w:r w:rsidRPr="00476484">
              <w:rPr>
                <w:sz w:val="20"/>
                <w:szCs w:val="20"/>
              </w:rPr>
              <w:t>Procesos manuales y errores frecuentes</w:t>
            </w:r>
          </w:p>
        </w:tc>
        <w:tc>
          <w:tcPr>
            <w:tcW w:w="0" w:type="auto"/>
            <w:vAlign w:val="center"/>
            <w:hideMark/>
          </w:tcPr>
          <w:p w14:paraId="371CE836" w14:textId="7D5CD6E2" w:rsidR="00D46CB4" w:rsidRPr="00476484" w:rsidRDefault="00D46CB4" w:rsidP="00D46CB4">
            <w:pPr>
              <w:ind w:left="350" w:right="424"/>
              <w:rPr>
                <w:sz w:val="20"/>
                <w:szCs w:val="20"/>
              </w:rPr>
            </w:pPr>
            <w:r w:rsidRPr="00476484">
              <w:rPr>
                <w:sz w:val="20"/>
                <w:szCs w:val="20"/>
              </w:rPr>
              <w:t>Mayor organización y disponibilidad de productos</w:t>
            </w:r>
          </w:p>
        </w:tc>
      </w:tr>
      <w:tr w:rsidR="00D46CB4" w:rsidRPr="00476484" w14:paraId="0468BC62" w14:textId="77777777" w:rsidTr="00D46CB4">
        <w:trPr>
          <w:trHeight w:val="463"/>
        </w:trPr>
        <w:tc>
          <w:tcPr>
            <w:tcW w:w="0" w:type="auto"/>
            <w:vAlign w:val="center"/>
            <w:hideMark/>
          </w:tcPr>
          <w:p w14:paraId="4393C280" w14:textId="3322BAAB" w:rsidR="00D46CB4" w:rsidRPr="00476484" w:rsidRDefault="00D46CB4" w:rsidP="00D46CB4">
            <w:pPr>
              <w:ind w:left="350" w:right="424"/>
              <w:rPr>
                <w:sz w:val="20"/>
                <w:szCs w:val="20"/>
              </w:rPr>
            </w:pPr>
            <w:r w:rsidRPr="00476484">
              <w:rPr>
                <w:sz w:val="20"/>
                <w:szCs w:val="20"/>
              </w:rPr>
              <w:t>Competitividad</w:t>
            </w:r>
          </w:p>
        </w:tc>
        <w:tc>
          <w:tcPr>
            <w:tcW w:w="0" w:type="auto"/>
            <w:vAlign w:val="center"/>
            <w:hideMark/>
          </w:tcPr>
          <w:p w14:paraId="16999406" w14:textId="361494B2" w:rsidR="00D46CB4" w:rsidRPr="00476484" w:rsidRDefault="00D46CB4" w:rsidP="00D46CB4">
            <w:pPr>
              <w:ind w:left="350" w:right="424"/>
              <w:rPr>
                <w:sz w:val="20"/>
                <w:szCs w:val="20"/>
              </w:rPr>
            </w:pPr>
            <w:r w:rsidRPr="00476484">
              <w:rPr>
                <w:sz w:val="20"/>
                <w:szCs w:val="20"/>
              </w:rPr>
              <w:t>Pérdida de participación en el mercado</w:t>
            </w:r>
          </w:p>
        </w:tc>
        <w:tc>
          <w:tcPr>
            <w:tcW w:w="0" w:type="auto"/>
            <w:vAlign w:val="center"/>
            <w:hideMark/>
          </w:tcPr>
          <w:p w14:paraId="1CD076C2" w14:textId="6DAC86A6" w:rsidR="00D46CB4" w:rsidRPr="00476484" w:rsidRDefault="00D46CB4" w:rsidP="00D46CB4">
            <w:pPr>
              <w:ind w:left="350" w:right="424"/>
              <w:rPr>
                <w:sz w:val="20"/>
                <w:szCs w:val="20"/>
              </w:rPr>
            </w:pPr>
            <w:r w:rsidRPr="00476484">
              <w:rPr>
                <w:sz w:val="20"/>
                <w:szCs w:val="20"/>
              </w:rPr>
              <w:t>Fortalecimiento empresarial y crecimiento regional</w:t>
            </w:r>
          </w:p>
        </w:tc>
      </w:tr>
    </w:tbl>
    <w:p w14:paraId="410FAF27" w14:textId="603DDE42" w:rsidR="00D46CB4" w:rsidRDefault="00D46CB4" w:rsidP="00D46CB4">
      <w:pPr>
        <w:ind w:right="424"/>
        <w:rPr>
          <w:sz w:val="20"/>
          <w:szCs w:val="20"/>
        </w:rPr>
      </w:pPr>
      <w:r>
        <w:rPr>
          <w:b/>
          <w:bCs/>
          <w:sz w:val="20"/>
          <w:szCs w:val="20"/>
        </w:rPr>
        <w:t>Nota</w:t>
      </w:r>
      <w:r w:rsidRPr="00476484">
        <w:rPr>
          <w:b/>
          <w:bCs/>
          <w:sz w:val="20"/>
          <w:szCs w:val="20"/>
        </w:rPr>
        <w:t>.</w:t>
      </w:r>
      <w:r w:rsidRPr="00476484">
        <w:rPr>
          <w:sz w:val="20"/>
          <w:szCs w:val="20"/>
        </w:rPr>
        <w:t xml:space="preserve"> </w:t>
      </w:r>
      <w:r>
        <w:rPr>
          <w:sz w:val="20"/>
          <w:szCs w:val="20"/>
        </w:rPr>
        <w:t>SENA, (20206)</w:t>
      </w:r>
    </w:p>
    <w:p w14:paraId="71993177" w14:textId="77777777" w:rsidR="00D46CB4" w:rsidRPr="00476484" w:rsidRDefault="00D46CB4" w:rsidP="00D46CB4">
      <w:pPr>
        <w:ind w:left="-142" w:right="424"/>
        <w:rPr>
          <w:sz w:val="20"/>
          <w:szCs w:val="20"/>
        </w:rPr>
      </w:pPr>
    </w:p>
    <w:p w14:paraId="1D0B9732" w14:textId="77777777" w:rsidR="00D46CB4" w:rsidRDefault="00D46CB4" w:rsidP="00D46CB4">
      <w:pPr>
        <w:ind w:left="-142" w:right="424" w:hanging="283"/>
        <w:rPr>
          <w:b/>
          <w:bCs/>
          <w:sz w:val="20"/>
          <w:szCs w:val="20"/>
        </w:rPr>
      </w:pPr>
      <w:r w:rsidRPr="00476484">
        <w:rPr>
          <w:b/>
          <w:bCs/>
          <w:sz w:val="20"/>
          <w:szCs w:val="20"/>
        </w:rPr>
        <w:t>Análisis del caso empresarial</w:t>
      </w:r>
    </w:p>
    <w:p w14:paraId="60B42178" w14:textId="77777777" w:rsidR="00D46CB4" w:rsidRPr="00476484" w:rsidRDefault="00D46CB4" w:rsidP="00D46CB4">
      <w:pPr>
        <w:ind w:left="-142" w:right="424" w:hanging="283"/>
        <w:rPr>
          <w:b/>
          <w:bCs/>
          <w:sz w:val="20"/>
          <w:szCs w:val="20"/>
        </w:rPr>
      </w:pPr>
    </w:p>
    <w:p w14:paraId="135A8B3F" w14:textId="4C1C5691" w:rsidR="00D46CB4" w:rsidRPr="00C65ED3" w:rsidRDefault="00D46CB4" w:rsidP="00D46CB4">
      <w:pPr>
        <w:ind w:left="-142" w:right="424"/>
        <w:jc w:val="both"/>
        <w:rPr>
          <w:sz w:val="20"/>
          <w:szCs w:val="20"/>
        </w:rPr>
      </w:pPr>
      <w:r w:rsidRPr="00476484">
        <w:rPr>
          <w:sz w:val="20"/>
          <w:szCs w:val="20"/>
        </w:rPr>
        <w:t>El caso empresarial evidencia la importancia de formular y verificar estrategias logísticas alineadas con los objetivos organizacionales, necesidades del mercado y nivel de servicio al cliente. Asimismo, demuestra cómo la planeación estratégica, aplicación de políticas, control presupuestal y cumplimiento normativo contribuyen al fortalecimiento de la competitividad empresarial</w:t>
      </w:r>
      <w:r>
        <w:rPr>
          <w:sz w:val="20"/>
          <w:szCs w:val="20"/>
        </w:rPr>
        <w:t>. De i</w:t>
      </w:r>
      <w:r w:rsidRPr="00476484">
        <w:rPr>
          <w:sz w:val="20"/>
          <w:szCs w:val="20"/>
        </w:rPr>
        <w:t>gual manera, permite comprender que las organizaciones necesitan evaluar constantemente sus procesos logísticos para identificar oportunidades de mejora y responder de manera eficiente a los cambios del entorno empresaria</w:t>
      </w:r>
      <w:r>
        <w:rPr>
          <w:sz w:val="20"/>
          <w:szCs w:val="20"/>
        </w:rPr>
        <w:t>l.</w:t>
      </w:r>
    </w:p>
    <w:p w14:paraId="139CB340" w14:textId="77777777" w:rsidR="00D46CB4" w:rsidRPr="005C390B" w:rsidRDefault="00D46CB4" w:rsidP="00D46CB4">
      <w:pPr>
        <w:ind w:left="-142" w:right="424"/>
        <w:jc w:val="both"/>
        <w:rPr>
          <w:b/>
          <w:bCs/>
          <w:sz w:val="20"/>
          <w:szCs w:val="20"/>
          <w:lang w:val="es-MX"/>
        </w:rPr>
      </w:pPr>
    </w:p>
    <w:tbl>
      <w:tblPr>
        <w:tblStyle w:val="Tablaconcuadrcula"/>
        <w:tblpPr w:leftFromText="141" w:rightFromText="141" w:vertAnchor="text" w:horzAnchor="margin" w:tblpXSpec="center" w:tblpY="55"/>
        <w:tblW w:w="9356" w:type="dxa"/>
        <w:tblLook w:val="04A0" w:firstRow="1" w:lastRow="0" w:firstColumn="1" w:lastColumn="0" w:noHBand="0" w:noVBand="1"/>
      </w:tblPr>
      <w:tblGrid>
        <w:gridCol w:w="1368"/>
        <w:gridCol w:w="7988"/>
      </w:tblGrid>
      <w:tr w:rsidR="00D46CB4" w:rsidRPr="00F669F8" w14:paraId="79A51DB2" w14:textId="77777777" w:rsidTr="00D46CB4">
        <w:trPr>
          <w:trHeight w:val="371"/>
        </w:trPr>
        <w:tc>
          <w:tcPr>
            <w:tcW w:w="9356" w:type="dxa"/>
            <w:gridSpan w:val="2"/>
            <w:shd w:val="clear" w:color="auto" w:fill="000000" w:themeFill="text1"/>
            <w:vAlign w:val="center"/>
          </w:tcPr>
          <w:p w14:paraId="6461090D" w14:textId="77777777" w:rsidR="00D46CB4" w:rsidRPr="00F669F8" w:rsidRDefault="00D46CB4" w:rsidP="00D46CB4">
            <w:pPr>
              <w:ind w:left="174" w:right="424"/>
              <w:rPr>
                <w:b/>
                <w:bCs/>
                <w:sz w:val="20"/>
                <w:szCs w:val="20"/>
              </w:rPr>
            </w:pPr>
            <w:r w:rsidRPr="00F669F8">
              <w:rPr>
                <w:b/>
                <w:bCs/>
                <w:sz w:val="20"/>
                <w:szCs w:val="20"/>
              </w:rPr>
              <w:t>Video sugerido:</w:t>
            </w:r>
          </w:p>
        </w:tc>
      </w:tr>
      <w:tr w:rsidR="00D46CB4" w:rsidRPr="00F669F8" w14:paraId="05F0DF0B" w14:textId="77777777" w:rsidTr="00D46CB4">
        <w:trPr>
          <w:trHeight w:val="879"/>
        </w:trPr>
        <w:tc>
          <w:tcPr>
            <w:tcW w:w="1368" w:type="dxa"/>
            <w:vAlign w:val="center"/>
          </w:tcPr>
          <w:p w14:paraId="4E713E08" w14:textId="77777777" w:rsidR="00D46CB4" w:rsidRPr="00F669F8" w:rsidRDefault="00D46CB4" w:rsidP="00D46CB4">
            <w:pPr>
              <w:ind w:left="-110" w:right="424"/>
              <w:jc w:val="center"/>
              <w:rPr>
                <w:sz w:val="20"/>
                <w:szCs w:val="20"/>
              </w:rPr>
            </w:pPr>
            <w:r w:rsidRPr="00F669F8">
              <w:rPr>
                <w:noProof/>
                <w:sz w:val="20"/>
                <w:szCs w:val="20"/>
              </w:rPr>
              <w:drawing>
                <wp:anchor distT="0" distB="0" distL="114300" distR="114300" simplePos="0" relativeHeight="251659264" behindDoc="0" locked="0" layoutInCell="1" allowOverlap="1" wp14:anchorId="04A94E3D" wp14:editId="5F56D0DB">
                  <wp:simplePos x="0" y="0"/>
                  <wp:positionH relativeFrom="column">
                    <wp:posOffset>55245</wp:posOffset>
                  </wp:positionH>
                  <wp:positionV relativeFrom="paragraph">
                    <wp:posOffset>-232410</wp:posOffset>
                  </wp:positionV>
                  <wp:extent cx="551815" cy="436245"/>
                  <wp:effectExtent l="0" t="0" r="635" b="1905"/>
                  <wp:wrapNone/>
                  <wp:docPr id="69" name="Imagen 6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descr="Interfaz de usuario gráfica, Aplicación&#10;&#10;El contenido generado por IA puede ser incorrecto."/>
                          <pic:cNvPicPr/>
                        </pic:nvPicPr>
                        <pic:blipFill rotWithShape="1">
                          <a:blip r:embed="rId10" cstate="print">
                            <a:extLst>
                              <a:ext uri="{28A0092B-C50C-407E-A947-70E740481C1C}">
                                <a14:useLocalDpi xmlns:a14="http://schemas.microsoft.com/office/drawing/2010/main" val="0"/>
                              </a:ext>
                            </a:extLst>
                          </a:blip>
                          <a:srcRect l="3158" t="16051" r="58033" b="27566"/>
                          <a:stretch/>
                        </pic:blipFill>
                        <pic:spPr bwMode="auto">
                          <a:xfrm>
                            <a:off x="0" y="0"/>
                            <a:ext cx="551815" cy="436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988" w:type="dxa"/>
            <w:vAlign w:val="center"/>
          </w:tcPr>
          <w:p w14:paraId="6965A939" w14:textId="77777777" w:rsidR="00D46CB4" w:rsidRDefault="00D46CB4" w:rsidP="00D46CB4">
            <w:pPr>
              <w:ind w:left="80" w:right="424"/>
              <w:jc w:val="both"/>
              <w:rPr>
                <w:sz w:val="20"/>
                <w:szCs w:val="20"/>
              </w:rPr>
            </w:pPr>
            <w:r w:rsidRPr="00334DA9">
              <w:rPr>
                <w:sz w:val="20"/>
                <w:szCs w:val="20"/>
              </w:rPr>
              <w:t>A continuación, se invita a ir al siguiente video para fortalecer los conocimientos relacionados con</w:t>
            </w:r>
            <w:r>
              <w:rPr>
                <w:sz w:val="20"/>
                <w:szCs w:val="20"/>
              </w:rPr>
              <w:t xml:space="preserve"> casos donde l</w:t>
            </w:r>
            <w:r w:rsidRPr="00476484">
              <w:rPr>
                <w:sz w:val="20"/>
                <w:szCs w:val="20"/>
              </w:rPr>
              <w:t>as organizaciones requieren formular y verificar estrategias logísticas orientadas al fortalecimiento de la competitividad, optimización de recursos y mejoramiento del nivel de servicio al cliente</w:t>
            </w:r>
            <w:r w:rsidRPr="00B20D32">
              <w:rPr>
                <w:sz w:val="20"/>
                <w:szCs w:val="20"/>
              </w:rPr>
              <w:t>:</w:t>
            </w:r>
          </w:p>
          <w:p w14:paraId="7C19D442" w14:textId="77777777" w:rsidR="00D46CB4" w:rsidRPr="00F669F8" w:rsidRDefault="00D46CB4" w:rsidP="00D46CB4">
            <w:pPr>
              <w:ind w:left="80" w:right="424"/>
              <w:jc w:val="both"/>
              <w:rPr>
                <w:sz w:val="20"/>
                <w:szCs w:val="20"/>
              </w:rPr>
            </w:pPr>
            <w:hyperlink r:id="rId11" w:history="1">
              <w:r w:rsidRPr="005C0D75">
                <w:rPr>
                  <w:rStyle w:val="Hipervnculo"/>
                  <w:sz w:val="20"/>
                  <w:szCs w:val="20"/>
                </w:rPr>
                <w:t>https://www.youtube.com/watch?v=VfSCXT750t8</w:t>
              </w:r>
            </w:hyperlink>
          </w:p>
        </w:tc>
      </w:tr>
    </w:tbl>
    <w:p w14:paraId="7D955D09" w14:textId="77777777" w:rsidR="00D46CB4" w:rsidRPr="00F669F8" w:rsidRDefault="00D46CB4" w:rsidP="00D46CB4">
      <w:pPr>
        <w:ind w:left="-142" w:right="424"/>
        <w:rPr>
          <w:sz w:val="20"/>
          <w:szCs w:val="20"/>
          <w:lang w:val="es-MX"/>
        </w:rPr>
      </w:pPr>
    </w:p>
    <w:sectPr w:rsidR="00D46CB4" w:rsidRPr="00F669F8">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rgio quintero guzman" w:date="2026-05-20T14:45:00Z" w:initials="sqg">
    <w:p w14:paraId="20B56791" w14:textId="77777777" w:rsidR="00D46CB4" w:rsidRDefault="00D46CB4" w:rsidP="00D46CB4">
      <w:pPr>
        <w:pStyle w:val="Textocomentario"/>
      </w:pPr>
      <w:r>
        <w:rPr>
          <w:rStyle w:val="Refdecomentario"/>
        </w:rPr>
        <w:annotationRef/>
      </w:r>
      <w:r w:rsidRPr="005C390B">
        <w:t>https://www.dhl.com/co-es/home/cadena-de-suministro/innovaciones/innovaciones-en-bodegas-y-transporte.html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B567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B8478D" w16cex:dateUtc="2026-05-20T1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B56791" w16cid:durableId="2DB847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D5308"/>
    <w:multiLevelType w:val="multilevel"/>
    <w:tmpl w:val="342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0516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gio quintero guzman">
    <w15:presenceInfo w15:providerId="Windows Live" w15:userId="b026efb0b4a121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CB4"/>
    <w:rsid w:val="002B66C6"/>
    <w:rsid w:val="0044007B"/>
    <w:rsid w:val="009C56F3"/>
    <w:rsid w:val="00BF06EA"/>
    <w:rsid w:val="00D46CB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49A74"/>
  <w15:chartTrackingRefBased/>
  <w15:docId w15:val="{413703B7-0449-48C5-9C28-45F83A6D7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CB4"/>
    <w:pPr>
      <w:spacing w:after="0" w:line="276" w:lineRule="auto"/>
    </w:pPr>
    <w:rPr>
      <w:rFonts w:ascii="Arial" w:eastAsia="Arial" w:hAnsi="Arial" w:cs="Arial"/>
      <w:kern w:val="0"/>
      <w:sz w:val="22"/>
      <w:szCs w:val="22"/>
      <w:lang w:val="es-CO" w:eastAsia="es-CO"/>
      <w14:ligatures w14:val="none"/>
    </w:rPr>
  </w:style>
  <w:style w:type="paragraph" w:styleId="Ttulo1">
    <w:name w:val="heading 1"/>
    <w:basedOn w:val="Normal"/>
    <w:next w:val="Normal"/>
    <w:link w:val="Ttulo1Car"/>
    <w:uiPriority w:val="9"/>
    <w:qFormat/>
    <w:rsid w:val="00D46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6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6C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6C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6C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6CB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6CB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6CB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6CB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6C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46C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6C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6C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6C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6C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6C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6C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6CB4"/>
    <w:rPr>
      <w:rFonts w:eastAsiaTheme="majorEastAsia" w:cstheme="majorBidi"/>
      <w:color w:val="272727" w:themeColor="text1" w:themeTint="D8"/>
    </w:rPr>
  </w:style>
  <w:style w:type="paragraph" w:styleId="Ttulo">
    <w:name w:val="Title"/>
    <w:basedOn w:val="Normal"/>
    <w:next w:val="Normal"/>
    <w:link w:val="TtuloCar"/>
    <w:uiPriority w:val="10"/>
    <w:qFormat/>
    <w:rsid w:val="00D46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6C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6C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6C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6CB4"/>
    <w:pPr>
      <w:spacing w:before="160"/>
      <w:jc w:val="center"/>
    </w:pPr>
    <w:rPr>
      <w:i/>
      <w:iCs/>
      <w:color w:val="404040" w:themeColor="text1" w:themeTint="BF"/>
    </w:rPr>
  </w:style>
  <w:style w:type="character" w:customStyle="1" w:styleId="CitaCar">
    <w:name w:val="Cita Car"/>
    <w:basedOn w:val="Fuentedeprrafopredeter"/>
    <w:link w:val="Cita"/>
    <w:uiPriority w:val="29"/>
    <w:rsid w:val="00D46CB4"/>
    <w:rPr>
      <w:i/>
      <w:iCs/>
      <w:color w:val="404040" w:themeColor="text1" w:themeTint="BF"/>
    </w:rPr>
  </w:style>
  <w:style w:type="paragraph" w:styleId="Prrafodelista">
    <w:name w:val="List Paragraph"/>
    <w:basedOn w:val="Normal"/>
    <w:uiPriority w:val="34"/>
    <w:qFormat/>
    <w:rsid w:val="00D46CB4"/>
    <w:pPr>
      <w:ind w:left="720"/>
      <w:contextualSpacing/>
    </w:pPr>
  </w:style>
  <w:style w:type="character" w:styleId="nfasisintenso">
    <w:name w:val="Intense Emphasis"/>
    <w:basedOn w:val="Fuentedeprrafopredeter"/>
    <w:uiPriority w:val="21"/>
    <w:qFormat/>
    <w:rsid w:val="00D46CB4"/>
    <w:rPr>
      <w:i/>
      <w:iCs/>
      <w:color w:val="0F4761" w:themeColor="accent1" w:themeShade="BF"/>
    </w:rPr>
  </w:style>
  <w:style w:type="paragraph" w:styleId="Citadestacada">
    <w:name w:val="Intense Quote"/>
    <w:basedOn w:val="Normal"/>
    <w:next w:val="Normal"/>
    <w:link w:val="CitadestacadaCar"/>
    <w:uiPriority w:val="30"/>
    <w:qFormat/>
    <w:rsid w:val="00D46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6CB4"/>
    <w:rPr>
      <w:i/>
      <w:iCs/>
      <w:color w:val="0F4761" w:themeColor="accent1" w:themeShade="BF"/>
    </w:rPr>
  </w:style>
  <w:style w:type="character" w:styleId="Referenciaintensa">
    <w:name w:val="Intense Reference"/>
    <w:basedOn w:val="Fuentedeprrafopredeter"/>
    <w:uiPriority w:val="32"/>
    <w:qFormat/>
    <w:rsid w:val="00D46CB4"/>
    <w:rPr>
      <w:b/>
      <w:bCs/>
      <w:smallCaps/>
      <w:color w:val="0F4761" w:themeColor="accent1" w:themeShade="BF"/>
      <w:spacing w:val="5"/>
    </w:rPr>
  </w:style>
  <w:style w:type="table" w:styleId="Tablaconcuadrcula">
    <w:name w:val="Table Grid"/>
    <w:basedOn w:val="Tablanormal"/>
    <w:uiPriority w:val="39"/>
    <w:rsid w:val="00D46CB4"/>
    <w:pPr>
      <w:spacing w:after="0" w:line="240" w:lineRule="auto"/>
    </w:pPr>
    <w:rPr>
      <w:rFonts w:ascii="Arial" w:eastAsia="Arial" w:hAnsi="Arial" w:cs="Arial"/>
      <w:kern w:val="0"/>
      <w:sz w:val="22"/>
      <w:szCs w:val="22"/>
      <w:lang w:val="es-CO"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46CB4"/>
    <w:rPr>
      <w:color w:val="467886" w:themeColor="hyperlink"/>
      <w:u w:val="single"/>
    </w:rPr>
  </w:style>
  <w:style w:type="character" w:styleId="Refdecomentario">
    <w:name w:val="annotation reference"/>
    <w:basedOn w:val="Fuentedeprrafopredeter"/>
    <w:uiPriority w:val="99"/>
    <w:semiHidden/>
    <w:unhideWhenUsed/>
    <w:rsid w:val="00D46CB4"/>
    <w:rPr>
      <w:sz w:val="16"/>
      <w:szCs w:val="16"/>
    </w:rPr>
  </w:style>
  <w:style w:type="paragraph" w:styleId="Textocomentario">
    <w:name w:val="annotation text"/>
    <w:basedOn w:val="Normal"/>
    <w:link w:val="TextocomentarioCar"/>
    <w:uiPriority w:val="99"/>
    <w:unhideWhenUsed/>
    <w:rsid w:val="00D46CB4"/>
    <w:pPr>
      <w:spacing w:line="240" w:lineRule="auto"/>
    </w:pPr>
    <w:rPr>
      <w:sz w:val="20"/>
      <w:szCs w:val="20"/>
    </w:rPr>
  </w:style>
  <w:style w:type="character" w:customStyle="1" w:styleId="TextocomentarioCar">
    <w:name w:val="Texto comentario Car"/>
    <w:basedOn w:val="Fuentedeprrafopredeter"/>
    <w:link w:val="Textocomentario"/>
    <w:uiPriority w:val="99"/>
    <w:rsid w:val="00D46CB4"/>
    <w:rPr>
      <w:rFonts w:ascii="Arial" w:eastAsia="Arial" w:hAnsi="Arial" w:cs="Arial"/>
      <w:kern w:val="0"/>
      <w:sz w:val="20"/>
      <w:szCs w:val="20"/>
      <w:lang w:val="es-CO"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www.youtube.com/watch?v=VfSCXT750t8" TargetMode="External"/><Relationship Id="rId5" Type="http://schemas.openxmlformats.org/officeDocument/2006/relationships/image" Target="media/image1.png"/><Relationship Id="rId15" Type="http://schemas.openxmlformats.org/officeDocument/2006/relationships/customXml" Target="../customXml/item1.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C1E70EFE-E0CF-45F2-B0D0-57DBBCD3003B}"/>
</file>

<file path=customXml/itemProps2.xml><?xml version="1.0" encoding="utf-8"?>
<ds:datastoreItem xmlns:ds="http://schemas.openxmlformats.org/officeDocument/2006/customXml" ds:itemID="{01D9B2D5-B801-4108-9BF6-0F475237A7A8}"/>
</file>

<file path=customXml/itemProps3.xml><?xml version="1.0" encoding="utf-8"?>
<ds:datastoreItem xmlns:ds="http://schemas.openxmlformats.org/officeDocument/2006/customXml" ds:itemID="{14BF1930-6ED1-4D70-BB0B-54756CE3F050}"/>
</file>

<file path=docProps/app.xml><?xml version="1.0" encoding="utf-8"?>
<Properties xmlns="http://schemas.openxmlformats.org/officeDocument/2006/extended-properties" xmlns:vt="http://schemas.openxmlformats.org/officeDocument/2006/docPropsVTypes">
  <Template>Normal</Template>
  <TotalTime>10</TotalTime>
  <Pages>2</Pages>
  <Words>657</Words>
  <Characters>3617</Characters>
  <Application>Microsoft Office Word</Application>
  <DocSecurity>0</DocSecurity>
  <Lines>30</Lines>
  <Paragraphs>8</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 Enrique Coll Gallardo</dc:creator>
  <cp:keywords/>
  <dc:description/>
  <cp:lastModifiedBy>Jair Enrique Coll Gallardo</cp:lastModifiedBy>
  <cp:revision>3</cp:revision>
  <dcterms:created xsi:type="dcterms:W3CDTF">2026-08-17T21:17:00Z</dcterms:created>
  <dcterms:modified xsi:type="dcterms:W3CDTF">2026-08-18T01:31:00Z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2026-08-17T21:25:58Z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fa875d18-6f1b-4b79-81ec-a5e7a927860f</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ContentTypeId">
    <vt:lpwstr>0x01010005252A1EF3BD024F856B47B579AB5244</vt:lpwstr>
  </property>
</Properties>
</file>