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1B63A223" w:rsidR="00B0244A" w:rsidRDefault="00FF56A0">
      <w:pPr>
        <w:rPr>
          <w:lang w:val="es-419"/>
        </w:rPr>
      </w:pPr>
      <w:r w:rsidRPr="005F0B71">
        <w:rPr>
          <w:noProof/>
          <w:lang w:val="es-419"/>
        </w:rPr>
        <w:drawing>
          <wp:anchor distT="0" distB="0" distL="114300" distR="114300" simplePos="0" relativeHeight="251659264" behindDoc="1" locked="0" layoutInCell="1" allowOverlap="1" wp14:anchorId="6A55977C" wp14:editId="39EB6045">
            <wp:simplePos x="0" y="0"/>
            <wp:positionH relativeFrom="page">
              <wp:align>right</wp:align>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1840810C" w:rsidR="00C407C1" w:rsidRPr="005F0B71" w:rsidRDefault="00C407C1">
      <w:pPr>
        <w:rPr>
          <w:lang w:val="es-419"/>
        </w:rPr>
      </w:pPr>
    </w:p>
    <w:p w14:paraId="06B84810" w14:textId="44C1DCAC" w:rsidR="00C407C1" w:rsidRPr="005F0B71" w:rsidRDefault="00C407C1" w:rsidP="00C407C1">
      <w:pPr>
        <w:rPr>
          <w:rFonts w:ascii="Calibri" w:hAnsi="Calibri"/>
          <w:b/>
          <w:bCs/>
          <w:color w:val="000000" w:themeColor="text1"/>
          <w:kern w:val="0"/>
          <w:lang w:val="es-419"/>
          <w14:ligatures w14:val="none"/>
        </w:rPr>
      </w:pPr>
    </w:p>
    <w:p w14:paraId="37B855DA" w14:textId="0EC40F7B" w:rsidR="00C407C1" w:rsidRPr="005F0B71" w:rsidRDefault="00AD3135"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1A41BA1B">
                <wp:simplePos x="0" y="0"/>
                <wp:positionH relativeFrom="column">
                  <wp:posOffset>-241625</wp:posOffset>
                </wp:positionH>
                <wp:positionV relativeFrom="paragraph">
                  <wp:posOffset>433026</wp:posOffset>
                </wp:positionV>
                <wp:extent cx="6347637" cy="2402958"/>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7637" cy="2402958"/>
                        </a:xfrm>
                        <a:prstGeom prst="rect">
                          <a:avLst/>
                        </a:prstGeom>
                        <a:noFill/>
                        <a:ln>
                          <a:noFill/>
                        </a:ln>
                        <a:effectLst/>
                      </wps:spPr>
                      <wps:txbx>
                        <w:txbxContent>
                          <w:p w14:paraId="13999F63" w14:textId="571F20ED" w:rsidR="00C407C1" w:rsidRPr="00F70A98" w:rsidRDefault="00134502" w:rsidP="007F2B44">
                            <w:pPr>
                              <w:pStyle w:val="TituloPortada"/>
                              <w:ind w:firstLine="0"/>
                              <w:rPr>
                                <w:lang w:val="es-MX"/>
                              </w:rPr>
                            </w:pPr>
                            <w:r w:rsidRPr="00134502">
                              <w:rPr>
                                <w:lang w:val="es-MX"/>
                              </w:rPr>
                              <w:t>Análisis y evaluación de negocio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05pt;margin-top:34.1pt;width:499.8pt;height:189.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" filled="f" stroked="f">
                <v:textbox>
                  <w:txbxContent>
                    <w:p w14:paraId="13999F63" w14:textId="571F20ED" w:rsidR="00C407C1" w:rsidRPr="00F70A98" w:rsidRDefault="00134502" w:rsidP="007F2B44">
                      <w:pPr>
                        <w:pStyle w:val="TituloPortada"/>
                        <w:ind w:firstLine="0"/>
                        <w:rPr>
                          <w:lang w:val="es-MX"/>
                        </w:rPr>
                      </w:pPr>
                      <w:r w:rsidRPr="00134502">
                        <w:rPr>
                          <w:lang w:val="es-MX"/>
                        </w:rPr>
                        <w:t>Análisis y evaluación de negocio</w:t>
                      </w:r>
                    </w:p>
                  </w:txbxContent>
                </v:textbox>
              </v:shape>
            </w:pict>
          </mc:Fallback>
        </mc:AlternateContent>
      </w:r>
      <w:r w:rsidR="00FF56A0" w:rsidRPr="005F0B71">
        <w:rPr>
          <w:noProof/>
          <w:lang w:val="es-419"/>
        </w:rPr>
        <mc:AlternateContent>
          <mc:Choice Requires="wps">
            <w:drawing>
              <wp:anchor distT="0" distB="0" distL="114300" distR="114300" simplePos="0" relativeHeight="251661312" behindDoc="1" locked="0" layoutInCell="1" allowOverlap="1" wp14:anchorId="0853532D" wp14:editId="7DCBB744">
                <wp:simplePos x="0" y="0"/>
                <wp:positionH relativeFrom="page">
                  <wp:align>left</wp:align>
                </wp:positionH>
                <wp:positionV relativeFrom="paragraph">
                  <wp:posOffset>443865</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FC3D46" id="Rectángulo 3" o:spid="_x0000_s1026" alt="&quot;&quot;" style="position:absolute;margin-left:0;margin-top:34.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" fillcolor="#00314d" stroked="f" strokeweight="1pt">
                <w10:wrap anchorx="page"/>
              </v:rect>
            </w:pict>
          </mc:Fallback>
        </mc:AlternateContent>
      </w:r>
    </w:p>
    <w:p w14:paraId="7B13D87E" w14:textId="18C9BF7E"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4F50C66D" w14:textId="77777777" w:rsidR="00FF56A0" w:rsidRDefault="00FF56A0" w:rsidP="00C407C1">
      <w:pPr>
        <w:rPr>
          <w:rFonts w:ascii="Calibri" w:hAnsi="Calibri"/>
          <w:b/>
          <w:bCs/>
          <w:color w:val="000000" w:themeColor="text1"/>
          <w:kern w:val="0"/>
          <w:lang w:val="es-419"/>
          <w14:ligatures w14:val="none"/>
        </w:rPr>
      </w:pPr>
    </w:p>
    <w:p w14:paraId="6B2310AD" w14:textId="77777777" w:rsidR="00FF56A0" w:rsidRDefault="00FF56A0" w:rsidP="00C407C1">
      <w:pPr>
        <w:rPr>
          <w:rFonts w:ascii="Calibri" w:hAnsi="Calibri"/>
          <w:b/>
          <w:bCs/>
          <w:color w:val="000000" w:themeColor="text1"/>
          <w:kern w:val="0"/>
          <w:lang w:val="es-419"/>
          <w14:ligatures w14:val="none"/>
        </w:rPr>
      </w:pPr>
    </w:p>
    <w:p w14:paraId="7819A49C" w14:textId="68D915B8"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49A983B7" w:rsidR="00F47AD8" w:rsidRDefault="00134502" w:rsidP="00BC51D0">
      <w:pPr>
        <w:ind w:firstLine="708"/>
        <w:rPr>
          <w:bCs/>
          <w:szCs w:val="28"/>
        </w:rPr>
      </w:pPr>
      <w:r w:rsidRPr="00134502">
        <w:rPr>
          <w:bCs/>
          <w:szCs w:val="28"/>
        </w:rPr>
        <w:t>El componente formativo aborda el estudio del mercado, el entorno y las variables que influyen en la generación y validación de ideas de negocio. Analiza elementos como el comportamiento del mercado, la segmentación, el entorno económico y las dinámicas de oferta y demanda, con el propósito de identificar oportunidades y evaluar la viabilidad de propuestas comerciales orientadas a la toma de decisiones.</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08006E63"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653FC6">
        <w:rPr>
          <w:rFonts w:ascii="Calibri" w:hAnsi="Calibri"/>
          <w:b/>
          <w:bCs/>
          <w:color w:val="000000" w:themeColor="text1"/>
          <w:kern w:val="0"/>
          <w:lang w:val="es-419"/>
          <w14:ligatures w14:val="none"/>
        </w:rPr>
        <w:t>a</w:t>
      </w:r>
      <w:r w:rsidR="00AD3135">
        <w:rPr>
          <w:rFonts w:ascii="Calibri" w:hAnsi="Calibri"/>
          <w:b/>
          <w:bCs/>
          <w:color w:val="000000" w:themeColor="text1"/>
          <w:kern w:val="0"/>
          <w:lang w:val="es-419"/>
          <w14:ligatures w14:val="none"/>
        </w:rPr>
        <w:t>bril</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50BCFE33" w14:textId="011EF013" w:rsidR="00957491" w:rsidRDefault="00231879">
          <w:pPr>
            <w:pStyle w:val="TDC1"/>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31920972" w:history="1">
            <w:r w:rsidR="00957491" w:rsidRPr="00CA7323">
              <w:rPr>
                <w:rStyle w:val="Hipervnculo"/>
                <w:noProof/>
              </w:rPr>
              <w:t>Introducción</w:t>
            </w:r>
            <w:r w:rsidR="00957491">
              <w:rPr>
                <w:noProof/>
                <w:webHidden/>
              </w:rPr>
              <w:tab/>
            </w:r>
            <w:r w:rsidR="00957491">
              <w:rPr>
                <w:noProof/>
                <w:webHidden/>
              </w:rPr>
              <w:fldChar w:fldCharType="begin"/>
            </w:r>
            <w:r w:rsidR="00957491">
              <w:rPr>
                <w:noProof/>
                <w:webHidden/>
              </w:rPr>
              <w:instrText xml:space="preserve"> PAGEREF _Toc231920972 \h </w:instrText>
            </w:r>
            <w:r w:rsidR="00957491">
              <w:rPr>
                <w:noProof/>
                <w:webHidden/>
              </w:rPr>
            </w:r>
            <w:r w:rsidR="00957491">
              <w:rPr>
                <w:noProof/>
                <w:webHidden/>
              </w:rPr>
              <w:fldChar w:fldCharType="separate"/>
            </w:r>
            <w:r w:rsidR="00763E75">
              <w:rPr>
                <w:noProof/>
                <w:webHidden/>
              </w:rPr>
              <w:t>4</w:t>
            </w:r>
            <w:r w:rsidR="00957491">
              <w:rPr>
                <w:noProof/>
                <w:webHidden/>
              </w:rPr>
              <w:fldChar w:fldCharType="end"/>
            </w:r>
          </w:hyperlink>
        </w:p>
        <w:p w14:paraId="7D70C842" w14:textId="38E336CA" w:rsidR="00957491" w:rsidRDefault="00957491">
          <w:pPr>
            <w:pStyle w:val="TDC1"/>
            <w:rPr>
              <w:rFonts w:eastAsiaTheme="minorEastAsia"/>
              <w:noProof/>
              <w:kern w:val="0"/>
              <w:sz w:val="22"/>
              <w:lang w:eastAsia="es-CO"/>
              <w14:ligatures w14:val="none"/>
            </w:rPr>
          </w:pPr>
          <w:hyperlink w:anchor="_Toc231920973" w:history="1">
            <w:r w:rsidRPr="00CA7323">
              <w:rPr>
                <w:rStyle w:val="Hipervnculo"/>
                <w:noProof/>
              </w:rPr>
              <w:t>1.</w:t>
            </w:r>
            <w:r>
              <w:rPr>
                <w:rFonts w:eastAsiaTheme="minorEastAsia"/>
                <w:noProof/>
                <w:kern w:val="0"/>
                <w:sz w:val="22"/>
                <w:lang w:eastAsia="es-CO"/>
                <w14:ligatures w14:val="none"/>
              </w:rPr>
              <w:tab/>
            </w:r>
            <w:r w:rsidRPr="00CA7323">
              <w:rPr>
                <w:rStyle w:val="Hipervnculo"/>
                <w:noProof/>
              </w:rPr>
              <w:t>Mercados</w:t>
            </w:r>
            <w:r>
              <w:rPr>
                <w:noProof/>
                <w:webHidden/>
              </w:rPr>
              <w:tab/>
            </w:r>
            <w:r>
              <w:rPr>
                <w:noProof/>
                <w:webHidden/>
              </w:rPr>
              <w:fldChar w:fldCharType="begin"/>
            </w:r>
            <w:r>
              <w:rPr>
                <w:noProof/>
                <w:webHidden/>
              </w:rPr>
              <w:instrText xml:space="preserve"> PAGEREF _Toc231920973 \h </w:instrText>
            </w:r>
            <w:r>
              <w:rPr>
                <w:noProof/>
                <w:webHidden/>
              </w:rPr>
            </w:r>
            <w:r>
              <w:rPr>
                <w:noProof/>
                <w:webHidden/>
              </w:rPr>
              <w:fldChar w:fldCharType="separate"/>
            </w:r>
            <w:r w:rsidR="00763E75">
              <w:rPr>
                <w:noProof/>
                <w:webHidden/>
              </w:rPr>
              <w:t>5</w:t>
            </w:r>
            <w:r>
              <w:rPr>
                <w:noProof/>
                <w:webHidden/>
              </w:rPr>
              <w:fldChar w:fldCharType="end"/>
            </w:r>
          </w:hyperlink>
        </w:p>
        <w:p w14:paraId="6ABF9518" w14:textId="104FEB67" w:rsidR="00957491" w:rsidRDefault="00957491">
          <w:pPr>
            <w:pStyle w:val="TDC2"/>
            <w:rPr>
              <w:rFonts w:eastAsiaTheme="minorEastAsia"/>
              <w:noProof/>
              <w:kern w:val="0"/>
              <w:sz w:val="22"/>
              <w:lang w:eastAsia="es-CO"/>
              <w14:ligatures w14:val="none"/>
            </w:rPr>
          </w:pPr>
          <w:hyperlink w:anchor="_Toc231920974" w:history="1">
            <w:r w:rsidRPr="00CA7323">
              <w:rPr>
                <w:rStyle w:val="Hipervnculo"/>
                <w:noProof/>
              </w:rPr>
              <w:t>1.1.</w:t>
            </w:r>
            <w:r>
              <w:rPr>
                <w:rFonts w:eastAsiaTheme="minorEastAsia"/>
                <w:noProof/>
                <w:kern w:val="0"/>
                <w:sz w:val="22"/>
                <w:lang w:eastAsia="es-CO"/>
                <w14:ligatures w14:val="none"/>
              </w:rPr>
              <w:tab/>
            </w:r>
            <w:r w:rsidRPr="00CA7323">
              <w:rPr>
                <w:rStyle w:val="Hipervnculo"/>
                <w:noProof/>
              </w:rPr>
              <w:t>Concepto</w:t>
            </w:r>
            <w:r>
              <w:rPr>
                <w:noProof/>
                <w:webHidden/>
              </w:rPr>
              <w:tab/>
            </w:r>
            <w:r>
              <w:rPr>
                <w:noProof/>
                <w:webHidden/>
              </w:rPr>
              <w:fldChar w:fldCharType="begin"/>
            </w:r>
            <w:r>
              <w:rPr>
                <w:noProof/>
                <w:webHidden/>
              </w:rPr>
              <w:instrText xml:space="preserve"> PAGEREF _Toc231920974 \h </w:instrText>
            </w:r>
            <w:r>
              <w:rPr>
                <w:noProof/>
                <w:webHidden/>
              </w:rPr>
            </w:r>
            <w:r>
              <w:rPr>
                <w:noProof/>
                <w:webHidden/>
              </w:rPr>
              <w:fldChar w:fldCharType="separate"/>
            </w:r>
            <w:r w:rsidR="00763E75">
              <w:rPr>
                <w:noProof/>
                <w:webHidden/>
              </w:rPr>
              <w:t>5</w:t>
            </w:r>
            <w:r>
              <w:rPr>
                <w:noProof/>
                <w:webHidden/>
              </w:rPr>
              <w:fldChar w:fldCharType="end"/>
            </w:r>
          </w:hyperlink>
        </w:p>
        <w:p w14:paraId="52C7A324" w14:textId="48F95A1A" w:rsidR="00957491" w:rsidRDefault="00957491">
          <w:pPr>
            <w:pStyle w:val="TDC2"/>
            <w:rPr>
              <w:rFonts w:eastAsiaTheme="minorEastAsia"/>
              <w:noProof/>
              <w:kern w:val="0"/>
              <w:sz w:val="22"/>
              <w:lang w:eastAsia="es-CO"/>
              <w14:ligatures w14:val="none"/>
            </w:rPr>
          </w:pPr>
          <w:hyperlink w:anchor="_Toc231920975" w:history="1">
            <w:r w:rsidRPr="00CA7323">
              <w:rPr>
                <w:rStyle w:val="Hipervnculo"/>
                <w:noProof/>
              </w:rPr>
              <w:t>1.2.</w:t>
            </w:r>
            <w:r>
              <w:rPr>
                <w:rFonts w:eastAsiaTheme="minorEastAsia"/>
                <w:noProof/>
                <w:kern w:val="0"/>
                <w:sz w:val="22"/>
                <w:lang w:eastAsia="es-CO"/>
                <w14:ligatures w14:val="none"/>
              </w:rPr>
              <w:tab/>
            </w:r>
            <w:r w:rsidRPr="00CA7323">
              <w:rPr>
                <w:rStyle w:val="Hipervnculo"/>
                <w:noProof/>
              </w:rPr>
              <w:t>Clasificación</w:t>
            </w:r>
            <w:r>
              <w:rPr>
                <w:noProof/>
                <w:webHidden/>
              </w:rPr>
              <w:tab/>
            </w:r>
            <w:r>
              <w:rPr>
                <w:noProof/>
                <w:webHidden/>
              </w:rPr>
              <w:fldChar w:fldCharType="begin"/>
            </w:r>
            <w:r>
              <w:rPr>
                <w:noProof/>
                <w:webHidden/>
              </w:rPr>
              <w:instrText xml:space="preserve"> PAGEREF _Toc231920975 \h </w:instrText>
            </w:r>
            <w:r>
              <w:rPr>
                <w:noProof/>
                <w:webHidden/>
              </w:rPr>
            </w:r>
            <w:r>
              <w:rPr>
                <w:noProof/>
                <w:webHidden/>
              </w:rPr>
              <w:fldChar w:fldCharType="separate"/>
            </w:r>
            <w:r w:rsidR="00763E75">
              <w:rPr>
                <w:noProof/>
                <w:webHidden/>
              </w:rPr>
              <w:t>5</w:t>
            </w:r>
            <w:r>
              <w:rPr>
                <w:noProof/>
                <w:webHidden/>
              </w:rPr>
              <w:fldChar w:fldCharType="end"/>
            </w:r>
          </w:hyperlink>
        </w:p>
        <w:p w14:paraId="4FCA8BB8" w14:textId="73932847" w:rsidR="00957491" w:rsidRDefault="00957491">
          <w:pPr>
            <w:pStyle w:val="TDC2"/>
            <w:rPr>
              <w:rFonts w:eastAsiaTheme="minorEastAsia"/>
              <w:noProof/>
              <w:kern w:val="0"/>
              <w:sz w:val="22"/>
              <w:lang w:eastAsia="es-CO"/>
              <w14:ligatures w14:val="none"/>
            </w:rPr>
          </w:pPr>
          <w:hyperlink w:anchor="_Toc231920976" w:history="1">
            <w:r w:rsidRPr="00CA7323">
              <w:rPr>
                <w:rStyle w:val="Hipervnculo"/>
                <w:noProof/>
              </w:rPr>
              <w:t>1.3.</w:t>
            </w:r>
            <w:r>
              <w:rPr>
                <w:rFonts w:eastAsiaTheme="minorEastAsia"/>
                <w:noProof/>
                <w:kern w:val="0"/>
                <w:sz w:val="22"/>
                <w:lang w:eastAsia="es-CO"/>
                <w14:ligatures w14:val="none"/>
              </w:rPr>
              <w:tab/>
            </w:r>
            <w:r w:rsidRPr="00CA7323">
              <w:rPr>
                <w:rStyle w:val="Hipervnculo"/>
                <w:noProof/>
              </w:rPr>
              <w:t>Beneficios</w:t>
            </w:r>
            <w:r>
              <w:rPr>
                <w:noProof/>
                <w:webHidden/>
              </w:rPr>
              <w:tab/>
            </w:r>
            <w:r>
              <w:rPr>
                <w:noProof/>
                <w:webHidden/>
              </w:rPr>
              <w:fldChar w:fldCharType="begin"/>
            </w:r>
            <w:r>
              <w:rPr>
                <w:noProof/>
                <w:webHidden/>
              </w:rPr>
              <w:instrText xml:space="preserve"> PAGEREF _Toc231920976 \h </w:instrText>
            </w:r>
            <w:r>
              <w:rPr>
                <w:noProof/>
                <w:webHidden/>
              </w:rPr>
            </w:r>
            <w:r>
              <w:rPr>
                <w:noProof/>
                <w:webHidden/>
              </w:rPr>
              <w:fldChar w:fldCharType="separate"/>
            </w:r>
            <w:r w:rsidR="00763E75">
              <w:rPr>
                <w:noProof/>
                <w:webHidden/>
              </w:rPr>
              <w:t>7</w:t>
            </w:r>
            <w:r>
              <w:rPr>
                <w:noProof/>
                <w:webHidden/>
              </w:rPr>
              <w:fldChar w:fldCharType="end"/>
            </w:r>
          </w:hyperlink>
        </w:p>
        <w:p w14:paraId="285F0469" w14:textId="2F10B2C4" w:rsidR="00957491" w:rsidRDefault="00957491">
          <w:pPr>
            <w:pStyle w:val="TDC1"/>
            <w:rPr>
              <w:rFonts w:eastAsiaTheme="minorEastAsia"/>
              <w:noProof/>
              <w:kern w:val="0"/>
              <w:sz w:val="22"/>
              <w:lang w:eastAsia="es-CO"/>
              <w14:ligatures w14:val="none"/>
            </w:rPr>
          </w:pPr>
          <w:hyperlink w:anchor="_Toc231920977" w:history="1">
            <w:r w:rsidRPr="00CA7323">
              <w:rPr>
                <w:rStyle w:val="Hipervnculo"/>
                <w:noProof/>
              </w:rPr>
              <w:t>2.</w:t>
            </w:r>
            <w:r>
              <w:rPr>
                <w:rFonts w:eastAsiaTheme="minorEastAsia"/>
                <w:noProof/>
                <w:kern w:val="0"/>
                <w:sz w:val="22"/>
                <w:lang w:eastAsia="es-CO"/>
                <w14:ligatures w14:val="none"/>
              </w:rPr>
              <w:tab/>
            </w:r>
            <w:r w:rsidRPr="00CA7323">
              <w:rPr>
                <w:rStyle w:val="Hipervnculo"/>
                <w:noProof/>
              </w:rPr>
              <w:t>Segmentación del mercado</w:t>
            </w:r>
            <w:r>
              <w:rPr>
                <w:noProof/>
                <w:webHidden/>
              </w:rPr>
              <w:tab/>
            </w:r>
            <w:r>
              <w:rPr>
                <w:noProof/>
                <w:webHidden/>
              </w:rPr>
              <w:fldChar w:fldCharType="begin"/>
            </w:r>
            <w:r>
              <w:rPr>
                <w:noProof/>
                <w:webHidden/>
              </w:rPr>
              <w:instrText xml:space="preserve"> PAGEREF _Toc231920977 \h </w:instrText>
            </w:r>
            <w:r>
              <w:rPr>
                <w:noProof/>
                <w:webHidden/>
              </w:rPr>
            </w:r>
            <w:r>
              <w:rPr>
                <w:noProof/>
                <w:webHidden/>
              </w:rPr>
              <w:fldChar w:fldCharType="separate"/>
            </w:r>
            <w:r w:rsidR="00763E75">
              <w:rPr>
                <w:noProof/>
                <w:webHidden/>
              </w:rPr>
              <w:t>9</w:t>
            </w:r>
            <w:r>
              <w:rPr>
                <w:noProof/>
                <w:webHidden/>
              </w:rPr>
              <w:fldChar w:fldCharType="end"/>
            </w:r>
          </w:hyperlink>
        </w:p>
        <w:p w14:paraId="6038FF91" w14:textId="5139077F" w:rsidR="00957491" w:rsidRDefault="00957491">
          <w:pPr>
            <w:pStyle w:val="TDC2"/>
            <w:rPr>
              <w:rFonts w:eastAsiaTheme="minorEastAsia"/>
              <w:noProof/>
              <w:kern w:val="0"/>
              <w:sz w:val="22"/>
              <w:lang w:eastAsia="es-CO"/>
              <w14:ligatures w14:val="none"/>
            </w:rPr>
          </w:pPr>
          <w:hyperlink w:anchor="_Toc231920978" w:history="1">
            <w:r w:rsidRPr="00CA7323">
              <w:rPr>
                <w:rStyle w:val="Hipervnculo"/>
                <w:noProof/>
              </w:rPr>
              <w:t>2.1.</w:t>
            </w:r>
            <w:r>
              <w:rPr>
                <w:rFonts w:eastAsiaTheme="minorEastAsia"/>
                <w:noProof/>
                <w:kern w:val="0"/>
                <w:sz w:val="22"/>
                <w:lang w:eastAsia="es-CO"/>
                <w14:ligatures w14:val="none"/>
              </w:rPr>
              <w:tab/>
            </w:r>
            <w:r w:rsidRPr="00CA7323">
              <w:rPr>
                <w:rStyle w:val="Hipervnculo"/>
                <w:noProof/>
              </w:rPr>
              <w:t>Concepto</w:t>
            </w:r>
            <w:r>
              <w:rPr>
                <w:noProof/>
                <w:webHidden/>
              </w:rPr>
              <w:tab/>
            </w:r>
            <w:r>
              <w:rPr>
                <w:noProof/>
                <w:webHidden/>
              </w:rPr>
              <w:fldChar w:fldCharType="begin"/>
            </w:r>
            <w:r>
              <w:rPr>
                <w:noProof/>
                <w:webHidden/>
              </w:rPr>
              <w:instrText xml:space="preserve"> PAGEREF _Toc231920978 \h </w:instrText>
            </w:r>
            <w:r>
              <w:rPr>
                <w:noProof/>
                <w:webHidden/>
              </w:rPr>
            </w:r>
            <w:r>
              <w:rPr>
                <w:noProof/>
                <w:webHidden/>
              </w:rPr>
              <w:fldChar w:fldCharType="separate"/>
            </w:r>
            <w:r w:rsidR="00763E75">
              <w:rPr>
                <w:noProof/>
                <w:webHidden/>
              </w:rPr>
              <w:t>9</w:t>
            </w:r>
            <w:r>
              <w:rPr>
                <w:noProof/>
                <w:webHidden/>
              </w:rPr>
              <w:fldChar w:fldCharType="end"/>
            </w:r>
          </w:hyperlink>
        </w:p>
        <w:p w14:paraId="05B14C33" w14:textId="4DA51BE2" w:rsidR="00957491" w:rsidRDefault="00957491">
          <w:pPr>
            <w:pStyle w:val="TDC2"/>
            <w:rPr>
              <w:rFonts w:eastAsiaTheme="minorEastAsia"/>
              <w:noProof/>
              <w:kern w:val="0"/>
              <w:sz w:val="22"/>
              <w:lang w:eastAsia="es-CO"/>
              <w14:ligatures w14:val="none"/>
            </w:rPr>
          </w:pPr>
          <w:hyperlink w:anchor="_Toc231920979" w:history="1">
            <w:r w:rsidRPr="00CA7323">
              <w:rPr>
                <w:rStyle w:val="Hipervnculo"/>
                <w:noProof/>
              </w:rPr>
              <w:t>2.2.</w:t>
            </w:r>
            <w:r>
              <w:rPr>
                <w:rFonts w:eastAsiaTheme="minorEastAsia"/>
                <w:noProof/>
                <w:kern w:val="0"/>
                <w:sz w:val="22"/>
                <w:lang w:eastAsia="es-CO"/>
                <w14:ligatures w14:val="none"/>
              </w:rPr>
              <w:tab/>
            </w:r>
            <w:r w:rsidRPr="00CA7323">
              <w:rPr>
                <w:rStyle w:val="Hipervnculo"/>
                <w:noProof/>
              </w:rPr>
              <w:t>Clasificación</w:t>
            </w:r>
            <w:r>
              <w:rPr>
                <w:noProof/>
                <w:webHidden/>
              </w:rPr>
              <w:tab/>
            </w:r>
            <w:r>
              <w:rPr>
                <w:noProof/>
                <w:webHidden/>
              </w:rPr>
              <w:fldChar w:fldCharType="begin"/>
            </w:r>
            <w:r>
              <w:rPr>
                <w:noProof/>
                <w:webHidden/>
              </w:rPr>
              <w:instrText xml:space="preserve"> PAGEREF _Toc231920979 \h </w:instrText>
            </w:r>
            <w:r>
              <w:rPr>
                <w:noProof/>
                <w:webHidden/>
              </w:rPr>
            </w:r>
            <w:r>
              <w:rPr>
                <w:noProof/>
                <w:webHidden/>
              </w:rPr>
              <w:fldChar w:fldCharType="separate"/>
            </w:r>
            <w:r w:rsidR="00763E75">
              <w:rPr>
                <w:noProof/>
                <w:webHidden/>
              </w:rPr>
              <w:t>10</w:t>
            </w:r>
            <w:r>
              <w:rPr>
                <w:noProof/>
                <w:webHidden/>
              </w:rPr>
              <w:fldChar w:fldCharType="end"/>
            </w:r>
          </w:hyperlink>
        </w:p>
        <w:p w14:paraId="7DC4F0ED" w14:textId="6C600C26" w:rsidR="00957491" w:rsidRDefault="00957491">
          <w:pPr>
            <w:pStyle w:val="TDC2"/>
            <w:rPr>
              <w:rFonts w:eastAsiaTheme="minorEastAsia"/>
              <w:noProof/>
              <w:kern w:val="0"/>
              <w:sz w:val="22"/>
              <w:lang w:eastAsia="es-CO"/>
              <w14:ligatures w14:val="none"/>
            </w:rPr>
          </w:pPr>
          <w:hyperlink w:anchor="_Toc231920980" w:history="1">
            <w:r w:rsidRPr="00CA7323">
              <w:rPr>
                <w:rStyle w:val="Hipervnculo"/>
                <w:noProof/>
              </w:rPr>
              <w:t>2.3.</w:t>
            </w:r>
            <w:r>
              <w:rPr>
                <w:rFonts w:eastAsiaTheme="minorEastAsia"/>
                <w:noProof/>
                <w:kern w:val="0"/>
                <w:sz w:val="22"/>
                <w:lang w:eastAsia="es-CO"/>
                <w14:ligatures w14:val="none"/>
              </w:rPr>
              <w:tab/>
            </w:r>
            <w:r w:rsidRPr="00CA7323">
              <w:rPr>
                <w:rStyle w:val="Hipervnculo"/>
                <w:noProof/>
              </w:rPr>
              <w:t>Características</w:t>
            </w:r>
            <w:r>
              <w:rPr>
                <w:noProof/>
                <w:webHidden/>
              </w:rPr>
              <w:tab/>
            </w:r>
            <w:r>
              <w:rPr>
                <w:noProof/>
                <w:webHidden/>
              </w:rPr>
              <w:fldChar w:fldCharType="begin"/>
            </w:r>
            <w:r>
              <w:rPr>
                <w:noProof/>
                <w:webHidden/>
              </w:rPr>
              <w:instrText xml:space="preserve"> PAGEREF _Toc231920980 \h </w:instrText>
            </w:r>
            <w:r>
              <w:rPr>
                <w:noProof/>
                <w:webHidden/>
              </w:rPr>
            </w:r>
            <w:r>
              <w:rPr>
                <w:noProof/>
                <w:webHidden/>
              </w:rPr>
              <w:fldChar w:fldCharType="separate"/>
            </w:r>
            <w:r w:rsidR="00763E75">
              <w:rPr>
                <w:noProof/>
                <w:webHidden/>
              </w:rPr>
              <w:t>11</w:t>
            </w:r>
            <w:r>
              <w:rPr>
                <w:noProof/>
                <w:webHidden/>
              </w:rPr>
              <w:fldChar w:fldCharType="end"/>
            </w:r>
          </w:hyperlink>
        </w:p>
        <w:p w14:paraId="075BC157" w14:textId="2A6F8126" w:rsidR="00957491" w:rsidRDefault="00957491">
          <w:pPr>
            <w:pStyle w:val="TDC2"/>
            <w:rPr>
              <w:rFonts w:eastAsiaTheme="minorEastAsia"/>
              <w:noProof/>
              <w:kern w:val="0"/>
              <w:sz w:val="22"/>
              <w:lang w:eastAsia="es-CO"/>
              <w14:ligatures w14:val="none"/>
            </w:rPr>
          </w:pPr>
          <w:hyperlink w:anchor="_Toc231920981" w:history="1">
            <w:r w:rsidRPr="00CA7323">
              <w:rPr>
                <w:rStyle w:val="Hipervnculo"/>
                <w:noProof/>
              </w:rPr>
              <w:t>2.4.</w:t>
            </w:r>
            <w:r>
              <w:rPr>
                <w:rFonts w:eastAsiaTheme="minorEastAsia"/>
                <w:noProof/>
                <w:kern w:val="0"/>
                <w:sz w:val="22"/>
                <w:lang w:eastAsia="es-CO"/>
                <w14:ligatures w14:val="none"/>
              </w:rPr>
              <w:tab/>
            </w:r>
            <w:r w:rsidRPr="00CA7323">
              <w:rPr>
                <w:rStyle w:val="Hipervnculo"/>
                <w:noProof/>
              </w:rPr>
              <w:t>Metodología</w:t>
            </w:r>
            <w:r>
              <w:rPr>
                <w:noProof/>
                <w:webHidden/>
              </w:rPr>
              <w:tab/>
            </w:r>
            <w:r>
              <w:rPr>
                <w:noProof/>
                <w:webHidden/>
              </w:rPr>
              <w:fldChar w:fldCharType="begin"/>
            </w:r>
            <w:r>
              <w:rPr>
                <w:noProof/>
                <w:webHidden/>
              </w:rPr>
              <w:instrText xml:space="preserve"> PAGEREF _Toc231920981 \h </w:instrText>
            </w:r>
            <w:r>
              <w:rPr>
                <w:noProof/>
                <w:webHidden/>
              </w:rPr>
            </w:r>
            <w:r>
              <w:rPr>
                <w:noProof/>
                <w:webHidden/>
              </w:rPr>
              <w:fldChar w:fldCharType="separate"/>
            </w:r>
            <w:r w:rsidR="00763E75">
              <w:rPr>
                <w:noProof/>
                <w:webHidden/>
              </w:rPr>
              <w:t>12</w:t>
            </w:r>
            <w:r>
              <w:rPr>
                <w:noProof/>
                <w:webHidden/>
              </w:rPr>
              <w:fldChar w:fldCharType="end"/>
            </w:r>
          </w:hyperlink>
        </w:p>
        <w:p w14:paraId="6614E937" w14:textId="128FC7A9" w:rsidR="00957491" w:rsidRDefault="00957491">
          <w:pPr>
            <w:pStyle w:val="TDC1"/>
            <w:rPr>
              <w:rFonts w:eastAsiaTheme="minorEastAsia"/>
              <w:noProof/>
              <w:kern w:val="0"/>
              <w:sz w:val="22"/>
              <w:lang w:eastAsia="es-CO"/>
              <w14:ligatures w14:val="none"/>
            </w:rPr>
          </w:pPr>
          <w:hyperlink w:anchor="_Toc231920982" w:history="1">
            <w:r w:rsidRPr="00CA7323">
              <w:rPr>
                <w:rStyle w:val="Hipervnculo"/>
                <w:noProof/>
              </w:rPr>
              <w:t>3.</w:t>
            </w:r>
            <w:r>
              <w:rPr>
                <w:rFonts w:eastAsiaTheme="minorEastAsia"/>
                <w:noProof/>
                <w:kern w:val="0"/>
                <w:sz w:val="22"/>
                <w:lang w:eastAsia="es-CO"/>
                <w14:ligatures w14:val="none"/>
              </w:rPr>
              <w:tab/>
            </w:r>
            <w:r w:rsidRPr="00CA7323">
              <w:rPr>
                <w:rStyle w:val="Hipervnculo"/>
                <w:noProof/>
              </w:rPr>
              <w:t>Entorno</w:t>
            </w:r>
            <w:r>
              <w:rPr>
                <w:noProof/>
                <w:webHidden/>
              </w:rPr>
              <w:tab/>
            </w:r>
            <w:r>
              <w:rPr>
                <w:noProof/>
                <w:webHidden/>
              </w:rPr>
              <w:fldChar w:fldCharType="begin"/>
            </w:r>
            <w:r>
              <w:rPr>
                <w:noProof/>
                <w:webHidden/>
              </w:rPr>
              <w:instrText xml:space="preserve"> PAGEREF _Toc231920982 \h </w:instrText>
            </w:r>
            <w:r>
              <w:rPr>
                <w:noProof/>
                <w:webHidden/>
              </w:rPr>
            </w:r>
            <w:r>
              <w:rPr>
                <w:noProof/>
                <w:webHidden/>
              </w:rPr>
              <w:fldChar w:fldCharType="separate"/>
            </w:r>
            <w:r w:rsidR="00763E75">
              <w:rPr>
                <w:noProof/>
                <w:webHidden/>
              </w:rPr>
              <w:t>17</w:t>
            </w:r>
            <w:r>
              <w:rPr>
                <w:noProof/>
                <w:webHidden/>
              </w:rPr>
              <w:fldChar w:fldCharType="end"/>
            </w:r>
          </w:hyperlink>
        </w:p>
        <w:p w14:paraId="4B43CF2D" w14:textId="525C9F65" w:rsidR="00957491" w:rsidRDefault="00957491">
          <w:pPr>
            <w:pStyle w:val="TDC2"/>
            <w:rPr>
              <w:rFonts w:eastAsiaTheme="minorEastAsia"/>
              <w:noProof/>
              <w:kern w:val="0"/>
              <w:sz w:val="22"/>
              <w:lang w:eastAsia="es-CO"/>
              <w14:ligatures w14:val="none"/>
            </w:rPr>
          </w:pPr>
          <w:hyperlink w:anchor="_Toc231920983" w:history="1">
            <w:r w:rsidRPr="00CA7323">
              <w:rPr>
                <w:rStyle w:val="Hipervnculo"/>
                <w:noProof/>
              </w:rPr>
              <w:t>3.1.</w:t>
            </w:r>
            <w:r>
              <w:rPr>
                <w:rFonts w:eastAsiaTheme="minorEastAsia"/>
                <w:noProof/>
                <w:kern w:val="0"/>
                <w:sz w:val="22"/>
                <w:lang w:eastAsia="es-CO"/>
                <w14:ligatures w14:val="none"/>
              </w:rPr>
              <w:tab/>
            </w:r>
            <w:r w:rsidRPr="00CA7323">
              <w:rPr>
                <w:rStyle w:val="Hipervnculo"/>
                <w:noProof/>
              </w:rPr>
              <w:t>Concepto</w:t>
            </w:r>
            <w:r>
              <w:rPr>
                <w:noProof/>
                <w:webHidden/>
              </w:rPr>
              <w:tab/>
            </w:r>
            <w:r>
              <w:rPr>
                <w:noProof/>
                <w:webHidden/>
              </w:rPr>
              <w:fldChar w:fldCharType="begin"/>
            </w:r>
            <w:r>
              <w:rPr>
                <w:noProof/>
                <w:webHidden/>
              </w:rPr>
              <w:instrText xml:space="preserve"> PAGEREF _Toc231920983 \h </w:instrText>
            </w:r>
            <w:r>
              <w:rPr>
                <w:noProof/>
                <w:webHidden/>
              </w:rPr>
            </w:r>
            <w:r>
              <w:rPr>
                <w:noProof/>
                <w:webHidden/>
              </w:rPr>
              <w:fldChar w:fldCharType="separate"/>
            </w:r>
            <w:r w:rsidR="00763E75">
              <w:rPr>
                <w:noProof/>
                <w:webHidden/>
              </w:rPr>
              <w:t>17</w:t>
            </w:r>
            <w:r>
              <w:rPr>
                <w:noProof/>
                <w:webHidden/>
              </w:rPr>
              <w:fldChar w:fldCharType="end"/>
            </w:r>
          </w:hyperlink>
        </w:p>
        <w:p w14:paraId="036FD648" w14:textId="48037F43" w:rsidR="00957491" w:rsidRDefault="00957491">
          <w:pPr>
            <w:pStyle w:val="TDC2"/>
            <w:rPr>
              <w:rFonts w:eastAsiaTheme="minorEastAsia"/>
              <w:noProof/>
              <w:kern w:val="0"/>
              <w:sz w:val="22"/>
              <w:lang w:eastAsia="es-CO"/>
              <w14:ligatures w14:val="none"/>
            </w:rPr>
          </w:pPr>
          <w:hyperlink w:anchor="_Toc231920984" w:history="1">
            <w:r w:rsidRPr="00CA7323">
              <w:rPr>
                <w:rStyle w:val="Hipervnculo"/>
                <w:noProof/>
              </w:rPr>
              <w:t>3.2.</w:t>
            </w:r>
            <w:r>
              <w:rPr>
                <w:rFonts w:eastAsiaTheme="minorEastAsia"/>
                <w:noProof/>
                <w:kern w:val="0"/>
                <w:sz w:val="22"/>
                <w:lang w:eastAsia="es-CO"/>
                <w14:ligatures w14:val="none"/>
              </w:rPr>
              <w:tab/>
            </w:r>
            <w:r w:rsidRPr="00CA7323">
              <w:rPr>
                <w:rStyle w:val="Hipervnculo"/>
                <w:noProof/>
              </w:rPr>
              <w:t>Clasificación</w:t>
            </w:r>
            <w:r>
              <w:rPr>
                <w:noProof/>
                <w:webHidden/>
              </w:rPr>
              <w:tab/>
            </w:r>
            <w:r>
              <w:rPr>
                <w:noProof/>
                <w:webHidden/>
              </w:rPr>
              <w:fldChar w:fldCharType="begin"/>
            </w:r>
            <w:r>
              <w:rPr>
                <w:noProof/>
                <w:webHidden/>
              </w:rPr>
              <w:instrText xml:space="preserve"> PAGEREF _Toc231920984 \h </w:instrText>
            </w:r>
            <w:r>
              <w:rPr>
                <w:noProof/>
                <w:webHidden/>
              </w:rPr>
            </w:r>
            <w:r>
              <w:rPr>
                <w:noProof/>
                <w:webHidden/>
              </w:rPr>
              <w:fldChar w:fldCharType="separate"/>
            </w:r>
            <w:r w:rsidR="00763E75">
              <w:rPr>
                <w:noProof/>
                <w:webHidden/>
              </w:rPr>
              <w:t>17</w:t>
            </w:r>
            <w:r>
              <w:rPr>
                <w:noProof/>
                <w:webHidden/>
              </w:rPr>
              <w:fldChar w:fldCharType="end"/>
            </w:r>
          </w:hyperlink>
        </w:p>
        <w:p w14:paraId="747C2EF7" w14:textId="3687FADC" w:rsidR="00957491" w:rsidRDefault="00957491">
          <w:pPr>
            <w:pStyle w:val="TDC1"/>
            <w:rPr>
              <w:rFonts w:eastAsiaTheme="minorEastAsia"/>
              <w:noProof/>
              <w:kern w:val="0"/>
              <w:sz w:val="22"/>
              <w:lang w:eastAsia="es-CO"/>
              <w14:ligatures w14:val="none"/>
            </w:rPr>
          </w:pPr>
          <w:hyperlink w:anchor="_Toc231920985" w:history="1">
            <w:r w:rsidRPr="00CA7323">
              <w:rPr>
                <w:rStyle w:val="Hipervnculo"/>
                <w:rFonts w:eastAsia="Calibri"/>
                <w:noProof/>
              </w:rPr>
              <w:t>4.</w:t>
            </w:r>
            <w:r>
              <w:rPr>
                <w:rFonts w:eastAsiaTheme="minorEastAsia"/>
                <w:noProof/>
                <w:kern w:val="0"/>
                <w:sz w:val="22"/>
                <w:lang w:eastAsia="es-CO"/>
                <w14:ligatures w14:val="none"/>
              </w:rPr>
              <w:tab/>
            </w:r>
            <w:r w:rsidRPr="00CA7323">
              <w:rPr>
                <w:rStyle w:val="Hipervnculo"/>
                <w:rFonts w:eastAsia="Calibri"/>
                <w:noProof/>
              </w:rPr>
              <w:t>Dinámica del mercado</w:t>
            </w:r>
            <w:r>
              <w:rPr>
                <w:noProof/>
                <w:webHidden/>
              </w:rPr>
              <w:tab/>
            </w:r>
            <w:r>
              <w:rPr>
                <w:noProof/>
                <w:webHidden/>
              </w:rPr>
              <w:fldChar w:fldCharType="begin"/>
            </w:r>
            <w:r>
              <w:rPr>
                <w:noProof/>
                <w:webHidden/>
              </w:rPr>
              <w:instrText xml:space="preserve"> PAGEREF _Toc231920985 \h </w:instrText>
            </w:r>
            <w:r>
              <w:rPr>
                <w:noProof/>
                <w:webHidden/>
              </w:rPr>
            </w:r>
            <w:r>
              <w:rPr>
                <w:noProof/>
                <w:webHidden/>
              </w:rPr>
              <w:fldChar w:fldCharType="separate"/>
            </w:r>
            <w:r w:rsidR="00763E75">
              <w:rPr>
                <w:noProof/>
                <w:webHidden/>
              </w:rPr>
              <w:t>22</w:t>
            </w:r>
            <w:r>
              <w:rPr>
                <w:noProof/>
                <w:webHidden/>
              </w:rPr>
              <w:fldChar w:fldCharType="end"/>
            </w:r>
          </w:hyperlink>
        </w:p>
        <w:p w14:paraId="5B22BD61" w14:textId="0307978F" w:rsidR="00957491" w:rsidRDefault="00957491">
          <w:pPr>
            <w:pStyle w:val="TDC2"/>
            <w:rPr>
              <w:rFonts w:eastAsiaTheme="minorEastAsia"/>
              <w:noProof/>
              <w:kern w:val="0"/>
              <w:sz w:val="22"/>
              <w:lang w:eastAsia="es-CO"/>
              <w14:ligatures w14:val="none"/>
            </w:rPr>
          </w:pPr>
          <w:hyperlink w:anchor="_Toc231920986" w:history="1">
            <w:r w:rsidRPr="00CA7323">
              <w:rPr>
                <w:rStyle w:val="Hipervnculo"/>
                <w:noProof/>
              </w:rPr>
              <w:t>4.1.</w:t>
            </w:r>
            <w:r>
              <w:rPr>
                <w:rFonts w:eastAsiaTheme="minorEastAsia"/>
                <w:noProof/>
                <w:kern w:val="0"/>
                <w:sz w:val="22"/>
                <w:lang w:eastAsia="es-CO"/>
                <w14:ligatures w14:val="none"/>
              </w:rPr>
              <w:tab/>
            </w:r>
            <w:r w:rsidRPr="00CA7323">
              <w:rPr>
                <w:rStyle w:val="Hipervnculo"/>
                <w:noProof/>
              </w:rPr>
              <w:t>Concepto</w:t>
            </w:r>
            <w:r>
              <w:rPr>
                <w:noProof/>
                <w:webHidden/>
              </w:rPr>
              <w:tab/>
            </w:r>
            <w:r>
              <w:rPr>
                <w:noProof/>
                <w:webHidden/>
              </w:rPr>
              <w:fldChar w:fldCharType="begin"/>
            </w:r>
            <w:r>
              <w:rPr>
                <w:noProof/>
                <w:webHidden/>
              </w:rPr>
              <w:instrText xml:space="preserve"> PAGEREF _Toc231920986 \h </w:instrText>
            </w:r>
            <w:r>
              <w:rPr>
                <w:noProof/>
                <w:webHidden/>
              </w:rPr>
            </w:r>
            <w:r>
              <w:rPr>
                <w:noProof/>
                <w:webHidden/>
              </w:rPr>
              <w:fldChar w:fldCharType="separate"/>
            </w:r>
            <w:r w:rsidR="00763E75">
              <w:rPr>
                <w:noProof/>
                <w:webHidden/>
              </w:rPr>
              <w:t>22</w:t>
            </w:r>
            <w:r>
              <w:rPr>
                <w:noProof/>
                <w:webHidden/>
              </w:rPr>
              <w:fldChar w:fldCharType="end"/>
            </w:r>
          </w:hyperlink>
        </w:p>
        <w:p w14:paraId="5EC8119F" w14:textId="2A38E607" w:rsidR="00957491" w:rsidRDefault="00957491">
          <w:pPr>
            <w:pStyle w:val="TDC2"/>
            <w:rPr>
              <w:rFonts w:eastAsiaTheme="minorEastAsia"/>
              <w:noProof/>
              <w:kern w:val="0"/>
              <w:sz w:val="22"/>
              <w:lang w:eastAsia="es-CO"/>
              <w14:ligatures w14:val="none"/>
            </w:rPr>
          </w:pPr>
          <w:hyperlink w:anchor="_Toc231920987" w:history="1">
            <w:r w:rsidRPr="00CA7323">
              <w:rPr>
                <w:rStyle w:val="Hipervnculo"/>
                <w:noProof/>
              </w:rPr>
              <w:t>4.2.</w:t>
            </w:r>
            <w:r>
              <w:rPr>
                <w:rFonts w:eastAsiaTheme="minorEastAsia"/>
                <w:noProof/>
                <w:kern w:val="0"/>
                <w:sz w:val="22"/>
                <w:lang w:eastAsia="es-CO"/>
                <w14:ligatures w14:val="none"/>
              </w:rPr>
              <w:tab/>
            </w:r>
            <w:r w:rsidRPr="00CA7323">
              <w:rPr>
                <w:rStyle w:val="Hipervnculo"/>
                <w:noProof/>
              </w:rPr>
              <w:t>Oferta y demanda</w:t>
            </w:r>
            <w:r>
              <w:rPr>
                <w:noProof/>
                <w:webHidden/>
              </w:rPr>
              <w:tab/>
            </w:r>
            <w:r>
              <w:rPr>
                <w:noProof/>
                <w:webHidden/>
              </w:rPr>
              <w:fldChar w:fldCharType="begin"/>
            </w:r>
            <w:r>
              <w:rPr>
                <w:noProof/>
                <w:webHidden/>
              </w:rPr>
              <w:instrText xml:space="preserve"> PAGEREF _Toc231920987 \h </w:instrText>
            </w:r>
            <w:r>
              <w:rPr>
                <w:noProof/>
                <w:webHidden/>
              </w:rPr>
            </w:r>
            <w:r>
              <w:rPr>
                <w:noProof/>
                <w:webHidden/>
              </w:rPr>
              <w:fldChar w:fldCharType="separate"/>
            </w:r>
            <w:r w:rsidR="00763E75">
              <w:rPr>
                <w:noProof/>
                <w:webHidden/>
              </w:rPr>
              <w:t>23</w:t>
            </w:r>
            <w:r>
              <w:rPr>
                <w:noProof/>
                <w:webHidden/>
              </w:rPr>
              <w:fldChar w:fldCharType="end"/>
            </w:r>
          </w:hyperlink>
        </w:p>
        <w:p w14:paraId="3C58E35E" w14:textId="3CF85CA0" w:rsidR="00957491" w:rsidRDefault="00957491">
          <w:pPr>
            <w:pStyle w:val="TDC2"/>
            <w:rPr>
              <w:rFonts w:eastAsiaTheme="minorEastAsia"/>
              <w:noProof/>
              <w:kern w:val="0"/>
              <w:sz w:val="22"/>
              <w:lang w:eastAsia="es-CO"/>
              <w14:ligatures w14:val="none"/>
            </w:rPr>
          </w:pPr>
          <w:hyperlink w:anchor="_Toc231920988" w:history="1">
            <w:r w:rsidRPr="00CA7323">
              <w:rPr>
                <w:rStyle w:val="Hipervnculo"/>
                <w:noProof/>
              </w:rPr>
              <w:t>4.3.</w:t>
            </w:r>
            <w:r>
              <w:rPr>
                <w:rFonts w:eastAsiaTheme="minorEastAsia"/>
                <w:noProof/>
                <w:kern w:val="0"/>
                <w:sz w:val="22"/>
                <w:lang w:eastAsia="es-CO"/>
                <w14:ligatures w14:val="none"/>
              </w:rPr>
              <w:tab/>
            </w:r>
            <w:r w:rsidRPr="00CA7323">
              <w:rPr>
                <w:rStyle w:val="Hipervnculo"/>
                <w:noProof/>
              </w:rPr>
              <w:t>Comportamiento del mercado</w:t>
            </w:r>
            <w:r>
              <w:rPr>
                <w:noProof/>
                <w:webHidden/>
              </w:rPr>
              <w:tab/>
            </w:r>
            <w:r>
              <w:rPr>
                <w:noProof/>
                <w:webHidden/>
              </w:rPr>
              <w:fldChar w:fldCharType="begin"/>
            </w:r>
            <w:r>
              <w:rPr>
                <w:noProof/>
                <w:webHidden/>
              </w:rPr>
              <w:instrText xml:space="preserve"> PAGEREF _Toc231920988 \h </w:instrText>
            </w:r>
            <w:r>
              <w:rPr>
                <w:noProof/>
                <w:webHidden/>
              </w:rPr>
            </w:r>
            <w:r>
              <w:rPr>
                <w:noProof/>
                <w:webHidden/>
              </w:rPr>
              <w:fldChar w:fldCharType="separate"/>
            </w:r>
            <w:r w:rsidR="00763E75">
              <w:rPr>
                <w:noProof/>
                <w:webHidden/>
              </w:rPr>
              <w:t>24</w:t>
            </w:r>
            <w:r>
              <w:rPr>
                <w:noProof/>
                <w:webHidden/>
              </w:rPr>
              <w:fldChar w:fldCharType="end"/>
            </w:r>
          </w:hyperlink>
        </w:p>
        <w:p w14:paraId="3917687D" w14:textId="4D9CFABB" w:rsidR="00957491" w:rsidRDefault="00957491">
          <w:pPr>
            <w:pStyle w:val="TDC1"/>
            <w:rPr>
              <w:rFonts w:eastAsiaTheme="minorEastAsia"/>
              <w:noProof/>
              <w:kern w:val="0"/>
              <w:sz w:val="22"/>
              <w:lang w:eastAsia="es-CO"/>
              <w14:ligatures w14:val="none"/>
            </w:rPr>
          </w:pPr>
          <w:hyperlink w:anchor="_Toc231920989" w:history="1">
            <w:r w:rsidRPr="00CA7323">
              <w:rPr>
                <w:rStyle w:val="Hipervnculo"/>
                <w:noProof/>
              </w:rPr>
              <w:t>5.</w:t>
            </w:r>
            <w:r>
              <w:rPr>
                <w:rFonts w:eastAsiaTheme="minorEastAsia"/>
                <w:noProof/>
                <w:kern w:val="0"/>
                <w:sz w:val="22"/>
                <w:lang w:eastAsia="es-CO"/>
                <w14:ligatures w14:val="none"/>
              </w:rPr>
              <w:tab/>
            </w:r>
            <w:r w:rsidRPr="00CA7323">
              <w:rPr>
                <w:rStyle w:val="Hipervnculo"/>
                <w:noProof/>
              </w:rPr>
              <w:t>Análisis estratégico</w:t>
            </w:r>
            <w:r>
              <w:rPr>
                <w:noProof/>
                <w:webHidden/>
              </w:rPr>
              <w:tab/>
            </w:r>
            <w:r>
              <w:rPr>
                <w:noProof/>
                <w:webHidden/>
              </w:rPr>
              <w:fldChar w:fldCharType="begin"/>
            </w:r>
            <w:r>
              <w:rPr>
                <w:noProof/>
                <w:webHidden/>
              </w:rPr>
              <w:instrText xml:space="preserve"> PAGEREF _Toc231920989 \h </w:instrText>
            </w:r>
            <w:r>
              <w:rPr>
                <w:noProof/>
                <w:webHidden/>
              </w:rPr>
            </w:r>
            <w:r>
              <w:rPr>
                <w:noProof/>
                <w:webHidden/>
              </w:rPr>
              <w:fldChar w:fldCharType="separate"/>
            </w:r>
            <w:r w:rsidR="00763E75">
              <w:rPr>
                <w:noProof/>
                <w:webHidden/>
              </w:rPr>
              <w:t>27</w:t>
            </w:r>
            <w:r>
              <w:rPr>
                <w:noProof/>
                <w:webHidden/>
              </w:rPr>
              <w:fldChar w:fldCharType="end"/>
            </w:r>
          </w:hyperlink>
        </w:p>
        <w:p w14:paraId="521046FF" w14:textId="647CCFC6" w:rsidR="00957491" w:rsidRDefault="00957491">
          <w:pPr>
            <w:pStyle w:val="TDC2"/>
            <w:rPr>
              <w:rFonts w:eastAsiaTheme="minorEastAsia"/>
              <w:noProof/>
              <w:kern w:val="0"/>
              <w:sz w:val="22"/>
              <w:lang w:eastAsia="es-CO"/>
              <w14:ligatures w14:val="none"/>
            </w:rPr>
          </w:pPr>
          <w:hyperlink w:anchor="_Toc231920990" w:history="1">
            <w:r w:rsidRPr="00CA7323">
              <w:rPr>
                <w:rStyle w:val="Hipervnculo"/>
                <w:noProof/>
              </w:rPr>
              <w:t>5.1.</w:t>
            </w:r>
            <w:r>
              <w:rPr>
                <w:rFonts w:eastAsiaTheme="minorEastAsia"/>
                <w:noProof/>
                <w:kern w:val="0"/>
                <w:sz w:val="22"/>
                <w:lang w:eastAsia="es-CO"/>
                <w14:ligatures w14:val="none"/>
              </w:rPr>
              <w:tab/>
            </w:r>
            <w:r w:rsidRPr="00CA7323">
              <w:rPr>
                <w:rStyle w:val="Hipervnculo"/>
                <w:noProof/>
              </w:rPr>
              <w:t>Concepto</w:t>
            </w:r>
            <w:r>
              <w:rPr>
                <w:noProof/>
                <w:webHidden/>
              </w:rPr>
              <w:tab/>
            </w:r>
            <w:r>
              <w:rPr>
                <w:noProof/>
                <w:webHidden/>
              </w:rPr>
              <w:fldChar w:fldCharType="begin"/>
            </w:r>
            <w:r>
              <w:rPr>
                <w:noProof/>
                <w:webHidden/>
              </w:rPr>
              <w:instrText xml:space="preserve"> PAGEREF _Toc231920990 \h </w:instrText>
            </w:r>
            <w:r>
              <w:rPr>
                <w:noProof/>
                <w:webHidden/>
              </w:rPr>
            </w:r>
            <w:r>
              <w:rPr>
                <w:noProof/>
                <w:webHidden/>
              </w:rPr>
              <w:fldChar w:fldCharType="separate"/>
            </w:r>
            <w:r w:rsidR="00763E75">
              <w:rPr>
                <w:noProof/>
                <w:webHidden/>
              </w:rPr>
              <w:t>27</w:t>
            </w:r>
            <w:r>
              <w:rPr>
                <w:noProof/>
                <w:webHidden/>
              </w:rPr>
              <w:fldChar w:fldCharType="end"/>
            </w:r>
          </w:hyperlink>
        </w:p>
        <w:p w14:paraId="55807855" w14:textId="46CFDC5B" w:rsidR="00957491" w:rsidRDefault="00957491">
          <w:pPr>
            <w:pStyle w:val="TDC2"/>
            <w:rPr>
              <w:rFonts w:eastAsiaTheme="minorEastAsia"/>
              <w:noProof/>
              <w:kern w:val="0"/>
              <w:sz w:val="22"/>
              <w:lang w:eastAsia="es-CO"/>
              <w14:ligatures w14:val="none"/>
            </w:rPr>
          </w:pPr>
          <w:hyperlink w:anchor="_Toc231920991" w:history="1">
            <w:r w:rsidRPr="00CA7323">
              <w:rPr>
                <w:rStyle w:val="Hipervnculo"/>
                <w:noProof/>
              </w:rPr>
              <w:t>5.2.</w:t>
            </w:r>
            <w:r>
              <w:rPr>
                <w:rFonts w:eastAsiaTheme="minorEastAsia"/>
                <w:noProof/>
                <w:kern w:val="0"/>
                <w:sz w:val="22"/>
                <w:lang w:eastAsia="es-CO"/>
                <w14:ligatures w14:val="none"/>
              </w:rPr>
              <w:tab/>
            </w:r>
            <w:r w:rsidRPr="00CA7323">
              <w:rPr>
                <w:rStyle w:val="Hipervnculo"/>
                <w:noProof/>
              </w:rPr>
              <w:t>Matriz DOFA</w:t>
            </w:r>
            <w:r>
              <w:rPr>
                <w:noProof/>
                <w:webHidden/>
              </w:rPr>
              <w:tab/>
            </w:r>
            <w:r>
              <w:rPr>
                <w:noProof/>
                <w:webHidden/>
              </w:rPr>
              <w:fldChar w:fldCharType="begin"/>
            </w:r>
            <w:r>
              <w:rPr>
                <w:noProof/>
                <w:webHidden/>
              </w:rPr>
              <w:instrText xml:space="preserve"> PAGEREF _Toc231920991 \h </w:instrText>
            </w:r>
            <w:r>
              <w:rPr>
                <w:noProof/>
                <w:webHidden/>
              </w:rPr>
            </w:r>
            <w:r>
              <w:rPr>
                <w:noProof/>
                <w:webHidden/>
              </w:rPr>
              <w:fldChar w:fldCharType="separate"/>
            </w:r>
            <w:r w:rsidR="00763E75">
              <w:rPr>
                <w:noProof/>
                <w:webHidden/>
              </w:rPr>
              <w:t>28</w:t>
            </w:r>
            <w:r>
              <w:rPr>
                <w:noProof/>
                <w:webHidden/>
              </w:rPr>
              <w:fldChar w:fldCharType="end"/>
            </w:r>
          </w:hyperlink>
        </w:p>
        <w:p w14:paraId="3C952A99" w14:textId="16967D0E" w:rsidR="00957491" w:rsidRDefault="00957491">
          <w:pPr>
            <w:pStyle w:val="TDC1"/>
            <w:rPr>
              <w:rFonts w:eastAsiaTheme="minorEastAsia"/>
              <w:noProof/>
              <w:kern w:val="0"/>
              <w:sz w:val="22"/>
              <w:lang w:eastAsia="es-CO"/>
              <w14:ligatures w14:val="none"/>
            </w:rPr>
          </w:pPr>
          <w:hyperlink w:anchor="_Toc231920992" w:history="1">
            <w:r w:rsidRPr="00CA7323">
              <w:rPr>
                <w:rStyle w:val="Hipervnculo"/>
                <w:noProof/>
              </w:rPr>
              <w:t>6.</w:t>
            </w:r>
            <w:r>
              <w:rPr>
                <w:rFonts w:eastAsiaTheme="minorEastAsia"/>
                <w:noProof/>
                <w:kern w:val="0"/>
                <w:sz w:val="22"/>
                <w:lang w:eastAsia="es-CO"/>
                <w14:ligatures w14:val="none"/>
              </w:rPr>
              <w:tab/>
            </w:r>
            <w:r w:rsidRPr="00CA7323">
              <w:rPr>
                <w:rStyle w:val="Hipervnculo"/>
                <w:noProof/>
              </w:rPr>
              <w:t>Información para la toma de decisiones</w:t>
            </w:r>
            <w:r>
              <w:rPr>
                <w:noProof/>
                <w:webHidden/>
              </w:rPr>
              <w:tab/>
            </w:r>
            <w:r>
              <w:rPr>
                <w:noProof/>
                <w:webHidden/>
              </w:rPr>
              <w:fldChar w:fldCharType="begin"/>
            </w:r>
            <w:r>
              <w:rPr>
                <w:noProof/>
                <w:webHidden/>
              </w:rPr>
              <w:instrText xml:space="preserve"> PAGEREF _Toc231920992 \h </w:instrText>
            </w:r>
            <w:r>
              <w:rPr>
                <w:noProof/>
                <w:webHidden/>
              </w:rPr>
            </w:r>
            <w:r>
              <w:rPr>
                <w:noProof/>
                <w:webHidden/>
              </w:rPr>
              <w:fldChar w:fldCharType="separate"/>
            </w:r>
            <w:r w:rsidR="00763E75">
              <w:rPr>
                <w:noProof/>
                <w:webHidden/>
              </w:rPr>
              <w:t>35</w:t>
            </w:r>
            <w:r>
              <w:rPr>
                <w:noProof/>
                <w:webHidden/>
              </w:rPr>
              <w:fldChar w:fldCharType="end"/>
            </w:r>
          </w:hyperlink>
        </w:p>
        <w:p w14:paraId="419001A1" w14:textId="3C8ED7B9" w:rsidR="00957491" w:rsidRDefault="00957491">
          <w:pPr>
            <w:pStyle w:val="TDC2"/>
            <w:rPr>
              <w:rFonts w:eastAsiaTheme="minorEastAsia"/>
              <w:noProof/>
              <w:kern w:val="0"/>
              <w:sz w:val="22"/>
              <w:lang w:eastAsia="es-CO"/>
              <w14:ligatures w14:val="none"/>
            </w:rPr>
          </w:pPr>
          <w:hyperlink w:anchor="_Toc231920993" w:history="1">
            <w:r w:rsidRPr="00CA7323">
              <w:rPr>
                <w:rStyle w:val="Hipervnculo"/>
                <w:noProof/>
              </w:rPr>
              <w:t>6.1.</w:t>
            </w:r>
            <w:r>
              <w:rPr>
                <w:rFonts w:eastAsiaTheme="minorEastAsia"/>
                <w:noProof/>
                <w:kern w:val="0"/>
                <w:sz w:val="22"/>
                <w:lang w:eastAsia="es-CO"/>
                <w14:ligatures w14:val="none"/>
              </w:rPr>
              <w:tab/>
            </w:r>
            <w:r w:rsidRPr="00CA7323">
              <w:rPr>
                <w:rStyle w:val="Hipervnculo"/>
                <w:noProof/>
              </w:rPr>
              <w:t>Fuentes de información</w:t>
            </w:r>
            <w:r>
              <w:rPr>
                <w:noProof/>
                <w:webHidden/>
              </w:rPr>
              <w:tab/>
            </w:r>
            <w:r>
              <w:rPr>
                <w:noProof/>
                <w:webHidden/>
              </w:rPr>
              <w:fldChar w:fldCharType="begin"/>
            </w:r>
            <w:r>
              <w:rPr>
                <w:noProof/>
                <w:webHidden/>
              </w:rPr>
              <w:instrText xml:space="preserve"> PAGEREF _Toc231920993 \h </w:instrText>
            </w:r>
            <w:r>
              <w:rPr>
                <w:noProof/>
                <w:webHidden/>
              </w:rPr>
            </w:r>
            <w:r>
              <w:rPr>
                <w:noProof/>
                <w:webHidden/>
              </w:rPr>
              <w:fldChar w:fldCharType="separate"/>
            </w:r>
            <w:r w:rsidR="00763E75">
              <w:rPr>
                <w:noProof/>
                <w:webHidden/>
              </w:rPr>
              <w:t>35</w:t>
            </w:r>
            <w:r>
              <w:rPr>
                <w:noProof/>
                <w:webHidden/>
              </w:rPr>
              <w:fldChar w:fldCharType="end"/>
            </w:r>
          </w:hyperlink>
        </w:p>
        <w:p w14:paraId="4C9B535B" w14:textId="6A4BBF56" w:rsidR="00957491" w:rsidRDefault="00957491">
          <w:pPr>
            <w:pStyle w:val="TDC2"/>
            <w:rPr>
              <w:rFonts w:eastAsiaTheme="minorEastAsia"/>
              <w:noProof/>
              <w:kern w:val="0"/>
              <w:sz w:val="22"/>
              <w:lang w:eastAsia="es-CO"/>
              <w14:ligatures w14:val="none"/>
            </w:rPr>
          </w:pPr>
          <w:hyperlink w:anchor="_Toc231920994" w:history="1">
            <w:r w:rsidRPr="00CA7323">
              <w:rPr>
                <w:rStyle w:val="Hipervnculo"/>
                <w:noProof/>
              </w:rPr>
              <w:t>6.2.</w:t>
            </w:r>
            <w:r>
              <w:rPr>
                <w:rFonts w:eastAsiaTheme="minorEastAsia"/>
                <w:noProof/>
                <w:kern w:val="0"/>
                <w:sz w:val="22"/>
                <w:lang w:eastAsia="es-CO"/>
                <w14:ligatures w14:val="none"/>
              </w:rPr>
              <w:tab/>
            </w:r>
            <w:r w:rsidRPr="00CA7323">
              <w:rPr>
                <w:rStyle w:val="Hipervnculo"/>
                <w:noProof/>
              </w:rPr>
              <w:t>Técnicas de recolección de datos</w:t>
            </w:r>
            <w:r>
              <w:rPr>
                <w:noProof/>
                <w:webHidden/>
              </w:rPr>
              <w:tab/>
            </w:r>
            <w:r>
              <w:rPr>
                <w:noProof/>
                <w:webHidden/>
              </w:rPr>
              <w:fldChar w:fldCharType="begin"/>
            </w:r>
            <w:r>
              <w:rPr>
                <w:noProof/>
                <w:webHidden/>
              </w:rPr>
              <w:instrText xml:space="preserve"> PAGEREF _Toc231920994 \h </w:instrText>
            </w:r>
            <w:r>
              <w:rPr>
                <w:noProof/>
                <w:webHidden/>
              </w:rPr>
            </w:r>
            <w:r>
              <w:rPr>
                <w:noProof/>
                <w:webHidden/>
              </w:rPr>
              <w:fldChar w:fldCharType="separate"/>
            </w:r>
            <w:r w:rsidR="00763E75">
              <w:rPr>
                <w:noProof/>
                <w:webHidden/>
              </w:rPr>
              <w:t>36</w:t>
            </w:r>
            <w:r>
              <w:rPr>
                <w:noProof/>
                <w:webHidden/>
              </w:rPr>
              <w:fldChar w:fldCharType="end"/>
            </w:r>
          </w:hyperlink>
        </w:p>
        <w:p w14:paraId="7DD9AA0A" w14:textId="2C8E2247" w:rsidR="00957491" w:rsidRDefault="00957491">
          <w:pPr>
            <w:pStyle w:val="TDC2"/>
            <w:rPr>
              <w:rFonts w:eastAsiaTheme="minorEastAsia"/>
              <w:noProof/>
              <w:kern w:val="0"/>
              <w:sz w:val="22"/>
              <w:lang w:eastAsia="es-CO"/>
              <w14:ligatures w14:val="none"/>
            </w:rPr>
          </w:pPr>
          <w:hyperlink w:anchor="_Toc231920995" w:history="1">
            <w:r w:rsidRPr="00CA7323">
              <w:rPr>
                <w:rStyle w:val="Hipervnculo"/>
                <w:noProof/>
              </w:rPr>
              <w:t>6.3.</w:t>
            </w:r>
            <w:r>
              <w:rPr>
                <w:rFonts w:eastAsiaTheme="minorEastAsia"/>
                <w:noProof/>
                <w:kern w:val="0"/>
                <w:sz w:val="22"/>
                <w:lang w:eastAsia="es-CO"/>
                <w14:ligatures w14:val="none"/>
              </w:rPr>
              <w:tab/>
            </w:r>
            <w:r w:rsidRPr="00CA7323">
              <w:rPr>
                <w:rStyle w:val="Hipervnculo"/>
                <w:noProof/>
              </w:rPr>
              <w:t>Aplicativos de gestión</w:t>
            </w:r>
            <w:r>
              <w:rPr>
                <w:noProof/>
                <w:webHidden/>
              </w:rPr>
              <w:tab/>
            </w:r>
            <w:r>
              <w:rPr>
                <w:noProof/>
                <w:webHidden/>
              </w:rPr>
              <w:fldChar w:fldCharType="begin"/>
            </w:r>
            <w:r>
              <w:rPr>
                <w:noProof/>
                <w:webHidden/>
              </w:rPr>
              <w:instrText xml:space="preserve"> PAGEREF _Toc231920995 \h </w:instrText>
            </w:r>
            <w:r>
              <w:rPr>
                <w:noProof/>
                <w:webHidden/>
              </w:rPr>
            </w:r>
            <w:r>
              <w:rPr>
                <w:noProof/>
                <w:webHidden/>
              </w:rPr>
              <w:fldChar w:fldCharType="separate"/>
            </w:r>
            <w:r w:rsidR="00763E75">
              <w:rPr>
                <w:noProof/>
                <w:webHidden/>
              </w:rPr>
              <w:t>38</w:t>
            </w:r>
            <w:r>
              <w:rPr>
                <w:noProof/>
                <w:webHidden/>
              </w:rPr>
              <w:fldChar w:fldCharType="end"/>
            </w:r>
          </w:hyperlink>
        </w:p>
        <w:p w14:paraId="225D35A0" w14:textId="379DB725" w:rsidR="00957491" w:rsidRDefault="00957491">
          <w:pPr>
            <w:pStyle w:val="TDC2"/>
            <w:rPr>
              <w:rFonts w:eastAsiaTheme="minorEastAsia"/>
              <w:noProof/>
              <w:kern w:val="0"/>
              <w:sz w:val="22"/>
              <w:lang w:eastAsia="es-CO"/>
              <w14:ligatures w14:val="none"/>
            </w:rPr>
          </w:pPr>
          <w:hyperlink w:anchor="_Toc231920996" w:history="1">
            <w:r w:rsidRPr="00CA7323">
              <w:rPr>
                <w:rStyle w:val="Hipervnculo"/>
                <w:noProof/>
              </w:rPr>
              <w:t>6.4.</w:t>
            </w:r>
            <w:r>
              <w:rPr>
                <w:rFonts w:eastAsiaTheme="minorEastAsia"/>
                <w:noProof/>
                <w:kern w:val="0"/>
                <w:sz w:val="22"/>
                <w:lang w:eastAsia="es-CO"/>
                <w14:ligatures w14:val="none"/>
              </w:rPr>
              <w:tab/>
            </w:r>
            <w:r w:rsidRPr="00CA7323">
              <w:rPr>
                <w:rStyle w:val="Hipervnculo"/>
                <w:noProof/>
              </w:rPr>
              <w:t>Procesamiento de información con aplicativos de gestión</w:t>
            </w:r>
            <w:r>
              <w:rPr>
                <w:noProof/>
                <w:webHidden/>
              </w:rPr>
              <w:tab/>
            </w:r>
            <w:r>
              <w:rPr>
                <w:noProof/>
                <w:webHidden/>
              </w:rPr>
              <w:fldChar w:fldCharType="begin"/>
            </w:r>
            <w:r>
              <w:rPr>
                <w:noProof/>
                <w:webHidden/>
              </w:rPr>
              <w:instrText xml:space="preserve"> PAGEREF _Toc231920996 \h </w:instrText>
            </w:r>
            <w:r>
              <w:rPr>
                <w:noProof/>
                <w:webHidden/>
              </w:rPr>
            </w:r>
            <w:r>
              <w:rPr>
                <w:noProof/>
                <w:webHidden/>
              </w:rPr>
              <w:fldChar w:fldCharType="separate"/>
            </w:r>
            <w:r w:rsidR="00763E75">
              <w:rPr>
                <w:noProof/>
                <w:webHidden/>
              </w:rPr>
              <w:t>39</w:t>
            </w:r>
            <w:r>
              <w:rPr>
                <w:noProof/>
                <w:webHidden/>
              </w:rPr>
              <w:fldChar w:fldCharType="end"/>
            </w:r>
          </w:hyperlink>
        </w:p>
        <w:p w14:paraId="6CDEF57E" w14:textId="4FAE3C16" w:rsidR="00957491" w:rsidRDefault="00957491">
          <w:pPr>
            <w:pStyle w:val="TDC1"/>
            <w:rPr>
              <w:rFonts w:eastAsiaTheme="minorEastAsia"/>
              <w:noProof/>
              <w:kern w:val="0"/>
              <w:sz w:val="22"/>
              <w:lang w:eastAsia="es-CO"/>
              <w14:ligatures w14:val="none"/>
            </w:rPr>
          </w:pPr>
          <w:hyperlink w:anchor="_Toc231920997" w:history="1">
            <w:r w:rsidRPr="00CA7323">
              <w:rPr>
                <w:rStyle w:val="Hipervnculo"/>
                <w:noProof/>
              </w:rPr>
              <w:t>Síntesis</w:t>
            </w:r>
            <w:r>
              <w:rPr>
                <w:noProof/>
                <w:webHidden/>
              </w:rPr>
              <w:tab/>
            </w:r>
            <w:r>
              <w:rPr>
                <w:noProof/>
                <w:webHidden/>
              </w:rPr>
              <w:fldChar w:fldCharType="begin"/>
            </w:r>
            <w:r>
              <w:rPr>
                <w:noProof/>
                <w:webHidden/>
              </w:rPr>
              <w:instrText xml:space="preserve"> PAGEREF _Toc231920997 \h </w:instrText>
            </w:r>
            <w:r>
              <w:rPr>
                <w:noProof/>
                <w:webHidden/>
              </w:rPr>
            </w:r>
            <w:r>
              <w:rPr>
                <w:noProof/>
                <w:webHidden/>
              </w:rPr>
              <w:fldChar w:fldCharType="separate"/>
            </w:r>
            <w:r w:rsidR="00763E75">
              <w:rPr>
                <w:noProof/>
                <w:webHidden/>
              </w:rPr>
              <w:t>41</w:t>
            </w:r>
            <w:r>
              <w:rPr>
                <w:noProof/>
                <w:webHidden/>
              </w:rPr>
              <w:fldChar w:fldCharType="end"/>
            </w:r>
          </w:hyperlink>
        </w:p>
        <w:p w14:paraId="407CCFB8" w14:textId="4CCC3C9A" w:rsidR="00957491" w:rsidRDefault="00957491">
          <w:pPr>
            <w:pStyle w:val="TDC1"/>
            <w:rPr>
              <w:rFonts w:eastAsiaTheme="minorEastAsia"/>
              <w:noProof/>
              <w:kern w:val="0"/>
              <w:sz w:val="22"/>
              <w:lang w:eastAsia="es-CO"/>
              <w14:ligatures w14:val="none"/>
            </w:rPr>
          </w:pPr>
          <w:hyperlink w:anchor="_Toc231920998" w:history="1">
            <w:r w:rsidRPr="00CA7323">
              <w:rPr>
                <w:rStyle w:val="Hipervnculo"/>
                <w:noProof/>
              </w:rPr>
              <w:t>Glosario</w:t>
            </w:r>
            <w:r>
              <w:rPr>
                <w:noProof/>
                <w:webHidden/>
              </w:rPr>
              <w:tab/>
            </w:r>
            <w:r>
              <w:rPr>
                <w:noProof/>
                <w:webHidden/>
              </w:rPr>
              <w:fldChar w:fldCharType="begin"/>
            </w:r>
            <w:r>
              <w:rPr>
                <w:noProof/>
                <w:webHidden/>
              </w:rPr>
              <w:instrText xml:space="preserve"> PAGEREF _Toc231920998 \h </w:instrText>
            </w:r>
            <w:r>
              <w:rPr>
                <w:noProof/>
                <w:webHidden/>
              </w:rPr>
            </w:r>
            <w:r>
              <w:rPr>
                <w:noProof/>
                <w:webHidden/>
              </w:rPr>
              <w:fldChar w:fldCharType="separate"/>
            </w:r>
            <w:r w:rsidR="00763E75">
              <w:rPr>
                <w:noProof/>
                <w:webHidden/>
              </w:rPr>
              <w:t>43</w:t>
            </w:r>
            <w:r>
              <w:rPr>
                <w:noProof/>
                <w:webHidden/>
              </w:rPr>
              <w:fldChar w:fldCharType="end"/>
            </w:r>
          </w:hyperlink>
        </w:p>
        <w:p w14:paraId="0F39A3E2" w14:textId="23FEF1DA" w:rsidR="00957491" w:rsidRDefault="00957491">
          <w:pPr>
            <w:pStyle w:val="TDC1"/>
            <w:rPr>
              <w:rFonts w:eastAsiaTheme="minorEastAsia"/>
              <w:noProof/>
              <w:kern w:val="0"/>
              <w:sz w:val="22"/>
              <w:lang w:eastAsia="es-CO"/>
              <w14:ligatures w14:val="none"/>
            </w:rPr>
          </w:pPr>
          <w:hyperlink w:anchor="_Toc231920999" w:history="1">
            <w:r w:rsidRPr="00CA7323">
              <w:rPr>
                <w:rStyle w:val="Hipervnculo"/>
                <w:noProof/>
              </w:rPr>
              <w:t>Referencias bibliográficas</w:t>
            </w:r>
            <w:r>
              <w:rPr>
                <w:noProof/>
                <w:webHidden/>
              </w:rPr>
              <w:tab/>
            </w:r>
            <w:r>
              <w:rPr>
                <w:noProof/>
                <w:webHidden/>
              </w:rPr>
              <w:fldChar w:fldCharType="begin"/>
            </w:r>
            <w:r>
              <w:rPr>
                <w:noProof/>
                <w:webHidden/>
              </w:rPr>
              <w:instrText xml:space="preserve"> PAGEREF _Toc231920999 \h </w:instrText>
            </w:r>
            <w:r>
              <w:rPr>
                <w:noProof/>
                <w:webHidden/>
              </w:rPr>
            </w:r>
            <w:r>
              <w:rPr>
                <w:noProof/>
                <w:webHidden/>
              </w:rPr>
              <w:fldChar w:fldCharType="separate"/>
            </w:r>
            <w:r w:rsidR="00763E75">
              <w:rPr>
                <w:noProof/>
                <w:webHidden/>
              </w:rPr>
              <w:t>45</w:t>
            </w:r>
            <w:r>
              <w:rPr>
                <w:noProof/>
                <w:webHidden/>
              </w:rPr>
              <w:fldChar w:fldCharType="end"/>
            </w:r>
          </w:hyperlink>
        </w:p>
        <w:p w14:paraId="3150C701" w14:textId="012C7178" w:rsidR="00957491" w:rsidRDefault="00957491">
          <w:pPr>
            <w:pStyle w:val="TDC1"/>
            <w:rPr>
              <w:rFonts w:eastAsiaTheme="minorEastAsia"/>
              <w:noProof/>
              <w:kern w:val="0"/>
              <w:sz w:val="22"/>
              <w:lang w:eastAsia="es-CO"/>
              <w14:ligatures w14:val="none"/>
            </w:rPr>
          </w:pPr>
          <w:hyperlink w:anchor="_Toc231921000" w:history="1">
            <w:r w:rsidRPr="00CA7323">
              <w:rPr>
                <w:rStyle w:val="Hipervnculo"/>
                <w:noProof/>
              </w:rPr>
              <w:t>Créditos</w:t>
            </w:r>
            <w:r>
              <w:rPr>
                <w:noProof/>
                <w:webHidden/>
              </w:rPr>
              <w:tab/>
            </w:r>
            <w:r>
              <w:rPr>
                <w:noProof/>
                <w:webHidden/>
              </w:rPr>
              <w:fldChar w:fldCharType="begin"/>
            </w:r>
            <w:r>
              <w:rPr>
                <w:noProof/>
                <w:webHidden/>
              </w:rPr>
              <w:instrText xml:space="preserve"> PAGEREF _Toc231921000 \h </w:instrText>
            </w:r>
            <w:r>
              <w:rPr>
                <w:noProof/>
                <w:webHidden/>
              </w:rPr>
            </w:r>
            <w:r>
              <w:rPr>
                <w:noProof/>
                <w:webHidden/>
              </w:rPr>
              <w:fldChar w:fldCharType="separate"/>
            </w:r>
            <w:r w:rsidR="00763E75">
              <w:rPr>
                <w:noProof/>
                <w:webHidden/>
              </w:rPr>
              <w:t>46</w:t>
            </w:r>
            <w:r>
              <w:rPr>
                <w:noProof/>
                <w:webHidden/>
              </w:rPr>
              <w:fldChar w:fldCharType="end"/>
            </w:r>
          </w:hyperlink>
        </w:p>
        <w:p w14:paraId="524176D6" w14:textId="02EF4A28" w:rsidR="00231879" w:rsidRDefault="00231879" w:rsidP="001D0852">
          <w:pPr>
            <w:pStyle w:val="TDC1"/>
          </w:pPr>
          <w:r>
            <w:rPr>
              <w:b/>
              <w:bCs/>
              <w:lang w:val="es-ES"/>
            </w:rPr>
            <w:fldChar w:fldCharType="end"/>
          </w:r>
        </w:p>
      </w:sdtContent>
    </w:sdt>
    <w:p w14:paraId="51859525" w14:textId="74A3B8CA" w:rsidR="007F2B44" w:rsidRPr="00572424" w:rsidRDefault="007F2B44" w:rsidP="007C71AE">
      <w:pPr>
        <w:pStyle w:val="Titulosgenerales"/>
      </w:pPr>
      <w:bookmarkStart w:id="0" w:name="_Toc231920972"/>
      <w:r w:rsidRPr="00572424">
        <w:lastRenderedPageBreak/>
        <w:t>Introducción</w:t>
      </w:r>
      <w:bookmarkEnd w:id="0"/>
    </w:p>
    <w:p w14:paraId="28A552E4" w14:textId="6228666D" w:rsidR="00134502" w:rsidRDefault="00134502" w:rsidP="00134502">
      <w:r>
        <w:t>El componente formativo Análisis y evaluación de negocio aborda el estudio del mercado y del entorno como elementos fundamentales para la generación y validación de ideas de negocio. En este contexto, el análisis del mercado permite comprender el comportamiento de los consumidores, las características de la oferta y la demanda, así como las condiciones del entorno económico, social y competitivo que influyen en el desarrollo de oportunidades comerciales.</w:t>
      </w:r>
    </w:p>
    <w:p w14:paraId="18D462B2" w14:textId="77777777" w:rsidR="00134502" w:rsidRDefault="00134502" w:rsidP="00134502">
      <w:r>
        <w:t>A través del desarrollo de este componente se analizan conceptos relacionados con los mercados, la segmentación, el entorno y la dinámica del mercado, los cuales permiten identificar necesidades, tendencias y oportunidades en contextos reales. Asimismo, se abordan herramientas de análisis estratégico como la matriz DOFA, que facilitan la evaluación de factores internos y externos que inciden en la viabilidad de una idea de negocio.</w:t>
      </w:r>
    </w:p>
    <w:p w14:paraId="69AFEE2C" w14:textId="120DD88E" w:rsidR="00944C33" w:rsidRDefault="00134502" w:rsidP="00134502">
      <w:r>
        <w:t>De igual manera, el componente integra el uso de fuentes de información, técnicas de recolección de datos y herramientas tecnológicas para el procesamiento de la información, permitiendo fortalecer la toma de decisiones en el ámbito empresarial. A lo largo del desarrollo temático se abordarán conceptos, herramientas y aplicaciones prácticas que contribuirán al análisis y evaluación de ideas de negocio con criterios de viabilidad comercial, técnica y operativa.</w:t>
      </w:r>
    </w:p>
    <w:p w14:paraId="3059343D" w14:textId="6935CC58" w:rsidR="00AD3135" w:rsidRDefault="00AD3135">
      <w:pPr>
        <w:spacing w:before="0" w:after="160" w:line="259" w:lineRule="auto"/>
        <w:ind w:firstLine="0"/>
      </w:pPr>
      <w:r>
        <w:br w:type="page"/>
      </w:r>
    </w:p>
    <w:p w14:paraId="2ED699A2" w14:textId="1A55391B" w:rsidR="003A38E4" w:rsidRDefault="00134502" w:rsidP="006102B6">
      <w:pPr>
        <w:pStyle w:val="Ttulo1"/>
      </w:pPr>
      <w:bookmarkStart w:id="1" w:name="_Toc231920973"/>
      <w:r>
        <w:lastRenderedPageBreak/>
        <w:t>Mercados</w:t>
      </w:r>
      <w:bookmarkEnd w:id="1"/>
      <w:r w:rsidR="006102B6" w:rsidRPr="006102B6">
        <w:t xml:space="preserve"> </w:t>
      </w:r>
    </w:p>
    <w:p w14:paraId="3DF1C03F" w14:textId="09C5A1B6" w:rsidR="00134502" w:rsidRDefault="00134502" w:rsidP="00134502">
      <w:r>
        <w:t>El mercado constituye la base para la toma de decisiones empresariales, siendo el punto de partida para la identificación y evaluación de ideas de negocio. Su análisis permite comprender las dinámicas de interacción entre consumidores y oferentes, así como las condiciones del entorno que influyen en el comportamiento de la oferta y la demanda. En este sentido, el mercado se configura como un sistema dinámico que orienta la formulación de estrategias y la proyección de oportunidades comerciales.</w:t>
      </w:r>
    </w:p>
    <w:p w14:paraId="1DDEBDFB" w14:textId="77777777" w:rsidR="00134502" w:rsidRDefault="00134502" w:rsidP="00134502">
      <w:pPr>
        <w:pStyle w:val="Ttulo2"/>
      </w:pPr>
      <w:bookmarkStart w:id="2" w:name="_Toc231920974"/>
      <w:r>
        <w:t>Concepto</w:t>
      </w:r>
      <w:bookmarkEnd w:id="2"/>
    </w:p>
    <w:p w14:paraId="5C2EA046" w14:textId="77777777" w:rsidR="00134502" w:rsidRDefault="00134502" w:rsidP="00134502">
      <w:r>
        <w:t>El mercado es el sistema de interacción donde confluyen compradores y vendedores para el intercambio de bienes o servicios, determinado por variables económicas, sociales, tecnológicas y culturales. Desde el enfoque empresarial, el mercado no se limita a un espacio físico o digital, sino que representa un entorno de análisis que permite identificar necesidades, comportamientos de consumo y oportunidades de negocio. Comprender el mercado implica analizar sus actores, condiciones de competencia, niveles de demanda y características del entorno, lo cual permite a las organizaciones diseñar estrategias alineadas con la realidad del contexto.</w:t>
      </w:r>
    </w:p>
    <w:p w14:paraId="170C1A2C" w14:textId="77777777" w:rsidR="00134502" w:rsidRDefault="00134502" w:rsidP="00134502">
      <w:r>
        <w:t>La cadena Tiendas D1 ha desarrollado su modelo de negocio a partir del análisis del comportamiento del consumidor colombiano, enfocándose en precios bajos, eficiencia operativa y productos de alta rotación, lo que le ha permitido posicionarse en el mercado de consumo masivo.</w:t>
      </w:r>
    </w:p>
    <w:p w14:paraId="3C2EA6F4" w14:textId="77777777" w:rsidR="00134502" w:rsidRDefault="00134502" w:rsidP="00134502">
      <w:pPr>
        <w:pStyle w:val="Ttulo2"/>
      </w:pPr>
      <w:bookmarkStart w:id="3" w:name="_Toc231920975"/>
      <w:r>
        <w:t>Clasificación</w:t>
      </w:r>
      <w:bookmarkEnd w:id="3"/>
    </w:p>
    <w:p w14:paraId="5C1162F5" w14:textId="77777777" w:rsidR="00134502" w:rsidRDefault="00134502" w:rsidP="00134502">
      <w:r>
        <w:t xml:space="preserve">La clasificación de los mercados permite segmentar su estructura y comprender sus características, facilitando la identificación de oportunidades y la definición de </w:t>
      </w:r>
      <w:r>
        <w:lastRenderedPageBreak/>
        <w:t>estrategias comerciales diferenciadas según el tipo de cliente, producto y alcance geográfico.</w:t>
      </w:r>
    </w:p>
    <w:p w14:paraId="77F66BDB" w14:textId="77777777" w:rsidR="00134502" w:rsidRDefault="00134502" w:rsidP="00134502">
      <w:r>
        <w:t>Clasificación de los mercados según su naturaleza y alcance</w:t>
      </w:r>
    </w:p>
    <w:p w14:paraId="0A751941" w14:textId="409248F5" w:rsidR="00134502" w:rsidRDefault="00134502" w:rsidP="00134502">
      <w:r w:rsidRPr="00134502">
        <w:rPr>
          <w:b/>
          <w:bCs/>
        </w:rPr>
        <w:t>Mercado de consumo</w:t>
      </w:r>
      <w:r>
        <w:t>. Conformado por personas o familias que adquieren productos o servicios para satisfacer necesidades personales, familiares o de uso cotidiano. La compra se realiza para el consumo final y no para revender o transformar el producto.</w:t>
      </w:r>
    </w:p>
    <w:p w14:paraId="49567EE5" w14:textId="77777777" w:rsidR="00134502" w:rsidRDefault="00134502" w:rsidP="00134502">
      <w:r>
        <w:t>Ejemplo empresarial: D1, Éxito.</w:t>
      </w:r>
    </w:p>
    <w:p w14:paraId="164EFE72" w14:textId="46F373DE" w:rsidR="00134502" w:rsidRDefault="00134502" w:rsidP="00134502">
      <w:r w:rsidRPr="00612159">
        <w:rPr>
          <w:b/>
          <w:bCs/>
        </w:rPr>
        <w:t>Mercado industrial</w:t>
      </w:r>
      <w:r w:rsidR="00612159">
        <w:t xml:space="preserve">. </w:t>
      </w:r>
      <w:r>
        <w:t>Está integrado por empresas u organizaciones que compran bienes, materias primas, maquinaria o insumos para producir otros bienes o prestar servicios. Las compras suelen ser más planificadas y en mayores cantidades.</w:t>
      </w:r>
    </w:p>
    <w:p w14:paraId="6F841A6D" w14:textId="77777777" w:rsidR="00134502" w:rsidRDefault="00134502" w:rsidP="00134502">
      <w:r>
        <w:t>Ejemplo empresarial: Argos (insumos de construcción).</w:t>
      </w:r>
    </w:p>
    <w:p w14:paraId="49FA450D" w14:textId="1E412C9C" w:rsidR="00134502" w:rsidRDefault="00134502" w:rsidP="00134502">
      <w:r w:rsidRPr="00612159">
        <w:rPr>
          <w:b/>
          <w:bCs/>
        </w:rPr>
        <w:t>Mercado de servicios</w:t>
      </w:r>
      <w:r w:rsidR="00612159">
        <w:t xml:space="preserve">. </w:t>
      </w:r>
      <w:r>
        <w:t>Está compuesto por organizaciones o personas que ofrecen actividades, conocimientos o experiencias destinadas a satisfacer necesidades sin entregar un producto físico. Lo que se comercializa, es un servicio.</w:t>
      </w:r>
    </w:p>
    <w:p w14:paraId="2137E548" w14:textId="77777777" w:rsidR="00134502" w:rsidRDefault="00134502" w:rsidP="00134502">
      <w:r>
        <w:t>Ejemplo empresarial: Bancolombia, EPS.</w:t>
      </w:r>
    </w:p>
    <w:p w14:paraId="26096DAD" w14:textId="5B4681A5" w:rsidR="00134502" w:rsidRDefault="00134502" w:rsidP="00134502">
      <w:r w:rsidRPr="00612159">
        <w:rPr>
          <w:b/>
          <w:bCs/>
        </w:rPr>
        <w:t>Mercado local</w:t>
      </w:r>
      <w:r w:rsidR="00612159">
        <w:t xml:space="preserve">. </w:t>
      </w:r>
      <w:r>
        <w:t>Es aquel que desarrolla sus actividades comerciales dentro de una zona geográfica limitada, como un barrio, una comuna, un municipio o una ciudad. Sus clientes suelen encontrarse cerca del punto de venta.</w:t>
      </w:r>
    </w:p>
    <w:p w14:paraId="52C1544C" w14:textId="77777777" w:rsidR="00134502" w:rsidRDefault="00134502" w:rsidP="00134502">
      <w:r>
        <w:t>Ejemplo empresarial: tiendas de barrio.</w:t>
      </w:r>
    </w:p>
    <w:p w14:paraId="5DCBC844" w14:textId="77777777" w:rsidR="00134502" w:rsidRDefault="00134502" w:rsidP="00134502"/>
    <w:p w14:paraId="6DCEBEAE" w14:textId="77EA6977" w:rsidR="00134502" w:rsidRDefault="00134502" w:rsidP="00134502">
      <w:r w:rsidRPr="00612159">
        <w:rPr>
          <w:b/>
          <w:bCs/>
        </w:rPr>
        <w:lastRenderedPageBreak/>
        <w:t>Mercado global</w:t>
      </w:r>
      <w:r w:rsidR="00612159">
        <w:t xml:space="preserve">. </w:t>
      </w:r>
      <w:r>
        <w:t>Es el mercado en el que empresas o emprendedores ofrecen productos o servicios a clientes ubicados en diferentes países o regiones del mundo, aprovechando el comercio internacional y las tecnologías digitales.</w:t>
      </w:r>
    </w:p>
    <w:p w14:paraId="034113DF" w14:textId="2F75FB38" w:rsidR="00F42ADC" w:rsidRDefault="00134502" w:rsidP="00134502">
      <w:r>
        <w:t>Ejemplo empresarial: Amazon, Alibaba.</w:t>
      </w:r>
    </w:p>
    <w:p w14:paraId="10BEB0A2" w14:textId="77777777" w:rsidR="00612159" w:rsidRDefault="00612159" w:rsidP="00612159">
      <w:r>
        <w:t>Amazon opera en un mercado global, adaptando su logística, precios y oferta según las condiciones de cada país, evidenciando la importancia de comprender el tipo de mercado para competir estratégicamente.</w:t>
      </w:r>
    </w:p>
    <w:p w14:paraId="484621EA" w14:textId="77777777" w:rsidR="00612159" w:rsidRDefault="00612159" w:rsidP="00612159">
      <w:r>
        <w:t>Las tiendas de barrio representan un mercado local, caracterizado por su cercanía con el consumidor y su conocimiento directo de las necesidades de la comunidad. Su operación se limita a un área geográfica específica, lo que les permite ofrecer atención personalizada y adaptarse rápidamente a la demanda del entorno.</w:t>
      </w:r>
    </w:p>
    <w:p w14:paraId="16F2DD84" w14:textId="551EA103" w:rsidR="00612159" w:rsidRDefault="00612159" w:rsidP="00612159">
      <w:pPr>
        <w:pStyle w:val="Ttulo2"/>
      </w:pPr>
      <w:bookmarkStart w:id="4" w:name="_Toc231920976"/>
      <w:r>
        <w:t>Beneficios</w:t>
      </w:r>
      <w:bookmarkEnd w:id="4"/>
    </w:p>
    <w:p w14:paraId="7CA5A5E6" w14:textId="77777777" w:rsidR="00612159" w:rsidRDefault="00612159" w:rsidP="00612159">
      <w:r>
        <w:t>El análisis de mercados proporciona información relevante que reduce la incertidumbre en la toma de decisiones empresariales, permitiendo anticipar cambios del entorno y responder de manera estratégica a las necesidades del consumidor.</w:t>
      </w:r>
    </w:p>
    <w:p w14:paraId="09218FC0" w14:textId="28A4D37D" w:rsidR="00F42ADC" w:rsidRDefault="00273B18" w:rsidP="006E1ECA">
      <w:pPr>
        <w:pStyle w:val="Tabla"/>
        <w:tabs>
          <w:tab w:val="left" w:pos="993"/>
        </w:tabs>
      </w:pPr>
      <w:r>
        <w:t>Beneficios del análisis de mercados en el entorno empresarial</w:t>
      </w:r>
    </w:p>
    <w:tbl>
      <w:tblPr>
        <w:tblStyle w:val="SENA1"/>
        <w:tblW w:w="0" w:type="auto"/>
        <w:tblLayout w:type="fixed"/>
        <w:tblLook w:val="04A0" w:firstRow="1" w:lastRow="0" w:firstColumn="1" w:lastColumn="0" w:noHBand="0" w:noVBand="1"/>
      </w:tblPr>
      <w:tblGrid>
        <w:gridCol w:w="2830"/>
        <w:gridCol w:w="2977"/>
        <w:gridCol w:w="3544"/>
      </w:tblGrid>
      <w:tr w:rsidR="005069B7" w14:paraId="6DE14766" w14:textId="489AD346" w:rsidTr="005069B7">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18C1EEE3" w14:textId="2AC860EF" w:rsidR="005069B7" w:rsidRPr="00C81CCE" w:rsidRDefault="00AF20FC" w:rsidP="00843B38">
            <w:pPr>
              <w:spacing w:line="240" w:lineRule="auto"/>
              <w:ind w:firstLine="0"/>
              <w:rPr>
                <w:rFonts w:asciiTheme="minorHAnsi" w:hAnsiTheme="minorHAnsi" w:cstheme="minorHAnsi"/>
                <w:sz w:val="24"/>
                <w:szCs w:val="24"/>
              </w:rPr>
            </w:pPr>
            <w:r w:rsidRPr="00C81CCE">
              <w:rPr>
                <w:rFonts w:asciiTheme="minorHAnsi" w:hAnsiTheme="minorHAnsi" w:cstheme="minorHAnsi"/>
                <w:sz w:val="24"/>
                <w:szCs w:val="24"/>
              </w:rPr>
              <w:t>Beneficio</w:t>
            </w:r>
          </w:p>
        </w:tc>
        <w:tc>
          <w:tcPr>
            <w:tcW w:w="2977" w:type="dxa"/>
          </w:tcPr>
          <w:p w14:paraId="62F63AC0" w14:textId="58F26E93" w:rsidR="005069B7" w:rsidRPr="00C81CCE" w:rsidRDefault="00AF20FC" w:rsidP="00843B38">
            <w:pPr>
              <w:spacing w:line="240" w:lineRule="auto"/>
              <w:ind w:firstLine="0"/>
              <w:rPr>
                <w:rFonts w:asciiTheme="minorHAnsi" w:hAnsiTheme="minorHAnsi" w:cstheme="minorHAnsi"/>
                <w:sz w:val="24"/>
                <w:szCs w:val="24"/>
              </w:rPr>
            </w:pPr>
            <w:r w:rsidRPr="00C81CCE">
              <w:rPr>
                <w:rFonts w:asciiTheme="minorHAnsi" w:hAnsiTheme="minorHAnsi" w:cstheme="minorHAnsi"/>
                <w:sz w:val="24"/>
                <w:szCs w:val="24"/>
              </w:rPr>
              <w:t>Descripción</w:t>
            </w:r>
          </w:p>
        </w:tc>
        <w:tc>
          <w:tcPr>
            <w:tcW w:w="3544" w:type="dxa"/>
          </w:tcPr>
          <w:p w14:paraId="1B38D21C" w14:textId="10D5D1CD" w:rsidR="005069B7" w:rsidRPr="00C81CCE" w:rsidRDefault="00AF20FC" w:rsidP="00843B38">
            <w:pPr>
              <w:spacing w:line="240" w:lineRule="auto"/>
              <w:ind w:firstLine="0"/>
              <w:rPr>
                <w:rFonts w:cstheme="minorHAnsi"/>
                <w:sz w:val="24"/>
                <w:szCs w:val="24"/>
              </w:rPr>
            </w:pPr>
            <w:r w:rsidRPr="00C81CCE">
              <w:rPr>
                <w:rFonts w:cstheme="minorHAnsi"/>
                <w:sz w:val="24"/>
                <w:szCs w:val="24"/>
              </w:rPr>
              <w:t>Aplicación empresarial</w:t>
            </w:r>
          </w:p>
        </w:tc>
      </w:tr>
      <w:tr w:rsidR="005069B7" w14:paraId="6A8BF8F4" w14:textId="2878D038" w:rsidTr="005069B7">
        <w:trPr>
          <w:cnfStyle w:val="000000100000" w:firstRow="0" w:lastRow="0" w:firstColumn="0" w:lastColumn="0" w:oddVBand="0" w:evenVBand="0" w:oddHBand="1" w:evenHBand="0" w:firstRowFirstColumn="0" w:firstRowLastColumn="0" w:lastRowFirstColumn="0" w:lastRowLastColumn="0"/>
        </w:trPr>
        <w:tc>
          <w:tcPr>
            <w:tcW w:w="2830" w:type="dxa"/>
          </w:tcPr>
          <w:p w14:paraId="767CFBFA" w14:textId="35E6656A" w:rsidR="005069B7" w:rsidRPr="00C81CCE" w:rsidRDefault="00AF20FC" w:rsidP="00693315">
            <w:pPr>
              <w:spacing w:line="240" w:lineRule="auto"/>
              <w:ind w:firstLine="0"/>
              <w:rPr>
                <w:rFonts w:asciiTheme="minorHAnsi" w:hAnsiTheme="minorHAnsi" w:cstheme="minorHAnsi"/>
                <w:sz w:val="24"/>
                <w:szCs w:val="24"/>
              </w:rPr>
            </w:pPr>
            <w:r w:rsidRPr="00C81CCE">
              <w:rPr>
                <w:rFonts w:asciiTheme="minorHAnsi" w:hAnsiTheme="minorHAnsi" w:cstheme="minorHAnsi"/>
                <w:sz w:val="24"/>
                <w:szCs w:val="24"/>
              </w:rPr>
              <w:t>Identificación de oportunidades</w:t>
            </w:r>
          </w:p>
        </w:tc>
        <w:tc>
          <w:tcPr>
            <w:tcW w:w="2977" w:type="dxa"/>
          </w:tcPr>
          <w:p w14:paraId="33DBA3A0" w14:textId="6D0F39D6" w:rsidR="005069B7" w:rsidRPr="00C81CCE" w:rsidRDefault="00AF20FC" w:rsidP="00DB0A4E">
            <w:pPr>
              <w:ind w:firstLine="0"/>
              <w:rPr>
                <w:rFonts w:asciiTheme="minorHAnsi" w:hAnsiTheme="minorHAnsi" w:cstheme="minorHAnsi"/>
                <w:sz w:val="24"/>
                <w:szCs w:val="24"/>
              </w:rPr>
            </w:pPr>
            <w:r w:rsidRPr="00C81CCE">
              <w:rPr>
                <w:rFonts w:asciiTheme="minorHAnsi" w:hAnsiTheme="minorHAnsi" w:cstheme="minorHAnsi"/>
                <w:sz w:val="24"/>
                <w:szCs w:val="24"/>
              </w:rPr>
              <w:t>Detecta necesidades no satisfechas</w:t>
            </w:r>
          </w:p>
        </w:tc>
        <w:tc>
          <w:tcPr>
            <w:tcW w:w="3544" w:type="dxa"/>
          </w:tcPr>
          <w:p w14:paraId="0C210A12" w14:textId="75462CC5" w:rsidR="005069B7" w:rsidRPr="00C81CCE" w:rsidRDefault="00AF20FC" w:rsidP="00693315">
            <w:pPr>
              <w:ind w:firstLine="0"/>
              <w:rPr>
                <w:rFonts w:cstheme="minorHAnsi"/>
                <w:sz w:val="24"/>
                <w:szCs w:val="24"/>
              </w:rPr>
            </w:pPr>
            <w:r w:rsidRPr="00C81CCE">
              <w:rPr>
                <w:rFonts w:cstheme="minorHAnsi"/>
                <w:sz w:val="24"/>
                <w:szCs w:val="24"/>
              </w:rPr>
              <w:t>Desarrollo de nuevos productos</w:t>
            </w:r>
          </w:p>
        </w:tc>
      </w:tr>
      <w:tr w:rsidR="005069B7" w14:paraId="22175CCC" w14:textId="3F59CA8B" w:rsidTr="005069B7">
        <w:tc>
          <w:tcPr>
            <w:tcW w:w="2830" w:type="dxa"/>
          </w:tcPr>
          <w:p w14:paraId="16DA8D1F" w14:textId="244A7556" w:rsidR="005069B7" w:rsidRPr="00C81CCE" w:rsidRDefault="00AF20FC" w:rsidP="00693315">
            <w:pPr>
              <w:ind w:firstLine="0"/>
              <w:rPr>
                <w:rFonts w:asciiTheme="minorHAnsi" w:hAnsiTheme="minorHAnsi" w:cstheme="minorHAnsi"/>
                <w:sz w:val="24"/>
                <w:szCs w:val="24"/>
              </w:rPr>
            </w:pPr>
            <w:r w:rsidRPr="00C81CCE">
              <w:rPr>
                <w:rFonts w:asciiTheme="minorHAnsi" w:hAnsiTheme="minorHAnsi" w:cstheme="minorHAnsi"/>
                <w:sz w:val="24"/>
                <w:szCs w:val="24"/>
              </w:rPr>
              <w:t>Reducción de riesgos</w:t>
            </w:r>
          </w:p>
        </w:tc>
        <w:tc>
          <w:tcPr>
            <w:tcW w:w="2977" w:type="dxa"/>
          </w:tcPr>
          <w:p w14:paraId="5964A7FD" w14:textId="0C0934BB" w:rsidR="005069B7" w:rsidRPr="00C81CCE" w:rsidRDefault="00AF20FC" w:rsidP="00693315">
            <w:pPr>
              <w:ind w:firstLine="0"/>
              <w:rPr>
                <w:rFonts w:asciiTheme="minorHAnsi" w:hAnsiTheme="minorHAnsi" w:cstheme="minorHAnsi"/>
                <w:sz w:val="24"/>
                <w:szCs w:val="24"/>
              </w:rPr>
            </w:pPr>
            <w:r w:rsidRPr="00C81CCE">
              <w:rPr>
                <w:rFonts w:asciiTheme="minorHAnsi" w:hAnsiTheme="minorHAnsi" w:cstheme="minorHAnsi"/>
                <w:sz w:val="24"/>
                <w:szCs w:val="24"/>
              </w:rPr>
              <w:t>Minimiza incertidumbre</w:t>
            </w:r>
          </w:p>
        </w:tc>
        <w:tc>
          <w:tcPr>
            <w:tcW w:w="3544" w:type="dxa"/>
          </w:tcPr>
          <w:p w14:paraId="058D8AED" w14:textId="65E3AACD" w:rsidR="005069B7" w:rsidRPr="00C81CCE" w:rsidRDefault="00AF20FC" w:rsidP="00693315">
            <w:pPr>
              <w:ind w:firstLine="0"/>
              <w:rPr>
                <w:rFonts w:cstheme="minorHAnsi"/>
                <w:sz w:val="24"/>
                <w:szCs w:val="24"/>
              </w:rPr>
            </w:pPr>
            <w:r w:rsidRPr="00C81CCE">
              <w:rPr>
                <w:rFonts w:cstheme="minorHAnsi"/>
                <w:sz w:val="24"/>
                <w:szCs w:val="24"/>
              </w:rPr>
              <w:t>Decisiones más acertadas</w:t>
            </w:r>
          </w:p>
        </w:tc>
      </w:tr>
      <w:tr w:rsidR="005069B7" w14:paraId="3B52C194" w14:textId="32615536" w:rsidTr="005069B7">
        <w:trPr>
          <w:cnfStyle w:val="000000100000" w:firstRow="0" w:lastRow="0" w:firstColumn="0" w:lastColumn="0" w:oddVBand="0" w:evenVBand="0" w:oddHBand="1" w:evenHBand="0" w:firstRowFirstColumn="0" w:firstRowLastColumn="0" w:lastRowFirstColumn="0" w:lastRowLastColumn="0"/>
        </w:trPr>
        <w:tc>
          <w:tcPr>
            <w:tcW w:w="2830" w:type="dxa"/>
          </w:tcPr>
          <w:p w14:paraId="754FC883" w14:textId="0F0EC0BD" w:rsidR="005069B7" w:rsidRPr="00C81CCE" w:rsidRDefault="00AF20FC" w:rsidP="00693315">
            <w:pPr>
              <w:ind w:firstLine="0"/>
              <w:rPr>
                <w:rFonts w:asciiTheme="minorHAnsi" w:hAnsiTheme="minorHAnsi" w:cstheme="minorHAnsi"/>
                <w:sz w:val="24"/>
                <w:szCs w:val="24"/>
              </w:rPr>
            </w:pPr>
            <w:r w:rsidRPr="00C81CCE">
              <w:rPr>
                <w:rFonts w:asciiTheme="minorHAnsi" w:hAnsiTheme="minorHAnsi" w:cstheme="minorHAnsi"/>
                <w:sz w:val="24"/>
                <w:szCs w:val="24"/>
              </w:rPr>
              <w:t>Conocimiento del cliente</w:t>
            </w:r>
          </w:p>
        </w:tc>
        <w:tc>
          <w:tcPr>
            <w:tcW w:w="2977" w:type="dxa"/>
          </w:tcPr>
          <w:p w14:paraId="10CC3198" w14:textId="3BCB6020" w:rsidR="005069B7" w:rsidRPr="00C81CCE" w:rsidRDefault="00AF20FC" w:rsidP="00693315">
            <w:pPr>
              <w:ind w:firstLine="0"/>
              <w:rPr>
                <w:rFonts w:asciiTheme="minorHAnsi" w:hAnsiTheme="minorHAnsi" w:cstheme="minorHAnsi"/>
                <w:sz w:val="24"/>
                <w:szCs w:val="24"/>
              </w:rPr>
            </w:pPr>
            <w:r w:rsidRPr="00C81CCE">
              <w:rPr>
                <w:rFonts w:asciiTheme="minorHAnsi" w:hAnsiTheme="minorHAnsi" w:cstheme="minorHAnsi"/>
                <w:sz w:val="24"/>
                <w:szCs w:val="24"/>
              </w:rPr>
              <w:t>Analiza preferencias</w:t>
            </w:r>
          </w:p>
        </w:tc>
        <w:tc>
          <w:tcPr>
            <w:tcW w:w="3544" w:type="dxa"/>
          </w:tcPr>
          <w:p w14:paraId="04974C32" w14:textId="5B428010" w:rsidR="005069B7" w:rsidRPr="00C81CCE" w:rsidRDefault="00AF20FC" w:rsidP="00693315">
            <w:pPr>
              <w:ind w:firstLine="0"/>
              <w:rPr>
                <w:rFonts w:cstheme="minorHAnsi"/>
                <w:sz w:val="24"/>
                <w:szCs w:val="24"/>
              </w:rPr>
            </w:pPr>
            <w:r w:rsidRPr="00C81CCE">
              <w:rPr>
                <w:rFonts w:cstheme="minorHAnsi"/>
                <w:sz w:val="24"/>
                <w:szCs w:val="24"/>
              </w:rPr>
              <w:t>Segmentación efectiva</w:t>
            </w:r>
          </w:p>
        </w:tc>
      </w:tr>
      <w:tr w:rsidR="005069B7" w14:paraId="1B03BB2F" w14:textId="5FEF43BB" w:rsidTr="005069B7">
        <w:tc>
          <w:tcPr>
            <w:tcW w:w="2830" w:type="dxa"/>
          </w:tcPr>
          <w:p w14:paraId="70D91312" w14:textId="39AB99EA" w:rsidR="005069B7" w:rsidRPr="00C81CCE" w:rsidRDefault="00AF20FC" w:rsidP="00693315">
            <w:pPr>
              <w:ind w:firstLine="0"/>
              <w:rPr>
                <w:rFonts w:cstheme="minorHAnsi"/>
                <w:sz w:val="24"/>
                <w:szCs w:val="24"/>
              </w:rPr>
            </w:pPr>
            <w:r w:rsidRPr="00C81CCE">
              <w:rPr>
                <w:rFonts w:cstheme="minorHAnsi"/>
                <w:sz w:val="24"/>
                <w:szCs w:val="24"/>
              </w:rPr>
              <w:lastRenderedPageBreak/>
              <w:t>Planeación estratégica</w:t>
            </w:r>
          </w:p>
        </w:tc>
        <w:tc>
          <w:tcPr>
            <w:tcW w:w="2977" w:type="dxa"/>
          </w:tcPr>
          <w:p w14:paraId="52BD7E3E" w14:textId="2A095C44" w:rsidR="005069B7" w:rsidRPr="00C81CCE" w:rsidRDefault="00AF20FC" w:rsidP="00693315">
            <w:pPr>
              <w:ind w:firstLine="0"/>
              <w:rPr>
                <w:rFonts w:cstheme="minorHAnsi"/>
                <w:sz w:val="24"/>
                <w:szCs w:val="24"/>
              </w:rPr>
            </w:pPr>
            <w:r w:rsidRPr="00C81CCE">
              <w:rPr>
                <w:rFonts w:cstheme="minorHAnsi"/>
                <w:sz w:val="24"/>
                <w:szCs w:val="24"/>
              </w:rPr>
              <w:t>Apoya decisiones empresariales</w:t>
            </w:r>
          </w:p>
        </w:tc>
        <w:tc>
          <w:tcPr>
            <w:tcW w:w="3544" w:type="dxa"/>
          </w:tcPr>
          <w:p w14:paraId="4AA0EF28" w14:textId="5648071F" w:rsidR="005069B7" w:rsidRPr="00C81CCE" w:rsidRDefault="00AF20FC" w:rsidP="00693315">
            <w:pPr>
              <w:ind w:firstLine="0"/>
              <w:rPr>
                <w:rFonts w:cstheme="minorHAnsi"/>
                <w:sz w:val="24"/>
                <w:szCs w:val="24"/>
              </w:rPr>
            </w:pPr>
            <w:r w:rsidRPr="00C81CCE">
              <w:rPr>
                <w:rFonts w:cstheme="minorHAnsi"/>
                <w:sz w:val="24"/>
                <w:szCs w:val="24"/>
              </w:rPr>
              <w:t>Ventaja competitiva</w:t>
            </w:r>
          </w:p>
        </w:tc>
      </w:tr>
    </w:tbl>
    <w:p w14:paraId="3B69E00F" w14:textId="470D5040" w:rsidR="001E35FA" w:rsidRDefault="001E35FA" w:rsidP="001E35FA">
      <w:pPr>
        <w:ind w:firstLine="0"/>
      </w:pPr>
      <w:r w:rsidRPr="001E35FA">
        <w:t xml:space="preserve">Nota. </w:t>
      </w:r>
      <w:r w:rsidR="009506E5" w:rsidRPr="009506E5">
        <w:t>Adaptada de Malhotra, (2008).</w:t>
      </w:r>
    </w:p>
    <w:p w14:paraId="1D829F42" w14:textId="126A92E4" w:rsidR="009B11D2" w:rsidRPr="009B11D2" w:rsidRDefault="00374908" w:rsidP="009B11D2">
      <w:r w:rsidRPr="00374908">
        <w:t>La empresa Alpina analiza tendencias de consumo saludable para desarrollar productos como yogures funcionales, respondiendo a nuevas demandas del mercado</w:t>
      </w:r>
      <w:r w:rsidR="003C1160" w:rsidRPr="009B11D2">
        <w:t>.</w:t>
      </w:r>
    </w:p>
    <w:p w14:paraId="643D42DD" w14:textId="77777777" w:rsidR="009B11D2" w:rsidRPr="009B11D2" w:rsidRDefault="009B11D2" w:rsidP="009B11D2">
      <w:r w:rsidRPr="0010219B">
        <w:rPr>
          <w:b/>
          <w:bCs/>
        </w:rPr>
        <w:t>¿Qué es MERCADO?</w:t>
      </w:r>
      <w:r w:rsidRPr="009B11D2">
        <w:t xml:space="preserve"> Seis claves para identificar oportunidades en un mercado.</w:t>
      </w:r>
    </w:p>
    <w:p w14:paraId="1D3AFC77" w14:textId="2DB54BEF" w:rsidR="009B11D2" w:rsidRPr="009B11D2" w:rsidRDefault="009B11D2" w:rsidP="009B11D2">
      <w:r w:rsidRPr="009B11D2">
        <w:t>Para fortalecer la comprensión del tema, se invita a ir al siguiente recurso audiovisual, donde se explica de manera aplicada el funcionamiento del mercado. Este material facilita la interpretación de los conceptos en contextos empresariales</w:t>
      </w:r>
      <w:r w:rsidR="0062308C">
        <w:t>.</w:t>
      </w:r>
    </w:p>
    <w:p w14:paraId="370F32E5" w14:textId="65806838" w:rsidR="0010219B" w:rsidRDefault="009A1F7F" w:rsidP="009B11D2">
      <w:hyperlink r:id="rId12" w:history="1">
        <w:r w:rsidR="0010219B" w:rsidRPr="001F3BF7">
          <w:rPr>
            <w:rStyle w:val="Hipervnculo"/>
          </w:rPr>
          <w:t>https://www.youtube.com/watch?v=iEnwxNJL_uo</w:t>
        </w:r>
      </w:hyperlink>
    </w:p>
    <w:p w14:paraId="0A2B159F" w14:textId="3C532C23" w:rsidR="00310D31" w:rsidRDefault="00310D31">
      <w:pPr>
        <w:spacing w:before="0" w:after="160" w:line="259" w:lineRule="auto"/>
        <w:ind w:firstLine="0"/>
      </w:pPr>
      <w:r>
        <w:br w:type="page"/>
      </w:r>
    </w:p>
    <w:p w14:paraId="5DD10B09" w14:textId="3B9221E5" w:rsidR="0010219B" w:rsidRDefault="00310D31" w:rsidP="00310D31">
      <w:pPr>
        <w:pStyle w:val="Ttulo1"/>
      </w:pPr>
      <w:bookmarkStart w:id="5" w:name="_Toc231920977"/>
      <w:r>
        <w:lastRenderedPageBreak/>
        <w:t>Segmentación del mercado</w:t>
      </w:r>
      <w:bookmarkEnd w:id="5"/>
    </w:p>
    <w:p w14:paraId="1C328A64" w14:textId="77777777" w:rsidR="00310D31" w:rsidRDefault="00310D31" w:rsidP="00310D31">
      <w:r>
        <w:t>Los mercados reúnen a personas, empresas y organizaciones que intercambian bienes y servicios para satisfacer necesidades y generar valor. Comprender su funcionamiento permite reconocer oportunidades comerciales, adaptar las estrategias de venta y responder de manera más efectiva a las dinámicas del entorno. Este conocimiento es fundamental para fortalecer la gestión empresarial y mejorar la competitividad de los negocios en diferentes contextos económicos.</w:t>
      </w:r>
    </w:p>
    <w:p w14:paraId="145C66FF" w14:textId="095F8DFB" w:rsidR="00310D31" w:rsidRDefault="00310D31" w:rsidP="00310D31">
      <w:pPr>
        <w:pStyle w:val="Ttulo2"/>
      </w:pPr>
      <w:bookmarkStart w:id="6" w:name="_Toc231920978"/>
      <w:r>
        <w:t>Concepto</w:t>
      </w:r>
      <w:bookmarkEnd w:id="6"/>
    </w:p>
    <w:p w14:paraId="588B0930" w14:textId="77777777" w:rsidR="00310D31" w:rsidRDefault="00310D31" w:rsidP="00310D31">
      <w:r>
        <w:t>La segmentación de mercado consiste en dividir un mercado en grupos específicos de consumidores que comparten características comunes, con el fin de diseñar estrategias comerciales más precisas y efectivas. Este proceso permite a las organizaciones identificar nichos de mercado, adaptar su oferta de valor y responder de manera diferenciada a las necesidades del cliente.</w:t>
      </w:r>
    </w:p>
    <w:p w14:paraId="5159D137" w14:textId="77777777" w:rsidR="00310D31" w:rsidRDefault="00310D31" w:rsidP="00310D31">
      <w:r>
        <w:t xml:space="preserve">Netflix segmenta usuarios según comportamiento de visualización para personalizar contenidos. Coca Cola desarrolla diferentes líneas de producto como Zero o Light dirigidas a segmentos específicos según preferencias de consumo. </w:t>
      </w:r>
    </w:p>
    <w:p w14:paraId="03AF708C" w14:textId="4CB8295E" w:rsidR="00310D31" w:rsidRDefault="00310D31" w:rsidP="00310D31">
      <w:r>
        <w:t xml:space="preserve">Línea de productos de la marca Coca Cola: </w:t>
      </w:r>
      <w:r w:rsidRPr="00310D31">
        <w:t>Coca-Cola, Fanta, Sprite, Fuze Tea, Manantial, Del Valle, Brisa, Quatro, Schweppes, Powerade y Ades.</w:t>
      </w:r>
    </w:p>
    <w:p w14:paraId="6DFA988C" w14:textId="77777777" w:rsidR="00310D31" w:rsidRDefault="00310D31" w:rsidP="00310D31">
      <w:r>
        <w:t>La figura evidencia cómo Coca Cola segmenta el mercado mediante diversas marcas orientadas a diferentes perfiles de consumo, como bebidas gaseosas, hidratantes, jugos o productos saludables. Esta diversificación permite atender necesidades específicas de cada segmento, optimizando la propuesta de valor y fortaleciendo su posicionamiento en distintos nichos del mercado.</w:t>
      </w:r>
    </w:p>
    <w:p w14:paraId="2C7072C9" w14:textId="66C5C149" w:rsidR="00310D31" w:rsidRDefault="00310D31" w:rsidP="00C261E4">
      <w:pPr>
        <w:pStyle w:val="Ttulo2"/>
      </w:pPr>
      <w:bookmarkStart w:id="7" w:name="_Toc231920979"/>
      <w:r>
        <w:lastRenderedPageBreak/>
        <w:t>Clasificación</w:t>
      </w:r>
      <w:bookmarkEnd w:id="7"/>
    </w:p>
    <w:p w14:paraId="4E80E0F3" w14:textId="77777777" w:rsidR="00310D31" w:rsidRDefault="00310D31" w:rsidP="00310D31">
      <w:r>
        <w:t>La segmentación de mercado se clasifica según las variables utilizadas para agrupar a los consumidores, lo que permite comprender sus características y diseñar estrategias diferenciadas.</w:t>
      </w:r>
    </w:p>
    <w:p w14:paraId="5017EAB7" w14:textId="2FAA1AD1" w:rsidR="00310D31" w:rsidRDefault="00310D31" w:rsidP="00310D31">
      <w:r>
        <w:t>Clasificación de la segmentación de mercado</w:t>
      </w:r>
    </w:p>
    <w:p w14:paraId="72C148A0" w14:textId="2F91C4C4" w:rsidR="00C261E4" w:rsidRDefault="00C261E4" w:rsidP="00C261E4">
      <w:r w:rsidRPr="00C261E4">
        <w:rPr>
          <w:b/>
          <w:bCs/>
        </w:rPr>
        <w:t>Demográfica</w:t>
      </w:r>
      <w:r>
        <w:t>. Es una de las formas más utilizadas porque clasifica a los consumidores según características objetivas y fáciles de identificar. Se basa en aspectos relacionados con la población y las condiciones socioeconómicas de las personas.</w:t>
      </w:r>
    </w:p>
    <w:p w14:paraId="7C0C1BA8" w14:textId="77777777" w:rsidR="00C261E4" w:rsidRDefault="00C261E4" w:rsidP="00C261E4">
      <w:r>
        <w:t>Variables principales: edad, género, ingresos, educación.</w:t>
      </w:r>
    </w:p>
    <w:p w14:paraId="778DEDD8" w14:textId="77777777" w:rsidR="00C261E4" w:rsidRDefault="00C261E4" w:rsidP="00C261E4">
      <w:r>
        <w:t>Ejemplo empresarial: productos dirigidos a niños, jóvenes o adultos.</w:t>
      </w:r>
    </w:p>
    <w:p w14:paraId="2F7F58EC" w14:textId="18F1AEC6" w:rsidR="00C261E4" w:rsidRDefault="00C261E4" w:rsidP="00C261E4">
      <w:r w:rsidRPr="00C261E4">
        <w:rPr>
          <w:b/>
          <w:bCs/>
        </w:rPr>
        <w:t>Geográfica</w:t>
      </w:r>
      <w:r>
        <w:t>. Consiste en dividir el mercado según la ubicación física de los consumidores. Parte del principio de que las necesidades, preferencias y hábitos de compra pueden variar dependiendo del lugar donde viven las personas.</w:t>
      </w:r>
    </w:p>
    <w:p w14:paraId="43832B9A" w14:textId="77777777" w:rsidR="00C261E4" w:rsidRDefault="00C261E4" w:rsidP="00C261E4">
      <w:r>
        <w:t>Variables principales: ubicación, clima, región.</w:t>
      </w:r>
    </w:p>
    <w:p w14:paraId="1A2C92EE" w14:textId="77777777" w:rsidR="00C261E4" w:rsidRDefault="00C261E4" w:rsidP="00C261E4">
      <w:r>
        <w:t>Ejemplo empresarial: productos adaptados a zonas urbanas o rurales.</w:t>
      </w:r>
    </w:p>
    <w:p w14:paraId="3B0D8216" w14:textId="39B4E49B" w:rsidR="00C261E4" w:rsidRDefault="00C261E4" w:rsidP="00C261E4">
      <w:r w:rsidRPr="00C261E4">
        <w:rPr>
          <w:b/>
          <w:bCs/>
        </w:rPr>
        <w:t>Psicográfica</w:t>
      </w:r>
      <w:r>
        <w:t>. Agrupa a las personas según aspectos relacionados con su personalidad, estilo de vida, intereses, valores, creencias y forma de pensar. A diferencia de la segmentación demográfica, que responde a quién es el cliente, la segmentación psicográfica busca comprender por qué compra y qué factores influyen en sus decisiones.</w:t>
      </w:r>
    </w:p>
    <w:p w14:paraId="104466BA" w14:textId="77777777" w:rsidR="00C261E4" w:rsidRDefault="00C261E4" w:rsidP="00C261E4">
      <w:r>
        <w:t>Variables principales: estilo de vida, valores, personalidad.</w:t>
      </w:r>
    </w:p>
    <w:p w14:paraId="2B25B428" w14:textId="77777777" w:rsidR="00C261E4" w:rsidRDefault="00C261E4" w:rsidP="00C261E4">
      <w:r>
        <w:lastRenderedPageBreak/>
        <w:t>Ejemplo empresarial: marcas fitness o sostenibles.</w:t>
      </w:r>
    </w:p>
    <w:p w14:paraId="3A5D556A" w14:textId="4385B10E" w:rsidR="00C261E4" w:rsidRDefault="00C261E4" w:rsidP="00C261E4">
      <w:r w:rsidRPr="00C261E4">
        <w:rPr>
          <w:b/>
          <w:bCs/>
        </w:rPr>
        <w:t>Conductual.</w:t>
      </w:r>
      <w:r>
        <w:t xml:space="preserve"> Se enfoca en la manera como los consumidores actúan frente a un producto, servicio o marca. Se basa en el comportamiento real de los consumidores más que en sus características personales.</w:t>
      </w:r>
    </w:p>
    <w:p w14:paraId="29A2A48B" w14:textId="77777777" w:rsidR="00C261E4" w:rsidRDefault="00C261E4" w:rsidP="00C261E4">
      <w:r>
        <w:t>Variables principales: hábitos de compra, uso del producto.</w:t>
      </w:r>
    </w:p>
    <w:p w14:paraId="5F8F2496" w14:textId="77777777" w:rsidR="00C261E4" w:rsidRDefault="00C261E4" w:rsidP="00C261E4">
      <w:r>
        <w:t>Ejemplo empresarial: programas de fidelización.</w:t>
      </w:r>
    </w:p>
    <w:p w14:paraId="1EE17AAE" w14:textId="4A0D1A6B" w:rsidR="00C261E4" w:rsidRDefault="00C261E4" w:rsidP="00C261E4">
      <w:pPr>
        <w:pStyle w:val="Ttulo2"/>
      </w:pPr>
      <w:bookmarkStart w:id="8" w:name="_Toc231920980"/>
      <w:r>
        <w:t>Características</w:t>
      </w:r>
      <w:bookmarkEnd w:id="8"/>
    </w:p>
    <w:p w14:paraId="4B2C23C7" w14:textId="77777777" w:rsidR="00C261E4" w:rsidRDefault="00C261E4" w:rsidP="00C261E4">
      <w:r>
        <w:t>Para que una segmentación sea efectiva debe cumplir con condiciones que permitan su aplicación en el entorno empresarial y garanticen resultados en la toma de decisiones. Entre las características están:</w:t>
      </w:r>
    </w:p>
    <w:p w14:paraId="15EBD880" w14:textId="644DCFD2" w:rsidR="00C261E4" w:rsidRDefault="00C261E4" w:rsidP="006A6455">
      <w:pPr>
        <w:pStyle w:val="Prrafodelista"/>
        <w:numPr>
          <w:ilvl w:val="0"/>
          <w:numId w:val="6"/>
        </w:numPr>
      </w:pPr>
      <w:r>
        <w:t>Medible: permite cuantificar el tamaño, características, comportamiento y potencial de compra del segmento, facilitando la obtención de información relevante para la toma de decisiones estratégicas y la evaluación de oportunidades de mercado.</w:t>
      </w:r>
    </w:p>
    <w:p w14:paraId="13DD6234" w14:textId="3389C5EB" w:rsidR="00C261E4" w:rsidRDefault="00C261E4" w:rsidP="006A6455">
      <w:pPr>
        <w:pStyle w:val="Prrafodelista"/>
        <w:numPr>
          <w:ilvl w:val="0"/>
          <w:numId w:val="6"/>
        </w:numPr>
      </w:pPr>
      <w:r>
        <w:t xml:space="preserve">Accesible: el segmento puede ser identificado y alcanzado de manera efectiva mediante estrategias comerciales, canales de comunicación, distribución y acciones de </w:t>
      </w:r>
      <w:r w:rsidRPr="00957491">
        <w:rPr>
          <w:rStyle w:val="Extranjerismo"/>
        </w:rPr>
        <w:t>marketing</w:t>
      </w:r>
      <w:r>
        <w:t xml:space="preserve"> que permitan establecer una relación directa con los clientes potenciales.</w:t>
      </w:r>
    </w:p>
    <w:p w14:paraId="2F0D174D" w14:textId="4532545C" w:rsidR="00C261E4" w:rsidRDefault="00C261E4" w:rsidP="006A6455">
      <w:pPr>
        <w:pStyle w:val="Prrafodelista"/>
        <w:numPr>
          <w:ilvl w:val="0"/>
          <w:numId w:val="6"/>
        </w:numPr>
      </w:pPr>
      <w:r>
        <w:t>Sustancial: posee un tamaño y una capacidad de compra suficientes para justificar la inversión de recursos, garantizando que el segmento sea rentable y contribuya al crecimiento sostenible de la organización.</w:t>
      </w:r>
    </w:p>
    <w:p w14:paraId="2443A9AA" w14:textId="11753BE5" w:rsidR="00C261E4" w:rsidRDefault="00C261E4" w:rsidP="006A6455">
      <w:pPr>
        <w:pStyle w:val="Prrafodelista"/>
        <w:numPr>
          <w:ilvl w:val="0"/>
          <w:numId w:val="6"/>
        </w:numPr>
      </w:pPr>
      <w:r>
        <w:t xml:space="preserve">Diferenciable: presenta necesidades, preferencias, comportamientos o características específicas que lo distinguen de otros segmentos, </w:t>
      </w:r>
      <w:r>
        <w:lastRenderedPageBreak/>
        <w:t xml:space="preserve">respondiendo de manera diferente a las propuestas de valor y estrategias de </w:t>
      </w:r>
      <w:r w:rsidRPr="00C261E4">
        <w:rPr>
          <w:rStyle w:val="Extranjerismo"/>
        </w:rPr>
        <w:t>marketing</w:t>
      </w:r>
      <w:r>
        <w:t xml:space="preserve"> implementadas.</w:t>
      </w:r>
    </w:p>
    <w:p w14:paraId="52D0AFC1" w14:textId="3AFD4959" w:rsidR="00C261E4" w:rsidRDefault="00C261E4" w:rsidP="006A6455">
      <w:pPr>
        <w:pStyle w:val="Prrafodelista"/>
        <w:numPr>
          <w:ilvl w:val="0"/>
          <w:numId w:val="6"/>
        </w:numPr>
      </w:pPr>
      <w:r>
        <w:t xml:space="preserve">Accionable: permite diseñar e implementar estrategias, programas y acciones concretas de </w:t>
      </w:r>
      <w:r w:rsidRPr="00C261E4">
        <w:rPr>
          <w:rStyle w:val="Extranjerismo"/>
        </w:rPr>
        <w:t>marketing</w:t>
      </w:r>
      <w:r>
        <w:t>, ventas y servicio, adaptadas a sus características particulares, con el fin de generar resultados medibles y alcanzar los objetivos comerciales establecidos.</w:t>
      </w:r>
    </w:p>
    <w:p w14:paraId="2BD38CD5" w14:textId="39A632EC" w:rsidR="00310D31" w:rsidRDefault="00C261E4" w:rsidP="00C261E4">
      <w:r>
        <w:t xml:space="preserve">Spotify segmenta a sus usuarios teniendo en cuenta la edad, gustos musicales, hábitos de escucha y tipo de suscripción (gratuita o </w:t>
      </w:r>
      <w:r w:rsidRPr="00C67C0D">
        <w:rPr>
          <w:rStyle w:val="Extranjerismo"/>
        </w:rPr>
        <w:t>premium</w:t>
      </w:r>
      <w:r>
        <w:t xml:space="preserve">). Gracias a esta segmentación, la plataforma puede enviar recomendaciones personalizadas, generar </w:t>
      </w:r>
      <w:r w:rsidRPr="00C67C0D">
        <w:rPr>
          <w:rStyle w:val="Extranjerismo"/>
        </w:rPr>
        <w:t>playlists</w:t>
      </w:r>
      <w:r>
        <w:t xml:space="preserve"> adaptadas a cada perfil y ofrecer promociones específicas que fomenten la suscripción </w:t>
      </w:r>
      <w:r w:rsidRPr="004F1230">
        <w:rPr>
          <w:rStyle w:val="Extranjerismo"/>
        </w:rPr>
        <w:t>premium</w:t>
      </w:r>
      <w:r>
        <w:t xml:space="preserve"> y el </w:t>
      </w:r>
      <w:r w:rsidRPr="00C67C0D">
        <w:rPr>
          <w:rStyle w:val="Extranjerismo"/>
        </w:rPr>
        <w:t>engagement</w:t>
      </w:r>
      <w:r>
        <w:t xml:space="preserve"> de los usuarios.</w:t>
      </w:r>
    </w:p>
    <w:p w14:paraId="71F724A8" w14:textId="70F0B486" w:rsidR="004F1230" w:rsidRDefault="004F1230" w:rsidP="004F1230">
      <w:pPr>
        <w:pStyle w:val="Ttulo2"/>
      </w:pPr>
      <w:bookmarkStart w:id="9" w:name="_Toc231920981"/>
      <w:r>
        <w:t>Metodología</w:t>
      </w:r>
      <w:bookmarkEnd w:id="9"/>
    </w:p>
    <w:p w14:paraId="6C7B6C69" w14:textId="77777777" w:rsidR="004F1230" w:rsidRDefault="004F1230" w:rsidP="004F1230">
      <w:r>
        <w:t>La segmentación de mercado se desarrolla mediante un proceso estructurado que permite identificar, analizar y seleccionar segmentos adecuados para la organización.</w:t>
      </w:r>
    </w:p>
    <w:p w14:paraId="27F8AF72" w14:textId="6C75DF01" w:rsidR="004F1230" w:rsidRDefault="004F1230" w:rsidP="006A6455">
      <w:pPr>
        <w:pStyle w:val="Prrafodelista"/>
        <w:numPr>
          <w:ilvl w:val="0"/>
          <w:numId w:val="8"/>
        </w:numPr>
      </w:pPr>
      <w:r>
        <w:t>Identificación del mercado: definir el mercado a analizar, identificando las necesidades, características y tendencias de los consumidores que podrían demandar el producto o servicio.</w:t>
      </w:r>
    </w:p>
    <w:p w14:paraId="0A6F615D" w14:textId="37AE4E46" w:rsidR="004F1230" w:rsidRDefault="004F1230" w:rsidP="006A6455">
      <w:pPr>
        <w:pStyle w:val="Prrafodelista"/>
        <w:numPr>
          <w:ilvl w:val="0"/>
          <w:numId w:val="7"/>
        </w:numPr>
      </w:pPr>
      <w:r>
        <w:t>Selección de variables: determinar los criterios de segmentación más relevantes, tales como variables geográficas, demográficas, psicográficas y conductuales, para clasificar adecuadamente a los consumidores.</w:t>
      </w:r>
    </w:p>
    <w:p w14:paraId="6DF6E20F" w14:textId="03713BCB" w:rsidR="004F1230" w:rsidRDefault="004F1230" w:rsidP="006A6455">
      <w:pPr>
        <w:pStyle w:val="Prrafodelista"/>
        <w:numPr>
          <w:ilvl w:val="0"/>
          <w:numId w:val="7"/>
        </w:numPr>
      </w:pPr>
      <w:r>
        <w:lastRenderedPageBreak/>
        <w:t>Análisis de segmentos: evaluar las características, necesidades, hábitos de consumo, preferencias y comportamiento de cada segmento identificado para comprender su potencial y atractivo.</w:t>
      </w:r>
    </w:p>
    <w:p w14:paraId="334B38E9" w14:textId="3214EF47" w:rsidR="004F1230" w:rsidRDefault="004F1230" w:rsidP="006A6455">
      <w:pPr>
        <w:pStyle w:val="Prrafodelista"/>
        <w:numPr>
          <w:ilvl w:val="0"/>
          <w:numId w:val="7"/>
        </w:numPr>
      </w:pPr>
      <w:r>
        <w:t>Selección del segmento objetivo: elegir el grupo de consumidores más adecuado para la empresa, considerando factores como rentabilidad, tamaño, crecimiento, accesibilidad y alineación con los objetivos del negocio.</w:t>
      </w:r>
    </w:p>
    <w:p w14:paraId="67D30601" w14:textId="03BA0F95" w:rsidR="004F1230" w:rsidRDefault="004F1230" w:rsidP="006A6455">
      <w:pPr>
        <w:pStyle w:val="Prrafodelista"/>
        <w:numPr>
          <w:ilvl w:val="0"/>
          <w:numId w:val="7"/>
        </w:numPr>
      </w:pPr>
      <w:r>
        <w:t>Diseño de estrategias: adaptar el producto, precio, distribución y comunicación a las necesidades específicas del segmento objetivo, con el fin de generar mayor valor, diferenciación y fidelización de clientes.</w:t>
      </w:r>
    </w:p>
    <w:p w14:paraId="3853AD31" w14:textId="5CE17A61" w:rsidR="004F1230" w:rsidRDefault="004F1230" w:rsidP="004F1230">
      <w:r>
        <w:t>Rappi analiza datos de consumo para segmentar usuarios y ofrecer promociones personalizadas. Bancolombia segmenta clientes para ofrecer productos financieros diferenciados.</w:t>
      </w:r>
    </w:p>
    <w:p w14:paraId="64E4BC38" w14:textId="1F2EC926" w:rsidR="00CB3604" w:rsidRPr="00CB3604" w:rsidRDefault="00CB3604" w:rsidP="00CB3604">
      <w:pPr>
        <w:rPr>
          <w:b/>
          <w:bCs/>
        </w:rPr>
      </w:pPr>
      <w:r w:rsidRPr="00CB3604">
        <w:rPr>
          <w:b/>
          <w:bCs/>
        </w:rPr>
        <w:t>Segmentación de mercados</w:t>
      </w:r>
    </w:p>
    <w:p w14:paraId="3615A5AF" w14:textId="439398D9" w:rsidR="00CB3604" w:rsidRDefault="00CB3604" w:rsidP="00CB3604">
      <w:r>
        <w:t>Para fortalecer la comprensión del tema, se invita al siguiente recurso audiovisual, donde se explica de manera aplicada la segmentación del mercado. Este material facilita la interpretación de los conceptos en contextos empresariales.</w:t>
      </w:r>
    </w:p>
    <w:p w14:paraId="105B9793" w14:textId="24D2949B" w:rsidR="0091416D" w:rsidRDefault="0091416D">
      <w:pPr>
        <w:spacing w:before="0" w:after="160" w:line="259" w:lineRule="auto"/>
        <w:ind w:firstLine="0"/>
      </w:pPr>
      <w:r>
        <w:br w:type="page"/>
      </w:r>
    </w:p>
    <w:p w14:paraId="14EBFC49" w14:textId="1100C245" w:rsidR="00CB3604" w:rsidRDefault="00CB3604" w:rsidP="00CB3604">
      <w:pPr>
        <w:pStyle w:val="Video"/>
        <w:numPr>
          <w:ilvl w:val="0"/>
          <w:numId w:val="4"/>
        </w:numPr>
        <w:ind w:left="1134" w:hanging="1134"/>
        <w:jc w:val="left"/>
      </w:pPr>
      <w:r>
        <w:lastRenderedPageBreak/>
        <w:t>Segmentación de mercados</w:t>
      </w:r>
    </w:p>
    <w:p w14:paraId="65299373" w14:textId="761127BC" w:rsidR="00CB3604" w:rsidRDefault="00C2340B" w:rsidP="00C2340B">
      <w:pPr>
        <w:jc w:val="center"/>
      </w:pPr>
      <w:r>
        <w:rPr>
          <w:noProof/>
        </w:rPr>
        <w:drawing>
          <wp:inline distT="0" distB="0" distL="0" distR="0" wp14:anchorId="1EE30D22" wp14:editId="789E9878">
            <wp:extent cx="4954772" cy="2785941"/>
            <wp:effectExtent l="0" t="0" r="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61631" cy="2789797"/>
                    </a:xfrm>
                    <a:prstGeom prst="rect">
                      <a:avLst/>
                    </a:prstGeom>
                    <a:noFill/>
                    <a:ln>
                      <a:noFill/>
                    </a:ln>
                  </pic:spPr>
                </pic:pic>
              </a:graphicData>
            </a:graphic>
          </wp:inline>
        </w:drawing>
      </w:r>
    </w:p>
    <w:p w14:paraId="2B19C012" w14:textId="5395B106" w:rsidR="00CB3604" w:rsidRPr="00CB3604" w:rsidRDefault="009A1F7F" w:rsidP="00C2340B">
      <w:pPr>
        <w:ind w:firstLine="708"/>
        <w:jc w:val="center"/>
        <w:rPr>
          <w:u w:val="single"/>
        </w:rPr>
      </w:pPr>
      <w:hyperlink r:id="rId14" w:history="1">
        <w:r w:rsidR="00CB3604" w:rsidRPr="00CB3604">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CB3604" w14:paraId="413DA9CA" w14:textId="77777777" w:rsidTr="00184088">
        <w:tc>
          <w:tcPr>
            <w:tcW w:w="9962" w:type="dxa"/>
          </w:tcPr>
          <w:p w14:paraId="1397CA6E" w14:textId="1C031AA8" w:rsidR="00CB3604" w:rsidRPr="00024018" w:rsidRDefault="00CB3604" w:rsidP="00184088">
            <w:pPr>
              <w:spacing w:before="0" w:after="160" w:line="259" w:lineRule="auto"/>
              <w:ind w:firstLine="0"/>
              <w:rPr>
                <w:b/>
                <w:bCs/>
              </w:rPr>
            </w:pPr>
            <w:r w:rsidRPr="00024018">
              <w:rPr>
                <w:b/>
                <w:bCs/>
              </w:rPr>
              <w:t xml:space="preserve">Transcripción del </w:t>
            </w:r>
            <w:r>
              <w:rPr>
                <w:b/>
                <w:bCs/>
              </w:rPr>
              <w:t>video.</w:t>
            </w:r>
            <w:r w:rsidR="0011608A">
              <w:rPr>
                <w:b/>
                <w:bCs/>
              </w:rPr>
              <w:t xml:space="preserve"> Segmentación de mercado</w:t>
            </w:r>
            <w:r w:rsidR="00A20692">
              <w:rPr>
                <w:b/>
                <w:bCs/>
              </w:rPr>
              <w:t>s</w:t>
            </w:r>
          </w:p>
        </w:tc>
      </w:tr>
      <w:tr w:rsidR="00CB3604" w14:paraId="7146F766" w14:textId="77777777" w:rsidTr="00184088">
        <w:tc>
          <w:tcPr>
            <w:tcW w:w="9962" w:type="dxa"/>
          </w:tcPr>
          <w:p w14:paraId="29EE6E43" w14:textId="77777777" w:rsidR="00A20692" w:rsidRDefault="00A20692" w:rsidP="00A20692">
            <w:r>
              <w:t xml:space="preserve">Segmentar es una estrategia para seleccionar el mercado objetivo clasificándolo en grupos más pequeños para generar impacto. Estos comparten características similares como edad, ingresos, gastos, rasgos de personalidad, comportamiento, necesidades, intereses y ubicación. Utilizar esta estrategia optimiza los productos y esfuerzos de </w:t>
            </w:r>
            <w:r w:rsidRPr="00A20692">
              <w:rPr>
                <w:rStyle w:val="Extranjerismo"/>
              </w:rPr>
              <w:t>marketing</w:t>
            </w:r>
            <w:r>
              <w:t>, publicidad y ventas; por lo tanto, hace que la empresa optimice sus recursos para una mayor rentabilidad y sea competitiva con calidad ante el mercado.</w:t>
            </w:r>
          </w:p>
          <w:p w14:paraId="3B08C7BF" w14:textId="77777777" w:rsidR="00A20692" w:rsidRDefault="00A20692" w:rsidP="00A20692">
            <w:r>
              <w:t xml:space="preserve">La segmentación del mercado permite que las marcas establezcan estrategias identificando los diferentes tipos de consumidores, dependiendo de la forma en la que perciben el valor total de ciertos productos y servicios. De esta manera, pueden </w:t>
            </w:r>
            <w:r>
              <w:lastRenderedPageBreak/>
              <w:t>introducir un mensaje más personalizado, directo al cliente, con la certeza que será aceptado con éxito.</w:t>
            </w:r>
          </w:p>
          <w:p w14:paraId="29E94727" w14:textId="77777777" w:rsidR="00A20692" w:rsidRDefault="00A20692" w:rsidP="00A20692">
            <w:r>
              <w:t>En este proceso de aprendizaje identificamos los tipos de segmentación importantes en el momento de colocarlos en práctica para el desarrollo de una campaña de impulso a un producto nuevo de la empresa o alguna estrategia innovadora de publicidad. Al momento de segmentar identificamos la población.</w:t>
            </w:r>
          </w:p>
          <w:p w14:paraId="5AE3C832" w14:textId="5AFEE599" w:rsidR="00A20692" w:rsidRDefault="00A20692" w:rsidP="00A20692">
            <w:r>
              <w:t>Tener en cuenta la ubicación geográfica de los clientes del ente económico, con el objetivo de poderlos fraccionar con base en su estado, ciudad, país, región, clima, zona geográfica y sus tradiciones de la zona en la que se encuentran. Esto nos ayuda a saber qué productos ofrecer en ciertas regiones</w:t>
            </w:r>
            <w:r w:rsidR="00D067B8">
              <w:t>,</w:t>
            </w:r>
            <w:r>
              <w:t xml:space="preserve"> con el objetivo de saber qué vender y cómo llegar con publicidad impactante.</w:t>
            </w:r>
          </w:p>
          <w:p w14:paraId="6F840FE3" w14:textId="43EA2C9F" w:rsidR="00A20692" w:rsidRDefault="00A20692" w:rsidP="00A20692">
            <w:r>
              <w:t>Segmentación demográfica</w:t>
            </w:r>
            <w:r w:rsidR="00D067B8">
              <w:t>,</w:t>
            </w:r>
            <w:r>
              <w:t xml:space="preserve"> secciona el mercado con base en criterios como edad, género, nivel de estudios, profesión, creencias religiosas o estado civil. Información importante para las empresas porque permite conocer la capacidad que tiene el cliente y cómo llegar con la publicidad.</w:t>
            </w:r>
          </w:p>
          <w:p w14:paraId="1A6DBAC2" w14:textId="77777777" w:rsidR="00D067B8" w:rsidRDefault="00A20692" w:rsidP="00A20692">
            <w:r>
              <w:t>Segmentación psicográfica</w:t>
            </w:r>
            <w:r w:rsidR="00D067B8">
              <w:t>,</w:t>
            </w:r>
            <w:r>
              <w:t xml:space="preserve"> se puede apoyar en las redes sociales, pues lo que aquí se estudia es el comportamiento y los aspectos psicológicos de los usuarios</w:t>
            </w:r>
            <w:r w:rsidR="00D067B8">
              <w:t>,</w:t>
            </w:r>
            <w:r>
              <w:t xml:space="preserve"> sus intereses, sus valores, actitudes, estilo de vida, opinión y su personalidad. Es uno de los tipos de segmentación más importantes, pues los consumidores actuales e hiperconectados aprecian los contenidos personalizados. </w:t>
            </w:r>
          </w:p>
          <w:p w14:paraId="39CF26DE" w14:textId="77777777" w:rsidR="00D067B8" w:rsidRDefault="00A20692" w:rsidP="00A20692">
            <w:r>
              <w:t xml:space="preserve">Esta segmentación dará una idea de cómo comunicarse con los clientes, muestra el patrón de conducta y consumo de los clientes al navegar por el sitio. En la </w:t>
            </w:r>
            <w:r>
              <w:lastRenderedPageBreak/>
              <w:t xml:space="preserve">actualidad existen herramientas tecnológicas que permiten ver toda esta información con un solo clic, como el CRM de simla.com. </w:t>
            </w:r>
          </w:p>
          <w:p w14:paraId="38625C9E" w14:textId="7EA2777E" w:rsidR="00A20692" w:rsidRDefault="00A20692" w:rsidP="00A20692">
            <w:r>
              <w:t xml:space="preserve">Conocer el comportamiento </w:t>
            </w:r>
            <w:r w:rsidRPr="00D067B8">
              <w:rPr>
                <w:rStyle w:val="Extranjerismo"/>
              </w:rPr>
              <w:t>online</w:t>
            </w:r>
            <w:r>
              <w:t xml:space="preserve"> de los clientes permite saber hacia dónde llevar los esfuerzos de </w:t>
            </w:r>
            <w:r w:rsidRPr="00D067B8">
              <w:rPr>
                <w:rStyle w:val="Extranjerismo"/>
              </w:rPr>
              <w:t>marketing</w:t>
            </w:r>
            <w:r>
              <w:t xml:space="preserve">. Esta segmentación se especifica así: dispositivo por el cual el cliente interactúa, motores de búsqueda, horarios y frecuencia de conexión, </w:t>
            </w:r>
            <w:r w:rsidRPr="00D067B8">
              <w:rPr>
                <w:rStyle w:val="Extranjerismo"/>
              </w:rPr>
              <w:t>ticket</w:t>
            </w:r>
            <w:r>
              <w:t xml:space="preserve"> promedio, formas de pago, tipos de interacción, etcétera.</w:t>
            </w:r>
          </w:p>
          <w:p w14:paraId="75A788D4" w14:textId="6AA6F577" w:rsidR="00CB3604" w:rsidRDefault="00A20692" w:rsidP="00A20692">
            <w:r>
              <w:t>Prospección del cliente</w:t>
            </w:r>
            <w:r w:rsidR="00D067B8">
              <w:t>,</w:t>
            </w:r>
            <w:r>
              <w:t xml:space="preserve"> es el conjunto de acciones digitales, ya sea en redes sociales como Facebook o Instagram. También se puede tener esta publicidad en YouTube. Estrategias por las cuales una empresa elige a sus potenciales clientes para así ponerse en contacto con ellos y ofrecerles un producto o servicio. Si el prospecto cumple con criterios, se convierte en cliente calificado para el desarrollo de la estrategia.</w:t>
            </w:r>
          </w:p>
          <w:p w14:paraId="7746C6D6" w14:textId="6C011C92" w:rsidR="00CB3604" w:rsidRDefault="00CB3604" w:rsidP="00184088"/>
        </w:tc>
      </w:tr>
    </w:tbl>
    <w:p w14:paraId="7781EF48" w14:textId="4EC58CA6" w:rsidR="00CB3604" w:rsidRDefault="00CB3604" w:rsidP="00CB3604">
      <w:r>
        <w:lastRenderedPageBreak/>
        <w:t xml:space="preserve">  </w:t>
      </w:r>
    </w:p>
    <w:p w14:paraId="5120BB98" w14:textId="77777777" w:rsidR="00CB3604" w:rsidRDefault="00CB3604" w:rsidP="004F1230"/>
    <w:p w14:paraId="37FC500A" w14:textId="36B0622B" w:rsidR="004F1230" w:rsidRDefault="004F1230" w:rsidP="00C261E4"/>
    <w:p w14:paraId="27B2E264" w14:textId="77777777" w:rsidR="004F1230" w:rsidRDefault="004F1230" w:rsidP="00C261E4"/>
    <w:p w14:paraId="424CD408" w14:textId="77777777" w:rsidR="00C261E4" w:rsidRDefault="00C261E4" w:rsidP="00C261E4"/>
    <w:p w14:paraId="4A40E9CE" w14:textId="77777777" w:rsidR="00C261E4" w:rsidRDefault="00C261E4" w:rsidP="00310D31"/>
    <w:p w14:paraId="65A02BAB" w14:textId="3B711D29" w:rsidR="00310D31" w:rsidRDefault="00310D31" w:rsidP="00310D31"/>
    <w:p w14:paraId="7D787F57" w14:textId="77777777" w:rsidR="002565A5" w:rsidRDefault="002565A5" w:rsidP="00310D31"/>
    <w:p w14:paraId="63BA00EF" w14:textId="561DA708" w:rsidR="00310D31" w:rsidRDefault="00155AE8" w:rsidP="00155AE8">
      <w:pPr>
        <w:pStyle w:val="Ttulo1"/>
      </w:pPr>
      <w:bookmarkStart w:id="10" w:name="_Toc231920982"/>
      <w:r>
        <w:lastRenderedPageBreak/>
        <w:t>Entorno</w:t>
      </w:r>
      <w:bookmarkEnd w:id="10"/>
    </w:p>
    <w:p w14:paraId="56048B15" w14:textId="7C7FF016" w:rsidR="00155AE8" w:rsidRDefault="00155AE8" w:rsidP="00155AE8">
      <w:r>
        <w:t>Las organizaciones desarrollan sus actividades en contextos dinámicos donde constantemente surgen cambios, tendencias y nuevas condiciones que pueden influir en su desempeño.  Por esta razón, resulta fundamental mantener una visión amplia del contexto en el que se opera, comprendiendo las situaciones y acontecimientos que pueden impactar directa o indirectamente el desarrollo de las actividades empresariales. Comprender estas condiciones permite actuar de manera más estratégica, fortalecer la capacidad de adaptación y favorecer la sostenibilidad y competitividad de los negocios.</w:t>
      </w:r>
    </w:p>
    <w:p w14:paraId="5AE6048D" w14:textId="49E5EF83" w:rsidR="00155AE8" w:rsidRDefault="00155AE8" w:rsidP="009C5F6A">
      <w:pPr>
        <w:pStyle w:val="Ttulo2"/>
      </w:pPr>
      <w:bookmarkStart w:id="11" w:name="_Toc231920983"/>
      <w:r>
        <w:t>Concepto</w:t>
      </w:r>
      <w:bookmarkEnd w:id="11"/>
    </w:p>
    <w:p w14:paraId="2C8FD1FD" w14:textId="77777777" w:rsidR="00155AE8" w:rsidRDefault="00155AE8" w:rsidP="00155AE8">
      <w:r>
        <w:t xml:space="preserve">El entorno empresarial se refiere al conjunto de factores internos y externos que influyen en las decisiones, estrategias y desempeño de una organización. Comprender este entorno es fundamental para anticiparse a los cambios del mercado, adaptarse a nuevas condiciones y mantener la competitividad. Kotler y Keller (2016) destacan que una lectura adecuada del entorno permite a las empresas aprovechar oportunidades y mitigar amenazas, construyendo ventajas sostenibles en mercados cambiantes. </w:t>
      </w:r>
    </w:p>
    <w:p w14:paraId="1A46BB28" w14:textId="71FBFA03" w:rsidR="00155AE8" w:rsidRDefault="00155AE8" w:rsidP="009C5F6A">
      <w:pPr>
        <w:pStyle w:val="Ttulo2"/>
      </w:pPr>
      <w:bookmarkStart w:id="12" w:name="_Toc231920984"/>
      <w:r>
        <w:t>Clasificación</w:t>
      </w:r>
      <w:bookmarkEnd w:id="12"/>
    </w:p>
    <w:p w14:paraId="6BF23BBD" w14:textId="77777777" w:rsidR="003F29B3" w:rsidRDefault="00155AE8" w:rsidP="00155AE8">
      <w:r>
        <w:t>El entorno empresarial se divide en dos grandes grupos: las variables internas, que son controlables por la empresa, y las variables externas, que se encuentran fuera de su control directo, pero cuya influencia puede ser significativa en el éxito o fracaso del negocio.</w:t>
      </w:r>
    </w:p>
    <w:p w14:paraId="43D57B7F" w14:textId="34674C47" w:rsidR="00155AE8" w:rsidRDefault="00155AE8" w:rsidP="006A6455">
      <w:pPr>
        <w:pStyle w:val="Prrafodelista"/>
        <w:numPr>
          <w:ilvl w:val="0"/>
          <w:numId w:val="9"/>
        </w:numPr>
      </w:pPr>
      <w:r>
        <w:t xml:space="preserve">Variables internas del mercado: son factores controlables por la empresa que afectan su desempeño en el mercado. Kotler (2016) enfatiza que </w:t>
      </w:r>
      <w:r>
        <w:lastRenderedPageBreak/>
        <w:t>gestionar estos elementos de manera eficiente puede generar ventajas competitivas sostenibles.</w:t>
      </w:r>
    </w:p>
    <w:p w14:paraId="7AF43572" w14:textId="4D873E4C" w:rsidR="009B11D2" w:rsidRDefault="009B11D2" w:rsidP="003F29B3">
      <w:pPr>
        <w:pStyle w:val="Tabla"/>
        <w:tabs>
          <w:tab w:val="left" w:pos="993"/>
        </w:tabs>
      </w:pPr>
      <w:r w:rsidRPr="009B11D2">
        <w:t xml:space="preserve"> </w:t>
      </w:r>
      <w:r w:rsidR="003F29B3">
        <w:t>Elementos internos del mercado</w:t>
      </w:r>
    </w:p>
    <w:tbl>
      <w:tblPr>
        <w:tblStyle w:val="SENA1"/>
        <w:tblW w:w="0" w:type="auto"/>
        <w:tblLayout w:type="fixed"/>
        <w:tblLook w:val="04A0" w:firstRow="1" w:lastRow="0" w:firstColumn="1" w:lastColumn="0" w:noHBand="0" w:noVBand="1"/>
      </w:tblPr>
      <w:tblGrid>
        <w:gridCol w:w="1590"/>
        <w:gridCol w:w="1464"/>
        <w:gridCol w:w="1903"/>
        <w:gridCol w:w="1701"/>
        <w:gridCol w:w="1577"/>
        <w:gridCol w:w="1727"/>
      </w:tblGrid>
      <w:tr w:rsidR="00C336DC" w14:paraId="455A5DED" w14:textId="0DFC982A" w:rsidTr="00ED1DBF">
        <w:trPr>
          <w:cnfStyle w:val="100000000000" w:firstRow="1" w:lastRow="0" w:firstColumn="0" w:lastColumn="0" w:oddVBand="0" w:evenVBand="0" w:oddHBand="0" w:evenHBand="0" w:firstRowFirstColumn="0" w:firstRowLastColumn="0" w:lastRowFirstColumn="0" w:lastRowLastColumn="0"/>
          <w:cantSplit/>
          <w:tblHeader/>
        </w:trPr>
        <w:tc>
          <w:tcPr>
            <w:tcW w:w="1590" w:type="dxa"/>
          </w:tcPr>
          <w:p w14:paraId="1159DC52" w14:textId="37FCDE52" w:rsidR="00C336DC" w:rsidRPr="00C81CCE" w:rsidRDefault="00B81EFD" w:rsidP="00184088">
            <w:pPr>
              <w:spacing w:line="240" w:lineRule="auto"/>
              <w:ind w:firstLine="0"/>
              <w:rPr>
                <w:rFonts w:asciiTheme="minorHAnsi" w:hAnsiTheme="minorHAnsi" w:cstheme="minorHAnsi"/>
                <w:sz w:val="24"/>
                <w:szCs w:val="24"/>
              </w:rPr>
            </w:pPr>
            <w:r w:rsidRPr="00C81CCE">
              <w:rPr>
                <w:rFonts w:asciiTheme="minorHAnsi" w:hAnsiTheme="minorHAnsi" w:cstheme="minorHAnsi"/>
                <w:sz w:val="24"/>
                <w:szCs w:val="24"/>
              </w:rPr>
              <w:t>Tipo de elemento</w:t>
            </w:r>
          </w:p>
        </w:tc>
        <w:tc>
          <w:tcPr>
            <w:tcW w:w="1464" w:type="dxa"/>
          </w:tcPr>
          <w:p w14:paraId="3F65F268" w14:textId="3397B109" w:rsidR="00C336DC" w:rsidRPr="00C81CCE" w:rsidRDefault="00B81EFD" w:rsidP="00184088">
            <w:pPr>
              <w:spacing w:line="240" w:lineRule="auto"/>
              <w:ind w:firstLine="0"/>
              <w:rPr>
                <w:rFonts w:asciiTheme="minorHAnsi" w:hAnsiTheme="minorHAnsi" w:cstheme="minorHAnsi"/>
                <w:sz w:val="24"/>
                <w:szCs w:val="24"/>
              </w:rPr>
            </w:pPr>
            <w:r w:rsidRPr="00C81CCE">
              <w:rPr>
                <w:rFonts w:asciiTheme="minorHAnsi" w:hAnsiTheme="minorHAnsi" w:cstheme="minorHAnsi"/>
                <w:sz w:val="24"/>
                <w:szCs w:val="24"/>
              </w:rPr>
              <w:t>Definición</w:t>
            </w:r>
          </w:p>
        </w:tc>
        <w:tc>
          <w:tcPr>
            <w:tcW w:w="1903" w:type="dxa"/>
          </w:tcPr>
          <w:p w14:paraId="45115799" w14:textId="1120BBE1" w:rsidR="00C336DC" w:rsidRPr="00C81CCE" w:rsidRDefault="00B81EFD" w:rsidP="00184088">
            <w:pPr>
              <w:spacing w:line="240" w:lineRule="auto"/>
              <w:ind w:firstLine="0"/>
              <w:rPr>
                <w:rFonts w:cstheme="minorHAnsi"/>
                <w:sz w:val="24"/>
                <w:szCs w:val="24"/>
              </w:rPr>
            </w:pPr>
            <w:r w:rsidRPr="00C81CCE">
              <w:rPr>
                <w:rFonts w:cstheme="minorHAnsi"/>
                <w:sz w:val="24"/>
                <w:szCs w:val="24"/>
              </w:rPr>
              <w:t>Afectación negativa</w:t>
            </w:r>
          </w:p>
        </w:tc>
        <w:tc>
          <w:tcPr>
            <w:tcW w:w="1701" w:type="dxa"/>
          </w:tcPr>
          <w:p w14:paraId="032F54A5" w14:textId="22C2E5AE" w:rsidR="00C336DC" w:rsidRPr="00C81CCE" w:rsidRDefault="00B81EFD" w:rsidP="00184088">
            <w:pPr>
              <w:spacing w:line="240" w:lineRule="auto"/>
              <w:ind w:firstLine="0"/>
              <w:rPr>
                <w:rFonts w:cstheme="minorHAnsi"/>
                <w:sz w:val="24"/>
                <w:szCs w:val="24"/>
              </w:rPr>
            </w:pPr>
            <w:r w:rsidRPr="00C81CCE">
              <w:rPr>
                <w:rFonts w:cstheme="minorHAnsi"/>
                <w:sz w:val="24"/>
                <w:szCs w:val="24"/>
              </w:rPr>
              <w:t>Ejemplo negativo</w:t>
            </w:r>
          </w:p>
        </w:tc>
        <w:tc>
          <w:tcPr>
            <w:tcW w:w="1577" w:type="dxa"/>
          </w:tcPr>
          <w:p w14:paraId="381F5057" w14:textId="5269EC0A" w:rsidR="00C336DC" w:rsidRPr="00C81CCE" w:rsidRDefault="00B81EFD" w:rsidP="00184088">
            <w:pPr>
              <w:spacing w:line="240" w:lineRule="auto"/>
              <w:ind w:firstLine="0"/>
              <w:rPr>
                <w:rFonts w:cstheme="minorHAnsi"/>
                <w:sz w:val="24"/>
                <w:szCs w:val="24"/>
              </w:rPr>
            </w:pPr>
            <w:r w:rsidRPr="00C81CCE">
              <w:rPr>
                <w:rFonts w:cstheme="minorHAnsi"/>
                <w:sz w:val="24"/>
                <w:szCs w:val="24"/>
              </w:rPr>
              <w:t>Afectación positiva</w:t>
            </w:r>
          </w:p>
        </w:tc>
        <w:tc>
          <w:tcPr>
            <w:tcW w:w="1727" w:type="dxa"/>
          </w:tcPr>
          <w:p w14:paraId="2E662C18" w14:textId="370BB71B" w:rsidR="00C336DC" w:rsidRPr="00C81CCE" w:rsidRDefault="00B81EFD" w:rsidP="00184088">
            <w:pPr>
              <w:spacing w:line="240" w:lineRule="auto"/>
              <w:ind w:firstLine="0"/>
              <w:rPr>
                <w:rFonts w:cstheme="minorHAnsi"/>
                <w:sz w:val="24"/>
                <w:szCs w:val="24"/>
              </w:rPr>
            </w:pPr>
            <w:r w:rsidRPr="00C81CCE">
              <w:rPr>
                <w:rFonts w:cstheme="minorHAnsi"/>
                <w:sz w:val="24"/>
                <w:szCs w:val="24"/>
              </w:rPr>
              <w:t>Ejemplo positivo</w:t>
            </w:r>
          </w:p>
        </w:tc>
      </w:tr>
      <w:tr w:rsidR="00C336DC" w14:paraId="3285A2BB" w14:textId="20B66E56" w:rsidTr="00ED1DBF">
        <w:trPr>
          <w:cnfStyle w:val="000000100000" w:firstRow="0" w:lastRow="0" w:firstColumn="0" w:lastColumn="0" w:oddVBand="0" w:evenVBand="0" w:oddHBand="1" w:evenHBand="0" w:firstRowFirstColumn="0" w:firstRowLastColumn="0" w:lastRowFirstColumn="0" w:lastRowLastColumn="0"/>
        </w:trPr>
        <w:tc>
          <w:tcPr>
            <w:tcW w:w="1590" w:type="dxa"/>
          </w:tcPr>
          <w:p w14:paraId="36D222AB" w14:textId="6AC88476" w:rsidR="00C336DC" w:rsidRPr="00C81CCE" w:rsidRDefault="00C81CCE" w:rsidP="00184088">
            <w:pPr>
              <w:spacing w:line="240" w:lineRule="auto"/>
              <w:ind w:firstLine="0"/>
              <w:rPr>
                <w:rFonts w:asciiTheme="minorHAnsi" w:hAnsiTheme="minorHAnsi" w:cstheme="minorHAnsi"/>
                <w:sz w:val="24"/>
                <w:szCs w:val="24"/>
              </w:rPr>
            </w:pPr>
            <w:r w:rsidRPr="00C81CCE">
              <w:rPr>
                <w:rFonts w:asciiTheme="minorHAnsi" w:hAnsiTheme="minorHAnsi" w:cstheme="minorHAnsi"/>
                <w:sz w:val="24"/>
                <w:szCs w:val="24"/>
              </w:rPr>
              <w:t>Clientes</w:t>
            </w:r>
          </w:p>
        </w:tc>
        <w:tc>
          <w:tcPr>
            <w:tcW w:w="1464" w:type="dxa"/>
          </w:tcPr>
          <w:p w14:paraId="3688BE3B" w14:textId="1EFB3F4D" w:rsidR="00C336DC" w:rsidRPr="00C81CCE" w:rsidRDefault="00C81CCE" w:rsidP="00184088">
            <w:pPr>
              <w:ind w:firstLine="0"/>
              <w:rPr>
                <w:rFonts w:asciiTheme="minorHAnsi" w:hAnsiTheme="minorHAnsi" w:cstheme="minorHAnsi"/>
                <w:sz w:val="24"/>
                <w:szCs w:val="24"/>
              </w:rPr>
            </w:pPr>
            <w:r w:rsidRPr="00C81CCE">
              <w:rPr>
                <w:rFonts w:asciiTheme="minorHAnsi" w:hAnsiTheme="minorHAnsi" w:cstheme="minorHAnsi"/>
                <w:sz w:val="24"/>
                <w:szCs w:val="24"/>
              </w:rPr>
              <w:t>Personas y/o empresas que obtienen productos y/o servicios.</w:t>
            </w:r>
          </w:p>
        </w:tc>
        <w:tc>
          <w:tcPr>
            <w:tcW w:w="1903" w:type="dxa"/>
          </w:tcPr>
          <w:p w14:paraId="36F6BB8B" w14:textId="2596C5F0" w:rsidR="00C336DC" w:rsidRPr="00C81CCE" w:rsidRDefault="00C81CCE" w:rsidP="00184088">
            <w:pPr>
              <w:ind w:firstLine="0"/>
              <w:rPr>
                <w:rFonts w:cstheme="minorHAnsi"/>
                <w:sz w:val="24"/>
                <w:szCs w:val="24"/>
              </w:rPr>
            </w:pPr>
            <w:r w:rsidRPr="00C81CCE">
              <w:rPr>
                <w:rFonts w:cstheme="minorHAnsi"/>
                <w:sz w:val="24"/>
                <w:szCs w:val="24"/>
              </w:rPr>
              <w:t>Pérdida de clientes por insatisfacción.</w:t>
            </w:r>
          </w:p>
        </w:tc>
        <w:tc>
          <w:tcPr>
            <w:tcW w:w="1701" w:type="dxa"/>
          </w:tcPr>
          <w:p w14:paraId="245DD88C" w14:textId="55952496" w:rsidR="00C336DC" w:rsidRPr="00C81CCE" w:rsidRDefault="00C81CCE" w:rsidP="00184088">
            <w:pPr>
              <w:ind w:firstLine="0"/>
              <w:rPr>
                <w:rFonts w:cstheme="minorHAnsi"/>
                <w:sz w:val="24"/>
                <w:szCs w:val="24"/>
              </w:rPr>
            </w:pPr>
            <w:r w:rsidRPr="00C81CCE">
              <w:rPr>
                <w:rFonts w:cstheme="minorHAnsi"/>
                <w:sz w:val="24"/>
                <w:szCs w:val="24"/>
              </w:rPr>
              <w:t>Un mal servicio postventa provoca que los clientes no recompren.</w:t>
            </w:r>
          </w:p>
        </w:tc>
        <w:tc>
          <w:tcPr>
            <w:tcW w:w="1577" w:type="dxa"/>
          </w:tcPr>
          <w:p w14:paraId="27E064FA" w14:textId="0907BD74" w:rsidR="00C336DC" w:rsidRPr="00C81CCE" w:rsidRDefault="00C81CCE" w:rsidP="00184088">
            <w:pPr>
              <w:ind w:firstLine="0"/>
              <w:rPr>
                <w:rFonts w:cstheme="minorHAnsi"/>
                <w:sz w:val="24"/>
                <w:szCs w:val="24"/>
              </w:rPr>
            </w:pPr>
            <w:r w:rsidRPr="00C81CCE">
              <w:rPr>
                <w:rFonts w:cstheme="minorHAnsi"/>
                <w:sz w:val="24"/>
                <w:szCs w:val="24"/>
              </w:rPr>
              <w:t>Fidelización y crecimiento del mercado.</w:t>
            </w:r>
          </w:p>
        </w:tc>
        <w:tc>
          <w:tcPr>
            <w:tcW w:w="1727" w:type="dxa"/>
          </w:tcPr>
          <w:p w14:paraId="11B39603" w14:textId="536072C8" w:rsidR="00C336DC" w:rsidRPr="00C81CCE" w:rsidRDefault="00C81CCE" w:rsidP="00184088">
            <w:pPr>
              <w:ind w:firstLine="0"/>
              <w:rPr>
                <w:rFonts w:cstheme="minorHAnsi"/>
                <w:sz w:val="24"/>
                <w:szCs w:val="24"/>
              </w:rPr>
            </w:pPr>
            <w:r w:rsidRPr="00C81CCE">
              <w:rPr>
                <w:rFonts w:cstheme="minorHAnsi"/>
                <w:sz w:val="24"/>
                <w:szCs w:val="24"/>
              </w:rPr>
              <w:t>Un programa de puntos hace que los clientes regresen con frecuencia.</w:t>
            </w:r>
          </w:p>
        </w:tc>
      </w:tr>
      <w:tr w:rsidR="00C336DC" w14:paraId="64B3EE79" w14:textId="318EB07B" w:rsidTr="00ED1DBF">
        <w:tc>
          <w:tcPr>
            <w:tcW w:w="1590" w:type="dxa"/>
          </w:tcPr>
          <w:p w14:paraId="4BC0B49A" w14:textId="0DE4EAEE" w:rsidR="00C336DC" w:rsidRPr="00C81CCE" w:rsidRDefault="00C81CCE" w:rsidP="00184088">
            <w:pPr>
              <w:ind w:firstLine="0"/>
              <w:rPr>
                <w:rFonts w:asciiTheme="minorHAnsi" w:hAnsiTheme="minorHAnsi" w:cstheme="minorHAnsi"/>
                <w:sz w:val="24"/>
                <w:szCs w:val="24"/>
              </w:rPr>
            </w:pPr>
            <w:r w:rsidRPr="00C81CCE">
              <w:rPr>
                <w:rFonts w:asciiTheme="minorHAnsi" w:hAnsiTheme="minorHAnsi" w:cstheme="minorHAnsi"/>
                <w:sz w:val="24"/>
                <w:szCs w:val="24"/>
              </w:rPr>
              <w:t>Competencia</w:t>
            </w:r>
          </w:p>
        </w:tc>
        <w:tc>
          <w:tcPr>
            <w:tcW w:w="1464" w:type="dxa"/>
          </w:tcPr>
          <w:p w14:paraId="3ADD5B87" w14:textId="273E30A7" w:rsidR="00C336DC" w:rsidRPr="00C81CCE" w:rsidRDefault="00ED1DBF" w:rsidP="00184088">
            <w:pPr>
              <w:ind w:firstLine="0"/>
              <w:rPr>
                <w:rFonts w:asciiTheme="minorHAnsi" w:hAnsiTheme="minorHAnsi" w:cstheme="minorHAnsi"/>
                <w:sz w:val="24"/>
                <w:szCs w:val="24"/>
              </w:rPr>
            </w:pPr>
            <w:r w:rsidRPr="00ED1DBF">
              <w:rPr>
                <w:rFonts w:asciiTheme="minorHAnsi" w:hAnsiTheme="minorHAnsi" w:cstheme="minorHAnsi"/>
                <w:sz w:val="24"/>
                <w:szCs w:val="24"/>
              </w:rPr>
              <w:t>Entidades que brindan productos y/o servicios similares.</w:t>
            </w:r>
          </w:p>
        </w:tc>
        <w:tc>
          <w:tcPr>
            <w:tcW w:w="1903" w:type="dxa"/>
          </w:tcPr>
          <w:p w14:paraId="590D0CE1" w14:textId="15D7275B" w:rsidR="00C336DC" w:rsidRPr="00C81CCE" w:rsidRDefault="00ED1DBF" w:rsidP="00184088">
            <w:pPr>
              <w:ind w:firstLine="0"/>
              <w:rPr>
                <w:rFonts w:cstheme="minorHAnsi"/>
                <w:sz w:val="24"/>
                <w:szCs w:val="24"/>
              </w:rPr>
            </w:pPr>
            <w:r w:rsidRPr="00ED1DBF">
              <w:rPr>
                <w:rFonts w:cstheme="minorHAnsi"/>
                <w:sz w:val="24"/>
                <w:szCs w:val="24"/>
              </w:rPr>
              <w:t>Reducción de cuota de mercado.</w:t>
            </w:r>
          </w:p>
        </w:tc>
        <w:tc>
          <w:tcPr>
            <w:tcW w:w="1701" w:type="dxa"/>
          </w:tcPr>
          <w:p w14:paraId="750B5A81" w14:textId="29822507" w:rsidR="00C336DC" w:rsidRPr="00C81CCE" w:rsidRDefault="00ED1DBF" w:rsidP="00184088">
            <w:pPr>
              <w:ind w:firstLine="0"/>
              <w:rPr>
                <w:rFonts w:cstheme="minorHAnsi"/>
                <w:sz w:val="24"/>
                <w:szCs w:val="24"/>
              </w:rPr>
            </w:pPr>
            <w:r w:rsidRPr="00ED1DBF">
              <w:rPr>
                <w:rFonts w:cstheme="minorHAnsi"/>
                <w:sz w:val="24"/>
                <w:szCs w:val="24"/>
              </w:rPr>
              <w:t>Un competidor lanza un producto más barato y gana clientes.</w:t>
            </w:r>
          </w:p>
        </w:tc>
        <w:tc>
          <w:tcPr>
            <w:tcW w:w="1577" w:type="dxa"/>
          </w:tcPr>
          <w:p w14:paraId="095298F1" w14:textId="31C29E55" w:rsidR="00C336DC" w:rsidRPr="00C81CCE" w:rsidRDefault="00ED1DBF" w:rsidP="00184088">
            <w:pPr>
              <w:ind w:firstLine="0"/>
              <w:rPr>
                <w:rFonts w:cstheme="minorHAnsi"/>
                <w:sz w:val="24"/>
                <w:szCs w:val="24"/>
              </w:rPr>
            </w:pPr>
            <w:r w:rsidRPr="00ED1DBF">
              <w:rPr>
                <w:rFonts w:cstheme="minorHAnsi"/>
                <w:sz w:val="24"/>
                <w:szCs w:val="24"/>
              </w:rPr>
              <w:t>Innovación y mejora de estrategias comerciales.</w:t>
            </w:r>
          </w:p>
        </w:tc>
        <w:tc>
          <w:tcPr>
            <w:tcW w:w="1727" w:type="dxa"/>
          </w:tcPr>
          <w:p w14:paraId="4A152BC9" w14:textId="30F92DDC" w:rsidR="00C336DC" w:rsidRPr="00C81CCE" w:rsidRDefault="00ED1DBF" w:rsidP="00184088">
            <w:pPr>
              <w:ind w:firstLine="0"/>
              <w:rPr>
                <w:rFonts w:cstheme="minorHAnsi"/>
                <w:sz w:val="24"/>
                <w:szCs w:val="24"/>
              </w:rPr>
            </w:pPr>
            <w:r w:rsidRPr="00ED1DBF">
              <w:rPr>
                <w:rFonts w:cstheme="minorHAnsi"/>
                <w:sz w:val="24"/>
                <w:szCs w:val="24"/>
              </w:rPr>
              <w:t>Se lanza una versión mejorada que responde mejor a las necesidades del público.</w:t>
            </w:r>
          </w:p>
        </w:tc>
      </w:tr>
      <w:tr w:rsidR="00C336DC" w14:paraId="67D9E8F4" w14:textId="293D9457" w:rsidTr="00ED1DBF">
        <w:trPr>
          <w:cnfStyle w:val="000000100000" w:firstRow="0" w:lastRow="0" w:firstColumn="0" w:lastColumn="0" w:oddVBand="0" w:evenVBand="0" w:oddHBand="1" w:evenHBand="0" w:firstRowFirstColumn="0" w:firstRowLastColumn="0" w:lastRowFirstColumn="0" w:lastRowLastColumn="0"/>
        </w:trPr>
        <w:tc>
          <w:tcPr>
            <w:tcW w:w="1590" w:type="dxa"/>
          </w:tcPr>
          <w:p w14:paraId="65D096E2" w14:textId="552D3B2C" w:rsidR="00C336DC" w:rsidRPr="00C81CCE" w:rsidRDefault="00ED1DBF" w:rsidP="00184088">
            <w:pPr>
              <w:ind w:firstLine="0"/>
              <w:rPr>
                <w:rFonts w:asciiTheme="minorHAnsi" w:hAnsiTheme="minorHAnsi" w:cstheme="minorHAnsi"/>
                <w:sz w:val="24"/>
                <w:szCs w:val="24"/>
              </w:rPr>
            </w:pPr>
            <w:r>
              <w:rPr>
                <w:rFonts w:asciiTheme="minorHAnsi" w:hAnsiTheme="minorHAnsi" w:cstheme="minorHAnsi"/>
                <w:sz w:val="24"/>
                <w:szCs w:val="24"/>
              </w:rPr>
              <w:t>Precio</w:t>
            </w:r>
          </w:p>
        </w:tc>
        <w:tc>
          <w:tcPr>
            <w:tcW w:w="1464" w:type="dxa"/>
          </w:tcPr>
          <w:p w14:paraId="0E3950C5" w14:textId="1C880409" w:rsidR="00C336DC" w:rsidRPr="00C81CCE" w:rsidRDefault="00ED1DBF" w:rsidP="00184088">
            <w:pPr>
              <w:ind w:firstLine="0"/>
              <w:rPr>
                <w:rFonts w:asciiTheme="minorHAnsi" w:hAnsiTheme="minorHAnsi" w:cstheme="minorHAnsi"/>
                <w:sz w:val="24"/>
                <w:szCs w:val="24"/>
              </w:rPr>
            </w:pPr>
            <w:r w:rsidRPr="00ED1DBF">
              <w:rPr>
                <w:rFonts w:asciiTheme="minorHAnsi" w:hAnsiTheme="minorHAnsi" w:cstheme="minorHAnsi"/>
                <w:sz w:val="24"/>
                <w:szCs w:val="24"/>
              </w:rPr>
              <w:t>Valor monetario fijado a un producto y/o servicio.</w:t>
            </w:r>
          </w:p>
        </w:tc>
        <w:tc>
          <w:tcPr>
            <w:tcW w:w="1903" w:type="dxa"/>
          </w:tcPr>
          <w:p w14:paraId="47DC41EC" w14:textId="441CB055" w:rsidR="00C336DC" w:rsidRPr="00C81CCE" w:rsidRDefault="00ED1DBF" w:rsidP="00184088">
            <w:pPr>
              <w:ind w:firstLine="0"/>
              <w:rPr>
                <w:rFonts w:cstheme="minorHAnsi"/>
                <w:sz w:val="24"/>
                <w:szCs w:val="24"/>
              </w:rPr>
            </w:pPr>
            <w:r w:rsidRPr="00ED1DBF">
              <w:rPr>
                <w:rFonts w:cstheme="minorHAnsi"/>
                <w:sz w:val="24"/>
                <w:szCs w:val="24"/>
              </w:rPr>
              <w:t>Precios inadecuados pueden afectar la demanda.</w:t>
            </w:r>
          </w:p>
        </w:tc>
        <w:tc>
          <w:tcPr>
            <w:tcW w:w="1701" w:type="dxa"/>
          </w:tcPr>
          <w:p w14:paraId="2FD0889C" w14:textId="12A655FE" w:rsidR="00C336DC" w:rsidRPr="00C81CCE" w:rsidRDefault="00ED1DBF" w:rsidP="00184088">
            <w:pPr>
              <w:ind w:firstLine="0"/>
              <w:rPr>
                <w:rFonts w:cstheme="minorHAnsi"/>
                <w:sz w:val="24"/>
                <w:szCs w:val="24"/>
              </w:rPr>
            </w:pPr>
            <w:r w:rsidRPr="00ED1DBF">
              <w:rPr>
                <w:rFonts w:cstheme="minorHAnsi"/>
                <w:sz w:val="24"/>
                <w:szCs w:val="24"/>
              </w:rPr>
              <w:t>Un precio muy alto aleja a los consumidores.</w:t>
            </w:r>
          </w:p>
        </w:tc>
        <w:tc>
          <w:tcPr>
            <w:tcW w:w="1577" w:type="dxa"/>
          </w:tcPr>
          <w:p w14:paraId="6E31CB1A" w14:textId="12CC16EF" w:rsidR="00C336DC" w:rsidRPr="00C81CCE" w:rsidRDefault="00ED1DBF" w:rsidP="00184088">
            <w:pPr>
              <w:ind w:firstLine="0"/>
              <w:rPr>
                <w:rFonts w:cstheme="minorHAnsi"/>
                <w:sz w:val="24"/>
                <w:szCs w:val="24"/>
              </w:rPr>
            </w:pPr>
            <w:r w:rsidRPr="00ED1DBF">
              <w:rPr>
                <w:rFonts w:cstheme="minorHAnsi"/>
                <w:sz w:val="24"/>
                <w:szCs w:val="24"/>
              </w:rPr>
              <w:t>Estrategias de precios competitivos pueden atraer clientes.</w:t>
            </w:r>
          </w:p>
        </w:tc>
        <w:tc>
          <w:tcPr>
            <w:tcW w:w="1727" w:type="dxa"/>
          </w:tcPr>
          <w:p w14:paraId="3A708AAC" w14:textId="66272F27" w:rsidR="00C336DC" w:rsidRPr="00C81CCE" w:rsidRDefault="00ED1DBF" w:rsidP="00184088">
            <w:pPr>
              <w:ind w:firstLine="0"/>
              <w:rPr>
                <w:rFonts w:cstheme="minorHAnsi"/>
                <w:sz w:val="24"/>
                <w:szCs w:val="24"/>
              </w:rPr>
            </w:pPr>
            <w:r w:rsidRPr="00ED1DBF">
              <w:rPr>
                <w:rFonts w:cstheme="minorHAnsi"/>
                <w:sz w:val="24"/>
                <w:szCs w:val="24"/>
              </w:rPr>
              <w:t>Una promoción de precio por volumen genera más ventas.</w:t>
            </w:r>
          </w:p>
        </w:tc>
      </w:tr>
      <w:tr w:rsidR="00C336DC" w14:paraId="3C76D414" w14:textId="0A84C3C0" w:rsidTr="00ED1DBF">
        <w:tc>
          <w:tcPr>
            <w:tcW w:w="1590" w:type="dxa"/>
          </w:tcPr>
          <w:p w14:paraId="2DCAB9E6" w14:textId="40FD4459" w:rsidR="00C336DC" w:rsidRPr="00C81CCE" w:rsidRDefault="00ED1DBF" w:rsidP="00184088">
            <w:pPr>
              <w:ind w:firstLine="0"/>
              <w:rPr>
                <w:rFonts w:cstheme="minorHAnsi"/>
                <w:sz w:val="24"/>
                <w:szCs w:val="24"/>
              </w:rPr>
            </w:pPr>
            <w:r>
              <w:rPr>
                <w:rFonts w:cstheme="minorHAnsi"/>
                <w:sz w:val="24"/>
                <w:szCs w:val="24"/>
              </w:rPr>
              <w:lastRenderedPageBreak/>
              <w:t>Inversores</w:t>
            </w:r>
          </w:p>
        </w:tc>
        <w:tc>
          <w:tcPr>
            <w:tcW w:w="1464" w:type="dxa"/>
          </w:tcPr>
          <w:p w14:paraId="554A7D8D" w14:textId="4CF63B58" w:rsidR="00C336DC" w:rsidRPr="00C81CCE" w:rsidRDefault="00ED1DBF" w:rsidP="00184088">
            <w:pPr>
              <w:ind w:firstLine="0"/>
              <w:rPr>
                <w:rFonts w:cstheme="minorHAnsi"/>
                <w:sz w:val="24"/>
                <w:szCs w:val="24"/>
              </w:rPr>
            </w:pPr>
            <w:r w:rsidRPr="00ED1DBF">
              <w:rPr>
                <w:rFonts w:cstheme="minorHAnsi"/>
                <w:sz w:val="24"/>
                <w:szCs w:val="24"/>
              </w:rPr>
              <w:t>Personas y/o entes que invierten en la empresa.</w:t>
            </w:r>
          </w:p>
        </w:tc>
        <w:tc>
          <w:tcPr>
            <w:tcW w:w="1903" w:type="dxa"/>
          </w:tcPr>
          <w:p w14:paraId="25BF71A0" w14:textId="3D548A9B" w:rsidR="00C336DC" w:rsidRPr="00C81CCE" w:rsidRDefault="00ED1DBF" w:rsidP="00184088">
            <w:pPr>
              <w:ind w:firstLine="0"/>
              <w:rPr>
                <w:rFonts w:cstheme="minorHAnsi"/>
                <w:sz w:val="24"/>
                <w:szCs w:val="24"/>
              </w:rPr>
            </w:pPr>
            <w:r w:rsidRPr="00ED1DBF">
              <w:rPr>
                <w:rFonts w:cstheme="minorHAnsi"/>
                <w:sz w:val="24"/>
                <w:szCs w:val="24"/>
              </w:rPr>
              <w:t>Falta de inversión puede limitar el crecimiento.</w:t>
            </w:r>
          </w:p>
        </w:tc>
        <w:tc>
          <w:tcPr>
            <w:tcW w:w="1701" w:type="dxa"/>
          </w:tcPr>
          <w:p w14:paraId="4F336B52" w14:textId="1B36598A" w:rsidR="00C336DC" w:rsidRPr="00C81CCE" w:rsidRDefault="00ED1DBF" w:rsidP="00184088">
            <w:pPr>
              <w:ind w:firstLine="0"/>
              <w:rPr>
                <w:rFonts w:cstheme="minorHAnsi"/>
                <w:sz w:val="24"/>
                <w:szCs w:val="24"/>
              </w:rPr>
            </w:pPr>
            <w:r w:rsidRPr="00ED1DBF">
              <w:rPr>
                <w:rFonts w:cstheme="minorHAnsi"/>
                <w:sz w:val="24"/>
                <w:szCs w:val="24"/>
              </w:rPr>
              <w:t>No se lanza un nuevo producto por falta de capital.</w:t>
            </w:r>
          </w:p>
        </w:tc>
        <w:tc>
          <w:tcPr>
            <w:tcW w:w="1577" w:type="dxa"/>
          </w:tcPr>
          <w:p w14:paraId="2C9AC45F" w14:textId="4893D7E0" w:rsidR="00C336DC" w:rsidRPr="00C81CCE" w:rsidRDefault="00ED1DBF" w:rsidP="00184088">
            <w:pPr>
              <w:ind w:firstLine="0"/>
              <w:rPr>
                <w:rFonts w:cstheme="minorHAnsi"/>
                <w:sz w:val="24"/>
                <w:szCs w:val="24"/>
              </w:rPr>
            </w:pPr>
            <w:r w:rsidRPr="00ED1DBF">
              <w:rPr>
                <w:rFonts w:cstheme="minorHAnsi"/>
                <w:sz w:val="24"/>
                <w:szCs w:val="24"/>
              </w:rPr>
              <w:t>Capital disponible para expansión y desarrollo.</w:t>
            </w:r>
          </w:p>
        </w:tc>
        <w:tc>
          <w:tcPr>
            <w:tcW w:w="1727" w:type="dxa"/>
          </w:tcPr>
          <w:p w14:paraId="2256595E" w14:textId="1119E5D8" w:rsidR="00C336DC" w:rsidRPr="00C81CCE" w:rsidRDefault="00ED1DBF" w:rsidP="00184088">
            <w:pPr>
              <w:ind w:firstLine="0"/>
              <w:rPr>
                <w:rFonts w:cstheme="minorHAnsi"/>
                <w:sz w:val="24"/>
                <w:szCs w:val="24"/>
              </w:rPr>
            </w:pPr>
            <w:r w:rsidRPr="00ED1DBF">
              <w:rPr>
                <w:rFonts w:cstheme="minorHAnsi"/>
                <w:sz w:val="24"/>
                <w:szCs w:val="24"/>
              </w:rPr>
              <w:t>Inversión permite abrir una nueva sucursal en otra ciudad.</w:t>
            </w:r>
          </w:p>
        </w:tc>
      </w:tr>
    </w:tbl>
    <w:p w14:paraId="586DBDD4" w14:textId="197BB760" w:rsidR="003F29B3" w:rsidRPr="009B11D2" w:rsidRDefault="00D344AB" w:rsidP="00C76A32">
      <w:pPr>
        <w:ind w:firstLine="0"/>
      </w:pPr>
      <w:r w:rsidRPr="00D344AB">
        <w:t>Nota. Adaptada de Kotler, P., &amp; Keller, K. L., (2016).</w:t>
      </w:r>
    </w:p>
    <w:p w14:paraId="038BFCBF" w14:textId="785C5469" w:rsidR="00395E3E" w:rsidRDefault="00395E3E" w:rsidP="006A6455">
      <w:pPr>
        <w:pStyle w:val="Prrafodelista"/>
        <w:numPr>
          <w:ilvl w:val="0"/>
          <w:numId w:val="9"/>
        </w:numPr>
      </w:pPr>
      <w:r>
        <w:t>Variables externas del mercado: son variables o factores que afectan la competitividad de las empresas y no pueden ser controlados directamente. Porter (2008) destaca que una correcta evaluación de estos factores permite formular estrategias más resilientes.</w:t>
      </w:r>
    </w:p>
    <w:p w14:paraId="2C6BDB44" w14:textId="7E8C2F67" w:rsidR="00395E3E" w:rsidRDefault="00FF6EB3" w:rsidP="00396F3C">
      <w:pPr>
        <w:pStyle w:val="Tabla"/>
        <w:tabs>
          <w:tab w:val="left" w:pos="993"/>
        </w:tabs>
      </w:pPr>
      <w:r>
        <w:t>Elementos externos del mercado</w:t>
      </w:r>
    </w:p>
    <w:tbl>
      <w:tblPr>
        <w:tblStyle w:val="SENA1"/>
        <w:tblW w:w="10060" w:type="dxa"/>
        <w:tblLayout w:type="fixed"/>
        <w:tblLook w:val="04A0" w:firstRow="1" w:lastRow="0" w:firstColumn="1" w:lastColumn="0" w:noHBand="0" w:noVBand="1"/>
      </w:tblPr>
      <w:tblGrid>
        <w:gridCol w:w="1590"/>
        <w:gridCol w:w="1666"/>
        <w:gridCol w:w="1701"/>
        <w:gridCol w:w="1701"/>
        <w:gridCol w:w="1577"/>
        <w:gridCol w:w="1825"/>
      </w:tblGrid>
      <w:tr w:rsidR="002E7AFE" w14:paraId="2C691CB6" w14:textId="77777777" w:rsidTr="003A271E">
        <w:trPr>
          <w:cnfStyle w:val="100000000000" w:firstRow="1" w:lastRow="0" w:firstColumn="0" w:lastColumn="0" w:oddVBand="0" w:evenVBand="0" w:oddHBand="0" w:evenHBand="0" w:firstRowFirstColumn="0" w:firstRowLastColumn="0" w:lastRowFirstColumn="0" w:lastRowLastColumn="0"/>
          <w:cantSplit/>
          <w:tblHeader/>
        </w:trPr>
        <w:tc>
          <w:tcPr>
            <w:tcW w:w="1590" w:type="dxa"/>
          </w:tcPr>
          <w:p w14:paraId="0118C05F" w14:textId="1C4937FA" w:rsidR="002E7AFE" w:rsidRPr="00C81CCE" w:rsidRDefault="00A20692" w:rsidP="00184088">
            <w:pPr>
              <w:spacing w:line="240" w:lineRule="auto"/>
              <w:ind w:firstLine="0"/>
              <w:rPr>
                <w:rFonts w:asciiTheme="minorHAnsi" w:hAnsiTheme="minorHAnsi" w:cstheme="minorHAnsi"/>
                <w:sz w:val="24"/>
                <w:szCs w:val="24"/>
              </w:rPr>
            </w:pPr>
            <w:r>
              <w:rPr>
                <w:rFonts w:asciiTheme="minorHAnsi" w:hAnsiTheme="minorHAnsi" w:cstheme="minorHAnsi"/>
                <w:sz w:val="24"/>
                <w:szCs w:val="24"/>
              </w:rPr>
              <w:t>T</w:t>
            </w:r>
            <w:r w:rsidR="007472FB">
              <w:rPr>
                <w:rFonts w:asciiTheme="minorHAnsi" w:hAnsiTheme="minorHAnsi" w:cstheme="minorHAnsi"/>
                <w:sz w:val="24"/>
                <w:szCs w:val="24"/>
              </w:rPr>
              <w:t>ipo de elemento</w:t>
            </w:r>
          </w:p>
        </w:tc>
        <w:tc>
          <w:tcPr>
            <w:tcW w:w="1666" w:type="dxa"/>
          </w:tcPr>
          <w:p w14:paraId="2D98BE13" w14:textId="3F8A29E4" w:rsidR="002E7AFE" w:rsidRPr="00C81CCE" w:rsidRDefault="007472FB" w:rsidP="00184088">
            <w:pPr>
              <w:spacing w:line="240" w:lineRule="auto"/>
              <w:ind w:firstLine="0"/>
              <w:rPr>
                <w:rFonts w:asciiTheme="minorHAnsi" w:hAnsiTheme="minorHAnsi" w:cstheme="minorHAnsi"/>
                <w:sz w:val="24"/>
                <w:szCs w:val="24"/>
              </w:rPr>
            </w:pPr>
            <w:r>
              <w:rPr>
                <w:rFonts w:asciiTheme="minorHAnsi" w:hAnsiTheme="minorHAnsi" w:cstheme="minorHAnsi"/>
                <w:sz w:val="24"/>
                <w:szCs w:val="24"/>
              </w:rPr>
              <w:t>Definición</w:t>
            </w:r>
          </w:p>
        </w:tc>
        <w:tc>
          <w:tcPr>
            <w:tcW w:w="1701" w:type="dxa"/>
          </w:tcPr>
          <w:p w14:paraId="57C0B645" w14:textId="46764420" w:rsidR="002E7AFE" w:rsidRPr="00C81CCE" w:rsidRDefault="007472FB" w:rsidP="00184088">
            <w:pPr>
              <w:spacing w:line="240" w:lineRule="auto"/>
              <w:ind w:firstLine="0"/>
              <w:rPr>
                <w:rFonts w:cstheme="minorHAnsi"/>
                <w:sz w:val="24"/>
                <w:szCs w:val="24"/>
              </w:rPr>
            </w:pPr>
            <w:r>
              <w:rPr>
                <w:rFonts w:cstheme="minorHAnsi"/>
                <w:sz w:val="24"/>
                <w:szCs w:val="24"/>
              </w:rPr>
              <w:t>Afectación negativa</w:t>
            </w:r>
          </w:p>
        </w:tc>
        <w:tc>
          <w:tcPr>
            <w:tcW w:w="1701" w:type="dxa"/>
          </w:tcPr>
          <w:p w14:paraId="171D5278" w14:textId="333D6081" w:rsidR="002E7AFE" w:rsidRPr="00C81CCE" w:rsidRDefault="007472FB" w:rsidP="00184088">
            <w:pPr>
              <w:spacing w:line="240" w:lineRule="auto"/>
              <w:ind w:firstLine="0"/>
              <w:rPr>
                <w:rFonts w:cstheme="minorHAnsi"/>
                <w:sz w:val="24"/>
                <w:szCs w:val="24"/>
              </w:rPr>
            </w:pPr>
            <w:r>
              <w:rPr>
                <w:rFonts w:cstheme="minorHAnsi"/>
                <w:sz w:val="24"/>
                <w:szCs w:val="24"/>
              </w:rPr>
              <w:t>Ejemplo negativo</w:t>
            </w:r>
          </w:p>
        </w:tc>
        <w:tc>
          <w:tcPr>
            <w:tcW w:w="1577" w:type="dxa"/>
          </w:tcPr>
          <w:p w14:paraId="5AF175D9" w14:textId="411974BC" w:rsidR="002E7AFE" w:rsidRPr="00C81CCE" w:rsidRDefault="007472FB" w:rsidP="00184088">
            <w:pPr>
              <w:spacing w:line="240" w:lineRule="auto"/>
              <w:ind w:firstLine="0"/>
              <w:rPr>
                <w:rFonts w:cstheme="minorHAnsi"/>
                <w:sz w:val="24"/>
                <w:szCs w:val="24"/>
              </w:rPr>
            </w:pPr>
            <w:r>
              <w:rPr>
                <w:rFonts w:cstheme="minorHAnsi"/>
                <w:sz w:val="24"/>
                <w:szCs w:val="24"/>
              </w:rPr>
              <w:t>Afectación positiva</w:t>
            </w:r>
          </w:p>
        </w:tc>
        <w:tc>
          <w:tcPr>
            <w:tcW w:w="1825" w:type="dxa"/>
          </w:tcPr>
          <w:p w14:paraId="7C42DEC5" w14:textId="6928015D" w:rsidR="002E7AFE" w:rsidRPr="00C81CCE" w:rsidRDefault="007472FB" w:rsidP="00184088">
            <w:pPr>
              <w:spacing w:line="240" w:lineRule="auto"/>
              <w:ind w:firstLine="0"/>
              <w:rPr>
                <w:rFonts w:cstheme="minorHAnsi"/>
                <w:sz w:val="24"/>
                <w:szCs w:val="24"/>
              </w:rPr>
            </w:pPr>
            <w:r>
              <w:rPr>
                <w:rFonts w:cstheme="minorHAnsi"/>
                <w:sz w:val="24"/>
                <w:szCs w:val="24"/>
              </w:rPr>
              <w:t>Ejemplo positivo</w:t>
            </w:r>
          </w:p>
        </w:tc>
      </w:tr>
      <w:tr w:rsidR="002E7AFE" w14:paraId="696D4A54" w14:textId="77777777" w:rsidTr="003A271E">
        <w:trPr>
          <w:cnfStyle w:val="000000100000" w:firstRow="0" w:lastRow="0" w:firstColumn="0" w:lastColumn="0" w:oddVBand="0" w:evenVBand="0" w:oddHBand="1" w:evenHBand="0" w:firstRowFirstColumn="0" w:firstRowLastColumn="0" w:lastRowFirstColumn="0" w:lastRowLastColumn="0"/>
        </w:trPr>
        <w:tc>
          <w:tcPr>
            <w:tcW w:w="1590" w:type="dxa"/>
          </w:tcPr>
          <w:p w14:paraId="577F3062" w14:textId="18034B75" w:rsidR="002E7AFE" w:rsidRPr="00C81CCE" w:rsidRDefault="00CA77EE" w:rsidP="00184088">
            <w:pPr>
              <w:spacing w:line="240" w:lineRule="auto"/>
              <w:ind w:firstLine="0"/>
              <w:rPr>
                <w:rFonts w:asciiTheme="minorHAnsi" w:hAnsiTheme="minorHAnsi" w:cstheme="minorHAnsi"/>
                <w:sz w:val="24"/>
                <w:szCs w:val="24"/>
              </w:rPr>
            </w:pPr>
            <w:r w:rsidRPr="00CA77EE">
              <w:rPr>
                <w:rFonts w:asciiTheme="minorHAnsi" w:hAnsiTheme="minorHAnsi" w:cstheme="minorHAnsi"/>
                <w:sz w:val="24"/>
                <w:szCs w:val="24"/>
              </w:rPr>
              <w:t>Jurídico</w:t>
            </w:r>
          </w:p>
        </w:tc>
        <w:tc>
          <w:tcPr>
            <w:tcW w:w="1666" w:type="dxa"/>
          </w:tcPr>
          <w:p w14:paraId="456FF745" w14:textId="193DBAF5" w:rsidR="002E7AFE" w:rsidRPr="00C81CCE" w:rsidRDefault="00CA77EE" w:rsidP="00184088">
            <w:pPr>
              <w:ind w:firstLine="0"/>
              <w:rPr>
                <w:rFonts w:asciiTheme="minorHAnsi" w:hAnsiTheme="minorHAnsi" w:cstheme="minorHAnsi"/>
                <w:sz w:val="24"/>
                <w:szCs w:val="24"/>
              </w:rPr>
            </w:pPr>
            <w:r w:rsidRPr="00CA77EE">
              <w:rPr>
                <w:rFonts w:asciiTheme="minorHAnsi" w:hAnsiTheme="minorHAnsi" w:cstheme="minorHAnsi"/>
                <w:sz w:val="24"/>
                <w:szCs w:val="24"/>
              </w:rPr>
              <w:t>Normas y regulaciones que rigen el mercado.</w:t>
            </w:r>
          </w:p>
        </w:tc>
        <w:tc>
          <w:tcPr>
            <w:tcW w:w="1701" w:type="dxa"/>
          </w:tcPr>
          <w:p w14:paraId="736DD978" w14:textId="2B623B67" w:rsidR="002E7AFE" w:rsidRPr="00C81CCE" w:rsidRDefault="00CA77EE" w:rsidP="00184088">
            <w:pPr>
              <w:ind w:firstLine="0"/>
              <w:rPr>
                <w:rFonts w:cstheme="minorHAnsi"/>
                <w:sz w:val="24"/>
                <w:szCs w:val="24"/>
              </w:rPr>
            </w:pPr>
            <w:r w:rsidRPr="00CA77EE">
              <w:rPr>
                <w:rFonts w:cstheme="minorHAnsi"/>
                <w:sz w:val="24"/>
                <w:szCs w:val="24"/>
              </w:rPr>
              <w:t>Regulaciones estrictas pueden limitar operaciones.</w:t>
            </w:r>
          </w:p>
        </w:tc>
        <w:tc>
          <w:tcPr>
            <w:tcW w:w="1701" w:type="dxa"/>
          </w:tcPr>
          <w:p w14:paraId="583CD4C4" w14:textId="18147157" w:rsidR="002E7AFE" w:rsidRPr="00C81CCE" w:rsidRDefault="00813138" w:rsidP="00184088">
            <w:pPr>
              <w:ind w:firstLine="0"/>
              <w:rPr>
                <w:rFonts w:cstheme="minorHAnsi"/>
                <w:sz w:val="24"/>
                <w:szCs w:val="24"/>
              </w:rPr>
            </w:pPr>
            <w:r w:rsidRPr="00813138">
              <w:rPr>
                <w:rFonts w:cstheme="minorHAnsi"/>
                <w:sz w:val="24"/>
                <w:szCs w:val="24"/>
              </w:rPr>
              <w:t>Una ley ambiental restringe el uso de ciertos materiales en producción.</w:t>
            </w:r>
          </w:p>
        </w:tc>
        <w:tc>
          <w:tcPr>
            <w:tcW w:w="1577" w:type="dxa"/>
          </w:tcPr>
          <w:p w14:paraId="30BB4CEE" w14:textId="3F5F2AFB" w:rsidR="002E7AFE" w:rsidRPr="00C81CCE" w:rsidRDefault="00813138" w:rsidP="00184088">
            <w:pPr>
              <w:ind w:firstLine="0"/>
              <w:rPr>
                <w:rFonts w:cstheme="minorHAnsi"/>
                <w:sz w:val="24"/>
                <w:szCs w:val="24"/>
              </w:rPr>
            </w:pPr>
            <w:r w:rsidRPr="00813138">
              <w:rPr>
                <w:rFonts w:cstheme="minorHAnsi"/>
                <w:sz w:val="24"/>
                <w:szCs w:val="24"/>
              </w:rPr>
              <w:t>Protección al consumidor y seguridad jurídica.</w:t>
            </w:r>
          </w:p>
        </w:tc>
        <w:tc>
          <w:tcPr>
            <w:tcW w:w="1825" w:type="dxa"/>
          </w:tcPr>
          <w:p w14:paraId="1C830541" w14:textId="22AEAB43" w:rsidR="002E7AFE" w:rsidRPr="00C81CCE" w:rsidRDefault="00813138" w:rsidP="00184088">
            <w:pPr>
              <w:ind w:firstLine="0"/>
              <w:rPr>
                <w:rFonts w:cstheme="minorHAnsi"/>
                <w:sz w:val="24"/>
                <w:szCs w:val="24"/>
              </w:rPr>
            </w:pPr>
            <w:r w:rsidRPr="00813138">
              <w:rPr>
                <w:rFonts w:cstheme="minorHAnsi"/>
                <w:sz w:val="24"/>
                <w:szCs w:val="24"/>
              </w:rPr>
              <w:t>Legislación clara aumenta la confianza del consumidor en los productos nacionales.</w:t>
            </w:r>
          </w:p>
        </w:tc>
      </w:tr>
      <w:tr w:rsidR="002E7AFE" w:rsidRPr="00813138" w14:paraId="39265FFB" w14:textId="77777777" w:rsidTr="003A271E">
        <w:tc>
          <w:tcPr>
            <w:tcW w:w="1590" w:type="dxa"/>
          </w:tcPr>
          <w:p w14:paraId="20C96FCE" w14:textId="57894C62" w:rsidR="002E7AFE" w:rsidRPr="00813138" w:rsidRDefault="00813138" w:rsidP="00184088">
            <w:pPr>
              <w:ind w:firstLine="0"/>
              <w:rPr>
                <w:rFonts w:cstheme="minorHAnsi"/>
                <w:sz w:val="24"/>
                <w:szCs w:val="24"/>
              </w:rPr>
            </w:pPr>
            <w:r w:rsidRPr="00813138">
              <w:rPr>
                <w:rFonts w:cstheme="minorHAnsi"/>
                <w:sz w:val="24"/>
                <w:szCs w:val="24"/>
              </w:rPr>
              <w:t>Internacional</w:t>
            </w:r>
          </w:p>
        </w:tc>
        <w:tc>
          <w:tcPr>
            <w:tcW w:w="1666" w:type="dxa"/>
          </w:tcPr>
          <w:p w14:paraId="6AD2EBE7" w14:textId="44F6B54F" w:rsidR="002E7AFE" w:rsidRPr="00813138" w:rsidRDefault="00813138" w:rsidP="00184088">
            <w:pPr>
              <w:ind w:firstLine="0"/>
              <w:rPr>
                <w:rFonts w:cstheme="minorHAnsi"/>
                <w:sz w:val="24"/>
                <w:szCs w:val="24"/>
              </w:rPr>
            </w:pPr>
            <w:r w:rsidRPr="00813138">
              <w:rPr>
                <w:rFonts w:cstheme="minorHAnsi"/>
                <w:sz w:val="24"/>
                <w:szCs w:val="24"/>
              </w:rPr>
              <w:t xml:space="preserve">Factores derivados del </w:t>
            </w:r>
            <w:r w:rsidRPr="00813138">
              <w:rPr>
                <w:rFonts w:cstheme="minorHAnsi"/>
                <w:sz w:val="24"/>
                <w:szCs w:val="24"/>
              </w:rPr>
              <w:lastRenderedPageBreak/>
              <w:t>comercio global.</w:t>
            </w:r>
          </w:p>
        </w:tc>
        <w:tc>
          <w:tcPr>
            <w:tcW w:w="1701" w:type="dxa"/>
          </w:tcPr>
          <w:p w14:paraId="38B0F45B" w14:textId="4741CD3C" w:rsidR="002E7AFE" w:rsidRPr="00C81CCE" w:rsidRDefault="00813138" w:rsidP="00184088">
            <w:pPr>
              <w:ind w:firstLine="0"/>
              <w:rPr>
                <w:rFonts w:cstheme="minorHAnsi"/>
                <w:sz w:val="24"/>
                <w:szCs w:val="24"/>
              </w:rPr>
            </w:pPr>
            <w:r w:rsidRPr="00813138">
              <w:rPr>
                <w:rFonts w:cstheme="minorHAnsi"/>
                <w:sz w:val="24"/>
                <w:szCs w:val="24"/>
              </w:rPr>
              <w:lastRenderedPageBreak/>
              <w:t xml:space="preserve">Mayor competencia </w:t>
            </w:r>
            <w:r w:rsidRPr="00813138">
              <w:rPr>
                <w:rFonts w:cstheme="minorHAnsi"/>
                <w:sz w:val="24"/>
                <w:szCs w:val="24"/>
              </w:rPr>
              <w:lastRenderedPageBreak/>
              <w:t>en mercados locales.</w:t>
            </w:r>
          </w:p>
        </w:tc>
        <w:tc>
          <w:tcPr>
            <w:tcW w:w="1701" w:type="dxa"/>
          </w:tcPr>
          <w:p w14:paraId="779B0F36" w14:textId="0BA0F45A" w:rsidR="002E7AFE" w:rsidRPr="00C81CCE" w:rsidRDefault="00813138" w:rsidP="00184088">
            <w:pPr>
              <w:ind w:firstLine="0"/>
              <w:rPr>
                <w:rFonts w:cstheme="minorHAnsi"/>
                <w:sz w:val="24"/>
                <w:szCs w:val="24"/>
              </w:rPr>
            </w:pPr>
            <w:r w:rsidRPr="00813138">
              <w:rPr>
                <w:rFonts w:cstheme="minorHAnsi"/>
                <w:sz w:val="24"/>
                <w:szCs w:val="24"/>
              </w:rPr>
              <w:lastRenderedPageBreak/>
              <w:t xml:space="preserve">Ingreso de marcas extranjeras </w:t>
            </w:r>
            <w:r w:rsidRPr="00813138">
              <w:rPr>
                <w:rFonts w:cstheme="minorHAnsi"/>
                <w:sz w:val="24"/>
                <w:szCs w:val="24"/>
              </w:rPr>
              <w:lastRenderedPageBreak/>
              <w:t>reduce ventas locales.</w:t>
            </w:r>
          </w:p>
        </w:tc>
        <w:tc>
          <w:tcPr>
            <w:tcW w:w="1577" w:type="dxa"/>
          </w:tcPr>
          <w:p w14:paraId="12A387C0" w14:textId="203D2BF0" w:rsidR="002E7AFE" w:rsidRPr="00C81CCE" w:rsidRDefault="00813138" w:rsidP="00184088">
            <w:pPr>
              <w:ind w:firstLine="0"/>
              <w:rPr>
                <w:rFonts w:cstheme="minorHAnsi"/>
                <w:sz w:val="24"/>
                <w:szCs w:val="24"/>
              </w:rPr>
            </w:pPr>
            <w:r w:rsidRPr="00813138">
              <w:rPr>
                <w:rFonts w:cstheme="minorHAnsi"/>
                <w:sz w:val="24"/>
                <w:szCs w:val="24"/>
              </w:rPr>
              <w:lastRenderedPageBreak/>
              <w:t xml:space="preserve">Expansión comercial y acceso a </w:t>
            </w:r>
            <w:r w:rsidRPr="00813138">
              <w:rPr>
                <w:rFonts w:cstheme="minorHAnsi"/>
                <w:sz w:val="24"/>
                <w:szCs w:val="24"/>
              </w:rPr>
              <w:lastRenderedPageBreak/>
              <w:t>nuevos mercados.</w:t>
            </w:r>
          </w:p>
        </w:tc>
        <w:tc>
          <w:tcPr>
            <w:tcW w:w="1825" w:type="dxa"/>
          </w:tcPr>
          <w:p w14:paraId="269B916A" w14:textId="058DEC39" w:rsidR="002E7AFE" w:rsidRPr="00C81CCE" w:rsidRDefault="00813138" w:rsidP="00184088">
            <w:pPr>
              <w:ind w:firstLine="0"/>
              <w:rPr>
                <w:rFonts w:cstheme="minorHAnsi"/>
                <w:sz w:val="24"/>
                <w:szCs w:val="24"/>
              </w:rPr>
            </w:pPr>
            <w:r w:rsidRPr="00813138">
              <w:rPr>
                <w:rFonts w:cstheme="minorHAnsi"/>
                <w:sz w:val="24"/>
                <w:szCs w:val="24"/>
              </w:rPr>
              <w:lastRenderedPageBreak/>
              <w:t xml:space="preserve">Un tratado de libre comercio permite </w:t>
            </w:r>
            <w:r w:rsidRPr="00813138">
              <w:rPr>
                <w:rFonts w:cstheme="minorHAnsi"/>
                <w:sz w:val="24"/>
                <w:szCs w:val="24"/>
              </w:rPr>
              <w:lastRenderedPageBreak/>
              <w:t>exportar sin aranceles.</w:t>
            </w:r>
          </w:p>
        </w:tc>
      </w:tr>
      <w:tr w:rsidR="002E7AFE" w:rsidRPr="00813138" w14:paraId="2B71D952" w14:textId="77777777" w:rsidTr="003A271E">
        <w:trPr>
          <w:cnfStyle w:val="000000100000" w:firstRow="0" w:lastRow="0" w:firstColumn="0" w:lastColumn="0" w:oddVBand="0" w:evenVBand="0" w:oddHBand="1" w:evenHBand="0" w:firstRowFirstColumn="0" w:firstRowLastColumn="0" w:lastRowFirstColumn="0" w:lastRowLastColumn="0"/>
        </w:trPr>
        <w:tc>
          <w:tcPr>
            <w:tcW w:w="1590" w:type="dxa"/>
          </w:tcPr>
          <w:p w14:paraId="103CFD2C" w14:textId="3D49A442" w:rsidR="002E7AFE" w:rsidRPr="00813138" w:rsidRDefault="003A271E" w:rsidP="00184088">
            <w:pPr>
              <w:ind w:firstLine="0"/>
              <w:rPr>
                <w:rFonts w:cstheme="minorHAnsi"/>
                <w:sz w:val="24"/>
                <w:szCs w:val="24"/>
              </w:rPr>
            </w:pPr>
            <w:r>
              <w:rPr>
                <w:rFonts w:cstheme="minorHAnsi"/>
                <w:sz w:val="24"/>
                <w:szCs w:val="24"/>
              </w:rPr>
              <w:lastRenderedPageBreak/>
              <w:t>Tecnológico</w:t>
            </w:r>
          </w:p>
        </w:tc>
        <w:tc>
          <w:tcPr>
            <w:tcW w:w="1666" w:type="dxa"/>
          </w:tcPr>
          <w:p w14:paraId="0EC9446C" w14:textId="4F8A6BCF" w:rsidR="002E7AFE" w:rsidRPr="00813138" w:rsidRDefault="003A271E" w:rsidP="00184088">
            <w:pPr>
              <w:ind w:firstLine="0"/>
              <w:rPr>
                <w:rFonts w:cstheme="minorHAnsi"/>
                <w:sz w:val="24"/>
                <w:szCs w:val="24"/>
              </w:rPr>
            </w:pPr>
            <w:r w:rsidRPr="003A271E">
              <w:rPr>
                <w:rFonts w:cstheme="minorHAnsi"/>
                <w:sz w:val="24"/>
                <w:szCs w:val="24"/>
              </w:rPr>
              <w:t>Avances e innovaciones que impactan el sector.</w:t>
            </w:r>
          </w:p>
        </w:tc>
        <w:tc>
          <w:tcPr>
            <w:tcW w:w="1701" w:type="dxa"/>
          </w:tcPr>
          <w:p w14:paraId="5A52A8FE" w14:textId="6E5AB6B3" w:rsidR="002E7AFE" w:rsidRPr="00C81CCE" w:rsidRDefault="003A271E" w:rsidP="00184088">
            <w:pPr>
              <w:ind w:firstLine="0"/>
              <w:rPr>
                <w:rFonts w:cstheme="minorHAnsi"/>
                <w:sz w:val="24"/>
                <w:szCs w:val="24"/>
              </w:rPr>
            </w:pPr>
            <w:r w:rsidRPr="003A271E">
              <w:rPr>
                <w:rFonts w:cstheme="minorHAnsi"/>
                <w:sz w:val="24"/>
                <w:szCs w:val="24"/>
              </w:rPr>
              <w:t>Obsolescencia rápida de productos y procesos.</w:t>
            </w:r>
          </w:p>
        </w:tc>
        <w:tc>
          <w:tcPr>
            <w:tcW w:w="1701" w:type="dxa"/>
          </w:tcPr>
          <w:p w14:paraId="3029F63C" w14:textId="17967E11" w:rsidR="002E7AFE" w:rsidRPr="00C81CCE" w:rsidRDefault="003A271E" w:rsidP="00184088">
            <w:pPr>
              <w:ind w:firstLine="0"/>
              <w:rPr>
                <w:rFonts w:cstheme="minorHAnsi"/>
                <w:sz w:val="24"/>
                <w:szCs w:val="24"/>
              </w:rPr>
            </w:pPr>
            <w:r w:rsidRPr="003A271E">
              <w:rPr>
                <w:rFonts w:cstheme="minorHAnsi"/>
                <w:sz w:val="24"/>
                <w:szCs w:val="24"/>
              </w:rPr>
              <w:t>Una empresa no se adapta a una nueva tecnología y pierde mercado</w:t>
            </w:r>
            <w:r w:rsidR="00C52949">
              <w:rPr>
                <w:rFonts w:cstheme="minorHAnsi"/>
                <w:sz w:val="24"/>
                <w:szCs w:val="24"/>
              </w:rPr>
              <w:t>.</w:t>
            </w:r>
          </w:p>
        </w:tc>
        <w:tc>
          <w:tcPr>
            <w:tcW w:w="1577" w:type="dxa"/>
          </w:tcPr>
          <w:p w14:paraId="54D82D18" w14:textId="30C880D7" w:rsidR="002E7AFE" w:rsidRPr="00C81CCE" w:rsidRDefault="003A271E" w:rsidP="00184088">
            <w:pPr>
              <w:ind w:firstLine="0"/>
              <w:rPr>
                <w:rFonts w:cstheme="minorHAnsi"/>
                <w:sz w:val="24"/>
                <w:szCs w:val="24"/>
              </w:rPr>
            </w:pPr>
            <w:r w:rsidRPr="003A271E">
              <w:rPr>
                <w:rFonts w:cstheme="minorHAnsi"/>
                <w:sz w:val="24"/>
                <w:szCs w:val="24"/>
              </w:rPr>
              <w:t>Innovación en productos y mejoras operativas.</w:t>
            </w:r>
          </w:p>
        </w:tc>
        <w:tc>
          <w:tcPr>
            <w:tcW w:w="1825" w:type="dxa"/>
          </w:tcPr>
          <w:p w14:paraId="0446CEA2" w14:textId="25EFA112" w:rsidR="002E7AFE" w:rsidRPr="00C81CCE" w:rsidRDefault="003A271E" w:rsidP="00184088">
            <w:pPr>
              <w:ind w:firstLine="0"/>
              <w:rPr>
                <w:rFonts w:cstheme="minorHAnsi"/>
                <w:sz w:val="24"/>
                <w:szCs w:val="24"/>
              </w:rPr>
            </w:pPr>
            <w:r w:rsidRPr="003A271E">
              <w:rPr>
                <w:rFonts w:cstheme="minorHAnsi"/>
                <w:sz w:val="24"/>
                <w:szCs w:val="24"/>
              </w:rPr>
              <w:t>Implementación de inteligencia artificial mejora la atención al cliente.</w:t>
            </w:r>
          </w:p>
        </w:tc>
      </w:tr>
      <w:tr w:rsidR="002E7AFE" w:rsidRPr="00813138" w14:paraId="56E93F11" w14:textId="77777777" w:rsidTr="003A271E">
        <w:tc>
          <w:tcPr>
            <w:tcW w:w="1590" w:type="dxa"/>
          </w:tcPr>
          <w:p w14:paraId="49AAE8AB" w14:textId="4080F800" w:rsidR="002E7AFE" w:rsidRPr="00C81CCE" w:rsidRDefault="00663F11" w:rsidP="00184088">
            <w:pPr>
              <w:ind w:firstLine="0"/>
              <w:rPr>
                <w:rFonts w:cstheme="minorHAnsi"/>
                <w:sz w:val="24"/>
                <w:szCs w:val="24"/>
              </w:rPr>
            </w:pPr>
            <w:r>
              <w:rPr>
                <w:rFonts w:cstheme="minorHAnsi"/>
                <w:sz w:val="24"/>
                <w:szCs w:val="24"/>
              </w:rPr>
              <w:t>Sociocultural</w:t>
            </w:r>
          </w:p>
        </w:tc>
        <w:tc>
          <w:tcPr>
            <w:tcW w:w="1666" w:type="dxa"/>
          </w:tcPr>
          <w:p w14:paraId="3CACC5B5" w14:textId="163DC63B" w:rsidR="002E7AFE" w:rsidRPr="00C81CCE" w:rsidRDefault="00663F11" w:rsidP="00184088">
            <w:pPr>
              <w:ind w:firstLine="0"/>
              <w:rPr>
                <w:rFonts w:cstheme="minorHAnsi"/>
                <w:sz w:val="24"/>
                <w:szCs w:val="24"/>
              </w:rPr>
            </w:pPr>
            <w:r w:rsidRPr="00663F11">
              <w:rPr>
                <w:rFonts w:cstheme="minorHAnsi"/>
                <w:sz w:val="24"/>
                <w:szCs w:val="24"/>
              </w:rPr>
              <w:t>Cambios en las preferencias y valores de la sociedad.</w:t>
            </w:r>
          </w:p>
        </w:tc>
        <w:tc>
          <w:tcPr>
            <w:tcW w:w="1701" w:type="dxa"/>
          </w:tcPr>
          <w:p w14:paraId="4B298593" w14:textId="2D8FB81E" w:rsidR="002E7AFE" w:rsidRPr="00C81CCE" w:rsidRDefault="00663F11" w:rsidP="00184088">
            <w:pPr>
              <w:ind w:firstLine="0"/>
              <w:rPr>
                <w:rFonts w:cstheme="minorHAnsi"/>
                <w:sz w:val="24"/>
                <w:szCs w:val="24"/>
              </w:rPr>
            </w:pPr>
            <w:r w:rsidRPr="00663F11">
              <w:rPr>
                <w:rFonts w:cstheme="minorHAnsi"/>
                <w:sz w:val="24"/>
                <w:szCs w:val="24"/>
              </w:rPr>
              <w:t>Dificultad para adaptarse a nuevas tendencias.</w:t>
            </w:r>
          </w:p>
        </w:tc>
        <w:tc>
          <w:tcPr>
            <w:tcW w:w="1701" w:type="dxa"/>
          </w:tcPr>
          <w:p w14:paraId="12F6238F" w14:textId="7CEF3363" w:rsidR="002E7AFE" w:rsidRPr="00C81CCE" w:rsidRDefault="00663F11" w:rsidP="00184088">
            <w:pPr>
              <w:ind w:firstLine="0"/>
              <w:rPr>
                <w:rFonts w:cstheme="minorHAnsi"/>
                <w:sz w:val="24"/>
                <w:szCs w:val="24"/>
              </w:rPr>
            </w:pPr>
            <w:r w:rsidRPr="00663F11">
              <w:rPr>
                <w:rFonts w:cstheme="minorHAnsi"/>
                <w:sz w:val="24"/>
                <w:szCs w:val="24"/>
              </w:rPr>
              <w:t>Producto tradicional pierde relevancia entre jóvenes consumidores.</w:t>
            </w:r>
          </w:p>
        </w:tc>
        <w:tc>
          <w:tcPr>
            <w:tcW w:w="1577" w:type="dxa"/>
          </w:tcPr>
          <w:p w14:paraId="07BEDF8C" w14:textId="288552B0" w:rsidR="002E7AFE" w:rsidRPr="00C81CCE" w:rsidRDefault="00663F11" w:rsidP="00184088">
            <w:pPr>
              <w:ind w:firstLine="0"/>
              <w:rPr>
                <w:rFonts w:cstheme="minorHAnsi"/>
                <w:sz w:val="24"/>
                <w:szCs w:val="24"/>
              </w:rPr>
            </w:pPr>
            <w:r w:rsidRPr="00663F11">
              <w:rPr>
                <w:rFonts w:cstheme="minorHAnsi"/>
                <w:sz w:val="24"/>
                <w:szCs w:val="24"/>
              </w:rPr>
              <w:t>Creación de productos alineados con la demanda.</w:t>
            </w:r>
          </w:p>
        </w:tc>
        <w:tc>
          <w:tcPr>
            <w:tcW w:w="1825" w:type="dxa"/>
          </w:tcPr>
          <w:p w14:paraId="4092B2FC" w14:textId="3246F7E6" w:rsidR="002E7AFE" w:rsidRPr="00C81CCE" w:rsidRDefault="00E53661" w:rsidP="00184088">
            <w:pPr>
              <w:ind w:firstLine="0"/>
              <w:rPr>
                <w:rFonts w:cstheme="minorHAnsi"/>
                <w:sz w:val="24"/>
                <w:szCs w:val="24"/>
              </w:rPr>
            </w:pPr>
            <w:r w:rsidRPr="00E53661">
              <w:rPr>
                <w:rFonts w:cstheme="minorHAnsi"/>
                <w:sz w:val="24"/>
                <w:szCs w:val="24"/>
              </w:rPr>
              <w:t>Lanzamiento de productos ecológicos para consumidores conscientes.</w:t>
            </w:r>
          </w:p>
        </w:tc>
      </w:tr>
      <w:tr w:rsidR="00E53661" w:rsidRPr="00813138" w14:paraId="318D98AA" w14:textId="77777777" w:rsidTr="003A271E">
        <w:trPr>
          <w:cnfStyle w:val="000000100000" w:firstRow="0" w:lastRow="0" w:firstColumn="0" w:lastColumn="0" w:oddVBand="0" w:evenVBand="0" w:oddHBand="1" w:evenHBand="0" w:firstRowFirstColumn="0" w:firstRowLastColumn="0" w:lastRowFirstColumn="0" w:lastRowLastColumn="0"/>
        </w:trPr>
        <w:tc>
          <w:tcPr>
            <w:tcW w:w="1590" w:type="dxa"/>
          </w:tcPr>
          <w:p w14:paraId="55352FD6" w14:textId="216EB12C" w:rsidR="00E53661" w:rsidRDefault="00E53661" w:rsidP="00184088">
            <w:pPr>
              <w:ind w:firstLine="0"/>
              <w:rPr>
                <w:rFonts w:cstheme="minorHAnsi"/>
                <w:sz w:val="24"/>
                <w:szCs w:val="24"/>
              </w:rPr>
            </w:pPr>
            <w:r>
              <w:rPr>
                <w:rFonts w:cstheme="minorHAnsi"/>
                <w:sz w:val="24"/>
                <w:szCs w:val="24"/>
              </w:rPr>
              <w:t>Demográfico</w:t>
            </w:r>
          </w:p>
        </w:tc>
        <w:tc>
          <w:tcPr>
            <w:tcW w:w="1666" w:type="dxa"/>
          </w:tcPr>
          <w:p w14:paraId="7478F7C3" w14:textId="5B0BEFCB" w:rsidR="00E53661" w:rsidRPr="00663F11" w:rsidRDefault="00E53661" w:rsidP="00184088">
            <w:pPr>
              <w:ind w:firstLine="0"/>
              <w:rPr>
                <w:rFonts w:cstheme="minorHAnsi"/>
                <w:sz w:val="24"/>
                <w:szCs w:val="24"/>
              </w:rPr>
            </w:pPr>
            <w:r w:rsidRPr="00E53661">
              <w:rPr>
                <w:rFonts w:cstheme="minorHAnsi"/>
                <w:sz w:val="24"/>
                <w:szCs w:val="24"/>
              </w:rPr>
              <w:t>Características de la población que afectan el consumo.</w:t>
            </w:r>
          </w:p>
        </w:tc>
        <w:tc>
          <w:tcPr>
            <w:tcW w:w="1701" w:type="dxa"/>
          </w:tcPr>
          <w:p w14:paraId="5FC5D791" w14:textId="738FE116" w:rsidR="00E53661" w:rsidRPr="00663F11" w:rsidRDefault="00E53661" w:rsidP="00184088">
            <w:pPr>
              <w:ind w:firstLine="0"/>
              <w:rPr>
                <w:rFonts w:cstheme="minorHAnsi"/>
                <w:sz w:val="24"/>
                <w:szCs w:val="24"/>
              </w:rPr>
            </w:pPr>
            <w:r w:rsidRPr="00E53661">
              <w:rPr>
                <w:rFonts w:cstheme="minorHAnsi"/>
                <w:sz w:val="24"/>
                <w:szCs w:val="24"/>
              </w:rPr>
              <w:t>Envejecimiento de la población puede reducir ciertos mercados.</w:t>
            </w:r>
          </w:p>
        </w:tc>
        <w:tc>
          <w:tcPr>
            <w:tcW w:w="1701" w:type="dxa"/>
          </w:tcPr>
          <w:p w14:paraId="43EBCCE3" w14:textId="5D6B3708" w:rsidR="00E53661" w:rsidRPr="00663F11" w:rsidRDefault="00E53661" w:rsidP="00184088">
            <w:pPr>
              <w:ind w:firstLine="0"/>
              <w:rPr>
                <w:rFonts w:cstheme="minorHAnsi"/>
                <w:sz w:val="24"/>
                <w:szCs w:val="24"/>
              </w:rPr>
            </w:pPr>
            <w:r w:rsidRPr="00E53661">
              <w:rPr>
                <w:rFonts w:cstheme="minorHAnsi"/>
                <w:sz w:val="24"/>
                <w:szCs w:val="24"/>
              </w:rPr>
              <w:t>Menor demanda de productos digitales entre adultos mayores.</w:t>
            </w:r>
          </w:p>
        </w:tc>
        <w:tc>
          <w:tcPr>
            <w:tcW w:w="1577" w:type="dxa"/>
          </w:tcPr>
          <w:p w14:paraId="481FF9EE" w14:textId="2CD587F0" w:rsidR="00E53661" w:rsidRPr="00663F11" w:rsidRDefault="00E53661" w:rsidP="00184088">
            <w:pPr>
              <w:ind w:firstLine="0"/>
              <w:rPr>
                <w:rFonts w:cstheme="minorHAnsi"/>
                <w:sz w:val="24"/>
                <w:szCs w:val="24"/>
              </w:rPr>
            </w:pPr>
            <w:r w:rsidRPr="00E53661">
              <w:rPr>
                <w:rFonts w:cstheme="minorHAnsi"/>
                <w:sz w:val="24"/>
                <w:szCs w:val="24"/>
              </w:rPr>
              <w:t>Identificación de nuevos nichos de mercado.</w:t>
            </w:r>
          </w:p>
        </w:tc>
        <w:tc>
          <w:tcPr>
            <w:tcW w:w="1825" w:type="dxa"/>
          </w:tcPr>
          <w:p w14:paraId="0DC3F4A8" w14:textId="6EBE66B7" w:rsidR="00E53661" w:rsidRPr="00E53661" w:rsidRDefault="00E53661" w:rsidP="00184088">
            <w:pPr>
              <w:ind w:firstLine="0"/>
              <w:rPr>
                <w:rFonts w:cstheme="minorHAnsi"/>
                <w:sz w:val="24"/>
                <w:szCs w:val="24"/>
              </w:rPr>
            </w:pPr>
            <w:r w:rsidRPr="00E53661">
              <w:rPr>
                <w:rFonts w:cstheme="minorHAnsi"/>
                <w:sz w:val="24"/>
                <w:szCs w:val="24"/>
              </w:rPr>
              <w:t>Aumento de jóvenes urbanos impulsa el consumo de tecnología portátil.</w:t>
            </w:r>
          </w:p>
        </w:tc>
      </w:tr>
      <w:tr w:rsidR="00E53661" w:rsidRPr="00813138" w14:paraId="46E2CBA5" w14:textId="77777777" w:rsidTr="003A271E">
        <w:tc>
          <w:tcPr>
            <w:tcW w:w="1590" w:type="dxa"/>
          </w:tcPr>
          <w:p w14:paraId="5C1C98A3" w14:textId="5B2F1194" w:rsidR="00E53661" w:rsidRDefault="00E53661" w:rsidP="00184088">
            <w:pPr>
              <w:ind w:firstLine="0"/>
              <w:rPr>
                <w:rFonts w:cstheme="minorHAnsi"/>
                <w:sz w:val="24"/>
                <w:szCs w:val="24"/>
              </w:rPr>
            </w:pPr>
            <w:r>
              <w:rPr>
                <w:rFonts w:cstheme="minorHAnsi"/>
                <w:sz w:val="24"/>
                <w:szCs w:val="24"/>
              </w:rPr>
              <w:t>Político</w:t>
            </w:r>
          </w:p>
        </w:tc>
        <w:tc>
          <w:tcPr>
            <w:tcW w:w="1666" w:type="dxa"/>
          </w:tcPr>
          <w:p w14:paraId="50187B4F" w14:textId="0644EF0E" w:rsidR="00E53661" w:rsidRPr="00E53661" w:rsidRDefault="00E53661" w:rsidP="00184088">
            <w:pPr>
              <w:ind w:firstLine="0"/>
              <w:rPr>
                <w:rFonts w:cstheme="minorHAnsi"/>
                <w:sz w:val="24"/>
                <w:szCs w:val="24"/>
              </w:rPr>
            </w:pPr>
            <w:r w:rsidRPr="00E53661">
              <w:rPr>
                <w:rFonts w:cstheme="minorHAnsi"/>
                <w:sz w:val="24"/>
                <w:szCs w:val="24"/>
              </w:rPr>
              <w:t xml:space="preserve">Estabilidad y decisiones </w:t>
            </w:r>
            <w:r w:rsidRPr="00E53661">
              <w:rPr>
                <w:rFonts w:cstheme="minorHAnsi"/>
                <w:sz w:val="24"/>
                <w:szCs w:val="24"/>
              </w:rPr>
              <w:lastRenderedPageBreak/>
              <w:t>gubernamentales.</w:t>
            </w:r>
          </w:p>
        </w:tc>
        <w:tc>
          <w:tcPr>
            <w:tcW w:w="1701" w:type="dxa"/>
          </w:tcPr>
          <w:p w14:paraId="563F5439" w14:textId="0EADADC5" w:rsidR="00E53661" w:rsidRPr="00E53661" w:rsidRDefault="00E53661" w:rsidP="00184088">
            <w:pPr>
              <w:ind w:firstLine="0"/>
              <w:rPr>
                <w:rFonts w:cstheme="minorHAnsi"/>
                <w:sz w:val="24"/>
                <w:szCs w:val="24"/>
              </w:rPr>
            </w:pPr>
            <w:r w:rsidRPr="00E53661">
              <w:rPr>
                <w:rFonts w:cstheme="minorHAnsi"/>
                <w:sz w:val="24"/>
                <w:szCs w:val="24"/>
              </w:rPr>
              <w:lastRenderedPageBreak/>
              <w:t xml:space="preserve">Conflictos y crisis pueden </w:t>
            </w:r>
            <w:r w:rsidRPr="00E53661">
              <w:rPr>
                <w:rFonts w:cstheme="minorHAnsi"/>
                <w:sz w:val="24"/>
                <w:szCs w:val="24"/>
              </w:rPr>
              <w:lastRenderedPageBreak/>
              <w:t>afectar la economía.</w:t>
            </w:r>
          </w:p>
        </w:tc>
        <w:tc>
          <w:tcPr>
            <w:tcW w:w="1701" w:type="dxa"/>
          </w:tcPr>
          <w:p w14:paraId="568EF655" w14:textId="0588837D" w:rsidR="00E53661" w:rsidRPr="00E53661" w:rsidRDefault="00E53661" w:rsidP="00184088">
            <w:pPr>
              <w:ind w:firstLine="0"/>
              <w:rPr>
                <w:rFonts w:cstheme="minorHAnsi"/>
                <w:sz w:val="24"/>
                <w:szCs w:val="24"/>
              </w:rPr>
            </w:pPr>
            <w:r w:rsidRPr="00E53661">
              <w:rPr>
                <w:rFonts w:cstheme="minorHAnsi"/>
                <w:sz w:val="24"/>
                <w:szCs w:val="24"/>
              </w:rPr>
              <w:lastRenderedPageBreak/>
              <w:t xml:space="preserve">Inestabilidad política reduce </w:t>
            </w:r>
            <w:r w:rsidRPr="00E53661">
              <w:rPr>
                <w:rFonts w:cstheme="minorHAnsi"/>
                <w:sz w:val="24"/>
                <w:szCs w:val="24"/>
              </w:rPr>
              <w:lastRenderedPageBreak/>
              <w:t>la inversión extranjera.</w:t>
            </w:r>
          </w:p>
        </w:tc>
        <w:tc>
          <w:tcPr>
            <w:tcW w:w="1577" w:type="dxa"/>
          </w:tcPr>
          <w:p w14:paraId="458CFCBC" w14:textId="4E413324" w:rsidR="00E53661" w:rsidRPr="00E53661" w:rsidRDefault="00E53661" w:rsidP="00184088">
            <w:pPr>
              <w:ind w:firstLine="0"/>
              <w:rPr>
                <w:rFonts w:cstheme="minorHAnsi"/>
                <w:sz w:val="24"/>
                <w:szCs w:val="24"/>
              </w:rPr>
            </w:pPr>
            <w:r w:rsidRPr="00E53661">
              <w:rPr>
                <w:rFonts w:cstheme="minorHAnsi"/>
                <w:sz w:val="24"/>
                <w:szCs w:val="24"/>
              </w:rPr>
              <w:lastRenderedPageBreak/>
              <w:t xml:space="preserve">Políticas favorables pueden </w:t>
            </w:r>
            <w:r w:rsidRPr="00E53661">
              <w:rPr>
                <w:rFonts w:cstheme="minorHAnsi"/>
                <w:sz w:val="24"/>
                <w:szCs w:val="24"/>
              </w:rPr>
              <w:lastRenderedPageBreak/>
              <w:t>impulsar la inversión.</w:t>
            </w:r>
          </w:p>
        </w:tc>
        <w:tc>
          <w:tcPr>
            <w:tcW w:w="1825" w:type="dxa"/>
          </w:tcPr>
          <w:p w14:paraId="4CC89AAD" w14:textId="34D8A66C" w:rsidR="00E53661" w:rsidRPr="00E53661" w:rsidRDefault="00E53661" w:rsidP="00184088">
            <w:pPr>
              <w:ind w:firstLine="0"/>
              <w:rPr>
                <w:rFonts w:cstheme="minorHAnsi"/>
                <w:sz w:val="24"/>
                <w:szCs w:val="24"/>
              </w:rPr>
            </w:pPr>
            <w:r w:rsidRPr="00E53661">
              <w:rPr>
                <w:rFonts w:cstheme="minorHAnsi"/>
                <w:sz w:val="24"/>
                <w:szCs w:val="24"/>
              </w:rPr>
              <w:lastRenderedPageBreak/>
              <w:t xml:space="preserve">Incentivos tributarios </w:t>
            </w:r>
            <w:r w:rsidRPr="00E53661">
              <w:rPr>
                <w:rFonts w:cstheme="minorHAnsi"/>
                <w:sz w:val="24"/>
                <w:szCs w:val="24"/>
              </w:rPr>
              <w:lastRenderedPageBreak/>
              <w:t>atraen capital extranjero</w:t>
            </w:r>
            <w:r>
              <w:rPr>
                <w:rFonts w:cstheme="minorHAnsi"/>
                <w:sz w:val="24"/>
                <w:szCs w:val="24"/>
              </w:rPr>
              <w:t>.</w:t>
            </w:r>
          </w:p>
        </w:tc>
      </w:tr>
    </w:tbl>
    <w:p w14:paraId="630379C7" w14:textId="579F70CC" w:rsidR="00FF6EB3" w:rsidRPr="00C732C7" w:rsidRDefault="00B81B9A" w:rsidP="00C52949">
      <w:pPr>
        <w:ind w:firstLine="0"/>
        <w:rPr>
          <w:rFonts w:ascii="Calibri" w:eastAsia="Calibri" w:hAnsi="Calibri" w:cstheme="minorHAnsi"/>
          <w:kern w:val="0"/>
          <w:szCs w:val="28"/>
          <w:lang w:eastAsia="es-CO"/>
          <w14:ligatures w14:val="none"/>
        </w:rPr>
      </w:pPr>
      <w:r w:rsidRPr="00C732C7">
        <w:rPr>
          <w:rFonts w:ascii="Calibri" w:eastAsia="Calibri" w:hAnsi="Calibri" w:cstheme="minorHAnsi"/>
          <w:kern w:val="0"/>
          <w:szCs w:val="28"/>
          <w:lang w:eastAsia="es-CO"/>
          <w14:ligatures w14:val="none"/>
        </w:rPr>
        <w:lastRenderedPageBreak/>
        <w:t>Nota. Adaptado Porter, M. E., (2008).</w:t>
      </w:r>
    </w:p>
    <w:p w14:paraId="0E6255DA" w14:textId="17CA5C71" w:rsidR="00C732C7" w:rsidRPr="00C732C7" w:rsidRDefault="00C732C7" w:rsidP="00C732C7">
      <w:pPr>
        <w:rPr>
          <w:rFonts w:ascii="Calibri" w:eastAsia="Calibri" w:hAnsi="Calibri" w:cstheme="minorHAnsi"/>
          <w:b/>
          <w:bCs/>
          <w:kern w:val="0"/>
          <w:szCs w:val="28"/>
          <w:lang w:eastAsia="es-CO"/>
          <w14:ligatures w14:val="none"/>
        </w:rPr>
      </w:pPr>
      <w:r w:rsidRPr="00C732C7">
        <w:rPr>
          <w:rFonts w:ascii="Calibri" w:eastAsia="Calibri" w:hAnsi="Calibri" w:cstheme="minorHAnsi"/>
          <w:b/>
          <w:bCs/>
          <w:kern w:val="0"/>
          <w:szCs w:val="28"/>
          <w:lang w:eastAsia="es-CO"/>
          <w14:ligatures w14:val="none"/>
        </w:rPr>
        <w:t>Entorno general y especifico de una empresa</w:t>
      </w:r>
    </w:p>
    <w:p w14:paraId="6D843AA6" w14:textId="77777777" w:rsidR="00C732C7" w:rsidRPr="00C732C7" w:rsidRDefault="00C732C7" w:rsidP="00C732C7">
      <w:pPr>
        <w:rPr>
          <w:rFonts w:ascii="Calibri" w:eastAsia="Calibri" w:hAnsi="Calibri" w:cstheme="minorHAnsi"/>
          <w:kern w:val="0"/>
          <w:szCs w:val="28"/>
          <w:lang w:eastAsia="es-CO"/>
          <w14:ligatures w14:val="none"/>
        </w:rPr>
      </w:pPr>
      <w:r w:rsidRPr="00C732C7">
        <w:rPr>
          <w:rFonts w:ascii="Calibri" w:eastAsia="Calibri" w:hAnsi="Calibri" w:cstheme="minorHAnsi"/>
          <w:kern w:val="0"/>
          <w:szCs w:val="28"/>
          <w:lang w:eastAsia="es-CO"/>
          <w14:ligatures w14:val="none"/>
        </w:rPr>
        <w:t>Para fortalecer la comprensión del tema, se invita al siguiente recurso audiovisual, donde se explica el entorno general y específico de la empresa; permitiendo comprender cómo los factores externos influyen en el comportamiento del mercado y en la toma de decisiones empresariales.</w:t>
      </w:r>
    </w:p>
    <w:p w14:paraId="04CAE3D3" w14:textId="02B8A921" w:rsidR="00C732C7" w:rsidRDefault="009A1F7F" w:rsidP="00C732C7">
      <w:pPr>
        <w:rPr>
          <w:rFonts w:ascii="Calibri" w:eastAsia="Calibri" w:hAnsi="Calibri" w:cstheme="minorHAnsi"/>
          <w:kern w:val="0"/>
          <w:szCs w:val="28"/>
          <w:lang w:eastAsia="es-CO"/>
          <w14:ligatures w14:val="none"/>
        </w:rPr>
      </w:pPr>
      <w:hyperlink r:id="rId15" w:history="1">
        <w:r w:rsidR="00C732C7" w:rsidRPr="001F3BF7">
          <w:rPr>
            <w:rStyle w:val="Hipervnculo"/>
            <w:rFonts w:ascii="Calibri" w:eastAsia="Calibri" w:hAnsi="Calibri" w:cstheme="minorHAnsi"/>
            <w:kern w:val="0"/>
            <w:szCs w:val="28"/>
            <w:lang w:eastAsia="es-CO"/>
            <w14:ligatures w14:val="none"/>
          </w:rPr>
          <w:t>https://www.youtube.com/watch?v=SLFcO2P2R4g</w:t>
        </w:r>
      </w:hyperlink>
    </w:p>
    <w:p w14:paraId="013D0F1D" w14:textId="1E7980E4" w:rsidR="00C732C7" w:rsidRDefault="00C732C7">
      <w:pPr>
        <w:spacing w:before="0" w:after="160" w:line="259" w:lineRule="auto"/>
        <w:ind w:firstLine="0"/>
        <w:rPr>
          <w:rFonts w:ascii="Calibri" w:eastAsia="Calibri" w:hAnsi="Calibri" w:cstheme="minorHAnsi"/>
          <w:kern w:val="0"/>
          <w:szCs w:val="28"/>
          <w:lang w:eastAsia="es-CO"/>
          <w14:ligatures w14:val="none"/>
        </w:rPr>
      </w:pPr>
      <w:r>
        <w:rPr>
          <w:rFonts w:ascii="Calibri" w:eastAsia="Calibri" w:hAnsi="Calibri" w:cstheme="minorHAnsi"/>
          <w:kern w:val="0"/>
          <w:szCs w:val="28"/>
          <w:lang w:eastAsia="es-CO"/>
          <w14:ligatures w14:val="none"/>
        </w:rPr>
        <w:br w:type="page"/>
      </w:r>
    </w:p>
    <w:p w14:paraId="36525B87" w14:textId="161E7FB1" w:rsidR="00C732C7" w:rsidRDefault="00C732C7" w:rsidP="00C732C7">
      <w:pPr>
        <w:pStyle w:val="Ttulo1"/>
        <w:rPr>
          <w:rFonts w:eastAsia="Calibri"/>
        </w:rPr>
      </w:pPr>
      <w:bookmarkStart w:id="13" w:name="_Toc231920985"/>
      <w:r>
        <w:rPr>
          <w:rFonts w:eastAsia="Calibri"/>
        </w:rPr>
        <w:lastRenderedPageBreak/>
        <w:t>Dinámica del mercado</w:t>
      </w:r>
      <w:bookmarkEnd w:id="13"/>
    </w:p>
    <w:p w14:paraId="25CA6EFE" w14:textId="77777777" w:rsidR="00157874" w:rsidRPr="00157874" w:rsidRDefault="00157874" w:rsidP="00157874">
      <w:pPr>
        <w:rPr>
          <w:lang w:val="es-419" w:eastAsia="es-CO"/>
        </w:rPr>
      </w:pPr>
      <w:r w:rsidRPr="00157874">
        <w:rPr>
          <w:lang w:val="es-419" w:eastAsia="es-CO"/>
        </w:rPr>
        <w:t>Las actividades comerciales se desarrollan en escenarios caracterizados por cambios constantes en las preferencias de los consumidores, las tendencias de compra, la competencia y las condiciones económicas. Esta dinámica del mercado influye directamente en la forma en que las empresas ofrecen sus productos y servicios, obligándolas a adaptarse continuamente para mantener su competitividad. Comprender estos comportamientos y transformaciones permite identificar oportunidades, anticipar desafíos y tomar decisiones más acertadas en un entorno cada vez más dinámico y exigente.</w:t>
      </w:r>
    </w:p>
    <w:p w14:paraId="2545D6C4" w14:textId="330E3CE5" w:rsidR="00157874" w:rsidRPr="00157874" w:rsidRDefault="00157874" w:rsidP="00157874">
      <w:pPr>
        <w:pStyle w:val="Ttulo2"/>
      </w:pPr>
      <w:bookmarkStart w:id="14" w:name="_Toc231920986"/>
      <w:r w:rsidRPr="00157874">
        <w:t>Concepto</w:t>
      </w:r>
      <w:bookmarkEnd w:id="14"/>
    </w:p>
    <w:p w14:paraId="3A5AD66B" w14:textId="77777777" w:rsidR="00157874" w:rsidRPr="00157874" w:rsidRDefault="00157874" w:rsidP="00157874">
      <w:pPr>
        <w:rPr>
          <w:lang w:val="es-419" w:eastAsia="es-CO"/>
        </w:rPr>
      </w:pPr>
      <w:r w:rsidRPr="00157874">
        <w:rPr>
          <w:lang w:val="es-419" w:eastAsia="es-CO"/>
        </w:rPr>
        <w:t>La dinámica del mercado se refiere al conjunto de cambios, interacciones y comportamientos que ocurren entre los diferentes actores que participan en las actividades comerciales, como consumidores, empresas, proveedores y competidores. Estos cambios están influenciados por factores económicos, sociales, tecnológicos, culturales y empresariales que afectan la oferta, la demanda, los precios y las preferencias de los clientes. Permite comprender cómo evoluciona un sector o actividad económica a lo largo del tiempo, identificando tendencias, oportunidades y desafíos que pueden impactar el desempeño de las organizaciones. Su análisis facilita la adaptación a las condiciones cambiantes del entorno y contribuye a la toma de decisiones estratégicas orientadas al crecimiento y la competitividad.</w:t>
      </w:r>
    </w:p>
    <w:p w14:paraId="2B15676B" w14:textId="28640D99" w:rsidR="00C732C7" w:rsidRDefault="00157874" w:rsidP="00157874">
      <w:pPr>
        <w:rPr>
          <w:lang w:val="es-419" w:eastAsia="es-CO"/>
        </w:rPr>
      </w:pPr>
      <w:r w:rsidRPr="00157874">
        <w:rPr>
          <w:lang w:val="es-419" w:eastAsia="es-CO"/>
        </w:rPr>
        <w:t>Durante la pandemia, plataformas como Rappi y otros domicilios incrementaron su demanda debido a cambios en los hábitos de consumo. El sector turístico evidenció una disminución significativa en la demanda, mostrando la influencia del entorno en la dinámica del mercado.</w:t>
      </w:r>
    </w:p>
    <w:p w14:paraId="539D4E7F" w14:textId="77777777" w:rsidR="00735528" w:rsidRPr="00735528" w:rsidRDefault="00735528" w:rsidP="00735528">
      <w:pPr>
        <w:rPr>
          <w:lang w:val="es-419" w:eastAsia="es-CO"/>
        </w:rPr>
      </w:pPr>
      <w:r w:rsidRPr="00735528">
        <w:rPr>
          <w:lang w:val="es-419" w:eastAsia="es-CO"/>
        </w:rPr>
        <w:lastRenderedPageBreak/>
        <w:t>Se evidencia una alta demanda en el mercado, como es el sector hotelero; el cual ha incorporado tecnologías como robots para adaptarse a cambios en la demanda y en las condiciones del entorno. Estas transformaciones responden a nuevas necesidades del consumidor, como la bioseguridad y la eficiencia en el servicio. De esta manera, se observa cómo la interacción entre oferta y demanda evoluciona constantemente, obligando a las empresas a innovar para mantenerse competitivas en contextos cambiantes.</w:t>
      </w:r>
    </w:p>
    <w:p w14:paraId="2BAA0A7A" w14:textId="6BA5FC87" w:rsidR="00735528" w:rsidRPr="00735528" w:rsidRDefault="00735528" w:rsidP="00735528">
      <w:pPr>
        <w:pStyle w:val="Ttulo2"/>
      </w:pPr>
      <w:bookmarkStart w:id="15" w:name="_Toc231920987"/>
      <w:r w:rsidRPr="00735528">
        <w:t>Oferta y demanda</w:t>
      </w:r>
      <w:bookmarkEnd w:id="15"/>
    </w:p>
    <w:p w14:paraId="2EB2C8B9" w14:textId="1BCB2039" w:rsidR="00F45061" w:rsidRDefault="00735528" w:rsidP="00F45061">
      <w:pPr>
        <w:rPr>
          <w:lang w:val="es-419" w:eastAsia="es-CO"/>
        </w:rPr>
      </w:pPr>
      <w:r w:rsidRPr="00735528">
        <w:rPr>
          <w:lang w:val="es-419" w:eastAsia="es-CO"/>
        </w:rPr>
        <w:t>Las actividades comerciales se fundamentan en la interacción constante entre quienes ofrecen productos o servicios y quienes los requieren para satisfacer sus necesidades. Esta relación influye en aspectos como la disponibilidad de bienes, las preferencias de los consumidores, los precios y las decisiones de compra. La oferta y la demanda constituyen los elementos fundamentales de la dinámica del mercado, ya que su interacción determina los precios, la disponibilidad de productos y el comportamiento de los consumidores.</w:t>
      </w:r>
    </w:p>
    <w:p w14:paraId="5679AB0E" w14:textId="4704DE9C" w:rsidR="00F45061" w:rsidRPr="00F45061" w:rsidRDefault="00F45061" w:rsidP="00F45061">
      <w:pPr>
        <w:rPr>
          <w:lang w:val="es-419" w:eastAsia="es-CO"/>
        </w:rPr>
      </w:pPr>
      <w:r w:rsidRPr="00F45061">
        <w:rPr>
          <w:b/>
          <w:bCs/>
          <w:lang w:val="es-419" w:eastAsia="es-CO"/>
        </w:rPr>
        <w:t>Oferta</w:t>
      </w:r>
      <w:r>
        <w:rPr>
          <w:lang w:val="es-419" w:eastAsia="es-CO"/>
        </w:rPr>
        <w:t xml:space="preserve">. </w:t>
      </w:r>
      <w:r w:rsidRPr="00F45061">
        <w:rPr>
          <w:lang w:val="es-419" w:eastAsia="es-CO"/>
        </w:rPr>
        <w:t>Es la cantidad de bienes o servicios que los productores están dispuestos a vender. Depende de factores como costos de producción, tecnología y competencia.</w:t>
      </w:r>
    </w:p>
    <w:p w14:paraId="14A42183" w14:textId="5F7D73E3" w:rsidR="00F45061" w:rsidRPr="00F45061" w:rsidRDefault="00F45061" w:rsidP="00F45061">
      <w:pPr>
        <w:rPr>
          <w:lang w:val="es-419" w:eastAsia="es-CO"/>
        </w:rPr>
      </w:pPr>
      <w:r w:rsidRPr="00F45061">
        <w:rPr>
          <w:b/>
          <w:bCs/>
          <w:lang w:val="es-419" w:eastAsia="es-CO"/>
        </w:rPr>
        <w:t>Demanda.</w:t>
      </w:r>
      <w:r>
        <w:rPr>
          <w:lang w:val="es-419" w:eastAsia="es-CO"/>
        </w:rPr>
        <w:t xml:space="preserve"> </w:t>
      </w:r>
      <w:r w:rsidRPr="00F45061">
        <w:rPr>
          <w:lang w:val="es-419" w:eastAsia="es-CO"/>
        </w:rPr>
        <w:t>Es la cantidad de bienes o servicios que los consumidores están dispuestos a adquirir. Está influenciada por ingresos, preferencias, precios y tendencias.</w:t>
      </w:r>
    </w:p>
    <w:p w14:paraId="50B15384" w14:textId="4658570C" w:rsidR="0081572B" w:rsidRDefault="00F45061" w:rsidP="00F45061">
      <w:pPr>
        <w:rPr>
          <w:lang w:val="es-419" w:eastAsia="es-CO"/>
        </w:rPr>
      </w:pPr>
      <w:r w:rsidRPr="00F45061">
        <w:rPr>
          <w:b/>
          <w:bCs/>
          <w:lang w:val="es-419" w:eastAsia="es-CO"/>
        </w:rPr>
        <w:t>Relación entre oferta y demanda</w:t>
      </w:r>
      <w:r>
        <w:rPr>
          <w:lang w:val="es-419" w:eastAsia="es-CO"/>
        </w:rPr>
        <w:t xml:space="preserve">. </w:t>
      </w:r>
      <w:r w:rsidRPr="00F45061">
        <w:rPr>
          <w:lang w:val="es-419" w:eastAsia="es-CO"/>
        </w:rPr>
        <w:t>Si la demanda aumenta y la oferta es limitada: los precios tienden a subir. Si la oferta supera la demanda: los precios tienden a disminuir. El equilibrio de mercado se alcanza cuando oferta y demanda se igualan.</w:t>
      </w:r>
    </w:p>
    <w:p w14:paraId="631CEA67" w14:textId="77777777" w:rsidR="008E7993" w:rsidRPr="008E7993" w:rsidRDefault="008E7993" w:rsidP="008E7993">
      <w:pPr>
        <w:rPr>
          <w:lang w:val="es-419" w:eastAsia="es-CO"/>
        </w:rPr>
      </w:pPr>
      <w:r w:rsidRPr="008E7993">
        <w:rPr>
          <w:lang w:val="es-419" w:eastAsia="es-CO"/>
        </w:rPr>
        <w:lastRenderedPageBreak/>
        <w:t>El aumento en la demanda de productos tecnológicos durante el teletrabajo generó incrementos en precios y escasez temporal. Supermercados como Éxito ajustan su oferta según temporadas (navidad, regreso a clases) para responder a la demanda.</w:t>
      </w:r>
    </w:p>
    <w:p w14:paraId="6A9A12C3" w14:textId="3D67BB98" w:rsidR="008E7993" w:rsidRPr="008E7993" w:rsidRDefault="008E7993" w:rsidP="008E7993">
      <w:pPr>
        <w:pStyle w:val="Ttulo2"/>
      </w:pPr>
      <w:bookmarkStart w:id="16" w:name="_Toc231920988"/>
      <w:r w:rsidRPr="008E7993">
        <w:t>Comportamiento del mercado</w:t>
      </w:r>
      <w:bookmarkEnd w:id="16"/>
    </w:p>
    <w:p w14:paraId="4610306A" w14:textId="0801FC64" w:rsidR="00F45061" w:rsidRDefault="008E7993" w:rsidP="008E7993">
      <w:pPr>
        <w:rPr>
          <w:lang w:val="es-419" w:eastAsia="es-CO"/>
        </w:rPr>
      </w:pPr>
      <w:r w:rsidRPr="008E7993">
        <w:rPr>
          <w:lang w:val="es-419" w:eastAsia="es-CO"/>
        </w:rPr>
        <w:t>El comportamiento del mercado refleja la forma en que consumidores y empresas reaccionan ante cambios en el entorno, precios, tendencias y condiciones económicas. Su análisis permite identificar patrones de consumo y proyectar escenarios futuros. Entre los factores que influyen en el comportamiento del mercado están:</w:t>
      </w:r>
    </w:p>
    <w:p w14:paraId="0EC02C83" w14:textId="77777777" w:rsidR="00153734" w:rsidRPr="00153734" w:rsidRDefault="00BC0150" w:rsidP="00BC0150">
      <w:pPr>
        <w:rPr>
          <w:b/>
          <w:bCs/>
          <w:lang w:val="es-419" w:eastAsia="es-CO"/>
        </w:rPr>
      </w:pPr>
      <w:r w:rsidRPr="00153734">
        <w:rPr>
          <w:b/>
          <w:bCs/>
          <w:lang w:val="es-419" w:eastAsia="es-CO"/>
        </w:rPr>
        <w:t>Cambios en hábitos de consumo</w:t>
      </w:r>
    </w:p>
    <w:p w14:paraId="704F6091" w14:textId="7D78496B" w:rsidR="00BC0150" w:rsidRPr="00BC0150" w:rsidRDefault="00BC0150" w:rsidP="00BC0150">
      <w:pPr>
        <w:rPr>
          <w:lang w:val="es-419" w:eastAsia="es-CO"/>
        </w:rPr>
      </w:pPr>
      <w:r w:rsidRPr="00BC0150">
        <w:rPr>
          <w:lang w:val="es-419" w:eastAsia="es-CO"/>
        </w:rPr>
        <w:t>Corresponden a las preferencias, costumbres y comportamientos que tienen las personas al momento de adquirir productos o servicios. Estos hábitos evolucionan con el tiempo debido a factores como la edad, la educación, la tecnología, las tendencias sociales y las nuevas necesidades de los consumidores. Las empresas deben estar atentas a estos cambios para adaptar su oferta y mantenerse competitivas en el mercado.</w:t>
      </w:r>
    </w:p>
    <w:p w14:paraId="30387E8E" w14:textId="77777777" w:rsidR="00BC0150" w:rsidRPr="00153734" w:rsidRDefault="00BC0150" w:rsidP="00BC0150">
      <w:pPr>
        <w:rPr>
          <w:b/>
          <w:bCs/>
          <w:lang w:val="es-419" w:eastAsia="es-CO"/>
        </w:rPr>
      </w:pPr>
      <w:r w:rsidRPr="00153734">
        <w:rPr>
          <w:b/>
          <w:bCs/>
          <w:lang w:val="es-419" w:eastAsia="es-CO"/>
        </w:rPr>
        <w:t xml:space="preserve">Variaciones económicas </w:t>
      </w:r>
    </w:p>
    <w:p w14:paraId="025BEC60" w14:textId="13A454DE" w:rsidR="00BC0150" w:rsidRDefault="00BC0150" w:rsidP="00BC0150">
      <w:pPr>
        <w:rPr>
          <w:lang w:val="es-419" w:eastAsia="es-CO"/>
        </w:rPr>
      </w:pPr>
      <w:r w:rsidRPr="00BC0150">
        <w:rPr>
          <w:lang w:val="es-419" w:eastAsia="es-CO"/>
        </w:rPr>
        <w:t>Las condiciones económicas tienen un impacto directo en el comportamiento de los consumidores y en el desempeño de las empresas. Factores como la inflación, el desempleo, el crecimiento económico y el nivel de ingresos influyen en la capacidad de compra de las personas.</w:t>
      </w:r>
    </w:p>
    <w:p w14:paraId="22589095" w14:textId="3AAF65FE" w:rsidR="00552B8A" w:rsidRDefault="00552B8A">
      <w:pPr>
        <w:spacing w:before="0" w:after="160" w:line="259" w:lineRule="auto"/>
        <w:ind w:firstLine="0"/>
        <w:rPr>
          <w:lang w:val="es-419" w:eastAsia="es-CO"/>
        </w:rPr>
      </w:pPr>
      <w:r>
        <w:rPr>
          <w:lang w:val="es-419" w:eastAsia="es-CO"/>
        </w:rPr>
        <w:br w:type="page"/>
      </w:r>
    </w:p>
    <w:p w14:paraId="39086F58" w14:textId="77777777" w:rsidR="00552B8A" w:rsidRPr="00552B8A" w:rsidRDefault="00BC0150" w:rsidP="00BC0150">
      <w:pPr>
        <w:rPr>
          <w:b/>
          <w:bCs/>
          <w:lang w:val="es-419" w:eastAsia="es-CO"/>
        </w:rPr>
      </w:pPr>
      <w:r w:rsidRPr="00552B8A">
        <w:rPr>
          <w:b/>
          <w:bCs/>
          <w:lang w:val="es-419" w:eastAsia="es-CO"/>
        </w:rPr>
        <w:lastRenderedPageBreak/>
        <w:t>Innovación tecnológica</w:t>
      </w:r>
      <w:r w:rsidRPr="00552B8A">
        <w:rPr>
          <w:b/>
          <w:bCs/>
          <w:lang w:val="es-419" w:eastAsia="es-CO"/>
        </w:rPr>
        <w:tab/>
      </w:r>
    </w:p>
    <w:p w14:paraId="1B87C9BD" w14:textId="04B54443" w:rsidR="00BC0150" w:rsidRPr="00BC0150" w:rsidRDefault="00BC0150" w:rsidP="00BC0150">
      <w:pPr>
        <w:rPr>
          <w:lang w:val="es-419" w:eastAsia="es-CO"/>
        </w:rPr>
      </w:pPr>
      <w:r w:rsidRPr="00BC0150">
        <w:rPr>
          <w:lang w:val="es-419" w:eastAsia="es-CO"/>
        </w:rPr>
        <w:t>Los avances tecnológicos transforman la forma en que las empresas producen, comercializan y distribuyen sus productos o servicios. Asimismo, modifican las expectativas y comportamientos de los consumidores, quienes buscan soluciones más rápidas, eficientes y accesibles.</w:t>
      </w:r>
    </w:p>
    <w:p w14:paraId="4353073E" w14:textId="77777777" w:rsidR="00BC0150" w:rsidRPr="00BC0150" w:rsidRDefault="00BC0150" w:rsidP="00BC0150">
      <w:pPr>
        <w:rPr>
          <w:lang w:val="es-419" w:eastAsia="es-CO"/>
        </w:rPr>
      </w:pPr>
      <w:r w:rsidRPr="00BC0150">
        <w:rPr>
          <w:lang w:val="es-419" w:eastAsia="es-CO"/>
        </w:rPr>
        <w:t>La incorporación de nuevas tecnologías puede generar ventajas competitivas y abrir nuevas oportunidades de negocio.</w:t>
      </w:r>
    </w:p>
    <w:p w14:paraId="6A0830A2" w14:textId="77777777" w:rsidR="00552B8A" w:rsidRPr="00552B8A" w:rsidRDefault="00BC0150" w:rsidP="00BC0150">
      <w:pPr>
        <w:rPr>
          <w:b/>
          <w:bCs/>
          <w:lang w:val="es-419" w:eastAsia="es-CO"/>
        </w:rPr>
      </w:pPr>
      <w:r w:rsidRPr="00552B8A">
        <w:rPr>
          <w:b/>
          <w:bCs/>
          <w:lang w:val="es-419" w:eastAsia="es-CO"/>
        </w:rPr>
        <w:t>Estrategias de la competencia</w:t>
      </w:r>
      <w:r w:rsidRPr="00552B8A">
        <w:rPr>
          <w:b/>
          <w:bCs/>
          <w:lang w:val="es-419" w:eastAsia="es-CO"/>
        </w:rPr>
        <w:tab/>
      </w:r>
    </w:p>
    <w:p w14:paraId="6349AD1D" w14:textId="75A22F94" w:rsidR="00BC0150" w:rsidRPr="00BC0150" w:rsidRDefault="00BC0150" w:rsidP="00BC0150">
      <w:pPr>
        <w:rPr>
          <w:lang w:val="es-419" w:eastAsia="es-CO"/>
        </w:rPr>
      </w:pPr>
      <w:r w:rsidRPr="00BC0150">
        <w:rPr>
          <w:lang w:val="es-419" w:eastAsia="es-CO"/>
        </w:rPr>
        <w:t>Las acciones desarrolladas por las empresas competidoras también influyen en el comportamiento del mercado. Cambios en precios, promociones, innovación de productos, campañas publicitarias o mejoras en el servicio al cliente pueden afectar las preferencias de los consumidores y modificar la participación de las empresas en el mercado.</w:t>
      </w:r>
    </w:p>
    <w:p w14:paraId="175B5B4D" w14:textId="77777777" w:rsidR="00552B8A" w:rsidRPr="00552B8A" w:rsidRDefault="00BC0150" w:rsidP="00BC0150">
      <w:pPr>
        <w:rPr>
          <w:b/>
          <w:bCs/>
          <w:lang w:val="es-419" w:eastAsia="es-CO"/>
        </w:rPr>
      </w:pPr>
      <w:r w:rsidRPr="00552B8A">
        <w:rPr>
          <w:b/>
          <w:bCs/>
          <w:lang w:val="es-419" w:eastAsia="es-CO"/>
        </w:rPr>
        <w:t>Factores culturales y sociales</w:t>
      </w:r>
      <w:r w:rsidRPr="00552B8A">
        <w:rPr>
          <w:b/>
          <w:bCs/>
          <w:lang w:val="es-419" w:eastAsia="es-CO"/>
        </w:rPr>
        <w:tab/>
      </w:r>
    </w:p>
    <w:p w14:paraId="1C831857" w14:textId="573E9808" w:rsidR="00BC0150" w:rsidRPr="00BC0150" w:rsidRDefault="00BC0150" w:rsidP="00BC0150">
      <w:pPr>
        <w:rPr>
          <w:lang w:val="es-419" w:eastAsia="es-CO"/>
        </w:rPr>
      </w:pPr>
      <w:r w:rsidRPr="00BC0150">
        <w:rPr>
          <w:lang w:val="es-419" w:eastAsia="es-CO"/>
        </w:rPr>
        <w:t>Las costumbres, creencias, valores, tradiciones y estilos de vida de una sociedad influyen en las decisiones de compra de las personas. Los cambios sociales también pueden generar nuevas necesidades y preferencias que impactan directamente el mercado.</w:t>
      </w:r>
    </w:p>
    <w:p w14:paraId="4F3C4445" w14:textId="3C8A0AEE" w:rsidR="00BC0150" w:rsidRDefault="00BC0150" w:rsidP="00BC0150">
      <w:pPr>
        <w:rPr>
          <w:lang w:val="es-419" w:eastAsia="es-CO"/>
        </w:rPr>
      </w:pPr>
      <w:r w:rsidRPr="00BC0150">
        <w:rPr>
          <w:lang w:val="es-419" w:eastAsia="es-CO"/>
        </w:rPr>
        <w:t>Las empresas que comprenden estos factores pueden diseñar productos, servicios y estrategias de comunicación más acordes con las expectativas de sus consumidores.</w:t>
      </w:r>
    </w:p>
    <w:p w14:paraId="16D2185E" w14:textId="4DE98B01" w:rsidR="00552B8A" w:rsidRDefault="00552B8A" w:rsidP="00BC0150">
      <w:pPr>
        <w:rPr>
          <w:lang w:val="es-419" w:eastAsia="es-CO"/>
        </w:rPr>
      </w:pPr>
      <w:r w:rsidRPr="00552B8A">
        <w:rPr>
          <w:lang w:val="es-419" w:eastAsia="es-CO"/>
        </w:rPr>
        <w:lastRenderedPageBreak/>
        <w:t>El crecimiento del comercio electrónico ha modificado el comportamiento del consumidor, priorizando la compra en línea. Empresas como Amazon han fortalecido sus sistemas logísticos con entregas rápidas y centros de distribución automatizados, mientras que Falabella ha integrado sus canales físicos y digitales para ofrecer una experiencia omnicanal. Por su parte, el Grupo Éxito ha impulsado los domicilios y plataformas virtuales, y marcas como Shein han desarrollado modelos digitales basados en tendencias de consumo inmediato, evidenciando la adaptación empresarial frente a los cambios en la demanda del mercado.</w:t>
      </w:r>
    </w:p>
    <w:p w14:paraId="0CF06FA6" w14:textId="11ACE306" w:rsidR="00E0113D" w:rsidRDefault="0082143A" w:rsidP="00BC0150">
      <w:pPr>
        <w:rPr>
          <w:lang w:val="es-419" w:eastAsia="es-CO"/>
        </w:rPr>
      </w:pPr>
      <w:r>
        <w:rPr>
          <w:lang w:val="es-419" w:eastAsia="es-CO"/>
        </w:rPr>
        <w:t>L</w:t>
      </w:r>
      <w:r w:rsidRPr="0082143A">
        <w:rPr>
          <w:lang w:val="es-419" w:eastAsia="es-CO"/>
        </w:rPr>
        <w:t>a plataforma de comercio electrónico Shein que muestra productos de moda organizados por categorías y tendencias, con precios visibles y segmentación por tipo de usuario. La imagen evidencia la dinámica del mercado digital, donde la oferta se adapta rápidamente a las preferencias del consumidor y a las tendencias de consumo en tiempo real.</w:t>
      </w:r>
    </w:p>
    <w:p w14:paraId="31A8204B" w14:textId="3E7A225D" w:rsidR="00E25055" w:rsidRPr="00E25055" w:rsidRDefault="00E25055" w:rsidP="00E25055">
      <w:pPr>
        <w:rPr>
          <w:b/>
          <w:bCs/>
          <w:lang w:val="es-419" w:eastAsia="es-CO"/>
        </w:rPr>
      </w:pPr>
      <w:r w:rsidRPr="00E25055">
        <w:rPr>
          <w:b/>
          <w:bCs/>
          <w:lang w:val="es-419" w:eastAsia="es-CO"/>
        </w:rPr>
        <w:t>Oferta y demanda. Explicado para principiantes</w:t>
      </w:r>
    </w:p>
    <w:p w14:paraId="19EBBAFC" w14:textId="77777777" w:rsidR="00E25055" w:rsidRPr="00E25055" w:rsidRDefault="00E25055" w:rsidP="00E25055">
      <w:pPr>
        <w:rPr>
          <w:lang w:val="es-419" w:eastAsia="es-CO"/>
        </w:rPr>
      </w:pPr>
      <w:r w:rsidRPr="00E25055">
        <w:rPr>
          <w:lang w:val="es-419" w:eastAsia="es-CO"/>
        </w:rPr>
        <w:t>Para fortalecer la comprensión del tema, se invita al siguiente recurso audiovisual, donde se explica cómo el comercio electrónico ha transformado la dinámica del mercado, modificando el comportamiento del consumidor y obligando a las empresas a adaptar su oferta a las nuevas tendencias digitales.</w:t>
      </w:r>
    </w:p>
    <w:p w14:paraId="037111F1" w14:textId="37B3AE48" w:rsidR="00E25055" w:rsidRDefault="009A1F7F" w:rsidP="00E25055">
      <w:pPr>
        <w:rPr>
          <w:lang w:val="es-419" w:eastAsia="es-CO"/>
        </w:rPr>
      </w:pPr>
      <w:hyperlink r:id="rId16" w:history="1">
        <w:r w:rsidR="00E25055" w:rsidRPr="001F3BF7">
          <w:rPr>
            <w:rStyle w:val="Hipervnculo"/>
            <w:lang w:val="es-419" w:eastAsia="es-CO"/>
          </w:rPr>
          <w:t>https://www.youtube.com/watch?v=SLFcO2P2R4g</w:t>
        </w:r>
      </w:hyperlink>
    </w:p>
    <w:p w14:paraId="0331C671" w14:textId="01295FCB" w:rsidR="00104446" w:rsidRDefault="00104446">
      <w:pPr>
        <w:spacing w:before="0" w:after="160" w:line="259" w:lineRule="auto"/>
        <w:ind w:firstLine="0"/>
        <w:rPr>
          <w:lang w:val="es-419" w:eastAsia="es-CO"/>
        </w:rPr>
      </w:pPr>
      <w:r>
        <w:rPr>
          <w:lang w:val="es-419" w:eastAsia="es-CO"/>
        </w:rPr>
        <w:br w:type="page"/>
      </w:r>
    </w:p>
    <w:p w14:paraId="2B4CB1BC" w14:textId="1E1393E5" w:rsidR="00996A77" w:rsidRDefault="00104446" w:rsidP="00104446">
      <w:pPr>
        <w:pStyle w:val="Ttulo1"/>
      </w:pPr>
      <w:bookmarkStart w:id="17" w:name="_Toc231920989"/>
      <w:r>
        <w:lastRenderedPageBreak/>
        <w:t>Análisis estratégico</w:t>
      </w:r>
      <w:bookmarkEnd w:id="17"/>
    </w:p>
    <w:p w14:paraId="4B7614E2" w14:textId="77777777" w:rsidR="00943D8B" w:rsidRPr="00943D8B" w:rsidRDefault="00943D8B" w:rsidP="00943D8B">
      <w:pPr>
        <w:rPr>
          <w:lang w:val="es-419" w:eastAsia="es-CO"/>
        </w:rPr>
      </w:pPr>
      <w:r w:rsidRPr="00943D8B">
        <w:rPr>
          <w:lang w:val="es-419" w:eastAsia="es-CO"/>
        </w:rPr>
        <w:t>Las organizaciones se enfrentan constantemente a cambios, desafíos y oportunidades que pueden influir en el logro de sus objetivos. Para desenvolverse de manera efectiva en entornos cada vez más competitivos, es necesario adoptar una visión que permita evaluar la situación actual del negocio y orientar las acciones hacia el futuro. En este contexto, resulta fundamental identificar las condiciones que favorecen o limitan el desarrollo de la organización, con el fin de fortalecer su capacidad de adaptación, mejorar su desempeño y aprovechar de manera eficiente los recursos disponibles para alcanzar resultados sostenibles.</w:t>
      </w:r>
    </w:p>
    <w:p w14:paraId="0B07D48E" w14:textId="289E6746" w:rsidR="00943D8B" w:rsidRPr="00943D8B" w:rsidRDefault="00943D8B" w:rsidP="00943D8B">
      <w:pPr>
        <w:pStyle w:val="Ttulo2"/>
      </w:pPr>
      <w:bookmarkStart w:id="18" w:name="_Toc231920990"/>
      <w:r w:rsidRPr="00943D8B">
        <w:t>Concepto</w:t>
      </w:r>
      <w:bookmarkEnd w:id="18"/>
    </w:p>
    <w:p w14:paraId="207501EA" w14:textId="77777777" w:rsidR="00943D8B" w:rsidRPr="00943D8B" w:rsidRDefault="00943D8B" w:rsidP="00943D8B">
      <w:pPr>
        <w:rPr>
          <w:lang w:val="es-419" w:eastAsia="es-CO"/>
        </w:rPr>
      </w:pPr>
      <w:r w:rsidRPr="00943D8B">
        <w:rPr>
          <w:lang w:val="es-419" w:eastAsia="es-CO"/>
        </w:rPr>
        <w:t>El análisis estratégico es el proceso mediante el cual una organización examina su entorno interno y externo con el propósito de formular estrategias que le permitan alcanzar sus objetivos y mejorar su competitividad. Este análisis integra variables como recursos, capacidades, competencia, tendencias del mercado y condiciones del entorno, facilitando la toma de decisiones informadas.</w:t>
      </w:r>
    </w:p>
    <w:p w14:paraId="327F3D70" w14:textId="77777777" w:rsidR="00943D8B" w:rsidRPr="00943D8B" w:rsidRDefault="00943D8B" w:rsidP="00943D8B">
      <w:pPr>
        <w:rPr>
          <w:lang w:val="es-419" w:eastAsia="es-CO"/>
        </w:rPr>
      </w:pPr>
      <w:r w:rsidRPr="00943D8B">
        <w:rPr>
          <w:lang w:val="es-419" w:eastAsia="es-CO"/>
        </w:rPr>
        <w:t>Para su desarrollo, las empresas utilizan diversas herramientas de análisis como la matriz DOFA, el análisis PESTEL, el modelo de las cinco fuerzas de Porter y el análisis de la cadena de valor, las cuales permiten evaluar de manera estructurada los factores que influyen en el desempeño organizacional. Estas herramientas contribuyen a identificar oportunidades, reducir riesgos y diseñar estrategias acordes con la realidad del mercado.</w:t>
      </w:r>
    </w:p>
    <w:p w14:paraId="74FA7F0A" w14:textId="59ACCF65" w:rsidR="00943D8B" w:rsidRPr="00943D8B" w:rsidRDefault="00943D8B" w:rsidP="00943D8B">
      <w:pPr>
        <w:pStyle w:val="Ttulo2"/>
      </w:pPr>
      <w:bookmarkStart w:id="19" w:name="_Toc231920991"/>
      <w:r w:rsidRPr="00943D8B">
        <w:lastRenderedPageBreak/>
        <w:t>Matriz DOFA</w:t>
      </w:r>
      <w:bookmarkEnd w:id="19"/>
    </w:p>
    <w:p w14:paraId="4EC40F10" w14:textId="77777777" w:rsidR="00F90F9C" w:rsidRDefault="00943D8B" w:rsidP="00F90F9C">
      <w:pPr>
        <w:rPr>
          <w:lang w:val="es-419" w:eastAsia="es-CO"/>
        </w:rPr>
      </w:pPr>
      <w:r w:rsidRPr="00943D8B">
        <w:rPr>
          <w:lang w:val="es-419" w:eastAsia="es-CO"/>
        </w:rPr>
        <w:t>La matriz DOFA es una herramienta estratégica ampliamente utilizada para diagnosticar la situación interna y externa de una organización. En el contexto de los negocios electrónicos, esta matriz adquiere especial relevancia, ya que permite analizar de manera estructurada cómo las capacidades internas de la empresa interactúan con las condiciones cambiantes del entorno digital.</w:t>
      </w:r>
    </w:p>
    <w:p w14:paraId="20518BB6" w14:textId="1D1521F2" w:rsidR="00943D8B" w:rsidRPr="00943D8B" w:rsidRDefault="00943D8B" w:rsidP="00F90F9C">
      <w:r w:rsidRPr="00943D8B">
        <w:t>La matriz DOFA facilita una visión integral del negocio electrónico al identificar los factores que fortalecen o limitan su desempeño interno, así como las oportunidades y amenazas derivadas del mercado, la tecnología, la competencia y el comportamiento del consumidor digital. Su aplicación contribuye a una toma de decisiones más objetiva y alineada con la realidad del entorno.</w:t>
      </w:r>
    </w:p>
    <w:p w14:paraId="736977C4" w14:textId="02363E5C" w:rsidR="00943D8B" w:rsidRPr="004A0510" w:rsidRDefault="00943D8B" w:rsidP="006A6455">
      <w:pPr>
        <w:pStyle w:val="Prrafodelista"/>
        <w:numPr>
          <w:ilvl w:val="0"/>
          <w:numId w:val="9"/>
        </w:numPr>
        <w:rPr>
          <w:b/>
          <w:bCs/>
          <w:lang w:val="es-419" w:eastAsia="es-CO"/>
        </w:rPr>
      </w:pPr>
      <w:r w:rsidRPr="004A0510">
        <w:rPr>
          <w:b/>
          <w:bCs/>
          <w:lang w:val="es-419" w:eastAsia="es-CO"/>
        </w:rPr>
        <w:t xml:space="preserve">Composición </w:t>
      </w:r>
    </w:p>
    <w:p w14:paraId="701D77BA" w14:textId="4E9E9ADE" w:rsidR="00104446" w:rsidRDefault="00943D8B" w:rsidP="00943D8B">
      <w:pPr>
        <w:rPr>
          <w:lang w:val="es-419" w:eastAsia="es-CO"/>
        </w:rPr>
      </w:pPr>
      <w:r w:rsidRPr="00943D8B">
        <w:rPr>
          <w:lang w:val="es-419" w:eastAsia="es-CO"/>
        </w:rPr>
        <w:t>La composición de la matriz DOFA se basa en el análisis de cuatro elementos clave que permiten evaluar la posición estratégica del negocio electrónico. Estos elementos se clasifican en factores internos y externos, los cuales influyen directamente en la competitividad y sostenibilidad de la organización en el mercado digital.</w:t>
      </w:r>
    </w:p>
    <w:p w14:paraId="35A81090" w14:textId="27395523" w:rsidR="00DC364C" w:rsidRDefault="00DC364C" w:rsidP="00175D9D">
      <w:pPr>
        <w:numPr>
          <w:ilvl w:val="0"/>
          <w:numId w:val="2"/>
        </w:numPr>
        <w:tabs>
          <w:tab w:val="left" w:pos="1134"/>
        </w:tabs>
      </w:pPr>
      <w:r w:rsidRPr="00B5464D">
        <w:t>Matriz DOFA</w:t>
      </w:r>
    </w:p>
    <w:p w14:paraId="5D83F668" w14:textId="7B3AB1A4" w:rsidR="00FF42C8" w:rsidRDefault="004A0510" w:rsidP="00FF42C8">
      <w:pPr>
        <w:ind w:left="397" w:firstLine="0"/>
      </w:pPr>
      <w:r w:rsidRPr="004A0510">
        <w:rPr>
          <w:highlight w:val="yellow"/>
        </w:rPr>
        <w:t>TEXTO ALT</w:t>
      </w:r>
      <w:r>
        <w:t xml:space="preserve"> </w:t>
      </w:r>
      <w:r w:rsidRPr="004A0510">
        <w:t>La estructura del análisis DOFA se destacan cuatro cuadrantes: Fortalezas, Debilidades, Oportunidades y Amenazas. Cada sección incluye una breve descripción y tres ejemplos relacionados con negocios electrónicos, organizados alrededor de un círculo central que representa la integración de los cuatro componentes del análisis estratégico.</w:t>
      </w:r>
    </w:p>
    <w:p w14:paraId="15BDE37B" w14:textId="63E0E2D0" w:rsidR="004A0510" w:rsidRDefault="004A0510" w:rsidP="00FF42C8">
      <w:pPr>
        <w:ind w:left="397" w:firstLine="0"/>
      </w:pPr>
      <w:r w:rsidRPr="004A0510">
        <w:lastRenderedPageBreak/>
        <w:t>Nota. SENA, (2026).</w:t>
      </w:r>
    </w:p>
    <w:p w14:paraId="52E0D034" w14:textId="77777777" w:rsidR="004A0510" w:rsidRPr="004A0510" w:rsidRDefault="004A0510" w:rsidP="004A0510">
      <w:pPr>
        <w:rPr>
          <w:lang w:val="es-419" w:eastAsia="es-CO"/>
        </w:rPr>
      </w:pPr>
      <w:r w:rsidRPr="004A0510">
        <w:rPr>
          <w:lang w:val="es-419" w:eastAsia="es-CO"/>
        </w:rPr>
        <w:t>Esta composición permite organizar la información de manera clara y facilita la posterior formulación de estrategias.</w:t>
      </w:r>
    </w:p>
    <w:p w14:paraId="0E757272" w14:textId="36E717B0" w:rsidR="004A0510" w:rsidRPr="004A0510" w:rsidRDefault="004A0510" w:rsidP="006A6455">
      <w:pPr>
        <w:pStyle w:val="Prrafodelista"/>
        <w:numPr>
          <w:ilvl w:val="0"/>
          <w:numId w:val="9"/>
        </w:numPr>
        <w:rPr>
          <w:b/>
          <w:bCs/>
          <w:lang w:val="es-419" w:eastAsia="es-CO"/>
        </w:rPr>
      </w:pPr>
      <w:r w:rsidRPr="004A0510">
        <w:rPr>
          <w:b/>
          <w:bCs/>
          <w:lang w:val="es-419" w:eastAsia="es-CO"/>
        </w:rPr>
        <w:t>Estrategias DOFA</w:t>
      </w:r>
    </w:p>
    <w:p w14:paraId="4AB43E0E" w14:textId="77777777" w:rsidR="004A0510" w:rsidRPr="004A0510" w:rsidRDefault="004A0510" w:rsidP="004A0510">
      <w:pPr>
        <w:rPr>
          <w:lang w:val="es-419" w:eastAsia="es-CO"/>
        </w:rPr>
      </w:pPr>
      <w:r w:rsidRPr="004A0510">
        <w:rPr>
          <w:lang w:val="es-419" w:eastAsia="es-CO"/>
        </w:rPr>
        <w:t>Las estrategias DOFA se formulan a partir de la relación entre los factores internos y externos identificados en la matriz. En los negocios electrónicos, estas estrategias buscan fortalecer la competitividad, promover la innovación y garantizar la sostenibilidad del modelo de negocio en un entorno digital altamente dinámico.</w:t>
      </w:r>
    </w:p>
    <w:p w14:paraId="21FA779A" w14:textId="77777777" w:rsidR="004A0510" w:rsidRPr="004A0510" w:rsidRDefault="004A0510" w:rsidP="004A0510">
      <w:pPr>
        <w:rPr>
          <w:lang w:val="es-419" w:eastAsia="es-CO"/>
        </w:rPr>
      </w:pPr>
      <w:r w:rsidRPr="004A0510">
        <w:rPr>
          <w:lang w:val="es-419" w:eastAsia="es-CO"/>
        </w:rPr>
        <w:t>A partir del análisis DOFA se pueden establecer cuatro tipos de estrategias:</w:t>
      </w:r>
    </w:p>
    <w:p w14:paraId="280EB090" w14:textId="1DE45C82" w:rsidR="004A0510" w:rsidRPr="004A0510" w:rsidRDefault="004A0510" w:rsidP="006A6455">
      <w:pPr>
        <w:pStyle w:val="Prrafodelista"/>
        <w:numPr>
          <w:ilvl w:val="0"/>
          <w:numId w:val="10"/>
        </w:numPr>
        <w:rPr>
          <w:lang w:val="es-419" w:eastAsia="es-CO"/>
        </w:rPr>
      </w:pPr>
      <w:r w:rsidRPr="004A0510">
        <w:rPr>
          <w:lang w:val="es-419" w:eastAsia="es-CO"/>
        </w:rPr>
        <w:t xml:space="preserve">Estrategias FO (fortalezas </w:t>
      </w:r>
      <w:r w:rsidR="003806BA">
        <w:rPr>
          <w:lang w:val="es-419" w:eastAsia="es-CO"/>
        </w:rPr>
        <w:t>-</w:t>
      </w:r>
      <w:r w:rsidRPr="004A0510">
        <w:rPr>
          <w:lang w:val="es-419" w:eastAsia="es-CO"/>
        </w:rPr>
        <w:t xml:space="preserve"> oportunidades): orientadas al crecimiento, aprovechan las fortalezas internas para capitalizar las oportunidades del entorno digital, como la expansión a nuevos mercados o la adopción de tecnologías emergentes.</w:t>
      </w:r>
    </w:p>
    <w:p w14:paraId="2AE5B7EF" w14:textId="71E1B1AE" w:rsidR="004A0510" w:rsidRPr="004A0510" w:rsidRDefault="004A0510" w:rsidP="006A6455">
      <w:pPr>
        <w:pStyle w:val="Prrafodelista"/>
        <w:numPr>
          <w:ilvl w:val="0"/>
          <w:numId w:val="10"/>
        </w:numPr>
        <w:rPr>
          <w:lang w:val="es-419" w:eastAsia="es-CO"/>
        </w:rPr>
      </w:pPr>
      <w:r w:rsidRPr="004A0510">
        <w:rPr>
          <w:lang w:val="es-419" w:eastAsia="es-CO"/>
        </w:rPr>
        <w:t xml:space="preserve">Estrategias DO (debilidades </w:t>
      </w:r>
      <w:r w:rsidR="003806BA">
        <w:rPr>
          <w:lang w:val="es-419" w:eastAsia="es-CO"/>
        </w:rPr>
        <w:t>-</w:t>
      </w:r>
      <w:r w:rsidRPr="004A0510">
        <w:rPr>
          <w:lang w:val="es-419" w:eastAsia="es-CO"/>
        </w:rPr>
        <w:t xml:space="preserve"> oportunidades): enfocadas en mejorar capacidades internas para aprovechar oportunidades externas, por ejemplo, fortaleciendo competencias digitales o modernizando la infraestructura tecnológica.</w:t>
      </w:r>
    </w:p>
    <w:p w14:paraId="00716B82" w14:textId="5B557308" w:rsidR="004A0510" w:rsidRPr="004A0510" w:rsidRDefault="004A0510" w:rsidP="006A6455">
      <w:pPr>
        <w:pStyle w:val="Prrafodelista"/>
        <w:numPr>
          <w:ilvl w:val="0"/>
          <w:numId w:val="10"/>
        </w:numPr>
        <w:rPr>
          <w:lang w:val="es-419" w:eastAsia="es-CO"/>
        </w:rPr>
      </w:pPr>
      <w:r w:rsidRPr="004A0510">
        <w:rPr>
          <w:lang w:val="es-419" w:eastAsia="es-CO"/>
        </w:rPr>
        <w:t xml:space="preserve">Estrategias FA (fortalezas </w:t>
      </w:r>
      <w:r w:rsidR="003806BA">
        <w:rPr>
          <w:lang w:val="es-419" w:eastAsia="es-CO"/>
        </w:rPr>
        <w:t>-</w:t>
      </w:r>
      <w:r w:rsidRPr="004A0510">
        <w:rPr>
          <w:lang w:val="es-419" w:eastAsia="es-CO"/>
        </w:rPr>
        <w:t xml:space="preserve"> amenazas): buscan proteger el negocio electrónico frente a riesgos externos utilizando sus fortalezas, como diferenciarse por calidad del servicio o reforzar la seguridad digital.</w:t>
      </w:r>
    </w:p>
    <w:p w14:paraId="456A2ED6" w14:textId="2248A72D" w:rsidR="004A0510" w:rsidRPr="004A0510" w:rsidRDefault="004A0510" w:rsidP="006A6455">
      <w:pPr>
        <w:pStyle w:val="Prrafodelista"/>
        <w:numPr>
          <w:ilvl w:val="0"/>
          <w:numId w:val="10"/>
        </w:numPr>
        <w:rPr>
          <w:lang w:val="es-419" w:eastAsia="es-CO"/>
        </w:rPr>
      </w:pPr>
      <w:r w:rsidRPr="004A0510">
        <w:rPr>
          <w:lang w:val="es-419" w:eastAsia="es-CO"/>
        </w:rPr>
        <w:t xml:space="preserve">Estrategias DA (debilidades </w:t>
      </w:r>
      <w:r w:rsidR="003806BA">
        <w:rPr>
          <w:lang w:val="es-419" w:eastAsia="es-CO"/>
        </w:rPr>
        <w:t>-</w:t>
      </w:r>
      <w:r w:rsidRPr="004A0510">
        <w:rPr>
          <w:lang w:val="es-419" w:eastAsia="es-CO"/>
        </w:rPr>
        <w:t xml:space="preserve"> amenazas): son estrategias defensivas orientadas a minimizar riesgos, reduciendo debilidades internas y evitando amenazas que puedan comprometer la continuidad del negocio.</w:t>
      </w:r>
    </w:p>
    <w:p w14:paraId="146F8189" w14:textId="714194C3" w:rsidR="004A0510" w:rsidRPr="00EC6E32" w:rsidRDefault="00EC6E32" w:rsidP="00175D9D">
      <w:pPr>
        <w:numPr>
          <w:ilvl w:val="0"/>
          <w:numId w:val="2"/>
        </w:numPr>
        <w:tabs>
          <w:tab w:val="left" w:pos="1276"/>
        </w:tabs>
      </w:pPr>
      <w:r w:rsidRPr="00EC6E32">
        <w:lastRenderedPageBreak/>
        <w:t>Estrategias DOFA</w:t>
      </w:r>
    </w:p>
    <w:p w14:paraId="510D22FD" w14:textId="59D0ED58" w:rsidR="00C548BB" w:rsidRPr="00C548BB" w:rsidRDefault="00C548BB" w:rsidP="00C548BB">
      <w:pPr>
        <w:rPr>
          <w:lang w:val="es-419" w:eastAsia="es-CO"/>
        </w:rPr>
      </w:pPr>
      <w:r w:rsidRPr="00C548BB">
        <w:rPr>
          <w:highlight w:val="yellow"/>
          <w:lang w:val="es-419" w:eastAsia="es-CO"/>
        </w:rPr>
        <w:t>Texto alternativo</w:t>
      </w:r>
      <w:r w:rsidRPr="00C548BB">
        <w:rPr>
          <w:lang w:val="es-419" w:eastAsia="es-CO"/>
        </w:rPr>
        <w:t>:</w:t>
      </w:r>
      <w:r>
        <w:rPr>
          <w:lang w:val="es-419" w:eastAsia="es-CO"/>
        </w:rPr>
        <w:t xml:space="preserve"> </w:t>
      </w:r>
      <w:r w:rsidRPr="00C548BB">
        <w:rPr>
          <w:lang w:val="es-419" w:eastAsia="es-CO"/>
        </w:rPr>
        <w:t xml:space="preserve">Se detalla cuatro bloques, las estrategias DOFA: </w:t>
      </w:r>
    </w:p>
    <w:p w14:paraId="4343ABB2" w14:textId="3CD2F3EF" w:rsidR="002F0A3D" w:rsidRPr="004A0510" w:rsidRDefault="00C548BB" w:rsidP="00C548BB">
      <w:pPr>
        <w:rPr>
          <w:lang w:val="es-419" w:eastAsia="es-CO"/>
        </w:rPr>
      </w:pPr>
      <w:r w:rsidRPr="00C548BB">
        <w:rPr>
          <w:lang w:val="es-419" w:eastAsia="es-CO"/>
        </w:rPr>
        <w:t>FO (crecimiento), DO (mejora interna), FA (protección frente a amenazas) y DA (reducción de riesgos). Cada bloque explica cómo la combinación de fortalezas, debilidades, oportunidades y amenazas permite formular acciones estratégicas para fortalecer la competitividad y sostenibilidad de una organización.</w:t>
      </w:r>
    </w:p>
    <w:p w14:paraId="1087CEA1" w14:textId="4F883C4C" w:rsidR="00943D8B" w:rsidRDefault="00C548BB" w:rsidP="004A0510">
      <w:pPr>
        <w:rPr>
          <w:lang w:val="es-419" w:eastAsia="es-CO"/>
        </w:rPr>
      </w:pPr>
      <w:r>
        <w:rPr>
          <w:lang w:val="es-419" w:eastAsia="es-CO"/>
        </w:rPr>
        <w:t>Nota. SENA, (2026).</w:t>
      </w:r>
    </w:p>
    <w:p w14:paraId="168986C9" w14:textId="77777777" w:rsidR="00C7004E" w:rsidRPr="00C7004E" w:rsidRDefault="00C7004E" w:rsidP="00C7004E">
      <w:pPr>
        <w:rPr>
          <w:lang w:val="es-419" w:eastAsia="es-CO"/>
        </w:rPr>
      </w:pPr>
      <w:r w:rsidRPr="00C7004E">
        <w:rPr>
          <w:lang w:val="es-419" w:eastAsia="es-CO"/>
        </w:rPr>
        <w:t>La correcta formulación de estas estrategias permite que el negocio electrónico no solo responda al entorno, sino que se anticipe a los cambios del mercado digital y fortalezca su posición competitiva a largo plazo.</w:t>
      </w:r>
    </w:p>
    <w:p w14:paraId="08499F3E" w14:textId="77777777" w:rsidR="00C7004E" w:rsidRPr="00C7004E" w:rsidRDefault="00C7004E" w:rsidP="00C7004E">
      <w:pPr>
        <w:rPr>
          <w:lang w:val="es-419" w:eastAsia="es-CO"/>
        </w:rPr>
      </w:pPr>
      <w:r w:rsidRPr="00C7004E">
        <w:rPr>
          <w:lang w:val="es-419" w:eastAsia="es-CO"/>
        </w:rPr>
        <w:t>La tabla siguiente presenta ejemplos de estrategias DOFA aplicadas por empresas digitales para fortalecer su posición en el entorno digital.</w:t>
      </w:r>
    </w:p>
    <w:p w14:paraId="387E0CE6" w14:textId="10D2BB0F" w:rsidR="00C7004E" w:rsidRDefault="00C7004E" w:rsidP="00C002D2">
      <w:pPr>
        <w:pStyle w:val="Tabla"/>
        <w:tabs>
          <w:tab w:val="left" w:pos="993"/>
        </w:tabs>
        <w:rPr>
          <w:lang w:val="es-419" w:eastAsia="es-CO"/>
        </w:rPr>
      </w:pPr>
      <w:r w:rsidRPr="00C002D2">
        <w:t>Estrategias DOFA aplicadas a empresas digitales</w:t>
      </w:r>
    </w:p>
    <w:tbl>
      <w:tblPr>
        <w:tblStyle w:val="SENA1"/>
        <w:tblW w:w="9493" w:type="dxa"/>
        <w:tblLayout w:type="fixed"/>
        <w:tblLook w:val="04A0" w:firstRow="1" w:lastRow="0" w:firstColumn="1" w:lastColumn="0" w:noHBand="0" w:noVBand="1"/>
      </w:tblPr>
      <w:tblGrid>
        <w:gridCol w:w="1590"/>
        <w:gridCol w:w="2941"/>
        <w:gridCol w:w="3119"/>
        <w:gridCol w:w="1843"/>
      </w:tblGrid>
      <w:tr w:rsidR="003E1C92" w14:paraId="19EA37F7" w14:textId="77777777" w:rsidTr="00F74B5C">
        <w:trPr>
          <w:cnfStyle w:val="100000000000" w:firstRow="1" w:lastRow="0" w:firstColumn="0" w:lastColumn="0" w:oddVBand="0" w:evenVBand="0" w:oddHBand="0" w:evenHBand="0" w:firstRowFirstColumn="0" w:firstRowLastColumn="0" w:lastRowFirstColumn="0" w:lastRowLastColumn="0"/>
          <w:cantSplit/>
          <w:tblHeader/>
        </w:trPr>
        <w:tc>
          <w:tcPr>
            <w:tcW w:w="1590" w:type="dxa"/>
          </w:tcPr>
          <w:p w14:paraId="2C1C1EA8" w14:textId="4309B77E" w:rsidR="003E1C92" w:rsidRPr="00C81CCE" w:rsidRDefault="00DF557D" w:rsidP="00184088">
            <w:pPr>
              <w:spacing w:line="240" w:lineRule="auto"/>
              <w:ind w:firstLine="0"/>
              <w:rPr>
                <w:rFonts w:asciiTheme="minorHAnsi" w:hAnsiTheme="minorHAnsi" w:cstheme="minorHAnsi"/>
                <w:sz w:val="24"/>
                <w:szCs w:val="24"/>
              </w:rPr>
            </w:pPr>
            <w:r>
              <w:rPr>
                <w:rFonts w:asciiTheme="minorHAnsi" w:hAnsiTheme="minorHAnsi" w:cstheme="minorHAnsi"/>
                <w:sz w:val="24"/>
                <w:szCs w:val="24"/>
              </w:rPr>
              <w:t>Estrategia</w:t>
            </w:r>
          </w:p>
        </w:tc>
        <w:tc>
          <w:tcPr>
            <w:tcW w:w="2941" w:type="dxa"/>
          </w:tcPr>
          <w:p w14:paraId="4DD0EAEC" w14:textId="097E1925" w:rsidR="003E1C92" w:rsidRPr="00C81CCE" w:rsidRDefault="00DF557D" w:rsidP="00184088">
            <w:pPr>
              <w:spacing w:line="240" w:lineRule="auto"/>
              <w:ind w:firstLine="0"/>
              <w:rPr>
                <w:rFonts w:asciiTheme="minorHAnsi" w:hAnsiTheme="minorHAnsi" w:cstheme="minorHAnsi"/>
                <w:sz w:val="24"/>
                <w:szCs w:val="24"/>
              </w:rPr>
            </w:pPr>
            <w:r>
              <w:rPr>
                <w:rFonts w:asciiTheme="minorHAnsi" w:hAnsiTheme="minorHAnsi" w:cstheme="minorHAnsi"/>
                <w:sz w:val="24"/>
                <w:szCs w:val="24"/>
              </w:rPr>
              <w:t>Descripción</w:t>
            </w:r>
          </w:p>
        </w:tc>
        <w:tc>
          <w:tcPr>
            <w:tcW w:w="3119" w:type="dxa"/>
          </w:tcPr>
          <w:p w14:paraId="62D13C0B" w14:textId="2AAE51D9" w:rsidR="003E1C92" w:rsidRPr="00C81CCE" w:rsidRDefault="00DF557D" w:rsidP="00184088">
            <w:pPr>
              <w:spacing w:line="240" w:lineRule="auto"/>
              <w:ind w:firstLine="0"/>
              <w:rPr>
                <w:rFonts w:cstheme="minorHAnsi"/>
                <w:sz w:val="24"/>
                <w:szCs w:val="24"/>
              </w:rPr>
            </w:pPr>
            <w:r>
              <w:rPr>
                <w:rFonts w:cstheme="minorHAnsi"/>
                <w:sz w:val="24"/>
                <w:szCs w:val="24"/>
              </w:rPr>
              <w:t>Aplicación</w:t>
            </w:r>
          </w:p>
        </w:tc>
        <w:tc>
          <w:tcPr>
            <w:tcW w:w="1843" w:type="dxa"/>
          </w:tcPr>
          <w:p w14:paraId="0FF969CF" w14:textId="0C936D32" w:rsidR="003E1C92" w:rsidRPr="00C81CCE" w:rsidRDefault="00DF557D" w:rsidP="00184088">
            <w:pPr>
              <w:spacing w:line="240" w:lineRule="auto"/>
              <w:ind w:firstLine="0"/>
              <w:rPr>
                <w:rFonts w:cstheme="minorHAnsi"/>
                <w:sz w:val="24"/>
                <w:szCs w:val="24"/>
              </w:rPr>
            </w:pPr>
            <w:r>
              <w:rPr>
                <w:rFonts w:cstheme="minorHAnsi"/>
                <w:sz w:val="24"/>
                <w:szCs w:val="24"/>
              </w:rPr>
              <w:t>Empresa</w:t>
            </w:r>
          </w:p>
        </w:tc>
      </w:tr>
      <w:tr w:rsidR="003E1C92" w14:paraId="70DBDB13" w14:textId="77777777" w:rsidTr="00F74B5C">
        <w:trPr>
          <w:cnfStyle w:val="000000100000" w:firstRow="0" w:lastRow="0" w:firstColumn="0" w:lastColumn="0" w:oddVBand="0" w:evenVBand="0" w:oddHBand="1" w:evenHBand="0" w:firstRowFirstColumn="0" w:firstRowLastColumn="0" w:lastRowFirstColumn="0" w:lastRowLastColumn="0"/>
        </w:trPr>
        <w:tc>
          <w:tcPr>
            <w:tcW w:w="1590" w:type="dxa"/>
          </w:tcPr>
          <w:p w14:paraId="4971B5F4" w14:textId="7C70766F" w:rsidR="003E1C92" w:rsidRPr="00C81CCE" w:rsidRDefault="00DF557D" w:rsidP="00184088">
            <w:pPr>
              <w:spacing w:line="240" w:lineRule="auto"/>
              <w:ind w:firstLine="0"/>
              <w:rPr>
                <w:rFonts w:asciiTheme="minorHAnsi" w:hAnsiTheme="minorHAnsi" w:cstheme="minorHAnsi"/>
                <w:sz w:val="24"/>
                <w:szCs w:val="24"/>
              </w:rPr>
            </w:pPr>
            <w:r>
              <w:rPr>
                <w:rFonts w:asciiTheme="minorHAnsi" w:hAnsiTheme="minorHAnsi" w:cstheme="minorHAnsi"/>
                <w:sz w:val="24"/>
                <w:szCs w:val="24"/>
              </w:rPr>
              <w:t>FO</w:t>
            </w:r>
          </w:p>
        </w:tc>
        <w:tc>
          <w:tcPr>
            <w:tcW w:w="2941" w:type="dxa"/>
          </w:tcPr>
          <w:p w14:paraId="2A5E2676" w14:textId="58D37356" w:rsidR="003E1C92" w:rsidRPr="00C81CCE" w:rsidRDefault="00DF557D" w:rsidP="00184088">
            <w:pPr>
              <w:ind w:firstLine="0"/>
              <w:rPr>
                <w:rFonts w:asciiTheme="minorHAnsi" w:hAnsiTheme="minorHAnsi" w:cstheme="minorHAnsi"/>
                <w:sz w:val="24"/>
                <w:szCs w:val="24"/>
              </w:rPr>
            </w:pPr>
            <w:r>
              <w:rPr>
                <w:rFonts w:asciiTheme="minorHAnsi" w:hAnsiTheme="minorHAnsi" w:cstheme="minorHAnsi"/>
                <w:sz w:val="24"/>
                <w:szCs w:val="24"/>
              </w:rPr>
              <w:t>Aprovechas fortalezas</w:t>
            </w:r>
          </w:p>
        </w:tc>
        <w:tc>
          <w:tcPr>
            <w:tcW w:w="3119" w:type="dxa"/>
          </w:tcPr>
          <w:p w14:paraId="78F64804" w14:textId="42EDBFE3" w:rsidR="003E1C92" w:rsidRPr="00C81CCE" w:rsidRDefault="00DF557D" w:rsidP="00184088">
            <w:pPr>
              <w:ind w:firstLine="0"/>
              <w:rPr>
                <w:rFonts w:cstheme="minorHAnsi"/>
                <w:sz w:val="24"/>
                <w:szCs w:val="24"/>
              </w:rPr>
            </w:pPr>
            <w:r>
              <w:rPr>
                <w:rFonts w:cstheme="minorHAnsi"/>
                <w:sz w:val="24"/>
                <w:szCs w:val="24"/>
              </w:rPr>
              <w:t>Expansión digital</w:t>
            </w:r>
          </w:p>
        </w:tc>
        <w:tc>
          <w:tcPr>
            <w:tcW w:w="1843" w:type="dxa"/>
          </w:tcPr>
          <w:p w14:paraId="1B35C8C7" w14:textId="25BB6338" w:rsidR="003E1C92" w:rsidRPr="00C81CCE" w:rsidRDefault="00DF557D" w:rsidP="00184088">
            <w:pPr>
              <w:ind w:firstLine="0"/>
              <w:rPr>
                <w:rFonts w:cstheme="minorHAnsi"/>
                <w:sz w:val="24"/>
                <w:szCs w:val="24"/>
              </w:rPr>
            </w:pPr>
            <w:r>
              <w:rPr>
                <w:rFonts w:cstheme="minorHAnsi"/>
                <w:sz w:val="24"/>
                <w:szCs w:val="24"/>
              </w:rPr>
              <w:t>Amazon</w:t>
            </w:r>
          </w:p>
        </w:tc>
      </w:tr>
      <w:tr w:rsidR="003E1C92" w:rsidRPr="00813138" w14:paraId="1AF3B0F0" w14:textId="77777777" w:rsidTr="00F74B5C">
        <w:tc>
          <w:tcPr>
            <w:tcW w:w="1590" w:type="dxa"/>
          </w:tcPr>
          <w:p w14:paraId="3D704D0E" w14:textId="6B881CA7" w:rsidR="003E1C92" w:rsidRPr="00813138" w:rsidRDefault="00DF557D" w:rsidP="00184088">
            <w:pPr>
              <w:ind w:firstLine="0"/>
              <w:rPr>
                <w:rFonts w:cstheme="minorHAnsi"/>
                <w:sz w:val="24"/>
                <w:szCs w:val="24"/>
              </w:rPr>
            </w:pPr>
            <w:r>
              <w:rPr>
                <w:rFonts w:cstheme="minorHAnsi"/>
                <w:sz w:val="24"/>
                <w:szCs w:val="24"/>
              </w:rPr>
              <w:t>DO</w:t>
            </w:r>
          </w:p>
        </w:tc>
        <w:tc>
          <w:tcPr>
            <w:tcW w:w="2941" w:type="dxa"/>
          </w:tcPr>
          <w:p w14:paraId="1848F452" w14:textId="0AC79AB6" w:rsidR="003E1C92" w:rsidRPr="00813138" w:rsidRDefault="00DF557D" w:rsidP="00184088">
            <w:pPr>
              <w:ind w:firstLine="0"/>
              <w:rPr>
                <w:rFonts w:cstheme="minorHAnsi"/>
                <w:sz w:val="24"/>
                <w:szCs w:val="24"/>
              </w:rPr>
            </w:pPr>
            <w:r>
              <w:rPr>
                <w:rFonts w:cstheme="minorHAnsi"/>
                <w:sz w:val="24"/>
                <w:szCs w:val="24"/>
              </w:rPr>
              <w:t>Superar debilidades</w:t>
            </w:r>
          </w:p>
        </w:tc>
        <w:tc>
          <w:tcPr>
            <w:tcW w:w="3119" w:type="dxa"/>
          </w:tcPr>
          <w:p w14:paraId="41D1A649" w14:textId="4F85B7F3" w:rsidR="003E1C92" w:rsidRPr="00C81CCE" w:rsidRDefault="00DF557D" w:rsidP="00184088">
            <w:pPr>
              <w:ind w:firstLine="0"/>
              <w:rPr>
                <w:rFonts w:cstheme="minorHAnsi"/>
                <w:sz w:val="24"/>
                <w:szCs w:val="24"/>
              </w:rPr>
            </w:pPr>
            <w:r>
              <w:rPr>
                <w:rFonts w:cstheme="minorHAnsi"/>
                <w:sz w:val="24"/>
                <w:szCs w:val="24"/>
              </w:rPr>
              <w:t>Alianzas tecnológicas</w:t>
            </w:r>
          </w:p>
        </w:tc>
        <w:tc>
          <w:tcPr>
            <w:tcW w:w="1843" w:type="dxa"/>
          </w:tcPr>
          <w:p w14:paraId="22E516B6" w14:textId="371112FC" w:rsidR="003E1C92" w:rsidRPr="00C81CCE" w:rsidRDefault="00DF557D" w:rsidP="00184088">
            <w:pPr>
              <w:ind w:firstLine="0"/>
              <w:rPr>
                <w:rFonts w:cstheme="minorHAnsi"/>
                <w:sz w:val="24"/>
                <w:szCs w:val="24"/>
              </w:rPr>
            </w:pPr>
            <w:r>
              <w:rPr>
                <w:rFonts w:cstheme="minorHAnsi"/>
                <w:sz w:val="24"/>
                <w:szCs w:val="24"/>
              </w:rPr>
              <w:t>Uber</w:t>
            </w:r>
          </w:p>
        </w:tc>
      </w:tr>
      <w:tr w:rsidR="003E1C92" w:rsidRPr="00813138" w14:paraId="7EEFF66F" w14:textId="77777777" w:rsidTr="00F74B5C">
        <w:trPr>
          <w:cnfStyle w:val="000000100000" w:firstRow="0" w:lastRow="0" w:firstColumn="0" w:lastColumn="0" w:oddVBand="0" w:evenVBand="0" w:oddHBand="1" w:evenHBand="0" w:firstRowFirstColumn="0" w:firstRowLastColumn="0" w:lastRowFirstColumn="0" w:lastRowLastColumn="0"/>
        </w:trPr>
        <w:tc>
          <w:tcPr>
            <w:tcW w:w="1590" w:type="dxa"/>
          </w:tcPr>
          <w:p w14:paraId="11D7B3B1" w14:textId="44753306" w:rsidR="003E1C92" w:rsidRPr="00813138" w:rsidRDefault="00DF557D" w:rsidP="00184088">
            <w:pPr>
              <w:ind w:firstLine="0"/>
              <w:rPr>
                <w:rFonts w:cstheme="minorHAnsi"/>
                <w:sz w:val="24"/>
                <w:szCs w:val="24"/>
              </w:rPr>
            </w:pPr>
            <w:r>
              <w:rPr>
                <w:rFonts w:cstheme="minorHAnsi"/>
                <w:sz w:val="24"/>
                <w:szCs w:val="24"/>
              </w:rPr>
              <w:t>FA</w:t>
            </w:r>
          </w:p>
        </w:tc>
        <w:tc>
          <w:tcPr>
            <w:tcW w:w="2941" w:type="dxa"/>
          </w:tcPr>
          <w:p w14:paraId="1B15523D" w14:textId="3915D5D2" w:rsidR="003E1C92" w:rsidRPr="00813138" w:rsidRDefault="00DF557D" w:rsidP="00184088">
            <w:pPr>
              <w:ind w:firstLine="0"/>
              <w:rPr>
                <w:rFonts w:cstheme="minorHAnsi"/>
                <w:sz w:val="24"/>
                <w:szCs w:val="24"/>
              </w:rPr>
            </w:pPr>
            <w:r>
              <w:rPr>
                <w:rFonts w:cstheme="minorHAnsi"/>
                <w:sz w:val="24"/>
                <w:szCs w:val="24"/>
              </w:rPr>
              <w:t>Enfrentar amenazas</w:t>
            </w:r>
          </w:p>
        </w:tc>
        <w:tc>
          <w:tcPr>
            <w:tcW w:w="3119" w:type="dxa"/>
          </w:tcPr>
          <w:p w14:paraId="1C00A5D6" w14:textId="0C5A230A" w:rsidR="003E1C92" w:rsidRPr="00C81CCE" w:rsidRDefault="00DF557D" w:rsidP="00184088">
            <w:pPr>
              <w:ind w:firstLine="0"/>
              <w:rPr>
                <w:rFonts w:cstheme="minorHAnsi"/>
                <w:sz w:val="24"/>
                <w:szCs w:val="24"/>
              </w:rPr>
            </w:pPr>
            <w:r>
              <w:rPr>
                <w:rFonts w:cstheme="minorHAnsi"/>
                <w:sz w:val="24"/>
                <w:szCs w:val="24"/>
              </w:rPr>
              <w:t>Innovación constante</w:t>
            </w:r>
          </w:p>
        </w:tc>
        <w:tc>
          <w:tcPr>
            <w:tcW w:w="1843" w:type="dxa"/>
          </w:tcPr>
          <w:p w14:paraId="5FE6B4A5" w14:textId="5884DD53" w:rsidR="003E1C92" w:rsidRPr="00C81CCE" w:rsidRDefault="00DF557D" w:rsidP="00184088">
            <w:pPr>
              <w:ind w:firstLine="0"/>
              <w:rPr>
                <w:rFonts w:cstheme="minorHAnsi"/>
                <w:sz w:val="24"/>
                <w:szCs w:val="24"/>
              </w:rPr>
            </w:pPr>
            <w:r>
              <w:rPr>
                <w:rFonts w:cstheme="minorHAnsi"/>
                <w:sz w:val="24"/>
                <w:szCs w:val="24"/>
              </w:rPr>
              <w:t>Netflix</w:t>
            </w:r>
          </w:p>
        </w:tc>
      </w:tr>
      <w:tr w:rsidR="003E1C92" w:rsidRPr="00813138" w14:paraId="76BFE5BC" w14:textId="77777777" w:rsidTr="00F74B5C">
        <w:tc>
          <w:tcPr>
            <w:tcW w:w="1590" w:type="dxa"/>
          </w:tcPr>
          <w:p w14:paraId="56CDEFBE" w14:textId="32F45AEF" w:rsidR="003E1C92" w:rsidRPr="00C81CCE" w:rsidRDefault="00DF557D" w:rsidP="00184088">
            <w:pPr>
              <w:ind w:firstLine="0"/>
              <w:rPr>
                <w:rFonts w:cstheme="minorHAnsi"/>
                <w:sz w:val="24"/>
                <w:szCs w:val="24"/>
              </w:rPr>
            </w:pPr>
            <w:r>
              <w:rPr>
                <w:rFonts w:cstheme="minorHAnsi"/>
                <w:sz w:val="24"/>
                <w:szCs w:val="24"/>
              </w:rPr>
              <w:t>DA</w:t>
            </w:r>
          </w:p>
        </w:tc>
        <w:tc>
          <w:tcPr>
            <w:tcW w:w="2941" w:type="dxa"/>
          </w:tcPr>
          <w:p w14:paraId="357329C2" w14:textId="5E8F6060" w:rsidR="003E1C92" w:rsidRPr="00C81CCE" w:rsidRDefault="00DF557D" w:rsidP="00184088">
            <w:pPr>
              <w:ind w:firstLine="0"/>
              <w:rPr>
                <w:rFonts w:cstheme="minorHAnsi"/>
                <w:sz w:val="24"/>
                <w:szCs w:val="24"/>
              </w:rPr>
            </w:pPr>
            <w:r>
              <w:rPr>
                <w:rFonts w:cstheme="minorHAnsi"/>
                <w:sz w:val="24"/>
                <w:szCs w:val="24"/>
              </w:rPr>
              <w:t>Reducir riesgos</w:t>
            </w:r>
          </w:p>
        </w:tc>
        <w:tc>
          <w:tcPr>
            <w:tcW w:w="3119" w:type="dxa"/>
          </w:tcPr>
          <w:p w14:paraId="1E15DA3C" w14:textId="637E5BEA" w:rsidR="003E1C92" w:rsidRPr="00C81CCE" w:rsidRDefault="00DF557D" w:rsidP="00184088">
            <w:pPr>
              <w:ind w:firstLine="0"/>
              <w:rPr>
                <w:rFonts w:cstheme="minorHAnsi"/>
                <w:sz w:val="24"/>
                <w:szCs w:val="24"/>
              </w:rPr>
            </w:pPr>
            <w:r>
              <w:rPr>
                <w:rFonts w:cstheme="minorHAnsi"/>
                <w:sz w:val="24"/>
                <w:szCs w:val="24"/>
              </w:rPr>
              <w:t>Diversificación</w:t>
            </w:r>
          </w:p>
        </w:tc>
        <w:tc>
          <w:tcPr>
            <w:tcW w:w="1843" w:type="dxa"/>
          </w:tcPr>
          <w:p w14:paraId="4761F2B5" w14:textId="07715B5D" w:rsidR="003E1C92" w:rsidRPr="00C81CCE" w:rsidRDefault="00DF557D" w:rsidP="00184088">
            <w:pPr>
              <w:ind w:firstLine="0"/>
              <w:rPr>
                <w:rFonts w:cstheme="minorHAnsi"/>
                <w:sz w:val="24"/>
                <w:szCs w:val="24"/>
              </w:rPr>
            </w:pPr>
            <w:r>
              <w:rPr>
                <w:rFonts w:cstheme="minorHAnsi"/>
                <w:sz w:val="24"/>
                <w:szCs w:val="24"/>
              </w:rPr>
              <w:t>Google</w:t>
            </w:r>
          </w:p>
        </w:tc>
      </w:tr>
    </w:tbl>
    <w:p w14:paraId="5CE38A20" w14:textId="53B83028" w:rsidR="00C7004E" w:rsidRDefault="00DF557D" w:rsidP="003806BA">
      <w:pPr>
        <w:ind w:firstLine="0"/>
        <w:rPr>
          <w:lang w:val="es-419" w:eastAsia="es-CO"/>
        </w:rPr>
      </w:pPr>
      <w:r w:rsidRPr="00DF557D">
        <w:rPr>
          <w:lang w:val="es-419" w:eastAsia="es-CO"/>
        </w:rPr>
        <w:t>Nota: Adaptada David, (2020).</w:t>
      </w:r>
    </w:p>
    <w:p w14:paraId="5C1C3F14" w14:textId="77777777" w:rsidR="00005FAD" w:rsidRDefault="00005FAD" w:rsidP="00C7004E">
      <w:pPr>
        <w:rPr>
          <w:lang w:val="es-419" w:eastAsia="es-CO"/>
        </w:rPr>
      </w:pPr>
    </w:p>
    <w:p w14:paraId="2992591E" w14:textId="483F14B8" w:rsidR="00005FAD" w:rsidRPr="00005FAD" w:rsidRDefault="00005FAD" w:rsidP="006A6455">
      <w:pPr>
        <w:pStyle w:val="Prrafodelista"/>
        <w:numPr>
          <w:ilvl w:val="0"/>
          <w:numId w:val="11"/>
        </w:numPr>
        <w:rPr>
          <w:b/>
          <w:bCs/>
          <w:lang w:val="es-419" w:eastAsia="es-CO"/>
        </w:rPr>
      </w:pPr>
      <w:r w:rsidRPr="00005FAD">
        <w:rPr>
          <w:b/>
          <w:bCs/>
          <w:lang w:val="es-419" w:eastAsia="es-CO"/>
        </w:rPr>
        <w:lastRenderedPageBreak/>
        <w:t xml:space="preserve">Análisis DOFA </w:t>
      </w:r>
    </w:p>
    <w:p w14:paraId="17D897B8" w14:textId="77777777" w:rsidR="00005FAD" w:rsidRPr="00005FAD" w:rsidRDefault="00005FAD" w:rsidP="00005FAD">
      <w:pPr>
        <w:rPr>
          <w:lang w:val="es-419" w:eastAsia="es-CO"/>
        </w:rPr>
      </w:pPr>
      <w:r w:rsidRPr="00005FAD">
        <w:rPr>
          <w:lang w:val="es-419" w:eastAsia="es-CO"/>
        </w:rPr>
        <w:t>El análisis DOFA permite definir estrategias coherentes con el entorno digital, contribuyendo al fortalecimiento de la competitividad y la sostenibilidad del negocio electrónico.</w:t>
      </w:r>
    </w:p>
    <w:p w14:paraId="3C1E1EAB" w14:textId="77777777" w:rsidR="00005FAD" w:rsidRPr="00005FAD" w:rsidRDefault="00005FAD" w:rsidP="00005FAD">
      <w:pPr>
        <w:rPr>
          <w:lang w:val="es-419" w:eastAsia="es-CO"/>
        </w:rPr>
      </w:pPr>
      <w:r w:rsidRPr="00005FAD">
        <w:rPr>
          <w:lang w:val="es-419" w:eastAsia="es-CO"/>
        </w:rPr>
        <w:t>El análisis DOFA es una herramienta estratégica que facilita el diagnóstico integral de la organización mediante la evaluación de factores internos y externos que influyen en su desempeño. Su aplicación apoya la toma de decisiones y la formulación de estrategias, especialmente en contextos dinámicos como los negocios electrónicos.</w:t>
      </w:r>
    </w:p>
    <w:p w14:paraId="00C7A837" w14:textId="77777777" w:rsidR="00005FAD" w:rsidRPr="00005FAD" w:rsidRDefault="00005FAD" w:rsidP="00005FAD">
      <w:pPr>
        <w:rPr>
          <w:lang w:val="es-419" w:eastAsia="es-CO"/>
        </w:rPr>
      </w:pPr>
      <w:r w:rsidRPr="00005FAD">
        <w:rPr>
          <w:lang w:val="es-419" w:eastAsia="es-CO"/>
        </w:rPr>
        <w:t>Esta herramienta se basa en dos dimensiones fundamentales: los factores internos, representados por fortalezas y debilidades asociadas a recursos, capacidades y procesos; y los factores externos, expresados en oportunidades y amenazas derivadas del entorno, las cuales, aunque no son controlables, pueden ser gestionadas estratégicamente.</w:t>
      </w:r>
    </w:p>
    <w:p w14:paraId="68481AD0" w14:textId="77777777" w:rsidR="00005FAD" w:rsidRPr="00005FAD" w:rsidRDefault="00005FAD" w:rsidP="00005FAD">
      <w:pPr>
        <w:rPr>
          <w:lang w:val="es-419" w:eastAsia="es-CO"/>
        </w:rPr>
      </w:pPr>
      <w:r w:rsidRPr="00005FAD">
        <w:rPr>
          <w:lang w:val="es-419" w:eastAsia="es-CO"/>
        </w:rPr>
        <w:t>El siguiente ejemplo presenta la aplicación del análisis DOFA a una empresa ficticia de comercio electrónico, con el fin de identificar su situación estratégica y orientar la formulación de decisiones en el entorno digital:</w:t>
      </w:r>
    </w:p>
    <w:p w14:paraId="1F1275D0" w14:textId="77777777" w:rsidR="00005FAD" w:rsidRPr="00005FAD" w:rsidRDefault="00005FAD" w:rsidP="00005FAD">
      <w:pPr>
        <w:rPr>
          <w:lang w:val="es-419" w:eastAsia="es-CO"/>
        </w:rPr>
      </w:pPr>
      <w:r w:rsidRPr="00005FAD">
        <w:rPr>
          <w:b/>
          <w:bCs/>
          <w:lang w:val="es-419" w:eastAsia="es-CO"/>
        </w:rPr>
        <w:t>Empresa de comercio electrónico</w:t>
      </w:r>
      <w:r w:rsidRPr="00005FAD">
        <w:rPr>
          <w:lang w:val="es-419" w:eastAsia="es-CO"/>
        </w:rPr>
        <w:t>: ClickNova Digital S.A.S.</w:t>
      </w:r>
    </w:p>
    <w:p w14:paraId="223E6908" w14:textId="77777777" w:rsidR="00005FAD" w:rsidRPr="00005FAD" w:rsidRDefault="00005FAD" w:rsidP="00005FAD">
      <w:pPr>
        <w:rPr>
          <w:b/>
          <w:bCs/>
          <w:lang w:val="es-419" w:eastAsia="es-CO"/>
        </w:rPr>
      </w:pPr>
      <w:r w:rsidRPr="00005FAD">
        <w:rPr>
          <w:b/>
          <w:bCs/>
          <w:lang w:val="es-419" w:eastAsia="es-CO"/>
        </w:rPr>
        <w:t>Descripción de la empresa (ficticia):</w:t>
      </w:r>
    </w:p>
    <w:p w14:paraId="502CF99B" w14:textId="77777777" w:rsidR="00005FAD" w:rsidRPr="00005FAD" w:rsidRDefault="00005FAD" w:rsidP="00005FAD">
      <w:pPr>
        <w:rPr>
          <w:lang w:val="es-419" w:eastAsia="es-CO"/>
        </w:rPr>
      </w:pPr>
      <w:r w:rsidRPr="00005FAD">
        <w:rPr>
          <w:lang w:val="es-419" w:eastAsia="es-CO"/>
        </w:rPr>
        <w:t xml:space="preserve">ClickNova Digital S.A.S. es una empresa de comercio electrónico creada en 2022, dedicada a la venta de productos para el hogar inteligente, accesorios tecnológicos y artículos de uso cotidiano. Opera exclusivamente a través de su plataforma digital, con </w:t>
      </w:r>
      <w:r w:rsidRPr="00005FAD">
        <w:rPr>
          <w:lang w:val="es-419" w:eastAsia="es-CO"/>
        </w:rPr>
        <w:lastRenderedPageBreak/>
        <w:t>cobertura nacional y un modelo logístico mixto que combina operadores externos y entregas directas en ciudades principales.</w:t>
      </w:r>
    </w:p>
    <w:p w14:paraId="3F89B124" w14:textId="793D3805" w:rsidR="00005FAD" w:rsidRPr="0062529A" w:rsidRDefault="00005FAD" w:rsidP="006A6455">
      <w:pPr>
        <w:pStyle w:val="Prrafodelista"/>
        <w:numPr>
          <w:ilvl w:val="0"/>
          <w:numId w:val="15"/>
        </w:numPr>
        <w:rPr>
          <w:b/>
          <w:bCs/>
          <w:lang w:val="es-419" w:eastAsia="es-CO"/>
        </w:rPr>
      </w:pPr>
      <w:r w:rsidRPr="0062529A">
        <w:rPr>
          <w:b/>
          <w:bCs/>
          <w:lang w:val="es-419" w:eastAsia="es-CO"/>
        </w:rPr>
        <w:t>Matriz DOFA de ClickNova Digital S.A.S.</w:t>
      </w:r>
    </w:p>
    <w:p w14:paraId="205D930A" w14:textId="0CC47D1C" w:rsidR="00005FAD" w:rsidRPr="00E479AB" w:rsidRDefault="00005FAD" w:rsidP="006A6455">
      <w:pPr>
        <w:pStyle w:val="Prrafodelista"/>
        <w:numPr>
          <w:ilvl w:val="0"/>
          <w:numId w:val="12"/>
        </w:numPr>
        <w:rPr>
          <w:b/>
          <w:bCs/>
          <w:lang w:val="es-419" w:eastAsia="es-CO"/>
        </w:rPr>
      </w:pPr>
      <w:r w:rsidRPr="00E479AB">
        <w:rPr>
          <w:b/>
          <w:bCs/>
          <w:lang w:val="es-419" w:eastAsia="es-CO"/>
        </w:rPr>
        <w:t>Fortalezas (F)</w:t>
      </w:r>
    </w:p>
    <w:p w14:paraId="40DE9BC2" w14:textId="0DD49568" w:rsidR="00005FAD" w:rsidRPr="00005FAD" w:rsidRDefault="00005FAD" w:rsidP="006A6455">
      <w:pPr>
        <w:pStyle w:val="Prrafodelista"/>
        <w:numPr>
          <w:ilvl w:val="0"/>
          <w:numId w:val="13"/>
        </w:numPr>
        <w:rPr>
          <w:lang w:val="es-419" w:eastAsia="es-CO"/>
        </w:rPr>
      </w:pPr>
      <w:r w:rsidRPr="00005FAD">
        <w:rPr>
          <w:lang w:val="es-419" w:eastAsia="es-CO"/>
        </w:rPr>
        <w:t>Plataforma web propia con diseño adaptable a dispositivos móviles.</w:t>
      </w:r>
    </w:p>
    <w:p w14:paraId="370A3300" w14:textId="2F746B02" w:rsidR="00005FAD" w:rsidRPr="00005FAD" w:rsidRDefault="00005FAD" w:rsidP="006A6455">
      <w:pPr>
        <w:pStyle w:val="Prrafodelista"/>
        <w:numPr>
          <w:ilvl w:val="0"/>
          <w:numId w:val="13"/>
        </w:numPr>
        <w:rPr>
          <w:lang w:val="es-419" w:eastAsia="es-CO"/>
        </w:rPr>
      </w:pPr>
      <w:r w:rsidRPr="00005FAD">
        <w:rPr>
          <w:lang w:val="es-419" w:eastAsia="es-CO"/>
        </w:rPr>
        <w:t>Catálogo de productos innovadores orientados al hogar inteligente.</w:t>
      </w:r>
    </w:p>
    <w:p w14:paraId="1D535275" w14:textId="03D800EC" w:rsidR="00005FAD" w:rsidRPr="00005FAD" w:rsidRDefault="00005FAD" w:rsidP="006A6455">
      <w:pPr>
        <w:pStyle w:val="Prrafodelista"/>
        <w:numPr>
          <w:ilvl w:val="0"/>
          <w:numId w:val="13"/>
        </w:numPr>
        <w:rPr>
          <w:lang w:val="es-419" w:eastAsia="es-CO"/>
        </w:rPr>
      </w:pPr>
      <w:r w:rsidRPr="00005FAD">
        <w:rPr>
          <w:lang w:val="es-419" w:eastAsia="es-CO"/>
        </w:rPr>
        <w:t>Integración de múltiples pasarelas de pago digitales.</w:t>
      </w:r>
    </w:p>
    <w:p w14:paraId="208F029C" w14:textId="7FA08A3B" w:rsidR="00005FAD" w:rsidRPr="00005FAD" w:rsidRDefault="00005FAD" w:rsidP="006A6455">
      <w:pPr>
        <w:pStyle w:val="Prrafodelista"/>
        <w:numPr>
          <w:ilvl w:val="0"/>
          <w:numId w:val="13"/>
        </w:numPr>
        <w:rPr>
          <w:lang w:val="es-419" w:eastAsia="es-CO"/>
        </w:rPr>
      </w:pPr>
      <w:r w:rsidRPr="00005FAD">
        <w:rPr>
          <w:lang w:val="es-419" w:eastAsia="es-CO"/>
        </w:rPr>
        <w:t>Atención al cliente mediante chat automatizado y correo electrónico.</w:t>
      </w:r>
    </w:p>
    <w:p w14:paraId="786EF0DD" w14:textId="5A53788E" w:rsidR="00005FAD" w:rsidRPr="00707594" w:rsidRDefault="00005FAD" w:rsidP="006A6455">
      <w:pPr>
        <w:pStyle w:val="Prrafodelista"/>
        <w:numPr>
          <w:ilvl w:val="0"/>
          <w:numId w:val="13"/>
        </w:numPr>
        <w:rPr>
          <w:lang w:val="es-419" w:eastAsia="es-CO"/>
        </w:rPr>
      </w:pPr>
      <w:r w:rsidRPr="00005FAD">
        <w:rPr>
          <w:lang w:val="es-419" w:eastAsia="es-CO"/>
        </w:rPr>
        <w:t>Procesos de compra simplificados que reducen el abandono del carrito.</w:t>
      </w:r>
    </w:p>
    <w:p w14:paraId="531B5861" w14:textId="1BF48BFA" w:rsidR="00005FAD" w:rsidRPr="00E479AB" w:rsidRDefault="00005FAD" w:rsidP="006A6455">
      <w:pPr>
        <w:pStyle w:val="Prrafodelista"/>
        <w:numPr>
          <w:ilvl w:val="0"/>
          <w:numId w:val="12"/>
        </w:numPr>
        <w:rPr>
          <w:b/>
          <w:bCs/>
          <w:lang w:val="es-419" w:eastAsia="es-CO"/>
        </w:rPr>
      </w:pPr>
      <w:r w:rsidRPr="00E479AB">
        <w:rPr>
          <w:b/>
          <w:bCs/>
          <w:lang w:val="es-419" w:eastAsia="es-CO"/>
        </w:rPr>
        <w:t>Debilidades (D)</w:t>
      </w:r>
    </w:p>
    <w:p w14:paraId="5B1A5216" w14:textId="10F4C409" w:rsidR="00005FAD" w:rsidRPr="00707594" w:rsidRDefault="00005FAD" w:rsidP="006A6455">
      <w:pPr>
        <w:pStyle w:val="Prrafodelista"/>
        <w:numPr>
          <w:ilvl w:val="0"/>
          <w:numId w:val="14"/>
        </w:numPr>
        <w:rPr>
          <w:lang w:val="es-419" w:eastAsia="es-CO"/>
        </w:rPr>
      </w:pPr>
      <w:r w:rsidRPr="00707594">
        <w:rPr>
          <w:lang w:val="es-419" w:eastAsia="es-CO"/>
        </w:rPr>
        <w:t>Marca con bajo reconocimiento en el mercado nacional.</w:t>
      </w:r>
    </w:p>
    <w:p w14:paraId="1BCBEF76" w14:textId="3E4C249A" w:rsidR="00005FAD" w:rsidRPr="00707594" w:rsidRDefault="00005FAD" w:rsidP="006A6455">
      <w:pPr>
        <w:pStyle w:val="Prrafodelista"/>
        <w:numPr>
          <w:ilvl w:val="0"/>
          <w:numId w:val="14"/>
        </w:numPr>
        <w:rPr>
          <w:lang w:val="es-419" w:eastAsia="es-CO"/>
        </w:rPr>
      </w:pPr>
      <w:r w:rsidRPr="00707594">
        <w:rPr>
          <w:lang w:val="es-419" w:eastAsia="es-CO"/>
        </w:rPr>
        <w:t>Dependencia de proveedores externos para el abastecimiento.</w:t>
      </w:r>
    </w:p>
    <w:p w14:paraId="79AE30B2" w14:textId="38229D63" w:rsidR="00005FAD" w:rsidRPr="00707594" w:rsidRDefault="00005FAD" w:rsidP="006A6455">
      <w:pPr>
        <w:pStyle w:val="Prrafodelista"/>
        <w:numPr>
          <w:ilvl w:val="0"/>
          <w:numId w:val="14"/>
        </w:numPr>
        <w:rPr>
          <w:lang w:val="es-419" w:eastAsia="es-CO"/>
        </w:rPr>
      </w:pPr>
      <w:r w:rsidRPr="00707594">
        <w:rPr>
          <w:lang w:val="es-419" w:eastAsia="es-CO"/>
        </w:rPr>
        <w:t>Escasa experiencia en análisis de datos del comportamiento del cliente.</w:t>
      </w:r>
    </w:p>
    <w:p w14:paraId="2A8F0AA9" w14:textId="523D8716" w:rsidR="00005FAD" w:rsidRPr="00707594" w:rsidRDefault="00005FAD" w:rsidP="006A6455">
      <w:pPr>
        <w:pStyle w:val="Prrafodelista"/>
        <w:numPr>
          <w:ilvl w:val="0"/>
          <w:numId w:val="14"/>
        </w:numPr>
        <w:rPr>
          <w:lang w:val="es-419" w:eastAsia="es-CO"/>
        </w:rPr>
      </w:pPr>
      <w:r w:rsidRPr="00707594">
        <w:rPr>
          <w:lang w:val="es-419" w:eastAsia="es-CO"/>
        </w:rPr>
        <w:t>Limitaciones presupuestales para publicidad digital de alto alcance.</w:t>
      </w:r>
    </w:p>
    <w:p w14:paraId="4C98C1BF" w14:textId="38A5FC68" w:rsidR="00005FAD" w:rsidRPr="00707594" w:rsidRDefault="00005FAD" w:rsidP="006A6455">
      <w:pPr>
        <w:pStyle w:val="Prrafodelista"/>
        <w:numPr>
          <w:ilvl w:val="0"/>
          <w:numId w:val="14"/>
        </w:numPr>
        <w:rPr>
          <w:lang w:val="es-419" w:eastAsia="es-CO"/>
        </w:rPr>
      </w:pPr>
      <w:r w:rsidRPr="00707594">
        <w:rPr>
          <w:lang w:val="es-419" w:eastAsia="es-CO"/>
        </w:rPr>
        <w:t>Procesos de postventa poco estructurados.</w:t>
      </w:r>
    </w:p>
    <w:p w14:paraId="0B101AAB" w14:textId="292D7FFC" w:rsidR="00005FAD" w:rsidRPr="00E479AB" w:rsidRDefault="00005FAD" w:rsidP="006A6455">
      <w:pPr>
        <w:pStyle w:val="Prrafodelista"/>
        <w:numPr>
          <w:ilvl w:val="0"/>
          <w:numId w:val="12"/>
        </w:numPr>
        <w:rPr>
          <w:b/>
          <w:bCs/>
          <w:lang w:val="es-419" w:eastAsia="es-CO"/>
        </w:rPr>
      </w:pPr>
      <w:r w:rsidRPr="00E479AB">
        <w:rPr>
          <w:b/>
          <w:bCs/>
          <w:lang w:val="es-419" w:eastAsia="es-CO"/>
        </w:rPr>
        <w:t>Oportunidades (O)</w:t>
      </w:r>
    </w:p>
    <w:p w14:paraId="03DBC347" w14:textId="68A89D39" w:rsidR="00005FAD" w:rsidRPr="00E479AB" w:rsidRDefault="00005FAD" w:rsidP="006A6455">
      <w:pPr>
        <w:pStyle w:val="Prrafodelista"/>
        <w:numPr>
          <w:ilvl w:val="0"/>
          <w:numId w:val="16"/>
        </w:numPr>
        <w:rPr>
          <w:lang w:val="es-419" w:eastAsia="es-CO"/>
        </w:rPr>
      </w:pPr>
      <w:r w:rsidRPr="00E479AB">
        <w:rPr>
          <w:lang w:val="es-419" w:eastAsia="es-CO"/>
        </w:rPr>
        <w:t>Creciente interés del mercado por soluciones tecnológicas para el hogar.</w:t>
      </w:r>
    </w:p>
    <w:p w14:paraId="20DF3444" w14:textId="125C9215" w:rsidR="00005FAD" w:rsidRPr="00E479AB" w:rsidRDefault="00005FAD" w:rsidP="006A6455">
      <w:pPr>
        <w:pStyle w:val="Prrafodelista"/>
        <w:numPr>
          <w:ilvl w:val="0"/>
          <w:numId w:val="16"/>
        </w:numPr>
        <w:rPr>
          <w:lang w:val="es-419" w:eastAsia="es-CO"/>
        </w:rPr>
      </w:pPr>
      <w:r w:rsidRPr="00E479AB">
        <w:rPr>
          <w:lang w:val="es-419" w:eastAsia="es-CO"/>
        </w:rPr>
        <w:t>Aumento del comercio electrónico en ciudades intermedias.</w:t>
      </w:r>
    </w:p>
    <w:p w14:paraId="2DE4D465" w14:textId="73AEA224" w:rsidR="00005FAD" w:rsidRPr="00E479AB" w:rsidRDefault="00005FAD" w:rsidP="006A6455">
      <w:pPr>
        <w:pStyle w:val="Prrafodelista"/>
        <w:numPr>
          <w:ilvl w:val="0"/>
          <w:numId w:val="16"/>
        </w:numPr>
        <w:rPr>
          <w:lang w:val="es-419" w:eastAsia="es-CO"/>
        </w:rPr>
      </w:pPr>
      <w:r w:rsidRPr="00E479AB">
        <w:rPr>
          <w:lang w:val="es-419" w:eastAsia="es-CO"/>
        </w:rPr>
        <w:t>Mayor adopción de pagos electrónicos por parte de los consumidores.</w:t>
      </w:r>
    </w:p>
    <w:p w14:paraId="3EB4E94E" w14:textId="25482F6C" w:rsidR="00005FAD" w:rsidRPr="00E479AB" w:rsidRDefault="00005FAD" w:rsidP="006A6455">
      <w:pPr>
        <w:pStyle w:val="Prrafodelista"/>
        <w:numPr>
          <w:ilvl w:val="0"/>
          <w:numId w:val="16"/>
        </w:numPr>
        <w:rPr>
          <w:lang w:val="es-419" w:eastAsia="es-CO"/>
        </w:rPr>
      </w:pPr>
      <w:r w:rsidRPr="00E479AB">
        <w:rPr>
          <w:lang w:val="es-419" w:eastAsia="es-CO"/>
        </w:rPr>
        <w:t xml:space="preserve">Disponibilidad de herramientas digitales de bajo costo para </w:t>
      </w:r>
      <w:r w:rsidRPr="00137E69">
        <w:rPr>
          <w:rStyle w:val="Extranjerismo"/>
          <w:lang w:val="es-419" w:eastAsia="es-CO"/>
        </w:rPr>
        <w:t>marketing</w:t>
      </w:r>
      <w:r w:rsidRPr="00E479AB">
        <w:rPr>
          <w:lang w:val="es-419" w:eastAsia="es-CO"/>
        </w:rPr>
        <w:t>.</w:t>
      </w:r>
    </w:p>
    <w:p w14:paraId="3D671B2B" w14:textId="3001B187" w:rsidR="00005FAD" w:rsidRPr="00E479AB" w:rsidRDefault="00005FAD" w:rsidP="006A6455">
      <w:pPr>
        <w:pStyle w:val="Prrafodelista"/>
        <w:numPr>
          <w:ilvl w:val="0"/>
          <w:numId w:val="16"/>
        </w:numPr>
        <w:rPr>
          <w:lang w:val="es-419" w:eastAsia="es-CO"/>
        </w:rPr>
      </w:pPr>
      <w:r w:rsidRPr="00E479AB">
        <w:rPr>
          <w:lang w:val="es-419" w:eastAsia="es-CO"/>
        </w:rPr>
        <w:t>Tendencia hacia la automatización de procesos comerciales.</w:t>
      </w:r>
    </w:p>
    <w:p w14:paraId="49CF5F66" w14:textId="6795E25D" w:rsidR="00005FAD" w:rsidRPr="00E479AB" w:rsidRDefault="00005FAD" w:rsidP="006A6455">
      <w:pPr>
        <w:pStyle w:val="Prrafodelista"/>
        <w:numPr>
          <w:ilvl w:val="0"/>
          <w:numId w:val="12"/>
        </w:numPr>
        <w:rPr>
          <w:b/>
          <w:bCs/>
          <w:lang w:val="es-419" w:eastAsia="es-CO"/>
        </w:rPr>
      </w:pPr>
      <w:r w:rsidRPr="00E479AB">
        <w:rPr>
          <w:b/>
          <w:bCs/>
          <w:lang w:val="es-419" w:eastAsia="es-CO"/>
        </w:rPr>
        <w:t>Amenazas (A)</w:t>
      </w:r>
    </w:p>
    <w:p w14:paraId="338BA957" w14:textId="0545B399" w:rsidR="00005FAD" w:rsidRPr="00E479AB" w:rsidRDefault="00005FAD" w:rsidP="006A6455">
      <w:pPr>
        <w:pStyle w:val="Prrafodelista"/>
        <w:numPr>
          <w:ilvl w:val="0"/>
          <w:numId w:val="17"/>
        </w:numPr>
        <w:rPr>
          <w:lang w:val="es-419" w:eastAsia="es-CO"/>
        </w:rPr>
      </w:pPr>
      <w:r w:rsidRPr="00E479AB">
        <w:rPr>
          <w:lang w:val="es-419" w:eastAsia="es-CO"/>
        </w:rPr>
        <w:t>Competencia de grandes plataformas internacionales consolidadas.</w:t>
      </w:r>
    </w:p>
    <w:p w14:paraId="0FEC4DEB" w14:textId="6975184E" w:rsidR="00005FAD" w:rsidRPr="00E479AB" w:rsidRDefault="00005FAD" w:rsidP="006A6455">
      <w:pPr>
        <w:pStyle w:val="Prrafodelista"/>
        <w:numPr>
          <w:ilvl w:val="0"/>
          <w:numId w:val="17"/>
        </w:numPr>
        <w:rPr>
          <w:lang w:val="es-419" w:eastAsia="es-CO"/>
        </w:rPr>
      </w:pPr>
      <w:r w:rsidRPr="00E479AB">
        <w:rPr>
          <w:lang w:val="es-419" w:eastAsia="es-CO"/>
        </w:rPr>
        <w:t>Incremento de costos logísticos y de transporte.</w:t>
      </w:r>
    </w:p>
    <w:p w14:paraId="7775E5A4" w14:textId="60A9FD73" w:rsidR="00005FAD" w:rsidRPr="00E479AB" w:rsidRDefault="00005FAD" w:rsidP="006A6455">
      <w:pPr>
        <w:pStyle w:val="Prrafodelista"/>
        <w:numPr>
          <w:ilvl w:val="0"/>
          <w:numId w:val="17"/>
        </w:numPr>
        <w:rPr>
          <w:lang w:val="es-419" w:eastAsia="es-CO"/>
        </w:rPr>
      </w:pPr>
      <w:r w:rsidRPr="00E479AB">
        <w:rPr>
          <w:lang w:val="es-419" w:eastAsia="es-CO"/>
        </w:rPr>
        <w:lastRenderedPageBreak/>
        <w:t>Cambios en normativas relacionadas con protección de datos.</w:t>
      </w:r>
    </w:p>
    <w:p w14:paraId="00F7CA67" w14:textId="32B1BB39" w:rsidR="00005FAD" w:rsidRPr="00E479AB" w:rsidRDefault="00005FAD" w:rsidP="006A6455">
      <w:pPr>
        <w:pStyle w:val="Prrafodelista"/>
        <w:numPr>
          <w:ilvl w:val="0"/>
          <w:numId w:val="17"/>
        </w:numPr>
        <w:rPr>
          <w:lang w:val="es-419" w:eastAsia="es-CO"/>
        </w:rPr>
      </w:pPr>
      <w:r w:rsidRPr="00E479AB">
        <w:rPr>
          <w:lang w:val="es-419" w:eastAsia="es-CO"/>
        </w:rPr>
        <w:t>Riesgos asociados a ciberataques y fraudes electrónicos.</w:t>
      </w:r>
    </w:p>
    <w:p w14:paraId="3D1C94C7" w14:textId="5B638305" w:rsidR="00005FAD" w:rsidRPr="00E479AB" w:rsidRDefault="00005FAD" w:rsidP="006A6455">
      <w:pPr>
        <w:pStyle w:val="Prrafodelista"/>
        <w:numPr>
          <w:ilvl w:val="0"/>
          <w:numId w:val="17"/>
        </w:numPr>
        <w:rPr>
          <w:lang w:val="es-419" w:eastAsia="es-CO"/>
        </w:rPr>
      </w:pPr>
      <w:r w:rsidRPr="00E479AB">
        <w:rPr>
          <w:lang w:val="es-419" w:eastAsia="es-CO"/>
        </w:rPr>
        <w:t>Alta sensibilidad del consumidor al precio y a los tiempos de entrega.</w:t>
      </w:r>
    </w:p>
    <w:p w14:paraId="5180B1F5" w14:textId="3C9A5F6C" w:rsidR="00005FAD" w:rsidRPr="0062529A" w:rsidRDefault="00005FAD" w:rsidP="006A6455">
      <w:pPr>
        <w:pStyle w:val="Prrafodelista"/>
        <w:numPr>
          <w:ilvl w:val="0"/>
          <w:numId w:val="15"/>
        </w:numPr>
        <w:rPr>
          <w:b/>
          <w:bCs/>
          <w:lang w:val="es-419" w:eastAsia="es-CO"/>
        </w:rPr>
      </w:pPr>
      <w:r w:rsidRPr="0062529A">
        <w:rPr>
          <w:b/>
          <w:bCs/>
          <w:lang w:val="es-419" w:eastAsia="es-CO"/>
        </w:rPr>
        <w:t>Formulación de estrategias DOFA</w:t>
      </w:r>
    </w:p>
    <w:p w14:paraId="5137F346" w14:textId="5832099B" w:rsidR="00005FAD" w:rsidRPr="0062529A" w:rsidRDefault="00005FAD" w:rsidP="006A6455">
      <w:pPr>
        <w:pStyle w:val="Prrafodelista"/>
        <w:numPr>
          <w:ilvl w:val="0"/>
          <w:numId w:val="12"/>
        </w:numPr>
        <w:rPr>
          <w:b/>
          <w:bCs/>
          <w:lang w:val="es-419" w:eastAsia="es-CO"/>
        </w:rPr>
      </w:pPr>
      <w:r w:rsidRPr="0062529A">
        <w:rPr>
          <w:b/>
          <w:bCs/>
          <w:lang w:val="es-419" w:eastAsia="es-CO"/>
        </w:rPr>
        <w:t>Estrategias FO (fortalezas + oportunidades)</w:t>
      </w:r>
    </w:p>
    <w:p w14:paraId="6A7C9427" w14:textId="30536D8A" w:rsidR="00005FAD" w:rsidRPr="0062529A" w:rsidRDefault="00005FAD" w:rsidP="006A6455">
      <w:pPr>
        <w:pStyle w:val="Prrafodelista"/>
        <w:numPr>
          <w:ilvl w:val="0"/>
          <w:numId w:val="18"/>
        </w:numPr>
        <w:rPr>
          <w:lang w:val="es-419" w:eastAsia="es-CO"/>
        </w:rPr>
      </w:pPr>
      <w:r w:rsidRPr="0062529A">
        <w:rPr>
          <w:lang w:val="es-419" w:eastAsia="es-CO"/>
        </w:rPr>
        <w:t>Utilizar la plataforma móvil y el catálogo innovador para ingresar a nuevos mercados regionales interesados en tecnología para el hogar.</w:t>
      </w:r>
    </w:p>
    <w:p w14:paraId="484C8032" w14:textId="167ACB35" w:rsidR="00005FAD" w:rsidRPr="0062529A" w:rsidRDefault="00005FAD" w:rsidP="006A6455">
      <w:pPr>
        <w:pStyle w:val="Prrafodelista"/>
        <w:numPr>
          <w:ilvl w:val="0"/>
          <w:numId w:val="18"/>
        </w:numPr>
        <w:rPr>
          <w:lang w:val="es-419" w:eastAsia="es-CO"/>
        </w:rPr>
      </w:pPr>
      <w:r w:rsidRPr="0062529A">
        <w:rPr>
          <w:lang w:val="es-419" w:eastAsia="es-CO"/>
        </w:rPr>
        <w:t>Aprovechar herramientas digitales de bajo costo para posicionar la marca en redes sociales.</w:t>
      </w:r>
    </w:p>
    <w:p w14:paraId="37E2EF93" w14:textId="68BE97EB" w:rsidR="00005FAD" w:rsidRPr="0062529A" w:rsidRDefault="00005FAD" w:rsidP="006A6455">
      <w:pPr>
        <w:pStyle w:val="Prrafodelista"/>
        <w:numPr>
          <w:ilvl w:val="0"/>
          <w:numId w:val="12"/>
        </w:numPr>
        <w:rPr>
          <w:b/>
          <w:bCs/>
          <w:lang w:val="es-419" w:eastAsia="es-CO"/>
        </w:rPr>
      </w:pPr>
      <w:r w:rsidRPr="0062529A">
        <w:rPr>
          <w:b/>
          <w:bCs/>
          <w:lang w:val="es-419" w:eastAsia="es-CO"/>
        </w:rPr>
        <w:t>Estrategias DO (debilidades + oportunidades)</w:t>
      </w:r>
    </w:p>
    <w:p w14:paraId="180DB538" w14:textId="1DAE87E2" w:rsidR="00005FAD" w:rsidRPr="0062529A" w:rsidRDefault="00005FAD" w:rsidP="006A6455">
      <w:pPr>
        <w:pStyle w:val="Prrafodelista"/>
        <w:numPr>
          <w:ilvl w:val="0"/>
          <w:numId w:val="19"/>
        </w:numPr>
        <w:rPr>
          <w:lang w:val="es-419" w:eastAsia="es-CO"/>
        </w:rPr>
      </w:pPr>
      <w:r w:rsidRPr="0062529A">
        <w:rPr>
          <w:lang w:val="es-419" w:eastAsia="es-CO"/>
        </w:rPr>
        <w:t>Implementar sistemas básicos de analítica web para conocer mejor el comportamiento del cliente.</w:t>
      </w:r>
    </w:p>
    <w:p w14:paraId="60EDDE83" w14:textId="7DEE127C" w:rsidR="00005FAD" w:rsidRPr="0062529A" w:rsidRDefault="00005FAD" w:rsidP="006A6455">
      <w:pPr>
        <w:pStyle w:val="Prrafodelista"/>
        <w:numPr>
          <w:ilvl w:val="0"/>
          <w:numId w:val="19"/>
        </w:numPr>
        <w:rPr>
          <w:lang w:val="es-419" w:eastAsia="es-CO"/>
        </w:rPr>
      </w:pPr>
      <w:r w:rsidRPr="0062529A">
        <w:rPr>
          <w:lang w:val="es-419" w:eastAsia="es-CO"/>
        </w:rPr>
        <w:t xml:space="preserve">Diseñar campañas digitales segmentadas que optimicen el presupuesto de </w:t>
      </w:r>
      <w:r w:rsidRPr="00137E69">
        <w:rPr>
          <w:rStyle w:val="Extranjerismo"/>
          <w:lang w:val="es-419" w:eastAsia="es-CO"/>
        </w:rPr>
        <w:t>marketing</w:t>
      </w:r>
      <w:r w:rsidRPr="0062529A">
        <w:rPr>
          <w:lang w:val="es-419" w:eastAsia="es-CO"/>
        </w:rPr>
        <w:t>.</w:t>
      </w:r>
    </w:p>
    <w:p w14:paraId="253C4373" w14:textId="4385DDCB" w:rsidR="00005FAD" w:rsidRPr="0062529A" w:rsidRDefault="00005FAD" w:rsidP="006A6455">
      <w:pPr>
        <w:pStyle w:val="Prrafodelista"/>
        <w:numPr>
          <w:ilvl w:val="0"/>
          <w:numId w:val="12"/>
        </w:numPr>
        <w:rPr>
          <w:b/>
          <w:bCs/>
          <w:lang w:val="es-419" w:eastAsia="es-CO"/>
        </w:rPr>
      </w:pPr>
      <w:r w:rsidRPr="0062529A">
        <w:rPr>
          <w:b/>
          <w:bCs/>
          <w:lang w:val="es-419" w:eastAsia="es-CO"/>
        </w:rPr>
        <w:t>Estrategias FA (fortalezas + amenazas)</w:t>
      </w:r>
    </w:p>
    <w:p w14:paraId="13F4571D" w14:textId="1BF2661A" w:rsidR="00005FAD" w:rsidRPr="0062529A" w:rsidRDefault="00005FAD" w:rsidP="006A6455">
      <w:pPr>
        <w:pStyle w:val="Prrafodelista"/>
        <w:numPr>
          <w:ilvl w:val="0"/>
          <w:numId w:val="20"/>
        </w:numPr>
        <w:rPr>
          <w:lang w:val="es-419" w:eastAsia="es-CO"/>
        </w:rPr>
      </w:pPr>
      <w:r w:rsidRPr="0062529A">
        <w:rPr>
          <w:lang w:val="es-419" w:eastAsia="es-CO"/>
        </w:rPr>
        <w:t>Fortalecer los sistemas de seguridad de la plataforma para generar confianza en los clientes.</w:t>
      </w:r>
    </w:p>
    <w:p w14:paraId="1FBEC030" w14:textId="18158A38" w:rsidR="00005FAD" w:rsidRPr="0062529A" w:rsidRDefault="00005FAD" w:rsidP="006A6455">
      <w:pPr>
        <w:pStyle w:val="Prrafodelista"/>
        <w:numPr>
          <w:ilvl w:val="0"/>
          <w:numId w:val="20"/>
        </w:numPr>
        <w:rPr>
          <w:lang w:val="es-419" w:eastAsia="es-CO"/>
        </w:rPr>
      </w:pPr>
      <w:r w:rsidRPr="0062529A">
        <w:rPr>
          <w:lang w:val="es-419" w:eastAsia="es-CO"/>
        </w:rPr>
        <w:t>Diferenciar la experiencia de compra mediante atención digital personalizada.</w:t>
      </w:r>
    </w:p>
    <w:p w14:paraId="6A7AE07D" w14:textId="3DF60ABE" w:rsidR="00005FAD" w:rsidRPr="0062529A" w:rsidRDefault="00005FAD" w:rsidP="006A6455">
      <w:pPr>
        <w:pStyle w:val="Prrafodelista"/>
        <w:numPr>
          <w:ilvl w:val="0"/>
          <w:numId w:val="12"/>
        </w:numPr>
        <w:rPr>
          <w:b/>
          <w:bCs/>
          <w:lang w:val="es-419" w:eastAsia="es-CO"/>
        </w:rPr>
      </w:pPr>
      <w:r w:rsidRPr="0062529A">
        <w:rPr>
          <w:b/>
          <w:bCs/>
          <w:lang w:val="es-419" w:eastAsia="es-CO"/>
        </w:rPr>
        <w:t>Estrategias DA (debilidades + amenazas)</w:t>
      </w:r>
    </w:p>
    <w:p w14:paraId="07031ADE" w14:textId="34BD7596" w:rsidR="00005FAD" w:rsidRPr="0062529A" w:rsidRDefault="00005FAD" w:rsidP="006A6455">
      <w:pPr>
        <w:pStyle w:val="Prrafodelista"/>
        <w:numPr>
          <w:ilvl w:val="0"/>
          <w:numId w:val="21"/>
        </w:numPr>
        <w:rPr>
          <w:lang w:val="es-419" w:eastAsia="es-CO"/>
        </w:rPr>
      </w:pPr>
      <w:r w:rsidRPr="0062529A">
        <w:rPr>
          <w:lang w:val="es-419" w:eastAsia="es-CO"/>
        </w:rPr>
        <w:t>Diversificar proveedores para reducir riesgos de desabastecimiento.</w:t>
      </w:r>
    </w:p>
    <w:p w14:paraId="1D2A6901" w14:textId="06AEBDFB" w:rsidR="00005FAD" w:rsidRDefault="00005FAD" w:rsidP="006A6455">
      <w:pPr>
        <w:pStyle w:val="Prrafodelista"/>
        <w:numPr>
          <w:ilvl w:val="0"/>
          <w:numId w:val="21"/>
        </w:numPr>
        <w:rPr>
          <w:lang w:val="es-419" w:eastAsia="es-CO"/>
        </w:rPr>
      </w:pPr>
      <w:r w:rsidRPr="0062529A">
        <w:rPr>
          <w:lang w:val="es-419" w:eastAsia="es-CO"/>
        </w:rPr>
        <w:t>Estandarizar procesos de postventa para disminuir reclamos y devoluciones.</w:t>
      </w:r>
    </w:p>
    <w:p w14:paraId="78BAFC81" w14:textId="3875D527" w:rsidR="0062529A" w:rsidRDefault="0062529A" w:rsidP="0062529A">
      <w:pPr>
        <w:pStyle w:val="Prrafodelista"/>
        <w:ind w:left="1429" w:firstLine="0"/>
        <w:rPr>
          <w:lang w:val="es-419" w:eastAsia="es-CO"/>
        </w:rPr>
      </w:pPr>
    </w:p>
    <w:p w14:paraId="1B7F0F6A" w14:textId="77777777" w:rsidR="0062529A" w:rsidRPr="0062529A" w:rsidRDefault="0062529A" w:rsidP="0062529A">
      <w:pPr>
        <w:pStyle w:val="Prrafodelista"/>
        <w:ind w:left="1429" w:firstLine="0"/>
        <w:rPr>
          <w:lang w:val="es-419" w:eastAsia="es-CO"/>
        </w:rPr>
      </w:pPr>
    </w:p>
    <w:p w14:paraId="643B4BA3" w14:textId="31594F29" w:rsidR="00005FAD" w:rsidRPr="0062529A" w:rsidRDefault="00005FAD" w:rsidP="006A6455">
      <w:pPr>
        <w:pStyle w:val="Prrafodelista"/>
        <w:numPr>
          <w:ilvl w:val="0"/>
          <w:numId w:val="15"/>
        </w:numPr>
        <w:rPr>
          <w:b/>
          <w:bCs/>
          <w:lang w:val="es-419" w:eastAsia="es-CO"/>
        </w:rPr>
      </w:pPr>
      <w:r w:rsidRPr="0062529A">
        <w:rPr>
          <w:b/>
          <w:bCs/>
          <w:lang w:val="es-419" w:eastAsia="es-CO"/>
        </w:rPr>
        <w:lastRenderedPageBreak/>
        <w:t>Análisis estratégico del DOFA</w:t>
      </w:r>
    </w:p>
    <w:p w14:paraId="5CA4B5B2" w14:textId="685E02D4" w:rsidR="00DF557D" w:rsidRDefault="00005FAD" w:rsidP="00005FAD">
      <w:pPr>
        <w:rPr>
          <w:lang w:val="es-419" w:eastAsia="es-CO"/>
        </w:rPr>
      </w:pPr>
      <w:r w:rsidRPr="00005FAD">
        <w:rPr>
          <w:lang w:val="es-419" w:eastAsia="es-CO"/>
        </w:rPr>
        <w:t>El análisis DOFA de ClickNova Digital S.A.S. evidencia que la empresa cuenta con una base tecnológica adecuada y una propuesta de valor alineada con las tendencias del mercado digital. Sin embargo, enfrenta retos relacionados con el posicionamiento de marca y la gestión interna de información. La formulación de estrategias permite orientar acciones concretas para fortalecer su competitividad, mejorar la experiencia del cliente y garantizar su sostenibilidad en el entorno del comercio electrónico.</w:t>
      </w:r>
    </w:p>
    <w:p w14:paraId="799F7420" w14:textId="2C2F9499" w:rsidR="00137E69" w:rsidRDefault="00C35905" w:rsidP="00005FAD">
      <w:pPr>
        <w:rPr>
          <w:lang w:val="es-419" w:eastAsia="es-CO"/>
        </w:rPr>
      </w:pPr>
      <w:r>
        <w:rPr>
          <w:lang w:val="es-419" w:eastAsia="es-CO"/>
        </w:rPr>
        <w:t>Ir al p</w:t>
      </w:r>
      <w:r w:rsidR="00303F01">
        <w:rPr>
          <w:lang w:val="es-419" w:eastAsia="es-CO"/>
        </w:rPr>
        <w:t>ódcast</w:t>
      </w:r>
      <w:r>
        <w:rPr>
          <w:lang w:val="es-419" w:eastAsia="es-CO"/>
        </w:rPr>
        <w:t xml:space="preserve"> “Charlas que venden” tema “El poder del análisis estratégico”</w:t>
      </w:r>
    </w:p>
    <w:tbl>
      <w:tblPr>
        <w:tblStyle w:val="Tablaconcuadrcula"/>
        <w:tblW w:w="0" w:type="auto"/>
        <w:tblLook w:val="04A0" w:firstRow="1" w:lastRow="0" w:firstColumn="1" w:lastColumn="0" w:noHBand="0" w:noVBand="1"/>
      </w:tblPr>
      <w:tblGrid>
        <w:gridCol w:w="9962"/>
      </w:tblGrid>
      <w:tr w:rsidR="00303F01" w14:paraId="0287FF71" w14:textId="77777777" w:rsidTr="00184088">
        <w:tc>
          <w:tcPr>
            <w:tcW w:w="9962" w:type="dxa"/>
          </w:tcPr>
          <w:p w14:paraId="0B882F37" w14:textId="07F593AC" w:rsidR="00303F01" w:rsidRPr="00024018" w:rsidRDefault="00303F01" w:rsidP="00184088">
            <w:pPr>
              <w:spacing w:before="0" w:after="160" w:line="259" w:lineRule="auto"/>
              <w:ind w:firstLine="0"/>
              <w:rPr>
                <w:b/>
                <w:bCs/>
              </w:rPr>
            </w:pPr>
            <w:r w:rsidRPr="00024018">
              <w:rPr>
                <w:b/>
                <w:bCs/>
              </w:rPr>
              <w:t xml:space="preserve">Transcripción del pódcast. </w:t>
            </w:r>
          </w:p>
        </w:tc>
      </w:tr>
      <w:tr w:rsidR="00303F01" w14:paraId="705000E7" w14:textId="77777777" w:rsidTr="00184088">
        <w:tc>
          <w:tcPr>
            <w:tcW w:w="9962" w:type="dxa"/>
          </w:tcPr>
          <w:p w14:paraId="365F36D7" w14:textId="7D630074" w:rsidR="00C35905" w:rsidRDefault="00303F01" w:rsidP="00C35905">
            <w:r w:rsidRPr="00024018">
              <w:rPr>
                <w:b/>
                <w:bCs/>
              </w:rPr>
              <w:t>Hombre:</w:t>
            </w:r>
            <w:r>
              <w:t xml:space="preserve"> </w:t>
            </w:r>
          </w:p>
          <w:p w14:paraId="45267B2B" w14:textId="34AF3437" w:rsidR="00303F01" w:rsidRDefault="00303F01" w:rsidP="00303F01">
            <w:r w:rsidRPr="00024018">
              <w:rPr>
                <w:b/>
                <w:bCs/>
              </w:rPr>
              <w:t>Mujer:</w:t>
            </w:r>
            <w:r>
              <w:t xml:space="preserve"> </w:t>
            </w:r>
          </w:p>
        </w:tc>
      </w:tr>
    </w:tbl>
    <w:p w14:paraId="2DB845E8" w14:textId="77777777" w:rsidR="00303F01" w:rsidRDefault="00303F01" w:rsidP="00005FAD">
      <w:pPr>
        <w:rPr>
          <w:lang w:val="es-419" w:eastAsia="es-CO"/>
        </w:rPr>
      </w:pPr>
    </w:p>
    <w:p w14:paraId="41CBFBAE" w14:textId="566DFBC7" w:rsidR="002D1EB4" w:rsidRDefault="002D1EB4">
      <w:pPr>
        <w:spacing w:before="0" w:after="160" w:line="259" w:lineRule="auto"/>
        <w:ind w:firstLine="0"/>
        <w:rPr>
          <w:lang w:val="es-419" w:eastAsia="es-CO"/>
        </w:rPr>
      </w:pPr>
      <w:r>
        <w:rPr>
          <w:lang w:val="es-419" w:eastAsia="es-CO"/>
        </w:rPr>
        <w:br w:type="page"/>
      </w:r>
    </w:p>
    <w:p w14:paraId="5460D776" w14:textId="7CA6E75D" w:rsidR="00005FAD" w:rsidRDefault="002D1EB4" w:rsidP="002D1EB4">
      <w:pPr>
        <w:pStyle w:val="Ttulo1"/>
      </w:pPr>
      <w:bookmarkStart w:id="20" w:name="_Toc231920992"/>
      <w:r>
        <w:lastRenderedPageBreak/>
        <w:t>Información para la toma de decisiones</w:t>
      </w:r>
      <w:bookmarkEnd w:id="20"/>
    </w:p>
    <w:p w14:paraId="3FD3F518" w14:textId="77777777" w:rsidR="00123DA3" w:rsidRPr="00123DA3" w:rsidRDefault="00123DA3" w:rsidP="00123DA3">
      <w:pPr>
        <w:rPr>
          <w:lang w:val="es-419" w:eastAsia="es-CO"/>
        </w:rPr>
      </w:pPr>
      <w:r w:rsidRPr="00123DA3">
        <w:rPr>
          <w:lang w:val="es-419" w:eastAsia="es-CO"/>
        </w:rPr>
        <w:t>La información para la toma de decisiones es un elemento fundamental en el análisis y evaluación de un negocio, ya que permite reducir la incertidumbre, identificar oportunidades y minimizar riesgos. A partir de datos confiables y relevantes, las organizaciones pueden comprender el comportamiento del mercado, anticipar tendencias y definir estrategias adecuadas para el logro de sus objetivos.</w:t>
      </w:r>
    </w:p>
    <w:p w14:paraId="416E67A5" w14:textId="77777777" w:rsidR="00123DA3" w:rsidRPr="00123DA3" w:rsidRDefault="00123DA3" w:rsidP="00123DA3">
      <w:pPr>
        <w:rPr>
          <w:lang w:val="es-419" w:eastAsia="es-CO"/>
        </w:rPr>
      </w:pPr>
      <w:r w:rsidRPr="00123DA3">
        <w:rPr>
          <w:lang w:val="es-419" w:eastAsia="es-CO"/>
        </w:rPr>
        <w:t>En el contexto empresarial, la información se convierte en un recurso estratégico que facilita la planificación, el control y la mejora continua de los procesos comerciales.</w:t>
      </w:r>
    </w:p>
    <w:p w14:paraId="45D31689" w14:textId="166728A9" w:rsidR="00123DA3" w:rsidRPr="00123DA3" w:rsidRDefault="00123DA3" w:rsidP="00123DA3">
      <w:pPr>
        <w:pStyle w:val="Ttulo2"/>
      </w:pPr>
      <w:bookmarkStart w:id="21" w:name="_Toc231920993"/>
      <w:r w:rsidRPr="00123DA3">
        <w:t>Fuentes de información</w:t>
      </w:r>
      <w:bookmarkEnd w:id="21"/>
    </w:p>
    <w:p w14:paraId="7F796BC5" w14:textId="77777777" w:rsidR="00123DA3" w:rsidRPr="00123DA3" w:rsidRDefault="00123DA3" w:rsidP="00123DA3">
      <w:pPr>
        <w:rPr>
          <w:lang w:val="es-419" w:eastAsia="es-CO"/>
        </w:rPr>
      </w:pPr>
      <w:r w:rsidRPr="00123DA3">
        <w:rPr>
          <w:lang w:val="es-419" w:eastAsia="es-CO"/>
        </w:rPr>
        <w:t>Las fuentes de información corresponden a los diferentes medios a través de los cuales se obtienen datos relevantes para el análisis del mercado y la toma de decisiones empresariales. Estas fuentes pueden clasificarse según su origen y naturaleza.</w:t>
      </w:r>
    </w:p>
    <w:p w14:paraId="2A06CFE6" w14:textId="73D402E4" w:rsidR="002D1EB4" w:rsidRPr="00123DA3" w:rsidRDefault="00123DA3" w:rsidP="00123DA3">
      <w:pPr>
        <w:rPr>
          <w:b/>
          <w:bCs/>
          <w:lang w:val="es-419" w:eastAsia="es-CO"/>
        </w:rPr>
      </w:pPr>
      <w:r w:rsidRPr="00123DA3">
        <w:rPr>
          <w:b/>
          <w:bCs/>
          <w:lang w:val="es-419" w:eastAsia="es-CO"/>
        </w:rPr>
        <w:t>Tipos de fuentes de información</w:t>
      </w:r>
    </w:p>
    <w:p w14:paraId="37ADEF9A" w14:textId="77777777" w:rsidR="00123DA3" w:rsidRPr="00123DA3" w:rsidRDefault="00123DA3" w:rsidP="00123DA3">
      <w:pPr>
        <w:rPr>
          <w:b/>
          <w:bCs/>
          <w:lang w:val="es-419" w:eastAsia="es-CO"/>
        </w:rPr>
      </w:pPr>
      <w:r w:rsidRPr="00123DA3">
        <w:rPr>
          <w:b/>
          <w:bCs/>
          <w:lang w:val="es-419" w:eastAsia="es-CO"/>
        </w:rPr>
        <w:t>Fuentes primarias</w:t>
      </w:r>
    </w:p>
    <w:p w14:paraId="451F754F" w14:textId="26CDA5BD" w:rsidR="00123DA3" w:rsidRPr="00123DA3" w:rsidRDefault="00123DA3" w:rsidP="00123DA3">
      <w:pPr>
        <w:rPr>
          <w:lang w:val="es-419" w:eastAsia="es-CO"/>
        </w:rPr>
      </w:pPr>
      <w:r w:rsidRPr="00123DA3">
        <w:rPr>
          <w:lang w:val="es-419" w:eastAsia="es-CO"/>
        </w:rPr>
        <w:t>Información obtenida directamente del mercado o del consumidor. La información es recolectada por primera vez y responde específicamente a los objetivos de quien realiza la investigación.</w:t>
      </w:r>
    </w:p>
    <w:p w14:paraId="62E42C37" w14:textId="77777777" w:rsidR="00123DA3" w:rsidRPr="00123DA3" w:rsidRDefault="00123DA3" w:rsidP="00123DA3">
      <w:pPr>
        <w:rPr>
          <w:lang w:val="es-419" w:eastAsia="es-CO"/>
        </w:rPr>
      </w:pPr>
      <w:r w:rsidRPr="00123DA3">
        <w:rPr>
          <w:lang w:val="es-419" w:eastAsia="es-CO"/>
        </w:rPr>
        <w:t>Ejemplo: encuestas, entrevistas, observación.</w:t>
      </w:r>
    </w:p>
    <w:p w14:paraId="7660FD28" w14:textId="77777777" w:rsidR="00123DA3" w:rsidRPr="00123DA3" w:rsidRDefault="00123DA3" w:rsidP="00123DA3">
      <w:pPr>
        <w:rPr>
          <w:b/>
          <w:bCs/>
          <w:lang w:val="es-419" w:eastAsia="es-CO"/>
        </w:rPr>
      </w:pPr>
      <w:r w:rsidRPr="00123DA3">
        <w:rPr>
          <w:b/>
          <w:bCs/>
          <w:lang w:val="es-419" w:eastAsia="es-CO"/>
        </w:rPr>
        <w:t>Fuentes secundarias</w:t>
      </w:r>
      <w:r w:rsidRPr="00123DA3">
        <w:rPr>
          <w:b/>
          <w:bCs/>
          <w:lang w:val="es-419" w:eastAsia="es-CO"/>
        </w:rPr>
        <w:tab/>
      </w:r>
    </w:p>
    <w:p w14:paraId="668135FC" w14:textId="3A5BFF61" w:rsidR="00123DA3" w:rsidRPr="00123DA3" w:rsidRDefault="00123DA3" w:rsidP="00123DA3">
      <w:pPr>
        <w:rPr>
          <w:lang w:val="es-419" w:eastAsia="es-CO"/>
        </w:rPr>
      </w:pPr>
      <w:r w:rsidRPr="00123DA3">
        <w:rPr>
          <w:lang w:val="es-419" w:eastAsia="es-CO"/>
        </w:rPr>
        <w:t>Información ya existente recopilada por otras entidades. Son utilizadas para complementar investigaciones y obtener una visión general del contexto antes de realizar procesos de recolección directa.</w:t>
      </w:r>
    </w:p>
    <w:p w14:paraId="0600F5FE" w14:textId="77777777" w:rsidR="00123DA3" w:rsidRPr="00123DA3" w:rsidRDefault="00123DA3" w:rsidP="00123DA3">
      <w:pPr>
        <w:rPr>
          <w:lang w:val="es-419" w:eastAsia="es-CO"/>
        </w:rPr>
      </w:pPr>
      <w:r w:rsidRPr="00123DA3">
        <w:rPr>
          <w:lang w:val="es-419" w:eastAsia="es-CO"/>
        </w:rPr>
        <w:lastRenderedPageBreak/>
        <w:t>Ejemplo: informes, estudios de mercado.</w:t>
      </w:r>
    </w:p>
    <w:p w14:paraId="13AFDDAA" w14:textId="77777777" w:rsidR="00123DA3" w:rsidRPr="00123DA3" w:rsidRDefault="00123DA3" w:rsidP="00123DA3">
      <w:pPr>
        <w:rPr>
          <w:b/>
          <w:bCs/>
          <w:lang w:val="es-419" w:eastAsia="es-CO"/>
        </w:rPr>
      </w:pPr>
      <w:r w:rsidRPr="00123DA3">
        <w:rPr>
          <w:b/>
          <w:bCs/>
          <w:lang w:val="es-419" w:eastAsia="es-CO"/>
        </w:rPr>
        <w:t>Fuentes internas</w:t>
      </w:r>
      <w:r w:rsidRPr="00123DA3">
        <w:rPr>
          <w:b/>
          <w:bCs/>
          <w:lang w:val="es-419" w:eastAsia="es-CO"/>
        </w:rPr>
        <w:tab/>
      </w:r>
    </w:p>
    <w:p w14:paraId="6DE9C4E6" w14:textId="01DCEE55" w:rsidR="00123DA3" w:rsidRPr="00123DA3" w:rsidRDefault="00123DA3" w:rsidP="00123DA3">
      <w:pPr>
        <w:rPr>
          <w:lang w:val="es-419" w:eastAsia="es-CO"/>
        </w:rPr>
      </w:pPr>
      <w:r w:rsidRPr="00123DA3">
        <w:rPr>
          <w:lang w:val="es-419" w:eastAsia="es-CO"/>
        </w:rPr>
        <w:t>Datos generados dentro de la propia organización y contienen información relacionada con sus procesos, operaciones, clientes y resultados.</w:t>
      </w:r>
    </w:p>
    <w:p w14:paraId="3C338B2A" w14:textId="77777777" w:rsidR="00123DA3" w:rsidRPr="00123DA3" w:rsidRDefault="00123DA3" w:rsidP="00123DA3">
      <w:pPr>
        <w:rPr>
          <w:lang w:val="es-419" w:eastAsia="es-CO"/>
        </w:rPr>
      </w:pPr>
      <w:r w:rsidRPr="00123DA3">
        <w:rPr>
          <w:lang w:val="es-419" w:eastAsia="es-CO"/>
        </w:rPr>
        <w:t>Estas fuentes permiten conocer la situación actual de la empresa y evaluar su desempeño.</w:t>
      </w:r>
    </w:p>
    <w:p w14:paraId="206E9B68" w14:textId="77777777" w:rsidR="00123DA3" w:rsidRPr="00123DA3" w:rsidRDefault="00123DA3" w:rsidP="00123DA3">
      <w:pPr>
        <w:rPr>
          <w:lang w:val="es-419" w:eastAsia="es-CO"/>
        </w:rPr>
      </w:pPr>
      <w:r w:rsidRPr="00123DA3">
        <w:rPr>
          <w:lang w:val="es-419" w:eastAsia="es-CO"/>
        </w:rPr>
        <w:t>Ejemplo: ventas, inventarios.</w:t>
      </w:r>
    </w:p>
    <w:p w14:paraId="54FEB502" w14:textId="77777777" w:rsidR="00123DA3" w:rsidRPr="005C5505" w:rsidRDefault="00123DA3" w:rsidP="00123DA3">
      <w:pPr>
        <w:rPr>
          <w:b/>
          <w:bCs/>
          <w:lang w:val="es-419" w:eastAsia="es-CO"/>
        </w:rPr>
      </w:pPr>
      <w:r w:rsidRPr="005C5505">
        <w:rPr>
          <w:b/>
          <w:bCs/>
          <w:lang w:val="es-419" w:eastAsia="es-CO"/>
        </w:rPr>
        <w:t>Fuentes externas</w:t>
      </w:r>
      <w:r w:rsidRPr="005C5505">
        <w:rPr>
          <w:b/>
          <w:bCs/>
          <w:lang w:val="es-419" w:eastAsia="es-CO"/>
        </w:rPr>
        <w:tab/>
      </w:r>
    </w:p>
    <w:p w14:paraId="4E4CB3C1" w14:textId="5CD791BC" w:rsidR="00123DA3" w:rsidRPr="00123DA3" w:rsidRDefault="00123DA3" w:rsidP="00123DA3">
      <w:pPr>
        <w:rPr>
          <w:lang w:val="es-419" w:eastAsia="es-CO"/>
        </w:rPr>
      </w:pPr>
      <w:r w:rsidRPr="00123DA3">
        <w:rPr>
          <w:lang w:val="es-419" w:eastAsia="es-CO"/>
        </w:rPr>
        <w:t>Información proveniente del entorno, y suministran información sobre factores externos que pueden influir en el desempeño de la organización. Permiten conocer las condiciones del mercado, la competencia, las tendencias y los cambios del entorno empresarial.</w:t>
      </w:r>
    </w:p>
    <w:p w14:paraId="277FEC27" w14:textId="37F3EB01" w:rsidR="00123DA3" w:rsidRDefault="00123DA3" w:rsidP="00123DA3">
      <w:pPr>
        <w:rPr>
          <w:lang w:val="es-419" w:eastAsia="es-CO"/>
        </w:rPr>
      </w:pPr>
      <w:r w:rsidRPr="00123DA3">
        <w:rPr>
          <w:lang w:val="es-419" w:eastAsia="es-CO"/>
        </w:rPr>
        <w:t>Ejemplo: cámaras de comercio, entidades gubernamentales.</w:t>
      </w:r>
    </w:p>
    <w:p w14:paraId="5859B4D9" w14:textId="77777777" w:rsidR="005C5505" w:rsidRPr="005C5505" w:rsidRDefault="005C5505" w:rsidP="005C5505">
      <w:pPr>
        <w:rPr>
          <w:lang w:val="es-419" w:eastAsia="es-CO"/>
        </w:rPr>
      </w:pPr>
      <w:r w:rsidRPr="005C5505">
        <w:rPr>
          <w:lang w:val="es-419" w:eastAsia="es-CO"/>
        </w:rPr>
        <w:t>El uso adecuado de estas fuentes permite obtener información confiable y relevante para la toma de decisiones estratégicas.</w:t>
      </w:r>
    </w:p>
    <w:p w14:paraId="1B5DECDB" w14:textId="5BBE6CF4" w:rsidR="005C5505" w:rsidRPr="005C5505" w:rsidRDefault="005C5505" w:rsidP="005C5505">
      <w:pPr>
        <w:pStyle w:val="Ttulo2"/>
      </w:pPr>
      <w:bookmarkStart w:id="22" w:name="_Toc231920994"/>
      <w:r w:rsidRPr="005C5505">
        <w:t>Técnicas de recolección de datos</w:t>
      </w:r>
      <w:bookmarkEnd w:id="22"/>
    </w:p>
    <w:p w14:paraId="27AB4146" w14:textId="77777777" w:rsidR="005C5505" w:rsidRPr="005C5505" w:rsidRDefault="005C5505" w:rsidP="005C5505">
      <w:pPr>
        <w:rPr>
          <w:lang w:val="es-419" w:eastAsia="es-CO"/>
        </w:rPr>
      </w:pPr>
      <w:r w:rsidRPr="005C5505">
        <w:rPr>
          <w:lang w:val="es-419" w:eastAsia="es-CO"/>
        </w:rPr>
        <w:t>Las técnicas de recolección de datos son herramientas utilizadas para obtener información del mercado de manera organizada y sistemática. Estas técnicas permiten conocer las necesidades, preferencias y comportamientos de los consumidores.</w:t>
      </w:r>
    </w:p>
    <w:p w14:paraId="238B4CC6" w14:textId="796705F3" w:rsidR="00123DA3" w:rsidRDefault="005C5505" w:rsidP="005C5505">
      <w:pPr>
        <w:rPr>
          <w:lang w:val="es-419" w:eastAsia="es-CO"/>
        </w:rPr>
      </w:pPr>
      <w:r w:rsidRPr="005C5505">
        <w:rPr>
          <w:lang w:val="es-419" w:eastAsia="es-CO"/>
        </w:rPr>
        <w:t>Entre las principales técnicas de recolección están:</w:t>
      </w:r>
    </w:p>
    <w:p w14:paraId="005C314B" w14:textId="77777777" w:rsidR="005C5505" w:rsidRPr="004A0510" w:rsidRDefault="005C5505" w:rsidP="005C5505">
      <w:pPr>
        <w:rPr>
          <w:lang w:val="es-419" w:eastAsia="es-CO"/>
        </w:rPr>
      </w:pPr>
    </w:p>
    <w:p w14:paraId="1F5153CA" w14:textId="5F0A9D40" w:rsidR="00CD41CD" w:rsidRPr="00CD41CD" w:rsidRDefault="00CD41CD" w:rsidP="00CD41CD">
      <w:pPr>
        <w:rPr>
          <w:lang w:val="es-419" w:eastAsia="es-CO"/>
        </w:rPr>
      </w:pPr>
      <w:r w:rsidRPr="00CD41CD">
        <w:rPr>
          <w:b/>
          <w:bCs/>
          <w:lang w:val="es-419" w:eastAsia="es-CO"/>
        </w:rPr>
        <w:lastRenderedPageBreak/>
        <w:t>Encuestas</w:t>
      </w:r>
      <w:r>
        <w:rPr>
          <w:lang w:val="es-419" w:eastAsia="es-CO"/>
        </w:rPr>
        <w:t xml:space="preserve">. </w:t>
      </w:r>
      <w:r w:rsidRPr="00CD41CD">
        <w:rPr>
          <w:lang w:val="es-419" w:eastAsia="es-CO"/>
        </w:rPr>
        <w:t>Son una de las técnicas más utilizadas para recopilar información de un grupo de personas mediante un conjunto de preguntas previamente diseñadas. Su propósito es obtener datos cuantitativos y cualitativos sobre opiniones, comportamientos, preferencias, necesidades o niveles de satisfacción.</w:t>
      </w:r>
    </w:p>
    <w:p w14:paraId="0E083A76" w14:textId="353F85C7" w:rsidR="00CD41CD" w:rsidRPr="00CD41CD" w:rsidRDefault="00CD41CD" w:rsidP="00CD41CD">
      <w:pPr>
        <w:rPr>
          <w:lang w:val="es-419" w:eastAsia="es-CO"/>
        </w:rPr>
      </w:pPr>
      <w:r w:rsidRPr="00CD41CD">
        <w:rPr>
          <w:b/>
          <w:bCs/>
          <w:lang w:val="es-419" w:eastAsia="es-CO"/>
        </w:rPr>
        <w:t>Entrevistas</w:t>
      </w:r>
      <w:r>
        <w:rPr>
          <w:lang w:val="es-419" w:eastAsia="es-CO"/>
        </w:rPr>
        <w:t>.</w:t>
      </w:r>
      <w:r w:rsidRPr="00CD41CD">
        <w:rPr>
          <w:lang w:val="es-419" w:eastAsia="es-CO"/>
        </w:rPr>
        <w:tab/>
        <w:t>Es una técnica basada en la comunicación directa entre el investigador y una persona o grupo de personas con el fin de obtener información detallada sobre un tema específico, las entrevistas permiten profundizar en las respuestas y comprender mejor las opiniones, experiencias, percepciones y motivaciones de los participantes.</w:t>
      </w:r>
    </w:p>
    <w:p w14:paraId="6CB77EAE" w14:textId="2F4275AF" w:rsidR="00CD41CD" w:rsidRPr="00CD41CD" w:rsidRDefault="00CD41CD" w:rsidP="00CD41CD">
      <w:pPr>
        <w:rPr>
          <w:lang w:val="es-419" w:eastAsia="es-CO"/>
        </w:rPr>
      </w:pPr>
      <w:r w:rsidRPr="00CD41CD">
        <w:rPr>
          <w:b/>
          <w:bCs/>
          <w:lang w:val="es-419" w:eastAsia="es-CO"/>
        </w:rPr>
        <w:t>Observación</w:t>
      </w:r>
      <w:r>
        <w:rPr>
          <w:lang w:val="es-419" w:eastAsia="es-CO"/>
        </w:rPr>
        <w:t xml:space="preserve">. </w:t>
      </w:r>
      <w:r w:rsidRPr="00CD41CD">
        <w:rPr>
          <w:lang w:val="es-419" w:eastAsia="es-CO"/>
        </w:rPr>
        <w:t>La observación consiste en recopilar información mediante la percepción directa de comportamientos, situaciones o acontecimientos en su entorno natural, sin intervenir en ellos.</w:t>
      </w:r>
    </w:p>
    <w:p w14:paraId="5683D3CB" w14:textId="77777777" w:rsidR="00CD41CD" w:rsidRPr="00CD41CD" w:rsidRDefault="00CD41CD" w:rsidP="00CD41CD">
      <w:pPr>
        <w:rPr>
          <w:lang w:val="es-419" w:eastAsia="es-CO"/>
        </w:rPr>
      </w:pPr>
      <w:r w:rsidRPr="00CD41CD">
        <w:rPr>
          <w:lang w:val="es-419" w:eastAsia="es-CO"/>
        </w:rPr>
        <w:t>Esta técnica permite identificar acciones, hábitos y comportamientos reales que, en ocasiones, no son expresados por las personas durante una encuesta o entrevista.</w:t>
      </w:r>
    </w:p>
    <w:p w14:paraId="3634D5DB" w14:textId="5CB829F5" w:rsidR="00104446" w:rsidRDefault="00CD41CD" w:rsidP="00CD41CD">
      <w:pPr>
        <w:rPr>
          <w:lang w:val="es-419" w:eastAsia="es-CO"/>
        </w:rPr>
      </w:pPr>
      <w:r w:rsidRPr="00CD41CD">
        <w:rPr>
          <w:b/>
          <w:bCs/>
          <w:lang w:val="es-419" w:eastAsia="es-CO"/>
        </w:rPr>
        <w:t>Grupos focales (</w:t>
      </w:r>
      <w:proofErr w:type="spellStart"/>
      <w:r w:rsidRPr="00CD41CD">
        <w:rPr>
          <w:rStyle w:val="Extranjerismo"/>
          <w:b/>
          <w:bCs/>
          <w:lang w:val="es-419" w:eastAsia="es-CO"/>
        </w:rPr>
        <w:t>focus</w:t>
      </w:r>
      <w:proofErr w:type="spellEnd"/>
      <w:r w:rsidRPr="00CD41CD">
        <w:rPr>
          <w:rStyle w:val="Extranjerismo"/>
          <w:b/>
          <w:bCs/>
          <w:lang w:val="es-419" w:eastAsia="es-CO"/>
        </w:rPr>
        <w:t xml:space="preserve"> </w:t>
      </w:r>
      <w:proofErr w:type="spellStart"/>
      <w:r w:rsidRPr="00CD41CD">
        <w:rPr>
          <w:rStyle w:val="Extranjerismo"/>
          <w:b/>
          <w:bCs/>
          <w:lang w:val="es-419" w:eastAsia="es-CO"/>
        </w:rPr>
        <w:t>group</w:t>
      </w:r>
      <w:proofErr w:type="spellEnd"/>
      <w:r w:rsidRPr="00CD41CD">
        <w:rPr>
          <w:b/>
          <w:bCs/>
          <w:lang w:val="es-419" w:eastAsia="es-CO"/>
        </w:rPr>
        <w:t>)</w:t>
      </w:r>
      <w:r>
        <w:rPr>
          <w:b/>
          <w:bCs/>
          <w:lang w:val="es-419" w:eastAsia="es-CO"/>
        </w:rPr>
        <w:t>.</w:t>
      </w:r>
      <w:r>
        <w:rPr>
          <w:lang w:val="es-419" w:eastAsia="es-CO"/>
        </w:rPr>
        <w:t xml:space="preserve"> </w:t>
      </w:r>
      <w:r w:rsidRPr="00CD41CD">
        <w:rPr>
          <w:lang w:val="es-419" w:eastAsia="es-CO"/>
        </w:rPr>
        <w:t>Son una técnica de investigación que reúne a un pequeño grupo de personas para discutir un tema específico bajo la orientación de un moderador. El objetivo es conocer opiniones, percepciones, actitudes y reacciones frente a productos, servicios, ideas o situaciones determinadas.</w:t>
      </w:r>
    </w:p>
    <w:p w14:paraId="2B5795BC" w14:textId="7540A034" w:rsidR="00CD41CD" w:rsidRDefault="00CD41CD" w:rsidP="00CD41CD">
      <w:pPr>
        <w:rPr>
          <w:lang w:val="es-419" w:eastAsia="es-CO"/>
        </w:rPr>
      </w:pPr>
      <w:r w:rsidRPr="00CD41CD">
        <w:rPr>
          <w:lang w:val="es-419" w:eastAsia="es-CO"/>
        </w:rPr>
        <w:t>Estas técnicas permiten recopilar datos relevantes que apoyan la toma de decisiones en el ámbito empresarial.</w:t>
      </w:r>
    </w:p>
    <w:p w14:paraId="4B4ED9C9" w14:textId="77777777" w:rsidR="00CD41CD" w:rsidRPr="00CD41CD" w:rsidRDefault="00CD41CD" w:rsidP="00CD41CD">
      <w:pPr>
        <w:rPr>
          <w:lang w:val="es-419" w:eastAsia="es-CO"/>
        </w:rPr>
      </w:pPr>
    </w:p>
    <w:p w14:paraId="67E7E652" w14:textId="4C974BE2" w:rsidR="00CD41CD" w:rsidRPr="00CD41CD" w:rsidRDefault="00CD41CD" w:rsidP="00CD41CD">
      <w:pPr>
        <w:pStyle w:val="Ttulo2"/>
      </w:pPr>
      <w:bookmarkStart w:id="23" w:name="_Toc231920995"/>
      <w:r w:rsidRPr="00CD41CD">
        <w:lastRenderedPageBreak/>
        <w:t>Aplicativos de gestión</w:t>
      </w:r>
      <w:bookmarkEnd w:id="23"/>
    </w:p>
    <w:p w14:paraId="161A53F8" w14:textId="77777777" w:rsidR="00CD41CD" w:rsidRPr="00CD41CD" w:rsidRDefault="00CD41CD" w:rsidP="00CD41CD">
      <w:pPr>
        <w:rPr>
          <w:lang w:val="es-419" w:eastAsia="es-CO"/>
        </w:rPr>
      </w:pPr>
      <w:r w:rsidRPr="00CD41CD">
        <w:rPr>
          <w:lang w:val="es-419" w:eastAsia="es-CO"/>
        </w:rPr>
        <w:t>Los aplicativos de gestión son herramientas tecnológicas utilizadas para organizar, almacenar y analizar la información dentro de una empresa. Estos sistemas permiten optimizar procesos y facilitar la toma de decisiones.</w:t>
      </w:r>
    </w:p>
    <w:p w14:paraId="432C7A28" w14:textId="183BC9E0" w:rsidR="00CD41CD" w:rsidRDefault="00CD41CD" w:rsidP="00CD41CD">
      <w:pPr>
        <w:pStyle w:val="Tabla"/>
        <w:tabs>
          <w:tab w:val="left" w:pos="993"/>
        </w:tabs>
      </w:pPr>
      <w:r w:rsidRPr="00CD41CD">
        <w:t>Aplicativos de gestión</w:t>
      </w:r>
    </w:p>
    <w:tbl>
      <w:tblPr>
        <w:tblStyle w:val="SENA1"/>
        <w:tblW w:w="8784" w:type="dxa"/>
        <w:tblLayout w:type="fixed"/>
        <w:tblLook w:val="04A0" w:firstRow="1" w:lastRow="0" w:firstColumn="1" w:lastColumn="0" w:noHBand="0" w:noVBand="1"/>
      </w:tblPr>
      <w:tblGrid>
        <w:gridCol w:w="1838"/>
        <w:gridCol w:w="4536"/>
        <w:gridCol w:w="2410"/>
      </w:tblGrid>
      <w:tr w:rsidR="0064227E" w14:paraId="6B4C7F6F" w14:textId="77777777" w:rsidTr="0064227E">
        <w:trPr>
          <w:cnfStyle w:val="100000000000" w:firstRow="1" w:lastRow="0" w:firstColumn="0" w:lastColumn="0" w:oddVBand="0" w:evenVBand="0" w:oddHBand="0" w:evenHBand="0" w:firstRowFirstColumn="0" w:firstRowLastColumn="0" w:lastRowFirstColumn="0" w:lastRowLastColumn="0"/>
          <w:cantSplit/>
          <w:tblHeader/>
        </w:trPr>
        <w:tc>
          <w:tcPr>
            <w:tcW w:w="1838" w:type="dxa"/>
          </w:tcPr>
          <w:p w14:paraId="1D8D568B" w14:textId="23AB8B33" w:rsidR="0064227E" w:rsidRPr="00C81CCE" w:rsidRDefault="0064227E" w:rsidP="00184088">
            <w:pPr>
              <w:spacing w:line="240" w:lineRule="auto"/>
              <w:ind w:firstLine="0"/>
              <w:rPr>
                <w:rFonts w:asciiTheme="minorHAnsi" w:hAnsiTheme="minorHAnsi" w:cstheme="minorHAnsi"/>
                <w:sz w:val="24"/>
                <w:szCs w:val="24"/>
              </w:rPr>
            </w:pPr>
            <w:r>
              <w:rPr>
                <w:rFonts w:asciiTheme="minorHAnsi" w:hAnsiTheme="minorHAnsi" w:cstheme="minorHAnsi"/>
                <w:sz w:val="24"/>
                <w:szCs w:val="24"/>
              </w:rPr>
              <w:t>Aplicativo</w:t>
            </w:r>
          </w:p>
        </w:tc>
        <w:tc>
          <w:tcPr>
            <w:tcW w:w="4536" w:type="dxa"/>
          </w:tcPr>
          <w:p w14:paraId="523DC539" w14:textId="174AC227" w:rsidR="0064227E" w:rsidRPr="00C81CCE" w:rsidRDefault="0064227E" w:rsidP="00184088">
            <w:pPr>
              <w:spacing w:line="240" w:lineRule="auto"/>
              <w:ind w:firstLine="0"/>
              <w:rPr>
                <w:rFonts w:asciiTheme="minorHAnsi" w:hAnsiTheme="minorHAnsi" w:cstheme="minorHAnsi"/>
                <w:sz w:val="24"/>
                <w:szCs w:val="24"/>
              </w:rPr>
            </w:pPr>
            <w:r>
              <w:rPr>
                <w:rFonts w:asciiTheme="minorHAnsi" w:hAnsiTheme="minorHAnsi" w:cstheme="minorHAnsi"/>
                <w:sz w:val="24"/>
                <w:szCs w:val="24"/>
              </w:rPr>
              <w:t>Función</w:t>
            </w:r>
          </w:p>
        </w:tc>
        <w:tc>
          <w:tcPr>
            <w:tcW w:w="2410" w:type="dxa"/>
          </w:tcPr>
          <w:p w14:paraId="26C3F46D" w14:textId="397B0576" w:rsidR="0064227E" w:rsidRPr="00C81CCE" w:rsidRDefault="0064227E" w:rsidP="00184088">
            <w:pPr>
              <w:spacing w:line="240" w:lineRule="auto"/>
              <w:ind w:firstLine="0"/>
              <w:rPr>
                <w:rFonts w:cstheme="minorHAnsi"/>
                <w:sz w:val="24"/>
                <w:szCs w:val="24"/>
              </w:rPr>
            </w:pPr>
            <w:r>
              <w:rPr>
                <w:rFonts w:cstheme="minorHAnsi"/>
                <w:sz w:val="24"/>
                <w:szCs w:val="24"/>
              </w:rPr>
              <w:t>Ejemplo</w:t>
            </w:r>
          </w:p>
        </w:tc>
      </w:tr>
      <w:tr w:rsidR="0064227E" w14:paraId="3E711E23" w14:textId="77777777" w:rsidTr="0064227E">
        <w:trPr>
          <w:cnfStyle w:val="000000100000" w:firstRow="0" w:lastRow="0" w:firstColumn="0" w:lastColumn="0" w:oddVBand="0" w:evenVBand="0" w:oddHBand="1" w:evenHBand="0" w:firstRowFirstColumn="0" w:firstRowLastColumn="0" w:lastRowFirstColumn="0" w:lastRowLastColumn="0"/>
        </w:trPr>
        <w:tc>
          <w:tcPr>
            <w:tcW w:w="1838" w:type="dxa"/>
          </w:tcPr>
          <w:p w14:paraId="70C1B44A" w14:textId="276EE93D" w:rsidR="0064227E" w:rsidRPr="00C81CCE" w:rsidRDefault="00DF6536" w:rsidP="00184088">
            <w:pPr>
              <w:spacing w:line="240" w:lineRule="auto"/>
              <w:ind w:firstLine="0"/>
              <w:rPr>
                <w:rFonts w:asciiTheme="minorHAnsi" w:hAnsiTheme="minorHAnsi" w:cstheme="minorHAnsi"/>
                <w:sz w:val="24"/>
                <w:szCs w:val="24"/>
              </w:rPr>
            </w:pPr>
            <w:r>
              <w:rPr>
                <w:rFonts w:asciiTheme="minorHAnsi" w:hAnsiTheme="minorHAnsi" w:cstheme="minorHAnsi"/>
                <w:sz w:val="24"/>
                <w:szCs w:val="24"/>
              </w:rPr>
              <w:t>CRM</w:t>
            </w:r>
          </w:p>
        </w:tc>
        <w:tc>
          <w:tcPr>
            <w:tcW w:w="4536" w:type="dxa"/>
          </w:tcPr>
          <w:p w14:paraId="522E7B89" w14:textId="4D8EB656" w:rsidR="0064227E" w:rsidRPr="00C81CCE" w:rsidRDefault="00DF6536" w:rsidP="00184088">
            <w:pPr>
              <w:ind w:firstLine="0"/>
              <w:rPr>
                <w:rFonts w:asciiTheme="minorHAnsi" w:hAnsiTheme="minorHAnsi" w:cstheme="minorHAnsi"/>
                <w:sz w:val="24"/>
                <w:szCs w:val="24"/>
              </w:rPr>
            </w:pPr>
            <w:r>
              <w:rPr>
                <w:rFonts w:asciiTheme="minorHAnsi" w:hAnsiTheme="minorHAnsi" w:cstheme="minorHAnsi"/>
                <w:sz w:val="24"/>
                <w:szCs w:val="24"/>
              </w:rPr>
              <w:t>Permite gestionar la información de los clientes, mejorar la relación comercial, realizar seguimiento a ventas y fortalecer la fidelización.</w:t>
            </w:r>
          </w:p>
        </w:tc>
        <w:tc>
          <w:tcPr>
            <w:tcW w:w="2410" w:type="dxa"/>
          </w:tcPr>
          <w:p w14:paraId="5C460BF6" w14:textId="35B7F97C" w:rsidR="0064227E" w:rsidRPr="003806BA" w:rsidRDefault="00DF6536" w:rsidP="00184088">
            <w:pPr>
              <w:ind w:firstLine="0"/>
              <w:rPr>
                <w:rFonts w:cstheme="minorHAnsi"/>
                <w:sz w:val="24"/>
                <w:szCs w:val="24"/>
              </w:rPr>
            </w:pPr>
            <w:r w:rsidRPr="003806BA">
              <w:rPr>
                <w:rStyle w:val="Extranjerismo"/>
                <w:sz w:val="24"/>
                <w:szCs w:val="24"/>
              </w:rPr>
              <w:t>Salesforce</w:t>
            </w:r>
          </w:p>
        </w:tc>
      </w:tr>
      <w:tr w:rsidR="0064227E" w:rsidRPr="00813138" w14:paraId="2703CCF9" w14:textId="77777777" w:rsidTr="0064227E">
        <w:tc>
          <w:tcPr>
            <w:tcW w:w="1838" w:type="dxa"/>
          </w:tcPr>
          <w:p w14:paraId="149E0214" w14:textId="04E3125B" w:rsidR="0064227E" w:rsidRPr="00813138" w:rsidRDefault="00DF6536" w:rsidP="00184088">
            <w:pPr>
              <w:ind w:firstLine="0"/>
              <w:rPr>
                <w:rFonts w:cstheme="minorHAnsi"/>
                <w:sz w:val="24"/>
                <w:szCs w:val="24"/>
              </w:rPr>
            </w:pPr>
            <w:r>
              <w:rPr>
                <w:rFonts w:cstheme="minorHAnsi"/>
                <w:sz w:val="24"/>
                <w:szCs w:val="24"/>
              </w:rPr>
              <w:t>ERP</w:t>
            </w:r>
          </w:p>
        </w:tc>
        <w:tc>
          <w:tcPr>
            <w:tcW w:w="4536" w:type="dxa"/>
          </w:tcPr>
          <w:p w14:paraId="0CC2792F" w14:textId="10944366" w:rsidR="0064227E" w:rsidRPr="00813138" w:rsidRDefault="00DF6536" w:rsidP="00184088">
            <w:pPr>
              <w:ind w:firstLine="0"/>
              <w:rPr>
                <w:rFonts w:cstheme="minorHAnsi"/>
                <w:sz w:val="24"/>
                <w:szCs w:val="24"/>
              </w:rPr>
            </w:pPr>
            <w:r w:rsidRPr="00DF6536">
              <w:rPr>
                <w:rFonts w:cstheme="minorHAnsi"/>
                <w:sz w:val="24"/>
                <w:szCs w:val="24"/>
              </w:rPr>
              <w:t>Integra y automatiza los procesos internos de la empresa como finanzas, inventarios, producción y recursos humanos en un solo sistema.</w:t>
            </w:r>
          </w:p>
        </w:tc>
        <w:tc>
          <w:tcPr>
            <w:tcW w:w="2410" w:type="dxa"/>
          </w:tcPr>
          <w:p w14:paraId="1BAFB13B" w14:textId="7A13F868" w:rsidR="0064227E" w:rsidRPr="00C81CCE" w:rsidRDefault="00DF6536" w:rsidP="00184088">
            <w:pPr>
              <w:ind w:firstLine="0"/>
              <w:rPr>
                <w:rFonts w:cstheme="minorHAnsi"/>
                <w:sz w:val="24"/>
                <w:szCs w:val="24"/>
              </w:rPr>
            </w:pPr>
            <w:r>
              <w:rPr>
                <w:rFonts w:cstheme="minorHAnsi"/>
                <w:sz w:val="24"/>
                <w:szCs w:val="24"/>
              </w:rPr>
              <w:t>SAP</w:t>
            </w:r>
          </w:p>
        </w:tc>
      </w:tr>
      <w:tr w:rsidR="0064227E" w:rsidRPr="00813138" w14:paraId="1C5C7A5C" w14:textId="77777777" w:rsidTr="0064227E">
        <w:trPr>
          <w:cnfStyle w:val="000000100000" w:firstRow="0" w:lastRow="0" w:firstColumn="0" w:lastColumn="0" w:oddVBand="0" w:evenVBand="0" w:oddHBand="1" w:evenHBand="0" w:firstRowFirstColumn="0" w:firstRowLastColumn="0" w:lastRowFirstColumn="0" w:lastRowLastColumn="0"/>
        </w:trPr>
        <w:tc>
          <w:tcPr>
            <w:tcW w:w="1838" w:type="dxa"/>
          </w:tcPr>
          <w:p w14:paraId="57DB2F11" w14:textId="47CE7B96" w:rsidR="0064227E" w:rsidRPr="00813138" w:rsidRDefault="00DF6536" w:rsidP="00184088">
            <w:pPr>
              <w:ind w:firstLine="0"/>
              <w:rPr>
                <w:rFonts w:cstheme="minorHAnsi"/>
                <w:sz w:val="24"/>
                <w:szCs w:val="24"/>
              </w:rPr>
            </w:pPr>
            <w:r w:rsidRPr="003806BA">
              <w:rPr>
                <w:rStyle w:val="Extranjerismo"/>
                <w:sz w:val="24"/>
                <w:szCs w:val="24"/>
              </w:rPr>
              <w:t>Software</w:t>
            </w:r>
            <w:r w:rsidRPr="00DF6536">
              <w:rPr>
                <w:rFonts w:cstheme="minorHAnsi"/>
                <w:sz w:val="24"/>
                <w:szCs w:val="24"/>
              </w:rPr>
              <w:t xml:space="preserve"> de análisis de datos</w:t>
            </w:r>
          </w:p>
        </w:tc>
        <w:tc>
          <w:tcPr>
            <w:tcW w:w="4536" w:type="dxa"/>
          </w:tcPr>
          <w:p w14:paraId="0EA98B60" w14:textId="68037DB8" w:rsidR="0064227E" w:rsidRPr="00813138" w:rsidRDefault="00DF6536" w:rsidP="00184088">
            <w:pPr>
              <w:ind w:firstLine="0"/>
              <w:rPr>
                <w:rFonts w:cstheme="minorHAnsi"/>
                <w:sz w:val="24"/>
                <w:szCs w:val="24"/>
              </w:rPr>
            </w:pPr>
            <w:r w:rsidRPr="00DF6536">
              <w:rPr>
                <w:rFonts w:cstheme="minorHAnsi"/>
                <w:sz w:val="24"/>
                <w:szCs w:val="24"/>
              </w:rPr>
              <w:t>Facilita el procesamiento, análisis e interpretación de grandes volúmenes de datos mediante reportes, gráficos y paneles de control.</w:t>
            </w:r>
          </w:p>
        </w:tc>
        <w:tc>
          <w:tcPr>
            <w:tcW w:w="2410" w:type="dxa"/>
          </w:tcPr>
          <w:p w14:paraId="1954A071" w14:textId="5E3CFD4A" w:rsidR="0064227E" w:rsidRPr="00C81CCE" w:rsidRDefault="00DF6536" w:rsidP="00184088">
            <w:pPr>
              <w:ind w:firstLine="0"/>
              <w:rPr>
                <w:rFonts w:cstheme="minorHAnsi"/>
                <w:sz w:val="24"/>
                <w:szCs w:val="24"/>
              </w:rPr>
            </w:pPr>
            <w:r w:rsidRPr="003806BA">
              <w:rPr>
                <w:rStyle w:val="Extranjerismo"/>
                <w:sz w:val="24"/>
                <w:szCs w:val="24"/>
              </w:rPr>
              <w:t>Power</w:t>
            </w:r>
            <w:r w:rsidRPr="00DF6536">
              <w:rPr>
                <w:rFonts w:cstheme="minorHAnsi"/>
                <w:sz w:val="24"/>
                <w:szCs w:val="24"/>
              </w:rPr>
              <w:t xml:space="preserve"> BI, Excel</w:t>
            </w:r>
          </w:p>
        </w:tc>
      </w:tr>
      <w:tr w:rsidR="0064227E" w:rsidRPr="00813138" w14:paraId="040CEC27" w14:textId="77777777" w:rsidTr="0064227E">
        <w:tc>
          <w:tcPr>
            <w:tcW w:w="1838" w:type="dxa"/>
          </w:tcPr>
          <w:p w14:paraId="22CED45F" w14:textId="72CF2B43" w:rsidR="0064227E" w:rsidRPr="00C81CCE" w:rsidRDefault="00DF6536" w:rsidP="00184088">
            <w:pPr>
              <w:ind w:firstLine="0"/>
              <w:rPr>
                <w:rFonts w:cstheme="minorHAnsi"/>
                <w:sz w:val="24"/>
                <w:szCs w:val="24"/>
              </w:rPr>
            </w:pPr>
            <w:r w:rsidRPr="00DF6536">
              <w:rPr>
                <w:rFonts w:cstheme="minorHAnsi"/>
                <w:sz w:val="24"/>
                <w:szCs w:val="24"/>
              </w:rPr>
              <w:t>Herramientas de encuestas</w:t>
            </w:r>
          </w:p>
        </w:tc>
        <w:tc>
          <w:tcPr>
            <w:tcW w:w="4536" w:type="dxa"/>
          </w:tcPr>
          <w:p w14:paraId="73B5F5C8" w14:textId="5361B4F7" w:rsidR="0064227E" w:rsidRPr="00C81CCE" w:rsidRDefault="00DF6536" w:rsidP="00184088">
            <w:pPr>
              <w:ind w:firstLine="0"/>
              <w:rPr>
                <w:rFonts w:cstheme="minorHAnsi"/>
                <w:sz w:val="24"/>
                <w:szCs w:val="24"/>
              </w:rPr>
            </w:pPr>
            <w:r w:rsidRPr="00DF6536">
              <w:rPr>
                <w:rFonts w:cstheme="minorHAnsi"/>
                <w:sz w:val="24"/>
                <w:szCs w:val="24"/>
              </w:rPr>
              <w:t>Permiten recolectar información del mercado y de los clientes mediante formularios digitales para apoyar la toma de decisiones.</w:t>
            </w:r>
          </w:p>
        </w:tc>
        <w:tc>
          <w:tcPr>
            <w:tcW w:w="2410" w:type="dxa"/>
          </w:tcPr>
          <w:p w14:paraId="26A2FF7B" w14:textId="1BBBC892" w:rsidR="0064227E" w:rsidRPr="00C81CCE" w:rsidRDefault="00DF6536" w:rsidP="00184088">
            <w:pPr>
              <w:ind w:firstLine="0"/>
              <w:rPr>
                <w:rFonts w:cstheme="minorHAnsi"/>
                <w:sz w:val="24"/>
                <w:szCs w:val="24"/>
              </w:rPr>
            </w:pPr>
            <w:r w:rsidRPr="00DF6536">
              <w:rPr>
                <w:rFonts w:cstheme="minorHAnsi"/>
                <w:sz w:val="24"/>
                <w:szCs w:val="24"/>
              </w:rPr>
              <w:t xml:space="preserve">Google </w:t>
            </w:r>
            <w:r w:rsidRPr="003806BA">
              <w:rPr>
                <w:rStyle w:val="Extranjerismo"/>
                <w:sz w:val="24"/>
                <w:szCs w:val="24"/>
              </w:rPr>
              <w:t>Forms</w:t>
            </w:r>
          </w:p>
        </w:tc>
      </w:tr>
    </w:tbl>
    <w:p w14:paraId="48BC48F4" w14:textId="7EE74CF9" w:rsidR="00CD41CD" w:rsidRDefault="00DF6536" w:rsidP="003806BA">
      <w:pPr>
        <w:ind w:firstLine="0"/>
      </w:pPr>
      <w:r>
        <w:t xml:space="preserve">Nota. SENA, </w:t>
      </w:r>
      <w:r w:rsidR="003806BA">
        <w:t>(2026).</w:t>
      </w:r>
    </w:p>
    <w:p w14:paraId="0606C54C" w14:textId="77777777" w:rsidR="00DF6536" w:rsidRPr="00DF6536" w:rsidRDefault="00DF6536" w:rsidP="00DF6536">
      <w:r w:rsidRPr="00DF6536">
        <w:lastRenderedPageBreak/>
        <w:t>El uso de estos aplicativos permite centralizar la información, mejorar la comunicación interna y fortalecer la gestión empresarial.</w:t>
      </w:r>
    </w:p>
    <w:p w14:paraId="5C9E077C" w14:textId="437F7FE5" w:rsidR="00DF6536" w:rsidRDefault="00DF6536" w:rsidP="00DF6536">
      <w:pPr>
        <w:pStyle w:val="Ttulo2"/>
      </w:pPr>
      <w:bookmarkStart w:id="24" w:name="_Toc231920996"/>
      <w:r>
        <w:t>Procesamiento de información con aplicativos de gestión</w:t>
      </w:r>
      <w:bookmarkEnd w:id="24"/>
    </w:p>
    <w:p w14:paraId="3F56E6AB" w14:textId="77777777" w:rsidR="00DF6536" w:rsidRDefault="00DF6536" w:rsidP="00DF6536">
      <w:r>
        <w:t>El procesamiento de la información consiste en transformar los datos recolectados en información útil para la toma de decisiones. Este proceso incluye la organización, análisis e interpretación de los datos mediante herramientas tecnológicas. Existen 4 etapas del procesamiento de la información como lo son la recolección, organización, análisis e interpretación.</w:t>
      </w:r>
    </w:p>
    <w:p w14:paraId="1526C416" w14:textId="2ACDB092" w:rsidR="00DF6536" w:rsidRDefault="00DF6536" w:rsidP="001B6E3C">
      <w:pPr>
        <w:numPr>
          <w:ilvl w:val="0"/>
          <w:numId w:val="2"/>
        </w:numPr>
        <w:tabs>
          <w:tab w:val="left" w:pos="1276"/>
        </w:tabs>
      </w:pPr>
      <w:r>
        <w:t>Etapas del procesamiento de la información</w:t>
      </w:r>
    </w:p>
    <w:p w14:paraId="7AC148A2" w14:textId="77777777" w:rsidR="00C90410" w:rsidRDefault="00C90410" w:rsidP="00C90410">
      <w:r w:rsidRPr="00C90410">
        <w:rPr>
          <w:highlight w:val="yellow"/>
        </w:rPr>
        <w:t>Texto alternativo</w:t>
      </w:r>
      <w:r>
        <w:t>:</w:t>
      </w:r>
    </w:p>
    <w:p w14:paraId="640C61CA" w14:textId="77777777" w:rsidR="00C90410" w:rsidRDefault="00C90410" w:rsidP="00C90410">
      <w:r>
        <w:t xml:space="preserve">La figura presenta el ciclo de procesamiento de datos en cuatro etapas organizadas en un diagrama circular; que representan las fases del procesamiento de la información., las cuales son: </w:t>
      </w:r>
    </w:p>
    <w:p w14:paraId="380D4DAD" w14:textId="794D534B" w:rsidR="00DF6536" w:rsidRDefault="00C90410" w:rsidP="00C90410">
      <w:r>
        <w:t xml:space="preserve"> Recolección, que consiste en obtener datos de fuentes internas y externas</w:t>
      </w:r>
    </w:p>
    <w:p w14:paraId="26815923" w14:textId="227B7D97" w:rsidR="00C90410" w:rsidRDefault="00896C10" w:rsidP="00C90410">
      <w:r>
        <w:t>Nota. SENA, (2026).</w:t>
      </w:r>
    </w:p>
    <w:p w14:paraId="78987C23" w14:textId="7CD48E2F" w:rsidR="00896C10" w:rsidRDefault="00896C10" w:rsidP="00896C10">
      <w:r>
        <w:t xml:space="preserve">Taller - </w:t>
      </w:r>
      <w:r w:rsidRPr="00B465A5">
        <w:rPr>
          <w:rStyle w:val="Extranjerismo"/>
        </w:rPr>
        <w:t>Business Intelligence</w:t>
      </w:r>
      <w:r>
        <w:t xml:space="preserve">. Integración entre </w:t>
      </w:r>
      <w:r w:rsidRPr="00E44482">
        <w:rPr>
          <w:rStyle w:val="Extranjerismo"/>
        </w:rPr>
        <w:t>Power</w:t>
      </w:r>
      <w:r>
        <w:t xml:space="preserve"> BI y SAP </w:t>
      </w:r>
      <w:r w:rsidRPr="00E44482">
        <w:rPr>
          <w:rStyle w:val="Extranjerismo"/>
        </w:rPr>
        <w:t>Business One</w:t>
      </w:r>
      <w:r w:rsidR="00E44482">
        <w:rPr>
          <w:rStyle w:val="Extranjerismo"/>
        </w:rPr>
        <w:t>.</w:t>
      </w:r>
    </w:p>
    <w:p w14:paraId="0CDF3B7C" w14:textId="77777777" w:rsidR="00896C10" w:rsidRDefault="00896C10" w:rsidP="00896C10">
      <w:r>
        <w:t xml:space="preserve">Para fortalecer la comprensión del tema, se invita a ir al siguiente recurso audiovisual, donde se explican los sistemas empresariales como ERP, CRM y herramientas de análisis de datos, destacando su importancia en la integración de la información y la toma de decisiones dentro de las organizaciones. Este recurso permite </w:t>
      </w:r>
      <w:r>
        <w:lastRenderedPageBreak/>
        <w:t>comprender cómo los aplicativos de gestión facilitan la coordinación de procesos y mejoran el desempeño empresarial.</w:t>
      </w:r>
    </w:p>
    <w:p w14:paraId="7ACD9249" w14:textId="67E50C83" w:rsidR="00B465A5" w:rsidRDefault="009A1F7F" w:rsidP="00896C10">
      <w:hyperlink r:id="rId17" w:history="1">
        <w:r w:rsidR="00B465A5" w:rsidRPr="001F3BF7">
          <w:rPr>
            <w:rStyle w:val="Hipervnculo"/>
          </w:rPr>
          <w:t>https://www.youtube.com/watch?v=E89tYdFnqS0</w:t>
        </w:r>
      </w:hyperlink>
    </w:p>
    <w:p w14:paraId="6AF9C5C2" w14:textId="4C3A8957" w:rsidR="00896C10" w:rsidRDefault="00B465A5" w:rsidP="00896C10">
      <w:r>
        <w:t>Ir al pódcast “Charlas que venden”</w:t>
      </w:r>
      <w:r w:rsidR="00896C10">
        <w:t xml:space="preserve"> </w:t>
      </w:r>
      <w:r>
        <w:t>tema “La gestión de la información para tomar decisiones”</w:t>
      </w:r>
    </w:p>
    <w:tbl>
      <w:tblPr>
        <w:tblStyle w:val="Tablaconcuadrcula"/>
        <w:tblW w:w="0" w:type="auto"/>
        <w:tblLook w:val="04A0" w:firstRow="1" w:lastRow="0" w:firstColumn="1" w:lastColumn="0" w:noHBand="0" w:noVBand="1"/>
      </w:tblPr>
      <w:tblGrid>
        <w:gridCol w:w="9962"/>
      </w:tblGrid>
      <w:tr w:rsidR="003B5AF3" w14:paraId="76467E64" w14:textId="77777777" w:rsidTr="00184088">
        <w:tc>
          <w:tcPr>
            <w:tcW w:w="9962" w:type="dxa"/>
          </w:tcPr>
          <w:p w14:paraId="7851D432" w14:textId="77777777" w:rsidR="003B5AF3" w:rsidRPr="00024018" w:rsidRDefault="003B5AF3" w:rsidP="00184088">
            <w:pPr>
              <w:spacing w:before="0" w:after="160" w:line="259" w:lineRule="auto"/>
              <w:ind w:firstLine="0"/>
              <w:rPr>
                <w:b/>
                <w:bCs/>
              </w:rPr>
            </w:pPr>
            <w:r w:rsidRPr="00024018">
              <w:rPr>
                <w:b/>
                <w:bCs/>
              </w:rPr>
              <w:t xml:space="preserve">Transcripción del pódcast. </w:t>
            </w:r>
          </w:p>
        </w:tc>
      </w:tr>
      <w:tr w:rsidR="003B5AF3" w14:paraId="6EAB032D" w14:textId="77777777" w:rsidTr="00184088">
        <w:tc>
          <w:tcPr>
            <w:tcW w:w="9962" w:type="dxa"/>
          </w:tcPr>
          <w:p w14:paraId="096BC8D4" w14:textId="77777777" w:rsidR="003B5AF3" w:rsidRDefault="003B5AF3" w:rsidP="00184088">
            <w:r w:rsidRPr="00024018">
              <w:rPr>
                <w:b/>
                <w:bCs/>
              </w:rPr>
              <w:t>Hombre:</w:t>
            </w:r>
            <w:r>
              <w:t xml:space="preserve"> </w:t>
            </w:r>
          </w:p>
          <w:p w14:paraId="44A45057" w14:textId="68C9C4A6" w:rsidR="003B5AF3" w:rsidRDefault="003B5AF3" w:rsidP="00184088">
            <w:r w:rsidRPr="00024018">
              <w:rPr>
                <w:b/>
                <w:bCs/>
              </w:rPr>
              <w:t>Mujer:</w:t>
            </w:r>
          </w:p>
        </w:tc>
      </w:tr>
    </w:tbl>
    <w:p w14:paraId="4F20F31D" w14:textId="77777777" w:rsidR="00F87AE6" w:rsidRPr="002A482A" w:rsidRDefault="00F87AE6" w:rsidP="002A482A">
      <w:pPr>
        <w:rPr>
          <w:lang w:val="es-419" w:eastAsia="es-CO"/>
        </w:rPr>
      </w:pPr>
    </w:p>
    <w:p w14:paraId="7469208F" w14:textId="77777777" w:rsidR="002A482A" w:rsidRPr="00993812" w:rsidRDefault="002A482A" w:rsidP="00993812">
      <w:pPr>
        <w:rPr>
          <w:lang w:val="es-419" w:eastAsia="es-CO"/>
        </w:rPr>
      </w:pPr>
    </w:p>
    <w:p w14:paraId="3254465D" w14:textId="59108281" w:rsidR="00993812" w:rsidRDefault="00993812" w:rsidP="00993812">
      <w:pPr>
        <w:rPr>
          <w:lang w:val="es-419" w:eastAsia="es-CO"/>
        </w:rPr>
      </w:pPr>
    </w:p>
    <w:p w14:paraId="696B81CD" w14:textId="77777777" w:rsidR="00993812" w:rsidRDefault="00993812" w:rsidP="00993812">
      <w:pPr>
        <w:rPr>
          <w:lang w:val="es-419" w:eastAsia="es-CO"/>
        </w:rPr>
      </w:pPr>
    </w:p>
    <w:p w14:paraId="6B1D2521" w14:textId="77777777" w:rsidR="00993812" w:rsidRPr="00993812" w:rsidRDefault="00993812" w:rsidP="00993812">
      <w:pPr>
        <w:rPr>
          <w:lang w:val="es-419" w:eastAsia="es-CO"/>
        </w:rPr>
      </w:pPr>
    </w:p>
    <w:p w14:paraId="636A013F" w14:textId="44F30C49" w:rsidR="00993812" w:rsidRPr="00993812" w:rsidRDefault="00993812" w:rsidP="00993812">
      <w:pPr>
        <w:rPr>
          <w:lang w:val="es-419" w:eastAsia="es-CO"/>
        </w:rPr>
      </w:pPr>
    </w:p>
    <w:p w14:paraId="47BD5FA8" w14:textId="31DE042B" w:rsidR="00F04636" w:rsidRDefault="00F04636" w:rsidP="00F04636">
      <w:pPr>
        <w:rPr>
          <w:lang w:val="es-419" w:eastAsia="es-CO"/>
        </w:rPr>
      </w:pPr>
    </w:p>
    <w:p w14:paraId="427B7F23" w14:textId="59B4A838" w:rsidR="00EE4C61" w:rsidRPr="00572424" w:rsidRDefault="0029220C" w:rsidP="007C71AE">
      <w:pPr>
        <w:pStyle w:val="Titulosgenerales"/>
      </w:pPr>
      <w:bookmarkStart w:id="25" w:name="_Toc231920997"/>
      <w:r>
        <w:lastRenderedPageBreak/>
        <w:t>S</w:t>
      </w:r>
      <w:r w:rsidR="00EE4C61" w:rsidRPr="00572424">
        <w:t>íntesis</w:t>
      </w:r>
      <w:bookmarkEnd w:id="25"/>
      <w:r w:rsidR="00EE4C61" w:rsidRPr="00572424">
        <w:t xml:space="preserve"> </w:t>
      </w:r>
    </w:p>
    <w:p w14:paraId="66B6A696" w14:textId="77777777" w:rsidR="004B3354" w:rsidRDefault="00146EF0" w:rsidP="00146EF0">
      <w:pPr>
        <w:rPr>
          <w:lang w:val="es-419" w:eastAsia="es-CO"/>
        </w:rPr>
      </w:pPr>
      <w:r w:rsidRPr="00146EF0">
        <w:rPr>
          <w:lang w:val="es-419" w:eastAsia="es-CO"/>
        </w:rPr>
        <w:t xml:space="preserve">El componente formativo Análisis y evaluación de negocio aborda el estudio de los mercados, incluyendo su concepto, clasificación y beneficios; continúa con la segmentación del mercado, considerando su definición, tipologías, características y metodología; analiza el entorno, abarcando su concepto y clasificación; y profundiza en la dinámica del mercado, incluyendo el comportamiento de la oferta y la demanda. </w:t>
      </w:r>
    </w:p>
    <w:p w14:paraId="1561C2B8" w14:textId="0DC4E3E6" w:rsidR="00B908F1" w:rsidRDefault="00146EF0" w:rsidP="00146EF0">
      <w:pPr>
        <w:rPr>
          <w:lang w:val="es-419" w:eastAsia="es-CO"/>
        </w:rPr>
      </w:pPr>
      <w:r w:rsidRPr="00146EF0">
        <w:rPr>
          <w:lang w:val="es-419" w:eastAsia="es-CO"/>
        </w:rPr>
        <w:t>Asimismo, desarrolla el análisis estratégico mediante el uso de herramientas como la matriz DOFA, orientadas a la identificación de factores internos y externos; y finaliza con la información para la toma de decisiones, integrando fuentes de información, técnicas de recolección de datos, aplicativos de gestión y procesamiento de la información, con el propósito de analizar y evaluar ideas de negocio en contextos reales.</w:t>
      </w:r>
    </w:p>
    <w:p w14:paraId="5C83CBFC" w14:textId="77777777" w:rsidR="00930E38" w:rsidRPr="00930E38" w:rsidRDefault="00930E38" w:rsidP="00930E38">
      <w:pPr>
        <w:rPr>
          <w:lang w:val="es-419" w:eastAsia="es-CO"/>
        </w:rPr>
      </w:pPr>
      <w:r w:rsidRPr="00E44482">
        <w:rPr>
          <w:highlight w:val="yellow"/>
          <w:lang w:val="es-419" w:eastAsia="es-CO"/>
        </w:rPr>
        <w:t>Texto alternativo</w:t>
      </w:r>
      <w:r w:rsidRPr="00930E38">
        <w:rPr>
          <w:lang w:val="es-419" w:eastAsia="es-CO"/>
        </w:rPr>
        <w:t>:</w:t>
      </w:r>
    </w:p>
    <w:p w14:paraId="5567A6AD" w14:textId="6F5C052E" w:rsidR="004B3354" w:rsidRDefault="00930E38" w:rsidP="00930E38">
      <w:pPr>
        <w:rPr>
          <w:lang w:val="es-419" w:eastAsia="es-CO"/>
        </w:rPr>
      </w:pPr>
      <w:r w:rsidRPr="00930E38">
        <w:rPr>
          <w:lang w:val="es-419" w:eastAsia="es-CO"/>
        </w:rPr>
        <w:t xml:space="preserve">El componente formativo Análisis y evaluación de negocio aborda el estudio de los mercados, incluyendo su concepto, clasificación y beneficios; continúa con la segmentación del mercado, considerando su definición, tipologías, características y metodología; analiza el entorno, abarcando su concepto y clasificación; y profundiza en la dinámica del mercado, incluyendo el comportamiento de la oferta y la demanda. Asimismo, desarrolla el análisis estratégico mediante el uso de herramientas como la matriz DOFA, orientadas a la identificación de factores internos y externos; y finaliza con la información para la toma de decisiones, integrando fuentes de información, técnicas de recolección de datos, aplicativos de gestión y procesamiento de la </w:t>
      </w:r>
      <w:r w:rsidRPr="00930E38">
        <w:rPr>
          <w:lang w:val="es-419" w:eastAsia="es-CO"/>
        </w:rPr>
        <w:lastRenderedPageBreak/>
        <w:t>información, con el propósito de analizar y evaluar ideas de negocio en contextos reales.</w:t>
      </w:r>
    </w:p>
    <w:p w14:paraId="383FB52A" w14:textId="77777777" w:rsidR="00930E38" w:rsidRDefault="00930E38" w:rsidP="00930E38">
      <w:pPr>
        <w:rPr>
          <w:lang w:val="es-419" w:eastAsia="es-CO"/>
        </w:rPr>
      </w:pPr>
    </w:p>
    <w:p w14:paraId="02F0B13E" w14:textId="0821A508" w:rsidR="00AB6F29" w:rsidRDefault="00AB6F29" w:rsidP="004B3354">
      <w:pPr>
        <w:ind w:firstLine="0"/>
        <w:rPr>
          <w:lang w:val="es-419" w:eastAsia="es-CO"/>
        </w:rPr>
      </w:pPr>
    </w:p>
    <w:p w14:paraId="5BC57ED1" w14:textId="14D71CB5" w:rsidR="007D189D" w:rsidRDefault="007D189D" w:rsidP="007D189D">
      <w:pPr>
        <w:ind w:firstLine="0"/>
        <w:jc w:val="center"/>
        <w:rPr>
          <w:lang w:val="es-419" w:eastAsia="es-CO"/>
        </w:rPr>
      </w:pPr>
    </w:p>
    <w:p w14:paraId="02E0D014" w14:textId="347A3818" w:rsidR="004C5D15" w:rsidRDefault="004C5D15" w:rsidP="004C5D15">
      <w:pPr>
        <w:ind w:firstLine="0"/>
        <w:rPr>
          <w:lang w:val="es-419" w:eastAsia="es-CO"/>
        </w:rPr>
      </w:pPr>
    </w:p>
    <w:p w14:paraId="2FD3862E" w14:textId="3AAF046E" w:rsidR="00E57C8B" w:rsidRDefault="00E57C8B" w:rsidP="00E57C8B">
      <w:pPr>
        <w:ind w:firstLine="0"/>
        <w:rPr>
          <w:lang w:val="es-419" w:eastAsia="es-CO"/>
        </w:rPr>
      </w:pPr>
    </w:p>
    <w:p w14:paraId="0C8B6BC3" w14:textId="7EAF278F" w:rsidR="00794021" w:rsidRDefault="00794021" w:rsidP="00794021">
      <w:pPr>
        <w:ind w:firstLine="0"/>
        <w:rPr>
          <w:lang w:val="es-419" w:eastAsia="es-CO"/>
        </w:rPr>
      </w:pPr>
    </w:p>
    <w:p w14:paraId="6DE2106A" w14:textId="2AFD2778" w:rsidR="009F1FCF" w:rsidRDefault="009F1FCF" w:rsidP="009F1FCF">
      <w:pPr>
        <w:ind w:firstLine="0"/>
        <w:rPr>
          <w:lang w:val="es-419" w:eastAsia="es-CO"/>
        </w:rPr>
      </w:pPr>
    </w:p>
    <w:p w14:paraId="7E742B4E" w14:textId="0CA6E759" w:rsidR="00B063E2" w:rsidRDefault="00B063E2" w:rsidP="00B063E2">
      <w:pPr>
        <w:ind w:firstLine="0"/>
        <w:rPr>
          <w:lang w:val="es-419" w:eastAsia="es-CO"/>
        </w:rPr>
      </w:pPr>
    </w:p>
    <w:p w14:paraId="2ECD81F1" w14:textId="72537BA7" w:rsidR="00CD673F" w:rsidRDefault="00CD673F" w:rsidP="00CD673F">
      <w:pPr>
        <w:rPr>
          <w:lang w:val="es-419" w:eastAsia="es-CO"/>
        </w:rPr>
      </w:pPr>
      <w:r w:rsidRPr="00CD673F">
        <w:rPr>
          <w:lang w:val="es-419" w:eastAsia="es-CO"/>
        </w:rPr>
        <w:t xml:space="preserve"> </w:t>
      </w:r>
    </w:p>
    <w:p w14:paraId="2E71BD7E" w14:textId="73B9208A" w:rsidR="00FC50A6" w:rsidRPr="00CD673F" w:rsidRDefault="00FC50A6" w:rsidP="00FC50A6">
      <w:pPr>
        <w:ind w:firstLine="0"/>
        <w:rPr>
          <w:lang w:val="es-419" w:eastAsia="es-CO"/>
        </w:rPr>
      </w:pPr>
    </w:p>
    <w:p w14:paraId="2AE64EEB" w14:textId="77777777" w:rsidR="007D17E5" w:rsidRPr="00572424" w:rsidRDefault="007D17E5" w:rsidP="007C71AE">
      <w:pPr>
        <w:pStyle w:val="Titulosgenerales"/>
      </w:pPr>
      <w:bookmarkStart w:id="26" w:name="_Toc231920998"/>
      <w:r w:rsidRPr="00572424">
        <w:lastRenderedPageBreak/>
        <w:t>Glosario</w:t>
      </w:r>
      <w:bookmarkEnd w:id="26"/>
    </w:p>
    <w:p w14:paraId="38BA4EDE" w14:textId="692E2167" w:rsidR="00930E38" w:rsidRPr="00930E38" w:rsidRDefault="00930E38" w:rsidP="00930E38">
      <w:pPr>
        <w:rPr>
          <w:rFonts w:ascii="Calibri" w:hAnsi="Calibri" w:cs="Calibri"/>
          <w:szCs w:val="28"/>
          <w:lang w:val="es-419"/>
        </w:rPr>
      </w:pPr>
      <w:r w:rsidRPr="00930E38">
        <w:rPr>
          <w:rFonts w:ascii="Calibri" w:hAnsi="Calibri" w:cs="Calibri"/>
          <w:b/>
          <w:bCs/>
          <w:szCs w:val="28"/>
          <w:lang w:val="es-419"/>
        </w:rPr>
        <w:t>Amenazas:</w:t>
      </w:r>
      <w:r>
        <w:rPr>
          <w:rFonts w:ascii="Calibri" w:hAnsi="Calibri" w:cs="Calibri"/>
          <w:szCs w:val="28"/>
          <w:lang w:val="es-419"/>
        </w:rPr>
        <w:t xml:space="preserve"> f</w:t>
      </w:r>
      <w:r w:rsidRPr="00930E38">
        <w:rPr>
          <w:rFonts w:ascii="Calibri" w:hAnsi="Calibri" w:cs="Calibri"/>
          <w:szCs w:val="28"/>
          <w:lang w:val="es-419"/>
        </w:rPr>
        <w:t>actores externos que pueden afectar negativamente el desarrollo de una idea de negocio.</w:t>
      </w:r>
    </w:p>
    <w:p w14:paraId="5E705EC2" w14:textId="0A9E3850" w:rsidR="00930E38" w:rsidRPr="00930E38" w:rsidRDefault="00930E38" w:rsidP="00930E38">
      <w:pPr>
        <w:rPr>
          <w:rFonts w:ascii="Calibri" w:hAnsi="Calibri" w:cs="Calibri"/>
          <w:szCs w:val="28"/>
          <w:lang w:val="es-419"/>
        </w:rPr>
      </w:pPr>
      <w:r w:rsidRPr="005D26AF">
        <w:rPr>
          <w:rFonts w:ascii="Calibri" w:hAnsi="Calibri" w:cs="Calibri"/>
          <w:b/>
          <w:bCs/>
          <w:szCs w:val="28"/>
          <w:lang w:val="es-419"/>
        </w:rPr>
        <w:t>Análisis:</w:t>
      </w:r>
      <w:r>
        <w:rPr>
          <w:rFonts w:ascii="Calibri" w:hAnsi="Calibri" w:cs="Calibri"/>
          <w:szCs w:val="28"/>
          <w:lang w:val="es-419"/>
        </w:rPr>
        <w:t xml:space="preserve"> p</w:t>
      </w:r>
      <w:r w:rsidRPr="00930E38">
        <w:rPr>
          <w:rFonts w:ascii="Calibri" w:hAnsi="Calibri" w:cs="Calibri"/>
          <w:szCs w:val="28"/>
          <w:lang w:val="es-419"/>
        </w:rPr>
        <w:t>roceso de descomposición y estudio de información para comprender una situación o problema.</w:t>
      </w:r>
    </w:p>
    <w:p w14:paraId="17F01697" w14:textId="2DADB383" w:rsidR="00930E38" w:rsidRPr="00930E38" w:rsidRDefault="00930E38" w:rsidP="00930E38">
      <w:pPr>
        <w:rPr>
          <w:rFonts w:ascii="Calibri" w:hAnsi="Calibri" w:cs="Calibri"/>
          <w:szCs w:val="28"/>
          <w:lang w:val="es-419"/>
        </w:rPr>
      </w:pPr>
      <w:r w:rsidRPr="005D26AF">
        <w:rPr>
          <w:rFonts w:ascii="Calibri" w:hAnsi="Calibri" w:cs="Calibri"/>
          <w:b/>
          <w:bCs/>
          <w:szCs w:val="28"/>
          <w:lang w:val="es-419"/>
        </w:rPr>
        <w:t>Datos</w:t>
      </w:r>
      <w:r w:rsidR="005D26AF">
        <w:rPr>
          <w:rFonts w:ascii="Calibri" w:hAnsi="Calibri" w:cs="Calibri"/>
          <w:szCs w:val="28"/>
          <w:lang w:val="es-419"/>
        </w:rPr>
        <w:t>: c</w:t>
      </w:r>
      <w:r w:rsidRPr="00930E38">
        <w:rPr>
          <w:rFonts w:ascii="Calibri" w:hAnsi="Calibri" w:cs="Calibri"/>
          <w:szCs w:val="28"/>
          <w:lang w:val="es-419"/>
        </w:rPr>
        <w:t>onjunto de hechos o cifras sin procesar que sirven como base para generar información.</w:t>
      </w:r>
    </w:p>
    <w:p w14:paraId="709F57B9" w14:textId="38A8C277" w:rsidR="00930E38" w:rsidRPr="00930E38" w:rsidRDefault="00930E38" w:rsidP="00930E38">
      <w:pPr>
        <w:rPr>
          <w:rFonts w:ascii="Calibri" w:hAnsi="Calibri" w:cs="Calibri"/>
          <w:szCs w:val="28"/>
          <w:lang w:val="es-419"/>
        </w:rPr>
      </w:pPr>
      <w:r w:rsidRPr="005D26AF">
        <w:rPr>
          <w:rFonts w:ascii="Calibri" w:hAnsi="Calibri" w:cs="Calibri"/>
          <w:b/>
          <w:bCs/>
          <w:szCs w:val="28"/>
          <w:lang w:val="es-419"/>
        </w:rPr>
        <w:t>Debilidades</w:t>
      </w:r>
      <w:r w:rsidR="005D26AF">
        <w:rPr>
          <w:rFonts w:ascii="Calibri" w:hAnsi="Calibri" w:cs="Calibri"/>
          <w:szCs w:val="28"/>
          <w:lang w:val="es-419"/>
        </w:rPr>
        <w:t>: f</w:t>
      </w:r>
      <w:r w:rsidRPr="00930E38">
        <w:rPr>
          <w:rFonts w:ascii="Calibri" w:hAnsi="Calibri" w:cs="Calibri"/>
          <w:szCs w:val="28"/>
          <w:lang w:val="es-419"/>
        </w:rPr>
        <w:t>actores internos que limitan el desempeño o desarrollo de una organización o idea de negocio.</w:t>
      </w:r>
    </w:p>
    <w:p w14:paraId="2BF54F3E" w14:textId="663CD7A6" w:rsidR="00930E38" w:rsidRPr="00930E38" w:rsidRDefault="00930E38" w:rsidP="00930E38">
      <w:pPr>
        <w:rPr>
          <w:rFonts w:ascii="Calibri" w:hAnsi="Calibri" w:cs="Calibri"/>
          <w:szCs w:val="28"/>
          <w:lang w:val="es-419"/>
        </w:rPr>
      </w:pPr>
      <w:r w:rsidRPr="004F0F72">
        <w:rPr>
          <w:rFonts w:ascii="Calibri" w:hAnsi="Calibri" w:cs="Calibri"/>
          <w:b/>
          <w:bCs/>
          <w:szCs w:val="28"/>
          <w:lang w:val="es-419"/>
        </w:rPr>
        <w:t>Demanda</w:t>
      </w:r>
      <w:r w:rsidR="004F0F72">
        <w:rPr>
          <w:rFonts w:ascii="Calibri" w:hAnsi="Calibri" w:cs="Calibri"/>
          <w:szCs w:val="28"/>
          <w:lang w:val="es-419"/>
        </w:rPr>
        <w:t>: c</w:t>
      </w:r>
      <w:r w:rsidRPr="00930E38">
        <w:rPr>
          <w:rFonts w:ascii="Calibri" w:hAnsi="Calibri" w:cs="Calibri"/>
          <w:szCs w:val="28"/>
          <w:lang w:val="es-419"/>
        </w:rPr>
        <w:t>antidad de bienes o servicios que los consumidores desean adquirir.</w:t>
      </w:r>
    </w:p>
    <w:p w14:paraId="7CEDBAE3" w14:textId="44113337" w:rsidR="00930E38" w:rsidRPr="00930E38" w:rsidRDefault="00930E38" w:rsidP="00930E38">
      <w:pPr>
        <w:rPr>
          <w:rFonts w:ascii="Calibri" w:hAnsi="Calibri" w:cs="Calibri"/>
          <w:szCs w:val="28"/>
          <w:lang w:val="es-419"/>
        </w:rPr>
      </w:pPr>
      <w:r w:rsidRPr="00EF18FA">
        <w:rPr>
          <w:rFonts w:ascii="Calibri" w:hAnsi="Calibri" w:cs="Calibri"/>
          <w:b/>
          <w:bCs/>
          <w:szCs w:val="28"/>
          <w:lang w:val="es-419"/>
        </w:rPr>
        <w:t>Entorno</w:t>
      </w:r>
      <w:r w:rsidR="00EF18FA">
        <w:rPr>
          <w:rFonts w:ascii="Calibri" w:hAnsi="Calibri" w:cs="Calibri"/>
          <w:szCs w:val="28"/>
          <w:lang w:val="es-419"/>
        </w:rPr>
        <w:t>: c</w:t>
      </w:r>
      <w:r w:rsidRPr="00930E38">
        <w:rPr>
          <w:rFonts w:ascii="Calibri" w:hAnsi="Calibri" w:cs="Calibri"/>
          <w:szCs w:val="28"/>
          <w:lang w:val="es-419"/>
        </w:rPr>
        <w:t>ondiciones externas que influyen en el desarrollo de una actividad económica o empresarial.</w:t>
      </w:r>
    </w:p>
    <w:p w14:paraId="47278D9A" w14:textId="25C5B3B5" w:rsidR="00930E38" w:rsidRPr="00930E38" w:rsidRDefault="00930E38" w:rsidP="00930E38">
      <w:pPr>
        <w:rPr>
          <w:rFonts w:ascii="Calibri" w:hAnsi="Calibri" w:cs="Calibri"/>
          <w:szCs w:val="28"/>
          <w:lang w:val="es-419"/>
        </w:rPr>
      </w:pPr>
      <w:r w:rsidRPr="00EF18FA">
        <w:rPr>
          <w:rFonts w:ascii="Calibri" w:hAnsi="Calibri" w:cs="Calibri"/>
          <w:b/>
          <w:bCs/>
          <w:szCs w:val="28"/>
          <w:lang w:val="es-419"/>
        </w:rPr>
        <w:t>Evaluación</w:t>
      </w:r>
      <w:r w:rsidR="00EF18FA">
        <w:rPr>
          <w:rFonts w:ascii="Calibri" w:hAnsi="Calibri" w:cs="Calibri"/>
          <w:szCs w:val="28"/>
          <w:lang w:val="es-419"/>
        </w:rPr>
        <w:t>: p</w:t>
      </w:r>
      <w:r w:rsidRPr="00930E38">
        <w:rPr>
          <w:rFonts w:ascii="Calibri" w:hAnsi="Calibri" w:cs="Calibri"/>
          <w:szCs w:val="28"/>
          <w:lang w:val="es-419"/>
        </w:rPr>
        <w:t>roceso de valoración de una idea de negocio para determinar su viabilidad.</w:t>
      </w:r>
    </w:p>
    <w:p w14:paraId="53701F97" w14:textId="737D2B60" w:rsidR="00930E38" w:rsidRPr="00930E38" w:rsidRDefault="00930E38" w:rsidP="00930E38">
      <w:pPr>
        <w:rPr>
          <w:rFonts w:ascii="Calibri" w:hAnsi="Calibri" w:cs="Calibri"/>
          <w:szCs w:val="28"/>
          <w:lang w:val="es-419"/>
        </w:rPr>
      </w:pPr>
      <w:r w:rsidRPr="00EF18FA">
        <w:rPr>
          <w:rFonts w:ascii="Calibri" w:hAnsi="Calibri" w:cs="Calibri"/>
          <w:b/>
          <w:bCs/>
          <w:szCs w:val="28"/>
          <w:lang w:val="es-419"/>
        </w:rPr>
        <w:t>Fortalezas</w:t>
      </w:r>
      <w:r w:rsidR="00EF18FA">
        <w:rPr>
          <w:rFonts w:ascii="Calibri" w:hAnsi="Calibri" w:cs="Calibri"/>
          <w:szCs w:val="28"/>
          <w:lang w:val="es-419"/>
        </w:rPr>
        <w:t>: c</w:t>
      </w:r>
      <w:r w:rsidRPr="00930E38">
        <w:rPr>
          <w:rFonts w:ascii="Calibri" w:hAnsi="Calibri" w:cs="Calibri"/>
          <w:szCs w:val="28"/>
          <w:lang w:val="es-419"/>
        </w:rPr>
        <w:t>apacidades internas que favorecen el desarrollo de una organización o idea de negocio.</w:t>
      </w:r>
    </w:p>
    <w:p w14:paraId="0F78CB1C" w14:textId="198CAE7E" w:rsidR="00930E38" w:rsidRPr="00930E38" w:rsidRDefault="00930E38" w:rsidP="00930E38">
      <w:pPr>
        <w:rPr>
          <w:rFonts w:ascii="Calibri" w:hAnsi="Calibri" w:cs="Calibri"/>
          <w:szCs w:val="28"/>
          <w:lang w:val="es-419"/>
        </w:rPr>
      </w:pPr>
      <w:r w:rsidRPr="00EF18FA">
        <w:rPr>
          <w:rFonts w:ascii="Calibri" w:hAnsi="Calibri" w:cs="Calibri"/>
          <w:b/>
          <w:bCs/>
          <w:szCs w:val="28"/>
          <w:lang w:val="es-419"/>
        </w:rPr>
        <w:t>Información</w:t>
      </w:r>
      <w:r w:rsidR="00EF18FA" w:rsidRPr="00EF18FA">
        <w:rPr>
          <w:rFonts w:ascii="Calibri" w:hAnsi="Calibri" w:cs="Calibri"/>
          <w:b/>
          <w:bCs/>
          <w:szCs w:val="28"/>
          <w:lang w:val="es-419"/>
        </w:rPr>
        <w:t>:</w:t>
      </w:r>
      <w:r w:rsidR="00EF18FA">
        <w:rPr>
          <w:rFonts w:ascii="Calibri" w:hAnsi="Calibri" w:cs="Calibri"/>
          <w:szCs w:val="28"/>
          <w:lang w:val="es-419"/>
        </w:rPr>
        <w:t xml:space="preserve"> d</w:t>
      </w:r>
      <w:r w:rsidRPr="00930E38">
        <w:rPr>
          <w:rFonts w:ascii="Calibri" w:hAnsi="Calibri" w:cs="Calibri"/>
          <w:szCs w:val="28"/>
          <w:lang w:val="es-419"/>
        </w:rPr>
        <w:t>atos procesados que adquieren significado y utilidad para la toma de decisiones.</w:t>
      </w:r>
    </w:p>
    <w:p w14:paraId="2814B030" w14:textId="38FA854A" w:rsidR="00930E38" w:rsidRPr="00930E38" w:rsidRDefault="00930E38" w:rsidP="00930E38">
      <w:pPr>
        <w:rPr>
          <w:rFonts w:ascii="Calibri" w:hAnsi="Calibri" w:cs="Calibri"/>
          <w:szCs w:val="28"/>
          <w:lang w:val="es-419"/>
        </w:rPr>
      </w:pPr>
      <w:r w:rsidRPr="00EF18FA">
        <w:rPr>
          <w:rFonts w:ascii="Calibri" w:hAnsi="Calibri" w:cs="Calibri"/>
          <w:b/>
          <w:bCs/>
          <w:szCs w:val="28"/>
          <w:lang w:val="es-419"/>
        </w:rPr>
        <w:t>Investigación</w:t>
      </w:r>
      <w:r w:rsidR="00EF18FA">
        <w:rPr>
          <w:rFonts w:ascii="Calibri" w:hAnsi="Calibri" w:cs="Calibri"/>
          <w:szCs w:val="28"/>
          <w:lang w:val="es-419"/>
        </w:rPr>
        <w:t>: p</w:t>
      </w:r>
      <w:r w:rsidRPr="00930E38">
        <w:rPr>
          <w:rFonts w:ascii="Calibri" w:hAnsi="Calibri" w:cs="Calibri"/>
          <w:szCs w:val="28"/>
          <w:lang w:val="es-419"/>
        </w:rPr>
        <w:t>roceso sistemático de recolección y análisis de información.</w:t>
      </w:r>
    </w:p>
    <w:p w14:paraId="3CB7F210" w14:textId="1416DBDF" w:rsidR="00930E38" w:rsidRPr="00930E38" w:rsidRDefault="00930E38" w:rsidP="00930E38">
      <w:pPr>
        <w:rPr>
          <w:rFonts w:ascii="Calibri" w:hAnsi="Calibri" w:cs="Calibri"/>
          <w:szCs w:val="28"/>
          <w:lang w:val="es-419"/>
        </w:rPr>
      </w:pPr>
      <w:r w:rsidRPr="00EF18FA">
        <w:rPr>
          <w:rFonts w:ascii="Calibri" w:hAnsi="Calibri" w:cs="Calibri"/>
          <w:b/>
          <w:bCs/>
          <w:szCs w:val="28"/>
          <w:lang w:val="es-419"/>
        </w:rPr>
        <w:t>Mercado</w:t>
      </w:r>
      <w:r w:rsidR="00EF18FA">
        <w:rPr>
          <w:rFonts w:ascii="Calibri" w:hAnsi="Calibri" w:cs="Calibri"/>
          <w:szCs w:val="28"/>
          <w:lang w:val="es-419"/>
        </w:rPr>
        <w:t>: c</w:t>
      </w:r>
      <w:r w:rsidRPr="00930E38">
        <w:rPr>
          <w:rFonts w:ascii="Calibri" w:hAnsi="Calibri" w:cs="Calibri"/>
          <w:szCs w:val="28"/>
          <w:lang w:val="es-419"/>
        </w:rPr>
        <w:t>onjunto de compradores y vendedores que interactúan en el intercambio de bienes o servicios.</w:t>
      </w:r>
    </w:p>
    <w:p w14:paraId="77CE145E" w14:textId="7C50659F" w:rsidR="00930E38" w:rsidRPr="00930E38" w:rsidRDefault="00930E38" w:rsidP="00930E38">
      <w:pPr>
        <w:rPr>
          <w:rFonts w:ascii="Calibri" w:hAnsi="Calibri" w:cs="Calibri"/>
          <w:szCs w:val="28"/>
          <w:lang w:val="es-419"/>
        </w:rPr>
      </w:pPr>
      <w:r w:rsidRPr="00EF18FA">
        <w:rPr>
          <w:rFonts w:ascii="Calibri" w:hAnsi="Calibri" w:cs="Calibri"/>
          <w:b/>
          <w:bCs/>
          <w:szCs w:val="28"/>
          <w:lang w:val="es-419"/>
        </w:rPr>
        <w:lastRenderedPageBreak/>
        <w:t>Oferta</w:t>
      </w:r>
      <w:r w:rsidR="00EF18FA">
        <w:rPr>
          <w:rFonts w:ascii="Calibri" w:hAnsi="Calibri" w:cs="Calibri"/>
          <w:szCs w:val="28"/>
          <w:lang w:val="es-419"/>
        </w:rPr>
        <w:t>: c</w:t>
      </w:r>
      <w:r w:rsidRPr="00930E38">
        <w:rPr>
          <w:rFonts w:ascii="Calibri" w:hAnsi="Calibri" w:cs="Calibri"/>
          <w:szCs w:val="28"/>
          <w:lang w:val="es-419"/>
        </w:rPr>
        <w:t>antidad de bienes o servicios disponibles para la venta.</w:t>
      </w:r>
    </w:p>
    <w:p w14:paraId="37F06212" w14:textId="7E58C82F" w:rsidR="00930E38" w:rsidRPr="00930E38" w:rsidRDefault="00930E38" w:rsidP="00930E38">
      <w:pPr>
        <w:rPr>
          <w:rFonts w:ascii="Calibri" w:hAnsi="Calibri" w:cs="Calibri"/>
          <w:szCs w:val="28"/>
          <w:lang w:val="es-419"/>
        </w:rPr>
      </w:pPr>
      <w:r w:rsidRPr="00EF18FA">
        <w:rPr>
          <w:rFonts w:ascii="Calibri" w:hAnsi="Calibri" w:cs="Calibri"/>
          <w:b/>
          <w:bCs/>
          <w:szCs w:val="28"/>
          <w:lang w:val="es-419"/>
        </w:rPr>
        <w:t>Oportunidades</w:t>
      </w:r>
      <w:r w:rsidR="00EF18FA">
        <w:rPr>
          <w:rFonts w:ascii="Calibri" w:hAnsi="Calibri" w:cs="Calibri"/>
          <w:szCs w:val="28"/>
          <w:lang w:val="es-419"/>
        </w:rPr>
        <w:t>: f</w:t>
      </w:r>
      <w:r w:rsidRPr="00930E38">
        <w:rPr>
          <w:rFonts w:ascii="Calibri" w:hAnsi="Calibri" w:cs="Calibri"/>
          <w:szCs w:val="28"/>
          <w:lang w:val="es-419"/>
        </w:rPr>
        <w:t>actores externos favorables que pueden ser aprovechados para el desarrollo de una idea de negocio.</w:t>
      </w:r>
    </w:p>
    <w:p w14:paraId="1BEF1333" w14:textId="647F67BA" w:rsidR="00930E38" w:rsidRPr="00930E38" w:rsidRDefault="00930E38" w:rsidP="00930E38">
      <w:pPr>
        <w:rPr>
          <w:rFonts w:ascii="Calibri" w:hAnsi="Calibri" w:cs="Calibri"/>
          <w:szCs w:val="28"/>
          <w:lang w:val="es-419"/>
        </w:rPr>
      </w:pPr>
      <w:r w:rsidRPr="00EF18FA">
        <w:rPr>
          <w:rFonts w:ascii="Calibri" w:hAnsi="Calibri" w:cs="Calibri"/>
          <w:b/>
          <w:bCs/>
          <w:szCs w:val="28"/>
          <w:lang w:val="es-419"/>
        </w:rPr>
        <w:t>Procesamiento</w:t>
      </w:r>
      <w:r w:rsidR="00EF18FA">
        <w:rPr>
          <w:rFonts w:ascii="Calibri" w:hAnsi="Calibri" w:cs="Calibri"/>
          <w:szCs w:val="28"/>
          <w:lang w:val="es-419"/>
        </w:rPr>
        <w:t>: t</w:t>
      </w:r>
      <w:r w:rsidRPr="00930E38">
        <w:rPr>
          <w:rFonts w:ascii="Calibri" w:hAnsi="Calibri" w:cs="Calibri"/>
          <w:szCs w:val="28"/>
          <w:lang w:val="es-419"/>
        </w:rPr>
        <w:t>ransformación de datos en información útil mediante técnicas o herramientas.</w:t>
      </w:r>
    </w:p>
    <w:p w14:paraId="3DC04A05" w14:textId="52E2E7AF" w:rsidR="00930E38" w:rsidRPr="00930E38" w:rsidRDefault="00930E38" w:rsidP="00930E38">
      <w:pPr>
        <w:rPr>
          <w:rFonts w:ascii="Calibri" w:hAnsi="Calibri" w:cs="Calibri"/>
          <w:szCs w:val="28"/>
          <w:lang w:val="es-419"/>
        </w:rPr>
      </w:pPr>
      <w:r w:rsidRPr="00EF18FA">
        <w:rPr>
          <w:rFonts w:ascii="Calibri" w:hAnsi="Calibri" w:cs="Calibri"/>
          <w:b/>
          <w:bCs/>
          <w:szCs w:val="28"/>
          <w:lang w:val="es-419"/>
        </w:rPr>
        <w:t>Segmentación</w:t>
      </w:r>
      <w:r w:rsidR="00EF18FA" w:rsidRPr="00EF18FA">
        <w:rPr>
          <w:rFonts w:ascii="Calibri" w:hAnsi="Calibri" w:cs="Calibri"/>
          <w:b/>
          <w:bCs/>
          <w:szCs w:val="28"/>
          <w:lang w:val="es-419"/>
        </w:rPr>
        <w:t>:</w:t>
      </w:r>
      <w:r w:rsidR="00EF18FA">
        <w:rPr>
          <w:rFonts w:ascii="Calibri" w:hAnsi="Calibri" w:cs="Calibri"/>
          <w:szCs w:val="28"/>
          <w:lang w:val="es-419"/>
        </w:rPr>
        <w:t xml:space="preserve"> d</w:t>
      </w:r>
      <w:r w:rsidRPr="00930E38">
        <w:rPr>
          <w:rFonts w:ascii="Calibri" w:hAnsi="Calibri" w:cs="Calibri"/>
          <w:szCs w:val="28"/>
          <w:lang w:val="es-419"/>
        </w:rPr>
        <w:t>ivisión del mercado en grupos con características similares.</w:t>
      </w:r>
    </w:p>
    <w:p w14:paraId="14E46807" w14:textId="3B85841A" w:rsidR="00930E38" w:rsidRPr="00930E38" w:rsidRDefault="00930E38" w:rsidP="00930E38">
      <w:pPr>
        <w:rPr>
          <w:rFonts w:ascii="Calibri" w:hAnsi="Calibri" w:cs="Calibri"/>
          <w:szCs w:val="28"/>
          <w:lang w:val="es-419"/>
        </w:rPr>
      </w:pPr>
      <w:r w:rsidRPr="00EF18FA">
        <w:rPr>
          <w:rFonts w:ascii="Calibri" w:hAnsi="Calibri" w:cs="Calibri"/>
          <w:b/>
          <w:bCs/>
          <w:szCs w:val="28"/>
          <w:lang w:val="es-419"/>
        </w:rPr>
        <w:t>Tendencia</w:t>
      </w:r>
      <w:r w:rsidR="00EF18FA">
        <w:rPr>
          <w:rFonts w:ascii="Calibri" w:hAnsi="Calibri" w:cs="Calibri"/>
          <w:szCs w:val="28"/>
          <w:lang w:val="es-419"/>
        </w:rPr>
        <w:t>: d</w:t>
      </w:r>
      <w:r w:rsidRPr="00930E38">
        <w:rPr>
          <w:rFonts w:ascii="Calibri" w:hAnsi="Calibri" w:cs="Calibri"/>
          <w:szCs w:val="28"/>
          <w:lang w:val="es-419"/>
        </w:rPr>
        <w:t>irección o patrón de comportamiento del mercado en un periodo determinado.</w:t>
      </w:r>
    </w:p>
    <w:p w14:paraId="19778F97" w14:textId="7F7A7A0C" w:rsidR="00930E38" w:rsidRPr="00930E38" w:rsidRDefault="00930E38" w:rsidP="00930E38">
      <w:pPr>
        <w:rPr>
          <w:rFonts w:ascii="Calibri" w:hAnsi="Calibri" w:cs="Calibri"/>
          <w:szCs w:val="28"/>
          <w:lang w:val="es-419"/>
        </w:rPr>
      </w:pPr>
      <w:r w:rsidRPr="00EF18FA">
        <w:rPr>
          <w:rFonts w:ascii="Calibri" w:hAnsi="Calibri" w:cs="Calibri"/>
          <w:b/>
          <w:bCs/>
          <w:szCs w:val="28"/>
          <w:lang w:val="es-419"/>
        </w:rPr>
        <w:t>Variable</w:t>
      </w:r>
      <w:r w:rsidR="00EF18FA">
        <w:rPr>
          <w:rFonts w:ascii="Calibri" w:hAnsi="Calibri" w:cs="Calibri"/>
          <w:szCs w:val="28"/>
          <w:lang w:val="es-419"/>
        </w:rPr>
        <w:t>: e</w:t>
      </w:r>
      <w:r w:rsidRPr="00930E38">
        <w:rPr>
          <w:rFonts w:ascii="Calibri" w:hAnsi="Calibri" w:cs="Calibri"/>
          <w:szCs w:val="28"/>
          <w:lang w:val="es-419"/>
        </w:rPr>
        <w:t>lemento que puede cambiar y que influye en el análisis del mercado o del entorno.</w:t>
      </w:r>
    </w:p>
    <w:p w14:paraId="4F6395FB" w14:textId="03B8F88C" w:rsidR="00930E38" w:rsidRDefault="00930E38" w:rsidP="00930E38">
      <w:pPr>
        <w:rPr>
          <w:rFonts w:ascii="Calibri" w:hAnsi="Calibri" w:cs="Calibri"/>
          <w:szCs w:val="28"/>
          <w:lang w:val="es-419"/>
        </w:rPr>
      </w:pPr>
      <w:r w:rsidRPr="00EF18FA">
        <w:rPr>
          <w:rFonts w:ascii="Calibri" w:hAnsi="Calibri" w:cs="Calibri"/>
          <w:b/>
          <w:bCs/>
          <w:szCs w:val="28"/>
          <w:lang w:val="es-419"/>
        </w:rPr>
        <w:t>Viabilidad</w:t>
      </w:r>
      <w:r w:rsidR="00EF18FA">
        <w:rPr>
          <w:rFonts w:ascii="Calibri" w:hAnsi="Calibri" w:cs="Calibri"/>
          <w:szCs w:val="28"/>
          <w:lang w:val="es-419"/>
        </w:rPr>
        <w:t>: p</w:t>
      </w:r>
      <w:r w:rsidRPr="00930E38">
        <w:rPr>
          <w:rFonts w:ascii="Calibri" w:hAnsi="Calibri" w:cs="Calibri"/>
          <w:szCs w:val="28"/>
          <w:lang w:val="es-419"/>
        </w:rPr>
        <w:t>osibilidad de que una idea de negocio sea ejecutable y sostenible.</w:t>
      </w:r>
    </w:p>
    <w:p w14:paraId="17E1584D" w14:textId="77777777" w:rsidR="00C471FD" w:rsidRDefault="00C471FD" w:rsidP="00C471FD">
      <w:pPr>
        <w:rPr>
          <w:rFonts w:ascii="Calibri" w:hAnsi="Calibri" w:cs="Calibri"/>
          <w:szCs w:val="28"/>
          <w:lang w:val="es-419"/>
        </w:rPr>
      </w:pPr>
    </w:p>
    <w:p w14:paraId="40B682D2" w14:textId="77777777" w:rsidR="002E5B3A" w:rsidRPr="00572424" w:rsidRDefault="002E5B3A" w:rsidP="007C71AE">
      <w:pPr>
        <w:pStyle w:val="Titulosgenerales"/>
      </w:pPr>
      <w:bookmarkStart w:id="27" w:name="_Toc231920999"/>
      <w:r w:rsidRPr="00572424">
        <w:lastRenderedPageBreak/>
        <w:t>Referencias bibliográficas</w:t>
      </w:r>
      <w:bookmarkEnd w:id="27"/>
      <w:r w:rsidRPr="00572424">
        <w:t xml:space="preserve"> </w:t>
      </w:r>
    </w:p>
    <w:p w14:paraId="6EC04A77" w14:textId="77777777" w:rsidR="00A41457" w:rsidRDefault="00D26992" w:rsidP="00A41457">
      <w:r>
        <w:t xml:space="preserve">Diario </w:t>
      </w:r>
      <w:r w:rsidR="00A41457">
        <w:t>Banco de la República de Colombia. (s.f.). Glosario económico.</w:t>
      </w:r>
    </w:p>
    <w:p w14:paraId="61F59DF5" w14:textId="39C8EB21" w:rsidR="00A41457" w:rsidRDefault="00A41457" w:rsidP="00A41457">
      <w:r>
        <w:t xml:space="preserve"> </w:t>
      </w:r>
      <w:hyperlink r:id="rId18" w:history="1">
        <w:r w:rsidR="00820785" w:rsidRPr="001F3BF7">
          <w:rPr>
            <w:rStyle w:val="Hipervnculo"/>
          </w:rPr>
          <w:t>https://www.banrep.gov.co/es/glosario</w:t>
        </w:r>
      </w:hyperlink>
    </w:p>
    <w:p w14:paraId="397DC312" w14:textId="77777777" w:rsidR="00A41457" w:rsidRDefault="00A41457" w:rsidP="00A41457">
      <w:r>
        <w:t>Banco Mundial. (s. f.). Datos e indicadores económicos globales.</w:t>
      </w:r>
    </w:p>
    <w:p w14:paraId="28B16DB8" w14:textId="5720F3F3" w:rsidR="00A41457" w:rsidRDefault="009A1F7F" w:rsidP="00A41457">
      <w:hyperlink r:id="rId19" w:history="1">
        <w:r w:rsidR="00820785" w:rsidRPr="001F3BF7">
          <w:rPr>
            <w:rStyle w:val="Hipervnculo"/>
          </w:rPr>
          <w:t>https://www.bancomundial.org</w:t>
        </w:r>
      </w:hyperlink>
    </w:p>
    <w:p w14:paraId="3BCE45F2" w14:textId="77777777" w:rsidR="00A41457" w:rsidRDefault="00A41457" w:rsidP="00A41457">
      <w:r>
        <w:t>Departamento Administrativo Nacional de Estadística (DANE). (s. f.). Estadísticas oficiales de Colombia.</w:t>
      </w:r>
    </w:p>
    <w:p w14:paraId="735E3079" w14:textId="63EE49F1" w:rsidR="00A41457" w:rsidRDefault="009A1F7F" w:rsidP="00A41457">
      <w:hyperlink r:id="rId20" w:history="1">
        <w:r w:rsidR="00820785" w:rsidRPr="001F3BF7">
          <w:rPr>
            <w:rStyle w:val="Hipervnculo"/>
          </w:rPr>
          <w:t>https://www.dane.gov.co</w:t>
        </w:r>
      </w:hyperlink>
    </w:p>
    <w:p w14:paraId="029E42F9" w14:textId="77777777" w:rsidR="00A41457" w:rsidRDefault="00A41457" w:rsidP="00A41457">
      <w:r>
        <w:t>Hair, J. F., Black, W. C., Babin, B. J., &amp; Anderson, R. E. (2010). Análisis multivariante (7.ª ed.). Pearson.</w:t>
      </w:r>
    </w:p>
    <w:p w14:paraId="0C7C01FB" w14:textId="77777777" w:rsidR="00A41457" w:rsidRDefault="00A41457" w:rsidP="00A41457">
      <w:r>
        <w:t xml:space="preserve">Kotler, P., &amp; Keller, K. L. (2006). Dirección de </w:t>
      </w:r>
      <w:r w:rsidRPr="00820785">
        <w:rPr>
          <w:rStyle w:val="Extranjerismo"/>
        </w:rPr>
        <w:t>marketing</w:t>
      </w:r>
      <w:r>
        <w:t>. Pearson.</w:t>
      </w:r>
    </w:p>
    <w:p w14:paraId="0C64C485" w14:textId="78B4F57B" w:rsidR="00A41457" w:rsidRDefault="009A1F7F" w:rsidP="00A41457">
      <w:hyperlink r:id="rId21" w:history="1">
        <w:r w:rsidR="00820785" w:rsidRPr="001F3BF7">
          <w:rPr>
            <w:rStyle w:val="Hipervnculo"/>
          </w:rPr>
          <w:t>https://frrq.cvg.utn.edu.ar/pluginfile.php/14585/mod_resource/content/1/libro%20direccion-de-marketing%28kotler-keller_2006%29.pdf</w:t>
        </w:r>
      </w:hyperlink>
    </w:p>
    <w:p w14:paraId="10D3CD9E" w14:textId="77777777" w:rsidR="00A41457" w:rsidRDefault="00A41457" w:rsidP="00A41457">
      <w:r>
        <w:t>Laudon, K. C., &amp; Laudon, J. P. (2012). Sistemas de información gerencial (12.ª ed.). Pearson.</w:t>
      </w:r>
    </w:p>
    <w:p w14:paraId="68AF64F3" w14:textId="77777777" w:rsidR="00A41457" w:rsidRDefault="00A41457" w:rsidP="00A41457">
      <w:r>
        <w:t>Malhotra, N. K. (2008). Investigación de mercados (5.ª ed.). Pearson.</w:t>
      </w:r>
    </w:p>
    <w:p w14:paraId="19A38587" w14:textId="77777777" w:rsidR="00A41457" w:rsidRDefault="00A41457" w:rsidP="00A41457">
      <w:r>
        <w:t xml:space="preserve">Quiroa, M. (2021). Análisis PESTEL. Economipedia. </w:t>
      </w:r>
    </w:p>
    <w:p w14:paraId="31463ACD" w14:textId="07952F1D" w:rsidR="00A41457" w:rsidRDefault="009A1F7F" w:rsidP="00A41457">
      <w:hyperlink r:id="rId22" w:history="1">
        <w:r w:rsidR="00820785" w:rsidRPr="001F3BF7">
          <w:rPr>
            <w:rStyle w:val="Hipervnculo"/>
          </w:rPr>
          <w:t>https://economipedia.com/definiciones/analisis-pestel.html</w:t>
        </w:r>
      </w:hyperlink>
    </w:p>
    <w:p w14:paraId="3CC88E30" w14:textId="77777777" w:rsidR="00A41457" w:rsidRDefault="00A41457" w:rsidP="00A41457">
      <w:r>
        <w:t>Sapag Chain, N. (2011). Preparación y evaluación de proyectos (5.ª ed.). McGraw-Hill.</w:t>
      </w:r>
    </w:p>
    <w:p w14:paraId="6AF86081" w14:textId="4D2D4381" w:rsidR="00B63204" w:rsidRPr="00572424" w:rsidRDefault="0033296A" w:rsidP="007C71AE">
      <w:pPr>
        <w:pStyle w:val="Titulosgenerales"/>
      </w:pPr>
      <w:bookmarkStart w:id="28" w:name="_Toc231921000"/>
      <w:r>
        <w:lastRenderedPageBreak/>
        <w:t>C</w:t>
      </w:r>
      <w:r w:rsidR="00F36C9D" w:rsidRPr="00572424">
        <w:t>réditos</w:t>
      </w:r>
      <w:bookmarkEnd w:id="28"/>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1273C"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4DCC4995" w:rsidR="0051273C" w:rsidRPr="003D45D0" w:rsidRDefault="00D712DA" w:rsidP="0051273C">
            <w:pPr>
              <w:pStyle w:val="TextoTablas"/>
              <w:rPr>
                <w:rFonts w:cs="Calibri"/>
                <w:szCs w:val="24"/>
              </w:rPr>
            </w:pPr>
            <w:r w:rsidRPr="00D712DA">
              <w:rPr>
                <w:rFonts w:cs="Calibri"/>
                <w:szCs w:val="24"/>
              </w:rPr>
              <w:t>Claudia Johanna Gómez Pérez</w:t>
            </w:r>
          </w:p>
        </w:tc>
        <w:tc>
          <w:tcPr>
            <w:tcW w:w="3261" w:type="dxa"/>
          </w:tcPr>
          <w:p w14:paraId="241873FA" w14:textId="7A4426FE" w:rsidR="0051273C" w:rsidRPr="003D45D0" w:rsidRDefault="00D712DA" w:rsidP="0051273C">
            <w:pPr>
              <w:pStyle w:val="TextoTablas"/>
              <w:rPr>
                <w:rFonts w:cs="Calibri"/>
                <w:szCs w:val="24"/>
              </w:rPr>
            </w:pPr>
            <w:r w:rsidRPr="00957739">
              <w:rPr>
                <w:rFonts w:eastAsiaTheme="minorEastAsia"/>
                <w:color w:val="000000"/>
              </w:rPr>
              <w:t xml:space="preserve">Responsable del </w:t>
            </w:r>
            <w:r w:rsidRPr="60B0E556">
              <w:rPr>
                <w:rFonts w:eastAsiaTheme="minorEastAsia"/>
                <w:color w:val="000000"/>
              </w:rPr>
              <w:t>Ecosistema de Recursos Educativos Digitales (RED)</w:t>
            </w:r>
          </w:p>
        </w:tc>
        <w:tc>
          <w:tcPr>
            <w:tcW w:w="3969" w:type="dxa"/>
          </w:tcPr>
          <w:p w14:paraId="59260886" w14:textId="52FD126D" w:rsidR="0051273C" w:rsidRPr="003D45D0" w:rsidRDefault="00D712DA" w:rsidP="0051273C">
            <w:pPr>
              <w:pStyle w:val="TextoTablas"/>
              <w:rPr>
                <w:rFonts w:cs="Calibri"/>
                <w:szCs w:val="24"/>
              </w:rPr>
            </w:pPr>
            <w:r>
              <w:t>Centro Agroturístico - Regional Santander</w:t>
            </w:r>
          </w:p>
        </w:tc>
      </w:tr>
      <w:tr w:rsidR="004472A6" w:rsidRPr="00CC7317" w14:paraId="2D231850" w14:textId="77777777" w:rsidTr="003D5D76">
        <w:tc>
          <w:tcPr>
            <w:tcW w:w="2830" w:type="dxa"/>
          </w:tcPr>
          <w:p w14:paraId="5B1C4CA5" w14:textId="635EAE78" w:rsidR="004472A6" w:rsidRPr="003D45D0" w:rsidRDefault="004472A6" w:rsidP="004472A6">
            <w:pPr>
              <w:pStyle w:val="TextoTablas"/>
              <w:rPr>
                <w:rFonts w:cs="Calibri"/>
                <w:szCs w:val="24"/>
              </w:rPr>
            </w:pPr>
            <w:r w:rsidRPr="003D45D0">
              <w:rPr>
                <w:rFonts w:cs="Calibri"/>
                <w:szCs w:val="24"/>
              </w:rPr>
              <w:t>Miguel de Jesús Paredes Maestre</w:t>
            </w:r>
          </w:p>
        </w:tc>
        <w:tc>
          <w:tcPr>
            <w:tcW w:w="3261" w:type="dxa"/>
          </w:tcPr>
          <w:p w14:paraId="67B532ED" w14:textId="593EDAE8" w:rsidR="004472A6" w:rsidRPr="003D45D0" w:rsidRDefault="004472A6" w:rsidP="004472A6">
            <w:pPr>
              <w:pStyle w:val="TextoTablas"/>
              <w:rPr>
                <w:rFonts w:cs="Calibri"/>
                <w:szCs w:val="24"/>
              </w:rPr>
            </w:pPr>
            <w:r w:rsidRPr="003D45D0">
              <w:rPr>
                <w:rFonts w:cs="Calibri"/>
                <w:szCs w:val="24"/>
              </w:rPr>
              <w:t xml:space="preserve">Responsable de </w:t>
            </w:r>
            <w:r>
              <w:rPr>
                <w:rFonts w:cs="Calibri"/>
                <w:szCs w:val="24"/>
              </w:rPr>
              <w:t xml:space="preserve">la </w:t>
            </w:r>
            <w:r w:rsidRPr="003D45D0">
              <w:rPr>
                <w:rFonts w:cs="Calibri"/>
                <w:szCs w:val="24"/>
              </w:rPr>
              <w:t>línea de producción</w:t>
            </w:r>
          </w:p>
        </w:tc>
        <w:tc>
          <w:tcPr>
            <w:tcW w:w="3969" w:type="dxa"/>
          </w:tcPr>
          <w:p w14:paraId="2D6F97E6" w14:textId="5B2B11A2" w:rsidR="004472A6" w:rsidRPr="003D45D0" w:rsidRDefault="00D712DA" w:rsidP="004472A6">
            <w:pPr>
              <w:pStyle w:val="TextoTablas"/>
              <w:rPr>
                <w:rFonts w:cs="Calibri"/>
                <w:szCs w:val="24"/>
              </w:rPr>
            </w:pPr>
            <w:r>
              <w:rPr>
                <w:rFonts w:eastAsiaTheme="minorEastAsia"/>
              </w:rPr>
              <w:t xml:space="preserve">Centro de Comercio y Servicios </w:t>
            </w:r>
            <w:r w:rsidR="0056137A">
              <w:rPr>
                <w:rFonts w:eastAsiaTheme="minorEastAsia"/>
              </w:rPr>
              <w:t>-</w:t>
            </w:r>
            <w:r>
              <w:rPr>
                <w:rFonts w:eastAsiaTheme="minorEastAsia"/>
              </w:rPr>
              <w:t xml:space="preserve"> Regional Atlántico</w:t>
            </w:r>
          </w:p>
        </w:tc>
      </w:tr>
      <w:tr w:rsidR="004472A6" w:rsidRPr="00CC7317" w14:paraId="2418690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6E3E097" w14:textId="5725FAFA" w:rsidR="004472A6" w:rsidRPr="003D45D0" w:rsidRDefault="003D5E98" w:rsidP="004472A6">
            <w:pPr>
              <w:pStyle w:val="TextoTablas"/>
              <w:rPr>
                <w:rFonts w:cs="Calibri"/>
                <w:szCs w:val="24"/>
              </w:rPr>
            </w:pPr>
            <w:r w:rsidRPr="00A41CF9">
              <w:rPr>
                <w:rFonts w:eastAsiaTheme="minorEastAsia"/>
                <w:color w:val="000000"/>
              </w:rPr>
              <w:t>Mario Morales</w:t>
            </w:r>
            <w:r>
              <w:rPr>
                <w:rFonts w:eastAsiaTheme="minorEastAsia"/>
                <w:color w:val="000000"/>
              </w:rPr>
              <w:t xml:space="preserve"> Cabrera</w:t>
            </w:r>
          </w:p>
        </w:tc>
        <w:tc>
          <w:tcPr>
            <w:tcW w:w="3261" w:type="dxa"/>
          </w:tcPr>
          <w:p w14:paraId="7F2BF5D1" w14:textId="220FB2BE" w:rsidR="004472A6" w:rsidRPr="003D45D0" w:rsidRDefault="001A5186" w:rsidP="004472A6">
            <w:pPr>
              <w:pStyle w:val="TextoTablas"/>
              <w:rPr>
                <w:rFonts w:cs="Calibri"/>
                <w:szCs w:val="24"/>
              </w:rPr>
            </w:pPr>
            <w:r w:rsidRPr="001A5186">
              <w:rPr>
                <w:rFonts w:cs="Calibri"/>
                <w:szCs w:val="24"/>
              </w:rPr>
              <w:t>Experto temático</w:t>
            </w:r>
          </w:p>
        </w:tc>
        <w:tc>
          <w:tcPr>
            <w:tcW w:w="3969" w:type="dxa"/>
          </w:tcPr>
          <w:p w14:paraId="54824185" w14:textId="0A28CC52" w:rsidR="004472A6" w:rsidRPr="003D45D0" w:rsidRDefault="003D5E98" w:rsidP="004472A6">
            <w:pPr>
              <w:pStyle w:val="TextoTablas"/>
              <w:rPr>
                <w:rFonts w:cs="Calibri"/>
                <w:szCs w:val="24"/>
              </w:rPr>
            </w:pPr>
            <w:r>
              <w:rPr>
                <w:rFonts w:eastAsiaTheme="minorEastAsia"/>
              </w:rPr>
              <w:t xml:space="preserve">Centro de Comercio y Servicios </w:t>
            </w:r>
            <w:r w:rsidR="0056137A">
              <w:rPr>
                <w:rFonts w:eastAsiaTheme="minorEastAsia"/>
              </w:rPr>
              <w:t>-</w:t>
            </w:r>
            <w:r>
              <w:rPr>
                <w:rFonts w:eastAsiaTheme="minorEastAsia"/>
              </w:rPr>
              <w:t xml:space="preserve"> Regional Atlántico</w:t>
            </w:r>
          </w:p>
        </w:tc>
      </w:tr>
      <w:tr w:rsidR="004472A6" w:rsidRPr="00CC7317" w14:paraId="0AB99A10" w14:textId="77777777" w:rsidTr="003D5D76">
        <w:tc>
          <w:tcPr>
            <w:tcW w:w="2830" w:type="dxa"/>
          </w:tcPr>
          <w:p w14:paraId="5A79D074" w14:textId="1DA31C1E" w:rsidR="004472A6" w:rsidRPr="004472A6" w:rsidRDefault="003D5E98" w:rsidP="004472A6">
            <w:pPr>
              <w:pStyle w:val="TextoTablas"/>
              <w:rPr>
                <w:rFonts w:cs="Calibri"/>
                <w:szCs w:val="24"/>
              </w:rPr>
            </w:pPr>
            <w:r w:rsidRPr="00F73D9B">
              <w:rPr>
                <w:rFonts w:eastAsiaTheme="minorEastAsia"/>
                <w:color w:val="000000"/>
              </w:rPr>
              <w:t xml:space="preserve">Jair </w:t>
            </w:r>
            <w:r>
              <w:rPr>
                <w:rFonts w:eastAsiaTheme="minorEastAsia"/>
                <w:color w:val="000000"/>
              </w:rPr>
              <w:t xml:space="preserve">Enrique </w:t>
            </w:r>
            <w:r w:rsidRPr="00F73D9B">
              <w:rPr>
                <w:rFonts w:eastAsiaTheme="minorEastAsia"/>
                <w:color w:val="000000"/>
              </w:rPr>
              <w:t>Coll</w:t>
            </w:r>
            <w:r>
              <w:rPr>
                <w:rFonts w:eastAsiaTheme="minorEastAsia"/>
                <w:color w:val="000000"/>
              </w:rPr>
              <w:t xml:space="preserve"> Gallardo</w:t>
            </w:r>
          </w:p>
        </w:tc>
        <w:tc>
          <w:tcPr>
            <w:tcW w:w="3261" w:type="dxa"/>
          </w:tcPr>
          <w:p w14:paraId="0E3ECBE8" w14:textId="5C60030C" w:rsidR="004472A6" w:rsidRPr="004472A6" w:rsidRDefault="00D26992" w:rsidP="004472A6">
            <w:pPr>
              <w:pStyle w:val="TextoTablas"/>
              <w:rPr>
                <w:rFonts w:cs="Calibri"/>
                <w:szCs w:val="24"/>
              </w:rPr>
            </w:pPr>
            <w:r w:rsidRPr="00D26992">
              <w:rPr>
                <w:rFonts w:cs="Calibri"/>
                <w:szCs w:val="24"/>
              </w:rPr>
              <w:t>Evaluador Instruccional</w:t>
            </w:r>
          </w:p>
        </w:tc>
        <w:tc>
          <w:tcPr>
            <w:tcW w:w="3969" w:type="dxa"/>
          </w:tcPr>
          <w:p w14:paraId="1A214DFD" w14:textId="760F4F5B" w:rsidR="004472A6" w:rsidRPr="004472A6" w:rsidRDefault="00BD708F" w:rsidP="004472A6">
            <w:pPr>
              <w:pStyle w:val="TextoTablas"/>
              <w:rPr>
                <w:rFonts w:cs="Calibri"/>
                <w:szCs w:val="24"/>
              </w:rPr>
            </w:pPr>
            <w:r>
              <w:rPr>
                <w:rFonts w:eastAsiaTheme="minorEastAsia"/>
              </w:rPr>
              <w:t xml:space="preserve">Centro de Comercio y Servicios </w:t>
            </w:r>
            <w:r w:rsidR="0056137A">
              <w:rPr>
                <w:rFonts w:eastAsiaTheme="minorEastAsia"/>
              </w:rPr>
              <w:t>-</w:t>
            </w:r>
            <w:r>
              <w:rPr>
                <w:rFonts w:eastAsiaTheme="minorEastAsia"/>
              </w:rPr>
              <w:t xml:space="preserve"> Regional Atlántico</w:t>
            </w:r>
          </w:p>
        </w:tc>
      </w:tr>
      <w:tr w:rsidR="004472A6"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1B50BBCA" w:rsidR="004472A6" w:rsidRPr="003D45D0" w:rsidRDefault="003D5E98" w:rsidP="004472A6">
            <w:pPr>
              <w:pStyle w:val="TextoTablas"/>
              <w:rPr>
                <w:rFonts w:cs="Calibri"/>
                <w:szCs w:val="24"/>
              </w:rPr>
            </w:pPr>
            <w:r w:rsidRPr="003D5E98">
              <w:rPr>
                <w:rFonts w:asciiTheme="minorHAnsi" w:hAnsiTheme="minorHAnsi" w:cstheme="minorHAnsi"/>
                <w:szCs w:val="28"/>
              </w:rPr>
              <w:t>Jesús Antonio Vecino Valero</w:t>
            </w:r>
          </w:p>
        </w:tc>
        <w:tc>
          <w:tcPr>
            <w:tcW w:w="3261" w:type="dxa"/>
          </w:tcPr>
          <w:p w14:paraId="3DB4D76A" w14:textId="6C854070" w:rsidR="004472A6" w:rsidRPr="003D45D0" w:rsidRDefault="001A5186" w:rsidP="004472A6">
            <w:pPr>
              <w:pStyle w:val="TextoTablas"/>
              <w:rPr>
                <w:rFonts w:cs="Calibri"/>
                <w:szCs w:val="24"/>
              </w:rPr>
            </w:pPr>
            <w:r w:rsidRPr="00E36FA1">
              <w:rPr>
                <w:rFonts w:asciiTheme="minorHAnsi" w:hAnsiTheme="minorHAnsi" w:cstheme="minorHAnsi"/>
                <w:szCs w:val="28"/>
              </w:rPr>
              <w:t>Diseño web</w:t>
            </w:r>
          </w:p>
        </w:tc>
        <w:tc>
          <w:tcPr>
            <w:tcW w:w="3969" w:type="dxa"/>
          </w:tcPr>
          <w:p w14:paraId="5DB8C643" w14:textId="54714693" w:rsidR="004472A6" w:rsidRPr="003D45D0" w:rsidRDefault="00D712DA" w:rsidP="004472A6">
            <w:pPr>
              <w:pStyle w:val="TextoTablas"/>
              <w:rPr>
                <w:rFonts w:cs="Calibri"/>
                <w:szCs w:val="24"/>
              </w:rPr>
            </w:pPr>
            <w:r>
              <w:rPr>
                <w:rFonts w:eastAsiaTheme="minorEastAsia"/>
              </w:rPr>
              <w:t xml:space="preserve">Centro de Comercio y Servicios </w:t>
            </w:r>
            <w:r w:rsidR="0056137A">
              <w:rPr>
                <w:rFonts w:eastAsiaTheme="minorEastAsia"/>
              </w:rPr>
              <w:t>-</w:t>
            </w:r>
            <w:r>
              <w:rPr>
                <w:rFonts w:eastAsiaTheme="minorEastAsia"/>
              </w:rPr>
              <w:t xml:space="preserve"> Regional Atlántico</w:t>
            </w:r>
          </w:p>
        </w:tc>
      </w:tr>
      <w:tr w:rsidR="004472A6" w:rsidRPr="00CC7317" w14:paraId="7D017764" w14:textId="77777777" w:rsidTr="003D5D76">
        <w:tc>
          <w:tcPr>
            <w:tcW w:w="2830" w:type="dxa"/>
          </w:tcPr>
          <w:p w14:paraId="7CADB879" w14:textId="2469F81D" w:rsidR="004472A6" w:rsidRPr="003D45D0" w:rsidRDefault="003D5E98" w:rsidP="004472A6">
            <w:pPr>
              <w:pStyle w:val="TextoTablas"/>
              <w:rPr>
                <w:rFonts w:cs="Calibri"/>
                <w:szCs w:val="24"/>
              </w:rPr>
            </w:pPr>
            <w:r w:rsidRPr="003D5E98">
              <w:rPr>
                <w:rFonts w:eastAsiaTheme="minorEastAsia"/>
                <w:color w:val="000000"/>
              </w:rPr>
              <w:t>Carlos Andrés Diaz Pinto</w:t>
            </w:r>
          </w:p>
        </w:tc>
        <w:tc>
          <w:tcPr>
            <w:tcW w:w="3261" w:type="dxa"/>
          </w:tcPr>
          <w:p w14:paraId="2F8AFEBB" w14:textId="5D7B85C3" w:rsidR="004472A6" w:rsidRPr="003D45D0" w:rsidRDefault="001A5186" w:rsidP="004472A6">
            <w:pPr>
              <w:pStyle w:val="TextoTablas"/>
              <w:rPr>
                <w:rFonts w:cs="Calibri"/>
                <w:szCs w:val="24"/>
              </w:rPr>
            </w:pPr>
            <w:r w:rsidRPr="00E36FA1">
              <w:rPr>
                <w:rFonts w:asciiTheme="minorHAnsi" w:hAnsiTheme="minorHAnsi" w:cstheme="minorHAnsi"/>
                <w:szCs w:val="28"/>
              </w:rPr>
              <w:t xml:space="preserve">Desarrollo </w:t>
            </w:r>
            <w:r w:rsidRPr="00E36FA1">
              <w:rPr>
                <w:rStyle w:val="Extranjerismo"/>
                <w:rFonts w:asciiTheme="minorHAnsi" w:hAnsiTheme="minorHAnsi" w:cstheme="minorHAnsi"/>
                <w:szCs w:val="28"/>
              </w:rPr>
              <w:t>full stack</w:t>
            </w:r>
          </w:p>
        </w:tc>
        <w:tc>
          <w:tcPr>
            <w:tcW w:w="3969" w:type="dxa"/>
          </w:tcPr>
          <w:p w14:paraId="025B20AE" w14:textId="21FE99AB" w:rsidR="004472A6" w:rsidRPr="003D45D0" w:rsidRDefault="00D712DA" w:rsidP="004472A6">
            <w:pPr>
              <w:pStyle w:val="TextoTablas"/>
              <w:rPr>
                <w:rFonts w:cs="Calibri"/>
                <w:szCs w:val="24"/>
              </w:rPr>
            </w:pPr>
            <w:r>
              <w:rPr>
                <w:rFonts w:eastAsiaTheme="minorEastAsia"/>
              </w:rPr>
              <w:t xml:space="preserve">Centro de Comercio y Servicios </w:t>
            </w:r>
            <w:r w:rsidR="0056137A">
              <w:rPr>
                <w:rFonts w:eastAsiaTheme="minorEastAsia"/>
              </w:rPr>
              <w:t>-</w:t>
            </w:r>
            <w:r>
              <w:rPr>
                <w:rFonts w:eastAsiaTheme="minorEastAsia"/>
              </w:rPr>
              <w:t>Regional Atlántico</w:t>
            </w:r>
          </w:p>
        </w:tc>
      </w:tr>
      <w:tr w:rsidR="001A5186" w:rsidRPr="00CC7317" w14:paraId="5235DE63"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CE46D4" w14:textId="7065D28B" w:rsidR="001A5186" w:rsidRPr="001A5186" w:rsidRDefault="003D5E98" w:rsidP="004472A6">
            <w:pPr>
              <w:pStyle w:val="TextoTablas"/>
              <w:rPr>
                <w:rFonts w:cs="Calibri"/>
                <w:szCs w:val="24"/>
              </w:rPr>
            </w:pPr>
            <w:r w:rsidRPr="003D5E98">
              <w:rPr>
                <w:rFonts w:asciiTheme="minorHAnsi" w:hAnsiTheme="minorHAnsi" w:cstheme="minorHAnsi"/>
                <w:szCs w:val="28"/>
              </w:rPr>
              <w:t>Alexander Rafael Acosta Bedoya</w:t>
            </w:r>
          </w:p>
        </w:tc>
        <w:tc>
          <w:tcPr>
            <w:tcW w:w="3261" w:type="dxa"/>
          </w:tcPr>
          <w:p w14:paraId="007FF10F" w14:textId="72A6A867" w:rsidR="001A5186" w:rsidRPr="00E36FA1" w:rsidRDefault="00D712DA" w:rsidP="004472A6">
            <w:pPr>
              <w:pStyle w:val="TextoTablas"/>
              <w:rPr>
                <w:rFonts w:asciiTheme="minorHAnsi" w:hAnsiTheme="minorHAnsi" w:cstheme="minorHAnsi"/>
                <w:szCs w:val="28"/>
              </w:rPr>
            </w:pPr>
            <w:r w:rsidRPr="00D712DA">
              <w:rPr>
                <w:rFonts w:asciiTheme="minorHAnsi" w:hAnsiTheme="minorHAnsi" w:cstheme="minorHAnsi"/>
                <w:szCs w:val="28"/>
              </w:rPr>
              <w:t>Animador y productor audiovisual</w:t>
            </w:r>
          </w:p>
        </w:tc>
        <w:tc>
          <w:tcPr>
            <w:tcW w:w="3969" w:type="dxa"/>
          </w:tcPr>
          <w:p w14:paraId="474F8F36" w14:textId="7908F28F" w:rsidR="001A5186" w:rsidRPr="00E36FA1" w:rsidRDefault="00D712DA" w:rsidP="004472A6">
            <w:pPr>
              <w:pStyle w:val="TextoTablas"/>
              <w:rPr>
                <w:rFonts w:asciiTheme="minorHAnsi" w:hAnsiTheme="minorHAnsi" w:cstheme="minorHAnsi"/>
                <w:szCs w:val="28"/>
              </w:rPr>
            </w:pPr>
            <w:r>
              <w:rPr>
                <w:rFonts w:eastAsiaTheme="minorEastAsia"/>
              </w:rPr>
              <w:t xml:space="preserve">Centro de Comercio y Servicios </w:t>
            </w:r>
            <w:r w:rsidR="0056137A">
              <w:rPr>
                <w:rFonts w:eastAsiaTheme="minorEastAsia"/>
              </w:rPr>
              <w:t>-</w:t>
            </w:r>
            <w:r>
              <w:rPr>
                <w:rFonts w:eastAsiaTheme="minorEastAsia"/>
              </w:rPr>
              <w:t xml:space="preserve"> Regional Atlántico</w:t>
            </w:r>
          </w:p>
        </w:tc>
      </w:tr>
      <w:tr w:rsidR="003D5E98" w:rsidRPr="00CC7317" w14:paraId="79DC934A" w14:textId="77777777" w:rsidTr="003D5D76">
        <w:tc>
          <w:tcPr>
            <w:tcW w:w="2830" w:type="dxa"/>
          </w:tcPr>
          <w:p w14:paraId="5039AACC" w14:textId="7BF2D16C" w:rsidR="003D5E98" w:rsidRPr="003D5E98" w:rsidRDefault="003D5E98" w:rsidP="004472A6">
            <w:pPr>
              <w:pStyle w:val="TextoTablas"/>
              <w:rPr>
                <w:rFonts w:asciiTheme="minorHAnsi" w:hAnsiTheme="minorHAnsi" w:cstheme="minorHAnsi"/>
                <w:szCs w:val="28"/>
              </w:rPr>
            </w:pPr>
            <w:r w:rsidRPr="003D5E98">
              <w:rPr>
                <w:rFonts w:asciiTheme="minorHAnsi" w:hAnsiTheme="minorHAnsi" w:cstheme="minorHAnsi"/>
                <w:szCs w:val="28"/>
              </w:rPr>
              <w:t>Nelson Iván Vera Briceño</w:t>
            </w:r>
          </w:p>
        </w:tc>
        <w:tc>
          <w:tcPr>
            <w:tcW w:w="3261" w:type="dxa"/>
          </w:tcPr>
          <w:p w14:paraId="4F5A30F2" w14:textId="3C31EB58" w:rsidR="003D5E98" w:rsidRPr="00D712DA" w:rsidRDefault="003D5E98" w:rsidP="004472A6">
            <w:pPr>
              <w:pStyle w:val="TextoTablas"/>
              <w:rPr>
                <w:rFonts w:asciiTheme="minorHAnsi" w:hAnsiTheme="minorHAnsi" w:cstheme="minorHAnsi"/>
                <w:szCs w:val="28"/>
              </w:rPr>
            </w:pPr>
            <w:r w:rsidRPr="00D712DA">
              <w:rPr>
                <w:rFonts w:asciiTheme="minorHAnsi" w:hAnsiTheme="minorHAnsi" w:cstheme="minorHAnsi"/>
                <w:szCs w:val="28"/>
              </w:rPr>
              <w:t>Animador y productor audiovisual</w:t>
            </w:r>
          </w:p>
        </w:tc>
        <w:tc>
          <w:tcPr>
            <w:tcW w:w="3969" w:type="dxa"/>
          </w:tcPr>
          <w:p w14:paraId="52148FC6" w14:textId="42736F1B" w:rsidR="003D5E98" w:rsidRDefault="003D5E98" w:rsidP="004472A6">
            <w:pPr>
              <w:pStyle w:val="TextoTablas"/>
              <w:rPr>
                <w:rFonts w:eastAsiaTheme="minorEastAsia"/>
              </w:rPr>
            </w:pPr>
            <w:r w:rsidRPr="003D5E98">
              <w:rPr>
                <w:rFonts w:eastAsiaTheme="minorEastAsia"/>
              </w:rPr>
              <w:t xml:space="preserve">Centro de Comercio y Servicios </w:t>
            </w:r>
            <w:r w:rsidR="0056137A">
              <w:rPr>
                <w:rFonts w:eastAsiaTheme="minorEastAsia"/>
              </w:rPr>
              <w:t>-</w:t>
            </w:r>
            <w:r w:rsidRPr="003D5E98">
              <w:rPr>
                <w:rFonts w:eastAsiaTheme="minorEastAsia"/>
              </w:rPr>
              <w:t xml:space="preserve"> Regional Atlántico</w:t>
            </w:r>
          </w:p>
        </w:tc>
      </w:tr>
      <w:tr w:rsidR="000B5938" w:rsidRPr="00CC7317" w14:paraId="531BDF2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3B6BF26" w14:textId="397CB183" w:rsidR="000B5938" w:rsidRPr="00E36FA1" w:rsidRDefault="000B5938" w:rsidP="000B5938">
            <w:pPr>
              <w:pStyle w:val="TextoTablas"/>
              <w:rPr>
                <w:rFonts w:asciiTheme="minorHAnsi" w:hAnsiTheme="minorHAnsi" w:cstheme="minorHAnsi"/>
                <w:szCs w:val="28"/>
              </w:rPr>
            </w:pPr>
            <w:r w:rsidRPr="003D45D0">
              <w:rPr>
                <w:rFonts w:cs="Calibri"/>
                <w:szCs w:val="24"/>
              </w:rPr>
              <w:t>Luz Karime Amaya Cabra</w:t>
            </w:r>
          </w:p>
        </w:tc>
        <w:tc>
          <w:tcPr>
            <w:tcW w:w="3261" w:type="dxa"/>
          </w:tcPr>
          <w:p w14:paraId="24CFF191" w14:textId="7FB2CF05" w:rsidR="000B5938" w:rsidRPr="00E36FA1" w:rsidRDefault="000B5938" w:rsidP="000B5938">
            <w:pPr>
              <w:pStyle w:val="TextoTablas"/>
              <w:rPr>
                <w:rFonts w:asciiTheme="minorHAnsi" w:hAnsiTheme="minorHAnsi" w:cstheme="minorHAnsi"/>
                <w:szCs w:val="28"/>
              </w:rPr>
            </w:pPr>
            <w:r w:rsidRPr="498F28F7">
              <w:rPr>
                <w:rFonts w:cs="Calibri"/>
              </w:rPr>
              <w:t>Evaluador de contenidos inclusivos y accesibles </w:t>
            </w:r>
          </w:p>
        </w:tc>
        <w:tc>
          <w:tcPr>
            <w:tcW w:w="3969" w:type="dxa"/>
          </w:tcPr>
          <w:p w14:paraId="58731C92" w14:textId="2996E192" w:rsidR="000B5938" w:rsidRPr="00E36FA1" w:rsidRDefault="000B5938" w:rsidP="000B5938">
            <w:pPr>
              <w:pStyle w:val="TextoTablas"/>
              <w:rPr>
                <w:rFonts w:asciiTheme="minorHAnsi" w:hAnsiTheme="minorHAnsi" w:cstheme="minorHAnsi"/>
                <w:szCs w:val="28"/>
              </w:rPr>
            </w:pPr>
            <w:r>
              <w:rPr>
                <w:rFonts w:eastAsiaTheme="minorEastAsia"/>
              </w:rPr>
              <w:t xml:space="preserve">Centro de Comercio y Servicios </w:t>
            </w:r>
            <w:r w:rsidR="0056137A">
              <w:rPr>
                <w:rFonts w:eastAsiaTheme="minorEastAsia"/>
              </w:rPr>
              <w:t>-</w:t>
            </w:r>
            <w:r>
              <w:rPr>
                <w:rFonts w:eastAsiaTheme="minorEastAsia"/>
              </w:rPr>
              <w:t xml:space="preserve"> Regional Atlántico</w:t>
            </w:r>
          </w:p>
        </w:tc>
      </w:tr>
      <w:tr w:rsidR="000B5938" w:rsidRPr="00CC7317" w14:paraId="21715D6B" w14:textId="77777777" w:rsidTr="003D5D76">
        <w:tc>
          <w:tcPr>
            <w:tcW w:w="2830" w:type="dxa"/>
          </w:tcPr>
          <w:p w14:paraId="23B4D63D" w14:textId="73E1950C" w:rsidR="000B5938" w:rsidRPr="00E86D77" w:rsidRDefault="000B5938" w:rsidP="000B5938">
            <w:pPr>
              <w:pStyle w:val="TextoTablas"/>
              <w:rPr>
                <w:rFonts w:eastAsiaTheme="minorEastAsia"/>
                <w:color w:val="000000"/>
              </w:rPr>
            </w:pPr>
            <w:r w:rsidRPr="00E86D77">
              <w:rPr>
                <w:rFonts w:eastAsiaTheme="minorEastAsia"/>
                <w:color w:val="000000"/>
              </w:rPr>
              <w:t>Laura Daniela Burgos Rueda</w:t>
            </w:r>
          </w:p>
        </w:tc>
        <w:tc>
          <w:tcPr>
            <w:tcW w:w="3261" w:type="dxa"/>
          </w:tcPr>
          <w:p w14:paraId="6B8B9C27" w14:textId="301FE52C" w:rsidR="000B5938" w:rsidRPr="498F28F7" w:rsidRDefault="000B5938" w:rsidP="000B5938">
            <w:pPr>
              <w:pStyle w:val="TextoTablas"/>
              <w:rPr>
                <w:rFonts w:cs="Calibri"/>
              </w:rPr>
            </w:pPr>
            <w:r w:rsidRPr="498F28F7">
              <w:rPr>
                <w:rFonts w:cs="Calibri"/>
              </w:rPr>
              <w:t>Evaluador de contenidos inclusivos y accesibles </w:t>
            </w:r>
          </w:p>
        </w:tc>
        <w:tc>
          <w:tcPr>
            <w:tcW w:w="3969" w:type="dxa"/>
          </w:tcPr>
          <w:p w14:paraId="65F274A2" w14:textId="09046407" w:rsidR="000B5938" w:rsidRDefault="000B5938" w:rsidP="000B5938">
            <w:pPr>
              <w:pStyle w:val="TextoTablas"/>
              <w:rPr>
                <w:rFonts w:eastAsiaTheme="minorEastAsia"/>
              </w:rPr>
            </w:pPr>
            <w:r>
              <w:rPr>
                <w:rFonts w:eastAsiaTheme="minorEastAsia"/>
              </w:rPr>
              <w:t xml:space="preserve">Centro de Comercio y Servicios </w:t>
            </w:r>
            <w:r w:rsidR="0056137A">
              <w:rPr>
                <w:rFonts w:eastAsiaTheme="minorEastAsia"/>
              </w:rPr>
              <w:t>-</w:t>
            </w:r>
            <w:r>
              <w:rPr>
                <w:rFonts w:eastAsiaTheme="minorEastAsia"/>
              </w:rPr>
              <w:t xml:space="preserve"> Regional Atlántico</w:t>
            </w:r>
          </w:p>
        </w:tc>
      </w:tr>
      <w:tr w:rsidR="000B5938" w:rsidRPr="00CC7317" w14:paraId="6BD8A74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571B006A" w:rsidR="000B5938" w:rsidRPr="003D45D0" w:rsidRDefault="000B5938" w:rsidP="000B5938">
            <w:pPr>
              <w:pStyle w:val="TextoTablas"/>
              <w:rPr>
                <w:rFonts w:cs="Calibri"/>
                <w:szCs w:val="24"/>
              </w:rPr>
            </w:pPr>
            <w:r w:rsidRPr="00030656">
              <w:rPr>
                <w:rFonts w:eastAsiaTheme="minorEastAsia"/>
                <w:color w:val="000000"/>
              </w:rPr>
              <w:t>Jonathan Adié Villafañe</w:t>
            </w:r>
          </w:p>
        </w:tc>
        <w:tc>
          <w:tcPr>
            <w:tcW w:w="3261" w:type="dxa"/>
          </w:tcPr>
          <w:p w14:paraId="22592F4C" w14:textId="552A3484" w:rsidR="000B5938" w:rsidRPr="003D45D0" w:rsidRDefault="000B5938" w:rsidP="000B5938">
            <w:pPr>
              <w:pStyle w:val="TextoTablas"/>
              <w:rPr>
                <w:rFonts w:cs="Calibri"/>
                <w:szCs w:val="24"/>
              </w:rPr>
            </w:pPr>
            <w:r w:rsidRPr="003D45D0">
              <w:rPr>
                <w:rFonts w:cs="Calibri"/>
                <w:szCs w:val="24"/>
              </w:rPr>
              <w:t>Validador y vinculador de recursos digitales</w:t>
            </w:r>
          </w:p>
        </w:tc>
        <w:tc>
          <w:tcPr>
            <w:tcW w:w="3969" w:type="dxa"/>
          </w:tcPr>
          <w:p w14:paraId="52784AC1" w14:textId="65E74B9A" w:rsidR="000B5938" w:rsidRPr="003D45D0" w:rsidRDefault="000B5938" w:rsidP="000B5938">
            <w:pPr>
              <w:pStyle w:val="TextoTablas"/>
              <w:rPr>
                <w:rFonts w:cs="Calibri"/>
                <w:szCs w:val="24"/>
              </w:rPr>
            </w:pPr>
            <w:r>
              <w:rPr>
                <w:rFonts w:eastAsiaTheme="minorEastAsia"/>
              </w:rPr>
              <w:t xml:space="preserve">Centro de Comercio y Servicios </w:t>
            </w:r>
            <w:r w:rsidR="0056137A">
              <w:rPr>
                <w:rFonts w:eastAsiaTheme="minorEastAsia"/>
              </w:rPr>
              <w:t>-</w:t>
            </w:r>
            <w:r>
              <w:rPr>
                <w:rFonts w:eastAsiaTheme="minorEastAsia"/>
              </w:rPr>
              <w:t xml:space="preserve"> Regional Atlántico</w:t>
            </w:r>
          </w:p>
        </w:tc>
      </w:tr>
      <w:tr w:rsidR="000B5938" w:rsidRPr="00CC7317" w14:paraId="04037B28" w14:textId="77777777" w:rsidTr="003D5D76">
        <w:tc>
          <w:tcPr>
            <w:tcW w:w="2830" w:type="dxa"/>
          </w:tcPr>
          <w:p w14:paraId="2C6EE35F" w14:textId="5B59D398" w:rsidR="000B5938" w:rsidRPr="003D45D0" w:rsidRDefault="000B5938" w:rsidP="000B5938">
            <w:pPr>
              <w:pStyle w:val="TextoTablas"/>
              <w:rPr>
                <w:rFonts w:cs="Calibri"/>
                <w:szCs w:val="24"/>
              </w:rPr>
            </w:pPr>
            <w:proofErr w:type="spellStart"/>
            <w:r w:rsidRPr="004132C3">
              <w:rPr>
                <w:rFonts w:eastAsiaTheme="minorEastAsia"/>
                <w:color w:val="000000"/>
              </w:rPr>
              <w:t>Karine</w:t>
            </w:r>
            <w:proofErr w:type="spellEnd"/>
            <w:r w:rsidRPr="004132C3">
              <w:rPr>
                <w:rFonts w:eastAsiaTheme="minorEastAsia"/>
                <w:color w:val="000000"/>
              </w:rPr>
              <w:t xml:space="preserve"> Isabel Ospino Fritz</w:t>
            </w:r>
          </w:p>
        </w:tc>
        <w:tc>
          <w:tcPr>
            <w:tcW w:w="3261" w:type="dxa"/>
          </w:tcPr>
          <w:p w14:paraId="35158406" w14:textId="09CA607A" w:rsidR="000B5938" w:rsidRPr="003D45D0" w:rsidRDefault="000B5938" w:rsidP="000B5938">
            <w:pPr>
              <w:pStyle w:val="TextoTablas"/>
              <w:rPr>
                <w:rFonts w:cs="Calibri"/>
                <w:szCs w:val="24"/>
              </w:rPr>
            </w:pPr>
            <w:r w:rsidRPr="003D45D0">
              <w:rPr>
                <w:rFonts w:cs="Calibri"/>
                <w:szCs w:val="24"/>
              </w:rPr>
              <w:t>Validador y vinculador de recursos digitales</w:t>
            </w:r>
          </w:p>
        </w:tc>
        <w:tc>
          <w:tcPr>
            <w:tcW w:w="3969" w:type="dxa"/>
          </w:tcPr>
          <w:p w14:paraId="1576A779" w14:textId="086CF507" w:rsidR="000B5938" w:rsidRPr="003D45D0" w:rsidRDefault="000B5938" w:rsidP="000B5938">
            <w:pPr>
              <w:pStyle w:val="TextoTablas"/>
              <w:rPr>
                <w:rFonts w:cs="Calibri"/>
                <w:szCs w:val="24"/>
              </w:rPr>
            </w:pPr>
            <w:r>
              <w:rPr>
                <w:rFonts w:eastAsiaTheme="minorEastAsia"/>
              </w:rPr>
              <w:t xml:space="preserve">Centro de Comercio y Servicios </w:t>
            </w:r>
            <w:r w:rsidR="0056137A">
              <w:rPr>
                <w:rFonts w:eastAsiaTheme="minorEastAsia"/>
              </w:rPr>
              <w:t>-</w:t>
            </w:r>
            <w:r>
              <w:rPr>
                <w:rFonts w:eastAsiaTheme="minorEastAsia"/>
              </w:rPr>
              <w:t xml:space="preserve">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3"/>
      <w:footerReference w:type="default" r:id="rId24"/>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E644AD" w14:textId="77777777" w:rsidR="009A1F7F" w:rsidRDefault="009A1F7F" w:rsidP="00EC0858">
      <w:pPr>
        <w:spacing w:before="0" w:after="0" w:line="240" w:lineRule="auto"/>
      </w:pPr>
      <w:r>
        <w:separator/>
      </w:r>
    </w:p>
  </w:endnote>
  <w:endnote w:type="continuationSeparator" w:id="0">
    <w:p w14:paraId="48BDF05B" w14:textId="77777777" w:rsidR="009A1F7F" w:rsidRDefault="009A1F7F"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2D2CA0C" w:rsidR="00E92C3E" w:rsidRPr="00E92C3E" w:rsidRDefault="00E92C3E" w:rsidP="007F685D">
                              <w:pPr>
                                <w:spacing w:before="0"/>
                                <w:ind w:firstLine="0"/>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2D2CA0C" w:rsidR="00E92C3E" w:rsidRPr="00E92C3E" w:rsidRDefault="00E92C3E" w:rsidP="007F685D">
                        <w:pPr>
                          <w:spacing w:before="0"/>
                          <w:ind w:firstLine="0"/>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1988E6" w14:textId="77777777" w:rsidR="009A1F7F" w:rsidRDefault="009A1F7F" w:rsidP="00EC0858">
      <w:pPr>
        <w:spacing w:before="0" w:after="0" w:line="240" w:lineRule="auto"/>
      </w:pPr>
      <w:r>
        <w:separator/>
      </w:r>
    </w:p>
  </w:footnote>
  <w:footnote w:type="continuationSeparator" w:id="0">
    <w:p w14:paraId="065C50AF" w14:textId="77777777" w:rsidR="009A1F7F" w:rsidRDefault="009A1F7F"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D645AF8"/>
    <w:multiLevelType w:val="hybridMultilevel"/>
    <w:tmpl w:val="5A643B5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13A66B2B"/>
    <w:multiLevelType w:val="hybridMultilevel"/>
    <w:tmpl w:val="3FF892E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13F42788"/>
    <w:multiLevelType w:val="hybridMultilevel"/>
    <w:tmpl w:val="88E8C2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21F31BF8"/>
    <w:multiLevelType w:val="hybridMultilevel"/>
    <w:tmpl w:val="73CE1D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7412B07"/>
    <w:multiLevelType w:val="hybridMultilevel"/>
    <w:tmpl w:val="C12AF874"/>
    <w:lvl w:ilvl="0" w:tplc="06DEBADE">
      <w:start w:val="1"/>
      <w:numFmt w:val="decimal"/>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F3C5FAF"/>
    <w:multiLevelType w:val="hybridMultilevel"/>
    <w:tmpl w:val="FEDA865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314738F1"/>
    <w:multiLevelType w:val="hybridMultilevel"/>
    <w:tmpl w:val="57443DB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31C47C6E"/>
    <w:multiLevelType w:val="hybridMultilevel"/>
    <w:tmpl w:val="941A2C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368E176E"/>
    <w:multiLevelType w:val="hybridMultilevel"/>
    <w:tmpl w:val="BDF054FE"/>
    <w:lvl w:ilvl="0" w:tplc="0E9A7DA8">
      <w:start w:val="1"/>
      <w:numFmt w:val="decimal"/>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0" w15:restartNumberingAfterBreak="0">
    <w:nsid w:val="370A3028"/>
    <w:multiLevelType w:val="hybridMultilevel"/>
    <w:tmpl w:val="0BD2DB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79768CA"/>
    <w:multiLevelType w:val="hybridMultilevel"/>
    <w:tmpl w:val="2CF05852"/>
    <w:lvl w:ilvl="0" w:tplc="240A0009">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44AB0E00"/>
    <w:multiLevelType w:val="hybridMultilevel"/>
    <w:tmpl w:val="9846524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44D550F3"/>
    <w:multiLevelType w:val="hybridMultilevel"/>
    <w:tmpl w:val="6FCAFA2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4C035A5F"/>
    <w:multiLevelType w:val="hybridMultilevel"/>
    <w:tmpl w:val="8768076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59BF5078"/>
    <w:multiLevelType w:val="multilevel"/>
    <w:tmpl w:val="C7D2423E"/>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7" w15:restartNumberingAfterBreak="0">
    <w:nsid w:val="79E50713"/>
    <w:multiLevelType w:val="hybridMultilevel"/>
    <w:tmpl w:val="B50657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7ADA447C"/>
    <w:multiLevelType w:val="hybridMultilevel"/>
    <w:tmpl w:val="460CB50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7B27584D"/>
    <w:multiLevelType w:val="hybridMultilevel"/>
    <w:tmpl w:val="A692B32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7FD14753"/>
    <w:multiLevelType w:val="hybridMultilevel"/>
    <w:tmpl w:val="F672052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0"/>
  </w:num>
  <w:num w:numId="2">
    <w:abstractNumId w:val="5"/>
  </w:num>
  <w:num w:numId="3">
    <w:abstractNumId w:val="15"/>
  </w:num>
  <w:num w:numId="4">
    <w:abstractNumId w:val="9"/>
  </w:num>
  <w:num w:numId="5">
    <w:abstractNumId w:val="16"/>
  </w:num>
  <w:num w:numId="6">
    <w:abstractNumId w:val="4"/>
  </w:num>
  <w:num w:numId="7">
    <w:abstractNumId w:val="3"/>
  </w:num>
  <w:num w:numId="8">
    <w:abstractNumId w:val="8"/>
  </w:num>
  <w:num w:numId="9">
    <w:abstractNumId w:val="17"/>
  </w:num>
  <w:num w:numId="10">
    <w:abstractNumId w:val="6"/>
  </w:num>
  <w:num w:numId="11">
    <w:abstractNumId w:val="10"/>
  </w:num>
  <w:num w:numId="12">
    <w:abstractNumId w:val="18"/>
  </w:num>
  <w:num w:numId="13">
    <w:abstractNumId w:val="13"/>
  </w:num>
  <w:num w:numId="14">
    <w:abstractNumId w:val="12"/>
  </w:num>
  <w:num w:numId="15">
    <w:abstractNumId w:val="11"/>
  </w:num>
  <w:num w:numId="16">
    <w:abstractNumId w:val="14"/>
  </w:num>
  <w:num w:numId="17">
    <w:abstractNumId w:val="2"/>
  </w:num>
  <w:num w:numId="18">
    <w:abstractNumId w:val="20"/>
  </w:num>
  <w:num w:numId="19">
    <w:abstractNumId w:val="7"/>
  </w:num>
  <w:num w:numId="20">
    <w:abstractNumId w:val="1"/>
  </w:num>
  <w:num w:numId="21">
    <w:abstractNumId w:val="1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424" w:allStyles="0" w:customStyles="0" w:latentStyles="1" w:stylesInUse="0" w:headingStyles="1" w:numberingStyles="0" w:tableStyles="0" w:directFormattingOnRuns="0" w:directFormattingOnParagraphs="0" w:directFormattingOnNumbering="1" w:directFormattingOnTables="0" w:clearFormatting="1" w:top3HeadingStyles="0"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75D"/>
    <w:rsid w:val="00002EC4"/>
    <w:rsid w:val="00003580"/>
    <w:rsid w:val="00003C1E"/>
    <w:rsid w:val="00005FAD"/>
    <w:rsid w:val="0000608D"/>
    <w:rsid w:val="00006655"/>
    <w:rsid w:val="00006BAF"/>
    <w:rsid w:val="000074F7"/>
    <w:rsid w:val="00010042"/>
    <w:rsid w:val="0001041D"/>
    <w:rsid w:val="00010870"/>
    <w:rsid w:val="000108E5"/>
    <w:rsid w:val="00010A88"/>
    <w:rsid w:val="00010B48"/>
    <w:rsid w:val="00011A49"/>
    <w:rsid w:val="00011D8C"/>
    <w:rsid w:val="00012EDB"/>
    <w:rsid w:val="00013C70"/>
    <w:rsid w:val="00013CAF"/>
    <w:rsid w:val="000147F5"/>
    <w:rsid w:val="00015E25"/>
    <w:rsid w:val="00015FAC"/>
    <w:rsid w:val="00016FBF"/>
    <w:rsid w:val="00023108"/>
    <w:rsid w:val="00023B65"/>
    <w:rsid w:val="00024D63"/>
    <w:rsid w:val="00025E77"/>
    <w:rsid w:val="00026301"/>
    <w:rsid w:val="00026BD8"/>
    <w:rsid w:val="00026D7E"/>
    <w:rsid w:val="000278DE"/>
    <w:rsid w:val="00027A48"/>
    <w:rsid w:val="00027E2D"/>
    <w:rsid w:val="0003061B"/>
    <w:rsid w:val="00030788"/>
    <w:rsid w:val="00031A2D"/>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5B84"/>
    <w:rsid w:val="00046A16"/>
    <w:rsid w:val="000472F6"/>
    <w:rsid w:val="00050A06"/>
    <w:rsid w:val="00050B6D"/>
    <w:rsid w:val="00050F4E"/>
    <w:rsid w:val="00051026"/>
    <w:rsid w:val="00051040"/>
    <w:rsid w:val="00051063"/>
    <w:rsid w:val="00051623"/>
    <w:rsid w:val="0005197B"/>
    <w:rsid w:val="000524EF"/>
    <w:rsid w:val="00052CAD"/>
    <w:rsid w:val="000536A1"/>
    <w:rsid w:val="00053FF8"/>
    <w:rsid w:val="00054137"/>
    <w:rsid w:val="00054461"/>
    <w:rsid w:val="0005476E"/>
    <w:rsid w:val="00055077"/>
    <w:rsid w:val="000558EC"/>
    <w:rsid w:val="00056B2A"/>
    <w:rsid w:val="0005713B"/>
    <w:rsid w:val="00057659"/>
    <w:rsid w:val="00057F54"/>
    <w:rsid w:val="00060F23"/>
    <w:rsid w:val="00062623"/>
    <w:rsid w:val="000635CD"/>
    <w:rsid w:val="00064880"/>
    <w:rsid w:val="00064CE1"/>
    <w:rsid w:val="00064D0E"/>
    <w:rsid w:val="00064D7C"/>
    <w:rsid w:val="00064DB3"/>
    <w:rsid w:val="00064E97"/>
    <w:rsid w:val="0006594F"/>
    <w:rsid w:val="00067B62"/>
    <w:rsid w:val="00070256"/>
    <w:rsid w:val="000702E6"/>
    <w:rsid w:val="000702F2"/>
    <w:rsid w:val="0007108B"/>
    <w:rsid w:val="000718CA"/>
    <w:rsid w:val="00071C7C"/>
    <w:rsid w:val="00071E76"/>
    <w:rsid w:val="00072B1B"/>
    <w:rsid w:val="00073139"/>
    <w:rsid w:val="00073259"/>
    <w:rsid w:val="000736F9"/>
    <w:rsid w:val="00074125"/>
    <w:rsid w:val="0007441F"/>
    <w:rsid w:val="00076480"/>
    <w:rsid w:val="00076648"/>
    <w:rsid w:val="00076E56"/>
    <w:rsid w:val="00080ABA"/>
    <w:rsid w:val="00080D7A"/>
    <w:rsid w:val="00083C3D"/>
    <w:rsid w:val="00083DF1"/>
    <w:rsid w:val="0008489E"/>
    <w:rsid w:val="000852E8"/>
    <w:rsid w:val="0008599D"/>
    <w:rsid w:val="000859C8"/>
    <w:rsid w:val="000867C1"/>
    <w:rsid w:val="00087CC8"/>
    <w:rsid w:val="00087E78"/>
    <w:rsid w:val="00087F4A"/>
    <w:rsid w:val="0009024A"/>
    <w:rsid w:val="000921F5"/>
    <w:rsid w:val="00094306"/>
    <w:rsid w:val="00094EC1"/>
    <w:rsid w:val="0009519B"/>
    <w:rsid w:val="000953A6"/>
    <w:rsid w:val="000960C4"/>
    <w:rsid w:val="00096E7E"/>
    <w:rsid w:val="00097877"/>
    <w:rsid w:val="000A042C"/>
    <w:rsid w:val="000A06E1"/>
    <w:rsid w:val="000A0D61"/>
    <w:rsid w:val="000A0D9D"/>
    <w:rsid w:val="000A12E4"/>
    <w:rsid w:val="000A2731"/>
    <w:rsid w:val="000A3378"/>
    <w:rsid w:val="000A34D4"/>
    <w:rsid w:val="000A4474"/>
    <w:rsid w:val="000A4731"/>
    <w:rsid w:val="000A49E4"/>
    <w:rsid w:val="000A4B5D"/>
    <w:rsid w:val="000A5361"/>
    <w:rsid w:val="000A65D0"/>
    <w:rsid w:val="000A6673"/>
    <w:rsid w:val="000A73FC"/>
    <w:rsid w:val="000A7F7E"/>
    <w:rsid w:val="000B150B"/>
    <w:rsid w:val="000B181E"/>
    <w:rsid w:val="000B1EDC"/>
    <w:rsid w:val="000B20EB"/>
    <w:rsid w:val="000B33A2"/>
    <w:rsid w:val="000B3BF3"/>
    <w:rsid w:val="000B3C24"/>
    <w:rsid w:val="000B50D7"/>
    <w:rsid w:val="000B5938"/>
    <w:rsid w:val="000B640A"/>
    <w:rsid w:val="000B729E"/>
    <w:rsid w:val="000C0DD4"/>
    <w:rsid w:val="000C2D2A"/>
    <w:rsid w:val="000C342B"/>
    <w:rsid w:val="000C35EF"/>
    <w:rsid w:val="000C3A2B"/>
    <w:rsid w:val="000C3F4A"/>
    <w:rsid w:val="000C40B9"/>
    <w:rsid w:val="000C4CC0"/>
    <w:rsid w:val="000C4DB1"/>
    <w:rsid w:val="000C5522"/>
    <w:rsid w:val="000C5A51"/>
    <w:rsid w:val="000C697D"/>
    <w:rsid w:val="000C7562"/>
    <w:rsid w:val="000C7959"/>
    <w:rsid w:val="000C7B53"/>
    <w:rsid w:val="000D0930"/>
    <w:rsid w:val="000D0A47"/>
    <w:rsid w:val="000D1435"/>
    <w:rsid w:val="000D1939"/>
    <w:rsid w:val="000D1C4B"/>
    <w:rsid w:val="000D2C10"/>
    <w:rsid w:val="000D2E5A"/>
    <w:rsid w:val="000D438F"/>
    <w:rsid w:val="000D5447"/>
    <w:rsid w:val="000D630F"/>
    <w:rsid w:val="000D65C3"/>
    <w:rsid w:val="000D704B"/>
    <w:rsid w:val="000D73B1"/>
    <w:rsid w:val="000D7781"/>
    <w:rsid w:val="000D7E7C"/>
    <w:rsid w:val="000D7EC3"/>
    <w:rsid w:val="000E03DE"/>
    <w:rsid w:val="000E0490"/>
    <w:rsid w:val="000E1F88"/>
    <w:rsid w:val="000E24D2"/>
    <w:rsid w:val="000E33EE"/>
    <w:rsid w:val="000E376D"/>
    <w:rsid w:val="000E3DFB"/>
    <w:rsid w:val="000E4EE8"/>
    <w:rsid w:val="000E5A46"/>
    <w:rsid w:val="000E5C1D"/>
    <w:rsid w:val="000E685E"/>
    <w:rsid w:val="000F00AD"/>
    <w:rsid w:val="000F0B17"/>
    <w:rsid w:val="000F0EA3"/>
    <w:rsid w:val="000F13CD"/>
    <w:rsid w:val="000F172F"/>
    <w:rsid w:val="000F25ED"/>
    <w:rsid w:val="000F3578"/>
    <w:rsid w:val="000F37F2"/>
    <w:rsid w:val="000F3A69"/>
    <w:rsid w:val="000F51A5"/>
    <w:rsid w:val="000F664D"/>
    <w:rsid w:val="000F6843"/>
    <w:rsid w:val="000F763A"/>
    <w:rsid w:val="000F7E07"/>
    <w:rsid w:val="00100562"/>
    <w:rsid w:val="00100AA1"/>
    <w:rsid w:val="001017BE"/>
    <w:rsid w:val="0010219B"/>
    <w:rsid w:val="001024A9"/>
    <w:rsid w:val="001024D1"/>
    <w:rsid w:val="00103A49"/>
    <w:rsid w:val="00104446"/>
    <w:rsid w:val="001052B9"/>
    <w:rsid w:val="00105A10"/>
    <w:rsid w:val="00105B7A"/>
    <w:rsid w:val="0010626A"/>
    <w:rsid w:val="001068B4"/>
    <w:rsid w:val="001071CE"/>
    <w:rsid w:val="00107965"/>
    <w:rsid w:val="00107C91"/>
    <w:rsid w:val="00107CAA"/>
    <w:rsid w:val="00110984"/>
    <w:rsid w:val="00110C47"/>
    <w:rsid w:val="001123D6"/>
    <w:rsid w:val="001128B2"/>
    <w:rsid w:val="00112B9B"/>
    <w:rsid w:val="001130DB"/>
    <w:rsid w:val="001139E7"/>
    <w:rsid w:val="001146EB"/>
    <w:rsid w:val="00114AA6"/>
    <w:rsid w:val="00114F0E"/>
    <w:rsid w:val="00114F9A"/>
    <w:rsid w:val="00115685"/>
    <w:rsid w:val="0011608A"/>
    <w:rsid w:val="001160E9"/>
    <w:rsid w:val="001165D3"/>
    <w:rsid w:val="0011689D"/>
    <w:rsid w:val="001175B6"/>
    <w:rsid w:val="0012077D"/>
    <w:rsid w:val="00120BD5"/>
    <w:rsid w:val="00121666"/>
    <w:rsid w:val="00123AB3"/>
    <w:rsid w:val="00123DA3"/>
    <w:rsid w:val="00123EA6"/>
    <w:rsid w:val="001256DD"/>
    <w:rsid w:val="00125860"/>
    <w:rsid w:val="00127C17"/>
    <w:rsid w:val="00127CCF"/>
    <w:rsid w:val="001308C7"/>
    <w:rsid w:val="00130ACF"/>
    <w:rsid w:val="00130E20"/>
    <w:rsid w:val="001316DD"/>
    <w:rsid w:val="00132634"/>
    <w:rsid w:val="001326AA"/>
    <w:rsid w:val="00133D38"/>
    <w:rsid w:val="00133F7A"/>
    <w:rsid w:val="001344EA"/>
    <w:rsid w:val="00134502"/>
    <w:rsid w:val="00135DA7"/>
    <w:rsid w:val="00136497"/>
    <w:rsid w:val="0013681D"/>
    <w:rsid w:val="00136F32"/>
    <w:rsid w:val="0013714E"/>
    <w:rsid w:val="00137365"/>
    <w:rsid w:val="00137E69"/>
    <w:rsid w:val="00137E90"/>
    <w:rsid w:val="00140A98"/>
    <w:rsid w:val="001410E6"/>
    <w:rsid w:val="001419C0"/>
    <w:rsid w:val="0014295B"/>
    <w:rsid w:val="00142EED"/>
    <w:rsid w:val="001433B5"/>
    <w:rsid w:val="00144278"/>
    <w:rsid w:val="00144E9C"/>
    <w:rsid w:val="00146260"/>
    <w:rsid w:val="0014663F"/>
    <w:rsid w:val="00146E89"/>
    <w:rsid w:val="00146EF0"/>
    <w:rsid w:val="00147B12"/>
    <w:rsid w:val="00147D22"/>
    <w:rsid w:val="00147DFB"/>
    <w:rsid w:val="001507C4"/>
    <w:rsid w:val="0015134C"/>
    <w:rsid w:val="00151505"/>
    <w:rsid w:val="001518A5"/>
    <w:rsid w:val="00152A73"/>
    <w:rsid w:val="00153734"/>
    <w:rsid w:val="0015389F"/>
    <w:rsid w:val="00154540"/>
    <w:rsid w:val="00155AE8"/>
    <w:rsid w:val="00155C62"/>
    <w:rsid w:val="00155CD9"/>
    <w:rsid w:val="00155D4E"/>
    <w:rsid w:val="001565B3"/>
    <w:rsid w:val="00156E8C"/>
    <w:rsid w:val="00157874"/>
    <w:rsid w:val="00157993"/>
    <w:rsid w:val="001602BB"/>
    <w:rsid w:val="00160870"/>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D9D"/>
    <w:rsid w:val="00175E3A"/>
    <w:rsid w:val="0017719B"/>
    <w:rsid w:val="00177EDF"/>
    <w:rsid w:val="00181B20"/>
    <w:rsid w:val="00182157"/>
    <w:rsid w:val="0018261E"/>
    <w:rsid w:val="00183A9F"/>
    <w:rsid w:val="00183C92"/>
    <w:rsid w:val="0018433E"/>
    <w:rsid w:val="001847A2"/>
    <w:rsid w:val="00184CAE"/>
    <w:rsid w:val="001854C4"/>
    <w:rsid w:val="001858C0"/>
    <w:rsid w:val="001859EC"/>
    <w:rsid w:val="00185BCA"/>
    <w:rsid w:val="00186994"/>
    <w:rsid w:val="0018725D"/>
    <w:rsid w:val="00187E41"/>
    <w:rsid w:val="00190154"/>
    <w:rsid w:val="001909DE"/>
    <w:rsid w:val="001915CB"/>
    <w:rsid w:val="0019183F"/>
    <w:rsid w:val="00192811"/>
    <w:rsid w:val="00192B82"/>
    <w:rsid w:val="001935EE"/>
    <w:rsid w:val="0019389B"/>
    <w:rsid w:val="00194954"/>
    <w:rsid w:val="00194E4D"/>
    <w:rsid w:val="00194F2A"/>
    <w:rsid w:val="00195184"/>
    <w:rsid w:val="00195D74"/>
    <w:rsid w:val="00196C87"/>
    <w:rsid w:val="0019718F"/>
    <w:rsid w:val="001A0AC1"/>
    <w:rsid w:val="001A466D"/>
    <w:rsid w:val="001A4CCF"/>
    <w:rsid w:val="001A5186"/>
    <w:rsid w:val="001A51A8"/>
    <w:rsid w:val="001A54C5"/>
    <w:rsid w:val="001A5938"/>
    <w:rsid w:val="001A6D42"/>
    <w:rsid w:val="001B2C85"/>
    <w:rsid w:val="001B3C10"/>
    <w:rsid w:val="001B3EB8"/>
    <w:rsid w:val="001B57A6"/>
    <w:rsid w:val="001B6351"/>
    <w:rsid w:val="001B6DC8"/>
    <w:rsid w:val="001B6E3C"/>
    <w:rsid w:val="001B70F0"/>
    <w:rsid w:val="001C041B"/>
    <w:rsid w:val="001C0B4D"/>
    <w:rsid w:val="001C0C5D"/>
    <w:rsid w:val="001C0EBF"/>
    <w:rsid w:val="001C24A5"/>
    <w:rsid w:val="001C3127"/>
    <w:rsid w:val="001C3310"/>
    <w:rsid w:val="001C3A5C"/>
    <w:rsid w:val="001C474F"/>
    <w:rsid w:val="001C47CC"/>
    <w:rsid w:val="001C6391"/>
    <w:rsid w:val="001C65EE"/>
    <w:rsid w:val="001C6968"/>
    <w:rsid w:val="001C6ADF"/>
    <w:rsid w:val="001C7B5F"/>
    <w:rsid w:val="001D0852"/>
    <w:rsid w:val="001D0FCE"/>
    <w:rsid w:val="001D17C2"/>
    <w:rsid w:val="001D1A75"/>
    <w:rsid w:val="001D1FEF"/>
    <w:rsid w:val="001D2FC9"/>
    <w:rsid w:val="001D56AF"/>
    <w:rsid w:val="001D7039"/>
    <w:rsid w:val="001D7C79"/>
    <w:rsid w:val="001E03A4"/>
    <w:rsid w:val="001E0AAE"/>
    <w:rsid w:val="001E0CFC"/>
    <w:rsid w:val="001E12E5"/>
    <w:rsid w:val="001E166C"/>
    <w:rsid w:val="001E24BA"/>
    <w:rsid w:val="001E2E20"/>
    <w:rsid w:val="001E35FA"/>
    <w:rsid w:val="001E367D"/>
    <w:rsid w:val="001E3688"/>
    <w:rsid w:val="001E3B73"/>
    <w:rsid w:val="001E47F4"/>
    <w:rsid w:val="001E4A80"/>
    <w:rsid w:val="001E5B8E"/>
    <w:rsid w:val="001E5B91"/>
    <w:rsid w:val="001E6C96"/>
    <w:rsid w:val="001E70D1"/>
    <w:rsid w:val="001E7578"/>
    <w:rsid w:val="001F1993"/>
    <w:rsid w:val="001F227E"/>
    <w:rsid w:val="001F320F"/>
    <w:rsid w:val="001F343F"/>
    <w:rsid w:val="001F4738"/>
    <w:rsid w:val="001F4D54"/>
    <w:rsid w:val="001F53AF"/>
    <w:rsid w:val="001F6137"/>
    <w:rsid w:val="001F7BA2"/>
    <w:rsid w:val="0020088D"/>
    <w:rsid w:val="00201A29"/>
    <w:rsid w:val="00203367"/>
    <w:rsid w:val="00205860"/>
    <w:rsid w:val="00205916"/>
    <w:rsid w:val="00205CC4"/>
    <w:rsid w:val="00205DA2"/>
    <w:rsid w:val="00206289"/>
    <w:rsid w:val="0020632D"/>
    <w:rsid w:val="0020693B"/>
    <w:rsid w:val="00206B8D"/>
    <w:rsid w:val="00210C12"/>
    <w:rsid w:val="00210F8B"/>
    <w:rsid w:val="0021336A"/>
    <w:rsid w:val="0021506E"/>
    <w:rsid w:val="0021516F"/>
    <w:rsid w:val="0021521C"/>
    <w:rsid w:val="00215230"/>
    <w:rsid w:val="00216032"/>
    <w:rsid w:val="00216B64"/>
    <w:rsid w:val="00216D9A"/>
    <w:rsid w:val="00216F44"/>
    <w:rsid w:val="002170C5"/>
    <w:rsid w:val="0021764C"/>
    <w:rsid w:val="00221C04"/>
    <w:rsid w:val="0022249E"/>
    <w:rsid w:val="002224B3"/>
    <w:rsid w:val="002227A0"/>
    <w:rsid w:val="00222D34"/>
    <w:rsid w:val="00222D6C"/>
    <w:rsid w:val="0022365D"/>
    <w:rsid w:val="00223C33"/>
    <w:rsid w:val="0022468C"/>
    <w:rsid w:val="002252C0"/>
    <w:rsid w:val="00225B01"/>
    <w:rsid w:val="002271C9"/>
    <w:rsid w:val="0022729B"/>
    <w:rsid w:val="002279C6"/>
    <w:rsid w:val="00230182"/>
    <w:rsid w:val="002302F1"/>
    <w:rsid w:val="00230BDB"/>
    <w:rsid w:val="00231284"/>
    <w:rsid w:val="0023151E"/>
    <w:rsid w:val="002316BB"/>
    <w:rsid w:val="00231879"/>
    <w:rsid w:val="00232D86"/>
    <w:rsid w:val="002339A6"/>
    <w:rsid w:val="0023405A"/>
    <w:rsid w:val="002345D4"/>
    <w:rsid w:val="002367F8"/>
    <w:rsid w:val="002401C2"/>
    <w:rsid w:val="0024033A"/>
    <w:rsid w:val="00240978"/>
    <w:rsid w:val="00241791"/>
    <w:rsid w:val="002418EB"/>
    <w:rsid w:val="00241953"/>
    <w:rsid w:val="00241A0E"/>
    <w:rsid w:val="00241E8D"/>
    <w:rsid w:val="00241FD7"/>
    <w:rsid w:val="002421AE"/>
    <w:rsid w:val="00243080"/>
    <w:rsid w:val="00243617"/>
    <w:rsid w:val="00243804"/>
    <w:rsid w:val="00243BA5"/>
    <w:rsid w:val="0024496D"/>
    <w:rsid w:val="00244F14"/>
    <w:rsid w:val="002450B6"/>
    <w:rsid w:val="00245C72"/>
    <w:rsid w:val="002463C7"/>
    <w:rsid w:val="00246CC6"/>
    <w:rsid w:val="0024740E"/>
    <w:rsid w:val="002478E5"/>
    <w:rsid w:val="002521F7"/>
    <w:rsid w:val="002539EF"/>
    <w:rsid w:val="00254AF4"/>
    <w:rsid w:val="002552BE"/>
    <w:rsid w:val="002560EA"/>
    <w:rsid w:val="002565A5"/>
    <w:rsid w:val="00260382"/>
    <w:rsid w:val="00261426"/>
    <w:rsid w:val="002630C1"/>
    <w:rsid w:val="002633E2"/>
    <w:rsid w:val="00264356"/>
    <w:rsid w:val="002644BA"/>
    <w:rsid w:val="00265C6D"/>
    <w:rsid w:val="00265D93"/>
    <w:rsid w:val="00270CCA"/>
    <w:rsid w:val="0027164D"/>
    <w:rsid w:val="002718FF"/>
    <w:rsid w:val="0027190A"/>
    <w:rsid w:val="00272364"/>
    <w:rsid w:val="00272D40"/>
    <w:rsid w:val="00273B18"/>
    <w:rsid w:val="002740C5"/>
    <w:rsid w:val="00275C10"/>
    <w:rsid w:val="00275E62"/>
    <w:rsid w:val="00276A90"/>
    <w:rsid w:val="0027774E"/>
    <w:rsid w:val="002803E0"/>
    <w:rsid w:val="00280FC8"/>
    <w:rsid w:val="002818A8"/>
    <w:rsid w:val="002823A7"/>
    <w:rsid w:val="0028246F"/>
    <w:rsid w:val="0028286E"/>
    <w:rsid w:val="002842FA"/>
    <w:rsid w:val="00284DA4"/>
    <w:rsid w:val="00284E32"/>
    <w:rsid w:val="00284FD1"/>
    <w:rsid w:val="00285470"/>
    <w:rsid w:val="002858F4"/>
    <w:rsid w:val="002859A3"/>
    <w:rsid w:val="00285D5B"/>
    <w:rsid w:val="00286590"/>
    <w:rsid w:val="00286FF5"/>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96F"/>
    <w:rsid w:val="002A2A7A"/>
    <w:rsid w:val="002A2F9E"/>
    <w:rsid w:val="002A3611"/>
    <w:rsid w:val="002A3FE1"/>
    <w:rsid w:val="002A4285"/>
    <w:rsid w:val="002A4442"/>
    <w:rsid w:val="002A482A"/>
    <w:rsid w:val="002A4EB3"/>
    <w:rsid w:val="002A658D"/>
    <w:rsid w:val="002A65D2"/>
    <w:rsid w:val="002A6DF3"/>
    <w:rsid w:val="002A73D7"/>
    <w:rsid w:val="002A7416"/>
    <w:rsid w:val="002A7D7D"/>
    <w:rsid w:val="002B09B4"/>
    <w:rsid w:val="002B1792"/>
    <w:rsid w:val="002B1D37"/>
    <w:rsid w:val="002B2A99"/>
    <w:rsid w:val="002B2FD3"/>
    <w:rsid w:val="002B3607"/>
    <w:rsid w:val="002B4190"/>
    <w:rsid w:val="002B41C1"/>
    <w:rsid w:val="002B4369"/>
    <w:rsid w:val="002B4853"/>
    <w:rsid w:val="002B5E60"/>
    <w:rsid w:val="002B76B2"/>
    <w:rsid w:val="002B793C"/>
    <w:rsid w:val="002B7FC9"/>
    <w:rsid w:val="002C1383"/>
    <w:rsid w:val="002C1776"/>
    <w:rsid w:val="002C32A1"/>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97A"/>
    <w:rsid w:val="002D1BD3"/>
    <w:rsid w:val="002D1CD2"/>
    <w:rsid w:val="002D1EB4"/>
    <w:rsid w:val="002D28C5"/>
    <w:rsid w:val="002D2F7B"/>
    <w:rsid w:val="002D3BFF"/>
    <w:rsid w:val="002D478A"/>
    <w:rsid w:val="002D70C1"/>
    <w:rsid w:val="002E0028"/>
    <w:rsid w:val="002E0081"/>
    <w:rsid w:val="002E16D8"/>
    <w:rsid w:val="002E1AC1"/>
    <w:rsid w:val="002E1DC8"/>
    <w:rsid w:val="002E1DCB"/>
    <w:rsid w:val="002E235A"/>
    <w:rsid w:val="002E25BF"/>
    <w:rsid w:val="002E2BFA"/>
    <w:rsid w:val="002E311B"/>
    <w:rsid w:val="002E3AAE"/>
    <w:rsid w:val="002E3F7E"/>
    <w:rsid w:val="002E5B10"/>
    <w:rsid w:val="002E5B3A"/>
    <w:rsid w:val="002E5BBE"/>
    <w:rsid w:val="002E5EE1"/>
    <w:rsid w:val="002E67D4"/>
    <w:rsid w:val="002E6E2B"/>
    <w:rsid w:val="002E6EDE"/>
    <w:rsid w:val="002E7374"/>
    <w:rsid w:val="002E7752"/>
    <w:rsid w:val="002E7AFE"/>
    <w:rsid w:val="002F038A"/>
    <w:rsid w:val="002F0568"/>
    <w:rsid w:val="002F0A3D"/>
    <w:rsid w:val="002F0E94"/>
    <w:rsid w:val="002F12E9"/>
    <w:rsid w:val="002F1B3C"/>
    <w:rsid w:val="002F259E"/>
    <w:rsid w:val="002F2F32"/>
    <w:rsid w:val="002F3254"/>
    <w:rsid w:val="002F43FC"/>
    <w:rsid w:val="002F4A95"/>
    <w:rsid w:val="002F4DE5"/>
    <w:rsid w:val="002F5250"/>
    <w:rsid w:val="002F5D53"/>
    <w:rsid w:val="002F79FC"/>
    <w:rsid w:val="002F7DF1"/>
    <w:rsid w:val="003000C1"/>
    <w:rsid w:val="00300106"/>
    <w:rsid w:val="00300BCD"/>
    <w:rsid w:val="0030131D"/>
    <w:rsid w:val="00301A41"/>
    <w:rsid w:val="00301F38"/>
    <w:rsid w:val="003034DE"/>
    <w:rsid w:val="00303F01"/>
    <w:rsid w:val="0030451E"/>
    <w:rsid w:val="00304BAD"/>
    <w:rsid w:val="003051D8"/>
    <w:rsid w:val="0030589C"/>
    <w:rsid w:val="00305B78"/>
    <w:rsid w:val="00306485"/>
    <w:rsid w:val="0030740E"/>
    <w:rsid w:val="00307D06"/>
    <w:rsid w:val="00310902"/>
    <w:rsid w:val="00310D31"/>
    <w:rsid w:val="00311C3C"/>
    <w:rsid w:val="00312F53"/>
    <w:rsid w:val="0031338C"/>
    <w:rsid w:val="003137E4"/>
    <w:rsid w:val="00313ECB"/>
    <w:rsid w:val="00313FFA"/>
    <w:rsid w:val="00317041"/>
    <w:rsid w:val="0031729F"/>
    <w:rsid w:val="003172F0"/>
    <w:rsid w:val="00317622"/>
    <w:rsid w:val="00320295"/>
    <w:rsid w:val="00320917"/>
    <w:rsid w:val="00320B6F"/>
    <w:rsid w:val="00320F09"/>
    <w:rsid w:val="00321203"/>
    <w:rsid w:val="003214AA"/>
    <w:rsid w:val="003219FD"/>
    <w:rsid w:val="00323985"/>
    <w:rsid w:val="00324156"/>
    <w:rsid w:val="00324327"/>
    <w:rsid w:val="00324AFF"/>
    <w:rsid w:val="00324B35"/>
    <w:rsid w:val="00325AF6"/>
    <w:rsid w:val="0032712B"/>
    <w:rsid w:val="00330268"/>
    <w:rsid w:val="00331E59"/>
    <w:rsid w:val="00332027"/>
    <w:rsid w:val="0033209F"/>
    <w:rsid w:val="0033296A"/>
    <w:rsid w:val="0033314A"/>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0FA"/>
    <w:rsid w:val="00345C94"/>
    <w:rsid w:val="00345EDD"/>
    <w:rsid w:val="003467FA"/>
    <w:rsid w:val="00347B96"/>
    <w:rsid w:val="00347D28"/>
    <w:rsid w:val="003501D9"/>
    <w:rsid w:val="003504E6"/>
    <w:rsid w:val="00352F02"/>
    <w:rsid w:val="00352F45"/>
    <w:rsid w:val="00352FA3"/>
    <w:rsid w:val="00352FB0"/>
    <w:rsid w:val="003534DC"/>
    <w:rsid w:val="00353681"/>
    <w:rsid w:val="003546B4"/>
    <w:rsid w:val="00354CD0"/>
    <w:rsid w:val="00354D5B"/>
    <w:rsid w:val="00355678"/>
    <w:rsid w:val="00356349"/>
    <w:rsid w:val="00356BFD"/>
    <w:rsid w:val="00356D0D"/>
    <w:rsid w:val="003573B5"/>
    <w:rsid w:val="003575DE"/>
    <w:rsid w:val="003601BE"/>
    <w:rsid w:val="00360705"/>
    <w:rsid w:val="00360DCF"/>
    <w:rsid w:val="00360E38"/>
    <w:rsid w:val="003626D6"/>
    <w:rsid w:val="0036369F"/>
    <w:rsid w:val="003636B9"/>
    <w:rsid w:val="00363863"/>
    <w:rsid w:val="003638D9"/>
    <w:rsid w:val="0036489E"/>
    <w:rsid w:val="0036590E"/>
    <w:rsid w:val="00365C7E"/>
    <w:rsid w:val="003660A8"/>
    <w:rsid w:val="003667E8"/>
    <w:rsid w:val="0036730E"/>
    <w:rsid w:val="003673CD"/>
    <w:rsid w:val="00370C35"/>
    <w:rsid w:val="00371A4E"/>
    <w:rsid w:val="00371C08"/>
    <w:rsid w:val="003732D8"/>
    <w:rsid w:val="0037386D"/>
    <w:rsid w:val="00374908"/>
    <w:rsid w:val="0037554D"/>
    <w:rsid w:val="003759FC"/>
    <w:rsid w:val="00376903"/>
    <w:rsid w:val="00377289"/>
    <w:rsid w:val="0038003E"/>
    <w:rsid w:val="003806BA"/>
    <w:rsid w:val="00382B32"/>
    <w:rsid w:val="0038306E"/>
    <w:rsid w:val="00383101"/>
    <w:rsid w:val="0038376A"/>
    <w:rsid w:val="003842F1"/>
    <w:rsid w:val="0038463B"/>
    <w:rsid w:val="0038503B"/>
    <w:rsid w:val="0038516B"/>
    <w:rsid w:val="003866DE"/>
    <w:rsid w:val="003869E9"/>
    <w:rsid w:val="00386BF8"/>
    <w:rsid w:val="00390A58"/>
    <w:rsid w:val="00390C1B"/>
    <w:rsid w:val="00390CDC"/>
    <w:rsid w:val="00391287"/>
    <w:rsid w:val="00392108"/>
    <w:rsid w:val="00393B4B"/>
    <w:rsid w:val="00394862"/>
    <w:rsid w:val="0039489A"/>
    <w:rsid w:val="00395D5E"/>
    <w:rsid w:val="00395E3E"/>
    <w:rsid w:val="00396A5A"/>
    <w:rsid w:val="00396F3C"/>
    <w:rsid w:val="00396FB3"/>
    <w:rsid w:val="00397402"/>
    <w:rsid w:val="00397E06"/>
    <w:rsid w:val="003A0381"/>
    <w:rsid w:val="003A0787"/>
    <w:rsid w:val="003A07DA"/>
    <w:rsid w:val="003A0A00"/>
    <w:rsid w:val="003A0FFD"/>
    <w:rsid w:val="003A192C"/>
    <w:rsid w:val="003A24F0"/>
    <w:rsid w:val="003A271E"/>
    <w:rsid w:val="003A3624"/>
    <w:rsid w:val="003A36E9"/>
    <w:rsid w:val="003A3736"/>
    <w:rsid w:val="003A38E4"/>
    <w:rsid w:val="003A4E50"/>
    <w:rsid w:val="003A5B2D"/>
    <w:rsid w:val="003A672B"/>
    <w:rsid w:val="003A7447"/>
    <w:rsid w:val="003A759A"/>
    <w:rsid w:val="003A7D11"/>
    <w:rsid w:val="003B06CA"/>
    <w:rsid w:val="003B109D"/>
    <w:rsid w:val="003B15D0"/>
    <w:rsid w:val="003B1750"/>
    <w:rsid w:val="003B1BBE"/>
    <w:rsid w:val="003B255F"/>
    <w:rsid w:val="003B28CB"/>
    <w:rsid w:val="003B3177"/>
    <w:rsid w:val="003B331C"/>
    <w:rsid w:val="003B3ABB"/>
    <w:rsid w:val="003B5A1E"/>
    <w:rsid w:val="003B5AF3"/>
    <w:rsid w:val="003B5F9D"/>
    <w:rsid w:val="003B6213"/>
    <w:rsid w:val="003B6625"/>
    <w:rsid w:val="003B7768"/>
    <w:rsid w:val="003B7F00"/>
    <w:rsid w:val="003B7F1D"/>
    <w:rsid w:val="003C1160"/>
    <w:rsid w:val="003C1578"/>
    <w:rsid w:val="003C19A9"/>
    <w:rsid w:val="003C1CF6"/>
    <w:rsid w:val="003C1E23"/>
    <w:rsid w:val="003C2D5F"/>
    <w:rsid w:val="003C2DD7"/>
    <w:rsid w:val="003C2DF3"/>
    <w:rsid w:val="003C2F59"/>
    <w:rsid w:val="003C3225"/>
    <w:rsid w:val="003C4559"/>
    <w:rsid w:val="003C4877"/>
    <w:rsid w:val="003C5183"/>
    <w:rsid w:val="003C5440"/>
    <w:rsid w:val="003C563C"/>
    <w:rsid w:val="003C581E"/>
    <w:rsid w:val="003C6DCF"/>
    <w:rsid w:val="003C75B3"/>
    <w:rsid w:val="003C7D69"/>
    <w:rsid w:val="003C7E9A"/>
    <w:rsid w:val="003D0819"/>
    <w:rsid w:val="003D09C7"/>
    <w:rsid w:val="003D1FAE"/>
    <w:rsid w:val="003D2AE7"/>
    <w:rsid w:val="003D4373"/>
    <w:rsid w:val="003D45D0"/>
    <w:rsid w:val="003D5CF1"/>
    <w:rsid w:val="003D5E98"/>
    <w:rsid w:val="003D6AEF"/>
    <w:rsid w:val="003D767D"/>
    <w:rsid w:val="003E10F7"/>
    <w:rsid w:val="003E1C68"/>
    <w:rsid w:val="003E1C92"/>
    <w:rsid w:val="003E43D4"/>
    <w:rsid w:val="003E45F4"/>
    <w:rsid w:val="003E4960"/>
    <w:rsid w:val="003E533E"/>
    <w:rsid w:val="003E55DA"/>
    <w:rsid w:val="003E5B50"/>
    <w:rsid w:val="003E660A"/>
    <w:rsid w:val="003E7363"/>
    <w:rsid w:val="003F0AA8"/>
    <w:rsid w:val="003F120C"/>
    <w:rsid w:val="003F25D2"/>
    <w:rsid w:val="003F29B3"/>
    <w:rsid w:val="003F2DC5"/>
    <w:rsid w:val="003F335C"/>
    <w:rsid w:val="003F3C0E"/>
    <w:rsid w:val="003F4668"/>
    <w:rsid w:val="003F60C4"/>
    <w:rsid w:val="003F67AC"/>
    <w:rsid w:val="003F6DBF"/>
    <w:rsid w:val="003F72C0"/>
    <w:rsid w:val="004012CA"/>
    <w:rsid w:val="004023CD"/>
    <w:rsid w:val="00402C5B"/>
    <w:rsid w:val="004045FD"/>
    <w:rsid w:val="0040487C"/>
    <w:rsid w:val="00404C1C"/>
    <w:rsid w:val="00404C34"/>
    <w:rsid w:val="00405368"/>
    <w:rsid w:val="00405755"/>
    <w:rsid w:val="00405967"/>
    <w:rsid w:val="00405C27"/>
    <w:rsid w:val="004068B2"/>
    <w:rsid w:val="00406B6D"/>
    <w:rsid w:val="004072C3"/>
    <w:rsid w:val="00407331"/>
    <w:rsid w:val="00407BC6"/>
    <w:rsid w:val="00407EF6"/>
    <w:rsid w:val="0041002F"/>
    <w:rsid w:val="00410135"/>
    <w:rsid w:val="004106F9"/>
    <w:rsid w:val="004108CD"/>
    <w:rsid w:val="00411054"/>
    <w:rsid w:val="0041110E"/>
    <w:rsid w:val="004117A1"/>
    <w:rsid w:val="0041195B"/>
    <w:rsid w:val="004127F1"/>
    <w:rsid w:val="004139C8"/>
    <w:rsid w:val="00414144"/>
    <w:rsid w:val="00414351"/>
    <w:rsid w:val="004144A3"/>
    <w:rsid w:val="00415080"/>
    <w:rsid w:val="00415E1F"/>
    <w:rsid w:val="00416738"/>
    <w:rsid w:val="00416AB4"/>
    <w:rsid w:val="00416DDF"/>
    <w:rsid w:val="00417122"/>
    <w:rsid w:val="00417C51"/>
    <w:rsid w:val="00420950"/>
    <w:rsid w:val="00421F9A"/>
    <w:rsid w:val="00422270"/>
    <w:rsid w:val="004227D4"/>
    <w:rsid w:val="004236A8"/>
    <w:rsid w:val="004236C9"/>
    <w:rsid w:val="00423995"/>
    <w:rsid w:val="004245A8"/>
    <w:rsid w:val="0042470B"/>
    <w:rsid w:val="00424DB6"/>
    <w:rsid w:val="00424F06"/>
    <w:rsid w:val="00424F70"/>
    <w:rsid w:val="00425E49"/>
    <w:rsid w:val="00426691"/>
    <w:rsid w:val="004300AD"/>
    <w:rsid w:val="0043016F"/>
    <w:rsid w:val="00430679"/>
    <w:rsid w:val="00431817"/>
    <w:rsid w:val="00431937"/>
    <w:rsid w:val="00432AA0"/>
    <w:rsid w:val="00432F0C"/>
    <w:rsid w:val="004334FA"/>
    <w:rsid w:val="00434B88"/>
    <w:rsid w:val="00434F86"/>
    <w:rsid w:val="00435EC9"/>
    <w:rsid w:val="0043614A"/>
    <w:rsid w:val="0043756D"/>
    <w:rsid w:val="004376E8"/>
    <w:rsid w:val="004377E5"/>
    <w:rsid w:val="00437A86"/>
    <w:rsid w:val="00437CBE"/>
    <w:rsid w:val="0044196C"/>
    <w:rsid w:val="00442031"/>
    <w:rsid w:val="00442128"/>
    <w:rsid w:val="00442804"/>
    <w:rsid w:val="004429A2"/>
    <w:rsid w:val="00442FA5"/>
    <w:rsid w:val="00442FF8"/>
    <w:rsid w:val="0044343D"/>
    <w:rsid w:val="00443817"/>
    <w:rsid w:val="0044445A"/>
    <w:rsid w:val="004454D1"/>
    <w:rsid w:val="00445817"/>
    <w:rsid w:val="00445E86"/>
    <w:rsid w:val="0044633F"/>
    <w:rsid w:val="00446361"/>
    <w:rsid w:val="00446B19"/>
    <w:rsid w:val="0044709F"/>
    <w:rsid w:val="004472A6"/>
    <w:rsid w:val="00450244"/>
    <w:rsid w:val="00450AB4"/>
    <w:rsid w:val="0045204A"/>
    <w:rsid w:val="00452B28"/>
    <w:rsid w:val="00453077"/>
    <w:rsid w:val="004531B7"/>
    <w:rsid w:val="004554CA"/>
    <w:rsid w:val="004559FB"/>
    <w:rsid w:val="00456654"/>
    <w:rsid w:val="00456CEC"/>
    <w:rsid w:val="004576C0"/>
    <w:rsid w:val="0046011D"/>
    <w:rsid w:val="00460A08"/>
    <w:rsid w:val="004614C7"/>
    <w:rsid w:val="004628BC"/>
    <w:rsid w:val="00462E8B"/>
    <w:rsid w:val="00463384"/>
    <w:rsid w:val="004637CD"/>
    <w:rsid w:val="00464775"/>
    <w:rsid w:val="0046622E"/>
    <w:rsid w:val="004674D3"/>
    <w:rsid w:val="0046784E"/>
    <w:rsid w:val="00467ACA"/>
    <w:rsid w:val="00470EA3"/>
    <w:rsid w:val="004721F2"/>
    <w:rsid w:val="00472EAB"/>
    <w:rsid w:val="0047305E"/>
    <w:rsid w:val="0047523B"/>
    <w:rsid w:val="004753C3"/>
    <w:rsid w:val="004769AD"/>
    <w:rsid w:val="00477155"/>
    <w:rsid w:val="00477163"/>
    <w:rsid w:val="00477CE6"/>
    <w:rsid w:val="004815E0"/>
    <w:rsid w:val="00481D03"/>
    <w:rsid w:val="00483031"/>
    <w:rsid w:val="00483CE9"/>
    <w:rsid w:val="0048400A"/>
    <w:rsid w:val="004847BE"/>
    <w:rsid w:val="00484B0C"/>
    <w:rsid w:val="00484C29"/>
    <w:rsid w:val="00485865"/>
    <w:rsid w:val="00485ADE"/>
    <w:rsid w:val="00485B4A"/>
    <w:rsid w:val="00485EB3"/>
    <w:rsid w:val="00486024"/>
    <w:rsid w:val="00486CF6"/>
    <w:rsid w:val="004906B4"/>
    <w:rsid w:val="0049139A"/>
    <w:rsid w:val="00491D4E"/>
    <w:rsid w:val="00492391"/>
    <w:rsid w:val="00493874"/>
    <w:rsid w:val="004938D2"/>
    <w:rsid w:val="00495570"/>
    <w:rsid w:val="00495F48"/>
    <w:rsid w:val="0049657E"/>
    <w:rsid w:val="00496CEA"/>
    <w:rsid w:val="004A03B3"/>
    <w:rsid w:val="004A0510"/>
    <w:rsid w:val="004A1C32"/>
    <w:rsid w:val="004A2E3B"/>
    <w:rsid w:val="004A5E1B"/>
    <w:rsid w:val="004A6388"/>
    <w:rsid w:val="004A72C5"/>
    <w:rsid w:val="004B05B9"/>
    <w:rsid w:val="004B115E"/>
    <w:rsid w:val="004B15E9"/>
    <w:rsid w:val="004B162C"/>
    <w:rsid w:val="004B16F1"/>
    <w:rsid w:val="004B19EF"/>
    <w:rsid w:val="004B3354"/>
    <w:rsid w:val="004B3B7A"/>
    <w:rsid w:val="004B3E27"/>
    <w:rsid w:val="004B501F"/>
    <w:rsid w:val="004B531C"/>
    <w:rsid w:val="004B537C"/>
    <w:rsid w:val="004B5997"/>
    <w:rsid w:val="004B5C0D"/>
    <w:rsid w:val="004B5D36"/>
    <w:rsid w:val="004B6BDC"/>
    <w:rsid w:val="004B7348"/>
    <w:rsid w:val="004B7850"/>
    <w:rsid w:val="004B79C9"/>
    <w:rsid w:val="004C00CB"/>
    <w:rsid w:val="004C0536"/>
    <w:rsid w:val="004C1B19"/>
    <w:rsid w:val="004C1CC8"/>
    <w:rsid w:val="004C1E43"/>
    <w:rsid w:val="004C2653"/>
    <w:rsid w:val="004C290E"/>
    <w:rsid w:val="004C3977"/>
    <w:rsid w:val="004C43E7"/>
    <w:rsid w:val="004C49CE"/>
    <w:rsid w:val="004C4BD7"/>
    <w:rsid w:val="004C5D15"/>
    <w:rsid w:val="004C6A22"/>
    <w:rsid w:val="004C6EC5"/>
    <w:rsid w:val="004C7075"/>
    <w:rsid w:val="004D05BC"/>
    <w:rsid w:val="004D0820"/>
    <w:rsid w:val="004D08B9"/>
    <w:rsid w:val="004D18B5"/>
    <w:rsid w:val="004D1A95"/>
    <w:rsid w:val="004D262B"/>
    <w:rsid w:val="004D2738"/>
    <w:rsid w:val="004D3153"/>
    <w:rsid w:val="004D41A9"/>
    <w:rsid w:val="004D4BD7"/>
    <w:rsid w:val="004D539C"/>
    <w:rsid w:val="004D53B6"/>
    <w:rsid w:val="004D5461"/>
    <w:rsid w:val="004D6127"/>
    <w:rsid w:val="004D645F"/>
    <w:rsid w:val="004D6ABD"/>
    <w:rsid w:val="004D7616"/>
    <w:rsid w:val="004D7727"/>
    <w:rsid w:val="004E0E70"/>
    <w:rsid w:val="004E1489"/>
    <w:rsid w:val="004E196C"/>
    <w:rsid w:val="004E39F3"/>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0F72"/>
    <w:rsid w:val="004F1200"/>
    <w:rsid w:val="004F1230"/>
    <w:rsid w:val="004F1B83"/>
    <w:rsid w:val="004F29B9"/>
    <w:rsid w:val="004F3EBB"/>
    <w:rsid w:val="004F52AF"/>
    <w:rsid w:val="004F5B89"/>
    <w:rsid w:val="004F60E1"/>
    <w:rsid w:val="005010F1"/>
    <w:rsid w:val="00501252"/>
    <w:rsid w:val="00501783"/>
    <w:rsid w:val="00502BDB"/>
    <w:rsid w:val="005038A4"/>
    <w:rsid w:val="0050450C"/>
    <w:rsid w:val="00505644"/>
    <w:rsid w:val="005062D5"/>
    <w:rsid w:val="00506425"/>
    <w:rsid w:val="0050650A"/>
    <w:rsid w:val="005065C9"/>
    <w:rsid w:val="005069B7"/>
    <w:rsid w:val="00507129"/>
    <w:rsid w:val="00507496"/>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4B81"/>
    <w:rsid w:val="0052729E"/>
    <w:rsid w:val="0052732F"/>
    <w:rsid w:val="005276DF"/>
    <w:rsid w:val="0053024D"/>
    <w:rsid w:val="00530C39"/>
    <w:rsid w:val="005310BF"/>
    <w:rsid w:val="005311EF"/>
    <w:rsid w:val="00531626"/>
    <w:rsid w:val="00531C49"/>
    <w:rsid w:val="00533B83"/>
    <w:rsid w:val="00534869"/>
    <w:rsid w:val="00534887"/>
    <w:rsid w:val="00534A58"/>
    <w:rsid w:val="0053510E"/>
    <w:rsid w:val="00536127"/>
    <w:rsid w:val="0053624E"/>
    <w:rsid w:val="0053756E"/>
    <w:rsid w:val="00540455"/>
    <w:rsid w:val="005407E5"/>
    <w:rsid w:val="00540818"/>
    <w:rsid w:val="00540F2D"/>
    <w:rsid w:val="00540F7F"/>
    <w:rsid w:val="00542874"/>
    <w:rsid w:val="00544819"/>
    <w:rsid w:val="005450EF"/>
    <w:rsid w:val="0054523B"/>
    <w:rsid w:val="005457C8"/>
    <w:rsid w:val="00545864"/>
    <w:rsid w:val="005468A8"/>
    <w:rsid w:val="00546FCE"/>
    <w:rsid w:val="0054704A"/>
    <w:rsid w:val="0054753D"/>
    <w:rsid w:val="005502C2"/>
    <w:rsid w:val="00550473"/>
    <w:rsid w:val="0055128A"/>
    <w:rsid w:val="00551534"/>
    <w:rsid w:val="00551AAD"/>
    <w:rsid w:val="00551C33"/>
    <w:rsid w:val="00552B8A"/>
    <w:rsid w:val="0055305A"/>
    <w:rsid w:val="00553679"/>
    <w:rsid w:val="00553B07"/>
    <w:rsid w:val="00553C78"/>
    <w:rsid w:val="00553D4E"/>
    <w:rsid w:val="0055431E"/>
    <w:rsid w:val="005545E1"/>
    <w:rsid w:val="0055599E"/>
    <w:rsid w:val="00560675"/>
    <w:rsid w:val="00560A16"/>
    <w:rsid w:val="00560A22"/>
    <w:rsid w:val="00560AE5"/>
    <w:rsid w:val="0056137A"/>
    <w:rsid w:val="00561EF3"/>
    <w:rsid w:val="0056241E"/>
    <w:rsid w:val="00563CE1"/>
    <w:rsid w:val="00565D67"/>
    <w:rsid w:val="00566087"/>
    <w:rsid w:val="005666B5"/>
    <w:rsid w:val="0056698C"/>
    <w:rsid w:val="005677DD"/>
    <w:rsid w:val="00567EC9"/>
    <w:rsid w:val="00570028"/>
    <w:rsid w:val="0057085E"/>
    <w:rsid w:val="00571658"/>
    <w:rsid w:val="005718E7"/>
    <w:rsid w:val="005723E1"/>
    <w:rsid w:val="00572424"/>
    <w:rsid w:val="00572618"/>
    <w:rsid w:val="005727EE"/>
    <w:rsid w:val="0057288C"/>
    <w:rsid w:val="00572AB2"/>
    <w:rsid w:val="0057316D"/>
    <w:rsid w:val="00573C77"/>
    <w:rsid w:val="00573CE4"/>
    <w:rsid w:val="0057429E"/>
    <w:rsid w:val="005746F7"/>
    <w:rsid w:val="005768ED"/>
    <w:rsid w:val="005775AC"/>
    <w:rsid w:val="00577D98"/>
    <w:rsid w:val="00577EB2"/>
    <w:rsid w:val="00580422"/>
    <w:rsid w:val="00582498"/>
    <w:rsid w:val="005836C6"/>
    <w:rsid w:val="005839B0"/>
    <w:rsid w:val="00583ABE"/>
    <w:rsid w:val="0058441F"/>
    <w:rsid w:val="0058444A"/>
    <w:rsid w:val="00584B0B"/>
    <w:rsid w:val="00585A6C"/>
    <w:rsid w:val="00585B68"/>
    <w:rsid w:val="005871FB"/>
    <w:rsid w:val="00590D20"/>
    <w:rsid w:val="00590E15"/>
    <w:rsid w:val="00591A11"/>
    <w:rsid w:val="00591B58"/>
    <w:rsid w:val="00591F64"/>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44D6"/>
    <w:rsid w:val="005A46B3"/>
    <w:rsid w:val="005A4F46"/>
    <w:rsid w:val="005A5D34"/>
    <w:rsid w:val="005A65BD"/>
    <w:rsid w:val="005B000F"/>
    <w:rsid w:val="005B0499"/>
    <w:rsid w:val="005B0885"/>
    <w:rsid w:val="005B0A1A"/>
    <w:rsid w:val="005B0F41"/>
    <w:rsid w:val="005B1170"/>
    <w:rsid w:val="005B1CDD"/>
    <w:rsid w:val="005B277F"/>
    <w:rsid w:val="005B2AC3"/>
    <w:rsid w:val="005B2EB5"/>
    <w:rsid w:val="005B3B37"/>
    <w:rsid w:val="005B631C"/>
    <w:rsid w:val="005C0057"/>
    <w:rsid w:val="005C0921"/>
    <w:rsid w:val="005C0CEC"/>
    <w:rsid w:val="005C2048"/>
    <w:rsid w:val="005C2FC3"/>
    <w:rsid w:val="005C3440"/>
    <w:rsid w:val="005C34C0"/>
    <w:rsid w:val="005C3910"/>
    <w:rsid w:val="005C3B45"/>
    <w:rsid w:val="005C43DB"/>
    <w:rsid w:val="005C4E77"/>
    <w:rsid w:val="005C5022"/>
    <w:rsid w:val="005C5505"/>
    <w:rsid w:val="005C5552"/>
    <w:rsid w:val="005C5D7A"/>
    <w:rsid w:val="005C635A"/>
    <w:rsid w:val="005C6CB1"/>
    <w:rsid w:val="005C7081"/>
    <w:rsid w:val="005C7886"/>
    <w:rsid w:val="005C7ED2"/>
    <w:rsid w:val="005D165F"/>
    <w:rsid w:val="005D1A5C"/>
    <w:rsid w:val="005D26AF"/>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84B"/>
    <w:rsid w:val="005E6E57"/>
    <w:rsid w:val="005E7DE7"/>
    <w:rsid w:val="005F0B71"/>
    <w:rsid w:val="005F0F2A"/>
    <w:rsid w:val="005F108D"/>
    <w:rsid w:val="005F16AB"/>
    <w:rsid w:val="005F1D2B"/>
    <w:rsid w:val="005F35CC"/>
    <w:rsid w:val="005F3975"/>
    <w:rsid w:val="005F42B9"/>
    <w:rsid w:val="005F4C54"/>
    <w:rsid w:val="005F4EBF"/>
    <w:rsid w:val="005F51D3"/>
    <w:rsid w:val="005F5474"/>
    <w:rsid w:val="005F60E7"/>
    <w:rsid w:val="005F62CF"/>
    <w:rsid w:val="005F6C5C"/>
    <w:rsid w:val="005F747D"/>
    <w:rsid w:val="005F7698"/>
    <w:rsid w:val="005F7A4A"/>
    <w:rsid w:val="006005CA"/>
    <w:rsid w:val="0060113B"/>
    <w:rsid w:val="00601F30"/>
    <w:rsid w:val="00602082"/>
    <w:rsid w:val="00602F46"/>
    <w:rsid w:val="00602F49"/>
    <w:rsid w:val="0060468E"/>
    <w:rsid w:val="00604BA7"/>
    <w:rsid w:val="00604F18"/>
    <w:rsid w:val="006061A1"/>
    <w:rsid w:val="00606518"/>
    <w:rsid w:val="00606F68"/>
    <w:rsid w:val="00607086"/>
    <w:rsid w:val="0060722D"/>
    <w:rsid w:val="006074C9"/>
    <w:rsid w:val="006077D3"/>
    <w:rsid w:val="006102B6"/>
    <w:rsid w:val="00611320"/>
    <w:rsid w:val="006113EB"/>
    <w:rsid w:val="00612159"/>
    <w:rsid w:val="00613349"/>
    <w:rsid w:val="006133D0"/>
    <w:rsid w:val="00614B94"/>
    <w:rsid w:val="00616191"/>
    <w:rsid w:val="00616E57"/>
    <w:rsid w:val="00617707"/>
    <w:rsid w:val="0062080E"/>
    <w:rsid w:val="00620D30"/>
    <w:rsid w:val="00620F00"/>
    <w:rsid w:val="00622536"/>
    <w:rsid w:val="00622DA6"/>
    <w:rsid w:val="00622EA5"/>
    <w:rsid w:val="0062308C"/>
    <w:rsid w:val="00623408"/>
    <w:rsid w:val="00623AF9"/>
    <w:rsid w:val="006240C9"/>
    <w:rsid w:val="006250DE"/>
    <w:rsid w:val="0062529A"/>
    <w:rsid w:val="006255BF"/>
    <w:rsid w:val="00625663"/>
    <w:rsid w:val="006265B9"/>
    <w:rsid w:val="00626D1A"/>
    <w:rsid w:val="00626E37"/>
    <w:rsid w:val="006270EE"/>
    <w:rsid w:val="006272F1"/>
    <w:rsid w:val="00627754"/>
    <w:rsid w:val="00627BB1"/>
    <w:rsid w:val="00631802"/>
    <w:rsid w:val="006319F0"/>
    <w:rsid w:val="006333C0"/>
    <w:rsid w:val="006338A5"/>
    <w:rsid w:val="0063420C"/>
    <w:rsid w:val="00634898"/>
    <w:rsid w:val="006348E7"/>
    <w:rsid w:val="00634FA3"/>
    <w:rsid w:val="0063560C"/>
    <w:rsid w:val="00635D12"/>
    <w:rsid w:val="00636103"/>
    <w:rsid w:val="0063728A"/>
    <w:rsid w:val="0063768B"/>
    <w:rsid w:val="0064005E"/>
    <w:rsid w:val="006404F1"/>
    <w:rsid w:val="0064227E"/>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3FC6"/>
    <w:rsid w:val="00654760"/>
    <w:rsid w:val="00654EF9"/>
    <w:rsid w:val="0065599C"/>
    <w:rsid w:val="00655B10"/>
    <w:rsid w:val="0065661E"/>
    <w:rsid w:val="0065677B"/>
    <w:rsid w:val="00660975"/>
    <w:rsid w:val="006638FD"/>
    <w:rsid w:val="00663F11"/>
    <w:rsid w:val="006648A7"/>
    <w:rsid w:val="006653BA"/>
    <w:rsid w:val="00666A6D"/>
    <w:rsid w:val="00670AE7"/>
    <w:rsid w:val="00670DC0"/>
    <w:rsid w:val="0067138C"/>
    <w:rsid w:val="006717B8"/>
    <w:rsid w:val="006718A9"/>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45"/>
    <w:rsid w:val="00690491"/>
    <w:rsid w:val="00690738"/>
    <w:rsid w:val="00690FAF"/>
    <w:rsid w:val="0069223E"/>
    <w:rsid w:val="00692D35"/>
    <w:rsid w:val="006934B3"/>
    <w:rsid w:val="0069376B"/>
    <w:rsid w:val="00693D5F"/>
    <w:rsid w:val="0069442D"/>
    <w:rsid w:val="0069462B"/>
    <w:rsid w:val="00695180"/>
    <w:rsid w:val="00695904"/>
    <w:rsid w:val="0069648F"/>
    <w:rsid w:val="006966C8"/>
    <w:rsid w:val="00696E3D"/>
    <w:rsid w:val="0069718E"/>
    <w:rsid w:val="006976B5"/>
    <w:rsid w:val="006A021A"/>
    <w:rsid w:val="006A040B"/>
    <w:rsid w:val="006A0DBE"/>
    <w:rsid w:val="006A1E24"/>
    <w:rsid w:val="006A22D7"/>
    <w:rsid w:val="006A2A4B"/>
    <w:rsid w:val="006A4A95"/>
    <w:rsid w:val="006A4CC0"/>
    <w:rsid w:val="006A6455"/>
    <w:rsid w:val="006B0947"/>
    <w:rsid w:val="006B11AD"/>
    <w:rsid w:val="006B14D2"/>
    <w:rsid w:val="006B15FA"/>
    <w:rsid w:val="006B1B4A"/>
    <w:rsid w:val="006B29EF"/>
    <w:rsid w:val="006B2BF4"/>
    <w:rsid w:val="006B3E63"/>
    <w:rsid w:val="006B4C20"/>
    <w:rsid w:val="006B55C4"/>
    <w:rsid w:val="006B5627"/>
    <w:rsid w:val="006B583B"/>
    <w:rsid w:val="006B6A82"/>
    <w:rsid w:val="006B7C4B"/>
    <w:rsid w:val="006B7DEA"/>
    <w:rsid w:val="006B7EC7"/>
    <w:rsid w:val="006C0AA4"/>
    <w:rsid w:val="006C1EE4"/>
    <w:rsid w:val="006C25F2"/>
    <w:rsid w:val="006C316B"/>
    <w:rsid w:val="006C31E5"/>
    <w:rsid w:val="006C34C2"/>
    <w:rsid w:val="006C39EC"/>
    <w:rsid w:val="006C3FD2"/>
    <w:rsid w:val="006C4664"/>
    <w:rsid w:val="006C46AF"/>
    <w:rsid w:val="006C46E0"/>
    <w:rsid w:val="006C4C86"/>
    <w:rsid w:val="006C5A2B"/>
    <w:rsid w:val="006C5C33"/>
    <w:rsid w:val="006C6660"/>
    <w:rsid w:val="006C7F36"/>
    <w:rsid w:val="006D07D4"/>
    <w:rsid w:val="006D1DCF"/>
    <w:rsid w:val="006D292F"/>
    <w:rsid w:val="006D377A"/>
    <w:rsid w:val="006D3B15"/>
    <w:rsid w:val="006D469C"/>
    <w:rsid w:val="006D5341"/>
    <w:rsid w:val="006D56F0"/>
    <w:rsid w:val="006D6F5B"/>
    <w:rsid w:val="006E050B"/>
    <w:rsid w:val="006E1580"/>
    <w:rsid w:val="006E16E6"/>
    <w:rsid w:val="006E1ECA"/>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E1C"/>
    <w:rsid w:val="006F0F6D"/>
    <w:rsid w:val="006F1B72"/>
    <w:rsid w:val="006F33D4"/>
    <w:rsid w:val="006F3E0B"/>
    <w:rsid w:val="006F4C77"/>
    <w:rsid w:val="006F621E"/>
    <w:rsid w:val="006F666C"/>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C2D"/>
    <w:rsid w:val="00707594"/>
    <w:rsid w:val="00707F8B"/>
    <w:rsid w:val="00710725"/>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BF5"/>
    <w:rsid w:val="00723E6B"/>
    <w:rsid w:val="00724D26"/>
    <w:rsid w:val="007263A0"/>
    <w:rsid w:val="00727220"/>
    <w:rsid w:val="00730C6E"/>
    <w:rsid w:val="00730C70"/>
    <w:rsid w:val="007314A6"/>
    <w:rsid w:val="0073188F"/>
    <w:rsid w:val="007327F0"/>
    <w:rsid w:val="00732DA7"/>
    <w:rsid w:val="00733B80"/>
    <w:rsid w:val="00734773"/>
    <w:rsid w:val="00734FF5"/>
    <w:rsid w:val="00735528"/>
    <w:rsid w:val="00735E46"/>
    <w:rsid w:val="00736990"/>
    <w:rsid w:val="00736D23"/>
    <w:rsid w:val="0073732C"/>
    <w:rsid w:val="0074012D"/>
    <w:rsid w:val="0074091E"/>
    <w:rsid w:val="0074102E"/>
    <w:rsid w:val="00741763"/>
    <w:rsid w:val="00741A56"/>
    <w:rsid w:val="00741A9D"/>
    <w:rsid w:val="00742040"/>
    <w:rsid w:val="00742DC6"/>
    <w:rsid w:val="00742EF7"/>
    <w:rsid w:val="007439FC"/>
    <w:rsid w:val="00743E90"/>
    <w:rsid w:val="0074552F"/>
    <w:rsid w:val="00745C95"/>
    <w:rsid w:val="00745CE2"/>
    <w:rsid w:val="00746AD1"/>
    <w:rsid w:val="007472FB"/>
    <w:rsid w:val="0074748A"/>
    <w:rsid w:val="00747D54"/>
    <w:rsid w:val="00747D81"/>
    <w:rsid w:val="00747E6E"/>
    <w:rsid w:val="0075028F"/>
    <w:rsid w:val="007504C8"/>
    <w:rsid w:val="00750704"/>
    <w:rsid w:val="007510BD"/>
    <w:rsid w:val="007522D9"/>
    <w:rsid w:val="00753304"/>
    <w:rsid w:val="00753C1E"/>
    <w:rsid w:val="00753FE6"/>
    <w:rsid w:val="00754435"/>
    <w:rsid w:val="00755091"/>
    <w:rsid w:val="00755F1B"/>
    <w:rsid w:val="007562BD"/>
    <w:rsid w:val="00756457"/>
    <w:rsid w:val="00756688"/>
    <w:rsid w:val="00756B4D"/>
    <w:rsid w:val="00756F42"/>
    <w:rsid w:val="00756FB3"/>
    <w:rsid w:val="0075710F"/>
    <w:rsid w:val="00761D45"/>
    <w:rsid w:val="0076234C"/>
    <w:rsid w:val="00762418"/>
    <w:rsid w:val="00762AD9"/>
    <w:rsid w:val="00762F2F"/>
    <w:rsid w:val="00763E68"/>
    <w:rsid w:val="00763E75"/>
    <w:rsid w:val="00764177"/>
    <w:rsid w:val="007643ED"/>
    <w:rsid w:val="007652FA"/>
    <w:rsid w:val="00765621"/>
    <w:rsid w:val="00766539"/>
    <w:rsid w:val="00766E36"/>
    <w:rsid w:val="00767BD2"/>
    <w:rsid w:val="00771167"/>
    <w:rsid w:val="007719E1"/>
    <w:rsid w:val="00773739"/>
    <w:rsid w:val="00774255"/>
    <w:rsid w:val="0077431D"/>
    <w:rsid w:val="00774CD3"/>
    <w:rsid w:val="00774F1B"/>
    <w:rsid w:val="0077570A"/>
    <w:rsid w:val="0077650C"/>
    <w:rsid w:val="00776F9E"/>
    <w:rsid w:val="00781A2D"/>
    <w:rsid w:val="00782263"/>
    <w:rsid w:val="00782652"/>
    <w:rsid w:val="00782888"/>
    <w:rsid w:val="00782C1C"/>
    <w:rsid w:val="00783574"/>
    <w:rsid w:val="00783E7E"/>
    <w:rsid w:val="007848A4"/>
    <w:rsid w:val="00785379"/>
    <w:rsid w:val="00785476"/>
    <w:rsid w:val="00785914"/>
    <w:rsid w:val="00785C01"/>
    <w:rsid w:val="00786D2E"/>
    <w:rsid w:val="00790659"/>
    <w:rsid w:val="00791E2B"/>
    <w:rsid w:val="00792003"/>
    <w:rsid w:val="007926C9"/>
    <w:rsid w:val="00792747"/>
    <w:rsid w:val="00794021"/>
    <w:rsid w:val="007950FC"/>
    <w:rsid w:val="007951B9"/>
    <w:rsid w:val="007961EE"/>
    <w:rsid w:val="0079627C"/>
    <w:rsid w:val="00796752"/>
    <w:rsid w:val="00796ED4"/>
    <w:rsid w:val="00797D16"/>
    <w:rsid w:val="007A06A7"/>
    <w:rsid w:val="007A142D"/>
    <w:rsid w:val="007A1BB6"/>
    <w:rsid w:val="007A1BCD"/>
    <w:rsid w:val="007A2037"/>
    <w:rsid w:val="007A2210"/>
    <w:rsid w:val="007A289E"/>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1EAF"/>
    <w:rsid w:val="007C2DD9"/>
    <w:rsid w:val="007C3027"/>
    <w:rsid w:val="007C33B3"/>
    <w:rsid w:val="007C35B8"/>
    <w:rsid w:val="007C4114"/>
    <w:rsid w:val="007C41EB"/>
    <w:rsid w:val="007C50D5"/>
    <w:rsid w:val="007C51CC"/>
    <w:rsid w:val="007C51EB"/>
    <w:rsid w:val="007C6774"/>
    <w:rsid w:val="007C71AE"/>
    <w:rsid w:val="007C7B6F"/>
    <w:rsid w:val="007D0555"/>
    <w:rsid w:val="007D0666"/>
    <w:rsid w:val="007D17E5"/>
    <w:rsid w:val="007D189D"/>
    <w:rsid w:val="007D2262"/>
    <w:rsid w:val="007D2C3A"/>
    <w:rsid w:val="007D2CE6"/>
    <w:rsid w:val="007D2E07"/>
    <w:rsid w:val="007D3763"/>
    <w:rsid w:val="007D39F7"/>
    <w:rsid w:val="007D43D3"/>
    <w:rsid w:val="007D4AA6"/>
    <w:rsid w:val="007D5174"/>
    <w:rsid w:val="007D6239"/>
    <w:rsid w:val="007D691A"/>
    <w:rsid w:val="007D6DEF"/>
    <w:rsid w:val="007D7375"/>
    <w:rsid w:val="007D7C57"/>
    <w:rsid w:val="007E15B7"/>
    <w:rsid w:val="007E1647"/>
    <w:rsid w:val="007E20E1"/>
    <w:rsid w:val="007E23C0"/>
    <w:rsid w:val="007E2717"/>
    <w:rsid w:val="007E2AD2"/>
    <w:rsid w:val="007E3157"/>
    <w:rsid w:val="007E4B9A"/>
    <w:rsid w:val="007E4F22"/>
    <w:rsid w:val="007E553A"/>
    <w:rsid w:val="007E62D0"/>
    <w:rsid w:val="007E7678"/>
    <w:rsid w:val="007E7786"/>
    <w:rsid w:val="007E7E8F"/>
    <w:rsid w:val="007F0856"/>
    <w:rsid w:val="007F2B44"/>
    <w:rsid w:val="007F2C7F"/>
    <w:rsid w:val="007F388C"/>
    <w:rsid w:val="007F4077"/>
    <w:rsid w:val="007F5189"/>
    <w:rsid w:val="007F54AD"/>
    <w:rsid w:val="007F5DF3"/>
    <w:rsid w:val="007F616D"/>
    <w:rsid w:val="007F62BD"/>
    <w:rsid w:val="007F65A8"/>
    <w:rsid w:val="007F685D"/>
    <w:rsid w:val="008000DF"/>
    <w:rsid w:val="008011FD"/>
    <w:rsid w:val="008012CE"/>
    <w:rsid w:val="00801C29"/>
    <w:rsid w:val="008021A4"/>
    <w:rsid w:val="00802963"/>
    <w:rsid w:val="00803959"/>
    <w:rsid w:val="00803A3D"/>
    <w:rsid w:val="00804C20"/>
    <w:rsid w:val="00804D03"/>
    <w:rsid w:val="008050A7"/>
    <w:rsid w:val="00806CE1"/>
    <w:rsid w:val="008079DF"/>
    <w:rsid w:val="00807F8C"/>
    <w:rsid w:val="00810354"/>
    <w:rsid w:val="00811E2F"/>
    <w:rsid w:val="00813138"/>
    <w:rsid w:val="0081326F"/>
    <w:rsid w:val="0081411B"/>
    <w:rsid w:val="008146FD"/>
    <w:rsid w:val="00814CAD"/>
    <w:rsid w:val="00815320"/>
    <w:rsid w:val="0081572B"/>
    <w:rsid w:val="00816797"/>
    <w:rsid w:val="00817DDE"/>
    <w:rsid w:val="00817EB0"/>
    <w:rsid w:val="00820785"/>
    <w:rsid w:val="0082143A"/>
    <w:rsid w:val="00821AC3"/>
    <w:rsid w:val="00823A5F"/>
    <w:rsid w:val="00823B83"/>
    <w:rsid w:val="00824256"/>
    <w:rsid w:val="00824A81"/>
    <w:rsid w:val="00824B72"/>
    <w:rsid w:val="00824C8C"/>
    <w:rsid w:val="00824DDC"/>
    <w:rsid w:val="0082525A"/>
    <w:rsid w:val="00825DF1"/>
    <w:rsid w:val="00827279"/>
    <w:rsid w:val="0083124C"/>
    <w:rsid w:val="008320CE"/>
    <w:rsid w:val="008326A1"/>
    <w:rsid w:val="0083349D"/>
    <w:rsid w:val="00833A2F"/>
    <w:rsid w:val="008346BB"/>
    <w:rsid w:val="008353DB"/>
    <w:rsid w:val="008354DE"/>
    <w:rsid w:val="00835BB9"/>
    <w:rsid w:val="008409A2"/>
    <w:rsid w:val="008425D7"/>
    <w:rsid w:val="0084287F"/>
    <w:rsid w:val="00842CA5"/>
    <w:rsid w:val="00842FC7"/>
    <w:rsid w:val="00843B38"/>
    <w:rsid w:val="00843E03"/>
    <w:rsid w:val="0084427B"/>
    <w:rsid w:val="00844AF6"/>
    <w:rsid w:val="00844E78"/>
    <w:rsid w:val="008453EE"/>
    <w:rsid w:val="00845DC5"/>
    <w:rsid w:val="00846C14"/>
    <w:rsid w:val="00846C44"/>
    <w:rsid w:val="00847337"/>
    <w:rsid w:val="00847A0E"/>
    <w:rsid w:val="0085027E"/>
    <w:rsid w:val="00851C48"/>
    <w:rsid w:val="00852466"/>
    <w:rsid w:val="0085253A"/>
    <w:rsid w:val="00852678"/>
    <w:rsid w:val="00854884"/>
    <w:rsid w:val="00854CB5"/>
    <w:rsid w:val="00855237"/>
    <w:rsid w:val="008557A6"/>
    <w:rsid w:val="00855EF7"/>
    <w:rsid w:val="00857307"/>
    <w:rsid w:val="008606ED"/>
    <w:rsid w:val="00860DFE"/>
    <w:rsid w:val="00860FD6"/>
    <w:rsid w:val="008611C8"/>
    <w:rsid w:val="0086260D"/>
    <w:rsid w:val="00863DA6"/>
    <w:rsid w:val="00864BEC"/>
    <w:rsid w:val="00864C81"/>
    <w:rsid w:val="008664A8"/>
    <w:rsid w:val="00866546"/>
    <w:rsid w:val="00871132"/>
    <w:rsid w:val="008716B8"/>
    <w:rsid w:val="00871A44"/>
    <w:rsid w:val="00871F56"/>
    <w:rsid w:val="00871F8C"/>
    <w:rsid w:val="008720F1"/>
    <w:rsid w:val="00872167"/>
    <w:rsid w:val="008724AA"/>
    <w:rsid w:val="00873280"/>
    <w:rsid w:val="00873284"/>
    <w:rsid w:val="00874A86"/>
    <w:rsid w:val="00875D9B"/>
    <w:rsid w:val="00875F16"/>
    <w:rsid w:val="00876179"/>
    <w:rsid w:val="00880830"/>
    <w:rsid w:val="00882C4F"/>
    <w:rsid w:val="008835B7"/>
    <w:rsid w:val="00883D25"/>
    <w:rsid w:val="008861C7"/>
    <w:rsid w:val="00886C51"/>
    <w:rsid w:val="008875E9"/>
    <w:rsid w:val="00890559"/>
    <w:rsid w:val="00890ACD"/>
    <w:rsid w:val="00890BA1"/>
    <w:rsid w:val="00892E9D"/>
    <w:rsid w:val="008932B7"/>
    <w:rsid w:val="00893D29"/>
    <w:rsid w:val="00894455"/>
    <w:rsid w:val="0089468F"/>
    <w:rsid w:val="00895235"/>
    <w:rsid w:val="00896A05"/>
    <w:rsid w:val="00896C10"/>
    <w:rsid w:val="008A0223"/>
    <w:rsid w:val="008A0E3D"/>
    <w:rsid w:val="008A0E67"/>
    <w:rsid w:val="008A211B"/>
    <w:rsid w:val="008A213B"/>
    <w:rsid w:val="008A367A"/>
    <w:rsid w:val="008A3783"/>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D83"/>
    <w:rsid w:val="008B5EF3"/>
    <w:rsid w:val="008B5FA8"/>
    <w:rsid w:val="008B6A07"/>
    <w:rsid w:val="008C1814"/>
    <w:rsid w:val="008C258A"/>
    <w:rsid w:val="008C3103"/>
    <w:rsid w:val="008C352E"/>
    <w:rsid w:val="008C3561"/>
    <w:rsid w:val="008C392F"/>
    <w:rsid w:val="008C3ACC"/>
    <w:rsid w:val="008C3DDB"/>
    <w:rsid w:val="008C5C88"/>
    <w:rsid w:val="008C7CC5"/>
    <w:rsid w:val="008D0099"/>
    <w:rsid w:val="008D2039"/>
    <w:rsid w:val="008D30F2"/>
    <w:rsid w:val="008D4066"/>
    <w:rsid w:val="008D4556"/>
    <w:rsid w:val="008D5608"/>
    <w:rsid w:val="008D6004"/>
    <w:rsid w:val="008D6780"/>
    <w:rsid w:val="008D73BC"/>
    <w:rsid w:val="008E1302"/>
    <w:rsid w:val="008E1AFE"/>
    <w:rsid w:val="008E27C4"/>
    <w:rsid w:val="008E2B8A"/>
    <w:rsid w:val="008E3B9F"/>
    <w:rsid w:val="008E48EF"/>
    <w:rsid w:val="008E4A49"/>
    <w:rsid w:val="008E4B41"/>
    <w:rsid w:val="008E6987"/>
    <w:rsid w:val="008E6F1C"/>
    <w:rsid w:val="008E7993"/>
    <w:rsid w:val="008F033C"/>
    <w:rsid w:val="008F0AE7"/>
    <w:rsid w:val="008F0EA8"/>
    <w:rsid w:val="008F13BB"/>
    <w:rsid w:val="008F1A4F"/>
    <w:rsid w:val="008F2E1C"/>
    <w:rsid w:val="008F33F6"/>
    <w:rsid w:val="008F350D"/>
    <w:rsid w:val="008F35A7"/>
    <w:rsid w:val="008F3DA6"/>
    <w:rsid w:val="008F4C05"/>
    <w:rsid w:val="008F4D2D"/>
    <w:rsid w:val="008F518E"/>
    <w:rsid w:val="008F61B0"/>
    <w:rsid w:val="008F6462"/>
    <w:rsid w:val="008F6DC2"/>
    <w:rsid w:val="008F76B3"/>
    <w:rsid w:val="008F7A22"/>
    <w:rsid w:val="0090130C"/>
    <w:rsid w:val="0090141A"/>
    <w:rsid w:val="00902033"/>
    <w:rsid w:val="009028E6"/>
    <w:rsid w:val="00902B69"/>
    <w:rsid w:val="009032D2"/>
    <w:rsid w:val="00903A56"/>
    <w:rsid w:val="009048CB"/>
    <w:rsid w:val="00904C2B"/>
    <w:rsid w:val="00905453"/>
    <w:rsid w:val="0090661D"/>
    <w:rsid w:val="009070BC"/>
    <w:rsid w:val="009108C5"/>
    <w:rsid w:val="00911204"/>
    <w:rsid w:val="00911A5B"/>
    <w:rsid w:val="00913790"/>
    <w:rsid w:val="00913AA2"/>
    <w:rsid w:val="00913EEF"/>
    <w:rsid w:val="0091416D"/>
    <w:rsid w:val="00914257"/>
    <w:rsid w:val="00914B40"/>
    <w:rsid w:val="00914CEA"/>
    <w:rsid w:val="00915D50"/>
    <w:rsid w:val="00916812"/>
    <w:rsid w:val="00916ADB"/>
    <w:rsid w:val="0091704D"/>
    <w:rsid w:val="00920246"/>
    <w:rsid w:val="009202B0"/>
    <w:rsid w:val="009202E7"/>
    <w:rsid w:val="00920A44"/>
    <w:rsid w:val="009210F2"/>
    <w:rsid w:val="009212AC"/>
    <w:rsid w:val="00921AAC"/>
    <w:rsid w:val="009222F3"/>
    <w:rsid w:val="00922CC7"/>
    <w:rsid w:val="0092314A"/>
    <w:rsid w:val="00923276"/>
    <w:rsid w:val="009239EF"/>
    <w:rsid w:val="00924D64"/>
    <w:rsid w:val="00925AEF"/>
    <w:rsid w:val="009267C1"/>
    <w:rsid w:val="009271D9"/>
    <w:rsid w:val="00930011"/>
    <w:rsid w:val="0093083D"/>
    <w:rsid w:val="00930841"/>
    <w:rsid w:val="00930928"/>
    <w:rsid w:val="00930E38"/>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0EB4"/>
    <w:rsid w:val="009413F3"/>
    <w:rsid w:val="00941AC3"/>
    <w:rsid w:val="009430C7"/>
    <w:rsid w:val="0094342E"/>
    <w:rsid w:val="009439C1"/>
    <w:rsid w:val="00943D8B"/>
    <w:rsid w:val="00943E48"/>
    <w:rsid w:val="00944195"/>
    <w:rsid w:val="00944296"/>
    <w:rsid w:val="009445FF"/>
    <w:rsid w:val="00944A1B"/>
    <w:rsid w:val="00944C33"/>
    <w:rsid w:val="00945349"/>
    <w:rsid w:val="00945827"/>
    <w:rsid w:val="00945A55"/>
    <w:rsid w:val="00946E37"/>
    <w:rsid w:val="00946EBE"/>
    <w:rsid w:val="00946F57"/>
    <w:rsid w:val="00947108"/>
    <w:rsid w:val="0094735A"/>
    <w:rsid w:val="00950174"/>
    <w:rsid w:val="009506E5"/>
    <w:rsid w:val="0095099D"/>
    <w:rsid w:val="00950BFF"/>
    <w:rsid w:val="00951C59"/>
    <w:rsid w:val="009527B2"/>
    <w:rsid w:val="00952FBA"/>
    <w:rsid w:val="009535AF"/>
    <w:rsid w:val="009537FC"/>
    <w:rsid w:val="009540E1"/>
    <w:rsid w:val="00954343"/>
    <w:rsid w:val="00954620"/>
    <w:rsid w:val="00955B85"/>
    <w:rsid w:val="00956220"/>
    <w:rsid w:val="00956463"/>
    <w:rsid w:val="00957491"/>
    <w:rsid w:val="0095750C"/>
    <w:rsid w:val="009579E3"/>
    <w:rsid w:val="00960DF7"/>
    <w:rsid w:val="00961D28"/>
    <w:rsid w:val="00961FE0"/>
    <w:rsid w:val="00962164"/>
    <w:rsid w:val="00962348"/>
    <w:rsid w:val="009639BC"/>
    <w:rsid w:val="00963E94"/>
    <w:rsid w:val="009644FB"/>
    <w:rsid w:val="00964F8B"/>
    <w:rsid w:val="00965442"/>
    <w:rsid w:val="0096558A"/>
    <w:rsid w:val="009673BB"/>
    <w:rsid w:val="00967AFB"/>
    <w:rsid w:val="00970622"/>
    <w:rsid w:val="00970B30"/>
    <w:rsid w:val="00971135"/>
    <w:rsid w:val="009714D3"/>
    <w:rsid w:val="00971A3E"/>
    <w:rsid w:val="00972368"/>
    <w:rsid w:val="009735D1"/>
    <w:rsid w:val="00973BC8"/>
    <w:rsid w:val="00975060"/>
    <w:rsid w:val="0097682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21F8"/>
    <w:rsid w:val="00993563"/>
    <w:rsid w:val="009935B9"/>
    <w:rsid w:val="0099370A"/>
    <w:rsid w:val="00993812"/>
    <w:rsid w:val="00995708"/>
    <w:rsid w:val="00995AF6"/>
    <w:rsid w:val="00996246"/>
    <w:rsid w:val="00996A1D"/>
    <w:rsid w:val="00996A77"/>
    <w:rsid w:val="009973F0"/>
    <w:rsid w:val="009A1C4C"/>
    <w:rsid w:val="009A1F7F"/>
    <w:rsid w:val="009A3B7A"/>
    <w:rsid w:val="009A401C"/>
    <w:rsid w:val="009A4088"/>
    <w:rsid w:val="009A48E4"/>
    <w:rsid w:val="009A5188"/>
    <w:rsid w:val="009A5CC8"/>
    <w:rsid w:val="009A60A6"/>
    <w:rsid w:val="009A654D"/>
    <w:rsid w:val="009A7A4F"/>
    <w:rsid w:val="009B043D"/>
    <w:rsid w:val="009B0501"/>
    <w:rsid w:val="009B06DB"/>
    <w:rsid w:val="009B11D2"/>
    <w:rsid w:val="009B13B8"/>
    <w:rsid w:val="009B140C"/>
    <w:rsid w:val="009B1433"/>
    <w:rsid w:val="009B3620"/>
    <w:rsid w:val="009B504E"/>
    <w:rsid w:val="009B569D"/>
    <w:rsid w:val="009B5768"/>
    <w:rsid w:val="009B57D3"/>
    <w:rsid w:val="009B5FD9"/>
    <w:rsid w:val="009B6E38"/>
    <w:rsid w:val="009B6E97"/>
    <w:rsid w:val="009B72AB"/>
    <w:rsid w:val="009B7AC2"/>
    <w:rsid w:val="009C02B4"/>
    <w:rsid w:val="009C0735"/>
    <w:rsid w:val="009C15C5"/>
    <w:rsid w:val="009C246F"/>
    <w:rsid w:val="009C269E"/>
    <w:rsid w:val="009C322A"/>
    <w:rsid w:val="009C3A9C"/>
    <w:rsid w:val="009C3C5D"/>
    <w:rsid w:val="009C461B"/>
    <w:rsid w:val="009C5972"/>
    <w:rsid w:val="009C5C4E"/>
    <w:rsid w:val="009C5F6A"/>
    <w:rsid w:val="009C641C"/>
    <w:rsid w:val="009C6A9D"/>
    <w:rsid w:val="009D11C2"/>
    <w:rsid w:val="009D11D8"/>
    <w:rsid w:val="009D16C0"/>
    <w:rsid w:val="009D1C44"/>
    <w:rsid w:val="009D1F12"/>
    <w:rsid w:val="009D315D"/>
    <w:rsid w:val="009D3C79"/>
    <w:rsid w:val="009D41F4"/>
    <w:rsid w:val="009D4400"/>
    <w:rsid w:val="009D4F95"/>
    <w:rsid w:val="009D5488"/>
    <w:rsid w:val="009E239A"/>
    <w:rsid w:val="009E2595"/>
    <w:rsid w:val="009E2987"/>
    <w:rsid w:val="009E2F1D"/>
    <w:rsid w:val="009E2FD4"/>
    <w:rsid w:val="009E30D9"/>
    <w:rsid w:val="009E3950"/>
    <w:rsid w:val="009E5642"/>
    <w:rsid w:val="009E5DA4"/>
    <w:rsid w:val="009E6137"/>
    <w:rsid w:val="009E63FA"/>
    <w:rsid w:val="009E6D30"/>
    <w:rsid w:val="009E7E19"/>
    <w:rsid w:val="009F02BD"/>
    <w:rsid w:val="009F037C"/>
    <w:rsid w:val="009F03EE"/>
    <w:rsid w:val="009F1FCF"/>
    <w:rsid w:val="009F2257"/>
    <w:rsid w:val="009F2EE6"/>
    <w:rsid w:val="009F570C"/>
    <w:rsid w:val="009F5771"/>
    <w:rsid w:val="009F6667"/>
    <w:rsid w:val="009F7150"/>
    <w:rsid w:val="009F7344"/>
    <w:rsid w:val="00A001FD"/>
    <w:rsid w:val="00A00B19"/>
    <w:rsid w:val="00A01FFA"/>
    <w:rsid w:val="00A03998"/>
    <w:rsid w:val="00A03A92"/>
    <w:rsid w:val="00A03B83"/>
    <w:rsid w:val="00A047A0"/>
    <w:rsid w:val="00A04A35"/>
    <w:rsid w:val="00A0502D"/>
    <w:rsid w:val="00A053FD"/>
    <w:rsid w:val="00A05C6C"/>
    <w:rsid w:val="00A05ED6"/>
    <w:rsid w:val="00A0687C"/>
    <w:rsid w:val="00A07858"/>
    <w:rsid w:val="00A10097"/>
    <w:rsid w:val="00A10BD8"/>
    <w:rsid w:val="00A10CFD"/>
    <w:rsid w:val="00A10D7E"/>
    <w:rsid w:val="00A1155B"/>
    <w:rsid w:val="00A11616"/>
    <w:rsid w:val="00A12BF9"/>
    <w:rsid w:val="00A14669"/>
    <w:rsid w:val="00A1530F"/>
    <w:rsid w:val="00A15345"/>
    <w:rsid w:val="00A1603B"/>
    <w:rsid w:val="00A2014F"/>
    <w:rsid w:val="00A20179"/>
    <w:rsid w:val="00A20599"/>
    <w:rsid w:val="00A20692"/>
    <w:rsid w:val="00A2158A"/>
    <w:rsid w:val="00A21F5C"/>
    <w:rsid w:val="00A228BD"/>
    <w:rsid w:val="00A22ADC"/>
    <w:rsid w:val="00A22CE9"/>
    <w:rsid w:val="00A23E56"/>
    <w:rsid w:val="00A24064"/>
    <w:rsid w:val="00A24AC2"/>
    <w:rsid w:val="00A24C3C"/>
    <w:rsid w:val="00A24CE0"/>
    <w:rsid w:val="00A25FD4"/>
    <w:rsid w:val="00A262E9"/>
    <w:rsid w:val="00A26BAE"/>
    <w:rsid w:val="00A2772A"/>
    <w:rsid w:val="00A2799A"/>
    <w:rsid w:val="00A30994"/>
    <w:rsid w:val="00A30E32"/>
    <w:rsid w:val="00A319E7"/>
    <w:rsid w:val="00A31F49"/>
    <w:rsid w:val="00A321AB"/>
    <w:rsid w:val="00A330FB"/>
    <w:rsid w:val="00A33175"/>
    <w:rsid w:val="00A33AB9"/>
    <w:rsid w:val="00A34EBA"/>
    <w:rsid w:val="00A356CC"/>
    <w:rsid w:val="00A36FE2"/>
    <w:rsid w:val="00A3714A"/>
    <w:rsid w:val="00A37266"/>
    <w:rsid w:val="00A40350"/>
    <w:rsid w:val="00A41457"/>
    <w:rsid w:val="00A42CBC"/>
    <w:rsid w:val="00A43001"/>
    <w:rsid w:val="00A43150"/>
    <w:rsid w:val="00A43831"/>
    <w:rsid w:val="00A438F2"/>
    <w:rsid w:val="00A43A23"/>
    <w:rsid w:val="00A43CA2"/>
    <w:rsid w:val="00A441AA"/>
    <w:rsid w:val="00A449A5"/>
    <w:rsid w:val="00A450D2"/>
    <w:rsid w:val="00A45472"/>
    <w:rsid w:val="00A45613"/>
    <w:rsid w:val="00A45ABB"/>
    <w:rsid w:val="00A460D0"/>
    <w:rsid w:val="00A468DF"/>
    <w:rsid w:val="00A46C32"/>
    <w:rsid w:val="00A46F29"/>
    <w:rsid w:val="00A47942"/>
    <w:rsid w:val="00A5078B"/>
    <w:rsid w:val="00A51704"/>
    <w:rsid w:val="00A51AB6"/>
    <w:rsid w:val="00A51CEA"/>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995"/>
    <w:rsid w:val="00A62E9D"/>
    <w:rsid w:val="00A6310E"/>
    <w:rsid w:val="00A667F5"/>
    <w:rsid w:val="00A67244"/>
    <w:rsid w:val="00A67D01"/>
    <w:rsid w:val="00A70CC9"/>
    <w:rsid w:val="00A7142C"/>
    <w:rsid w:val="00A71ED8"/>
    <w:rsid w:val="00A726B4"/>
    <w:rsid w:val="00A72866"/>
    <w:rsid w:val="00A732D1"/>
    <w:rsid w:val="00A7373D"/>
    <w:rsid w:val="00A73D43"/>
    <w:rsid w:val="00A74025"/>
    <w:rsid w:val="00A74572"/>
    <w:rsid w:val="00A74C44"/>
    <w:rsid w:val="00A75651"/>
    <w:rsid w:val="00A80B78"/>
    <w:rsid w:val="00A8115E"/>
    <w:rsid w:val="00A823BD"/>
    <w:rsid w:val="00A82FCB"/>
    <w:rsid w:val="00A83015"/>
    <w:rsid w:val="00A833A4"/>
    <w:rsid w:val="00A833B8"/>
    <w:rsid w:val="00A83B79"/>
    <w:rsid w:val="00A84CF2"/>
    <w:rsid w:val="00A84F83"/>
    <w:rsid w:val="00A8510C"/>
    <w:rsid w:val="00A85A49"/>
    <w:rsid w:val="00A86563"/>
    <w:rsid w:val="00A86BDA"/>
    <w:rsid w:val="00A86D5C"/>
    <w:rsid w:val="00A8781D"/>
    <w:rsid w:val="00A9036C"/>
    <w:rsid w:val="00A92A23"/>
    <w:rsid w:val="00A92A35"/>
    <w:rsid w:val="00A94F7C"/>
    <w:rsid w:val="00A953EA"/>
    <w:rsid w:val="00A97BD9"/>
    <w:rsid w:val="00AA0CAB"/>
    <w:rsid w:val="00AA0F3A"/>
    <w:rsid w:val="00AA0F5C"/>
    <w:rsid w:val="00AA1694"/>
    <w:rsid w:val="00AA180C"/>
    <w:rsid w:val="00AA1D90"/>
    <w:rsid w:val="00AA1F6D"/>
    <w:rsid w:val="00AA3900"/>
    <w:rsid w:val="00AA4001"/>
    <w:rsid w:val="00AA4B61"/>
    <w:rsid w:val="00AA555E"/>
    <w:rsid w:val="00AA5591"/>
    <w:rsid w:val="00AA7646"/>
    <w:rsid w:val="00AA7801"/>
    <w:rsid w:val="00AB06A1"/>
    <w:rsid w:val="00AB1179"/>
    <w:rsid w:val="00AB200D"/>
    <w:rsid w:val="00AB383E"/>
    <w:rsid w:val="00AB490D"/>
    <w:rsid w:val="00AB5C95"/>
    <w:rsid w:val="00AB5E5E"/>
    <w:rsid w:val="00AB6AF5"/>
    <w:rsid w:val="00AB6F29"/>
    <w:rsid w:val="00AC0349"/>
    <w:rsid w:val="00AC1D6E"/>
    <w:rsid w:val="00AC3604"/>
    <w:rsid w:val="00AC44C4"/>
    <w:rsid w:val="00AC4BC4"/>
    <w:rsid w:val="00AC65DB"/>
    <w:rsid w:val="00AD0F1E"/>
    <w:rsid w:val="00AD1366"/>
    <w:rsid w:val="00AD1559"/>
    <w:rsid w:val="00AD1639"/>
    <w:rsid w:val="00AD17B6"/>
    <w:rsid w:val="00AD1CBE"/>
    <w:rsid w:val="00AD20EB"/>
    <w:rsid w:val="00AD2327"/>
    <w:rsid w:val="00AD3135"/>
    <w:rsid w:val="00AD4B67"/>
    <w:rsid w:val="00AD78BD"/>
    <w:rsid w:val="00AD7E49"/>
    <w:rsid w:val="00AE016B"/>
    <w:rsid w:val="00AE0664"/>
    <w:rsid w:val="00AE1909"/>
    <w:rsid w:val="00AE1F29"/>
    <w:rsid w:val="00AE21A9"/>
    <w:rsid w:val="00AE3ACE"/>
    <w:rsid w:val="00AE3BF9"/>
    <w:rsid w:val="00AE4089"/>
    <w:rsid w:val="00AE4CAF"/>
    <w:rsid w:val="00AE55E2"/>
    <w:rsid w:val="00AE771A"/>
    <w:rsid w:val="00AF01DE"/>
    <w:rsid w:val="00AF077E"/>
    <w:rsid w:val="00AF07E9"/>
    <w:rsid w:val="00AF0BCA"/>
    <w:rsid w:val="00AF1C58"/>
    <w:rsid w:val="00AF20FC"/>
    <w:rsid w:val="00AF28C3"/>
    <w:rsid w:val="00AF2FA8"/>
    <w:rsid w:val="00AF3441"/>
    <w:rsid w:val="00AF5E7E"/>
    <w:rsid w:val="00AF7F14"/>
    <w:rsid w:val="00B00EFB"/>
    <w:rsid w:val="00B0148D"/>
    <w:rsid w:val="00B01C14"/>
    <w:rsid w:val="00B0244A"/>
    <w:rsid w:val="00B03BB8"/>
    <w:rsid w:val="00B03FBA"/>
    <w:rsid w:val="00B044FE"/>
    <w:rsid w:val="00B05853"/>
    <w:rsid w:val="00B063E2"/>
    <w:rsid w:val="00B064DA"/>
    <w:rsid w:val="00B06BBF"/>
    <w:rsid w:val="00B115AD"/>
    <w:rsid w:val="00B116CF"/>
    <w:rsid w:val="00B11B98"/>
    <w:rsid w:val="00B11BB6"/>
    <w:rsid w:val="00B11E5B"/>
    <w:rsid w:val="00B12179"/>
    <w:rsid w:val="00B12231"/>
    <w:rsid w:val="00B1279E"/>
    <w:rsid w:val="00B1297F"/>
    <w:rsid w:val="00B12E37"/>
    <w:rsid w:val="00B132FE"/>
    <w:rsid w:val="00B13748"/>
    <w:rsid w:val="00B14FD0"/>
    <w:rsid w:val="00B155B6"/>
    <w:rsid w:val="00B15B59"/>
    <w:rsid w:val="00B15BD8"/>
    <w:rsid w:val="00B15E2C"/>
    <w:rsid w:val="00B15EDF"/>
    <w:rsid w:val="00B15F3B"/>
    <w:rsid w:val="00B16AAA"/>
    <w:rsid w:val="00B17014"/>
    <w:rsid w:val="00B21E1A"/>
    <w:rsid w:val="00B2218E"/>
    <w:rsid w:val="00B22528"/>
    <w:rsid w:val="00B2272E"/>
    <w:rsid w:val="00B233BC"/>
    <w:rsid w:val="00B23BBA"/>
    <w:rsid w:val="00B251F0"/>
    <w:rsid w:val="00B259BF"/>
    <w:rsid w:val="00B25B76"/>
    <w:rsid w:val="00B26E9B"/>
    <w:rsid w:val="00B2727F"/>
    <w:rsid w:val="00B27493"/>
    <w:rsid w:val="00B27A01"/>
    <w:rsid w:val="00B309E5"/>
    <w:rsid w:val="00B30B31"/>
    <w:rsid w:val="00B327FC"/>
    <w:rsid w:val="00B3291A"/>
    <w:rsid w:val="00B329C1"/>
    <w:rsid w:val="00B32A1F"/>
    <w:rsid w:val="00B32E2D"/>
    <w:rsid w:val="00B32EFE"/>
    <w:rsid w:val="00B33AC2"/>
    <w:rsid w:val="00B35628"/>
    <w:rsid w:val="00B3620A"/>
    <w:rsid w:val="00B40F8E"/>
    <w:rsid w:val="00B411FD"/>
    <w:rsid w:val="00B41B36"/>
    <w:rsid w:val="00B41C50"/>
    <w:rsid w:val="00B42365"/>
    <w:rsid w:val="00B42A4E"/>
    <w:rsid w:val="00B42CD5"/>
    <w:rsid w:val="00B441D3"/>
    <w:rsid w:val="00B44F79"/>
    <w:rsid w:val="00B451BB"/>
    <w:rsid w:val="00B45951"/>
    <w:rsid w:val="00B465A5"/>
    <w:rsid w:val="00B470E6"/>
    <w:rsid w:val="00B47150"/>
    <w:rsid w:val="00B4762D"/>
    <w:rsid w:val="00B47A7F"/>
    <w:rsid w:val="00B50017"/>
    <w:rsid w:val="00B50179"/>
    <w:rsid w:val="00B50542"/>
    <w:rsid w:val="00B50633"/>
    <w:rsid w:val="00B507EF"/>
    <w:rsid w:val="00B50EF8"/>
    <w:rsid w:val="00B5122E"/>
    <w:rsid w:val="00B526B7"/>
    <w:rsid w:val="00B534F6"/>
    <w:rsid w:val="00B540D2"/>
    <w:rsid w:val="00B5464D"/>
    <w:rsid w:val="00B546A6"/>
    <w:rsid w:val="00B547A4"/>
    <w:rsid w:val="00B56953"/>
    <w:rsid w:val="00B57B55"/>
    <w:rsid w:val="00B57BD2"/>
    <w:rsid w:val="00B57BEF"/>
    <w:rsid w:val="00B6079B"/>
    <w:rsid w:val="00B609C4"/>
    <w:rsid w:val="00B60D30"/>
    <w:rsid w:val="00B62891"/>
    <w:rsid w:val="00B63161"/>
    <w:rsid w:val="00B631D9"/>
    <w:rsid w:val="00B63204"/>
    <w:rsid w:val="00B637E1"/>
    <w:rsid w:val="00B64394"/>
    <w:rsid w:val="00B6570C"/>
    <w:rsid w:val="00B66A75"/>
    <w:rsid w:val="00B674D1"/>
    <w:rsid w:val="00B67CDB"/>
    <w:rsid w:val="00B705CF"/>
    <w:rsid w:val="00B7110B"/>
    <w:rsid w:val="00B71CF6"/>
    <w:rsid w:val="00B71E41"/>
    <w:rsid w:val="00B72149"/>
    <w:rsid w:val="00B72F90"/>
    <w:rsid w:val="00B73227"/>
    <w:rsid w:val="00B7358B"/>
    <w:rsid w:val="00B73D52"/>
    <w:rsid w:val="00B74BF2"/>
    <w:rsid w:val="00B76792"/>
    <w:rsid w:val="00B77070"/>
    <w:rsid w:val="00B77E41"/>
    <w:rsid w:val="00B80656"/>
    <w:rsid w:val="00B806A4"/>
    <w:rsid w:val="00B807C5"/>
    <w:rsid w:val="00B80B51"/>
    <w:rsid w:val="00B81747"/>
    <w:rsid w:val="00B81B9A"/>
    <w:rsid w:val="00B81EFD"/>
    <w:rsid w:val="00B81FB7"/>
    <w:rsid w:val="00B83B90"/>
    <w:rsid w:val="00B845B6"/>
    <w:rsid w:val="00B8508E"/>
    <w:rsid w:val="00B85CF8"/>
    <w:rsid w:val="00B8676C"/>
    <w:rsid w:val="00B86A1B"/>
    <w:rsid w:val="00B8759F"/>
    <w:rsid w:val="00B90042"/>
    <w:rsid w:val="00B908B2"/>
    <w:rsid w:val="00B908F1"/>
    <w:rsid w:val="00B9139D"/>
    <w:rsid w:val="00B914E1"/>
    <w:rsid w:val="00B91708"/>
    <w:rsid w:val="00B91AE5"/>
    <w:rsid w:val="00B91D06"/>
    <w:rsid w:val="00B93216"/>
    <w:rsid w:val="00B93C6E"/>
    <w:rsid w:val="00B94518"/>
    <w:rsid w:val="00B94CE1"/>
    <w:rsid w:val="00B9538F"/>
    <w:rsid w:val="00B95807"/>
    <w:rsid w:val="00B95EAA"/>
    <w:rsid w:val="00B961EA"/>
    <w:rsid w:val="00B96B6D"/>
    <w:rsid w:val="00B9733A"/>
    <w:rsid w:val="00BA03C8"/>
    <w:rsid w:val="00BA088C"/>
    <w:rsid w:val="00BA09EF"/>
    <w:rsid w:val="00BA0CB9"/>
    <w:rsid w:val="00BA0CE6"/>
    <w:rsid w:val="00BA0D66"/>
    <w:rsid w:val="00BA129E"/>
    <w:rsid w:val="00BA23A8"/>
    <w:rsid w:val="00BA2B63"/>
    <w:rsid w:val="00BA2F3F"/>
    <w:rsid w:val="00BA36B5"/>
    <w:rsid w:val="00BA3BA3"/>
    <w:rsid w:val="00BA3BE3"/>
    <w:rsid w:val="00BA4CE6"/>
    <w:rsid w:val="00BA52C5"/>
    <w:rsid w:val="00BA61EA"/>
    <w:rsid w:val="00BA7DFD"/>
    <w:rsid w:val="00BB016D"/>
    <w:rsid w:val="00BB0B60"/>
    <w:rsid w:val="00BB1DF7"/>
    <w:rsid w:val="00BB207C"/>
    <w:rsid w:val="00BB2739"/>
    <w:rsid w:val="00BB336E"/>
    <w:rsid w:val="00BB3A10"/>
    <w:rsid w:val="00BB55DC"/>
    <w:rsid w:val="00BB5AC3"/>
    <w:rsid w:val="00BB7251"/>
    <w:rsid w:val="00BB7712"/>
    <w:rsid w:val="00BB7DD6"/>
    <w:rsid w:val="00BC004A"/>
    <w:rsid w:val="00BC0150"/>
    <w:rsid w:val="00BC02BF"/>
    <w:rsid w:val="00BC08D4"/>
    <w:rsid w:val="00BC09C1"/>
    <w:rsid w:val="00BC0E03"/>
    <w:rsid w:val="00BC12AC"/>
    <w:rsid w:val="00BC15A0"/>
    <w:rsid w:val="00BC19D3"/>
    <w:rsid w:val="00BC20BA"/>
    <w:rsid w:val="00BC2936"/>
    <w:rsid w:val="00BC296A"/>
    <w:rsid w:val="00BC2A1A"/>
    <w:rsid w:val="00BC40CE"/>
    <w:rsid w:val="00BC446E"/>
    <w:rsid w:val="00BC51D0"/>
    <w:rsid w:val="00BC5B55"/>
    <w:rsid w:val="00BD022B"/>
    <w:rsid w:val="00BD0BD8"/>
    <w:rsid w:val="00BD2EE5"/>
    <w:rsid w:val="00BD338C"/>
    <w:rsid w:val="00BD33AD"/>
    <w:rsid w:val="00BD452B"/>
    <w:rsid w:val="00BD6DF6"/>
    <w:rsid w:val="00BD708F"/>
    <w:rsid w:val="00BD7349"/>
    <w:rsid w:val="00BD7529"/>
    <w:rsid w:val="00BD76F8"/>
    <w:rsid w:val="00BE44C6"/>
    <w:rsid w:val="00BE4AD5"/>
    <w:rsid w:val="00BE4EC3"/>
    <w:rsid w:val="00BE53FD"/>
    <w:rsid w:val="00BE68DA"/>
    <w:rsid w:val="00BE6D71"/>
    <w:rsid w:val="00BE75F4"/>
    <w:rsid w:val="00BE7A59"/>
    <w:rsid w:val="00BF0600"/>
    <w:rsid w:val="00BF0BB0"/>
    <w:rsid w:val="00BF120E"/>
    <w:rsid w:val="00BF23C2"/>
    <w:rsid w:val="00BF2557"/>
    <w:rsid w:val="00BF2E8A"/>
    <w:rsid w:val="00BF3DB8"/>
    <w:rsid w:val="00BF5350"/>
    <w:rsid w:val="00BF5363"/>
    <w:rsid w:val="00BF5581"/>
    <w:rsid w:val="00BF5E9C"/>
    <w:rsid w:val="00BF653A"/>
    <w:rsid w:val="00BF6B36"/>
    <w:rsid w:val="00BF774E"/>
    <w:rsid w:val="00C002D2"/>
    <w:rsid w:val="00C0053C"/>
    <w:rsid w:val="00C005A1"/>
    <w:rsid w:val="00C01473"/>
    <w:rsid w:val="00C015F5"/>
    <w:rsid w:val="00C02911"/>
    <w:rsid w:val="00C03C69"/>
    <w:rsid w:val="00C03F89"/>
    <w:rsid w:val="00C05375"/>
    <w:rsid w:val="00C05612"/>
    <w:rsid w:val="00C058DD"/>
    <w:rsid w:val="00C05B9D"/>
    <w:rsid w:val="00C05DAA"/>
    <w:rsid w:val="00C06475"/>
    <w:rsid w:val="00C0651B"/>
    <w:rsid w:val="00C06F9A"/>
    <w:rsid w:val="00C07997"/>
    <w:rsid w:val="00C0799D"/>
    <w:rsid w:val="00C10E2B"/>
    <w:rsid w:val="00C11615"/>
    <w:rsid w:val="00C11626"/>
    <w:rsid w:val="00C1195B"/>
    <w:rsid w:val="00C13ED6"/>
    <w:rsid w:val="00C1402F"/>
    <w:rsid w:val="00C14402"/>
    <w:rsid w:val="00C14FF1"/>
    <w:rsid w:val="00C1527E"/>
    <w:rsid w:val="00C17DFF"/>
    <w:rsid w:val="00C2035B"/>
    <w:rsid w:val="00C20B9C"/>
    <w:rsid w:val="00C22799"/>
    <w:rsid w:val="00C2320D"/>
    <w:rsid w:val="00C2340B"/>
    <w:rsid w:val="00C23A25"/>
    <w:rsid w:val="00C246F4"/>
    <w:rsid w:val="00C250A6"/>
    <w:rsid w:val="00C25424"/>
    <w:rsid w:val="00C254CB"/>
    <w:rsid w:val="00C261E4"/>
    <w:rsid w:val="00C267D8"/>
    <w:rsid w:val="00C27F94"/>
    <w:rsid w:val="00C303D2"/>
    <w:rsid w:val="00C31272"/>
    <w:rsid w:val="00C31EF1"/>
    <w:rsid w:val="00C321E4"/>
    <w:rsid w:val="00C323FC"/>
    <w:rsid w:val="00C32E6F"/>
    <w:rsid w:val="00C333AA"/>
    <w:rsid w:val="00C336DC"/>
    <w:rsid w:val="00C33AC9"/>
    <w:rsid w:val="00C34014"/>
    <w:rsid w:val="00C34726"/>
    <w:rsid w:val="00C351CB"/>
    <w:rsid w:val="00C35905"/>
    <w:rsid w:val="00C359BC"/>
    <w:rsid w:val="00C3679C"/>
    <w:rsid w:val="00C36CB9"/>
    <w:rsid w:val="00C37D2A"/>
    <w:rsid w:val="00C406B2"/>
    <w:rsid w:val="00C406CA"/>
    <w:rsid w:val="00C407C1"/>
    <w:rsid w:val="00C4086F"/>
    <w:rsid w:val="00C40935"/>
    <w:rsid w:val="00C409E3"/>
    <w:rsid w:val="00C40BAE"/>
    <w:rsid w:val="00C4164F"/>
    <w:rsid w:val="00C432EF"/>
    <w:rsid w:val="00C439DA"/>
    <w:rsid w:val="00C43C51"/>
    <w:rsid w:val="00C43F39"/>
    <w:rsid w:val="00C462F8"/>
    <w:rsid w:val="00C465E3"/>
    <w:rsid w:val="00C467A9"/>
    <w:rsid w:val="00C46DC5"/>
    <w:rsid w:val="00C471FD"/>
    <w:rsid w:val="00C472CE"/>
    <w:rsid w:val="00C505DF"/>
    <w:rsid w:val="00C5146D"/>
    <w:rsid w:val="00C51A04"/>
    <w:rsid w:val="00C52949"/>
    <w:rsid w:val="00C5474B"/>
    <w:rsid w:val="00C548BB"/>
    <w:rsid w:val="00C54AFC"/>
    <w:rsid w:val="00C554B3"/>
    <w:rsid w:val="00C55534"/>
    <w:rsid w:val="00C55A47"/>
    <w:rsid w:val="00C57799"/>
    <w:rsid w:val="00C57903"/>
    <w:rsid w:val="00C61991"/>
    <w:rsid w:val="00C61AA5"/>
    <w:rsid w:val="00C62532"/>
    <w:rsid w:val="00C62F6A"/>
    <w:rsid w:val="00C63AC8"/>
    <w:rsid w:val="00C64046"/>
    <w:rsid w:val="00C64C40"/>
    <w:rsid w:val="00C657AD"/>
    <w:rsid w:val="00C6581C"/>
    <w:rsid w:val="00C66835"/>
    <w:rsid w:val="00C67C0D"/>
    <w:rsid w:val="00C7004E"/>
    <w:rsid w:val="00C71958"/>
    <w:rsid w:val="00C72A23"/>
    <w:rsid w:val="00C72AF5"/>
    <w:rsid w:val="00C732C7"/>
    <w:rsid w:val="00C73303"/>
    <w:rsid w:val="00C735BB"/>
    <w:rsid w:val="00C7377B"/>
    <w:rsid w:val="00C74BD9"/>
    <w:rsid w:val="00C7512C"/>
    <w:rsid w:val="00C75EAE"/>
    <w:rsid w:val="00C7639C"/>
    <w:rsid w:val="00C76A32"/>
    <w:rsid w:val="00C76EED"/>
    <w:rsid w:val="00C77756"/>
    <w:rsid w:val="00C804CB"/>
    <w:rsid w:val="00C8093D"/>
    <w:rsid w:val="00C80C40"/>
    <w:rsid w:val="00C80D9B"/>
    <w:rsid w:val="00C8164F"/>
    <w:rsid w:val="00C81CCE"/>
    <w:rsid w:val="00C82BDA"/>
    <w:rsid w:val="00C8396C"/>
    <w:rsid w:val="00C84307"/>
    <w:rsid w:val="00C85128"/>
    <w:rsid w:val="00C851BB"/>
    <w:rsid w:val="00C85428"/>
    <w:rsid w:val="00C857A9"/>
    <w:rsid w:val="00C90410"/>
    <w:rsid w:val="00C90DAF"/>
    <w:rsid w:val="00C91F40"/>
    <w:rsid w:val="00C9266A"/>
    <w:rsid w:val="00C93577"/>
    <w:rsid w:val="00C94627"/>
    <w:rsid w:val="00C94F8D"/>
    <w:rsid w:val="00C954B9"/>
    <w:rsid w:val="00C95737"/>
    <w:rsid w:val="00C95AFC"/>
    <w:rsid w:val="00C967A1"/>
    <w:rsid w:val="00C97196"/>
    <w:rsid w:val="00CA06C8"/>
    <w:rsid w:val="00CA0A51"/>
    <w:rsid w:val="00CA0E06"/>
    <w:rsid w:val="00CA3395"/>
    <w:rsid w:val="00CA39AE"/>
    <w:rsid w:val="00CA40AA"/>
    <w:rsid w:val="00CA4C8E"/>
    <w:rsid w:val="00CA5037"/>
    <w:rsid w:val="00CA53DA"/>
    <w:rsid w:val="00CA5CDB"/>
    <w:rsid w:val="00CA6B8B"/>
    <w:rsid w:val="00CA741C"/>
    <w:rsid w:val="00CA77EE"/>
    <w:rsid w:val="00CB04D2"/>
    <w:rsid w:val="00CB08DC"/>
    <w:rsid w:val="00CB103E"/>
    <w:rsid w:val="00CB1352"/>
    <w:rsid w:val="00CB226E"/>
    <w:rsid w:val="00CB2345"/>
    <w:rsid w:val="00CB3604"/>
    <w:rsid w:val="00CB3BE2"/>
    <w:rsid w:val="00CB4105"/>
    <w:rsid w:val="00CB479E"/>
    <w:rsid w:val="00CB4E93"/>
    <w:rsid w:val="00CB5562"/>
    <w:rsid w:val="00CB5D42"/>
    <w:rsid w:val="00CB61C0"/>
    <w:rsid w:val="00CB6A63"/>
    <w:rsid w:val="00CC0C98"/>
    <w:rsid w:val="00CC1CB9"/>
    <w:rsid w:val="00CC1CEC"/>
    <w:rsid w:val="00CC2108"/>
    <w:rsid w:val="00CC247F"/>
    <w:rsid w:val="00CC26EA"/>
    <w:rsid w:val="00CC2AE1"/>
    <w:rsid w:val="00CC5724"/>
    <w:rsid w:val="00CC5923"/>
    <w:rsid w:val="00CC606D"/>
    <w:rsid w:val="00CC60F7"/>
    <w:rsid w:val="00CC684C"/>
    <w:rsid w:val="00CC7317"/>
    <w:rsid w:val="00CC73B9"/>
    <w:rsid w:val="00CC753A"/>
    <w:rsid w:val="00CC78CD"/>
    <w:rsid w:val="00CC7F2C"/>
    <w:rsid w:val="00CD0179"/>
    <w:rsid w:val="00CD01BA"/>
    <w:rsid w:val="00CD0269"/>
    <w:rsid w:val="00CD1049"/>
    <w:rsid w:val="00CD1F73"/>
    <w:rsid w:val="00CD3918"/>
    <w:rsid w:val="00CD4126"/>
    <w:rsid w:val="00CD41A8"/>
    <w:rsid w:val="00CD41CD"/>
    <w:rsid w:val="00CD4B4F"/>
    <w:rsid w:val="00CD5437"/>
    <w:rsid w:val="00CD673F"/>
    <w:rsid w:val="00CD6A17"/>
    <w:rsid w:val="00CD6FCF"/>
    <w:rsid w:val="00CD6FF0"/>
    <w:rsid w:val="00CD7AE5"/>
    <w:rsid w:val="00CE0510"/>
    <w:rsid w:val="00CE0FDD"/>
    <w:rsid w:val="00CE19F1"/>
    <w:rsid w:val="00CE2C4A"/>
    <w:rsid w:val="00CE4040"/>
    <w:rsid w:val="00CE4A91"/>
    <w:rsid w:val="00CE4DD2"/>
    <w:rsid w:val="00CE64B3"/>
    <w:rsid w:val="00CE6838"/>
    <w:rsid w:val="00CE6B42"/>
    <w:rsid w:val="00CE6CE0"/>
    <w:rsid w:val="00CF01EC"/>
    <w:rsid w:val="00CF03AF"/>
    <w:rsid w:val="00CF0565"/>
    <w:rsid w:val="00CF0B9E"/>
    <w:rsid w:val="00CF13F3"/>
    <w:rsid w:val="00CF180B"/>
    <w:rsid w:val="00CF29C1"/>
    <w:rsid w:val="00CF399E"/>
    <w:rsid w:val="00CF5A0B"/>
    <w:rsid w:val="00CF5FED"/>
    <w:rsid w:val="00CF76E0"/>
    <w:rsid w:val="00CF77C8"/>
    <w:rsid w:val="00CF77D5"/>
    <w:rsid w:val="00CF7965"/>
    <w:rsid w:val="00CF7F06"/>
    <w:rsid w:val="00D00536"/>
    <w:rsid w:val="00D00F3B"/>
    <w:rsid w:val="00D00F6D"/>
    <w:rsid w:val="00D0216B"/>
    <w:rsid w:val="00D0253E"/>
    <w:rsid w:val="00D02957"/>
    <w:rsid w:val="00D0367E"/>
    <w:rsid w:val="00D04788"/>
    <w:rsid w:val="00D05939"/>
    <w:rsid w:val="00D05DAD"/>
    <w:rsid w:val="00D064F4"/>
    <w:rsid w:val="00D067B8"/>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0D2A"/>
    <w:rsid w:val="00D215EE"/>
    <w:rsid w:val="00D22404"/>
    <w:rsid w:val="00D228DF"/>
    <w:rsid w:val="00D26992"/>
    <w:rsid w:val="00D26C4A"/>
    <w:rsid w:val="00D27FCA"/>
    <w:rsid w:val="00D32111"/>
    <w:rsid w:val="00D32E29"/>
    <w:rsid w:val="00D33118"/>
    <w:rsid w:val="00D344AB"/>
    <w:rsid w:val="00D344F5"/>
    <w:rsid w:val="00D34894"/>
    <w:rsid w:val="00D35D41"/>
    <w:rsid w:val="00D35F35"/>
    <w:rsid w:val="00D36653"/>
    <w:rsid w:val="00D36707"/>
    <w:rsid w:val="00D37589"/>
    <w:rsid w:val="00D40B6B"/>
    <w:rsid w:val="00D4376E"/>
    <w:rsid w:val="00D44733"/>
    <w:rsid w:val="00D45163"/>
    <w:rsid w:val="00D455DA"/>
    <w:rsid w:val="00D45F76"/>
    <w:rsid w:val="00D46246"/>
    <w:rsid w:val="00D477B5"/>
    <w:rsid w:val="00D47FE6"/>
    <w:rsid w:val="00D5078F"/>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94B"/>
    <w:rsid w:val="00D61B22"/>
    <w:rsid w:val="00D61C0D"/>
    <w:rsid w:val="00D6313E"/>
    <w:rsid w:val="00D63183"/>
    <w:rsid w:val="00D63C09"/>
    <w:rsid w:val="00D642F5"/>
    <w:rsid w:val="00D6452C"/>
    <w:rsid w:val="00D64C11"/>
    <w:rsid w:val="00D65072"/>
    <w:rsid w:val="00D665B9"/>
    <w:rsid w:val="00D66B63"/>
    <w:rsid w:val="00D66BD1"/>
    <w:rsid w:val="00D66C67"/>
    <w:rsid w:val="00D672C1"/>
    <w:rsid w:val="00D67D90"/>
    <w:rsid w:val="00D7055E"/>
    <w:rsid w:val="00D70738"/>
    <w:rsid w:val="00D707A8"/>
    <w:rsid w:val="00D70F4F"/>
    <w:rsid w:val="00D712DA"/>
    <w:rsid w:val="00D7168D"/>
    <w:rsid w:val="00D71AE5"/>
    <w:rsid w:val="00D71E1D"/>
    <w:rsid w:val="00D7201E"/>
    <w:rsid w:val="00D72858"/>
    <w:rsid w:val="00D72D2E"/>
    <w:rsid w:val="00D72E55"/>
    <w:rsid w:val="00D738B7"/>
    <w:rsid w:val="00D73A12"/>
    <w:rsid w:val="00D73A8A"/>
    <w:rsid w:val="00D74BDA"/>
    <w:rsid w:val="00D75BD0"/>
    <w:rsid w:val="00D77253"/>
    <w:rsid w:val="00D77283"/>
    <w:rsid w:val="00D77E5E"/>
    <w:rsid w:val="00D77F10"/>
    <w:rsid w:val="00D77F36"/>
    <w:rsid w:val="00D8017E"/>
    <w:rsid w:val="00D8018D"/>
    <w:rsid w:val="00D81094"/>
    <w:rsid w:val="00D8180B"/>
    <w:rsid w:val="00D83C83"/>
    <w:rsid w:val="00D83CAF"/>
    <w:rsid w:val="00D8410E"/>
    <w:rsid w:val="00D8455C"/>
    <w:rsid w:val="00D85577"/>
    <w:rsid w:val="00D8594A"/>
    <w:rsid w:val="00D859FD"/>
    <w:rsid w:val="00D876D3"/>
    <w:rsid w:val="00D900D3"/>
    <w:rsid w:val="00D90203"/>
    <w:rsid w:val="00D902E7"/>
    <w:rsid w:val="00D909F4"/>
    <w:rsid w:val="00D91451"/>
    <w:rsid w:val="00D916AA"/>
    <w:rsid w:val="00D92803"/>
    <w:rsid w:val="00D92EC4"/>
    <w:rsid w:val="00D9376A"/>
    <w:rsid w:val="00D93785"/>
    <w:rsid w:val="00D93E24"/>
    <w:rsid w:val="00D94663"/>
    <w:rsid w:val="00D946DA"/>
    <w:rsid w:val="00D94AB4"/>
    <w:rsid w:val="00D97063"/>
    <w:rsid w:val="00D9775B"/>
    <w:rsid w:val="00DA0569"/>
    <w:rsid w:val="00DA0584"/>
    <w:rsid w:val="00DA233D"/>
    <w:rsid w:val="00DA3586"/>
    <w:rsid w:val="00DA3975"/>
    <w:rsid w:val="00DA4F19"/>
    <w:rsid w:val="00DA5B2E"/>
    <w:rsid w:val="00DA5C1D"/>
    <w:rsid w:val="00DA65D6"/>
    <w:rsid w:val="00DA6898"/>
    <w:rsid w:val="00DB0A4E"/>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364C"/>
    <w:rsid w:val="00DC3B81"/>
    <w:rsid w:val="00DC3F7F"/>
    <w:rsid w:val="00DC420A"/>
    <w:rsid w:val="00DC444A"/>
    <w:rsid w:val="00DC4D5D"/>
    <w:rsid w:val="00DC5F12"/>
    <w:rsid w:val="00DC6DF6"/>
    <w:rsid w:val="00DC7E3C"/>
    <w:rsid w:val="00DD08C0"/>
    <w:rsid w:val="00DD0F16"/>
    <w:rsid w:val="00DD1869"/>
    <w:rsid w:val="00DD2795"/>
    <w:rsid w:val="00DD41EE"/>
    <w:rsid w:val="00DD4656"/>
    <w:rsid w:val="00DD4775"/>
    <w:rsid w:val="00DD4F22"/>
    <w:rsid w:val="00DD5A50"/>
    <w:rsid w:val="00DD5B43"/>
    <w:rsid w:val="00DD6CCE"/>
    <w:rsid w:val="00DD766E"/>
    <w:rsid w:val="00DD7DC6"/>
    <w:rsid w:val="00DD7ED7"/>
    <w:rsid w:val="00DE0783"/>
    <w:rsid w:val="00DE0A12"/>
    <w:rsid w:val="00DE0BAA"/>
    <w:rsid w:val="00DE0CD2"/>
    <w:rsid w:val="00DE0D11"/>
    <w:rsid w:val="00DE1B3B"/>
    <w:rsid w:val="00DE2964"/>
    <w:rsid w:val="00DE3860"/>
    <w:rsid w:val="00DE418B"/>
    <w:rsid w:val="00DE4AC1"/>
    <w:rsid w:val="00DE4F3F"/>
    <w:rsid w:val="00DE5057"/>
    <w:rsid w:val="00DE59BC"/>
    <w:rsid w:val="00DE5CD7"/>
    <w:rsid w:val="00DE5D05"/>
    <w:rsid w:val="00DE5E9E"/>
    <w:rsid w:val="00DE6387"/>
    <w:rsid w:val="00DE6A6C"/>
    <w:rsid w:val="00DE7004"/>
    <w:rsid w:val="00DF0A5F"/>
    <w:rsid w:val="00DF0D06"/>
    <w:rsid w:val="00DF18D1"/>
    <w:rsid w:val="00DF1D3A"/>
    <w:rsid w:val="00DF23F1"/>
    <w:rsid w:val="00DF31C2"/>
    <w:rsid w:val="00DF557D"/>
    <w:rsid w:val="00DF6221"/>
    <w:rsid w:val="00DF6387"/>
    <w:rsid w:val="00DF6536"/>
    <w:rsid w:val="00DF691C"/>
    <w:rsid w:val="00DF7F63"/>
    <w:rsid w:val="00E00BF2"/>
    <w:rsid w:val="00E00DE4"/>
    <w:rsid w:val="00E0113D"/>
    <w:rsid w:val="00E01D05"/>
    <w:rsid w:val="00E02240"/>
    <w:rsid w:val="00E032A1"/>
    <w:rsid w:val="00E034B7"/>
    <w:rsid w:val="00E03DE6"/>
    <w:rsid w:val="00E040CB"/>
    <w:rsid w:val="00E04395"/>
    <w:rsid w:val="00E0617A"/>
    <w:rsid w:val="00E065F0"/>
    <w:rsid w:val="00E06B7E"/>
    <w:rsid w:val="00E074AC"/>
    <w:rsid w:val="00E077C8"/>
    <w:rsid w:val="00E103F1"/>
    <w:rsid w:val="00E10928"/>
    <w:rsid w:val="00E11820"/>
    <w:rsid w:val="00E1185A"/>
    <w:rsid w:val="00E141AC"/>
    <w:rsid w:val="00E1446C"/>
    <w:rsid w:val="00E1514A"/>
    <w:rsid w:val="00E15477"/>
    <w:rsid w:val="00E154B7"/>
    <w:rsid w:val="00E15C57"/>
    <w:rsid w:val="00E15CDB"/>
    <w:rsid w:val="00E16576"/>
    <w:rsid w:val="00E166ED"/>
    <w:rsid w:val="00E16D99"/>
    <w:rsid w:val="00E179C5"/>
    <w:rsid w:val="00E20B12"/>
    <w:rsid w:val="00E216BD"/>
    <w:rsid w:val="00E23E72"/>
    <w:rsid w:val="00E25055"/>
    <w:rsid w:val="00E25B48"/>
    <w:rsid w:val="00E25F1B"/>
    <w:rsid w:val="00E26228"/>
    <w:rsid w:val="00E262B8"/>
    <w:rsid w:val="00E262BC"/>
    <w:rsid w:val="00E266C8"/>
    <w:rsid w:val="00E26999"/>
    <w:rsid w:val="00E26EE1"/>
    <w:rsid w:val="00E2726C"/>
    <w:rsid w:val="00E27A39"/>
    <w:rsid w:val="00E27C5B"/>
    <w:rsid w:val="00E302DB"/>
    <w:rsid w:val="00E31476"/>
    <w:rsid w:val="00E323E2"/>
    <w:rsid w:val="00E326B2"/>
    <w:rsid w:val="00E33975"/>
    <w:rsid w:val="00E342FC"/>
    <w:rsid w:val="00E345C8"/>
    <w:rsid w:val="00E3465B"/>
    <w:rsid w:val="00E35768"/>
    <w:rsid w:val="00E357DB"/>
    <w:rsid w:val="00E37197"/>
    <w:rsid w:val="00E40712"/>
    <w:rsid w:val="00E40986"/>
    <w:rsid w:val="00E41D13"/>
    <w:rsid w:val="00E4329B"/>
    <w:rsid w:val="00E43686"/>
    <w:rsid w:val="00E43F38"/>
    <w:rsid w:val="00E43F79"/>
    <w:rsid w:val="00E44482"/>
    <w:rsid w:val="00E44EC4"/>
    <w:rsid w:val="00E453DD"/>
    <w:rsid w:val="00E458CD"/>
    <w:rsid w:val="00E4597C"/>
    <w:rsid w:val="00E47223"/>
    <w:rsid w:val="00E47653"/>
    <w:rsid w:val="00E479AB"/>
    <w:rsid w:val="00E500E3"/>
    <w:rsid w:val="00E5020B"/>
    <w:rsid w:val="00E50A43"/>
    <w:rsid w:val="00E51245"/>
    <w:rsid w:val="00E5185A"/>
    <w:rsid w:val="00E5193B"/>
    <w:rsid w:val="00E51CB4"/>
    <w:rsid w:val="00E52EAC"/>
    <w:rsid w:val="00E53661"/>
    <w:rsid w:val="00E54A95"/>
    <w:rsid w:val="00E54DD0"/>
    <w:rsid w:val="00E55898"/>
    <w:rsid w:val="00E55D43"/>
    <w:rsid w:val="00E57C8B"/>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2C28"/>
    <w:rsid w:val="00E7394E"/>
    <w:rsid w:val="00E73D86"/>
    <w:rsid w:val="00E74784"/>
    <w:rsid w:val="00E74B95"/>
    <w:rsid w:val="00E74BC5"/>
    <w:rsid w:val="00E74DA8"/>
    <w:rsid w:val="00E75BF8"/>
    <w:rsid w:val="00E76446"/>
    <w:rsid w:val="00E76526"/>
    <w:rsid w:val="00E76C0E"/>
    <w:rsid w:val="00E777B5"/>
    <w:rsid w:val="00E779EC"/>
    <w:rsid w:val="00E77CA2"/>
    <w:rsid w:val="00E803D4"/>
    <w:rsid w:val="00E80D8C"/>
    <w:rsid w:val="00E81163"/>
    <w:rsid w:val="00E817F0"/>
    <w:rsid w:val="00E81DA9"/>
    <w:rsid w:val="00E829C0"/>
    <w:rsid w:val="00E831F2"/>
    <w:rsid w:val="00E83446"/>
    <w:rsid w:val="00E83D5C"/>
    <w:rsid w:val="00E84FFC"/>
    <w:rsid w:val="00E91288"/>
    <w:rsid w:val="00E91C87"/>
    <w:rsid w:val="00E92A6E"/>
    <w:rsid w:val="00E92C3E"/>
    <w:rsid w:val="00E92F36"/>
    <w:rsid w:val="00E936C1"/>
    <w:rsid w:val="00E938A0"/>
    <w:rsid w:val="00E93E70"/>
    <w:rsid w:val="00E9404E"/>
    <w:rsid w:val="00E9426D"/>
    <w:rsid w:val="00E944A4"/>
    <w:rsid w:val="00E95D26"/>
    <w:rsid w:val="00E974E6"/>
    <w:rsid w:val="00E97839"/>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5C41"/>
    <w:rsid w:val="00EA6DA3"/>
    <w:rsid w:val="00EA7343"/>
    <w:rsid w:val="00EB0807"/>
    <w:rsid w:val="00EB153A"/>
    <w:rsid w:val="00EB180E"/>
    <w:rsid w:val="00EB219A"/>
    <w:rsid w:val="00EB2267"/>
    <w:rsid w:val="00EB23A3"/>
    <w:rsid w:val="00EB276F"/>
    <w:rsid w:val="00EB2867"/>
    <w:rsid w:val="00EB3110"/>
    <w:rsid w:val="00EB33BD"/>
    <w:rsid w:val="00EB498B"/>
    <w:rsid w:val="00EB5068"/>
    <w:rsid w:val="00EB65C1"/>
    <w:rsid w:val="00EB71A5"/>
    <w:rsid w:val="00EB72CD"/>
    <w:rsid w:val="00EB73AB"/>
    <w:rsid w:val="00EB7B37"/>
    <w:rsid w:val="00EC067A"/>
    <w:rsid w:val="00EC0858"/>
    <w:rsid w:val="00EC0D7E"/>
    <w:rsid w:val="00EC0F0F"/>
    <w:rsid w:val="00EC1AA5"/>
    <w:rsid w:val="00EC21AA"/>
    <w:rsid w:val="00EC279D"/>
    <w:rsid w:val="00EC2FF2"/>
    <w:rsid w:val="00EC304F"/>
    <w:rsid w:val="00EC32E5"/>
    <w:rsid w:val="00EC41EC"/>
    <w:rsid w:val="00EC4C9D"/>
    <w:rsid w:val="00EC4DEF"/>
    <w:rsid w:val="00EC58DE"/>
    <w:rsid w:val="00EC5E76"/>
    <w:rsid w:val="00EC66E7"/>
    <w:rsid w:val="00EC6BEC"/>
    <w:rsid w:val="00EC6E32"/>
    <w:rsid w:val="00EC740E"/>
    <w:rsid w:val="00ED0E40"/>
    <w:rsid w:val="00ED1036"/>
    <w:rsid w:val="00ED1BAE"/>
    <w:rsid w:val="00ED1DBF"/>
    <w:rsid w:val="00ED3073"/>
    <w:rsid w:val="00ED39DA"/>
    <w:rsid w:val="00ED3B20"/>
    <w:rsid w:val="00ED3F23"/>
    <w:rsid w:val="00ED415D"/>
    <w:rsid w:val="00ED6175"/>
    <w:rsid w:val="00ED684D"/>
    <w:rsid w:val="00ED7673"/>
    <w:rsid w:val="00EE10B3"/>
    <w:rsid w:val="00EE1139"/>
    <w:rsid w:val="00EE17F1"/>
    <w:rsid w:val="00EE1965"/>
    <w:rsid w:val="00EE1990"/>
    <w:rsid w:val="00EE2107"/>
    <w:rsid w:val="00EE390D"/>
    <w:rsid w:val="00EE3958"/>
    <w:rsid w:val="00EE4383"/>
    <w:rsid w:val="00EE44FB"/>
    <w:rsid w:val="00EE4C61"/>
    <w:rsid w:val="00EE4F9B"/>
    <w:rsid w:val="00EE503A"/>
    <w:rsid w:val="00EE52B7"/>
    <w:rsid w:val="00EE5390"/>
    <w:rsid w:val="00EE5B14"/>
    <w:rsid w:val="00EE60E3"/>
    <w:rsid w:val="00EE7172"/>
    <w:rsid w:val="00EE7EB4"/>
    <w:rsid w:val="00EF187F"/>
    <w:rsid w:val="00EF18FA"/>
    <w:rsid w:val="00EF1DAC"/>
    <w:rsid w:val="00EF44FB"/>
    <w:rsid w:val="00EF5E38"/>
    <w:rsid w:val="00EF5F66"/>
    <w:rsid w:val="00EF7242"/>
    <w:rsid w:val="00EF78EC"/>
    <w:rsid w:val="00EF7DEC"/>
    <w:rsid w:val="00F001FA"/>
    <w:rsid w:val="00F01506"/>
    <w:rsid w:val="00F01E15"/>
    <w:rsid w:val="00F027FB"/>
    <w:rsid w:val="00F02D19"/>
    <w:rsid w:val="00F0349C"/>
    <w:rsid w:val="00F04593"/>
    <w:rsid w:val="00F04636"/>
    <w:rsid w:val="00F053CE"/>
    <w:rsid w:val="00F05438"/>
    <w:rsid w:val="00F06723"/>
    <w:rsid w:val="00F06B16"/>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0D"/>
    <w:rsid w:val="00F2069A"/>
    <w:rsid w:val="00F23B16"/>
    <w:rsid w:val="00F24245"/>
    <w:rsid w:val="00F24722"/>
    <w:rsid w:val="00F24C12"/>
    <w:rsid w:val="00F2551D"/>
    <w:rsid w:val="00F25657"/>
    <w:rsid w:val="00F2579E"/>
    <w:rsid w:val="00F26035"/>
    <w:rsid w:val="00F26557"/>
    <w:rsid w:val="00F26EF3"/>
    <w:rsid w:val="00F27D68"/>
    <w:rsid w:val="00F31B39"/>
    <w:rsid w:val="00F31FE5"/>
    <w:rsid w:val="00F337AC"/>
    <w:rsid w:val="00F3416A"/>
    <w:rsid w:val="00F3429F"/>
    <w:rsid w:val="00F35D2B"/>
    <w:rsid w:val="00F36BD8"/>
    <w:rsid w:val="00F36C9D"/>
    <w:rsid w:val="00F37152"/>
    <w:rsid w:val="00F4110D"/>
    <w:rsid w:val="00F41380"/>
    <w:rsid w:val="00F415D5"/>
    <w:rsid w:val="00F4183B"/>
    <w:rsid w:val="00F41FD8"/>
    <w:rsid w:val="00F4217C"/>
    <w:rsid w:val="00F4251D"/>
    <w:rsid w:val="00F42ADC"/>
    <w:rsid w:val="00F42E48"/>
    <w:rsid w:val="00F437BE"/>
    <w:rsid w:val="00F4442C"/>
    <w:rsid w:val="00F4450F"/>
    <w:rsid w:val="00F44AEB"/>
    <w:rsid w:val="00F45061"/>
    <w:rsid w:val="00F45636"/>
    <w:rsid w:val="00F46440"/>
    <w:rsid w:val="00F46510"/>
    <w:rsid w:val="00F47AD8"/>
    <w:rsid w:val="00F47DB8"/>
    <w:rsid w:val="00F50143"/>
    <w:rsid w:val="00F50370"/>
    <w:rsid w:val="00F512A3"/>
    <w:rsid w:val="00F524AB"/>
    <w:rsid w:val="00F526FF"/>
    <w:rsid w:val="00F529A4"/>
    <w:rsid w:val="00F53E46"/>
    <w:rsid w:val="00F54C8B"/>
    <w:rsid w:val="00F560D2"/>
    <w:rsid w:val="00F560F3"/>
    <w:rsid w:val="00F564C0"/>
    <w:rsid w:val="00F56872"/>
    <w:rsid w:val="00F57ABF"/>
    <w:rsid w:val="00F60A29"/>
    <w:rsid w:val="00F60FAA"/>
    <w:rsid w:val="00F61FD0"/>
    <w:rsid w:val="00F620F5"/>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3D4"/>
    <w:rsid w:val="00F73B21"/>
    <w:rsid w:val="00F74023"/>
    <w:rsid w:val="00F74ABD"/>
    <w:rsid w:val="00F74B5C"/>
    <w:rsid w:val="00F74E26"/>
    <w:rsid w:val="00F76D82"/>
    <w:rsid w:val="00F8005F"/>
    <w:rsid w:val="00F801A9"/>
    <w:rsid w:val="00F80866"/>
    <w:rsid w:val="00F80CF9"/>
    <w:rsid w:val="00F8192A"/>
    <w:rsid w:val="00F81C85"/>
    <w:rsid w:val="00F82985"/>
    <w:rsid w:val="00F82D5F"/>
    <w:rsid w:val="00F82EB1"/>
    <w:rsid w:val="00F83065"/>
    <w:rsid w:val="00F84E7E"/>
    <w:rsid w:val="00F85ECC"/>
    <w:rsid w:val="00F85F69"/>
    <w:rsid w:val="00F86A37"/>
    <w:rsid w:val="00F86F82"/>
    <w:rsid w:val="00F86FF1"/>
    <w:rsid w:val="00F8777A"/>
    <w:rsid w:val="00F87AE6"/>
    <w:rsid w:val="00F90F9C"/>
    <w:rsid w:val="00F91291"/>
    <w:rsid w:val="00F91B81"/>
    <w:rsid w:val="00F921C4"/>
    <w:rsid w:val="00F922DF"/>
    <w:rsid w:val="00F92CE3"/>
    <w:rsid w:val="00F93888"/>
    <w:rsid w:val="00F938DA"/>
    <w:rsid w:val="00F9416F"/>
    <w:rsid w:val="00F941BF"/>
    <w:rsid w:val="00F94249"/>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08F"/>
    <w:rsid w:val="00FB228F"/>
    <w:rsid w:val="00FB22A1"/>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D0E69"/>
    <w:rsid w:val="00FD273D"/>
    <w:rsid w:val="00FD2955"/>
    <w:rsid w:val="00FD32B6"/>
    <w:rsid w:val="00FD3423"/>
    <w:rsid w:val="00FD35F2"/>
    <w:rsid w:val="00FD397F"/>
    <w:rsid w:val="00FD3B8B"/>
    <w:rsid w:val="00FD3F14"/>
    <w:rsid w:val="00FD455A"/>
    <w:rsid w:val="00FD5BBB"/>
    <w:rsid w:val="00FD6729"/>
    <w:rsid w:val="00FD7E11"/>
    <w:rsid w:val="00FE069C"/>
    <w:rsid w:val="00FE127C"/>
    <w:rsid w:val="00FE2687"/>
    <w:rsid w:val="00FE2892"/>
    <w:rsid w:val="00FE292E"/>
    <w:rsid w:val="00FE39F8"/>
    <w:rsid w:val="00FE4E52"/>
    <w:rsid w:val="00FE5A13"/>
    <w:rsid w:val="00FE648D"/>
    <w:rsid w:val="00FE6768"/>
    <w:rsid w:val="00FE6F81"/>
    <w:rsid w:val="00FE771B"/>
    <w:rsid w:val="00FF0A21"/>
    <w:rsid w:val="00FF0A79"/>
    <w:rsid w:val="00FF1D1D"/>
    <w:rsid w:val="00FF2440"/>
    <w:rsid w:val="00FF28C6"/>
    <w:rsid w:val="00FF2CB3"/>
    <w:rsid w:val="00FF42C8"/>
    <w:rsid w:val="00FF4442"/>
    <w:rsid w:val="00FF482E"/>
    <w:rsid w:val="00FF55E9"/>
    <w:rsid w:val="00FF56A0"/>
    <w:rsid w:val="00FF5F5B"/>
    <w:rsid w:val="00FF6093"/>
    <w:rsid w:val="00FF60ED"/>
    <w:rsid w:val="00FF6EB3"/>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B7A"/>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702102"/>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702102"/>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spacing w:before="240"/>
      <w:ind w:firstLine="0"/>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24C3C"/>
    <w:pPr>
      <w:tabs>
        <w:tab w:val="left" w:pos="993"/>
        <w:tab w:val="right" w:leader="dot" w:pos="9962"/>
      </w:tabs>
      <w:spacing w:after="100"/>
    </w:pPr>
  </w:style>
  <w:style w:type="paragraph" w:styleId="TDC2">
    <w:name w:val="toc 2"/>
    <w:basedOn w:val="Normal"/>
    <w:next w:val="Normal"/>
    <w:autoRedefine/>
    <w:uiPriority w:val="39"/>
    <w:unhideWhenUsed/>
    <w:rsid w:val="00F437BE"/>
    <w:pPr>
      <w:tabs>
        <w:tab w:val="left" w:pos="567"/>
        <w:tab w:val="left" w:pos="1418"/>
        <w:tab w:val="right" w:leader="dot" w:pos="9962"/>
      </w:tabs>
      <w:spacing w:after="100"/>
      <w:ind w:left="709" w:firstLine="142"/>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table" w:customStyle="1" w:styleId="SENA1">
    <w:name w:val="SENA1"/>
    <w:basedOn w:val="Tablanormal"/>
    <w:uiPriority w:val="99"/>
    <w:rsid w:val="00AA1D90"/>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paragraph" w:customStyle="1" w:styleId="Figura">
    <w:name w:val="Figura"/>
    <w:basedOn w:val="Normal"/>
    <w:next w:val="Normal"/>
    <w:link w:val="FiguraCar"/>
    <w:autoRedefine/>
    <w:qFormat/>
    <w:rsid w:val="002F0A3D"/>
    <w:pPr>
      <w:tabs>
        <w:tab w:val="left" w:pos="1134"/>
      </w:tabs>
      <w:ind w:firstLine="0"/>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2F0A3D"/>
    <w:rPr>
      <w:rFonts w:ascii="Calibri" w:hAnsi="Calibri" w:cs="Times New Roman (Cuerpo en alfa"/>
      <w:color w:val="000000" w:themeColor="text1"/>
      <w:kern w:val="0"/>
      <w:sz w:val="28"/>
      <w:szCs w:val="24"/>
      <w:lang w:val="es-419"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097316">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yperlink" Target="https://www.banrep.gov.co/es/glosario"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frrq.cvg.utn.edu.ar/pluginfile.php/14585/mod_resource/content/1/libro%20direccion-de-marketing%28kotler-keller_2006%29.pdf" TargetMode="External"/><Relationship Id="rId7" Type="http://schemas.openxmlformats.org/officeDocument/2006/relationships/settings" Target="settings.xml"/><Relationship Id="rId12" Type="http://schemas.openxmlformats.org/officeDocument/2006/relationships/hyperlink" Target="https://www.youtube.com/watch?v=iEnwxNJL_uo" TargetMode="External"/><Relationship Id="rId17" Type="http://schemas.openxmlformats.org/officeDocument/2006/relationships/hyperlink" Target="https://www.youtube.com/watch?v=E89tYdFnqS0"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youtube.com/watch?v=SLFcO2P2R4g" TargetMode="External"/><Relationship Id="rId20" Type="http://schemas.openxmlformats.org/officeDocument/2006/relationships/hyperlink" Target="https://www.dane.gov.c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youtube.com/watch?v=SLFcO2P2R4g"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bancomundial.or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rndPdop69X0" TargetMode="External"/><Relationship Id="rId22" Type="http://schemas.openxmlformats.org/officeDocument/2006/relationships/hyperlink" Target="https://economipedia.com/definiciones/analisis-pestel.htm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1" ma:contentTypeDescription="Crear nuevo documento." ma:contentTypeScope="" ma:versionID="92b81066167b779aaeee7a3d91bad2fd">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83cd6766d967e870b9368cac1ade74e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B3DE5ABE-0EA4-4B7D-9A0D-8202BC762185}"/>
</file>

<file path=customXml/itemProps3.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4.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313</TotalTime>
  <Pages>46</Pages>
  <Words>8474</Words>
  <Characters>46612</Characters>
  <Application>Microsoft Office Word</Application>
  <DocSecurity>0</DocSecurity>
  <Lines>388</Lines>
  <Paragraphs>109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Análisis y evaluación de negocio</vt:lpstr>
      <vt:lpstr>Generalidades de las prácticas agrícolas para el cultivo del plátano</vt:lpstr>
    </vt:vector>
  </TitlesOfParts>
  <Company/>
  <LinksUpToDate>false</LinksUpToDate>
  <CharactersWithSpaces>54977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y evaluación de negocio</dc:title>
  <dc:subject/>
  <dc:creator>SENA</dc:creator>
  <cp:keywords/>
  <dc:description/>
  <cp:lastModifiedBy>Luz Karime Amaya Cabra</cp:lastModifiedBy>
  <cp:revision>254</cp:revision>
  <cp:lastPrinted>2026-06-09T23:21:00Z</cp:lastPrinted>
  <dcterms:created xsi:type="dcterms:W3CDTF">2026-06-09T14:33:00Z</dcterms:created>
  <dcterms:modified xsi:type="dcterms:W3CDTF">2026-06-09T23:21:00Z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