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670C740D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18A34CA1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C34B25" w:rsidRPr="00C34B25">
              <w:rPr>
                <w:rFonts w:ascii="Calibri" w:eastAsia="Calibri" w:hAnsi="Calibri" w:cs="Calibri"/>
                <w:color w:val="000000"/>
              </w:rPr>
              <w:t xml:space="preserve">Fundamentos de un plan de </w:t>
            </w:r>
            <w:r w:rsidR="00C34B25" w:rsidRPr="00C34B25">
              <w:rPr>
                <w:rFonts w:ascii="Calibri" w:eastAsia="Calibri" w:hAnsi="Calibri" w:cs="Calibri"/>
                <w:i/>
                <w:iCs/>
                <w:color w:val="000000"/>
              </w:rPr>
              <w:t>marketing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F86644" w:rsidRPr="00EC37DB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86644" w:rsidRPr="00EC37DB" w:rsidRDefault="00F86644" w:rsidP="00F86644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1BDACB81" w:rsidR="00F86644" w:rsidRPr="00F86644" w:rsidRDefault="00F86644" w:rsidP="00F8664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86644">
              <w:rPr>
                <w:color w:val="auto"/>
                <w:sz w:val="20"/>
                <w:szCs w:val="20"/>
              </w:rPr>
              <w:t xml:space="preserve">Fundamentos de un plan de </w:t>
            </w:r>
            <w:r w:rsidRPr="00F86644">
              <w:rPr>
                <w:i/>
                <w:iCs/>
                <w:color w:val="auto"/>
                <w:sz w:val="20"/>
                <w:szCs w:val="20"/>
              </w:rPr>
              <w:t>market</w:t>
            </w:r>
            <w:r>
              <w:rPr>
                <w:i/>
                <w:iCs/>
                <w:color w:val="auto"/>
                <w:sz w:val="20"/>
                <w:szCs w:val="20"/>
              </w:rPr>
              <w:t>i</w:t>
            </w:r>
            <w:r w:rsidRPr="00F86644">
              <w:rPr>
                <w:i/>
                <w:iCs/>
                <w:color w:val="auto"/>
                <w:sz w:val="20"/>
                <w:szCs w:val="20"/>
              </w:rPr>
              <w:t>ng</w:t>
            </w:r>
          </w:p>
        </w:tc>
      </w:tr>
      <w:tr w:rsidR="00F86644" w:rsidRPr="00EC37DB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86644" w:rsidRPr="00EC37DB" w:rsidRDefault="00F86644" w:rsidP="00F86644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3CBB8FA0" w:rsidR="00F86644" w:rsidRPr="00F86644" w:rsidRDefault="00F86644" w:rsidP="00F8664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86644">
              <w:rPr>
                <w:color w:val="auto"/>
                <w:sz w:val="20"/>
                <w:szCs w:val="20"/>
              </w:rPr>
              <w:t xml:space="preserve">Evaluar la comprensión del plan de </w:t>
            </w:r>
            <w:r w:rsidRPr="00294C7B">
              <w:rPr>
                <w:i/>
                <w:iCs/>
                <w:color w:val="auto"/>
                <w:sz w:val="20"/>
                <w:szCs w:val="20"/>
              </w:rPr>
              <w:t>marketing</w:t>
            </w:r>
            <w:r w:rsidRPr="00F86644">
              <w:rPr>
                <w:color w:val="auto"/>
                <w:sz w:val="20"/>
                <w:szCs w:val="20"/>
              </w:rPr>
              <w:t xml:space="preserve"> mediante el análisis del entorno y las variables del mercadeo para apoyar decisiones comerciales.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642689A9" w:rsidR="00C57B0F" w:rsidRPr="00491C22" w:rsidRDefault="00F86644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F86644">
              <w:rPr>
                <w:b/>
                <w:bCs/>
                <w:color w:val="auto"/>
                <w:sz w:val="16"/>
                <w:szCs w:val="16"/>
                <w:lang w:val="es-CO"/>
              </w:rPr>
              <w:t xml:space="preserve">El plan de </w:t>
            </w:r>
            <w:r w:rsidRPr="00294C7B">
              <w:rPr>
                <w:b/>
                <w:bCs/>
                <w:i/>
                <w:iCs/>
                <w:color w:val="auto"/>
                <w:sz w:val="16"/>
                <w:szCs w:val="16"/>
                <w:lang w:val="es-CO"/>
              </w:rPr>
              <w:t>marketing</w:t>
            </w:r>
            <w:r w:rsidRPr="00F86644">
              <w:rPr>
                <w:b/>
                <w:bCs/>
                <w:color w:val="auto"/>
                <w:sz w:val="16"/>
                <w:szCs w:val="16"/>
                <w:lang w:val="es-CO"/>
              </w:rPr>
              <w:t xml:space="preserve"> orienta decisiones estratégicas.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EC37DB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4BBB39D" w:rsidR="00C57B0F" w:rsidRPr="00EC37DB" w:rsidRDefault="00E6374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4FE65E8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E46D357" w:rsidR="00C57B0F" w:rsidRPr="00EC37DB" w:rsidRDefault="00F86644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F8664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r w:rsidRPr="00294C7B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marketing</w:t>
            </w:r>
            <w:r w:rsidRPr="00F8664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se limita a la venta.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F57BD7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</w:tcPr>
          <w:p w14:paraId="20A71059" w14:textId="4D1F9303" w:rsidR="00C57B0F" w:rsidRPr="00EC37DB" w:rsidRDefault="00491C2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EB73BB8" w:rsidR="00C57B0F" w:rsidRPr="00EC37DB" w:rsidRDefault="00F86644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F8664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DOFA integra análisis interno y externo.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</w:tcPr>
          <w:p w14:paraId="2DEA1E69" w14:textId="20C5C4D1" w:rsidR="00C57B0F" w:rsidRPr="00EC37DB" w:rsidRDefault="001255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5E1C3893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EA18491" w:rsidR="00C57B0F" w:rsidRPr="00125565" w:rsidRDefault="00F86644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F8664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PESTEL evalúa factores </w:t>
            </w:r>
            <w:proofErr w:type="spellStart"/>
            <w:r w:rsidRPr="00F8664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macroambientales</w:t>
            </w:r>
            <w:proofErr w:type="spellEnd"/>
            <w:r w:rsidRPr="00F8664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341EDA0D" w:rsidR="00C57B0F" w:rsidRPr="00EC37DB" w:rsidRDefault="00F8664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1E9FE90F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C135F1A" w:rsidR="00C57B0F" w:rsidRPr="0089148A" w:rsidRDefault="00F86644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F8664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entorno no afecta la empresa.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77BCB119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1CE30552" w:rsidR="00C57B0F" w:rsidRPr="00EC37DB" w:rsidRDefault="00F8664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6F386C4" w:rsidR="00C57B0F" w:rsidRPr="00EC37DB" w:rsidRDefault="00F86644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F8664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segmentación permite identificar mercados objetivo.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76058DAD" w:rsidR="00C57B0F" w:rsidRPr="00EC37DB" w:rsidRDefault="00E07AE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4E191557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910F773" w:rsidR="00075BDE" w:rsidRPr="00E07AE3" w:rsidRDefault="00F86644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F86644">
              <w:rPr>
                <w:b/>
                <w:bCs/>
                <w:color w:val="auto"/>
                <w:sz w:val="16"/>
                <w:szCs w:val="16"/>
                <w:lang w:val="es-CO"/>
              </w:rPr>
              <w:t>El análisis situacional es opcional.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3B5772E7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3B2FFF07" w:rsidR="00075BDE" w:rsidRPr="00EC37DB" w:rsidRDefault="00E07AE3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9D99A24" w:rsidR="00075BDE" w:rsidRPr="00EC37DB" w:rsidRDefault="00F86644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F8664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empresa debe analizar su contexto.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34F848EC" w:rsidR="00075BDE" w:rsidRPr="00EC37DB" w:rsidRDefault="00E07AE3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3412644C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2F5EFF2" w:rsidR="00075BDE" w:rsidRPr="00EC37DB" w:rsidRDefault="00F86644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F8664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Ansoff define estrategias de crecimiento.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0A5778C0" w:rsidR="00075BDE" w:rsidRPr="00EC37DB" w:rsidRDefault="00A86CC2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58C0180B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A003F00" w:rsidR="00075BDE" w:rsidRPr="00EC37DB" w:rsidRDefault="00F86644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F8664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r w:rsidRPr="00294C7B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marketing</w:t>
            </w:r>
            <w:r w:rsidRPr="00F8664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puede ser innato e</w:t>
            </w:r>
            <w:r w:rsidRPr="00F86644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improvisado.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7C728932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510641CB" w:rsidR="00075BDE" w:rsidRPr="00EC37DB" w:rsidRDefault="00A86CC2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A344D19" w:rsidR="009921BA" w:rsidRPr="00570901" w:rsidRDefault="00F86644" w:rsidP="00987BEC">
            <w:pPr>
              <w:spacing w:line="240" w:lineRule="auto"/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F86644">
              <w:rPr>
                <w:rFonts w:ascii="Calibri" w:eastAsia="Calibri" w:hAnsi="Calibri" w:cs="Calibri"/>
                <w:b/>
                <w:sz w:val="20"/>
                <w:szCs w:val="20"/>
              </w:rPr>
              <w:t>DOFA identifica debilidades.</w:t>
            </w:r>
          </w:p>
        </w:tc>
      </w:tr>
      <w:tr w:rsidR="009921BA" w:rsidRPr="00EA180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053F3B6F" w:rsidR="009921BA" w:rsidRPr="00390306" w:rsidRDefault="00E07AE3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65D7D55B" w:rsidR="009921BA" w:rsidRPr="00390306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DD48CDE" w:rsidR="009921BA" w:rsidRPr="00570901" w:rsidRDefault="00F86644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F86644">
              <w:rPr>
                <w:rFonts w:ascii="Calibri" w:eastAsia="Calibri" w:hAnsi="Calibri" w:cs="Calibri"/>
                <w:b/>
                <w:sz w:val="20"/>
                <w:szCs w:val="20"/>
              </w:rPr>
              <w:t>El análisis interno no es relevante.</w:t>
            </w:r>
          </w:p>
        </w:tc>
      </w:tr>
      <w:tr w:rsidR="009921BA" w:rsidRPr="00EA180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1E2CFF5C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38272539" w:rsidR="009921BA" w:rsidRPr="00570901" w:rsidRDefault="00F86644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40899E7" w:rsidR="009921BA" w:rsidRPr="00570901" w:rsidRDefault="00F86644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F86644">
              <w:rPr>
                <w:rFonts w:ascii="Calibri" w:eastAsia="Calibri" w:hAnsi="Calibri" w:cs="Calibri"/>
                <w:b/>
                <w:sz w:val="20"/>
                <w:szCs w:val="20"/>
              </w:rPr>
              <w:t>El plan tiene estructura definida.</w:t>
            </w:r>
          </w:p>
        </w:tc>
      </w:tr>
      <w:tr w:rsidR="009921BA" w:rsidRPr="00EA180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2904F395" w:rsidR="009921BA" w:rsidRPr="00570901" w:rsidRDefault="00F86644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3E016B9A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C82FE23" w:rsidR="009921BA" w:rsidRPr="00570901" w:rsidRDefault="00F86644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F86644">
              <w:rPr>
                <w:rFonts w:ascii="Calibri" w:eastAsia="Calibri" w:hAnsi="Calibri" w:cs="Calibri"/>
                <w:b/>
                <w:sz w:val="20"/>
                <w:szCs w:val="20"/>
              </w:rPr>
              <w:t>Mercadeo implica generación de valor.</w:t>
            </w:r>
          </w:p>
        </w:tc>
      </w:tr>
      <w:tr w:rsidR="009921BA" w:rsidRPr="00EA180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785C72DB" w:rsidR="009921BA" w:rsidRPr="00570901" w:rsidRDefault="00F86644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0DAF3C5D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lastRenderedPageBreak/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2B1DA38" w:rsidR="009921BA" w:rsidRPr="00FC629B" w:rsidRDefault="00F86644" w:rsidP="007D71B5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F86644">
              <w:rPr>
                <w:b/>
                <w:bCs/>
                <w:sz w:val="16"/>
                <w:szCs w:val="16"/>
                <w:lang w:val="es-CO"/>
              </w:rPr>
              <w:t xml:space="preserve">El </w:t>
            </w:r>
            <w:r w:rsidRPr="00F86644">
              <w:rPr>
                <w:b/>
                <w:bCs/>
                <w:i/>
                <w:iCs/>
                <w:sz w:val="16"/>
                <w:szCs w:val="16"/>
                <w:lang w:val="es-CO"/>
              </w:rPr>
              <w:t xml:space="preserve">marketing </w:t>
            </w:r>
            <w:proofErr w:type="spellStart"/>
            <w:r w:rsidRPr="00F86644">
              <w:rPr>
                <w:b/>
                <w:bCs/>
                <w:i/>
                <w:iCs/>
                <w:sz w:val="16"/>
                <w:szCs w:val="16"/>
                <w:lang w:val="es-CO"/>
              </w:rPr>
              <w:t>mix</w:t>
            </w:r>
            <w:proofErr w:type="spellEnd"/>
            <w:r w:rsidRPr="00F86644">
              <w:rPr>
                <w:b/>
                <w:bCs/>
                <w:sz w:val="16"/>
                <w:szCs w:val="16"/>
                <w:lang w:val="es-CO"/>
              </w:rPr>
              <w:t xml:space="preserve"> incluye variables controlables</w:t>
            </w:r>
          </w:p>
        </w:tc>
      </w:tr>
      <w:tr w:rsidR="009921BA" w:rsidRPr="00EA180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3D95ED75" w:rsidR="009921BA" w:rsidRPr="00570901" w:rsidRDefault="00A86CC2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BC377BF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E38DA5F" w:rsidR="003605E9" w:rsidRPr="00570901" w:rsidRDefault="0068200D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68200D">
              <w:rPr>
                <w:rFonts w:ascii="Calibri" w:eastAsia="Calibri" w:hAnsi="Calibri" w:cs="Calibri"/>
                <w:b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 e</w:t>
            </w:r>
            <w:r w:rsidRPr="0068200D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l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plan de </w:t>
            </w:r>
            <w:r w:rsidRPr="0068200D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>marketin</w:t>
            </w:r>
            <w:r w:rsidR="00294C7B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>g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el </w:t>
            </w:r>
            <w:r w:rsidRPr="0068200D">
              <w:rPr>
                <w:rFonts w:ascii="Calibri" w:eastAsia="Calibri" w:hAnsi="Calibri" w:cs="Calibri"/>
                <w:b/>
                <w:sz w:val="20"/>
                <w:szCs w:val="20"/>
              </w:rPr>
              <w:t>cliente no es relevante.</w:t>
            </w:r>
          </w:p>
        </w:tc>
      </w:tr>
      <w:tr w:rsidR="003605E9" w:rsidRPr="00EA180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51538CCC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0A7124F5" w:rsidR="003605E9" w:rsidRPr="00570901" w:rsidRDefault="00EF7920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1BB5323" w:rsidR="003605E9" w:rsidRPr="00570901" w:rsidRDefault="00EF7920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F7920">
              <w:rPr>
                <w:rFonts w:ascii="Calibri" w:eastAsia="Calibri" w:hAnsi="Calibri" w:cs="Calibri"/>
                <w:b/>
                <w:sz w:val="20"/>
                <w:szCs w:val="20"/>
              </w:rPr>
              <w:t>El análisis estratégico apoya decisiones.</w:t>
            </w:r>
          </w:p>
        </w:tc>
      </w:tr>
      <w:tr w:rsidR="003605E9" w:rsidRPr="00EA180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2E259ED6" w:rsidR="003605E9" w:rsidRPr="00570901" w:rsidRDefault="0089148A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744B4D62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</w:p>
        </w:tc>
      </w:tr>
      <w:tr w:rsidR="003605E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765E4E7" w:rsidR="003605E9" w:rsidRPr="00570901" w:rsidRDefault="00EF7920" w:rsidP="003F43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F7920">
              <w:rPr>
                <w:rFonts w:ascii="Calibri" w:eastAsia="Calibri" w:hAnsi="Calibri" w:cs="Calibri"/>
                <w:b/>
                <w:sz w:val="20"/>
                <w:szCs w:val="20"/>
              </w:rPr>
              <w:t>PESTEL incluye factores legales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.</w:t>
            </w:r>
          </w:p>
        </w:tc>
      </w:tr>
      <w:tr w:rsidR="003605E9" w:rsidRPr="00EA180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2B0B5307" w:rsidR="003605E9" w:rsidRPr="00570901" w:rsidRDefault="00EF7920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6C7CF69A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9A97878" w:rsidR="003605E9" w:rsidRPr="00987BEC" w:rsidRDefault="00EF7920" w:rsidP="0064485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F7920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El </w:t>
            </w:r>
            <w:r w:rsidRPr="00294C7B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>marketing</w:t>
            </w:r>
            <w:r w:rsidRPr="00EF7920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no requiere análisis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, requiere intuición</w:t>
            </w:r>
            <w:r w:rsidRPr="00EF7920">
              <w:rPr>
                <w:rFonts w:ascii="Calibri" w:eastAsia="Calibri" w:hAnsi="Calibri" w:cs="Calibri"/>
                <w:b/>
                <w:sz w:val="20"/>
                <w:szCs w:val="20"/>
              </w:rPr>
              <w:t>.</w:t>
            </w:r>
          </w:p>
        </w:tc>
      </w:tr>
      <w:tr w:rsidR="003605E9" w:rsidRPr="00EA180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657F5993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619C4F44" w:rsidR="003605E9" w:rsidRPr="00570901" w:rsidRDefault="00EF7920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6B8EE0D" w:rsidR="003605E9" w:rsidRPr="003F431E" w:rsidRDefault="00EF7920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F7920">
              <w:rPr>
                <w:rFonts w:ascii="Calibri" w:eastAsia="Calibri" w:hAnsi="Calibri" w:cs="Calibri"/>
                <w:b/>
                <w:sz w:val="20"/>
                <w:szCs w:val="20"/>
              </w:rPr>
              <w:t>El diagnóstico orienta estrategias.</w:t>
            </w:r>
          </w:p>
        </w:tc>
      </w:tr>
      <w:tr w:rsidR="003605E9" w:rsidRPr="00EA180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2F915BD0" w:rsidR="003605E9" w:rsidRPr="003F431E" w:rsidRDefault="00EF7920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767C1466" w:rsidR="003605E9" w:rsidRPr="003F431E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3605E9" w:rsidRPr="003F431E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1181F753" w14:textId="77777777" w:rsidR="00F86644" w:rsidRDefault="00F86644" w:rsidP="005E18B4">
      <w:pPr>
        <w:spacing w:after="160" w:line="259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9E4FAD8" w:rsidR="00E04750" w:rsidRDefault="00F86644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Abril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EEBA2FD" w:rsidR="00E04750" w:rsidRDefault="007C6619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Laura Daniela Burgos Rueda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20AF10A" w:rsidR="00E04750" w:rsidRDefault="007C6619" w:rsidP="007C661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Abril de 2026</w:t>
            </w: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83B6B" w14:textId="77777777" w:rsidR="00EF1EE8" w:rsidRDefault="00EF1EE8">
      <w:pPr>
        <w:spacing w:line="240" w:lineRule="auto"/>
      </w:pPr>
      <w:r>
        <w:separator/>
      </w:r>
    </w:p>
  </w:endnote>
  <w:endnote w:type="continuationSeparator" w:id="0">
    <w:p w14:paraId="46F9CD53" w14:textId="77777777" w:rsidR="00EF1EE8" w:rsidRDefault="00EF1E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A4AEE" w14:textId="77777777" w:rsidR="00EF1EE8" w:rsidRDefault="00EF1EE8">
      <w:pPr>
        <w:spacing w:line="240" w:lineRule="auto"/>
      </w:pPr>
      <w:r>
        <w:separator/>
      </w:r>
    </w:p>
  </w:footnote>
  <w:footnote w:type="continuationSeparator" w:id="0">
    <w:p w14:paraId="232C4458" w14:textId="77777777" w:rsidR="00EF1EE8" w:rsidRDefault="00EF1E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8C33BD"/>
    <w:multiLevelType w:val="multilevel"/>
    <w:tmpl w:val="1440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7"/>
  </w:num>
  <w:num w:numId="2" w16cid:durableId="484932436">
    <w:abstractNumId w:val="4"/>
  </w:num>
  <w:num w:numId="3" w16cid:durableId="132406852">
    <w:abstractNumId w:val="11"/>
  </w:num>
  <w:num w:numId="4" w16cid:durableId="490829284">
    <w:abstractNumId w:val="8"/>
  </w:num>
  <w:num w:numId="5" w16cid:durableId="289670536">
    <w:abstractNumId w:val="19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6"/>
  </w:num>
  <w:num w:numId="12" w16cid:durableId="1684817111">
    <w:abstractNumId w:val="18"/>
  </w:num>
  <w:num w:numId="13" w16cid:durableId="1938250476">
    <w:abstractNumId w:val="7"/>
  </w:num>
  <w:num w:numId="14" w16cid:durableId="666905484">
    <w:abstractNumId w:val="12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0"/>
  </w:num>
  <w:num w:numId="19" w16cid:durableId="1449817115">
    <w:abstractNumId w:val="0"/>
  </w:num>
  <w:num w:numId="20" w16cid:durableId="11990045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25565"/>
    <w:rsid w:val="00173B73"/>
    <w:rsid w:val="0018141D"/>
    <w:rsid w:val="001B5CD5"/>
    <w:rsid w:val="001C2159"/>
    <w:rsid w:val="001D65D0"/>
    <w:rsid w:val="001F0B68"/>
    <w:rsid w:val="00222EAF"/>
    <w:rsid w:val="00224F37"/>
    <w:rsid w:val="00230CDA"/>
    <w:rsid w:val="002443FE"/>
    <w:rsid w:val="00293A88"/>
    <w:rsid w:val="00294C7B"/>
    <w:rsid w:val="00295743"/>
    <w:rsid w:val="002D3052"/>
    <w:rsid w:val="002E46FB"/>
    <w:rsid w:val="002F214B"/>
    <w:rsid w:val="00300A6E"/>
    <w:rsid w:val="00305FD9"/>
    <w:rsid w:val="0034791A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55952"/>
    <w:rsid w:val="004575F5"/>
    <w:rsid w:val="00472738"/>
    <w:rsid w:val="00475EC9"/>
    <w:rsid w:val="00482C46"/>
    <w:rsid w:val="00491C22"/>
    <w:rsid w:val="004A00B2"/>
    <w:rsid w:val="004A1F9C"/>
    <w:rsid w:val="004E274A"/>
    <w:rsid w:val="004E3906"/>
    <w:rsid w:val="004E57B2"/>
    <w:rsid w:val="004F7150"/>
    <w:rsid w:val="00570901"/>
    <w:rsid w:val="005A4609"/>
    <w:rsid w:val="005A77A3"/>
    <w:rsid w:val="005D6C01"/>
    <w:rsid w:val="005E18B4"/>
    <w:rsid w:val="006149F8"/>
    <w:rsid w:val="00634501"/>
    <w:rsid w:val="006350B1"/>
    <w:rsid w:val="00644858"/>
    <w:rsid w:val="00646822"/>
    <w:rsid w:val="0065471D"/>
    <w:rsid w:val="00654A50"/>
    <w:rsid w:val="006634B4"/>
    <w:rsid w:val="0068200D"/>
    <w:rsid w:val="00684E23"/>
    <w:rsid w:val="00692A3D"/>
    <w:rsid w:val="006B6E2D"/>
    <w:rsid w:val="006C52FA"/>
    <w:rsid w:val="006E0A2A"/>
    <w:rsid w:val="006F219D"/>
    <w:rsid w:val="00723FB0"/>
    <w:rsid w:val="00725E57"/>
    <w:rsid w:val="00727941"/>
    <w:rsid w:val="00736566"/>
    <w:rsid w:val="00763ED4"/>
    <w:rsid w:val="0078087A"/>
    <w:rsid w:val="00782B1E"/>
    <w:rsid w:val="007844D1"/>
    <w:rsid w:val="007878C4"/>
    <w:rsid w:val="007B1039"/>
    <w:rsid w:val="007C6619"/>
    <w:rsid w:val="007D71B5"/>
    <w:rsid w:val="007E5CF2"/>
    <w:rsid w:val="007F3503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77E53"/>
    <w:rsid w:val="00887AE6"/>
    <w:rsid w:val="0089148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41419"/>
    <w:rsid w:val="00A50801"/>
    <w:rsid w:val="00A65CC2"/>
    <w:rsid w:val="00A660C8"/>
    <w:rsid w:val="00A72D93"/>
    <w:rsid w:val="00A86CC2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9567D"/>
    <w:rsid w:val="00BB561B"/>
    <w:rsid w:val="00BC5551"/>
    <w:rsid w:val="00BD183E"/>
    <w:rsid w:val="00BE7AE1"/>
    <w:rsid w:val="00BF419B"/>
    <w:rsid w:val="00C0495F"/>
    <w:rsid w:val="00C14D60"/>
    <w:rsid w:val="00C33AF7"/>
    <w:rsid w:val="00C34B25"/>
    <w:rsid w:val="00C3528B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135D6"/>
    <w:rsid w:val="00D154B7"/>
    <w:rsid w:val="00D16CEB"/>
    <w:rsid w:val="00D67B6F"/>
    <w:rsid w:val="00D70868"/>
    <w:rsid w:val="00D82DD8"/>
    <w:rsid w:val="00D96770"/>
    <w:rsid w:val="00DB28AC"/>
    <w:rsid w:val="00DD23DB"/>
    <w:rsid w:val="00E04750"/>
    <w:rsid w:val="00E07AE3"/>
    <w:rsid w:val="00E21B72"/>
    <w:rsid w:val="00E23F58"/>
    <w:rsid w:val="00E27EE2"/>
    <w:rsid w:val="00E617CF"/>
    <w:rsid w:val="00E6374B"/>
    <w:rsid w:val="00E8117C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1EE8"/>
    <w:rsid w:val="00EF29FD"/>
    <w:rsid w:val="00EF7920"/>
    <w:rsid w:val="00F03327"/>
    <w:rsid w:val="00F22708"/>
    <w:rsid w:val="00F321DB"/>
    <w:rsid w:val="00F52AA1"/>
    <w:rsid w:val="00F63ADD"/>
    <w:rsid w:val="00F66FA9"/>
    <w:rsid w:val="00F86644"/>
    <w:rsid w:val="00FA65EA"/>
    <w:rsid w:val="00FC629B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BCDCF1-4383-4F50-98E4-2BDC26E973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1281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Laura Daniela Burgos Rueda</cp:lastModifiedBy>
  <cp:revision>5</cp:revision>
  <dcterms:created xsi:type="dcterms:W3CDTF">2026-04-16T12:27:00Z</dcterms:created>
  <dcterms:modified xsi:type="dcterms:W3CDTF">2026-04-16T12:33:00Z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