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39A2CEC5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7F1D3245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37138F4" w:rsidR="00C57B0F" w:rsidRPr="00405B29" w:rsidRDefault="00832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P</w:t>
            </w:r>
            <w:r w:rsidRPr="00832061">
              <w:rPr>
                <w:color w:val="auto"/>
                <w:sz w:val="20"/>
                <w:szCs w:val="20"/>
              </w:rPr>
              <w:t>roceso de ventas y fidelización de clientes</w:t>
            </w:r>
          </w:p>
        </w:tc>
      </w:tr>
      <w:tr w:rsidR="00C57B0F" w:rsidRPr="00405B2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268903E" w:rsidR="00C57B0F" w:rsidRPr="00405B29" w:rsidRDefault="00AE1427" w:rsidP="003947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E1427">
              <w:rPr>
                <w:color w:val="000000" w:themeColor="text1"/>
                <w:sz w:val="20"/>
                <w:szCs w:val="20"/>
              </w:rPr>
              <w:t>Verificar la comprensión del aprendiz sobre los conceptos relacionados con el proceso de ventas, la comunicación con clientes, la implementación de CRM y las estrategias de fidelización mediante la resolución de preguntas de verdadero o falso, a partir de la identificación de conceptos clave desarrollados en el componente formativo relacionados con ventas, canales comerciales, comunicación digital y gestión de clientes.</w:t>
            </w:r>
          </w:p>
        </w:tc>
      </w:tr>
      <w:tr w:rsidR="00C57B0F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405B29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05B2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05B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="00795A33" w:rsidRPr="00405B29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="00795A33" w:rsidRPr="00405B29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16DDAD18" w:rsidR="00C57B0F" w:rsidRPr="0097025D" w:rsidRDefault="00970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7025D">
              <w:rPr>
                <w:rFonts w:eastAsia="Calibri"/>
                <w:color w:val="auto"/>
                <w:sz w:val="20"/>
                <w:szCs w:val="20"/>
                <w:lang w:val="es-CO"/>
              </w:rPr>
              <w:t>Vender es satisfacer deseos o necesidades de cliente mediante bienes o servicios.</w:t>
            </w:r>
          </w:p>
        </w:tc>
        <w:tc>
          <w:tcPr>
            <w:tcW w:w="2160" w:type="dxa"/>
          </w:tcPr>
          <w:p w14:paraId="7F132666" w14:textId="77777777" w:rsidR="00C57B0F" w:rsidRPr="00405B29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="00C57B0F" w:rsidRPr="00405B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51463B86" w:rsidR="00C57B0F" w:rsidRPr="00405B29" w:rsidRDefault="009702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1EA8AA4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3A561FE" w:rsidR="00C57B0F" w:rsidRPr="00405B29" w:rsidRDefault="00253803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</w:t>
            </w:r>
            <w:r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C57B0F" w:rsidRPr="00405B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405B29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9041B5E" w:rsidR="00C57B0F" w:rsidRPr="004C14CE" w:rsidRDefault="0097025D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7025D">
              <w:rPr>
                <w:rFonts w:eastAsia="Calibri"/>
                <w:bCs/>
                <w:color w:val="auto"/>
                <w:sz w:val="20"/>
                <w:szCs w:val="20"/>
              </w:rPr>
              <w:t>Las ventas simples requieren un proceso más complejo entre vendedor y cliente.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 </w:t>
            </w:r>
          </w:p>
        </w:tc>
      </w:tr>
      <w:tr w:rsidR="00C57B0F" w:rsidRPr="00405B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70A54533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3D9AC3C9" w:rsidR="00C57B0F" w:rsidRPr="00405B29" w:rsidRDefault="009702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947BFD3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0F1DA306" w:rsidR="00C57B0F" w:rsidRPr="004C14CE" w:rsidRDefault="00970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7025D">
              <w:rPr>
                <w:rFonts w:eastAsia="Calibri"/>
                <w:bCs/>
                <w:color w:val="auto"/>
                <w:sz w:val="20"/>
                <w:szCs w:val="20"/>
              </w:rPr>
              <w:t>Las ventas complejas implican interacción directa entre vendedor y cliente potencial.</w:t>
            </w:r>
          </w:p>
        </w:tc>
      </w:tr>
      <w:tr w:rsidR="00C57B0F" w:rsidRPr="00405B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7F03D4FF" w:rsidR="00C57B0F" w:rsidRPr="00405B29" w:rsidRDefault="009702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14142570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C03E22C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7025D" w:rsidRPr="0097025D" w14:paraId="4FB9B05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DC33BD" w14:textId="77777777" w:rsidR="0097025D" w:rsidRPr="0097025D" w:rsidRDefault="0097025D" w:rsidP="0097025D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21AF4C9B" w14:textId="77777777" w:rsidR="0097025D" w:rsidRPr="0097025D" w:rsidRDefault="0097025D" w:rsidP="00970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27"/>
            </w:tblGrid>
            <w:tr w:rsidR="0097025D" w:rsidRPr="0097025D" w14:paraId="61049495" w14:textId="77777777">
              <w:trPr>
                <w:tblCellSpacing w:w="15" w:type="dxa"/>
              </w:trPr>
              <w:tc>
                <w:tcPr>
                  <w:tcW w:w="7067" w:type="dxa"/>
                  <w:vAlign w:val="center"/>
                  <w:hideMark/>
                </w:tcPr>
                <w:p w14:paraId="5D1A9CF7" w14:textId="77777777" w:rsidR="0097025D" w:rsidRPr="0097025D" w:rsidRDefault="0097025D" w:rsidP="0097025D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97025D"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La venta directa implica comunicación personal entre vendedor y cliente.</w:t>
                  </w:r>
                </w:p>
              </w:tc>
            </w:tr>
          </w:tbl>
          <w:p w14:paraId="4D6D2B7B" w14:textId="4CB96E7C" w:rsidR="00C57B0F" w:rsidRPr="0097025D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C57B0F" w:rsidRPr="00405B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1E5D6965" w:rsidR="00C57B0F" w:rsidRPr="00405B29" w:rsidRDefault="009702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0B09D205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C9BB54C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E8DEAC8" w:rsidR="00C57B0F" w:rsidRPr="004C14CE" w:rsidRDefault="0097025D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7025D">
              <w:rPr>
                <w:rFonts w:eastAsia="Calibri"/>
                <w:bCs/>
                <w:color w:val="auto"/>
                <w:sz w:val="20"/>
                <w:szCs w:val="20"/>
              </w:rPr>
              <w:t xml:space="preserve">La venta </w:t>
            </w:r>
            <w:proofErr w:type="spellStart"/>
            <w:r w:rsidRPr="0097025D"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  <w:t>outbound</w:t>
            </w:r>
            <w:proofErr w:type="spellEnd"/>
            <w:r w:rsidRPr="0097025D">
              <w:rPr>
                <w:rFonts w:eastAsia="Calibri"/>
                <w:bCs/>
                <w:color w:val="auto"/>
                <w:sz w:val="20"/>
                <w:szCs w:val="20"/>
              </w:rPr>
              <w:t xml:space="preserve"> consiste en buscar clientes mediante estrategias digitales.</w:t>
            </w:r>
          </w:p>
        </w:tc>
      </w:tr>
      <w:tr w:rsidR="00C57B0F" w:rsidRPr="00405B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61C39CBB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0D777A3B" w:rsidR="00C57B0F" w:rsidRPr="00405B29" w:rsidRDefault="009702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67C9E3E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="00EA1809" w:rsidRPr="00405B29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7025D" w:rsidRPr="0097025D" w14:paraId="4A8F050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A7A5C3" w14:textId="77777777" w:rsidR="0097025D" w:rsidRPr="0097025D" w:rsidRDefault="0097025D" w:rsidP="0097025D">
                  <w:pPr>
                    <w:spacing w:line="240" w:lineRule="auto"/>
                    <w:rPr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6BC0B98D" w14:textId="77777777" w:rsidR="0097025D" w:rsidRPr="0097025D" w:rsidRDefault="0097025D" w:rsidP="00970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41"/>
            </w:tblGrid>
            <w:tr w:rsidR="0097025D" w:rsidRPr="0097025D" w14:paraId="719FE1B8" w14:textId="77777777">
              <w:trPr>
                <w:tblCellSpacing w:w="15" w:type="dxa"/>
              </w:trPr>
              <w:tc>
                <w:tcPr>
                  <w:tcW w:w="5681" w:type="dxa"/>
                  <w:vAlign w:val="center"/>
                  <w:hideMark/>
                </w:tcPr>
                <w:p w14:paraId="5B9B5886" w14:textId="77777777" w:rsidR="0097025D" w:rsidRPr="0097025D" w:rsidRDefault="0097025D" w:rsidP="0097025D">
                  <w:pPr>
                    <w:spacing w:line="240" w:lineRule="auto"/>
                    <w:rPr>
                      <w:sz w:val="20"/>
                      <w:szCs w:val="20"/>
                      <w:lang w:val="es-CO"/>
                    </w:rPr>
                  </w:pPr>
                  <w:r w:rsidRPr="0097025D">
                    <w:rPr>
                      <w:sz w:val="20"/>
                      <w:szCs w:val="20"/>
                      <w:lang w:val="es-CO"/>
                    </w:rPr>
                    <w:t>El proceso de ventas comienza con la etapa llamada cierre.</w:t>
                  </w:r>
                </w:p>
              </w:tc>
            </w:tr>
          </w:tbl>
          <w:p w14:paraId="6E665151" w14:textId="5916A378" w:rsidR="00C57B0F" w:rsidRPr="004C14CE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</w:p>
        </w:tc>
      </w:tr>
      <w:tr w:rsidR="00C57B0F" w:rsidRPr="00405B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405B2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0C0AA75C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405B2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13B62F3" w:rsidR="00C57B0F" w:rsidRPr="00405B29" w:rsidRDefault="009702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57A8948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DF0472B" w:rsidR="00075BDE" w:rsidRPr="004C14CE" w:rsidRDefault="0097025D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025D">
              <w:rPr>
                <w:rFonts w:eastAsia="Calibri"/>
                <w:color w:val="auto"/>
                <w:sz w:val="20"/>
                <w:szCs w:val="20"/>
              </w:rPr>
              <w:t>La prospección busca identificar posibles clientes interesados en productos o servicios.</w:t>
            </w:r>
          </w:p>
        </w:tc>
      </w:tr>
      <w:tr w:rsidR="00075BDE" w:rsidRPr="00405B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22FB849" w:rsidR="00075BDE" w:rsidRPr="00405B29" w:rsidRDefault="0097025D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61F93C46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9907E4A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AFFEA8B" w:rsidR="00075BDE" w:rsidRPr="0032757F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8C6C01D" w:rsidR="00075BDE" w:rsidRPr="004C14CE" w:rsidRDefault="0097025D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97025D">
              <w:rPr>
                <w:color w:val="auto"/>
                <w:sz w:val="20"/>
                <w:szCs w:val="20"/>
              </w:rPr>
              <w:t>La posventa se realiza antes de cerrar una venta.</w:t>
            </w:r>
          </w:p>
        </w:tc>
      </w:tr>
      <w:tr w:rsidR="00075BDE" w:rsidRPr="00405B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20953B61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237EB50D" w:rsidR="00075BDE" w:rsidRPr="00405B29" w:rsidRDefault="0097025D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6579651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E32856A" w:rsidR="00075BDE" w:rsidRPr="004C14CE" w:rsidRDefault="0097025D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97025D">
              <w:rPr>
                <w:rFonts w:eastAsia="Calibri"/>
                <w:bCs/>
                <w:color w:val="auto"/>
                <w:sz w:val="20"/>
                <w:szCs w:val="20"/>
              </w:rPr>
              <w:t>Los canales de venta permiten conectar cliente con productos ofrecidos.</w:t>
            </w:r>
          </w:p>
        </w:tc>
      </w:tr>
      <w:tr w:rsidR="00075BDE" w:rsidRPr="00405B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57F94140" w:rsidR="00075BDE" w:rsidRPr="00405B29" w:rsidRDefault="0097025D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2BE6A39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167D47F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7025D" w:rsidRPr="0097025D" w14:paraId="0A45237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C54717" w14:textId="77777777" w:rsidR="0097025D" w:rsidRPr="0097025D" w:rsidRDefault="0097025D" w:rsidP="0097025D">
                  <w:pPr>
                    <w:spacing w:line="240" w:lineRule="auto"/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196F15B4" w14:textId="77777777" w:rsidR="0097025D" w:rsidRPr="0097025D" w:rsidRDefault="0097025D" w:rsidP="00970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14"/>
            </w:tblGrid>
            <w:tr w:rsidR="0097025D" w:rsidRPr="0097025D" w14:paraId="05058ABA" w14:textId="77777777">
              <w:trPr>
                <w:tblCellSpacing w:w="15" w:type="dxa"/>
              </w:trPr>
              <w:tc>
                <w:tcPr>
                  <w:tcW w:w="6754" w:type="dxa"/>
                  <w:vAlign w:val="center"/>
                  <w:hideMark/>
                </w:tcPr>
                <w:p w14:paraId="55A06312" w14:textId="77777777" w:rsidR="0097025D" w:rsidRPr="0097025D" w:rsidRDefault="0097025D" w:rsidP="0097025D">
                  <w:pPr>
                    <w:spacing w:line="240" w:lineRule="auto"/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 w:rsidRPr="0097025D">
                    <w:rPr>
                      <w:rFonts w:eastAsia="Calibri"/>
                      <w:sz w:val="20"/>
                      <w:szCs w:val="20"/>
                      <w:lang w:val="es-CO"/>
                    </w:rPr>
                    <w:t xml:space="preserve">La venta </w:t>
                  </w:r>
                  <w:r w:rsidRPr="0097025D">
                    <w:rPr>
                      <w:rFonts w:eastAsia="Calibri"/>
                      <w:i/>
                      <w:iCs/>
                      <w:sz w:val="20"/>
                      <w:szCs w:val="20"/>
                      <w:lang w:val="es-CO"/>
                    </w:rPr>
                    <w:t>offline</w:t>
                  </w:r>
                  <w:r w:rsidRPr="0097025D">
                    <w:rPr>
                      <w:rFonts w:eastAsia="Calibri"/>
                      <w:sz w:val="20"/>
                      <w:szCs w:val="20"/>
                      <w:lang w:val="es-CO"/>
                    </w:rPr>
                    <w:t xml:space="preserve"> se realiza únicamente mediante plataformas digitales.</w:t>
                  </w:r>
                </w:p>
              </w:tc>
            </w:tr>
          </w:tbl>
          <w:p w14:paraId="1DFCF96C" w14:textId="552F7D74" w:rsidR="00075BDE" w:rsidRPr="0097025D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075BDE" w:rsidRPr="00405B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615AEE05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70ACBA07" w:rsidR="00075BDE" w:rsidRPr="00405B29" w:rsidRDefault="0097025D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32757F" w:rsidRDefault="00A9514B" w:rsidP="00A9514B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DB82AB1" w:rsidR="00A9514B" w:rsidRPr="0032757F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05B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0A411F6" w:rsidR="009921BA" w:rsidRPr="004C14CE" w:rsidRDefault="0097025D" w:rsidP="00DC691D">
            <w:pPr>
              <w:rPr>
                <w:rFonts w:eastAsia="Calibri"/>
                <w:sz w:val="20"/>
                <w:szCs w:val="20"/>
              </w:rPr>
            </w:pPr>
            <w:r w:rsidRPr="0097025D">
              <w:rPr>
                <w:rFonts w:eastAsia="Calibri"/>
                <w:sz w:val="20"/>
                <w:szCs w:val="20"/>
              </w:rPr>
              <w:t>La comunicación asertiva busca expresar mensajes claros y oportunos hacia clientes.</w:t>
            </w:r>
          </w:p>
        </w:tc>
      </w:tr>
      <w:tr w:rsidR="009921BA" w:rsidRPr="00405B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2F42BC5" w:rsidR="009921BA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61A602F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4D05E84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7025D" w:rsidRPr="0097025D" w14:paraId="4099CEE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BC6C75" w14:textId="77777777" w:rsidR="0097025D" w:rsidRPr="0097025D" w:rsidRDefault="0097025D" w:rsidP="0097025D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67A313E9" w14:textId="77777777" w:rsidR="0097025D" w:rsidRPr="0097025D" w:rsidRDefault="0097025D" w:rsidP="0097025D">
            <w:pPr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4"/>
            </w:tblGrid>
            <w:tr w:rsidR="0097025D" w:rsidRPr="0097025D" w14:paraId="06DB809B" w14:textId="77777777">
              <w:trPr>
                <w:tblCellSpacing w:w="15" w:type="dxa"/>
              </w:trPr>
              <w:tc>
                <w:tcPr>
                  <w:tcW w:w="6074" w:type="dxa"/>
                  <w:vAlign w:val="center"/>
                  <w:hideMark/>
                </w:tcPr>
                <w:p w14:paraId="763FC0FC" w14:textId="77777777" w:rsidR="0097025D" w:rsidRPr="0097025D" w:rsidRDefault="0097025D" w:rsidP="0097025D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 w:rsidRPr="0097025D">
                    <w:rPr>
                      <w:rFonts w:eastAsia="Calibri"/>
                      <w:sz w:val="20"/>
                      <w:szCs w:val="20"/>
                      <w:lang w:val="es-CO"/>
                    </w:rPr>
                    <w:t>La redacción digital no requiere considerar intereses del lector.</w:t>
                  </w:r>
                </w:p>
              </w:tc>
            </w:tr>
          </w:tbl>
          <w:p w14:paraId="45939313" w14:textId="281A307E" w:rsidR="009921BA" w:rsidRPr="0097025D" w:rsidRDefault="009921BA" w:rsidP="00DC691D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21BA" w:rsidRPr="00405B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7DBA3915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560212D7" w:rsidR="009921BA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C0592C4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1B6ECA2" w:rsidR="009921BA" w:rsidRPr="004C14CE" w:rsidRDefault="0097025D" w:rsidP="00D85D40">
            <w:pPr>
              <w:rPr>
                <w:rFonts w:eastAsia="Calibri"/>
                <w:sz w:val="20"/>
                <w:szCs w:val="20"/>
              </w:rPr>
            </w:pPr>
            <w:r w:rsidRPr="0097025D">
              <w:rPr>
                <w:rFonts w:eastAsia="Calibri"/>
                <w:sz w:val="20"/>
                <w:szCs w:val="20"/>
              </w:rPr>
              <w:t>El plan de medios permite difundir campañas de marca.</w:t>
            </w:r>
          </w:p>
        </w:tc>
      </w:tr>
      <w:tr w:rsidR="009921BA" w:rsidRPr="00405B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44E06077" w:rsidR="009921BA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V</w:t>
            </w:r>
          </w:p>
        </w:tc>
      </w:tr>
      <w:tr w:rsidR="009921BA" w:rsidRPr="00405B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9B0F6C1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69DAA57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B651E07" w:rsidR="009921BA" w:rsidRPr="004C14CE" w:rsidRDefault="0097025D" w:rsidP="00DC691D">
            <w:pPr>
              <w:rPr>
                <w:rFonts w:eastAsia="Calibri"/>
                <w:sz w:val="20"/>
                <w:szCs w:val="20"/>
              </w:rPr>
            </w:pPr>
            <w:r w:rsidRPr="0097025D">
              <w:rPr>
                <w:rFonts w:eastAsia="Calibri"/>
                <w:sz w:val="20"/>
                <w:szCs w:val="20"/>
              </w:rPr>
              <w:t xml:space="preserve">Las relaciones públicas permiten generar vínculos con públicos </w:t>
            </w:r>
            <w:r>
              <w:rPr>
                <w:rFonts w:eastAsia="Calibri"/>
                <w:sz w:val="20"/>
                <w:szCs w:val="20"/>
              </w:rPr>
              <w:t>in</w:t>
            </w:r>
            <w:r w:rsidRPr="0097025D">
              <w:rPr>
                <w:rFonts w:eastAsia="Calibri"/>
                <w:sz w:val="20"/>
                <w:szCs w:val="20"/>
              </w:rPr>
              <w:t>ternos.</w:t>
            </w:r>
          </w:p>
        </w:tc>
      </w:tr>
      <w:tr w:rsidR="009921BA" w:rsidRPr="00405B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153ADABC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413DACB0" w:rsidR="009921BA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F21176D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ACCFDF8" w:rsidR="009921BA" w:rsidRPr="004C14CE" w:rsidRDefault="0097025D" w:rsidP="00DC691D">
            <w:pPr>
              <w:rPr>
                <w:rFonts w:eastAsia="Calibri"/>
                <w:sz w:val="20"/>
                <w:szCs w:val="20"/>
              </w:rPr>
            </w:pPr>
            <w:r w:rsidRPr="0097025D">
              <w:rPr>
                <w:rFonts w:eastAsia="Calibri"/>
                <w:sz w:val="20"/>
                <w:szCs w:val="20"/>
              </w:rPr>
              <w:t>El CRM significa gestión de relaciones con clientes.</w:t>
            </w:r>
          </w:p>
        </w:tc>
      </w:tr>
      <w:tr w:rsidR="009921BA" w:rsidRPr="00405B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2E8A624D" w:rsidR="009921BA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2B5FE02F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D802C36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80D326F" w:rsidR="003605E9" w:rsidRPr="004C14CE" w:rsidRDefault="0097025D" w:rsidP="00DC691D">
            <w:pPr>
              <w:rPr>
                <w:rFonts w:eastAsia="Calibri"/>
                <w:sz w:val="20"/>
                <w:szCs w:val="20"/>
              </w:rPr>
            </w:pPr>
            <w:r w:rsidRPr="0097025D">
              <w:rPr>
                <w:rFonts w:eastAsia="Calibri"/>
                <w:sz w:val="20"/>
                <w:szCs w:val="20"/>
              </w:rPr>
              <w:t>El CRM no utiliza tecnología para organizar información de clientes.</w:t>
            </w:r>
          </w:p>
        </w:tc>
      </w:tr>
      <w:tr w:rsidR="003605E9" w:rsidRPr="00405B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63BA79C4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2290710A" w:rsidR="003605E9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A1784C3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CFF0A49" w:rsidR="003605E9" w:rsidRPr="004C14CE" w:rsidRDefault="0097025D" w:rsidP="00DC691D">
            <w:pPr>
              <w:rPr>
                <w:rFonts w:eastAsia="Calibri"/>
                <w:sz w:val="20"/>
                <w:szCs w:val="20"/>
              </w:rPr>
            </w:pPr>
            <w:r w:rsidRPr="0097025D">
              <w:rPr>
                <w:rFonts w:eastAsia="Calibri"/>
                <w:sz w:val="20"/>
                <w:szCs w:val="20"/>
              </w:rPr>
              <w:t>La fidelización busca mantener clientes satisfechos y generar relaciones duraderas.</w:t>
            </w:r>
          </w:p>
        </w:tc>
      </w:tr>
      <w:tr w:rsidR="003605E9" w:rsidRPr="00405B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11989B85" w:rsidR="003605E9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27949154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075AB4F" w:rsidR="003605E9" w:rsidRPr="00405B29" w:rsidRDefault="00CE2C5A" w:rsidP="00C357B8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F7B15DD" w:rsidR="003605E9" w:rsidRPr="0097025D" w:rsidRDefault="0097025D" w:rsidP="00DC691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7025D">
              <w:rPr>
                <w:rFonts w:eastAsia="Calibri"/>
                <w:sz w:val="20"/>
                <w:szCs w:val="20"/>
                <w:lang w:val="es-CO"/>
              </w:rPr>
              <w:t xml:space="preserve">Las bases de datos </w:t>
            </w:r>
            <w:r>
              <w:rPr>
                <w:rFonts w:eastAsia="Calibri"/>
                <w:sz w:val="20"/>
                <w:szCs w:val="20"/>
                <w:lang w:val="es-CO"/>
              </w:rPr>
              <w:t>solo</w:t>
            </w:r>
            <w:r w:rsidRPr="0097025D">
              <w:rPr>
                <w:rFonts w:eastAsia="Calibri"/>
                <w:sz w:val="20"/>
                <w:szCs w:val="20"/>
                <w:lang w:val="es-CO"/>
              </w:rPr>
              <w:t xml:space="preserve"> ayudan a conocer mejor a los clientes.</w:t>
            </w:r>
          </w:p>
        </w:tc>
      </w:tr>
      <w:tr w:rsidR="003605E9" w:rsidRPr="00405B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622B0738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5A9B5EE9" w:rsidR="003605E9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E882B0C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F389896" w:rsidR="003605E9" w:rsidRPr="004C14CE" w:rsidRDefault="0097025D" w:rsidP="00DC691D">
            <w:pPr>
              <w:rPr>
                <w:rFonts w:eastAsia="Calibri"/>
                <w:sz w:val="20"/>
                <w:szCs w:val="20"/>
              </w:rPr>
            </w:pPr>
            <w:r w:rsidRPr="0097025D">
              <w:rPr>
                <w:rFonts w:eastAsia="Calibri"/>
                <w:sz w:val="20"/>
                <w:szCs w:val="20"/>
              </w:rPr>
              <w:t>La trazabilidad del servicio permite conocer etapa del cliente en proceso.</w:t>
            </w:r>
          </w:p>
        </w:tc>
      </w:tr>
      <w:tr w:rsidR="003605E9" w:rsidRPr="00405B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7E5EEAEB" w:rsidR="003605E9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5D1D5293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="003605E9" w:rsidRPr="00405B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F12E576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F922711" w:rsidR="003605E9" w:rsidRPr="004C14CE" w:rsidRDefault="0097025D" w:rsidP="00DC691D">
            <w:pPr>
              <w:rPr>
                <w:rFonts w:eastAsia="Calibri"/>
                <w:sz w:val="20"/>
                <w:szCs w:val="20"/>
              </w:rPr>
            </w:pPr>
            <w:r w:rsidRPr="0097025D">
              <w:rPr>
                <w:rFonts w:eastAsia="Calibri"/>
                <w:sz w:val="20"/>
                <w:szCs w:val="20"/>
              </w:rPr>
              <w:t>La fidelización solo se logra mediante publicidad en redes sociales.</w:t>
            </w:r>
          </w:p>
        </w:tc>
      </w:tr>
      <w:tr w:rsidR="003605E9" w:rsidRPr="00405B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4D248B46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27133670" w:rsidR="003605E9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20E1E26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BB0A86">
              <w:rPr>
                <w:rFonts w:eastAsia="Calibri"/>
                <w:color w:val="000000"/>
                <w:sz w:val="20"/>
                <w:szCs w:val="20"/>
              </w:rPr>
              <w:t>Interacción con clientes para el proceso de venta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05B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132DBF9" w:rsidR="00A9514B" w:rsidRPr="00405B29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55E28B3" w:rsidR="00A9514B" w:rsidRPr="00405B29" w:rsidRDefault="00B62B1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Marzo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</w:t>
            </w:r>
            <w:r w:rsidR="007366B1">
              <w:rPr>
                <w:rFonts w:eastAsia="Calibri"/>
                <w:b/>
                <w:color w:val="595959"/>
                <w:sz w:val="20"/>
                <w:szCs w:val="20"/>
              </w:rPr>
              <w:t>6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930C3C6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3FF6E21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9C46" w14:textId="77777777" w:rsidR="00041448" w:rsidRDefault="00041448">
      <w:pPr>
        <w:spacing w:line="240" w:lineRule="auto"/>
      </w:pPr>
      <w:r>
        <w:separator/>
      </w:r>
    </w:p>
  </w:endnote>
  <w:endnote w:type="continuationSeparator" w:id="0">
    <w:p w14:paraId="3CC9112E" w14:textId="77777777" w:rsidR="00041448" w:rsidRDefault="000414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D72E6" w14:textId="77777777" w:rsidR="00041448" w:rsidRDefault="00041448">
      <w:pPr>
        <w:spacing w:line="240" w:lineRule="auto"/>
      </w:pPr>
      <w:r>
        <w:separator/>
      </w:r>
    </w:p>
  </w:footnote>
  <w:footnote w:type="continuationSeparator" w:id="0">
    <w:p w14:paraId="74D36804" w14:textId="77777777" w:rsidR="00041448" w:rsidRDefault="000414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347F0"/>
    <w:rsid w:val="00041448"/>
    <w:rsid w:val="00050BA9"/>
    <w:rsid w:val="0005478D"/>
    <w:rsid w:val="00060F5D"/>
    <w:rsid w:val="00062AC6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B4252"/>
    <w:rsid w:val="000C68FF"/>
    <w:rsid w:val="000D5BEE"/>
    <w:rsid w:val="000D6787"/>
    <w:rsid w:val="000E3ADC"/>
    <w:rsid w:val="000E5164"/>
    <w:rsid w:val="000F12F7"/>
    <w:rsid w:val="000F39CD"/>
    <w:rsid w:val="00100424"/>
    <w:rsid w:val="00107802"/>
    <w:rsid w:val="00113B83"/>
    <w:rsid w:val="001268B9"/>
    <w:rsid w:val="0013183F"/>
    <w:rsid w:val="00132124"/>
    <w:rsid w:val="00134D14"/>
    <w:rsid w:val="00135091"/>
    <w:rsid w:val="001770E3"/>
    <w:rsid w:val="0018141D"/>
    <w:rsid w:val="001923BE"/>
    <w:rsid w:val="00192E9C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1F5F4B"/>
    <w:rsid w:val="00200D84"/>
    <w:rsid w:val="00215539"/>
    <w:rsid w:val="00222F41"/>
    <w:rsid w:val="00225AC9"/>
    <w:rsid w:val="00230CDA"/>
    <w:rsid w:val="00233275"/>
    <w:rsid w:val="00243D0B"/>
    <w:rsid w:val="00253803"/>
    <w:rsid w:val="002541D2"/>
    <w:rsid w:val="00257389"/>
    <w:rsid w:val="002626F3"/>
    <w:rsid w:val="00273E38"/>
    <w:rsid w:val="00276BA7"/>
    <w:rsid w:val="00280E46"/>
    <w:rsid w:val="00281B17"/>
    <w:rsid w:val="00295CF6"/>
    <w:rsid w:val="00296853"/>
    <w:rsid w:val="002976FE"/>
    <w:rsid w:val="002B458C"/>
    <w:rsid w:val="002C5672"/>
    <w:rsid w:val="002D2A46"/>
    <w:rsid w:val="002D2F66"/>
    <w:rsid w:val="002D3052"/>
    <w:rsid w:val="002E196F"/>
    <w:rsid w:val="002E1EFD"/>
    <w:rsid w:val="002E46FB"/>
    <w:rsid w:val="002E67FA"/>
    <w:rsid w:val="002F0D8C"/>
    <w:rsid w:val="00303B5D"/>
    <w:rsid w:val="0031475B"/>
    <w:rsid w:val="0032757F"/>
    <w:rsid w:val="0033416F"/>
    <w:rsid w:val="00337F68"/>
    <w:rsid w:val="0034205F"/>
    <w:rsid w:val="003445E8"/>
    <w:rsid w:val="0034642C"/>
    <w:rsid w:val="00352C4F"/>
    <w:rsid w:val="003605E9"/>
    <w:rsid w:val="00362E05"/>
    <w:rsid w:val="0037115D"/>
    <w:rsid w:val="00372787"/>
    <w:rsid w:val="00373396"/>
    <w:rsid w:val="003772F5"/>
    <w:rsid w:val="00383143"/>
    <w:rsid w:val="00391997"/>
    <w:rsid w:val="003947B1"/>
    <w:rsid w:val="003A0EAD"/>
    <w:rsid w:val="003A4D38"/>
    <w:rsid w:val="003A6E3D"/>
    <w:rsid w:val="003B0514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11A84"/>
    <w:rsid w:val="00422E62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14CE"/>
    <w:rsid w:val="004C61E7"/>
    <w:rsid w:val="004C69DE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653C"/>
    <w:rsid w:val="00554FE0"/>
    <w:rsid w:val="005675AA"/>
    <w:rsid w:val="005735C2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10774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366B1"/>
    <w:rsid w:val="00763ED4"/>
    <w:rsid w:val="007742F8"/>
    <w:rsid w:val="0078087A"/>
    <w:rsid w:val="00782B1E"/>
    <w:rsid w:val="007844D1"/>
    <w:rsid w:val="007878C4"/>
    <w:rsid w:val="00795A33"/>
    <w:rsid w:val="00795B5D"/>
    <w:rsid w:val="007964CC"/>
    <w:rsid w:val="007A10EC"/>
    <w:rsid w:val="007A3F82"/>
    <w:rsid w:val="007B4FCD"/>
    <w:rsid w:val="007C317A"/>
    <w:rsid w:val="007C3681"/>
    <w:rsid w:val="007C64AC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2061"/>
    <w:rsid w:val="00835EA4"/>
    <w:rsid w:val="00836FBD"/>
    <w:rsid w:val="00845B52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E1685"/>
    <w:rsid w:val="008E6807"/>
    <w:rsid w:val="008F3C20"/>
    <w:rsid w:val="008F4966"/>
    <w:rsid w:val="008F63E6"/>
    <w:rsid w:val="008F7BC0"/>
    <w:rsid w:val="00902CCE"/>
    <w:rsid w:val="00906963"/>
    <w:rsid w:val="00907059"/>
    <w:rsid w:val="00911A44"/>
    <w:rsid w:val="00911E83"/>
    <w:rsid w:val="00913D70"/>
    <w:rsid w:val="00916FED"/>
    <w:rsid w:val="00917B02"/>
    <w:rsid w:val="0092246B"/>
    <w:rsid w:val="00926600"/>
    <w:rsid w:val="00930143"/>
    <w:rsid w:val="009550D0"/>
    <w:rsid w:val="009559AE"/>
    <w:rsid w:val="00955AC0"/>
    <w:rsid w:val="009601BD"/>
    <w:rsid w:val="009628BA"/>
    <w:rsid w:val="0096492E"/>
    <w:rsid w:val="0097025D"/>
    <w:rsid w:val="00974703"/>
    <w:rsid w:val="00980D38"/>
    <w:rsid w:val="00982B0D"/>
    <w:rsid w:val="00983D36"/>
    <w:rsid w:val="009873E8"/>
    <w:rsid w:val="009921BA"/>
    <w:rsid w:val="00996CB7"/>
    <w:rsid w:val="009A36D1"/>
    <w:rsid w:val="009A7933"/>
    <w:rsid w:val="009B224D"/>
    <w:rsid w:val="009B71EF"/>
    <w:rsid w:val="009C2A48"/>
    <w:rsid w:val="009D1BF1"/>
    <w:rsid w:val="009D2EFA"/>
    <w:rsid w:val="009D37F0"/>
    <w:rsid w:val="009E1CC4"/>
    <w:rsid w:val="00A052A3"/>
    <w:rsid w:val="00A1442E"/>
    <w:rsid w:val="00A14703"/>
    <w:rsid w:val="00A2096B"/>
    <w:rsid w:val="00A32924"/>
    <w:rsid w:val="00A50801"/>
    <w:rsid w:val="00A61B7E"/>
    <w:rsid w:val="00A648A4"/>
    <w:rsid w:val="00A921C1"/>
    <w:rsid w:val="00A933CC"/>
    <w:rsid w:val="00A9514B"/>
    <w:rsid w:val="00A96BAF"/>
    <w:rsid w:val="00AB15FE"/>
    <w:rsid w:val="00AB23F1"/>
    <w:rsid w:val="00AB6A94"/>
    <w:rsid w:val="00AD2A9D"/>
    <w:rsid w:val="00AD367E"/>
    <w:rsid w:val="00AE1427"/>
    <w:rsid w:val="00AE63B9"/>
    <w:rsid w:val="00AE72D3"/>
    <w:rsid w:val="00AE761A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50714"/>
    <w:rsid w:val="00B62B1E"/>
    <w:rsid w:val="00B63D1C"/>
    <w:rsid w:val="00B668FD"/>
    <w:rsid w:val="00B71433"/>
    <w:rsid w:val="00B71C0D"/>
    <w:rsid w:val="00B73479"/>
    <w:rsid w:val="00B80A95"/>
    <w:rsid w:val="00BB0A86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7ED"/>
    <w:rsid w:val="00C2087E"/>
    <w:rsid w:val="00C33AF7"/>
    <w:rsid w:val="00C357B8"/>
    <w:rsid w:val="00C3691B"/>
    <w:rsid w:val="00C44D5A"/>
    <w:rsid w:val="00C57B0F"/>
    <w:rsid w:val="00C61AF1"/>
    <w:rsid w:val="00C65680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029C"/>
    <w:rsid w:val="00CD363A"/>
    <w:rsid w:val="00CD3981"/>
    <w:rsid w:val="00CD4B4F"/>
    <w:rsid w:val="00CD65B8"/>
    <w:rsid w:val="00CE2C5A"/>
    <w:rsid w:val="00CF1764"/>
    <w:rsid w:val="00CF24A7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6770"/>
    <w:rsid w:val="00DA1A83"/>
    <w:rsid w:val="00DA4AAC"/>
    <w:rsid w:val="00DC0A14"/>
    <w:rsid w:val="00DC25CA"/>
    <w:rsid w:val="00DD40A6"/>
    <w:rsid w:val="00E025D8"/>
    <w:rsid w:val="00E07202"/>
    <w:rsid w:val="00E23F58"/>
    <w:rsid w:val="00E249C9"/>
    <w:rsid w:val="00E26A32"/>
    <w:rsid w:val="00E368ED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B111A"/>
    <w:rsid w:val="00EB6400"/>
    <w:rsid w:val="00EC494A"/>
    <w:rsid w:val="00EC68D1"/>
    <w:rsid w:val="00ED2703"/>
    <w:rsid w:val="00ED3B41"/>
    <w:rsid w:val="00ED3F81"/>
    <w:rsid w:val="00EE58C9"/>
    <w:rsid w:val="00EF1E88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429F9"/>
    <w:rsid w:val="00F52AA1"/>
    <w:rsid w:val="00F561F4"/>
    <w:rsid w:val="00F634DE"/>
    <w:rsid w:val="00F63FA4"/>
    <w:rsid w:val="00FB0A6C"/>
    <w:rsid w:val="00FB32C0"/>
    <w:rsid w:val="00FB38C9"/>
    <w:rsid w:val="00FB3C09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C2DCA677-2B6B-485B-A704-970308BC0FAD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1413</Words>
  <Characters>8696</Characters>
  <Application>Microsoft Office Word</Application>
  <DocSecurity>0</DocSecurity>
  <Lines>395</Lines>
  <Paragraphs>297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Nicolás Cruz Ríos</cp:lastModifiedBy>
  <cp:revision>54</cp:revision>
  <dcterms:created xsi:type="dcterms:W3CDTF">2025-07-31T15:50:00Z</dcterms:created>
  <dcterms:modified xsi:type="dcterms:W3CDTF">2026-03-16T12:27:00Z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