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505"/>
        <w:gridCol w:w="1115"/>
      </w:tblGrid>
      <w:tr w:rsidRPr="00A2021B" w:rsidR="00F8304E" w:rsidTr="1FF91971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color="auto" w:sz="0" w:space="0"/>
            </w:tcBorders>
          </w:tcPr>
          <w:p w:rsidRPr="00A2021B" w:rsidR="00F74F1E" w:rsidRDefault="00F74F1E" w14:paraId="6F1B159C" w14:textId="77777777">
            <w:pPr>
              <w:jc w:val="center"/>
              <w:rPr>
                <w:rFonts w:eastAsia="Calibri"/>
                <w:color w:val="auto"/>
              </w:rPr>
            </w:pPr>
            <w:r w:rsidRPr="00A2021B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A2021B" w:rsidR="00F74F1E" w:rsidRDefault="00F74F1E" w14:paraId="7D18F163" w14:textId="77777777">
            <w:pPr>
              <w:jc w:val="center"/>
              <w:rPr>
                <w:rFonts w:eastAsia="Calibri"/>
                <w:color w:val="auto"/>
              </w:rPr>
            </w:pPr>
          </w:p>
          <w:p w:rsidRPr="00A2021B" w:rsidR="00F74F1E" w:rsidRDefault="00F74F1E" w14:paraId="40F15C93" w14:textId="77777777">
            <w:pPr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color w:val="auto"/>
              </w:rPr>
              <w:t>ACTIVIDAD DIDÁCTICA CUESTIONARIO</w:t>
            </w:r>
          </w:p>
          <w:p w:rsidRPr="00A2021B" w:rsidR="00F74F1E" w:rsidRDefault="00F74F1E" w14:paraId="067945C1" w14:textId="77777777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Pr="00A2021B" w:rsidR="00F8304E" w:rsidTr="1FF91971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2021B" w:rsidR="00F74F1E" w:rsidRDefault="00F74F1E" w14:paraId="3CD99B7D" w14:textId="77777777">
            <w:pPr>
              <w:spacing w:after="160"/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Generalidades de la actividad</w:t>
            </w:r>
          </w:p>
          <w:p w:rsidRPr="00A2021B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Pr="00A2021B" w:rsidR="00EB27F3">
              <w:rPr>
                <w:rFonts w:eastAsia="Calibri"/>
                <w:b w:val="0"/>
                <w:color w:val="auto"/>
              </w:rPr>
              <w:t>a</w:t>
            </w:r>
            <w:r w:rsidRPr="00A2021B">
              <w:rPr>
                <w:rFonts w:eastAsia="Calibri"/>
                <w:b w:val="0"/>
                <w:color w:val="auto"/>
              </w:rPr>
              <w:t xml:space="preserve"> persona.</w:t>
            </w:r>
          </w:p>
          <w:p w:rsidRPr="00A2021B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:rsidRPr="00A2021B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:rsidRPr="00A2021B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:rsidRPr="00A2021B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A2021B" w:rsidR="00F74F1E" w:rsidRDefault="00F74F1E" w14:paraId="389C23F9" w14:textId="77777777">
            <w:pPr>
              <w:spacing w:after="160"/>
              <w:rPr>
                <w:color w:val="auto"/>
              </w:rPr>
            </w:pPr>
            <w:r w:rsidRPr="00A2021B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A2021B" w:rsidR="00F8304E" w:rsidTr="1FF91971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F74F1E" w:rsidRDefault="00F74F1E" w14:paraId="456901DB" w14:textId="77777777">
            <w:pPr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color w:val="auto"/>
              </w:rPr>
              <w:t>Instrucciones para el aprendiz</w:t>
            </w:r>
          </w:p>
          <w:p w:rsidRPr="00A2021B" w:rsidR="00F74F1E" w:rsidRDefault="00F74F1E" w14:paraId="687915A8" w14:textId="77777777">
            <w:pPr>
              <w:rPr>
                <w:rFonts w:eastAsia="Calibri"/>
                <w:color w:val="auto"/>
              </w:rPr>
            </w:pPr>
          </w:p>
          <w:p w:rsidRPr="00A2021B" w:rsidR="00F74F1E" w:rsidRDefault="00F74F1E" w14:paraId="0840CBD7" w14:textId="77777777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:rsidRPr="00A2021B" w:rsidR="00F74F1E" w:rsidRDefault="00F74F1E" w14:paraId="6AEF897B" w14:textId="5C5D0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A2021B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A2021B">
              <w:rPr>
                <w:color w:val="auto"/>
              </w:rPr>
              <w:t xml:space="preserve"> </w:t>
            </w:r>
          </w:p>
          <w:p w:rsidRPr="00A2021B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:rsidRPr="00A2021B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A2021B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2021B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:rsidRPr="00A2021B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A2021B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:rsidRPr="00A2021B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Pr="00A2021B" w:rsidR="0080209C" w:rsidTr="1FF91971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80209C" w:rsidP="0080209C" w:rsidRDefault="0080209C" w14:paraId="2711FB9C" w14:textId="77777777">
            <w:pPr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A2021B" w:rsidR="0080209C" w:rsidP="1FF91971" w:rsidRDefault="2F8B3DFA" w14:paraId="77EE4804" w14:textId="710C7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1FF91971">
              <w:rPr>
                <w:color w:val="auto"/>
              </w:rPr>
              <w:t xml:space="preserve">Conceptos estratégicos del </w:t>
            </w:r>
            <w:r w:rsidRPr="1FF91971">
              <w:rPr>
                <w:i/>
                <w:iCs/>
                <w:color w:val="auto"/>
              </w:rPr>
              <w:t>marketing</w:t>
            </w:r>
            <w:r w:rsidRPr="1FF91971">
              <w:rPr>
                <w:color w:val="auto"/>
              </w:rPr>
              <w:t xml:space="preserve"> en el sistema moda.</w:t>
            </w:r>
          </w:p>
        </w:tc>
      </w:tr>
      <w:tr w:rsidRPr="00A2021B" w:rsidR="0080209C" w:rsidTr="1FF91971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80209C" w:rsidP="0080209C" w:rsidRDefault="0080209C" w14:paraId="3EB536AE" w14:textId="77777777">
            <w:pPr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2021B" w:rsidR="0080209C" w:rsidP="1FF91971" w:rsidRDefault="2F8B3DFA" w14:paraId="48FF7865" w14:textId="062CD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1FF91971">
              <w:rPr>
                <w:color w:val="auto"/>
              </w:rPr>
              <w:t xml:space="preserve">Verificar la comprensión de los fundamentos del </w:t>
            </w:r>
            <w:r w:rsidRPr="1FF91971">
              <w:rPr>
                <w:i/>
                <w:iCs/>
                <w:color w:val="auto"/>
              </w:rPr>
              <w:t>marketing</w:t>
            </w:r>
            <w:r w:rsidRPr="1FF91971">
              <w:rPr>
                <w:color w:val="auto"/>
              </w:rPr>
              <w:t xml:space="preserve"> en el sistema moda mediante la resolución de preguntas de verdadero o falso aplicadas a contextos empresariales.</w:t>
            </w:r>
          </w:p>
        </w:tc>
      </w:tr>
      <w:tr w:rsidRPr="00A2021B" w:rsidR="00F8304E" w:rsidTr="1FF91971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2021B" w:rsidR="00F74F1E" w:rsidRDefault="00F74F1E" w14:paraId="006C2857" w14:textId="77777777">
            <w:pPr>
              <w:jc w:val="center"/>
              <w:rPr>
                <w:rFonts w:eastAsia="Calibri"/>
                <w:color w:val="auto"/>
              </w:rPr>
            </w:pPr>
            <w:r w:rsidRPr="00A2021B">
              <w:rPr>
                <w:rFonts w:eastAsia="Calibri"/>
                <w:color w:val="auto"/>
              </w:rPr>
              <w:t>PREGUNTAS</w:t>
            </w:r>
          </w:p>
        </w:tc>
      </w:tr>
      <w:tr w:rsidRPr="00A2021B" w:rsidR="009963ED" w:rsidTr="00AA5281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A2021B" w:rsidR="009963ED" w:rsidP="009963ED" w:rsidRDefault="009963ED" w14:paraId="4C10669F" w14:textId="5A65A8EC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1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2C3DB768" w14:textId="6C4E9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¿Cuál es el pr</w:t>
            </w:r>
            <w:r w:rsidRPr="00A2021B" w:rsidR="00AA5281">
              <w:rPr>
                <w:b/>
                <w:color w:val="auto"/>
              </w:rPr>
              <w:t xml:space="preserve">incipal objetivo del mercadeo dentro del sistema moda </w:t>
            </w:r>
            <w:r w:rsidRPr="00A2021B">
              <w:rPr>
                <w:b/>
                <w:color w:val="auto"/>
              </w:rPr>
              <w:t>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A5281" w:rsidRDefault="009963ED" w14:paraId="56B1DBDC" w14:textId="0B29FF6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A2021B">
              <w:rPr>
                <w:b/>
                <w:bCs/>
                <w:color w:val="auto"/>
              </w:rPr>
              <w:t>Rta correcta</w:t>
            </w:r>
          </w:p>
        </w:tc>
      </w:tr>
      <w:tr w:rsidRPr="00A2021B" w:rsidR="009963ED" w:rsidTr="00AA5281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0D2EAA42" w14:textId="366B0A30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524650C3" w14:textId="4372A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Identificar necesidades del consumidor y generar valor mediante productos y estrategias comerciales.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6E952630" w14:textId="21B90B1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A5281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3A7CCD3D" w14:textId="3A0F3B42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60DA80BD" w14:textId="7561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Sustituir completamente los procesos de producción y diseño de colecciones empresariales.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3989BBDC" w14:textId="4D9DFE7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292A48F6" w14:textId="08CE2833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563DD3D1" w14:textId="67E8D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Eliminar la interacción entre consumidores y plataformas digitales comerciales.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1CF3D996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5B2360D0" w14:textId="0E9EDCB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7745FBE1" w14:textId="7F85C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Reducir totalmente la importancia del análisis de mercados y audiencias digitales.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52DCCB4B" w14:textId="152B73E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1FF91971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0B1BEB30" w14:textId="1F5A668B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AA5281" w:rsidR="009963ED" w:rsidP="009963ED" w:rsidRDefault="009963ED" w14:paraId="491A3F6B" w14:textId="258F5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2021B">
              <w:rPr>
                <w:color w:val="auto"/>
              </w:rPr>
              <w:t>¡Muy bien!</w:t>
            </w:r>
            <w:r w:rsidR="00AA5281">
              <w:rPr>
                <w:color w:val="auto"/>
              </w:rPr>
              <w:t xml:space="preserve"> H</w:t>
            </w:r>
            <w:r w:rsidRPr="00A2021B">
              <w:rPr>
                <w:color w:val="auto"/>
              </w:rPr>
              <w:t>a acertado la respuesta.</w:t>
            </w:r>
          </w:p>
        </w:tc>
      </w:tr>
      <w:tr w:rsidRPr="00A2021B" w:rsidR="009963ED" w:rsidTr="1FF91971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04ACD02A" w14:textId="681C6E4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A2021B" w:rsidR="009963ED" w:rsidP="009963ED" w:rsidRDefault="009963ED" w14:paraId="74BA9300" w14:textId="6F98B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A5281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FA0FE53" w14:textId="5E4553B0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lastRenderedPageBreak/>
              <w:t>Pregunta 2</w:t>
            </w:r>
          </w:p>
        </w:tc>
        <w:tc>
          <w:tcPr>
            <w:tcW w:w="6505" w:type="dxa"/>
          </w:tcPr>
          <w:p w:rsidRPr="00A2021B" w:rsidR="009963ED" w:rsidP="009963ED" w:rsidRDefault="009963ED" w14:paraId="0E49A0B4" w14:textId="06B389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 xml:space="preserve">¿Qué </w:t>
            </w:r>
            <w:r w:rsidRPr="00A2021B" w:rsidR="00AA5281">
              <w:rPr>
                <w:b/>
                <w:color w:val="auto"/>
              </w:rPr>
              <w:t>caracteriza principalmente a las estrategias digitales aplicadas al sistema moda</w:t>
            </w:r>
            <w:r w:rsidRPr="00A2021B">
              <w:rPr>
                <w:b/>
                <w:color w:val="auto"/>
              </w:rPr>
              <w:t>?</w:t>
            </w:r>
          </w:p>
        </w:tc>
        <w:tc>
          <w:tcPr>
            <w:tcW w:w="1115" w:type="dxa"/>
            <w:vAlign w:val="center"/>
          </w:tcPr>
          <w:p w:rsidRPr="00A2021B" w:rsidR="009963ED" w:rsidP="00AA5281" w:rsidRDefault="009963ED" w14:paraId="638DC80B" w14:textId="1894E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A5281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50C31EA9" w14:textId="5918D414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vAlign w:val="center"/>
          </w:tcPr>
          <w:p w:rsidRPr="00A2021B" w:rsidR="009963ED" w:rsidP="00AA5281" w:rsidRDefault="009963ED" w14:paraId="687C2C8F" w14:textId="288CD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Uso exclusivo de medios impresos y comunicación tradicional física empresarial.</w:t>
            </w:r>
          </w:p>
        </w:tc>
        <w:tc>
          <w:tcPr>
            <w:tcW w:w="1115" w:type="dxa"/>
            <w:vAlign w:val="center"/>
          </w:tcPr>
          <w:p w:rsidRPr="00A2021B" w:rsidR="009963ED" w:rsidP="00AA5281" w:rsidRDefault="009963ED" w14:paraId="7EC64AC1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54D66062" w14:textId="57422B0A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:rsidRPr="00A2021B" w:rsidR="009963ED" w:rsidP="00AA5281" w:rsidRDefault="009963ED" w14:paraId="3F3C6146" w14:textId="2079F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Integración de plataformas digitales para alcanzar objetivos comerciales específicos.</w:t>
            </w:r>
          </w:p>
        </w:tc>
        <w:tc>
          <w:tcPr>
            <w:tcW w:w="1115" w:type="dxa"/>
            <w:shd w:val="clear" w:color="auto" w:fill="auto"/>
            <w:vAlign w:val="center"/>
          </w:tcPr>
          <w:p w:rsidRPr="00A2021B" w:rsidR="009963ED" w:rsidP="00AA5281" w:rsidRDefault="009963ED" w14:paraId="0A6C93D3" w14:textId="01A5B27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A5281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11606CB5" w14:textId="0B9C0339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vAlign w:val="center"/>
          </w:tcPr>
          <w:p w:rsidRPr="00A2021B" w:rsidR="009963ED" w:rsidP="00AA5281" w:rsidRDefault="009963ED" w14:paraId="3B3727BC" w14:textId="7B344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Eliminación de contenidos audiovisuales dentro de campañas promocionales digitales.</w:t>
            </w:r>
          </w:p>
        </w:tc>
        <w:tc>
          <w:tcPr>
            <w:tcW w:w="1115" w:type="dxa"/>
            <w:vAlign w:val="center"/>
          </w:tcPr>
          <w:p w:rsidRPr="00A2021B" w:rsidR="009963ED" w:rsidP="00AA5281" w:rsidRDefault="009963ED" w14:paraId="4DFC28D1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48B30E7E" w14:textId="61451D4C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:rsidRPr="00A2021B" w:rsidR="009963ED" w:rsidP="00AA5281" w:rsidRDefault="009963ED" w14:paraId="183FC2C8" w14:textId="3381C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Sustitución total de las audiencias segmentadas en entornos comerciales digitales.</w:t>
            </w:r>
          </w:p>
        </w:tc>
        <w:tc>
          <w:tcPr>
            <w:tcW w:w="1115" w:type="dxa"/>
            <w:shd w:val="clear" w:color="auto" w:fill="auto"/>
            <w:vAlign w:val="center"/>
          </w:tcPr>
          <w:p w:rsidRPr="00A2021B" w:rsidR="009963ED" w:rsidP="00AA5281" w:rsidRDefault="009963ED" w14:paraId="61201F50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3E8FF385" w14:textId="4D5CC7A7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337E07D0" w14:textId="4C72F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A5281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34E271FF" w14:textId="715EDCC4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6E3C1382" w14:textId="740BA0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A5281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A3BC047" w14:textId="40CD6868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3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414C53E3" w14:textId="232B2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¿Qué elemento debe analizarse al estudiar los competidores dentro del mercado digital?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A5281" w:rsidRDefault="009963ED" w14:paraId="1E2E5708" w14:textId="15583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1FF91971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79C06498" w14:textId="1D32113C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auto"/>
          </w:tcPr>
          <w:p w:rsidRPr="00A2021B" w:rsidR="009963ED" w:rsidP="009963ED" w:rsidRDefault="009963ED" w14:paraId="64E00BFC" w14:textId="24CBE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Exclusivamente la ubicación física de las empresas del sector comercial.</w:t>
            </w:r>
          </w:p>
        </w:tc>
        <w:tc>
          <w:tcPr>
            <w:tcW w:w="1115" w:type="dxa"/>
            <w:shd w:val="clear" w:color="auto" w:fill="auto"/>
          </w:tcPr>
          <w:p w:rsidRPr="00A2021B" w:rsidR="009963ED" w:rsidP="00AA5281" w:rsidRDefault="009963ED" w14:paraId="0238AAA0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1FF91971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54DC04D5" w14:textId="76EE6C06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</w:tcPr>
          <w:p w:rsidRPr="00A2021B" w:rsidR="009963ED" w:rsidP="009963ED" w:rsidRDefault="009963ED" w14:paraId="17B23F11" w14:textId="33B31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Únicamente el número de empleados vinculados a la organización empresarial.</w:t>
            </w:r>
          </w:p>
        </w:tc>
        <w:tc>
          <w:tcPr>
            <w:tcW w:w="1115" w:type="dxa"/>
          </w:tcPr>
          <w:p w:rsidRPr="00A2021B" w:rsidR="009963ED" w:rsidP="00AA5281" w:rsidRDefault="009963ED" w14:paraId="2C2A20EE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1FF91971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53C48982" w14:textId="0A0C5DB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auto"/>
          </w:tcPr>
          <w:p w:rsidRPr="00A2021B" w:rsidR="009963ED" w:rsidP="009963ED" w:rsidRDefault="009963ED" w14:paraId="35DC2C33" w14:textId="1773A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Estrategias, posicionamiento y propuesta de valor de las marcas competidoras.</w:t>
            </w:r>
          </w:p>
        </w:tc>
        <w:tc>
          <w:tcPr>
            <w:tcW w:w="1115" w:type="dxa"/>
            <w:shd w:val="clear" w:color="auto" w:fill="auto"/>
          </w:tcPr>
          <w:p w:rsidRPr="00A2021B" w:rsidR="009963ED" w:rsidP="00AA5281" w:rsidRDefault="009963ED" w14:paraId="5A98708D" w14:textId="4BE3B69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1FF91971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3DFDD701" w14:textId="3078509B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</w:tcPr>
          <w:p w:rsidRPr="00A2021B" w:rsidR="009963ED" w:rsidP="009963ED" w:rsidRDefault="009963ED" w14:paraId="4E2E04E0" w14:textId="12B92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Solamente la cantidad de publicaciones impresas realizadas mensualmente.</w:t>
            </w:r>
          </w:p>
        </w:tc>
        <w:tc>
          <w:tcPr>
            <w:tcW w:w="1115" w:type="dxa"/>
          </w:tcPr>
          <w:p w:rsidRPr="00A2021B" w:rsidR="009963ED" w:rsidP="00AA5281" w:rsidRDefault="009963ED" w14:paraId="567DD21A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75B0730" w14:textId="0AD55E76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2A2FBC31" w14:textId="24B8A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A5281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104A424C" w14:textId="4BB86D7C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0BDE2997" w14:textId="10623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A5281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23287765" w14:textId="75408031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4</w:t>
            </w:r>
          </w:p>
        </w:tc>
        <w:tc>
          <w:tcPr>
            <w:tcW w:w="6505" w:type="dxa"/>
          </w:tcPr>
          <w:p w:rsidRPr="00A2021B" w:rsidR="009963ED" w:rsidP="009963ED" w:rsidRDefault="009963ED" w14:paraId="62793355" w14:textId="4682D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 xml:space="preserve">¿Cuál es la función principal de la mezcla de mercadeo dentro del </w:t>
            </w:r>
            <w:r w:rsidRPr="00D34BF5">
              <w:rPr>
                <w:b/>
                <w:i/>
                <w:iCs/>
                <w:color w:val="auto"/>
              </w:rPr>
              <w:t>marketing</w:t>
            </w:r>
            <w:r w:rsidRPr="00A2021B">
              <w:rPr>
                <w:b/>
                <w:color w:val="auto"/>
              </w:rPr>
              <w:t>?</w:t>
            </w:r>
          </w:p>
        </w:tc>
        <w:tc>
          <w:tcPr>
            <w:tcW w:w="1115" w:type="dxa"/>
            <w:vAlign w:val="center"/>
          </w:tcPr>
          <w:p w:rsidRPr="00A2021B" w:rsidR="009963ED" w:rsidP="00AA5281" w:rsidRDefault="009963ED" w14:paraId="5E94FCE8" w14:textId="7DD6C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A5281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1C1164C8" w14:textId="718A9363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625405E6" w14:textId="6C4538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Eliminar completamente las decisiones relacionadas con productos y consumidores.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4C734011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13E5EBE1" w14:textId="29ADD720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7696DFF1" w14:textId="0D229C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Sustituir las estrategias digitales por acciones exclusivamente presenciales tradicionales.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151A0C27" w14:textId="3183595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70E20179" w14:textId="40CB3776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295F7F9C" w14:textId="4F1B8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Reducir la importancia de la comunicación en plataformas comerciales digitales.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4FAF58DD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7D3E0A81" w14:textId="2D36DCCD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5025FA96" w14:textId="2CC1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Integrar variables estratégicas como producto, precio, plaza y promoción empresarial.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5C0B32EB" w14:textId="157C5BB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A5281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7682E43E" w14:textId="0A7A4838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167B0554" w14:textId="4A0E8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A5281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9B6C5FA" w14:textId="5E7BC01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23D5F07F" w14:textId="54AB6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A5281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4E965EA" w14:textId="58D05DC8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5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18F7B40D" w14:textId="4CAA9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 xml:space="preserve">¿Qué ventaja ofrece el email </w:t>
            </w:r>
            <w:r w:rsidRPr="00D34BF5">
              <w:rPr>
                <w:b/>
                <w:i/>
                <w:iCs/>
                <w:color w:val="auto"/>
              </w:rPr>
              <w:t>marketing</w:t>
            </w:r>
            <w:r w:rsidRPr="00A2021B">
              <w:rPr>
                <w:b/>
                <w:color w:val="auto"/>
              </w:rPr>
              <w:t xml:space="preserve"> dentro de las estrategias digitales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A5281" w:rsidRDefault="009963ED" w14:paraId="63BD4EAE" w14:textId="1AFBCA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A5281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650BB9EF" w14:textId="090F1914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0DE90056" w14:textId="2341D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Permite comunicación directa y personalizada con clientes y consumidores digitales.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3EBE960B" w14:textId="2FCEDC3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A5281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798D0253" w14:textId="7DD64A41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:rsidRPr="00A2021B" w:rsidR="009963ED" w:rsidP="009963ED" w:rsidRDefault="009963ED" w14:paraId="319F1B5F" w14:textId="20EB8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Sustituye completamente las plataformas de comercio electrónico utilizadas por las marcas.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3FE9D0AC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2F08E8B7" w14:textId="7437C83A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lastRenderedPageBreak/>
              <w:t>Opción c)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03D48E66" w14:textId="1B09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Elimina la necesidad de segmentar audiencias y analizar comportamientos digitales.</w:t>
            </w:r>
          </w:p>
        </w:tc>
        <w:tc>
          <w:tcPr>
            <w:tcW w:w="1115" w:type="dxa"/>
            <w:shd w:val="clear" w:color="auto" w:fill="FFFFFF" w:themeFill="background1"/>
          </w:tcPr>
          <w:p w:rsidRPr="00A2021B" w:rsidR="009963ED" w:rsidP="009963ED" w:rsidRDefault="009963ED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21666368" w14:textId="3DA6E5FA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70005516" w14:textId="46D1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Reduce totalmente la interacción entre usuarios y contenidos promocionales digitales.</w:t>
            </w:r>
          </w:p>
        </w:tc>
        <w:tc>
          <w:tcPr>
            <w:tcW w:w="1115" w:type="dxa"/>
            <w:shd w:val="clear" w:color="auto" w:fill="FFFFFF" w:themeFill="background1"/>
          </w:tcPr>
          <w:p w:rsidRPr="00A2021B" w:rsidR="009963ED" w:rsidP="009963ED" w:rsidRDefault="009963ED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5BA72542" w14:textId="5A891AE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364D3350" w14:textId="6CD58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A5281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4F6E6D69" w14:textId="5B4D41F6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5A6839D9" w14:textId="18E43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  <w:tc>
          <w:tcPr>
            <w:tcW w:w="1115" w:type="dxa"/>
            <w:shd w:val="clear" w:color="auto" w:fill="FFFFFF" w:themeFill="background1"/>
          </w:tcPr>
          <w:p w:rsidRPr="00A2021B" w:rsidR="009963ED" w:rsidP="009963ED" w:rsidRDefault="009963ED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2C3776E2" w14:textId="76D13FCE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6</w:t>
            </w:r>
          </w:p>
        </w:tc>
        <w:tc>
          <w:tcPr>
            <w:tcW w:w="6505" w:type="dxa"/>
            <w:vAlign w:val="center"/>
          </w:tcPr>
          <w:p w:rsidRPr="00A2021B" w:rsidR="009963ED" w:rsidP="00AA5281" w:rsidRDefault="009963ED" w14:paraId="66D87412" w14:textId="5489AB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¿Cuál es el propósito principal de la planeación estratégica empresarial?</w:t>
            </w:r>
          </w:p>
        </w:tc>
        <w:tc>
          <w:tcPr>
            <w:tcW w:w="1115" w:type="dxa"/>
            <w:vAlign w:val="center"/>
          </w:tcPr>
          <w:p w:rsidRPr="00A2021B" w:rsidR="009963ED" w:rsidP="00AA5281" w:rsidRDefault="009963ED" w14:paraId="05D89A81" w14:textId="38F087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A5281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5C113D84" w14:textId="03992534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1C71D5A9" w14:textId="2534F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Diseñar publicaciones digitales sin objetivos organizacionales claramente establecidos.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561E6CAA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525F36F7" w14:textId="1FD95CA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18719D" w14:paraId="29CC87EF" w14:textId="3CCF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Eliminar las metodologías aplicadas al desarrollo de estrategias digitales comerciales.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2687AC60" w14:textId="51EE96A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A2021B" w:rsidR="009963ED" w:rsidP="009963ED" w:rsidRDefault="009963ED" w14:paraId="393B66E9" w14:textId="5CCD2283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36E7BEC7" w14:textId="44B1E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Sustituir completamente los procesos de evaluación y control de resultados empresariales.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9963ED" w14:paraId="738EB2BB" w14:textId="40371E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A5281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A2021B" w:rsidR="009963ED" w:rsidP="009963ED" w:rsidRDefault="009963ED" w14:paraId="6DF2D2D8" w14:textId="76A8E427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18719D" w14:paraId="178F87A1" w14:textId="6C56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bCs/>
                <w:color w:val="auto"/>
              </w:rPr>
              <w:t>Definir objetivos, recursos y acciones para alcanzar metas organizacionales futuras.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A5281" w:rsidRDefault="0018719D" w14:paraId="7852F956" w14:textId="49169C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A2021B" w:rsidR="009963ED" w:rsidTr="00AA5281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4B9C9178" w14:textId="1C7968B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5085958A" w14:textId="76AF3B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A5281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73E86324" w14:textId="1AD1368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A5281" w:rsidRDefault="009963ED" w14:paraId="35306379" w14:textId="55B29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C3FAF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38AFDF5" w14:textId="5607659D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7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163D872F" w14:textId="74D21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¿Qué característica poseen los ecosistemas digitales empresariales modernos?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C3FAF" w:rsidRDefault="009963ED" w14:paraId="014AF854" w14:textId="0F1E9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C3FAF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383C9132" w14:textId="7A78FF0A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069AF5F2" w14:textId="0EDD1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Funcionan únicamente mediante procesos manuales y herramientas físicas tradicionales.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220A145A" w14:textId="7E0928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1777401C" w14:textId="09AE3F6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4E32F3D" w14:textId="7CC4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Eliminan completamente la interacción entre plataformas digitales y usuarios empresariales.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0A16281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2FD463D0" w14:textId="7FA377CD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0205FF41" w14:textId="3D380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Integran herramientas, plataformas y canales conectados para gestionar información digital.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E8EC336" w14:textId="28D38B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C3FAF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E3CD311" w14:textId="2C4B92EC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E7A2969" w14:textId="6A50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Sustituyen las redes sociales por sistemas cerrados de comunicación organizacional.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00491A7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1647F550" w14:textId="3B68494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619ABB6D" w14:textId="35C38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C3FAF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418494D7" w14:textId="4C0AA0FE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164ECDA1" w14:textId="76371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C3FAF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2B62D51" w14:textId="0AE2DA43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8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01F55CCA" w14:textId="3BDC0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¿Cuál es la principal función de una plataforma de comercio electrónico 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C3FAF" w:rsidRDefault="009963ED" w14:paraId="0A386508" w14:textId="1D704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C3FAF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1E5F2F1D" w14:textId="5C301278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449F3005" w14:textId="3B417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Impedir la interacción entre consumidores y productos digitales disponibles en línea.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F7BD58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4EA20EE2" w14:textId="5266C8B2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18719D" w14:paraId="3A21D86E" w14:textId="7753E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Eliminar completamente el uso de herramientas tecnológicas en procesos comerciales.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6D2F09A9" w14:textId="03C481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15D96761" w14:textId="580E4478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18719D" w14:paraId="505FB833" w14:textId="69E0E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Facilitar transacciones comerciales y ventas mediante medios digitales especializados.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18719D" w14:paraId="42FCF898" w14:textId="24B81A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A2021B" w:rsidR="009963ED" w:rsidTr="00AC3FAF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9390FB2" w14:textId="4444C19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4D1C142D" w14:textId="35C5A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 xml:space="preserve">Sustituir todas las estrategias de </w:t>
            </w:r>
            <w:r w:rsidRPr="00D34BF5">
              <w:rPr>
                <w:i/>
                <w:iCs/>
                <w:color w:val="auto"/>
              </w:rPr>
              <w:t>marketing</w:t>
            </w:r>
            <w:r w:rsidRPr="00A2021B">
              <w:rPr>
                <w:color w:val="auto"/>
              </w:rPr>
              <w:t xml:space="preserve"> aplicadas al </w:t>
            </w:r>
            <w:r w:rsidRPr="00A2021B" w:rsidR="00AC3FAF">
              <w:rPr>
                <w:color w:val="auto"/>
              </w:rPr>
              <w:t>sistema moda empresarial</w:t>
            </w:r>
            <w:r w:rsidRPr="00A2021B">
              <w:rPr>
                <w:color w:val="auto"/>
              </w:rPr>
              <w:t>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6C24BE6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1FF91971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6AF55FC9" w14:textId="456E944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A2021B" w:rsidR="009963ED" w:rsidP="009963ED" w:rsidRDefault="009963ED" w14:paraId="6268A119" w14:textId="78A10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1FF91971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0256D1C" w14:textId="6ADFB4ED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A2021B" w:rsidR="009963ED" w:rsidP="009963ED" w:rsidRDefault="009963ED" w14:paraId="16D7A65D" w14:textId="0857F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C3FAF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78AF32BC" w14:textId="61041F93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9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743A5D64" w14:textId="763C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¿Qué función cumplen los protocolos digitales dentro de los ecosistemas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C3FAF" w:rsidRDefault="009963ED" w14:paraId="6A0860F7" w14:textId="6940CF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C3FAF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3C0DFC33" w14:textId="61F38387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7F910977" w14:textId="5609B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Garantizar seguridad y transmisión adecuada de la información digital empresarial.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15B9025E" w14:textId="4D83BE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C3FAF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9B6B5A8" w14:textId="7C1440F7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5163C6F8" w14:textId="300D3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Sustituir completamente las políticas de ciberseguridad organizacionales actuales.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10D3ABD3" w14:textId="254C8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176BBC34" w14:textId="5D3964F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1B1FD8D5" w14:textId="7DE2E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Eliminar la necesidad de actualizar sistemas tecnológicos y plataformas digitales.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18C6E37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485E847A" w14:textId="01A28641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 w:themeFill="background1"/>
          </w:tcPr>
          <w:p w:rsidRPr="00A2021B" w:rsidR="009963ED" w:rsidP="009963ED" w:rsidRDefault="009963ED" w14:paraId="6D0D0692" w14:textId="53051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Reducir totalmente la importancia de la protección de datos de consumidores.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3C33651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A2021B" w:rsidR="009963ED" w:rsidTr="00AC3FAF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83DC959" w14:textId="7C15023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25624309" w14:textId="34603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C3FAF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5F752B8E" w14:textId="2AE8A28E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2D14D9D4" w14:textId="51494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  <w:tr w:rsidRPr="00A2021B" w:rsidR="009963ED" w:rsidTr="00AC3FAF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69D88E78" w14:textId="0BA41DA7">
            <w:pPr>
              <w:rPr>
                <w:rFonts w:eastAsia="Calibri"/>
                <w:color w:val="auto"/>
              </w:rPr>
            </w:pPr>
            <w:r w:rsidRPr="00A2021B">
              <w:rPr>
                <w:color w:val="auto"/>
              </w:rPr>
              <w:t>Pregunta 10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A2021B" w:rsidR="009963ED" w:rsidP="009963ED" w:rsidRDefault="009963ED" w14:paraId="33DE886E" w14:textId="32125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2021B">
              <w:rPr>
                <w:b/>
                <w:color w:val="auto"/>
              </w:rPr>
              <w:t>¿Qué aspecto debe considerarse al realizar cargue de información digital 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2021B" w:rsidR="009963ED" w:rsidP="00AC3FAF" w:rsidRDefault="009963ED" w14:paraId="0370C600" w14:textId="146869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b/>
                <w:color w:val="auto"/>
              </w:rPr>
              <w:t>Rta correcta</w:t>
            </w:r>
          </w:p>
        </w:tc>
      </w:tr>
      <w:tr w:rsidRPr="00A2021B" w:rsidR="009963ED" w:rsidTr="00AC3FAF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22404E1E" w14:textId="08DBC6D3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18019079" w14:textId="7267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A2021B">
              <w:rPr>
                <w:color w:val="auto"/>
              </w:rPr>
              <w:t>Únicamente el diseño visual de los archivos utilizados en la plataforma digital.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E0FC62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A2021B" w:rsidR="009963ED" w:rsidTr="00AC3FAF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77CA2733" w14:textId="2F400F72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214ED341" w14:textId="479D5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A2021B">
              <w:rPr>
                <w:color w:val="auto"/>
              </w:rPr>
              <w:t>La estructura y funcionamiento específico del sistema donde se integrarán los datos.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54884099" w14:textId="7B1FDF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color w:val="auto"/>
              </w:rPr>
              <w:t>X</w:t>
            </w:r>
          </w:p>
        </w:tc>
      </w:tr>
      <w:tr w:rsidRPr="00A2021B" w:rsidR="009963ED" w:rsidTr="00AC3FAF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4A241A0A" w14:textId="24363D83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6607C27A" w14:textId="4FE28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color w:val="auto"/>
              </w:rPr>
              <w:t>Exclusivamente la cantidad de usuarios registrados dentro del sistema empresarial.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0E386614" w14:textId="3F069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A2021B" w:rsidR="009963ED" w:rsidTr="00AC3FAF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32FC6F2D" w14:textId="5A8BD535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1941DCCE" w14:textId="417F3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color w:val="auto"/>
              </w:rPr>
              <w:t>Eliminación de procedimientos de validación relacionados con plataformas digitales.</w:t>
            </w:r>
          </w:p>
        </w:tc>
        <w:tc>
          <w:tcPr>
            <w:tcW w:w="1115" w:type="dxa"/>
            <w:shd w:val="clear" w:color="auto" w:fill="FFFFFF" w:themeFill="background1"/>
            <w:vAlign w:val="center"/>
          </w:tcPr>
          <w:p w:rsidRPr="00A2021B" w:rsidR="009963ED" w:rsidP="00AC3FAF" w:rsidRDefault="009963ED" w14:paraId="689D42D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A2021B" w:rsidR="009963ED" w:rsidTr="00AC3FAF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2021B" w:rsidR="009963ED" w:rsidP="009963ED" w:rsidRDefault="009963ED" w14:paraId="2ECDCDDC" w14:textId="35258699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285F45BE" w14:textId="2E49E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color w:val="auto"/>
              </w:rPr>
              <w:t>¡Muy bien! Ha acertado la respuesta.</w:t>
            </w:r>
          </w:p>
        </w:tc>
      </w:tr>
      <w:tr w:rsidRPr="00A2021B" w:rsidR="009963ED" w:rsidTr="00AC3FAF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2021B" w:rsidR="009963ED" w:rsidP="009963ED" w:rsidRDefault="009963ED" w14:paraId="08A94120" w14:textId="1F46C8FF">
            <w:pPr>
              <w:rPr>
                <w:rFonts w:eastAsia="Calibri"/>
                <w:b w:val="0"/>
                <w:bCs/>
                <w:color w:val="auto"/>
              </w:rPr>
            </w:pPr>
            <w:r w:rsidRPr="00A2021B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vAlign w:val="center"/>
          </w:tcPr>
          <w:p w:rsidRPr="00A2021B" w:rsidR="009963ED" w:rsidP="00AC3FAF" w:rsidRDefault="009963ED" w14:paraId="6034138F" w14:textId="1769C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A2021B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505"/>
        <w:gridCol w:w="1115"/>
      </w:tblGrid>
      <w:tr w:rsidRPr="00F8304E" w:rsidR="00677165" w:rsidTr="00AC3FAF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677165" w:rsidR="00677165" w:rsidP="00677165" w:rsidRDefault="00677165" w14:paraId="69DEEC37" w14:textId="145E7E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11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2818DA91" w14:textId="08161B8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¿Qué característica define principalmente la omnicanalidad digital empresarial moderna?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C3FAF" w:rsidRDefault="00677165" w14:paraId="5C85A552" w14:textId="0822ABAD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C3FAF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1B0FA0F4" w14:textId="456118E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18719D" w14:paraId="419E725A" w14:textId="3BA4C4B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Reducción de la interacción entre clientes y marcas dentro del entorno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C3FAF" w:rsidRDefault="00677165" w14:paraId="7695CBFF" w14:textId="4AC3766E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C3FAF" w14:paraId="7C32869D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F8304E" w:rsidR="00677165" w:rsidP="00677165" w:rsidRDefault="00677165" w14:paraId="3BDA26CA" w14:textId="3B58143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3B0ED53F" w14:textId="3D0D359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Eliminación total de las plataformas virtuales utilizadas por consumidores actuales.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C3FAF" w:rsidRDefault="00677165" w14:paraId="43179EC3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C3FAF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396324D4" w14:textId="4B4EB5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2B88B328" w14:textId="258383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Sustitución de redes sociales por medios impresos tradicionales empresariales físicos.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C3FAF" w:rsidRDefault="00677165" w14:paraId="364DCCB7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C3FAF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374612B0" w14:textId="08CAAC8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18719D" w14:paraId="1647CDF8" w14:textId="3B1B647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Integración coherente entre canales físicos y digitales para mejorar la experiencia.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C3FAF" w:rsidRDefault="0018719D" w14:paraId="5BB56960" w14:textId="47A328B6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77165" w:rsidTr="00AC3FAF" w14:paraId="4027E38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48172210" w14:textId="28D443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C3FAF" w:rsidRDefault="00677165" w14:paraId="3A829F59" w14:textId="416DA5D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C3FAF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54FEBAF" w14:textId="766552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C3FAF" w:rsidRDefault="00677165" w14:paraId="76118345" w14:textId="5286FB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2021B" w14:paraId="4EC1D75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45F8B593" w14:textId="399CD8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12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715AA529" w14:textId="513873F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¿Qué propósito tienen los testeos de funcionamiento en plataformas digitales empresariales?</w:t>
            </w:r>
          </w:p>
        </w:tc>
        <w:tc>
          <w:tcPr>
            <w:tcW w:w="1115" w:type="dxa"/>
            <w:shd w:val="clear" w:color="auto" w:fill="FDE9D9" w:themeFill="accent6" w:themeFillTint="33"/>
          </w:tcPr>
          <w:p w:rsidRPr="00677165" w:rsidR="00677165" w:rsidP="00677165" w:rsidRDefault="00677165" w14:paraId="3D7F1127" w14:textId="05D34E6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2021B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7D6FEE96" w14:textId="0A8FA0A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lastRenderedPageBreak/>
              <w:t>Opción a)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4A20EE99" w14:textId="431296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Diseñar campañas publicitarias sin validar procesos operativos digitales empresariales.</w:t>
            </w:r>
          </w:p>
        </w:tc>
        <w:tc>
          <w:tcPr>
            <w:tcW w:w="1115" w:type="dxa"/>
          </w:tcPr>
          <w:p w:rsidRPr="00F8304E" w:rsidR="00677165" w:rsidP="00677165" w:rsidRDefault="00677165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265472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5180A370" w14:textId="124AB3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18719D" w14:paraId="4F0AEFA1" w14:textId="736CAFA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Sustituir completamente los procesos de monitoreo y control tecnológico empresarial.</w:t>
            </w:r>
          </w:p>
        </w:tc>
        <w:tc>
          <w:tcPr>
            <w:tcW w:w="1115" w:type="dxa"/>
            <w:vAlign w:val="center"/>
          </w:tcPr>
          <w:p w:rsidRPr="00F8304E" w:rsidR="00677165" w:rsidP="00265472" w:rsidRDefault="00677165" w14:paraId="7197DB90" w14:textId="411DC609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265472" w14:paraId="20AC63FF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F8304E" w:rsidR="00677165" w:rsidP="00677165" w:rsidRDefault="00677165" w14:paraId="468A5F0E" w14:textId="1C575B2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18719D" w14:paraId="456D64C4" w14:textId="2B9C83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Verificar que sistemas y herramientas funcionen correctamente antes de su implementación.</w:t>
            </w:r>
          </w:p>
        </w:tc>
        <w:tc>
          <w:tcPr>
            <w:tcW w:w="1115" w:type="dxa"/>
            <w:vAlign w:val="center"/>
          </w:tcPr>
          <w:p w:rsidRPr="00F8304E" w:rsidR="00677165" w:rsidP="00265472" w:rsidRDefault="0018719D" w14:paraId="10BF9463" w14:textId="68D8ED38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77165" w:rsidTr="00265472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1084F2CC" w14:textId="10E5CA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576348AF" w14:textId="5A8399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las estrategias de seguridad aplicadas dentro del ecosistema digital.</w:t>
            </w:r>
          </w:p>
        </w:tc>
        <w:tc>
          <w:tcPr>
            <w:tcW w:w="1115" w:type="dxa"/>
            <w:vAlign w:val="center"/>
          </w:tcPr>
          <w:p w:rsidRPr="00F8304E" w:rsidR="00677165" w:rsidP="00265472" w:rsidRDefault="00677165" w14:paraId="16E853D8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3B4A3A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19C94D76" w14:textId="72D322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304E" w:rsidR="00677165" w:rsidP="00677165" w:rsidRDefault="00677165" w14:paraId="5AAD56C5" w14:textId="4B88F4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3B4A3A" w14:paraId="2A48F80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1C4201A4" w14:textId="7F7151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304E" w:rsidR="00677165" w:rsidP="00677165" w:rsidRDefault="00677165" w14:paraId="2B45A7F4" w14:textId="1223A98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4C60342E" w14:textId="7E0B36B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13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21BEAA6B" w14:textId="62ADDAE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 xml:space="preserve">¿Qué característica poseen las estrategias de </w:t>
            </w:r>
            <w:r w:rsidRPr="00AF2C8D">
              <w:rPr>
                <w:b/>
                <w:bCs/>
                <w:i/>
                <w:iCs/>
              </w:rPr>
              <w:t>branding</w:t>
            </w:r>
            <w:r w:rsidRPr="00677165">
              <w:rPr>
                <w:b/>
                <w:bCs/>
              </w:rPr>
              <w:t xml:space="preserve"> digital dentro del </w:t>
            </w:r>
            <w:r w:rsidRPr="00677165" w:rsidR="00AF2C8D">
              <w:rPr>
                <w:b/>
                <w:bCs/>
              </w:rPr>
              <w:t>sistema moda</w:t>
            </w:r>
            <w:r w:rsidRPr="00677165">
              <w:rPr>
                <w:b/>
                <w:bCs/>
              </w:rPr>
              <w:t>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2A9C9F51" w14:textId="4AE0DBE2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5E6875A5" w14:textId="1A076ED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6876148E" w14:textId="2A32EBF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Construyen identidad y diferenciación mediante contenidos y experiencias coherentes digitales.</w:t>
            </w:r>
          </w:p>
        </w:tc>
        <w:tc>
          <w:tcPr>
            <w:tcW w:w="1115" w:type="dxa"/>
            <w:vAlign w:val="center"/>
          </w:tcPr>
          <w:p w:rsidRPr="00F8304E" w:rsidR="00677165" w:rsidP="00AF2C8D" w:rsidRDefault="00677165" w14:paraId="14FF6EB8" w14:textId="7E934ABA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68242B">
              <w:t>X</w:t>
            </w:r>
          </w:p>
        </w:tc>
      </w:tr>
      <w:tr w:rsidRPr="00F8304E" w:rsidR="00677165" w:rsidTr="00AF2C8D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17AAF2E7" w14:textId="601112E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143537E0" w14:textId="0A0F90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 xml:space="preserve">Eliminan completamente el uso de </w:t>
            </w:r>
            <w:r w:rsidRPr="00FC33EE">
              <w:rPr>
                <w:i/>
                <w:iCs/>
              </w:rPr>
              <w:t>storytelling</w:t>
            </w:r>
            <w:r w:rsidRPr="0068242B">
              <w:t xml:space="preserve"> y contenidos emocionales empresariales.</w:t>
            </w:r>
          </w:p>
        </w:tc>
        <w:tc>
          <w:tcPr>
            <w:tcW w:w="1115" w:type="dxa"/>
            <w:vAlign w:val="center"/>
          </w:tcPr>
          <w:p w:rsidRPr="00F8304E" w:rsidR="00677165" w:rsidP="00AF2C8D" w:rsidRDefault="00677165" w14:paraId="58AD4971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66DA930A" w14:textId="4E745F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6A47E4CF" w14:textId="618397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Sustituyen las estrategias de posicionamiento utilizadas en plataformas digitales comerciales.</w:t>
            </w:r>
          </w:p>
        </w:tc>
        <w:tc>
          <w:tcPr>
            <w:tcW w:w="1115" w:type="dxa"/>
            <w:vAlign w:val="center"/>
          </w:tcPr>
          <w:p w:rsidRPr="00F8304E" w:rsidR="00677165" w:rsidP="00AF2C8D" w:rsidRDefault="00677165" w14:paraId="6321D4E7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0741784F" w14:textId="4091B7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</w:tcPr>
          <w:p w:rsidRPr="00F8304E" w:rsidR="00677165" w:rsidP="00677165" w:rsidRDefault="00677165" w14:paraId="75B12671" w14:textId="3129FA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Reducen totalmente la importancia de la experiencia del consumidor moderno actual.</w:t>
            </w:r>
          </w:p>
        </w:tc>
        <w:tc>
          <w:tcPr>
            <w:tcW w:w="1115" w:type="dxa"/>
            <w:vAlign w:val="center"/>
          </w:tcPr>
          <w:p w:rsidRPr="00F8304E" w:rsidR="00677165" w:rsidP="00AF2C8D" w:rsidRDefault="00677165" w14:paraId="281CC2A6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311E9A4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086DC9E9" w14:textId="19C945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76E7AE82" w14:textId="1F5989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E1162BE" w14:textId="7DA806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7C0601C4" w14:textId="12289B8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1C01738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4F00D6B4" w14:textId="377D2E5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14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6E39A023" w14:textId="586880E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¿Cuál es la función principal de los arquetipos digitales en estrategias de marca?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33C15C5F" w14:textId="1126E9A5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7EB961F8" w14:textId="0DAC2D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28F07130" w14:textId="215E0D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la personalidad comunicativa de las marcas dentro del entorno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B330F49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48D664BD" w14:textId="45EF81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63E394A7" w14:textId="103D4A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Definir rasgos narrativos y emocionales que conecten con las audiencias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CCABD62" w14:textId="1A6439E3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68242B">
              <w:t>X</w:t>
            </w:r>
          </w:p>
        </w:tc>
      </w:tr>
      <w:tr w:rsidRPr="00F8304E" w:rsidR="00677165" w:rsidTr="00AF2C8D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66B304A4" w14:textId="280ACBD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7CC60587" w14:textId="413BF1A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 xml:space="preserve">Sustituir completamente la identidad visual aplicada al </w:t>
            </w:r>
            <w:r w:rsidRPr="00D34BF5">
              <w:rPr>
                <w:i/>
                <w:iCs/>
              </w:rPr>
              <w:t>marketing</w:t>
            </w:r>
            <w:r w:rsidRPr="0068242B">
              <w:t xml:space="preserve"> empresarial moderno.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53CF1935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63063C6C" w14:textId="519B01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0148E3EA" w14:textId="42997D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Reducir la coherencia entre campañas digitales y posicionamiento estratégico comercial.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645C31F7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2BF5095" w14:textId="13DA1B9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1083477D" w14:textId="502B9F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2E33861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A96D4B4" w14:textId="38F08E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076AFB33" w14:textId="0475FFC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09AC8497" w14:textId="17D85C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15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3A6752F9" w14:textId="625A44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 xml:space="preserve">¿Qué objetivo cumplen las técnicas publicitarias dentro del </w:t>
            </w:r>
            <w:r w:rsidRPr="00D34BF5">
              <w:rPr>
                <w:b/>
                <w:bCs/>
                <w:i/>
                <w:iCs/>
              </w:rPr>
              <w:t>marketing</w:t>
            </w:r>
            <w:r w:rsidRPr="00677165">
              <w:rPr>
                <w:b/>
                <w:bCs/>
              </w:rPr>
              <w:t xml:space="preserve"> digital 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28E6E430" w14:textId="3CF0E50F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19178A0E" w14:textId="39E0B1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lastRenderedPageBreak/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FC33EE" w14:paraId="3718057E" w14:textId="56A43E3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completamente la medición de resultados dentro de campañas comerciales.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F977469" w14:textId="307775B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6DED4275" w14:textId="7BEDBC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421B712C" w14:textId="6A6BE3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Sustituir las plataformas tecnológicas utilizadas por consumidores y organizaciones actuales.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31D189C4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40884B94" w14:textId="679F196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FC33EE" w14:paraId="47C84B53" w14:textId="75F3007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Mejorar visibilidad, conversión y posicionamiento mediante estrategias promocionales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FC33EE" w14:paraId="69FE91D5" w14:textId="260532B8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77165" w:rsidTr="00A2021B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79C87166" w14:textId="2153BDE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19B3507D" w14:textId="24A83D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Reducir la importancia de la creatividad aplicada a contenidos promocionales digitales.</w:t>
            </w:r>
          </w:p>
        </w:tc>
        <w:tc>
          <w:tcPr>
            <w:tcW w:w="1115" w:type="dxa"/>
            <w:shd w:val="clear" w:color="auto" w:fill="FFFFFF"/>
          </w:tcPr>
          <w:p w:rsidRPr="00F8304E" w:rsidR="00677165" w:rsidP="00677165" w:rsidRDefault="00677165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0516D7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01102F10" w14:textId="01232E7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64EA2192" w14:textId="5021030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844DA13" w14:textId="01DC53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6505" w:type="dxa"/>
            <w:shd w:val="clear" w:color="auto" w:fill="FFFFFF"/>
            <w:vAlign w:val="center"/>
          </w:tcPr>
          <w:p w:rsidRPr="00F8304E" w:rsidR="00677165" w:rsidP="00AF2C8D" w:rsidRDefault="00677165" w14:paraId="646EE843" w14:textId="2E921E0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  <w:tc>
          <w:tcPr>
            <w:tcW w:w="1115" w:type="dxa"/>
            <w:shd w:val="clear" w:color="auto" w:fill="FFFFFF"/>
          </w:tcPr>
          <w:p w:rsidRPr="00F8304E" w:rsidR="00677165" w:rsidP="00677165" w:rsidRDefault="00677165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6C0CC5C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7AA8DCD6" w14:textId="601DBC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16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3B2D0A29" w14:textId="6FDB1C0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¿Qué función cumplen los hashtags dentro de las publicaciones digitales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49EB89A8" w14:textId="73417925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410D2629" w14:textId="4CBFB1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307DC0E5" w14:textId="710C821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Sustituir completamente las estrategias de contenido utilizadas en redes sociales.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635DEE66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166F9B3D" w14:textId="52937D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52A32BE1" w14:textId="7F3A059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Facilitar clasificación, alcance y descubrimiento de contenidos digitales relacionados.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58D743D5" w14:textId="6FF4D11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68242B">
              <w:t>X</w:t>
            </w:r>
          </w:p>
        </w:tc>
      </w:tr>
      <w:tr w:rsidRPr="00F8304E" w:rsidR="00677165" w:rsidTr="00AF2C8D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4CC342FA" w14:textId="1023907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79ED5299" w14:textId="3F6984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la necesidad de interacción entre usuarios y comunidades virtuales.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086B95C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F8304E" w:rsidR="00677165" w:rsidP="00677165" w:rsidRDefault="00677165" w14:paraId="6D07EE64" w14:textId="286F55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:rsidRPr="00F8304E" w:rsidR="00677165" w:rsidP="00677165" w:rsidRDefault="00677165" w14:paraId="64516EEF" w14:textId="522D2A3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Reducir totalmente la visibilidad de publicaciones en plataformas digitales modernas.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319A35D" w14:textId="77777777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77165" w:rsidTr="00AF2C8D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034E186B" w14:textId="42876F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660B7638" w14:textId="06DD311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7F441F0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3A000A06" w14:textId="7DA6D85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2E8D56B5" w14:textId="2608454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7366BE4F" w14:textId="48CBA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17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479FBF3B" w14:textId="48B7F04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¿Qué característica poseen las publicaciones efectivas en redes sociales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56780EE0" w14:textId="3BFA7CA1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4A3B508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B805DB5" w14:textId="7FC9FFF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FC33EE" w14:paraId="6697C25E" w14:textId="58FD06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Reducen la interacción entre consumidores y contenidos promocionales empresariales actuales.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67087347" w14:textId="362B4C9E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608DD7F5" w14:textId="7EB6DE9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3CA2CEAF" w14:textId="4885513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Eliminan completamente los elementos visuales utilizados dentro de la comunicación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4CDFF301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3B3E582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C41051B" w14:textId="647C072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456DB4A0" w14:textId="052A41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Sustituyen las estrategias de segmentación desarrolladas por las organizaciones modernas.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1CB73379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61C9075E" w14:textId="5FAEF09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FC33EE" w14:paraId="782C7F41" w14:textId="7DEDC75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Integran creatividad, claridad y adaptación al comportamiento de la audiencia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FC33EE" w14:paraId="5E1AE635" w14:textId="3627141A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677165" w:rsidTr="00AF2C8D" w14:paraId="3FE2D3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65A905F8" w14:textId="332B48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2056E02D" w14:textId="59B188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BC93B1F" w14:textId="55E62A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71EE1AAE" w14:textId="557D834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5763FB6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67818E0C" w14:textId="5106009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18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70334E67" w14:textId="6E50DD3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¿Cuál es una ventaja importante de las herramientas de automatización digital 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7B53C2C5" w14:textId="2A07D676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31B141D1" w14:textId="6BCEB6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lastRenderedPageBreak/>
              <w:t>Opción a)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7836B1C2" w14:textId="7437E67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Incrementar procesos manuales relacionados con publicaciones y campañas comerciales.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654E6093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56DE4B5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3122F90D" w14:textId="13C64FB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25B93653" w14:textId="39ED23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Optimizar tiempo, programación y gestión de contenidos digitales estratégicos.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4D65D662" w14:textId="596C682B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X</w:t>
            </w:r>
          </w:p>
        </w:tc>
      </w:tr>
      <w:tr w:rsidRPr="00F8304E" w:rsidR="00677165" w:rsidTr="00AF2C8D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28FD0500" w14:textId="24CF4B8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0DB593EA" w14:textId="3F921FE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completamente el análisis de métricas y resultados de campañas.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09F8335B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144797E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A2EABC0" w14:textId="007397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6B7FDA4F" w14:textId="6D8B872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Sustituir las plataformas sociales utilizadas por consumidores digitales actuales.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22E708C1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199C2156" w14:textId="6DD64B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15B7A99A" w14:textId="4AD6D5D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AF2C8D" w14:paraId="5A1897A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019F286C" w14:textId="1C56CF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F8304E" w:rsidR="00677165" w:rsidP="00AF2C8D" w:rsidRDefault="00677165" w14:paraId="51DE5967" w14:textId="231992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7C7F327D" w14:textId="5B3E9C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19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36C0EE88" w14:textId="7DFD20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 xml:space="preserve">¿Qué finalidad tiene el </w:t>
            </w:r>
            <w:r w:rsidRPr="00D34BF5">
              <w:rPr>
                <w:b/>
                <w:bCs/>
                <w:i/>
                <w:iCs/>
              </w:rPr>
              <w:t>marketing</w:t>
            </w:r>
            <w:r w:rsidRPr="00677165">
              <w:rPr>
                <w:b/>
                <w:bCs/>
              </w:rPr>
              <w:t xml:space="preserve"> digital aplicado específicamente al </w:t>
            </w:r>
            <w:r w:rsidRPr="00677165" w:rsidR="00AF2C8D">
              <w:rPr>
                <w:b/>
                <w:bCs/>
              </w:rPr>
              <w:t>sistema moda</w:t>
            </w:r>
            <w:r w:rsidRPr="00677165">
              <w:rPr>
                <w:b/>
                <w:bCs/>
              </w:rPr>
              <w:t>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677165" w:rsidR="00677165" w:rsidP="00AF2C8D" w:rsidRDefault="00677165" w14:paraId="228B9A78" w14:textId="5722B29F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6D3BDC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1CC17B94" w14:textId="40A9C22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45AEAC31" w14:textId="4B8A28E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Fortalecer visibilidad, posicionamiento y ventas mediante medios digitales especializados.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59109BF5" w14:textId="0E513FB4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X</w:t>
            </w:r>
          </w:p>
        </w:tc>
      </w:tr>
      <w:tr w:rsidRPr="00F8304E" w:rsidR="00677165" w:rsidTr="00AF2C8D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2C915872" w14:textId="18AECF5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5EFAD006" w14:textId="05548C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Eliminar completamente las estrategias de comunicación desarrolladas por las marcas.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570B6260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1069917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DE86903" w14:textId="0ECA2E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38117587" w14:textId="7D57B5B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Sustituir el análisis del consumidor por procesos administrativos exclusivamente internos.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10D682EE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3CFF6EFB" w14:textId="3419425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2E5175B7" w14:textId="4811BC2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Reducir la presencia digital de las organizaciones dentro del comercio electrónico.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F8304E" w:rsidR="00677165" w:rsidP="00AF2C8D" w:rsidRDefault="00677165" w14:paraId="061DC1DB" w14:textId="77777777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3B4A3A" w14:paraId="79389CC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D77643C" w14:textId="2034898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304E" w:rsidR="00677165" w:rsidP="00677165" w:rsidRDefault="00677165" w14:paraId="684D5166" w14:textId="2E43C3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677165" w:rsidTr="003B4A3A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0BE37F9F" w14:textId="1DDB34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304E" w:rsidR="00677165" w:rsidP="00677165" w:rsidRDefault="00677165" w14:paraId="31A3BE05" w14:textId="064C67B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Lo sentimos, su respuesta no es la correcta.</w:t>
            </w:r>
          </w:p>
        </w:tc>
      </w:tr>
      <w:tr w:rsidRPr="00F8304E" w:rsidR="00677165" w:rsidTr="00AF2C8D" w14:paraId="4D16C4A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77165" w:rsidR="00677165" w:rsidP="00677165" w:rsidRDefault="00677165" w14:paraId="112472E8" w14:textId="14DBAF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77165">
              <w:rPr>
                <w:b/>
                <w:bCs/>
              </w:rPr>
              <w:t>Pregunta 20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:rsidRPr="00677165" w:rsidR="00677165" w:rsidP="00677165" w:rsidRDefault="00677165" w14:paraId="3E58EC66" w14:textId="4AED50A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7165">
              <w:rPr>
                <w:b/>
                <w:bCs/>
              </w:rPr>
              <w:t>¿Qué característica poseen las redes sociales dentro del ecosistema digital empresarial?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:rsidRPr="00AF2C8D" w:rsidR="00677165" w:rsidP="00AF2C8D" w:rsidRDefault="00677165" w14:paraId="7471CEC8" w14:textId="36907C64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F2C8D">
              <w:rPr>
                <w:b/>
                <w:bCs/>
              </w:rPr>
              <w:t>Rta correcta</w:t>
            </w:r>
          </w:p>
        </w:tc>
      </w:tr>
      <w:tr w:rsidRPr="00F8304E" w:rsidR="00677165" w:rsidTr="00AF2C8D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7D83B141" w14:textId="1BB80B6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a)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40340259" w14:textId="7E99C98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8242B">
              <w:t>Funcionan únicamente como espacios informativos sin interacción entre usuarios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AF2C8D" w:rsidR="00677165" w:rsidP="00AF2C8D" w:rsidRDefault="00677165" w14:paraId="264AF45D" w14:textId="77777777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20EA9B1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DC5268D" w14:textId="6C708DA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b)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920FE8" w14:paraId="6F64CA08" w14:textId="5006D3E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242B">
              <w:t>Eliminan la necesidad de implementar estrategias de contenido y posicionamiento.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AF2C8D" w:rsidR="00677165" w:rsidP="00AF2C8D" w:rsidRDefault="00677165" w14:paraId="08A79ACF" w14:textId="723BB749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634C9B6B" w14:textId="7C0602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c)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677165" w14:paraId="0CF33E74" w14:textId="0DACA66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242B">
              <w:t xml:space="preserve">Sustituyen completamente las plataformas de comercio electrónico y </w:t>
            </w:r>
            <w:proofErr w:type="spellStart"/>
            <w:r w:rsidRPr="00677165">
              <w:rPr>
                <w:i/>
                <w:iCs/>
              </w:rPr>
              <w:t>marketplaces</w:t>
            </w:r>
            <w:proofErr w:type="spellEnd"/>
            <w:r w:rsidRPr="0068242B">
              <w:t xml:space="preserve">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AF2C8D" w:rsidR="00677165" w:rsidP="00AF2C8D" w:rsidRDefault="00677165" w14:paraId="6AAF8ECD" w14:textId="77777777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8304E" w:rsidR="00677165" w:rsidTr="00AF2C8D" w14:paraId="7BD931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4772A6A0" w14:textId="38A51EB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Opción d)</w:t>
            </w:r>
          </w:p>
        </w:tc>
        <w:tc>
          <w:tcPr>
            <w:tcW w:w="6505" w:type="dxa"/>
            <w:shd w:val="clear" w:color="auto" w:fill="FFFFFF"/>
          </w:tcPr>
          <w:p w:rsidRPr="00F8304E" w:rsidR="00677165" w:rsidP="00677165" w:rsidRDefault="00920FE8" w14:paraId="146F232A" w14:textId="30FD081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242B">
              <w:t>Permiten comunicación, construcción de comunidad y promoción de marcas comerciales.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:rsidRPr="00AF2C8D" w:rsidR="00677165" w:rsidP="00AF2C8D" w:rsidRDefault="00920FE8" w14:paraId="06A4D056" w14:textId="7A21801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F2C8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677165" w:rsidTr="003B4A3A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F8304E" w:rsidR="00677165" w:rsidP="00677165" w:rsidRDefault="00677165" w14:paraId="563BE0AB" w14:textId="6268160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8242B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304E" w:rsidR="00677165" w:rsidP="00677165" w:rsidRDefault="00677165" w14:paraId="5226E041" w14:textId="7013294F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242B">
              <w:t>¡Muy bien! Ha acertado la respuesta.</w:t>
            </w:r>
          </w:p>
        </w:tc>
      </w:tr>
      <w:tr w:rsidRPr="00F8304E" w:rsidR="00AF2C8D" w:rsidTr="003B4A3A" w14:paraId="320E1E9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68242B" w:rsidR="00AF2C8D" w:rsidP="00677165" w:rsidRDefault="00AF2C8D" w14:paraId="143A1C1F" w14:textId="77777777"/>
        </w:tc>
        <w:tc>
          <w:tcPr>
            <w:tcW w:w="7620" w:type="dxa"/>
            <w:gridSpan w:val="2"/>
            <w:shd w:val="clear" w:color="auto" w:fill="FFFFFF"/>
          </w:tcPr>
          <w:p w:rsidRPr="0068242B" w:rsidR="00AF2C8D" w:rsidP="00677165" w:rsidRDefault="00AF2C8D" w14:paraId="145593A7" w14:textId="77777777"/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37474B78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37474B78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B53246" w:rsidR="004140D8" w:rsidP="004140D8" w:rsidRDefault="004140D8" w14:paraId="6E8DB11A" w14:textId="77777777">
            <w:pPr>
              <w:widowControl w:val="0"/>
              <w:rPr>
                <w:rFonts w:eastAsia="Calibri"/>
                <w:i/>
                <w:iCs/>
                <w:color w:val="000000" w:themeColor="text1"/>
              </w:rPr>
            </w:pPr>
            <w:r w:rsidRPr="00B53246">
              <w:rPr>
                <w:rFonts w:eastAsia="Calibri"/>
                <w:i/>
                <w:iCs/>
                <w:color w:val="000000" w:themeColor="text1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B53246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:rsidRPr="00B53246" w:rsidR="004140D8" w:rsidP="004140D8" w:rsidRDefault="004140D8" w14:paraId="2D768622" w14:textId="65842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7474B78" w:rsidR="004140D8">
              <w:rPr>
                <w:rFonts w:eastAsia="Calibri"/>
                <w:color w:val="000000" w:themeColor="text1" w:themeTint="FF" w:themeShade="FF"/>
              </w:rPr>
              <w:t xml:space="preserve">¡Excelente! </w:t>
            </w:r>
            <w:r w:rsidRPr="37474B78" w:rsidR="00B53246">
              <w:rPr>
                <w:rFonts w:eastAsia="Calibri"/>
                <w:color w:val="000000" w:themeColor="text1" w:themeTint="FF" w:themeShade="FF"/>
              </w:rPr>
              <w:t>h</w:t>
            </w:r>
            <w:r w:rsidRPr="37474B78" w:rsidR="004140D8">
              <w:rPr>
                <w:rFonts w:eastAsia="Calibri"/>
                <w:color w:val="000000" w:themeColor="text1" w:themeTint="FF" w:themeShade="FF"/>
              </w:rPr>
              <w:t>a superado la actividad</w:t>
            </w:r>
            <w:r w:rsidRPr="37474B78" w:rsidR="00B53246">
              <w:rPr>
                <w:rFonts w:eastAsia="Calibri"/>
                <w:color w:val="000000" w:themeColor="text1" w:themeTint="FF" w:themeShade="FF"/>
              </w:rPr>
              <w:t xml:space="preserve"> y demuestra </w:t>
            </w:r>
            <w:r w:rsidRPr="37474B78" w:rsidR="30FB4A6C">
              <w:rPr>
                <w:rFonts w:eastAsia="Calibri"/>
                <w:color w:val="000000" w:themeColor="text1" w:themeTint="FF" w:themeShade="FF"/>
              </w:rPr>
              <w:t>sólidos</w:t>
            </w:r>
            <w:r w:rsidRPr="37474B78" w:rsidR="00B53246">
              <w:rPr>
                <w:rFonts w:eastAsia="Calibri"/>
                <w:color w:val="000000" w:themeColor="text1" w:themeTint="FF" w:themeShade="FF"/>
              </w:rPr>
              <w:t xml:space="preserve"> conocimientos sobre el componente formativo.</w:t>
            </w:r>
          </w:p>
          <w:p w:rsidRPr="00B53246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:rsidRPr="00B53246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37474B78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B53246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B53246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B53246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  <w:p w:rsidRPr="00B53246" w:rsidR="004140D8" w:rsidP="004140D8" w:rsidRDefault="00B53246" w14:paraId="20044760" w14:textId="5E7DB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B53246">
              <w:rPr>
                <w:rFonts w:eastAsia="Calibri"/>
                <w:color w:val="000000" w:themeColor="text1"/>
              </w:rPr>
              <w:t>No ha superado la actividad. R</w:t>
            </w:r>
            <w:r w:rsidRPr="00B53246" w:rsidR="004140D8">
              <w:rPr>
                <w:rFonts w:eastAsia="Calibri"/>
                <w:color w:val="000000" w:themeColor="text1"/>
              </w:rPr>
              <w:t>ecomendamos volver a revisar el componente formativo e intentar nuevamente la actividad didáctica.</w:t>
            </w:r>
          </w:p>
          <w:p w:rsidRPr="00B53246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Style13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3090"/>
        <w:gridCol w:w="3420"/>
      </w:tblGrid>
      <w:tr w:rsidRPr="008E5DD3" w:rsidR="008E5DD3" w:rsidTr="002F0BDB" w14:paraId="76FC5037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14B4CBD4" w14:textId="77777777">
            <w:pPr>
              <w:widowControl w:val="0"/>
              <w:rPr>
                <w:rFonts w:ascii="Arial" w:hAnsi="Arial" w:eastAsia="Calibri" w:cs="Arial"/>
                <w:b/>
              </w:rPr>
            </w:pPr>
            <w:r w:rsidRPr="008E5DD3">
              <w:rPr>
                <w:rFonts w:ascii="Arial" w:hAnsi="Arial" w:eastAsia="Calibri" w:cs="Arial"/>
                <w:b/>
              </w:rPr>
              <w:t>CONTROL DE REVISIÓN</w:t>
            </w:r>
          </w:p>
        </w:tc>
      </w:tr>
      <w:tr w:rsidRPr="008E5DD3" w:rsidR="008E5DD3" w:rsidTr="002F0BDB" w14:paraId="48A6EE7C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489E43C4" w14:textId="77777777">
            <w:pPr>
              <w:widowControl w:val="0"/>
              <w:rPr>
                <w:rFonts w:ascii="Arial" w:hAnsi="Arial" w:eastAsia="Calibri" w:cs="Arial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7A9AA4B8" w14:textId="77777777">
            <w:pPr>
              <w:widowControl w:val="0"/>
              <w:jc w:val="center"/>
              <w:rPr>
                <w:rFonts w:ascii="Arial" w:hAnsi="Arial" w:eastAsia="Calibri" w:cs="Arial"/>
                <w:b/>
              </w:rPr>
            </w:pPr>
            <w:r w:rsidRPr="008E5DD3">
              <w:rPr>
                <w:rFonts w:ascii="Arial" w:hAnsi="Arial" w:eastAsia="Calibri" w:cs="Arial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19AE23FA" w14:textId="77777777">
            <w:pPr>
              <w:widowControl w:val="0"/>
              <w:jc w:val="center"/>
              <w:rPr>
                <w:rFonts w:ascii="Arial" w:hAnsi="Arial" w:eastAsia="Calibri" w:cs="Arial"/>
                <w:b/>
              </w:rPr>
            </w:pPr>
            <w:r w:rsidRPr="008E5DD3">
              <w:rPr>
                <w:rFonts w:ascii="Arial" w:hAnsi="Arial" w:eastAsia="Calibri" w:cs="Arial"/>
                <w:b/>
              </w:rPr>
              <w:t>Fecha</w:t>
            </w:r>
          </w:p>
        </w:tc>
      </w:tr>
      <w:tr w:rsidRPr="008E5DD3" w:rsidR="008E5DD3" w:rsidTr="002F0BDB" w14:paraId="134BE2B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8E5DD3" w:rsidRDefault="008E5DD3" w14:paraId="4717DB85" w14:textId="43532BEC">
            <w:pPr>
              <w:widowControl w:val="0"/>
              <w:spacing w:line="276" w:lineRule="auto"/>
              <w:rPr>
                <w:rFonts w:ascii="Arial" w:hAnsi="Arial" w:eastAsia="Calibri" w:cs="Arial"/>
                <w:b/>
              </w:rPr>
            </w:pPr>
            <w:r w:rsidRPr="008E5DD3">
              <w:rPr>
                <w:rFonts w:ascii="Arial" w:hAnsi="Arial" w:eastAsia="Calibri" w:cs="Arial"/>
                <w:b/>
              </w:rPr>
              <w:t xml:space="preserve">Revisión </w:t>
            </w:r>
            <w:r>
              <w:rPr>
                <w:rFonts w:ascii="Arial" w:hAnsi="Arial" w:eastAsia="Calibri" w:cs="Arial"/>
                <w:b/>
              </w:rPr>
              <w:t>e</w:t>
            </w:r>
            <w:r w:rsidRPr="008E5DD3">
              <w:rPr>
                <w:rFonts w:ascii="Arial" w:hAnsi="Arial" w:eastAsia="Calibri" w:cs="Arial"/>
                <w:b/>
              </w:rPr>
              <w:t xml:space="preserve">xperto </w:t>
            </w:r>
            <w:r w:rsidRPr="008E5DD3">
              <w:rPr>
                <w:rFonts w:ascii="Arial" w:hAnsi="Arial" w:eastAsia="Calibri" w:cs="Arial"/>
                <w:b/>
                <w:lang w:val="zh-CN"/>
              </w:rPr>
              <w:t>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794D5A4D" w14:textId="22E6DE62">
            <w:pPr>
              <w:widowControl w:val="0"/>
              <w:rPr>
                <w:rFonts w:ascii="Arial" w:hAnsi="Arial" w:eastAsia="Calibri" w:cs="Arial"/>
                <w:b/>
              </w:rPr>
            </w:pPr>
            <w:r>
              <w:rPr>
                <w:rFonts w:ascii="Arial" w:hAnsi="Arial" w:cs="Arial"/>
              </w:rPr>
              <w:t>Nicolás Cruz Rios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278E25C6" w14:textId="77777777">
            <w:pPr>
              <w:widowControl w:val="0"/>
              <w:rPr>
                <w:rFonts w:ascii="Arial" w:hAnsi="Arial" w:eastAsia="Calibri" w:cs="Arial"/>
                <w:b/>
              </w:rPr>
            </w:pPr>
            <w:r w:rsidRPr="008E5DD3">
              <w:rPr>
                <w:rFonts w:ascii="Arial" w:hAnsi="Arial" w:cs="Arial"/>
                <w:lang w:val="es-ES"/>
              </w:rPr>
              <w:t>Mayo</w:t>
            </w:r>
            <w:r w:rsidRPr="008E5DD3">
              <w:rPr>
                <w:rFonts w:ascii="Arial" w:hAnsi="Arial" w:cs="Arial"/>
              </w:rPr>
              <w:t xml:space="preserve"> 2026</w:t>
            </w:r>
          </w:p>
        </w:tc>
      </w:tr>
      <w:tr w:rsidRPr="008E5DD3" w:rsidR="008E5DD3" w:rsidTr="002F0BDB" w14:paraId="346091A4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D55BF7" w14:paraId="614457E5" w14:textId="56801FD9">
            <w:pPr>
              <w:widowControl w:val="0"/>
              <w:rPr>
                <w:rFonts w:ascii="Arial" w:hAnsi="Arial" w:eastAsia="Calibri" w:cs="Arial"/>
                <w:b/>
              </w:rPr>
            </w:pPr>
            <w:proofErr w:type="gramStart"/>
            <w:r w:rsidRPr="008E5DD3">
              <w:rPr>
                <w:rFonts w:ascii="Arial" w:hAnsi="Arial" w:eastAsia="Calibri" w:cs="Arial"/>
                <w:b/>
              </w:rPr>
              <w:t xml:space="preserve">Revisión </w:t>
            </w:r>
            <w:r>
              <w:rPr>
                <w:rFonts w:ascii="Arial" w:hAnsi="Arial" w:eastAsia="Calibri" w:cs="Arial"/>
                <w:b/>
              </w:rPr>
              <w:t>e</w:t>
            </w:r>
            <w:r w:rsidRPr="008E5DD3">
              <w:rPr>
                <w:rFonts w:ascii="Arial" w:hAnsi="Arial" w:eastAsia="Calibri" w:cs="Arial"/>
                <w:b/>
              </w:rPr>
              <w:t>valuador</w:t>
            </w:r>
            <w:proofErr w:type="gramEnd"/>
            <w:r w:rsidRPr="008E5DD3" w:rsidR="008E5DD3">
              <w:rPr>
                <w:rFonts w:ascii="Arial" w:hAnsi="Arial" w:eastAsia="Calibri" w:cs="Arial"/>
                <w:b/>
                <w:lang w:val="es-ES"/>
              </w:rPr>
              <w:t xml:space="preserve"> </w:t>
            </w:r>
            <w:r w:rsidRPr="008E5DD3" w:rsidR="008E5DD3">
              <w:rPr>
                <w:rFonts w:ascii="Arial" w:hAnsi="Arial" w:eastAsia="Calibri" w:cs="Arial"/>
                <w:b/>
              </w:rPr>
              <w:t>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15ECE3DB" w14:textId="77777777">
            <w:pPr>
              <w:widowControl w:val="0"/>
              <w:rPr>
                <w:rFonts w:ascii="Arial" w:hAnsi="Arial" w:eastAsia="Calibri" w:cs="Arial"/>
                <w:bCs/>
                <w:lang w:val="es-ES"/>
              </w:rPr>
            </w:pPr>
            <w:r w:rsidRPr="008E5DD3">
              <w:rPr>
                <w:rFonts w:ascii="Arial" w:hAnsi="Arial" w:eastAsia="Calibri" w:cs="Arial"/>
                <w:bCs/>
                <w:lang w:val="es-ES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5DD3" w:rsidR="008E5DD3" w:rsidP="002F0BDB" w:rsidRDefault="008E5DD3" w14:paraId="3BEDFF1B" w14:textId="77777777">
            <w:pPr>
              <w:widowControl w:val="0"/>
              <w:rPr>
                <w:rFonts w:ascii="Arial" w:hAnsi="Arial" w:eastAsia="Calibri" w:cs="Arial"/>
                <w:bCs/>
                <w:lang w:val="es-ES"/>
              </w:rPr>
            </w:pPr>
            <w:r w:rsidRPr="008E5DD3">
              <w:rPr>
                <w:rFonts w:ascii="Arial" w:hAnsi="Arial" w:eastAsia="Calibri" w:cs="Arial"/>
                <w:bCs/>
                <w:lang w:val="es-ES"/>
              </w:rPr>
              <w:t>Mayo 2026</w:t>
            </w: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BC0" w:rsidRDefault="00406BC0" w14:paraId="766146D1" w14:textId="77777777">
      <w:pPr>
        <w:spacing w:line="240" w:lineRule="auto"/>
      </w:pPr>
      <w:r>
        <w:separator/>
      </w:r>
    </w:p>
  </w:endnote>
  <w:endnote w:type="continuationSeparator" w:id="0">
    <w:p w:rsidR="00406BC0" w:rsidRDefault="00406BC0" w14:paraId="07BAFE0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0297D4EC-8C07-4508-881B-BC97348EF04F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94594E4A-1E71-4222-823E-BF13EA3CF86C}" r:id="rId2"/>
    <w:embedBold w:fontKey="{BA0EDC2B-54A8-4935-82F7-B6C71BF4C1E5}" r:id="rId3"/>
    <w:embedItalic w:fontKey="{C2211FF2-2A6B-40CC-8440-B4D20E9DBE23}" r:id="rId4"/>
    <w:embedBoldItalic w:fontKey="{97D1BF9D-A73B-48B3-8843-4EF8B49EE78D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296DB8F-9F6B-48D4-8637-E2801C0D83D6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BC0" w:rsidRDefault="00406BC0" w14:paraId="01A14FDA" w14:textId="77777777">
      <w:pPr>
        <w:spacing w:line="240" w:lineRule="auto"/>
      </w:pPr>
      <w:r>
        <w:separator/>
      </w:r>
    </w:p>
  </w:footnote>
  <w:footnote w:type="continuationSeparator" w:id="0">
    <w:p w:rsidR="00406BC0" w:rsidRDefault="00406BC0" w14:paraId="07D1B6A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ihBf5q3QQnzWX" int2:id="AFSVqtR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801D0"/>
    <w:rsid w:val="0018719D"/>
    <w:rsid w:val="001D6890"/>
    <w:rsid w:val="00244647"/>
    <w:rsid w:val="00265472"/>
    <w:rsid w:val="00275CAF"/>
    <w:rsid w:val="002A1507"/>
    <w:rsid w:val="002F081C"/>
    <w:rsid w:val="002F10C8"/>
    <w:rsid w:val="002F288B"/>
    <w:rsid w:val="00300440"/>
    <w:rsid w:val="00307D05"/>
    <w:rsid w:val="00312103"/>
    <w:rsid w:val="003B4A3A"/>
    <w:rsid w:val="003B6C52"/>
    <w:rsid w:val="00406BC0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5F7E1B"/>
    <w:rsid w:val="0060154F"/>
    <w:rsid w:val="0065700F"/>
    <w:rsid w:val="00677165"/>
    <w:rsid w:val="00697CDE"/>
    <w:rsid w:val="00745D5A"/>
    <w:rsid w:val="00747A17"/>
    <w:rsid w:val="007516D0"/>
    <w:rsid w:val="00797A68"/>
    <w:rsid w:val="007C0131"/>
    <w:rsid w:val="007E1C99"/>
    <w:rsid w:val="007F32A7"/>
    <w:rsid w:val="0080209C"/>
    <w:rsid w:val="00803BF1"/>
    <w:rsid w:val="008E5DD3"/>
    <w:rsid w:val="00920FE8"/>
    <w:rsid w:val="009963ED"/>
    <w:rsid w:val="009E4A90"/>
    <w:rsid w:val="009E70D1"/>
    <w:rsid w:val="00A2021B"/>
    <w:rsid w:val="00A30007"/>
    <w:rsid w:val="00A50799"/>
    <w:rsid w:val="00A56A7A"/>
    <w:rsid w:val="00A75D25"/>
    <w:rsid w:val="00A81D44"/>
    <w:rsid w:val="00A861E8"/>
    <w:rsid w:val="00AA5281"/>
    <w:rsid w:val="00AB5553"/>
    <w:rsid w:val="00AB658D"/>
    <w:rsid w:val="00AC3FAF"/>
    <w:rsid w:val="00AD6EB4"/>
    <w:rsid w:val="00AD7830"/>
    <w:rsid w:val="00AF2C8D"/>
    <w:rsid w:val="00AF7FC6"/>
    <w:rsid w:val="00B314C2"/>
    <w:rsid w:val="00B53246"/>
    <w:rsid w:val="00B54680"/>
    <w:rsid w:val="00B67502"/>
    <w:rsid w:val="00B71E77"/>
    <w:rsid w:val="00B772B8"/>
    <w:rsid w:val="00B80F99"/>
    <w:rsid w:val="00B97C77"/>
    <w:rsid w:val="00BB30FB"/>
    <w:rsid w:val="00C22281"/>
    <w:rsid w:val="00C94D96"/>
    <w:rsid w:val="00CC1C9A"/>
    <w:rsid w:val="00D00ED8"/>
    <w:rsid w:val="00D16BB1"/>
    <w:rsid w:val="00D34BF5"/>
    <w:rsid w:val="00D43CD1"/>
    <w:rsid w:val="00D55BF7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24E6"/>
    <w:rsid w:val="00F74F1E"/>
    <w:rsid w:val="00F75059"/>
    <w:rsid w:val="00F8304E"/>
    <w:rsid w:val="00FC33EE"/>
    <w:rsid w:val="00FE4DC1"/>
    <w:rsid w:val="00FF1711"/>
    <w:rsid w:val="00FF4F2D"/>
    <w:rsid w:val="1FF91971"/>
    <w:rsid w:val="2F8B3DFA"/>
    <w:rsid w:val="30FB4A6C"/>
    <w:rsid w:val="37474B78"/>
    <w:rsid w:val="3D6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table" w:styleId="Style13" w:customStyle="1">
    <w:name w:val="_Style 13"/>
    <w:basedOn w:val="Tablanormal"/>
    <w:qFormat/>
    <w:rsid w:val="008E5DD3"/>
    <w:pPr>
      <w:spacing w:line="240" w:lineRule="auto"/>
    </w:pPr>
    <w:rPr>
      <w:rFonts w:ascii="Times New Roman" w:hAnsi="Times New Roman" w:eastAsia="SimSun" w:cs="Times New Roman"/>
      <w:sz w:val="20"/>
      <w:szCs w:val="20"/>
      <w:lang w:val="es-CO" w:eastAsia="es-CO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6273BA-4619-436E-A786-BCEE326EFA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NICO</dc:creator>
  <lastModifiedBy>Jair Enrique Coll Gallardo</lastModifiedBy>
  <revision>15</revision>
  <dcterms:created xsi:type="dcterms:W3CDTF">2026-06-01T20:34:00.0000000Z</dcterms:created>
  <dcterms:modified xsi:type="dcterms:W3CDTF">2026-06-02T11:15:44.0249222Z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2026-06-01T20:34:10Z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6cc77745-1d18-4c90-b75c-c1de2ec734e5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