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689799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7396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9AC7624" w14:textId="6A029F12" w:rsidR="00231BA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5955790" w:history="1">
            <w:r w:rsidR="00231BA5" w:rsidRPr="00091A81">
              <w:rPr>
                <w:rStyle w:val="Hipervnculo"/>
                <w:noProof/>
              </w:rPr>
              <w:t>Introducción</w:t>
            </w:r>
            <w:r w:rsidR="00231BA5">
              <w:rPr>
                <w:noProof/>
                <w:webHidden/>
              </w:rPr>
              <w:tab/>
            </w:r>
            <w:r w:rsidR="00231BA5">
              <w:rPr>
                <w:noProof/>
                <w:webHidden/>
              </w:rPr>
              <w:fldChar w:fldCharType="begin"/>
            </w:r>
            <w:r w:rsidR="00231BA5">
              <w:rPr>
                <w:noProof/>
                <w:webHidden/>
              </w:rPr>
              <w:instrText xml:space="preserve"> PAGEREF _Toc225955790 \h </w:instrText>
            </w:r>
            <w:r w:rsidR="00231BA5">
              <w:rPr>
                <w:noProof/>
                <w:webHidden/>
              </w:rPr>
            </w:r>
            <w:r w:rsidR="00231BA5">
              <w:rPr>
                <w:noProof/>
                <w:webHidden/>
              </w:rPr>
              <w:fldChar w:fldCharType="separate"/>
            </w:r>
            <w:r w:rsidR="00433810">
              <w:rPr>
                <w:noProof/>
                <w:webHidden/>
              </w:rPr>
              <w:t>1</w:t>
            </w:r>
            <w:r w:rsidR="00231BA5">
              <w:rPr>
                <w:noProof/>
                <w:webHidden/>
              </w:rPr>
              <w:fldChar w:fldCharType="end"/>
            </w:r>
          </w:hyperlink>
        </w:p>
        <w:p w14:paraId="483D29A8" w14:textId="4D6ADAD9" w:rsidR="00231BA5" w:rsidRDefault="00855B4D">
          <w:pPr>
            <w:pStyle w:val="TDC1"/>
            <w:tabs>
              <w:tab w:val="left" w:pos="1320"/>
              <w:tab w:val="right" w:leader="dot" w:pos="9962"/>
            </w:tabs>
            <w:rPr>
              <w:rFonts w:eastAsiaTheme="minorEastAsia"/>
              <w:noProof/>
              <w:kern w:val="0"/>
              <w:sz w:val="22"/>
              <w:lang w:eastAsia="es-CO"/>
              <w14:ligatures w14:val="none"/>
            </w:rPr>
          </w:pPr>
          <w:hyperlink w:anchor="_Toc225955791" w:history="1">
            <w:r w:rsidR="00231BA5" w:rsidRPr="00091A81">
              <w:rPr>
                <w:rStyle w:val="Hipervnculo"/>
                <w:noProof/>
              </w:rPr>
              <w:t>1.</w:t>
            </w:r>
            <w:r w:rsidR="00231BA5">
              <w:rPr>
                <w:rFonts w:eastAsiaTheme="minorEastAsia"/>
                <w:noProof/>
                <w:kern w:val="0"/>
                <w:sz w:val="22"/>
                <w:lang w:eastAsia="es-CO"/>
                <w14:ligatures w14:val="none"/>
              </w:rPr>
              <w:tab/>
            </w:r>
            <w:r w:rsidR="00231BA5" w:rsidRPr="00091A81">
              <w:rPr>
                <w:rStyle w:val="Hipervnculo"/>
                <w:noProof/>
              </w:rPr>
              <w:t>Normativa y requerimientos en atención al cliente</w:t>
            </w:r>
            <w:r w:rsidR="00231BA5">
              <w:rPr>
                <w:noProof/>
                <w:webHidden/>
              </w:rPr>
              <w:tab/>
            </w:r>
            <w:r w:rsidR="00231BA5">
              <w:rPr>
                <w:noProof/>
                <w:webHidden/>
              </w:rPr>
              <w:fldChar w:fldCharType="begin"/>
            </w:r>
            <w:r w:rsidR="00231BA5">
              <w:rPr>
                <w:noProof/>
                <w:webHidden/>
              </w:rPr>
              <w:instrText xml:space="preserve"> PAGEREF _Toc225955791 \h </w:instrText>
            </w:r>
            <w:r w:rsidR="00231BA5">
              <w:rPr>
                <w:noProof/>
                <w:webHidden/>
              </w:rPr>
            </w:r>
            <w:r w:rsidR="00231BA5">
              <w:rPr>
                <w:noProof/>
                <w:webHidden/>
              </w:rPr>
              <w:fldChar w:fldCharType="separate"/>
            </w:r>
            <w:r w:rsidR="00433810">
              <w:rPr>
                <w:noProof/>
                <w:webHidden/>
              </w:rPr>
              <w:t>3</w:t>
            </w:r>
            <w:r w:rsidR="00231BA5">
              <w:rPr>
                <w:noProof/>
                <w:webHidden/>
              </w:rPr>
              <w:fldChar w:fldCharType="end"/>
            </w:r>
          </w:hyperlink>
        </w:p>
        <w:p w14:paraId="6D73DF0E" w14:textId="0B864477" w:rsidR="00231BA5" w:rsidRDefault="00855B4D">
          <w:pPr>
            <w:pStyle w:val="TDC2"/>
            <w:rPr>
              <w:rFonts w:eastAsiaTheme="minorEastAsia"/>
              <w:noProof/>
              <w:kern w:val="0"/>
              <w:sz w:val="22"/>
              <w:lang w:eastAsia="es-CO"/>
              <w14:ligatures w14:val="none"/>
            </w:rPr>
          </w:pPr>
          <w:hyperlink w:anchor="_Toc225955792" w:history="1">
            <w:r w:rsidR="00231BA5" w:rsidRPr="00091A81">
              <w:rPr>
                <w:rStyle w:val="Hipervnculo"/>
                <w:noProof/>
              </w:rPr>
              <w:t>1.1.</w:t>
            </w:r>
            <w:r w:rsidR="00231BA5">
              <w:rPr>
                <w:rFonts w:eastAsiaTheme="minorEastAsia"/>
                <w:noProof/>
                <w:kern w:val="0"/>
                <w:sz w:val="22"/>
                <w:lang w:eastAsia="es-CO"/>
                <w14:ligatures w14:val="none"/>
              </w:rPr>
              <w:tab/>
            </w:r>
            <w:r w:rsidR="00231BA5" w:rsidRPr="00091A81">
              <w:rPr>
                <w:rStyle w:val="Hipervnculo"/>
                <w:noProof/>
              </w:rPr>
              <w:t>Clasificación y trazabilidad de requerimientos</w:t>
            </w:r>
            <w:r w:rsidR="00231BA5">
              <w:rPr>
                <w:noProof/>
                <w:webHidden/>
              </w:rPr>
              <w:tab/>
            </w:r>
            <w:r w:rsidR="00231BA5">
              <w:rPr>
                <w:noProof/>
                <w:webHidden/>
              </w:rPr>
              <w:fldChar w:fldCharType="begin"/>
            </w:r>
            <w:r w:rsidR="00231BA5">
              <w:rPr>
                <w:noProof/>
                <w:webHidden/>
              </w:rPr>
              <w:instrText xml:space="preserve"> PAGEREF _Toc225955792 \h </w:instrText>
            </w:r>
            <w:r w:rsidR="00231BA5">
              <w:rPr>
                <w:noProof/>
                <w:webHidden/>
              </w:rPr>
            </w:r>
            <w:r w:rsidR="00231BA5">
              <w:rPr>
                <w:noProof/>
                <w:webHidden/>
              </w:rPr>
              <w:fldChar w:fldCharType="separate"/>
            </w:r>
            <w:r w:rsidR="00433810">
              <w:rPr>
                <w:noProof/>
                <w:webHidden/>
              </w:rPr>
              <w:t>10</w:t>
            </w:r>
            <w:r w:rsidR="00231BA5">
              <w:rPr>
                <w:noProof/>
                <w:webHidden/>
              </w:rPr>
              <w:fldChar w:fldCharType="end"/>
            </w:r>
          </w:hyperlink>
        </w:p>
        <w:p w14:paraId="114111CD" w14:textId="6802E6EC" w:rsidR="00231BA5" w:rsidRDefault="00855B4D">
          <w:pPr>
            <w:pStyle w:val="TDC2"/>
            <w:rPr>
              <w:rFonts w:eastAsiaTheme="minorEastAsia"/>
              <w:noProof/>
              <w:kern w:val="0"/>
              <w:sz w:val="22"/>
              <w:lang w:eastAsia="es-CO"/>
              <w14:ligatures w14:val="none"/>
            </w:rPr>
          </w:pPr>
          <w:hyperlink w:anchor="_Toc225955793" w:history="1">
            <w:r w:rsidR="00231BA5" w:rsidRPr="00091A81">
              <w:rPr>
                <w:rStyle w:val="Hipervnculo"/>
                <w:noProof/>
              </w:rPr>
              <w:t>1.2.</w:t>
            </w:r>
            <w:r w:rsidR="00231BA5">
              <w:rPr>
                <w:rFonts w:eastAsiaTheme="minorEastAsia"/>
                <w:noProof/>
                <w:kern w:val="0"/>
                <w:sz w:val="22"/>
                <w:lang w:eastAsia="es-CO"/>
                <w14:ligatures w14:val="none"/>
              </w:rPr>
              <w:tab/>
            </w:r>
            <w:r w:rsidR="00231BA5" w:rsidRPr="00091A81">
              <w:rPr>
                <w:rStyle w:val="Hipervnculo"/>
                <w:noProof/>
              </w:rPr>
              <w:t>Notificación de recepción</w:t>
            </w:r>
            <w:r w:rsidR="00231BA5">
              <w:rPr>
                <w:noProof/>
                <w:webHidden/>
              </w:rPr>
              <w:tab/>
            </w:r>
            <w:r w:rsidR="00231BA5">
              <w:rPr>
                <w:noProof/>
                <w:webHidden/>
              </w:rPr>
              <w:fldChar w:fldCharType="begin"/>
            </w:r>
            <w:r w:rsidR="00231BA5">
              <w:rPr>
                <w:noProof/>
                <w:webHidden/>
              </w:rPr>
              <w:instrText xml:space="preserve"> PAGEREF _Toc225955793 \h </w:instrText>
            </w:r>
            <w:r w:rsidR="00231BA5">
              <w:rPr>
                <w:noProof/>
                <w:webHidden/>
              </w:rPr>
            </w:r>
            <w:r w:rsidR="00231BA5">
              <w:rPr>
                <w:noProof/>
                <w:webHidden/>
              </w:rPr>
              <w:fldChar w:fldCharType="separate"/>
            </w:r>
            <w:r w:rsidR="00433810">
              <w:rPr>
                <w:noProof/>
                <w:webHidden/>
              </w:rPr>
              <w:t>15</w:t>
            </w:r>
            <w:r w:rsidR="00231BA5">
              <w:rPr>
                <w:noProof/>
                <w:webHidden/>
              </w:rPr>
              <w:fldChar w:fldCharType="end"/>
            </w:r>
          </w:hyperlink>
        </w:p>
        <w:p w14:paraId="0854A6BD" w14:textId="0D9A566C" w:rsidR="00231BA5" w:rsidRDefault="00855B4D">
          <w:pPr>
            <w:pStyle w:val="TDC2"/>
            <w:rPr>
              <w:rFonts w:eastAsiaTheme="minorEastAsia"/>
              <w:noProof/>
              <w:kern w:val="0"/>
              <w:sz w:val="22"/>
              <w:lang w:eastAsia="es-CO"/>
              <w14:ligatures w14:val="none"/>
            </w:rPr>
          </w:pPr>
          <w:hyperlink w:anchor="_Toc225955794" w:history="1">
            <w:r w:rsidR="00231BA5" w:rsidRPr="00091A81">
              <w:rPr>
                <w:rStyle w:val="Hipervnculo"/>
                <w:noProof/>
              </w:rPr>
              <w:t>1.3.</w:t>
            </w:r>
            <w:r w:rsidR="00231BA5">
              <w:rPr>
                <w:rFonts w:eastAsiaTheme="minorEastAsia"/>
                <w:noProof/>
                <w:kern w:val="0"/>
                <w:sz w:val="22"/>
                <w:lang w:eastAsia="es-CO"/>
                <w14:ligatures w14:val="none"/>
              </w:rPr>
              <w:tab/>
            </w:r>
            <w:r w:rsidR="00231BA5" w:rsidRPr="00091A81">
              <w:rPr>
                <w:rStyle w:val="Hipervnculo"/>
                <w:noProof/>
              </w:rPr>
              <w:t>Trámite a requerimientos</w:t>
            </w:r>
            <w:r w:rsidR="00231BA5">
              <w:rPr>
                <w:noProof/>
                <w:webHidden/>
              </w:rPr>
              <w:tab/>
            </w:r>
            <w:r w:rsidR="00231BA5">
              <w:rPr>
                <w:noProof/>
                <w:webHidden/>
              </w:rPr>
              <w:fldChar w:fldCharType="begin"/>
            </w:r>
            <w:r w:rsidR="00231BA5">
              <w:rPr>
                <w:noProof/>
                <w:webHidden/>
              </w:rPr>
              <w:instrText xml:space="preserve"> PAGEREF _Toc225955794 \h </w:instrText>
            </w:r>
            <w:r w:rsidR="00231BA5">
              <w:rPr>
                <w:noProof/>
                <w:webHidden/>
              </w:rPr>
            </w:r>
            <w:r w:rsidR="00231BA5">
              <w:rPr>
                <w:noProof/>
                <w:webHidden/>
              </w:rPr>
              <w:fldChar w:fldCharType="separate"/>
            </w:r>
            <w:r w:rsidR="00433810">
              <w:rPr>
                <w:noProof/>
                <w:webHidden/>
              </w:rPr>
              <w:t>18</w:t>
            </w:r>
            <w:r w:rsidR="00231BA5">
              <w:rPr>
                <w:noProof/>
                <w:webHidden/>
              </w:rPr>
              <w:fldChar w:fldCharType="end"/>
            </w:r>
          </w:hyperlink>
        </w:p>
        <w:p w14:paraId="328D5C28" w14:textId="05E98E4C" w:rsidR="00231BA5" w:rsidRDefault="00855B4D">
          <w:pPr>
            <w:pStyle w:val="TDC1"/>
            <w:tabs>
              <w:tab w:val="left" w:pos="1320"/>
              <w:tab w:val="right" w:leader="dot" w:pos="9962"/>
            </w:tabs>
            <w:rPr>
              <w:rFonts w:eastAsiaTheme="minorEastAsia"/>
              <w:noProof/>
              <w:kern w:val="0"/>
              <w:sz w:val="22"/>
              <w:lang w:eastAsia="es-CO"/>
              <w14:ligatures w14:val="none"/>
            </w:rPr>
          </w:pPr>
          <w:hyperlink w:anchor="_Toc225955795" w:history="1">
            <w:r w:rsidR="00231BA5" w:rsidRPr="00091A81">
              <w:rPr>
                <w:rStyle w:val="Hipervnculo"/>
                <w:noProof/>
              </w:rPr>
              <w:t>2.</w:t>
            </w:r>
            <w:r w:rsidR="00231BA5">
              <w:rPr>
                <w:rFonts w:eastAsiaTheme="minorEastAsia"/>
                <w:noProof/>
                <w:kern w:val="0"/>
                <w:sz w:val="22"/>
                <w:lang w:eastAsia="es-CO"/>
                <w14:ligatures w14:val="none"/>
              </w:rPr>
              <w:tab/>
            </w:r>
            <w:r w:rsidR="00231BA5" w:rsidRPr="00091A81">
              <w:rPr>
                <w:rStyle w:val="Hipervnculo"/>
                <w:noProof/>
              </w:rPr>
              <w:t>Sistema de calidad</w:t>
            </w:r>
            <w:r w:rsidR="00231BA5">
              <w:rPr>
                <w:noProof/>
                <w:webHidden/>
              </w:rPr>
              <w:tab/>
            </w:r>
            <w:r w:rsidR="00231BA5">
              <w:rPr>
                <w:noProof/>
                <w:webHidden/>
              </w:rPr>
              <w:fldChar w:fldCharType="begin"/>
            </w:r>
            <w:r w:rsidR="00231BA5">
              <w:rPr>
                <w:noProof/>
                <w:webHidden/>
              </w:rPr>
              <w:instrText xml:space="preserve"> PAGEREF _Toc225955795 \h </w:instrText>
            </w:r>
            <w:r w:rsidR="00231BA5">
              <w:rPr>
                <w:noProof/>
                <w:webHidden/>
              </w:rPr>
            </w:r>
            <w:r w:rsidR="00231BA5">
              <w:rPr>
                <w:noProof/>
                <w:webHidden/>
              </w:rPr>
              <w:fldChar w:fldCharType="separate"/>
            </w:r>
            <w:r w:rsidR="00433810">
              <w:rPr>
                <w:noProof/>
                <w:webHidden/>
              </w:rPr>
              <w:t>21</w:t>
            </w:r>
            <w:r w:rsidR="00231BA5">
              <w:rPr>
                <w:noProof/>
                <w:webHidden/>
              </w:rPr>
              <w:fldChar w:fldCharType="end"/>
            </w:r>
          </w:hyperlink>
        </w:p>
        <w:p w14:paraId="7415268C" w14:textId="08998BE1" w:rsidR="00231BA5" w:rsidRDefault="00855B4D">
          <w:pPr>
            <w:pStyle w:val="TDC2"/>
            <w:rPr>
              <w:rFonts w:eastAsiaTheme="minorEastAsia"/>
              <w:noProof/>
              <w:kern w:val="0"/>
              <w:sz w:val="22"/>
              <w:lang w:eastAsia="es-CO"/>
              <w14:ligatures w14:val="none"/>
            </w:rPr>
          </w:pPr>
          <w:hyperlink w:anchor="_Toc225955796" w:history="1">
            <w:r w:rsidR="00231BA5" w:rsidRPr="00091A81">
              <w:rPr>
                <w:rStyle w:val="Hipervnculo"/>
                <w:noProof/>
              </w:rPr>
              <w:t>2.1.</w:t>
            </w:r>
            <w:r w:rsidR="00231BA5">
              <w:rPr>
                <w:rFonts w:eastAsiaTheme="minorEastAsia"/>
                <w:noProof/>
                <w:kern w:val="0"/>
                <w:sz w:val="22"/>
                <w:lang w:eastAsia="es-CO"/>
                <w14:ligatures w14:val="none"/>
              </w:rPr>
              <w:tab/>
            </w:r>
            <w:r w:rsidR="00231BA5" w:rsidRPr="00091A81">
              <w:rPr>
                <w:rStyle w:val="Hipervnculo"/>
                <w:noProof/>
              </w:rPr>
              <w:t>Características</w:t>
            </w:r>
            <w:r w:rsidR="00231BA5">
              <w:rPr>
                <w:noProof/>
                <w:webHidden/>
              </w:rPr>
              <w:tab/>
            </w:r>
            <w:r w:rsidR="00231BA5">
              <w:rPr>
                <w:noProof/>
                <w:webHidden/>
              </w:rPr>
              <w:fldChar w:fldCharType="begin"/>
            </w:r>
            <w:r w:rsidR="00231BA5">
              <w:rPr>
                <w:noProof/>
                <w:webHidden/>
              </w:rPr>
              <w:instrText xml:space="preserve"> PAGEREF _Toc225955796 \h </w:instrText>
            </w:r>
            <w:r w:rsidR="00231BA5">
              <w:rPr>
                <w:noProof/>
                <w:webHidden/>
              </w:rPr>
            </w:r>
            <w:r w:rsidR="00231BA5">
              <w:rPr>
                <w:noProof/>
                <w:webHidden/>
              </w:rPr>
              <w:fldChar w:fldCharType="separate"/>
            </w:r>
            <w:r w:rsidR="00433810">
              <w:rPr>
                <w:noProof/>
                <w:webHidden/>
              </w:rPr>
              <w:t>23</w:t>
            </w:r>
            <w:r w:rsidR="00231BA5">
              <w:rPr>
                <w:noProof/>
                <w:webHidden/>
              </w:rPr>
              <w:fldChar w:fldCharType="end"/>
            </w:r>
          </w:hyperlink>
        </w:p>
        <w:p w14:paraId="6A74B5A7" w14:textId="2DC22B85" w:rsidR="00231BA5" w:rsidRDefault="00855B4D">
          <w:pPr>
            <w:pStyle w:val="TDC2"/>
            <w:rPr>
              <w:rFonts w:eastAsiaTheme="minorEastAsia"/>
              <w:noProof/>
              <w:kern w:val="0"/>
              <w:sz w:val="22"/>
              <w:lang w:eastAsia="es-CO"/>
              <w14:ligatures w14:val="none"/>
            </w:rPr>
          </w:pPr>
          <w:hyperlink w:anchor="_Toc225955797" w:history="1">
            <w:r w:rsidR="00231BA5" w:rsidRPr="00091A81">
              <w:rPr>
                <w:rStyle w:val="Hipervnculo"/>
                <w:noProof/>
              </w:rPr>
              <w:t>2.2.</w:t>
            </w:r>
            <w:r w:rsidR="00231BA5">
              <w:rPr>
                <w:rFonts w:eastAsiaTheme="minorEastAsia"/>
                <w:noProof/>
                <w:kern w:val="0"/>
                <w:sz w:val="22"/>
                <w:lang w:eastAsia="es-CO"/>
                <w14:ligatures w14:val="none"/>
              </w:rPr>
              <w:tab/>
            </w:r>
            <w:r w:rsidR="00231BA5" w:rsidRPr="00091A81">
              <w:rPr>
                <w:rStyle w:val="Hipervnculo"/>
                <w:noProof/>
              </w:rPr>
              <w:t>Protocolo del sistema de calidad</w:t>
            </w:r>
            <w:r w:rsidR="00231BA5">
              <w:rPr>
                <w:noProof/>
                <w:webHidden/>
              </w:rPr>
              <w:tab/>
            </w:r>
            <w:r w:rsidR="00231BA5">
              <w:rPr>
                <w:noProof/>
                <w:webHidden/>
              </w:rPr>
              <w:fldChar w:fldCharType="begin"/>
            </w:r>
            <w:r w:rsidR="00231BA5">
              <w:rPr>
                <w:noProof/>
                <w:webHidden/>
              </w:rPr>
              <w:instrText xml:space="preserve"> PAGEREF _Toc225955797 \h </w:instrText>
            </w:r>
            <w:r w:rsidR="00231BA5">
              <w:rPr>
                <w:noProof/>
                <w:webHidden/>
              </w:rPr>
            </w:r>
            <w:r w:rsidR="00231BA5">
              <w:rPr>
                <w:noProof/>
                <w:webHidden/>
              </w:rPr>
              <w:fldChar w:fldCharType="separate"/>
            </w:r>
            <w:r w:rsidR="00433810">
              <w:rPr>
                <w:noProof/>
                <w:webHidden/>
              </w:rPr>
              <w:t>25</w:t>
            </w:r>
            <w:r w:rsidR="00231BA5">
              <w:rPr>
                <w:noProof/>
                <w:webHidden/>
              </w:rPr>
              <w:fldChar w:fldCharType="end"/>
            </w:r>
          </w:hyperlink>
        </w:p>
        <w:p w14:paraId="1A69BDFB" w14:textId="2CD61E1F" w:rsidR="00231BA5" w:rsidRDefault="00855B4D">
          <w:pPr>
            <w:pStyle w:val="TDC1"/>
            <w:tabs>
              <w:tab w:val="left" w:pos="1320"/>
              <w:tab w:val="right" w:leader="dot" w:pos="9962"/>
            </w:tabs>
            <w:rPr>
              <w:rFonts w:eastAsiaTheme="minorEastAsia"/>
              <w:noProof/>
              <w:kern w:val="0"/>
              <w:sz w:val="22"/>
              <w:lang w:eastAsia="es-CO"/>
              <w14:ligatures w14:val="none"/>
            </w:rPr>
          </w:pPr>
          <w:hyperlink w:anchor="_Toc225955798" w:history="1">
            <w:r w:rsidR="00231BA5" w:rsidRPr="00091A81">
              <w:rPr>
                <w:rStyle w:val="Hipervnculo"/>
                <w:noProof/>
              </w:rPr>
              <w:t>3.</w:t>
            </w:r>
            <w:r w:rsidR="00231BA5">
              <w:rPr>
                <w:rFonts w:eastAsiaTheme="minorEastAsia"/>
                <w:noProof/>
                <w:kern w:val="0"/>
                <w:sz w:val="22"/>
                <w:lang w:eastAsia="es-CO"/>
                <w14:ligatures w14:val="none"/>
              </w:rPr>
              <w:tab/>
            </w:r>
            <w:r w:rsidR="00231BA5" w:rsidRPr="00091A81">
              <w:rPr>
                <w:rStyle w:val="Hipervnculo"/>
                <w:noProof/>
              </w:rPr>
              <w:t>Indicadores de gestión</w:t>
            </w:r>
            <w:r w:rsidR="00231BA5">
              <w:rPr>
                <w:noProof/>
                <w:webHidden/>
              </w:rPr>
              <w:tab/>
            </w:r>
            <w:r w:rsidR="00231BA5">
              <w:rPr>
                <w:noProof/>
                <w:webHidden/>
              </w:rPr>
              <w:fldChar w:fldCharType="begin"/>
            </w:r>
            <w:r w:rsidR="00231BA5">
              <w:rPr>
                <w:noProof/>
                <w:webHidden/>
              </w:rPr>
              <w:instrText xml:space="preserve"> PAGEREF _Toc225955798 \h </w:instrText>
            </w:r>
            <w:r w:rsidR="00231BA5">
              <w:rPr>
                <w:noProof/>
                <w:webHidden/>
              </w:rPr>
            </w:r>
            <w:r w:rsidR="00231BA5">
              <w:rPr>
                <w:noProof/>
                <w:webHidden/>
              </w:rPr>
              <w:fldChar w:fldCharType="separate"/>
            </w:r>
            <w:r w:rsidR="00433810">
              <w:rPr>
                <w:noProof/>
                <w:webHidden/>
              </w:rPr>
              <w:t>30</w:t>
            </w:r>
            <w:r w:rsidR="00231BA5">
              <w:rPr>
                <w:noProof/>
                <w:webHidden/>
              </w:rPr>
              <w:fldChar w:fldCharType="end"/>
            </w:r>
          </w:hyperlink>
        </w:p>
        <w:p w14:paraId="65AA18C1" w14:textId="337DE8A3" w:rsidR="00231BA5" w:rsidRDefault="00855B4D">
          <w:pPr>
            <w:pStyle w:val="TDC2"/>
            <w:rPr>
              <w:rFonts w:eastAsiaTheme="minorEastAsia"/>
              <w:noProof/>
              <w:kern w:val="0"/>
              <w:sz w:val="22"/>
              <w:lang w:eastAsia="es-CO"/>
              <w14:ligatures w14:val="none"/>
            </w:rPr>
          </w:pPr>
          <w:hyperlink w:anchor="_Toc225955799" w:history="1">
            <w:r w:rsidR="00231BA5" w:rsidRPr="00091A81">
              <w:rPr>
                <w:rStyle w:val="Hipervnculo"/>
                <w:noProof/>
              </w:rPr>
              <w:t>3.1.</w:t>
            </w:r>
            <w:r w:rsidR="00231BA5">
              <w:rPr>
                <w:rFonts w:eastAsiaTheme="minorEastAsia"/>
                <w:noProof/>
                <w:kern w:val="0"/>
                <w:sz w:val="22"/>
                <w:lang w:eastAsia="es-CO"/>
                <w14:ligatures w14:val="none"/>
              </w:rPr>
              <w:tab/>
            </w:r>
            <w:r w:rsidR="00231BA5" w:rsidRPr="00091A81">
              <w:rPr>
                <w:rStyle w:val="Hipervnculo"/>
                <w:noProof/>
              </w:rPr>
              <w:t>Interpretación de los KPI</w:t>
            </w:r>
            <w:r w:rsidR="00231BA5">
              <w:rPr>
                <w:noProof/>
                <w:webHidden/>
              </w:rPr>
              <w:tab/>
            </w:r>
            <w:r w:rsidR="00231BA5">
              <w:rPr>
                <w:noProof/>
                <w:webHidden/>
              </w:rPr>
              <w:fldChar w:fldCharType="begin"/>
            </w:r>
            <w:r w:rsidR="00231BA5">
              <w:rPr>
                <w:noProof/>
                <w:webHidden/>
              </w:rPr>
              <w:instrText xml:space="preserve"> PAGEREF _Toc225955799 \h </w:instrText>
            </w:r>
            <w:r w:rsidR="00231BA5">
              <w:rPr>
                <w:noProof/>
                <w:webHidden/>
              </w:rPr>
            </w:r>
            <w:r w:rsidR="00231BA5">
              <w:rPr>
                <w:noProof/>
                <w:webHidden/>
              </w:rPr>
              <w:fldChar w:fldCharType="separate"/>
            </w:r>
            <w:r w:rsidR="00433810">
              <w:rPr>
                <w:noProof/>
                <w:webHidden/>
              </w:rPr>
              <w:t>35</w:t>
            </w:r>
            <w:r w:rsidR="00231BA5">
              <w:rPr>
                <w:noProof/>
                <w:webHidden/>
              </w:rPr>
              <w:fldChar w:fldCharType="end"/>
            </w:r>
          </w:hyperlink>
        </w:p>
        <w:p w14:paraId="49848465" w14:textId="76EE444B" w:rsidR="00231BA5" w:rsidRDefault="00855B4D">
          <w:pPr>
            <w:pStyle w:val="TDC2"/>
            <w:rPr>
              <w:rFonts w:eastAsiaTheme="minorEastAsia"/>
              <w:noProof/>
              <w:kern w:val="0"/>
              <w:sz w:val="22"/>
              <w:lang w:eastAsia="es-CO"/>
              <w14:ligatures w14:val="none"/>
            </w:rPr>
          </w:pPr>
          <w:hyperlink w:anchor="_Toc225955800" w:history="1">
            <w:r w:rsidR="00231BA5" w:rsidRPr="00091A81">
              <w:rPr>
                <w:rStyle w:val="Hipervnculo"/>
                <w:noProof/>
              </w:rPr>
              <w:t>3.2.</w:t>
            </w:r>
            <w:r w:rsidR="00231BA5">
              <w:rPr>
                <w:rFonts w:eastAsiaTheme="minorEastAsia"/>
                <w:noProof/>
                <w:kern w:val="0"/>
                <w:sz w:val="22"/>
                <w:lang w:eastAsia="es-CO"/>
                <w14:ligatures w14:val="none"/>
              </w:rPr>
              <w:tab/>
            </w:r>
            <w:r w:rsidR="00231BA5" w:rsidRPr="00091A81">
              <w:rPr>
                <w:rStyle w:val="Hipervnculo"/>
                <w:noProof/>
              </w:rPr>
              <w:t>Aplicabilidad de los KPI</w:t>
            </w:r>
            <w:r w:rsidR="00231BA5">
              <w:rPr>
                <w:noProof/>
                <w:webHidden/>
              </w:rPr>
              <w:tab/>
            </w:r>
            <w:r w:rsidR="00231BA5">
              <w:rPr>
                <w:noProof/>
                <w:webHidden/>
              </w:rPr>
              <w:fldChar w:fldCharType="begin"/>
            </w:r>
            <w:r w:rsidR="00231BA5">
              <w:rPr>
                <w:noProof/>
                <w:webHidden/>
              </w:rPr>
              <w:instrText xml:space="preserve"> PAGEREF _Toc225955800 \h </w:instrText>
            </w:r>
            <w:r w:rsidR="00231BA5">
              <w:rPr>
                <w:noProof/>
                <w:webHidden/>
              </w:rPr>
            </w:r>
            <w:r w:rsidR="00231BA5">
              <w:rPr>
                <w:noProof/>
                <w:webHidden/>
              </w:rPr>
              <w:fldChar w:fldCharType="separate"/>
            </w:r>
            <w:r w:rsidR="00433810">
              <w:rPr>
                <w:noProof/>
                <w:webHidden/>
              </w:rPr>
              <w:t>38</w:t>
            </w:r>
            <w:r w:rsidR="00231BA5">
              <w:rPr>
                <w:noProof/>
                <w:webHidden/>
              </w:rPr>
              <w:fldChar w:fldCharType="end"/>
            </w:r>
          </w:hyperlink>
        </w:p>
        <w:p w14:paraId="7BD80030" w14:textId="1141A8EA" w:rsidR="00231BA5" w:rsidRDefault="00855B4D">
          <w:pPr>
            <w:pStyle w:val="TDC2"/>
            <w:rPr>
              <w:rFonts w:eastAsiaTheme="minorEastAsia"/>
              <w:noProof/>
              <w:kern w:val="0"/>
              <w:sz w:val="22"/>
              <w:lang w:eastAsia="es-CO"/>
              <w14:ligatures w14:val="none"/>
            </w:rPr>
          </w:pPr>
          <w:hyperlink w:anchor="_Toc225955801" w:history="1">
            <w:r w:rsidR="00231BA5" w:rsidRPr="00091A81">
              <w:rPr>
                <w:rStyle w:val="Hipervnculo"/>
                <w:noProof/>
              </w:rPr>
              <w:t>3.3.</w:t>
            </w:r>
            <w:r w:rsidR="00231BA5">
              <w:rPr>
                <w:rFonts w:eastAsiaTheme="minorEastAsia"/>
                <w:noProof/>
                <w:kern w:val="0"/>
                <w:sz w:val="22"/>
                <w:lang w:eastAsia="es-CO"/>
                <w14:ligatures w14:val="none"/>
              </w:rPr>
              <w:tab/>
            </w:r>
            <w:r w:rsidR="00231BA5" w:rsidRPr="00091A81">
              <w:rPr>
                <w:rStyle w:val="Hipervnculo"/>
                <w:noProof/>
              </w:rPr>
              <w:t>Reporte de los KPI</w:t>
            </w:r>
            <w:r w:rsidR="00231BA5">
              <w:rPr>
                <w:noProof/>
                <w:webHidden/>
              </w:rPr>
              <w:tab/>
            </w:r>
            <w:r w:rsidR="00231BA5">
              <w:rPr>
                <w:noProof/>
                <w:webHidden/>
              </w:rPr>
              <w:fldChar w:fldCharType="begin"/>
            </w:r>
            <w:r w:rsidR="00231BA5">
              <w:rPr>
                <w:noProof/>
                <w:webHidden/>
              </w:rPr>
              <w:instrText xml:space="preserve"> PAGEREF _Toc225955801 \h </w:instrText>
            </w:r>
            <w:r w:rsidR="00231BA5">
              <w:rPr>
                <w:noProof/>
                <w:webHidden/>
              </w:rPr>
            </w:r>
            <w:r w:rsidR="00231BA5">
              <w:rPr>
                <w:noProof/>
                <w:webHidden/>
              </w:rPr>
              <w:fldChar w:fldCharType="separate"/>
            </w:r>
            <w:r w:rsidR="00433810">
              <w:rPr>
                <w:noProof/>
                <w:webHidden/>
              </w:rPr>
              <w:t>43</w:t>
            </w:r>
            <w:r w:rsidR="00231BA5">
              <w:rPr>
                <w:noProof/>
                <w:webHidden/>
              </w:rPr>
              <w:fldChar w:fldCharType="end"/>
            </w:r>
          </w:hyperlink>
        </w:p>
        <w:p w14:paraId="288C280D" w14:textId="70689FBE" w:rsidR="00231BA5" w:rsidRDefault="00855B4D">
          <w:pPr>
            <w:pStyle w:val="TDC1"/>
            <w:tabs>
              <w:tab w:val="right" w:leader="dot" w:pos="9962"/>
            </w:tabs>
            <w:rPr>
              <w:rFonts w:eastAsiaTheme="minorEastAsia"/>
              <w:noProof/>
              <w:kern w:val="0"/>
              <w:sz w:val="22"/>
              <w:lang w:eastAsia="es-CO"/>
              <w14:ligatures w14:val="none"/>
            </w:rPr>
          </w:pPr>
          <w:hyperlink w:anchor="_Toc225955802" w:history="1">
            <w:r w:rsidR="00231BA5" w:rsidRPr="00091A81">
              <w:rPr>
                <w:rStyle w:val="Hipervnculo"/>
                <w:noProof/>
              </w:rPr>
              <w:t>Síntesis</w:t>
            </w:r>
            <w:r w:rsidR="00231BA5">
              <w:rPr>
                <w:noProof/>
                <w:webHidden/>
              </w:rPr>
              <w:tab/>
            </w:r>
            <w:r w:rsidR="00231BA5">
              <w:rPr>
                <w:noProof/>
                <w:webHidden/>
              </w:rPr>
              <w:fldChar w:fldCharType="begin"/>
            </w:r>
            <w:r w:rsidR="00231BA5">
              <w:rPr>
                <w:noProof/>
                <w:webHidden/>
              </w:rPr>
              <w:instrText xml:space="preserve"> PAGEREF _Toc225955802 \h </w:instrText>
            </w:r>
            <w:r w:rsidR="00231BA5">
              <w:rPr>
                <w:noProof/>
                <w:webHidden/>
              </w:rPr>
            </w:r>
            <w:r w:rsidR="00231BA5">
              <w:rPr>
                <w:noProof/>
                <w:webHidden/>
              </w:rPr>
              <w:fldChar w:fldCharType="separate"/>
            </w:r>
            <w:r w:rsidR="00433810">
              <w:rPr>
                <w:noProof/>
                <w:webHidden/>
              </w:rPr>
              <w:t>47</w:t>
            </w:r>
            <w:r w:rsidR="00231BA5">
              <w:rPr>
                <w:noProof/>
                <w:webHidden/>
              </w:rPr>
              <w:fldChar w:fldCharType="end"/>
            </w:r>
          </w:hyperlink>
        </w:p>
        <w:p w14:paraId="23E942E1" w14:textId="3EDE4EB0" w:rsidR="00231BA5" w:rsidRDefault="00855B4D">
          <w:pPr>
            <w:pStyle w:val="TDC1"/>
            <w:tabs>
              <w:tab w:val="right" w:leader="dot" w:pos="9962"/>
            </w:tabs>
            <w:rPr>
              <w:rFonts w:eastAsiaTheme="minorEastAsia"/>
              <w:noProof/>
              <w:kern w:val="0"/>
              <w:sz w:val="22"/>
              <w:lang w:eastAsia="es-CO"/>
              <w14:ligatures w14:val="none"/>
            </w:rPr>
          </w:pPr>
          <w:hyperlink w:anchor="_Toc225955803" w:history="1">
            <w:r w:rsidR="00231BA5" w:rsidRPr="00091A81">
              <w:rPr>
                <w:rStyle w:val="Hipervnculo"/>
                <w:noProof/>
              </w:rPr>
              <w:t>Glosario</w:t>
            </w:r>
            <w:r w:rsidR="00231BA5">
              <w:rPr>
                <w:noProof/>
                <w:webHidden/>
              </w:rPr>
              <w:tab/>
            </w:r>
            <w:r w:rsidR="00231BA5">
              <w:rPr>
                <w:noProof/>
                <w:webHidden/>
              </w:rPr>
              <w:fldChar w:fldCharType="begin"/>
            </w:r>
            <w:r w:rsidR="00231BA5">
              <w:rPr>
                <w:noProof/>
                <w:webHidden/>
              </w:rPr>
              <w:instrText xml:space="preserve"> PAGEREF _Toc225955803 \h </w:instrText>
            </w:r>
            <w:r w:rsidR="00231BA5">
              <w:rPr>
                <w:noProof/>
                <w:webHidden/>
              </w:rPr>
            </w:r>
            <w:r w:rsidR="00231BA5">
              <w:rPr>
                <w:noProof/>
                <w:webHidden/>
              </w:rPr>
              <w:fldChar w:fldCharType="separate"/>
            </w:r>
            <w:r w:rsidR="00433810">
              <w:rPr>
                <w:noProof/>
                <w:webHidden/>
              </w:rPr>
              <w:t>48</w:t>
            </w:r>
            <w:r w:rsidR="00231BA5">
              <w:rPr>
                <w:noProof/>
                <w:webHidden/>
              </w:rPr>
              <w:fldChar w:fldCharType="end"/>
            </w:r>
          </w:hyperlink>
        </w:p>
        <w:p w14:paraId="46B78881" w14:textId="76443684" w:rsidR="00231BA5" w:rsidRDefault="00855B4D">
          <w:pPr>
            <w:pStyle w:val="TDC1"/>
            <w:tabs>
              <w:tab w:val="right" w:leader="dot" w:pos="9962"/>
            </w:tabs>
            <w:rPr>
              <w:rFonts w:eastAsiaTheme="minorEastAsia"/>
              <w:noProof/>
              <w:kern w:val="0"/>
              <w:sz w:val="22"/>
              <w:lang w:eastAsia="es-CO"/>
              <w14:ligatures w14:val="none"/>
            </w:rPr>
          </w:pPr>
          <w:hyperlink w:anchor="_Toc225955804" w:history="1">
            <w:r w:rsidR="00231BA5" w:rsidRPr="00091A81">
              <w:rPr>
                <w:rStyle w:val="Hipervnculo"/>
                <w:noProof/>
              </w:rPr>
              <w:t>Referencias bibliográficas</w:t>
            </w:r>
            <w:r w:rsidR="00231BA5">
              <w:rPr>
                <w:noProof/>
                <w:webHidden/>
              </w:rPr>
              <w:tab/>
            </w:r>
            <w:r w:rsidR="00231BA5">
              <w:rPr>
                <w:noProof/>
                <w:webHidden/>
              </w:rPr>
              <w:fldChar w:fldCharType="begin"/>
            </w:r>
            <w:r w:rsidR="00231BA5">
              <w:rPr>
                <w:noProof/>
                <w:webHidden/>
              </w:rPr>
              <w:instrText xml:space="preserve"> PAGEREF _Toc225955804 \h </w:instrText>
            </w:r>
            <w:r w:rsidR="00231BA5">
              <w:rPr>
                <w:noProof/>
                <w:webHidden/>
              </w:rPr>
            </w:r>
            <w:r w:rsidR="00231BA5">
              <w:rPr>
                <w:noProof/>
                <w:webHidden/>
              </w:rPr>
              <w:fldChar w:fldCharType="separate"/>
            </w:r>
            <w:r w:rsidR="00433810">
              <w:rPr>
                <w:noProof/>
                <w:webHidden/>
              </w:rPr>
              <w:t>49</w:t>
            </w:r>
            <w:r w:rsidR="00231BA5">
              <w:rPr>
                <w:noProof/>
                <w:webHidden/>
              </w:rPr>
              <w:fldChar w:fldCharType="end"/>
            </w:r>
          </w:hyperlink>
        </w:p>
        <w:p w14:paraId="09FCA3BE" w14:textId="5642D0D4" w:rsidR="00231BA5" w:rsidRDefault="00855B4D">
          <w:pPr>
            <w:pStyle w:val="TDC1"/>
            <w:tabs>
              <w:tab w:val="right" w:leader="dot" w:pos="9962"/>
            </w:tabs>
            <w:rPr>
              <w:rFonts w:eastAsiaTheme="minorEastAsia"/>
              <w:noProof/>
              <w:kern w:val="0"/>
              <w:sz w:val="22"/>
              <w:lang w:eastAsia="es-CO"/>
              <w14:ligatures w14:val="none"/>
            </w:rPr>
          </w:pPr>
          <w:hyperlink w:anchor="_Toc225955805" w:history="1">
            <w:r w:rsidR="00231BA5" w:rsidRPr="00091A81">
              <w:rPr>
                <w:rStyle w:val="Hipervnculo"/>
                <w:noProof/>
              </w:rPr>
              <w:t>Créditos</w:t>
            </w:r>
            <w:r w:rsidR="00231BA5">
              <w:rPr>
                <w:noProof/>
                <w:webHidden/>
              </w:rPr>
              <w:tab/>
            </w:r>
            <w:r w:rsidR="00231BA5">
              <w:rPr>
                <w:noProof/>
                <w:webHidden/>
              </w:rPr>
              <w:fldChar w:fldCharType="begin"/>
            </w:r>
            <w:r w:rsidR="00231BA5">
              <w:rPr>
                <w:noProof/>
                <w:webHidden/>
              </w:rPr>
              <w:instrText xml:space="preserve"> PAGEREF _Toc225955805 \h </w:instrText>
            </w:r>
            <w:r w:rsidR="00231BA5">
              <w:rPr>
                <w:noProof/>
                <w:webHidden/>
              </w:rPr>
            </w:r>
            <w:r w:rsidR="00231BA5">
              <w:rPr>
                <w:noProof/>
                <w:webHidden/>
              </w:rPr>
              <w:fldChar w:fldCharType="separate"/>
            </w:r>
            <w:r w:rsidR="00433810">
              <w:rPr>
                <w:noProof/>
                <w:webHidden/>
              </w:rPr>
              <w:t>50</w:t>
            </w:r>
            <w:r w:rsidR="00231BA5">
              <w:rPr>
                <w:noProof/>
                <w:webHidden/>
              </w:rPr>
              <w:fldChar w:fldCharType="end"/>
            </w:r>
          </w:hyperlink>
        </w:p>
        <w:p w14:paraId="524176D6" w14:textId="3C22728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5955790"/>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716DE377" w:rsidR="00365C7E" w:rsidRDefault="000A1DF6" w:rsidP="00710EEE">
      <w:pPr>
        <w:pStyle w:val="Video"/>
        <w:numPr>
          <w:ilvl w:val="0"/>
          <w:numId w:val="4"/>
        </w:numPr>
        <w:ind w:left="1134" w:hanging="1134"/>
        <w:jc w:val="left"/>
      </w:pPr>
      <w:r>
        <w:t>Gestión de requerimientos e indicadores de gestión</w:t>
      </w:r>
    </w:p>
    <w:p w14:paraId="252A7B56" w14:textId="0FB4FCEE" w:rsidR="00303907" w:rsidRDefault="00C95ADD" w:rsidP="00303907">
      <w:r>
        <w:t xml:space="preserve">                </w:t>
      </w:r>
      <w:r>
        <w:rPr>
          <w:noProof/>
        </w:rPr>
        <w:drawing>
          <wp:inline distT="0" distB="0" distL="0" distR="0" wp14:anchorId="0DB7D6E6" wp14:editId="30709641">
            <wp:extent cx="4368995" cy="245745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80364" cy="2463845"/>
                    </a:xfrm>
                    <a:prstGeom prst="rect">
                      <a:avLst/>
                    </a:prstGeom>
                    <a:noFill/>
                    <a:ln>
                      <a:noFill/>
                    </a:ln>
                  </pic:spPr>
                </pic:pic>
              </a:graphicData>
            </a:graphic>
          </wp:inline>
        </w:drawing>
      </w:r>
    </w:p>
    <w:p w14:paraId="21D4A860" w14:textId="7ED95E84" w:rsidR="007F2B44" w:rsidRPr="003A1384" w:rsidRDefault="009B6B5C" w:rsidP="002C1882">
      <w:pPr>
        <w:rPr>
          <w:b/>
          <w:u w:val="single"/>
          <w:lang w:val="es-419"/>
        </w:rPr>
      </w:pPr>
      <w:r>
        <w:t xml:space="preserve">                </w:t>
      </w:r>
      <w:r w:rsidR="00793208">
        <w:t xml:space="preserve">  </w:t>
      </w:r>
      <w:r w:rsidR="003D61DB">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7847CF3" w:rsidR="00BE44C6" w:rsidRPr="005F0B71" w:rsidRDefault="005067B2" w:rsidP="00EC47B4">
            <w:pPr>
              <w:pStyle w:val="Video"/>
              <w:ind w:left="1134" w:hanging="1134"/>
              <w:jc w:val="left"/>
              <w:rPr>
                <w:b/>
                <w:lang w:val="es-419"/>
              </w:rPr>
            </w:pPr>
            <w:r>
              <w:rPr>
                <w:b/>
                <w:lang w:val="es-419"/>
              </w:rPr>
              <w:t>Transcripción</w:t>
            </w:r>
            <w:r w:rsidR="00BE44C6" w:rsidRPr="005F0B71">
              <w:rPr>
                <w:b/>
                <w:lang w:val="es-419"/>
              </w:rPr>
              <w:t xml:space="preserve"> del video</w:t>
            </w:r>
            <w:r w:rsidR="002C1882">
              <w:rPr>
                <w:b/>
                <w:lang w:val="es-419"/>
              </w:rPr>
              <w:t>.</w:t>
            </w:r>
            <w:r w:rsidR="002C1882" w:rsidRPr="002C1882">
              <w:rPr>
                <w:b/>
                <w:lang w:val="es-419"/>
              </w:rPr>
              <w:t xml:space="preserve"> G</w:t>
            </w:r>
            <w:r w:rsidR="001D1422" w:rsidRPr="002C1882">
              <w:rPr>
                <w:b/>
                <w:lang w:val="es-419"/>
              </w:rPr>
              <w:t>estión de requerimientos e indicadores de gestión: 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lastRenderedPageBreak/>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0CE5FF7" w14:textId="5FDC9859" w:rsidR="00C9027A" w:rsidRDefault="00924E04" w:rsidP="003D05F6">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25955791"/>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Pr="002C1882" w:rsidRDefault="00303907" w:rsidP="002C1882">
      <w:pPr>
        <w:pStyle w:val="Video"/>
        <w:numPr>
          <w:ilvl w:val="0"/>
          <w:numId w:val="4"/>
        </w:numPr>
        <w:ind w:left="1134" w:hanging="1134"/>
        <w:jc w:val="left"/>
      </w:pPr>
      <w:r w:rsidRPr="002C1882">
        <w:lastRenderedPageBreak/>
        <w:t>Ley</w:t>
      </w:r>
      <w:r w:rsidR="001D1422" w:rsidRPr="002C1882">
        <w:t xml:space="preserve"> estatutaria 1581 de 2012: disposiciones generales para la protección de datos personales</w:t>
      </w:r>
    </w:p>
    <w:p w14:paraId="27AF2647" w14:textId="744F6BE4" w:rsidR="001D1422" w:rsidRDefault="00832105" w:rsidP="00721A58">
      <w:pPr>
        <w:rPr>
          <w:rFonts w:ascii="Calibri" w:hAnsi="Calibri" w:cs="Calibri"/>
          <w:szCs w:val="28"/>
          <w:lang w:val="es-419"/>
        </w:rPr>
      </w:pPr>
      <w:r>
        <w:rPr>
          <w:lang w:val="es-419" w:eastAsia="es-CO"/>
        </w:rPr>
        <w:t xml:space="preserve">                   </w:t>
      </w:r>
      <w:r>
        <w:rPr>
          <w:noProof/>
        </w:rPr>
        <w:drawing>
          <wp:inline distT="0" distB="0" distL="0" distR="0" wp14:anchorId="3384EABD" wp14:editId="3F282257">
            <wp:extent cx="4500559" cy="2530549"/>
            <wp:effectExtent l="0" t="0" r="0" b="317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23072" cy="2543207"/>
                    </a:xfrm>
                    <a:prstGeom prst="rect">
                      <a:avLst/>
                    </a:prstGeom>
                    <a:noFill/>
                    <a:ln>
                      <a:noFill/>
                    </a:ln>
                  </pic:spPr>
                </pic:pic>
              </a:graphicData>
            </a:graphic>
          </wp:inline>
        </w:drawing>
      </w:r>
    </w:p>
    <w:p w14:paraId="152D6FB7" w14:textId="122D5092" w:rsidR="00303907" w:rsidRDefault="00832105" w:rsidP="002C1882">
      <w:pPr>
        <w:ind w:left="1414" w:firstLine="2"/>
        <w:rPr>
          <w:b/>
          <w:lang w:val="es-419"/>
        </w:rPr>
      </w:pPr>
      <w:r>
        <w:rPr>
          <w:rFonts w:ascii="Calibri" w:hAnsi="Calibri" w:cs="Calibri"/>
          <w:szCs w:val="28"/>
          <w:lang w:val="es-419"/>
        </w:rPr>
        <w:t xml:space="preserve">  </w:t>
      </w:r>
      <w:r w:rsidR="002C1882">
        <w:rPr>
          <w:rFonts w:ascii="Calibri" w:hAnsi="Calibri" w:cs="Calibri"/>
          <w:szCs w:val="28"/>
          <w:lang w:val="es-419"/>
        </w:rPr>
        <w:t xml:space="preserve">                </w:t>
      </w:r>
      <w:r>
        <w:rPr>
          <w:rFonts w:ascii="Calibri" w:hAnsi="Calibri" w:cs="Calibri"/>
          <w:szCs w:val="28"/>
          <w:lang w:val="es-419"/>
        </w:rPr>
        <w:t xml:space="preserve">     </w:t>
      </w: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19E32D90" w:rsidR="00303907" w:rsidRPr="005F0B71" w:rsidRDefault="00875FDB" w:rsidP="00BB59EB">
            <w:pPr>
              <w:pStyle w:val="Video"/>
              <w:ind w:left="1134" w:hanging="1134"/>
              <w:jc w:val="left"/>
              <w:rPr>
                <w:b/>
                <w:lang w:val="es-419"/>
              </w:rPr>
            </w:pPr>
            <w:r>
              <w:rPr>
                <w:b/>
                <w:lang w:val="es-419"/>
              </w:rPr>
              <w:t>Transcripción</w:t>
            </w:r>
            <w:r w:rsidR="00303907" w:rsidRPr="005F0B71">
              <w:rPr>
                <w:b/>
                <w:lang w:val="es-419"/>
              </w:rPr>
              <w:t xml:space="preserve"> del video</w:t>
            </w:r>
            <w:r w:rsidR="002C1882" w:rsidRPr="002C1882">
              <w:rPr>
                <w:b/>
                <w:lang w:val="es-419"/>
              </w:rPr>
              <w:t>. L</w:t>
            </w:r>
            <w:r w:rsidR="001D1422" w:rsidRPr="002C1882">
              <w:rPr>
                <w:b/>
                <w:lang w:val="es-419"/>
              </w:rPr>
              <w:t>ey estatutaria 1581 de 2012: disposiciones generales para la protección de datos personales</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refiere el artículo 15 de la Constitución Política, así como el derecho a la información consagrado en el artículo 20 de la misma. </w:t>
            </w:r>
          </w:p>
          <w:p w14:paraId="19E2AEB4" w14:textId="77777777" w:rsidR="00186BC8" w:rsidRDefault="00186BC8" w:rsidP="00186BC8">
            <w:r>
              <w:lastRenderedPageBreak/>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02E34F7C" w14:textId="77777777" w:rsidR="00303907" w:rsidRDefault="00186BC8" w:rsidP="00FA1BDD">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p w14:paraId="60FD3A18" w14:textId="09A465D5" w:rsidR="00FA1BDD" w:rsidRPr="00D5041F" w:rsidRDefault="00FA1BDD" w:rsidP="00FA1BDD"/>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041D851E" w:rsidR="000F5C98" w:rsidRDefault="000F5C98" w:rsidP="007217E1">
      <w:pPr>
        <w:rPr>
          <w:rFonts w:ascii="Calibri" w:hAnsi="Calibri" w:cs="Calibri"/>
          <w:szCs w:val="28"/>
          <w:lang w:val="es-419"/>
        </w:rPr>
      </w:pPr>
    </w:p>
    <w:p w14:paraId="7B888B3D" w14:textId="77777777" w:rsidR="0043582E" w:rsidRDefault="0043582E"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231B6726"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w:t>
      </w:r>
    </w:p>
    <w:p w14:paraId="6D50E87B"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Son aquellos que pueden llegar a afectar la intimidad del titular.</w:t>
      </w:r>
    </w:p>
    <w:p w14:paraId="0A2BCDC9" w14:textId="449CD82A" w:rsidR="007217E1" w:rsidRDefault="007217E1" w:rsidP="007217E1">
      <w:pPr>
        <w:rPr>
          <w:rFonts w:ascii="Calibri" w:hAnsi="Calibri" w:cs="Calibri"/>
          <w:szCs w:val="28"/>
          <w:lang w:val="es-419"/>
        </w:rPr>
      </w:pPr>
      <w:r w:rsidRPr="007217E1">
        <w:rPr>
          <w:rFonts w:ascii="Calibri" w:hAnsi="Calibri" w:cs="Calibri"/>
          <w:szCs w:val="28"/>
          <w:lang w:val="es-419"/>
        </w:rPr>
        <w:t>El uso indebido de la información puede generar riesgos, incluso discriminación. La revelación de datos del titular como pertenencia a organizaciones, sindicatos, agremiaciones, orientación política, datos relativos a la salud y datos biométricos son datos de alta sensibilidad y se debe garantizar la protección de estos en pro de la garantía del bienestar de su propietario.</w:t>
      </w:r>
    </w:p>
    <w:p w14:paraId="524E067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 - excepciones</w:t>
      </w:r>
    </w:p>
    <w:p w14:paraId="1659EFB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En el tratamiento de los datos sensibles se tiene algunas excepciones, como son:</w:t>
      </w:r>
    </w:p>
    <w:p w14:paraId="1B720463"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5BC0E6A0"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w:t>
      </w:r>
    </w:p>
    <w:p w14:paraId="125C7E97"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El tratamiento de datos de este grupo poblacional está prohibido.</w:t>
      </w:r>
    </w:p>
    <w:p w14:paraId="4483DDE2" w14:textId="56C92F99" w:rsidR="007217E1" w:rsidRDefault="007217E1" w:rsidP="007217E1">
      <w:pPr>
        <w:rPr>
          <w:rFonts w:ascii="Calibri" w:hAnsi="Calibri" w:cs="Calibri"/>
          <w:szCs w:val="28"/>
          <w:lang w:val="es-419"/>
        </w:rPr>
      </w:pPr>
      <w:r w:rsidRPr="007217E1">
        <w:rPr>
          <w:rFonts w:ascii="Calibri" w:hAnsi="Calibri" w:cs="Calibri"/>
          <w:szCs w:val="28"/>
          <w:lang w:val="es-419"/>
        </w:rPr>
        <w:t>Es de anotar que para el tratamiento de datos de las niñas, niños y adolescentes se debe contar con la autorización del representante legal y el cumplimiento de otros parámetros definidos por la ley, según la necesidad o requerimiento.</w:t>
      </w:r>
    </w:p>
    <w:p w14:paraId="0A6074B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lastRenderedPageBreak/>
        <w:t>Derechos de niñas, niños y adolescentes – excepción</w:t>
      </w:r>
    </w:p>
    <w:p w14:paraId="3169605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32D702C6" w14:textId="77777777" w:rsidR="00F47AD7" w:rsidRPr="00F47AD7" w:rsidRDefault="00F47AD7" w:rsidP="00072773">
      <w:pPr>
        <w:pStyle w:val="Prrafodelista"/>
        <w:numPr>
          <w:ilvl w:val="0"/>
          <w:numId w:val="19"/>
        </w:numPr>
        <w:rPr>
          <w:rFonts w:ascii="Calibri" w:hAnsi="Calibri" w:cs="Calibri"/>
          <w:b/>
          <w:bCs/>
          <w:szCs w:val="28"/>
          <w:lang w:val="es-419"/>
        </w:rPr>
      </w:pPr>
      <w:r w:rsidRPr="00F47AD7">
        <w:rPr>
          <w:rFonts w:ascii="Calibri" w:hAnsi="Calibri" w:cs="Calibri"/>
          <w:b/>
          <w:bCs/>
          <w:szCs w:val="28"/>
          <w:lang w:val="es-419"/>
        </w:rPr>
        <w:t>Autorización especial de datos personales sensibles</w:t>
      </w:r>
    </w:p>
    <w:p w14:paraId="1C7AF142" w14:textId="148CCEDB" w:rsidR="007217E1" w:rsidRDefault="00F47AD7" w:rsidP="00F47AD7">
      <w:pPr>
        <w:rPr>
          <w:rFonts w:ascii="Calibri" w:hAnsi="Calibri" w:cs="Calibri"/>
          <w:szCs w:val="28"/>
          <w:lang w:val="es-419"/>
        </w:rPr>
      </w:pPr>
      <w:r w:rsidRPr="00F47AD7">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w:t>
      </w:r>
      <w:r w:rsidR="002D328E">
        <w:rPr>
          <w:rFonts w:ascii="Calibri" w:hAnsi="Calibri" w:cs="Calibri"/>
          <w:szCs w:val="28"/>
          <w:lang w:val="es-419"/>
        </w:rPr>
        <w:t>n</w:t>
      </w:r>
      <w:r w:rsidRPr="00F47AD7">
        <w:rPr>
          <w:rFonts w:ascii="Calibri" w:hAnsi="Calibri" w:cs="Calibri"/>
          <w:szCs w:val="28"/>
          <w:lang w:val="es-419"/>
        </w:rPr>
        <w:t xml:space="preserve">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l propósito de la política de protección de datos es estandarizar procesos de recolección y tratamiento de datos personales, según la normativa 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 xml:space="preserve">odo titular de la información tiene derechos y condiciones de legalidad para el tratamiento de los datos, el habeas data. Este derecho consagrado en </w:t>
      </w:r>
      <w:r w:rsidRPr="0065458C">
        <w:rPr>
          <w:rFonts w:ascii="Calibri" w:hAnsi="Calibri" w:cs="Calibri"/>
          <w:szCs w:val="28"/>
          <w:lang w:val="es-419"/>
        </w:rPr>
        <w:lastRenderedPageBreak/>
        <w:t>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10093EE4"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4DBE7AB5" w14:textId="3CD524DB" w:rsidR="00DD172B" w:rsidRDefault="00DD172B" w:rsidP="00F47AD7">
      <w:pPr>
        <w:rPr>
          <w:rFonts w:ascii="Calibri" w:hAnsi="Calibri" w:cs="Calibri"/>
          <w:b/>
          <w:bCs/>
          <w:szCs w:val="28"/>
          <w:u w:val="single"/>
          <w:lang w:val="es-419"/>
        </w:rPr>
      </w:pPr>
      <w:r w:rsidRPr="00DD172B">
        <w:rPr>
          <w:rFonts w:ascii="Calibri" w:hAnsi="Calibri" w:cs="Calibri"/>
          <w:szCs w:val="28"/>
          <w:lang w:val="es-419"/>
        </w:rPr>
        <w:t>Apreciado aprendiz, para ampliar la información sobre este tema, en el material complementario encontrará el video, "Legislación en protección de datos personales en Colombia" o bien puede visualizarlo dando clic en el botón.</w:t>
      </w:r>
      <w:r>
        <w:rPr>
          <w:rFonts w:ascii="Calibri" w:hAnsi="Calibri" w:cs="Calibri"/>
          <w:szCs w:val="28"/>
          <w:lang w:val="es-419"/>
        </w:rPr>
        <w:t xml:space="preserve"> </w:t>
      </w:r>
      <w:hyperlink r:id="rId17" w:history="1">
        <w:r w:rsidRPr="00DD172B">
          <w:rPr>
            <w:rStyle w:val="Hipervnculo"/>
            <w:rFonts w:ascii="Calibri" w:hAnsi="Calibri" w:cs="Calibri"/>
            <w:b/>
            <w:bCs/>
            <w:szCs w:val="28"/>
            <w:lang w:val="es-419"/>
          </w:rPr>
          <w:t>Enlace</w:t>
        </w:r>
      </w:hyperlink>
    </w:p>
    <w:p w14:paraId="02CAF336" w14:textId="3B8CCE8A" w:rsidR="00774569" w:rsidRDefault="00257D09" w:rsidP="00F47AD7">
      <w:pPr>
        <w:rPr>
          <w:rFonts w:ascii="Calibri" w:hAnsi="Calibri" w:cs="Calibri"/>
          <w:szCs w:val="28"/>
          <w:lang w:val="es-419"/>
        </w:rPr>
      </w:pPr>
      <w:r>
        <w:rPr>
          <w:rFonts w:ascii="Calibri" w:hAnsi="Calibri" w:cs="Calibri"/>
          <w:szCs w:val="28"/>
          <w:lang w:val="es-419"/>
        </w:rPr>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23DC5C2D" w14:textId="57C8EE3B" w:rsidR="0036725A" w:rsidRDefault="0036725A" w:rsidP="00F47AD7">
      <w:pPr>
        <w:rPr>
          <w:rFonts w:ascii="Calibri" w:hAnsi="Calibri" w:cs="Calibri"/>
          <w:szCs w:val="28"/>
          <w:lang w:val="es-419"/>
        </w:rPr>
      </w:pPr>
    </w:p>
    <w:p w14:paraId="52683D00" w14:textId="77777777" w:rsidR="0036725A" w:rsidRDefault="0036725A" w:rsidP="00F47AD7">
      <w:pPr>
        <w:rPr>
          <w:rFonts w:ascii="Calibri" w:hAnsi="Calibri" w:cs="Calibri"/>
          <w:szCs w:val="28"/>
          <w:lang w:val="es-419"/>
        </w:rPr>
      </w:pPr>
    </w:p>
    <w:p w14:paraId="4D9D4F6B" w14:textId="28D7FCC9" w:rsidR="00DA5D7C" w:rsidRDefault="00DA5D7C" w:rsidP="004E66D9">
      <w:pPr>
        <w:pStyle w:val="Tabla"/>
        <w:tabs>
          <w:tab w:val="left" w:pos="993"/>
        </w:tabs>
        <w:rPr>
          <w:lang w:val="es-419"/>
        </w:rPr>
      </w:pPr>
      <w:r>
        <w:rPr>
          <w:lang w:val="es-419"/>
        </w:rPr>
        <w:lastRenderedPageBreak/>
        <w:t>Normas relacionadas con atención al cliente</w:t>
      </w:r>
    </w:p>
    <w:tbl>
      <w:tblPr>
        <w:tblStyle w:val="SENA1"/>
        <w:tblW w:w="0" w:type="auto"/>
        <w:tblLook w:val="04A0" w:firstRow="1" w:lastRow="0" w:firstColumn="1" w:lastColumn="0" w:noHBand="0" w:noVBand="1"/>
      </w:tblPr>
      <w:tblGrid>
        <w:gridCol w:w="4390"/>
        <w:gridCol w:w="4961"/>
      </w:tblGrid>
      <w:tr w:rsidR="00DA5D7C" w14:paraId="61961A40" w14:textId="77777777" w:rsidTr="00DA5D7C">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42608F" w:rsidRDefault="00DA5D7C" w:rsidP="00BB59EB">
            <w:pPr>
              <w:ind w:firstLine="0"/>
              <w:rPr>
                <w:szCs w:val="28"/>
              </w:rPr>
            </w:pPr>
            <w:r>
              <w:rPr>
                <w:szCs w:val="28"/>
              </w:rPr>
              <w:t>Normas</w:t>
            </w:r>
          </w:p>
        </w:tc>
        <w:tc>
          <w:tcPr>
            <w:tcW w:w="4961" w:type="dxa"/>
          </w:tcPr>
          <w:p w14:paraId="20780640" w14:textId="111E4DFA" w:rsidR="00DA5D7C" w:rsidRPr="0042608F" w:rsidRDefault="00DA5D7C" w:rsidP="00BB59EB">
            <w:pPr>
              <w:ind w:firstLine="0"/>
              <w:rPr>
                <w:szCs w:val="28"/>
              </w:rPr>
            </w:pPr>
            <w:r>
              <w:rPr>
                <w:szCs w:val="28"/>
              </w:rPr>
              <w:t>Bases PQR</w:t>
            </w:r>
          </w:p>
        </w:tc>
      </w:tr>
      <w:tr w:rsidR="00DA5D7C" w14:paraId="57C7EA6F"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02127C34" w:rsidR="00DA5D7C" w:rsidRPr="0042608F" w:rsidRDefault="00B701F9" w:rsidP="00BB59EB">
            <w:pPr>
              <w:ind w:firstLine="0"/>
              <w:rPr>
                <w:szCs w:val="28"/>
              </w:rPr>
            </w:pPr>
            <w:r w:rsidRPr="00B701F9">
              <w:rPr>
                <w:szCs w:val="28"/>
              </w:rPr>
              <w:t>Artículo 23 de la Constitución Política de Colombia (1991)</w:t>
            </w:r>
          </w:p>
        </w:tc>
        <w:tc>
          <w:tcPr>
            <w:tcW w:w="4961" w:type="dxa"/>
          </w:tcPr>
          <w:p w14:paraId="1D65B6E4" w14:textId="40CB0C70" w:rsidR="00DA5D7C" w:rsidRPr="0042608F" w:rsidRDefault="00B701F9" w:rsidP="00BB59EB">
            <w:pPr>
              <w:ind w:firstLine="0"/>
              <w:rPr>
                <w:szCs w:val="28"/>
              </w:rPr>
            </w:pPr>
            <w:r w:rsidRPr="00B701F9">
              <w:rPr>
                <w:szCs w:val="28"/>
              </w:rPr>
              <w:t>Concerniente a las peticiones que puede realizar cada ciudadano.</w:t>
            </w:r>
          </w:p>
        </w:tc>
      </w:tr>
      <w:tr w:rsidR="00DA5D7C" w14:paraId="641A5263" w14:textId="77777777" w:rsidTr="00DA5D7C">
        <w:tc>
          <w:tcPr>
            <w:tcW w:w="4390" w:type="dxa"/>
          </w:tcPr>
          <w:p w14:paraId="2B7984D5" w14:textId="1A338712" w:rsidR="00DA5D7C" w:rsidRPr="0042608F" w:rsidRDefault="005B6551" w:rsidP="00BB59EB">
            <w:pPr>
              <w:ind w:firstLine="0"/>
              <w:rPr>
                <w:szCs w:val="28"/>
              </w:rPr>
            </w:pPr>
            <w:r w:rsidRPr="005B6551">
              <w:rPr>
                <w:szCs w:val="28"/>
              </w:rPr>
              <w:t>Ley 1755 de 2015</w:t>
            </w:r>
          </w:p>
        </w:tc>
        <w:tc>
          <w:tcPr>
            <w:tcW w:w="4961" w:type="dxa"/>
          </w:tcPr>
          <w:p w14:paraId="6FE9B76B" w14:textId="15068641" w:rsidR="00DA5D7C" w:rsidRPr="0042608F" w:rsidRDefault="00B701F9" w:rsidP="00BB59EB">
            <w:pPr>
              <w:ind w:firstLine="0"/>
              <w:rPr>
                <w:szCs w:val="28"/>
              </w:rPr>
            </w:pPr>
            <w:r w:rsidRPr="00B701F9">
              <w:rPr>
                <w:szCs w:val="28"/>
              </w:rPr>
              <w:t>Por medio de la cual se regula el derecho fundamental de petición.</w:t>
            </w:r>
          </w:p>
        </w:tc>
      </w:tr>
      <w:tr w:rsidR="00DA5D7C" w14:paraId="65A14FB3"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45D18F83" w:rsidR="00DA5D7C" w:rsidRPr="0042608F" w:rsidRDefault="005B6551" w:rsidP="00BB59EB">
            <w:pPr>
              <w:ind w:firstLine="0"/>
              <w:rPr>
                <w:szCs w:val="28"/>
              </w:rPr>
            </w:pPr>
            <w:r w:rsidRPr="005B6551">
              <w:rPr>
                <w:szCs w:val="28"/>
              </w:rPr>
              <w:t>Ley 1437 2011</w:t>
            </w:r>
          </w:p>
        </w:tc>
        <w:tc>
          <w:tcPr>
            <w:tcW w:w="4961" w:type="dxa"/>
          </w:tcPr>
          <w:p w14:paraId="4A39CE07" w14:textId="0D222D35" w:rsidR="00DA5D7C" w:rsidRPr="0042608F" w:rsidRDefault="005B6551" w:rsidP="00BB59EB">
            <w:pPr>
              <w:ind w:firstLine="0"/>
              <w:rPr>
                <w:szCs w:val="28"/>
              </w:rPr>
            </w:pPr>
            <w:r w:rsidRPr="005B6551">
              <w:rPr>
                <w:szCs w:val="28"/>
              </w:rPr>
              <w:t>Código de Procedimiento Administrativo y de lo Contencioso Administrativo.</w:t>
            </w:r>
          </w:p>
        </w:tc>
      </w:tr>
      <w:tr w:rsidR="00DA5D7C" w14:paraId="0D7BE744" w14:textId="77777777" w:rsidTr="00DA5D7C">
        <w:tc>
          <w:tcPr>
            <w:tcW w:w="4390" w:type="dxa"/>
          </w:tcPr>
          <w:p w14:paraId="787B652F" w14:textId="137B7A7F" w:rsidR="00DA5D7C" w:rsidRPr="0042608F" w:rsidRDefault="005B6551" w:rsidP="00BB59EB">
            <w:pPr>
              <w:ind w:firstLine="0"/>
              <w:rPr>
                <w:szCs w:val="28"/>
              </w:rPr>
            </w:pPr>
            <w:r w:rsidRPr="005B6551">
              <w:rPr>
                <w:szCs w:val="28"/>
              </w:rPr>
              <w:t>Ley 1474 de 2011</w:t>
            </w:r>
          </w:p>
        </w:tc>
        <w:tc>
          <w:tcPr>
            <w:tcW w:w="4961" w:type="dxa"/>
          </w:tcPr>
          <w:p w14:paraId="30E5B024" w14:textId="6584C465" w:rsidR="00DA5D7C" w:rsidRPr="0042608F" w:rsidRDefault="005B6551" w:rsidP="00BB59EB">
            <w:pPr>
              <w:ind w:firstLine="0"/>
              <w:rPr>
                <w:szCs w:val="28"/>
              </w:rPr>
            </w:pPr>
            <w:r w:rsidRPr="005B6551">
              <w:rPr>
                <w:szCs w:val="28"/>
              </w:rPr>
              <w:t>Actos de corrupción</w:t>
            </w:r>
          </w:p>
        </w:tc>
      </w:tr>
      <w:tr w:rsidR="00B701F9" w14:paraId="667C21AA"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3170ED1" w:rsidR="00B701F9" w:rsidRPr="0042608F" w:rsidRDefault="005B6551" w:rsidP="00BB59EB">
            <w:pPr>
              <w:ind w:firstLine="0"/>
              <w:rPr>
                <w:szCs w:val="28"/>
              </w:rPr>
            </w:pPr>
            <w:r w:rsidRPr="005B6551">
              <w:rPr>
                <w:szCs w:val="28"/>
              </w:rPr>
              <w:t>Decreto 19 de 2012</w:t>
            </w:r>
          </w:p>
        </w:tc>
        <w:tc>
          <w:tcPr>
            <w:tcW w:w="4961" w:type="dxa"/>
          </w:tcPr>
          <w:p w14:paraId="28552BC0" w14:textId="26A00FA4" w:rsidR="00B701F9" w:rsidRPr="0042608F" w:rsidRDefault="005B6551" w:rsidP="00BB59EB">
            <w:pPr>
              <w:ind w:firstLine="0"/>
              <w:rPr>
                <w:szCs w:val="28"/>
              </w:rPr>
            </w:pPr>
            <w:r w:rsidRPr="005B6551">
              <w:rPr>
                <w:szCs w:val="28"/>
              </w:rPr>
              <w:t>Antitrámites</w:t>
            </w:r>
          </w:p>
        </w:tc>
      </w:tr>
    </w:tbl>
    <w:p w14:paraId="12FF5562" w14:textId="40D40C22" w:rsidR="00DA5D7C" w:rsidRDefault="00DA5D7C" w:rsidP="00DA5D7C">
      <w:pPr>
        <w:ind w:firstLine="0"/>
        <w:rPr>
          <w:rFonts w:ascii="Calibri" w:hAnsi="Calibri" w:cs="Calibri"/>
          <w:szCs w:val="28"/>
          <w:lang w:val="es-419"/>
        </w:rPr>
      </w:pPr>
      <w:r>
        <w:rPr>
          <w:rFonts w:ascii="Calibri" w:hAnsi="Calibri" w:cs="Calibri"/>
          <w:szCs w:val="28"/>
          <w:lang w:val="es-419"/>
        </w:rPr>
        <w:t>Nota. S</w:t>
      </w:r>
      <w:r w:rsidR="003A7B8A">
        <w:rPr>
          <w:rFonts w:ascii="Calibri" w:hAnsi="Calibri" w:cs="Calibri"/>
          <w:szCs w:val="28"/>
          <w:lang w:val="es-419"/>
        </w:rPr>
        <w:t>ENA</w:t>
      </w:r>
      <w:r>
        <w:rPr>
          <w:rFonts w:ascii="Calibri" w:hAnsi="Calibri" w:cs="Calibri"/>
          <w:szCs w:val="28"/>
          <w:lang w:val="es-419"/>
        </w:rPr>
        <w:t xml:space="preserve">, </w:t>
      </w:r>
      <w:r w:rsidR="00773E0E">
        <w:rPr>
          <w:rFonts w:ascii="Calibri" w:hAnsi="Calibri" w:cs="Calibri"/>
          <w:szCs w:val="28"/>
          <w:lang w:val="es-419"/>
        </w:rPr>
        <w:t>(</w:t>
      </w:r>
      <w:r>
        <w:rPr>
          <w:rFonts w:ascii="Calibri" w:hAnsi="Calibri" w:cs="Calibri"/>
          <w:szCs w:val="28"/>
          <w:lang w:val="es-419"/>
        </w:rPr>
        <w:t>2026</w:t>
      </w:r>
      <w:r w:rsidR="00773E0E">
        <w:rPr>
          <w:rFonts w:ascii="Calibri" w:hAnsi="Calibri" w:cs="Calibri"/>
          <w:szCs w:val="28"/>
          <w:lang w:val="es-419"/>
        </w:rPr>
        <w:t>)</w:t>
      </w:r>
      <w:r>
        <w:rPr>
          <w:rFonts w:ascii="Calibri" w:hAnsi="Calibri" w:cs="Calibri"/>
          <w:szCs w:val="28"/>
          <w:lang w:val="es-419"/>
        </w:rPr>
        <w:t>.</w:t>
      </w:r>
    </w:p>
    <w:p w14:paraId="0EF06231" w14:textId="6CAC740A" w:rsidR="00D5476E" w:rsidRDefault="00D5476E" w:rsidP="00B9188D">
      <w:pPr>
        <w:pStyle w:val="Ttulo2"/>
      </w:pPr>
      <w:bookmarkStart w:id="2" w:name="_Toc225955792"/>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 xml:space="preserve">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medioambiental. Los minoristas respetuosos con el medioambiente pueden optar por poner a disposición de los clientes la información relativa a su cadena de suministro, ilustrando el hecho de que los productos que venden se fabrican en fábricas con </w:t>
      </w:r>
      <w:r w:rsidRPr="00D5476E">
        <w:rPr>
          <w:lang w:val="es-419" w:eastAsia="es-CO"/>
        </w:rPr>
        <w:lastRenderedPageBreak/>
        <w:t>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La definición de los objetivos estratégicos, las metas, los proyectos y los indicadores es un factor determinante para establecer el calendario y el flujo de las cadenas de suministro. Siempre es necesario tener un plan B y C en caso de que la alternativa falle y ofrecer un buen servicio.</w:t>
      </w:r>
    </w:p>
    <w:p w14:paraId="3FE2C79C" w14:textId="1385FCDD" w:rsidR="00D5476E" w:rsidRDefault="00D5476E" w:rsidP="004E2F07">
      <w:pPr>
        <w:rPr>
          <w:lang w:val="es-419" w:eastAsia="es-CO"/>
        </w:rPr>
      </w:pPr>
      <w:r w:rsidRPr="00D5476E">
        <w:rPr>
          <w:lang w:val="es-419" w:eastAsia="es-CO"/>
        </w:rPr>
        <w:lastRenderedPageBreak/>
        <w:t>Para estar informado sobre el inventario de mercancías en almacén, es necesario implementar un sistema de información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Normalmente, la logística se ocupa de los eventos que llevan el producto hacia el cliente. En el caso de la logística inversa, el recurso retrocede, al menos, un paso en la 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CA2D0B" w:rsidRDefault="00FC5A18" w:rsidP="004E2F07">
      <w:pPr>
        <w:rPr>
          <w:rFonts w:ascii="Calibri" w:hAnsi="Calibri" w:cs="Calibri"/>
          <w:color w:val="12263F"/>
          <w:shd w:val="clear" w:color="auto" w:fill="FFFFFF"/>
        </w:rPr>
      </w:pPr>
      <w:r w:rsidRPr="00CA2D0B">
        <w:rPr>
          <w:rFonts w:ascii="Calibri" w:hAnsi="Calibri" w:cs="Calibri"/>
          <w:color w:val="12263F"/>
          <w:shd w:val="clear" w:color="auto" w:fill="FFFFFF"/>
        </w:rPr>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4E5139FC" w14:textId="48A3E95A" w:rsidR="00416D2F" w:rsidRDefault="007456B2" w:rsidP="0036725A">
      <w:pPr>
        <w:rPr>
          <w:lang w:val="es-419" w:eastAsia="es-CO"/>
        </w:rPr>
      </w:pPr>
      <w:r w:rsidRPr="007456B2">
        <w:rPr>
          <w:lang w:val="es-419" w:eastAsia="es-CO"/>
        </w:rPr>
        <w:t>A continuación, se verán los cinco principales componentes de gestión de la cadena de suministro.</w:t>
      </w:r>
      <w:r w:rsidR="00416D2F">
        <w:rPr>
          <w:lang w:val="es-419" w:eastAsia="es-CO"/>
        </w:rPr>
        <w:br w:type="page"/>
      </w:r>
    </w:p>
    <w:p w14:paraId="54D3BBB3" w14:textId="029D6E38" w:rsidR="007456B2" w:rsidRPr="0043582E" w:rsidRDefault="00F71248" w:rsidP="0043582E">
      <w:pPr>
        <w:pStyle w:val="Video"/>
        <w:numPr>
          <w:ilvl w:val="0"/>
          <w:numId w:val="4"/>
        </w:numPr>
        <w:ind w:left="1134" w:hanging="1134"/>
        <w:jc w:val="left"/>
      </w:pPr>
      <w:r w:rsidRPr="0043582E">
        <w:lastRenderedPageBreak/>
        <w:t>Componentes de gestión de la cadena de suministro</w:t>
      </w:r>
    </w:p>
    <w:p w14:paraId="6C9A1E00" w14:textId="33F34D7B" w:rsidR="000F5C98" w:rsidRDefault="000F5C98" w:rsidP="000F5C98">
      <w:pPr>
        <w:rPr>
          <w:lang w:val="es-419" w:eastAsia="es-CO"/>
        </w:rPr>
      </w:pPr>
      <w:r>
        <w:rPr>
          <w:lang w:val="es-419" w:eastAsia="es-CO"/>
        </w:rPr>
        <w:t xml:space="preserve">                 </w:t>
      </w:r>
      <w:r>
        <w:rPr>
          <w:noProof/>
        </w:rPr>
        <w:drawing>
          <wp:inline distT="0" distB="0" distL="0" distR="0" wp14:anchorId="5E57FC4E" wp14:editId="49CAEE55">
            <wp:extent cx="4143375" cy="2329713"/>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0248" cy="2339200"/>
                    </a:xfrm>
                    <a:prstGeom prst="rect">
                      <a:avLst/>
                    </a:prstGeom>
                    <a:noFill/>
                    <a:ln>
                      <a:noFill/>
                    </a:ln>
                  </pic:spPr>
                </pic:pic>
              </a:graphicData>
            </a:graphic>
          </wp:inline>
        </w:drawing>
      </w:r>
    </w:p>
    <w:p w14:paraId="617A4FD6" w14:textId="53FDE125" w:rsidR="00922F80" w:rsidRDefault="000F5C98" w:rsidP="0036725A">
      <w:pPr>
        <w:rPr>
          <w:b/>
          <w:lang w:val="es-419"/>
        </w:rPr>
      </w:pPr>
      <w:r>
        <w:rPr>
          <w:lang w:val="es-419" w:eastAsia="es-CO"/>
        </w:rPr>
        <w:tab/>
        <w:t xml:space="preserve">      </w:t>
      </w:r>
      <w:r w:rsidR="0036725A">
        <w:rPr>
          <w:lang w:val="es-419" w:eastAsia="es-CO"/>
        </w:rPr>
        <w:tab/>
      </w:r>
      <w:r w:rsidR="0036725A">
        <w:rPr>
          <w:lang w:val="es-419" w:eastAsia="es-CO"/>
        </w:rPr>
        <w:tab/>
      </w:r>
      <w:hyperlink r:id="rId19"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F46DA03" w:rsidR="008E08EB" w:rsidRPr="005F0B71" w:rsidRDefault="00DB678D" w:rsidP="00FF380F">
            <w:pPr>
              <w:pStyle w:val="Video"/>
              <w:ind w:left="1134" w:hanging="1134"/>
              <w:jc w:val="left"/>
              <w:rPr>
                <w:b/>
                <w:lang w:val="es-419"/>
              </w:rPr>
            </w:pPr>
            <w:r>
              <w:rPr>
                <w:b/>
                <w:lang w:val="es-419"/>
              </w:rPr>
              <w:t>Transcripción</w:t>
            </w:r>
            <w:r w:rsidR="008E08EB" w:rsidRPr="005F0B71">
              <w:rPr>
                <w:b/>
                <w:lang w:val="es-419"/>
              </w:rPr>
              <w:t xml:space="preserve"> del video</w:t>
            </w:r>
            <w:r w:rsidR="0043582E" w:rsidRPr="0043582E">
              <w:rPr>
                <w:bCs/>
                <w:lang w:val="es-419"/>
              </w:rPr>
              <w:t xml:space="preserve">. </w:t>
            </w:r>
            <w:r w:rsidR="0043582E" w:rsidRPr="0043582E">
              <w:rPr>
                <w:b/>
                <w:lang w:val="es-419"/>
              </w:rPr>
              <w:t>C</w:t>
            </w:r>
            <w:r w:rsidR="008E08EB" w:rsidRPr="0043582E">
              <w:rPr>
                <w:b/>
                <w:lang w:val="es-419"/>
              </w:rPr>
              <w:t>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entregue bienes de calidad al cliente; es importante en este punto tener presente la </w:t>
            </w:r>
            <w:r>
              <w:lastRenderedPageBreak/>
              <w:t xml:space="preserve">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092601DB" w:rsidR="00F71248" w:rsidRDefault="00F71248" w:rsidP="00B9188D">
      <w:pPr>
        <w:pStyle w:val="Ttulo2"/>
      </w:pPr>
      <w:bookmarkStart w:id="3" w:name="_Toc225955793"/>
      <w:r>
        <w:lastRenderedPageBreak/>
        <w:t>Notificación de recepción</w:t>
      </w:r>
      <w:bookmarkEnd w:id="3"/>
      <w:r>
        <w:t xml:space="preserve"> </w:t>
      </w:r>
    </w:p>
    <w:p w14:paraId="1221F345" w14:textId="7A255F41" w:rsidR="004E66D9" w:rsidRPr="004E66D9" w:rsidRDefault="004E66D9" w:rsidP="004E66D9">
      <w:pPr>
        <w:rPr>
          <w:lang w:val="es-419" w:eastAsia="es-CO"/>
        </w:rPr>
      </w:pPr>
      <w:r w:rsidRPr="004E66D9">
        <w:rPr>
          <w:lang w:val="es-419" w:eastAsia="es-CO"/>
        </w:rPr>
        <w:t xml:space="preserve">La notificación de requerimientos de Peticiones, Quejas, Reclamos y Sugerencias (PQRS) es el proceso formal mediante el cual una entidad informa al ciudadano sobre el estado, trámite o respuesta definitiva a su solicitud. En el siguiente video se </w:t>
      </w:r>
      <w:r w:rsidRPr="004E66D9">
        <w:rPr>
          <w:lang w:val="es-419" w:eastAsia="es-CO"/>
        </w:rPr>
        <w:t>amplía</w:t>
      </w:r>
      <w:r w:rsidRPr="004E66D9">
        <w:rPr>
          <w:lang w:val="es-419" w:eastAsia="es-CO"/>
        </w:rPr>
        <w:t xml:space="preserve"> la información.</w:t>
      </w:r>
    </w:p>
    <w:p w14:paraId="1A9449FE" w14:textId="12277525" w:rsidR="00F71248" w:rsidRPr="00C82ADB" w:rsidRDefault="00AF29C8" w:rsidP="00C82ADB">
      <w:pPr>
        <w:pStyle w:val="Video"/>
        <w:numPr>
          <w:ilvl w:val="0"/>
          <w:numId w:val="4"/>
        </w:numPr>
        <w:ind w:left="1134" w:hanging="1134"/>
        <w:jc w:val="left"/>
      </w:pPr>
      <w:r w:rsidRPr="00C82ADB">
        <w:t>Atención PQR</w:t>
      </w:r>
      <w:r w:rsidR="00056985" w:rsidRPr="00C82ADB">
        <w:t xml:space="preserve"> Introducción</w:t>
      </w:r>
    </w:p>
    <w:p w14:paraId="16BC937F" w14:textId="27463392" w:rsidR="00AF29C8" w:rsidRDefault="009D41DB" w:rsidP="00AF29C8">
      <w:pPr>
        <w:rPr>
          <w:lang w:val="es-419" w:eastAsia="es-CO"/>
        </w:rPr>
      </w:pPr>
      <w:r>
        <w:rPr>
          <w:lang w:val="es-419" w:eastAsia="es-CO"/>
        </w:rPr>
        <w:t xml:space="preserve">             </w:t>
      </w:r>
      <w:r>
        <w:rPr>
          <w:noProof/>
        </w:rPr>
        <w:drawing>
          <wp:inline distT="0" distB="0" distL="0" distR="0" wp14:anchorId="623EEC47" wp14:editId="4B3524A8">
            <wp:extent cx="4486940" cy="2522891"/>
            <wp:effectExtent l="0" t="0" r="889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6537" cy="2528287"/>
                    </a:xfrm>
                    <a:prstGeom prst="rect">
                      <a:avLst/>
                    </a:prstGeom>
                    <a:noFill/>
                    <a:ln>
                      <a:noFill/>
                    </a:ln>
                  </pic:spPr>
                </pic:pic>
              </a:graphicData>
            </a:graphic>
          </wp:inline>
        </w:drawing>
      </w:r>
    </w:p>
    <w:p w14:paraId="28A648C0" w14:textId="32D1F5C7" w:rsidR="00AF29C8" w:rsidRDefault="00855B4D" w:rsidP="00AF29C8">
      <w:pPr>
        <w:ind w:left="2123"/>
        <w:rPr>
          <w:b/>
          <w:lang w:val="es-419"/>
        </w:rPr>
      </w:pPr>
      <w:hyperlink r:id="rId21"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0D48850F" w:rsidR="00AF29C8" w:rsidRPr="005F0B71" w:rsidRDefault="00713CA0" w:rsidP="00FF380F">
            <w:pPr>
              <w:pStyle w:val="Video"/>
              <w:ind w:left="1134" w:hanging="1134"/>
              <w:jc w:val="left"/>
              <w:rPr>
                <w:b/>
                <w:lang w:val="es-419"/>
              </w:rPr>
            </w:pPr>
            <w:r>
              <w:rPr>
                <w:b/>
                <w:lang w:val="es-419"/>
              </w:rPr>
              <w:t>Transcripción</w:t>
            </w:r>
            <w:r w:rsidR="00AF29C8" w:rsidRPr="005F0B71">
              <w:rPr>
                <w:b/>
                <w:lang w:val="es-419"/>
              </w:rPr>
              <w:t xml:space="preserve"> del video</w:t>
            </w:r>
            <w:r w:rsidR="00C82ADB">
              <w:rPr>
                <w:b/>
                <w:lang w:val="es-419"/>
              </w:rPr>
              <w:t xml:space="preserve">. </w:t>
            </w:r>
            <w:r w:rsidR="00C82ADB" w:rsidRPr="00C82ADB">
              <w:rPr>
                <w:b/>
                <w:lang w:val="es-419"/>
              </w:rPr>
              <w:t>A</w:t>
            </w:r>
            <w:r w:rsidR="00152EF6" w:rsidRPr="00C82ADB">
              <w:rPr>
                <w:b/>
                <w:lang w:val="es-419"/>
              </w:rPr>
              <w:t>tención PQR</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7777777" w:rsidR="004F3CE0" w:rsidRDefault="004F3CE0" w:rsidP="00FF380F">
            <w:r>
              <w:lastRenderedPageBreak/>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F71248">
        <w:rPr>
          <w:lang w:val="es-419" w:eastAsia="es-CO"/>
        </w:rPr>
        <w:t>Peticiones, quejas, reclamos, sugerencias, felicitaciones (PQRSF):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 xml:space="preserve">Para la atención de las solicitudes y/o comunicados de peticiones, quejas y reclamos (PQR) se usa un mismo canal administrativo, pero tiene un tratamiento y un seguimiento particular; por esta razón, el primer paso del proceso de PQR es el formato </w:t>
      </w:r>
      <w:r w:rsidRPr="00F71248">
        <w:rPr>
          <w:lang w:val="es-419" w:eastAsia="es-CO"/>
        </w:rPr>
        <w:lastRenderedPageBreak/>
        <w:t>de recepción que debe, de manera clara y definida, determinar en cuál de las tres tipologías se clasifica la inquietud del cliente respecto del servicio prestado.</w:t>
      </w:r>
    </w:p>
    <w:p w14:paraId="352EA812" w14:textId="0ECF3A8E" w:rsidR="00DE2E02" w:rsidRPr="00DE2E02" w:rsidRDefault="00DE2E02" w:rsidP="00DE2E02">
      <w:pPr>
        <w:rPr>
          <w:lang w:val="es-419" w:eastAsia="es-CO"/>
        </w:rPr>
      </w:pPr>
      <w:r w:rsidRPr="00DE2E02">
        <w:rPr>
          <w:lang w:val="es-419" w:eastAsia="es-CO"/>
        </w:rPr>
        <w:t>Al igual una petición, queja o reclamo, la respuesta debe ser clara y emitirse dentro de los tiempos estipulados por la ley, en caso de no ser posible cumplir los tiempos</w:t>
      </w:r>
      <w:r w:rsidR="0036725A">
        <w:rPr>
          <w:lang w:val="es-419" w:eastAsia="es-CO"/>
        </w:rPr>
        <w:t xml:space="preserve"> se</w:t>
      </w:r>
      <w:r w:rsidRPr="00DE2E02">
        <w:rPr>
          <w:lang w:val="es-419" w:eastAsia="es-CO"/>
        </w:rPr>
        <w:t xml:space="preserv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proofErr w:type="spellStart"/>
      <w:r w:rsidRPr="00DE2E02">
        <w:rPr>
          <w:rStyle w:val="Extranjerismo"/>
          <w:lang w:val="es-419" w:eastAsia="es-CO"/>
        </w:rPr>
        <w:t>Call</w:t>
      </w:r>
      <w:proofErr w:type="spellEnd"/>
      <w:r w:rsidRPr="00DE2E02">
        <w:rPr>
          <w:rStyle w:val="Extranjerismo"/>
          <w:lang w:val="es-419" w:eastAsia="es-CO"/>
        </w:rPr>
        <w:t xml:space="preserve"> center.</w:t>
      </w:r>
    </w:p>
    <w:p w14:paraId="6290304C" w14:textId="757DA79E" w:rsidR="00DE2E02" w:rsidRDefault="00DE2E02" w:rsidP="00DE2E02">
      <w:pPr>
        <w:rPr>
          <w:lang w:val="es-419" w:eastAsia="es-CO"/>
        </w:rPr>
      </w:pPr>
      <w:r>
        <w:rPr>
          <w:lang w:val="es-419" w:eastAsia="es-CO"/>
        </w:rPr>
        <w:t>Página web.</w:t>
      </w:r>
    </w:p>
    <w:p w14:paraId="70945E71" w14:textId="77777777" w:rsidR="00965404" w:rsidRPr="00DE2E02" w:rsidRDefault="00965404" w:rsidP="00DE2E02">
      <w:pPr>
        <w:rPr>
          <w:lang w:val="es-419" w:eastAsia="es-CO"/>
        </w:rPr>
      </w:pPr>
    </w:p>
    <w:p w14:paraId="6C718704" w14:textId="77777777" w:rsidR="00DE2E02" w:rsidRPr="00DE2E02" w:rsidRDefault="00DE2E02" w:rsidP="00DE2E02">
      <w:pPr>
        <w:rPr>
          <w:b/>
          <w:bCs/>
          <w:lang w:val="es-419" w:eastAsia="es-CO"/>
        </w:rPr>
      </w:pPr>
      <w:r w:rsidRPr="00DE2E02">
        <w:rPr>
          <w:b/>
          <w:bCs/>
          <w:lang w:val="es-419" w:eastAsia="es-CO"/>
        </w:rPr>
        <w:lastRenderedPageBreak/>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25955794"/>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06F8139C"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614F334" w14:textId="77777777" w:rsidR="00965404" w:rsidRDefault="00965404" w:rsidP="00242559">
      <w:pPr>
        <w:rPr>
          <w:lang w:val="es-419" w:eastAsia="es-CO"/>
        </w:rPr>
      </w:pPr>
    </w:p>
    <w:p w14:paraId="70ADD62F" w14:textId="77777777" w:rsidR="00242559" w:rsidRPr="00106F51" w:rsidRDefault="00242559" w:rsidP="00242559">
      <w:pPr>
        <w:rPr>
          <w:b/>
          <w:bCs/>
          <w:lang w:val="es-419" w:eastAsia="es-CO"/>
        </w:rPr>
      </w:pPr>
      <w:r w:rsidRPr="00106F51">
        <w:rPr>
          <w:b/>
          <w:bCs/>
          <w:lang w:val="es-419" w:eastAsia="es-CO"/>
        </w:rPr>
        <w:lastRenderedPageBreak/>
        <w:t>Analizar</w:t>
      </w:r>
    </w:p>
    <w:p w14:paraId="5891416C" w14:textId="7FEAF34C" w:rsidR="00B56AF6" w:rsidRDefault="00242559" w:rsidP="00965404">
      <w:pPr>
        <w:rPr>
          <w:lang w:val="es-419" w:eastAsia="es-CO"/>
        </w:rPr>
      </w:pPr>
      <w:r w:rsidRPr="00242559">
        <w:rPr>
          <w:lang w:val="es-419" w:eastAsia="es-CO"/>
        </w:rPr>
        <w:t>La segunda tarea se trata de revisar los datos recogidos y asegurarse de que son claros, completos, inequívocos y coherentes.</w:t>
      </w:r>
    </w:p>
    <w:p w14:paraId="2DDAB967" w14:textId="77777777" w:rsidR="00242559" w:rsidRPr="00106F51" w:rsidRDefault="00242559" w:rsidP="00242559">
      <w:pPr>
        <w:rPr>
          <w:b/>
          <w:bCs/>
          <w:lang w:val="es-419" w:eastAsia="es-CO"/>
        </w:rPr>
      </w:pPr>
      <w:r w:rsidRPr="00106F51">
        <w:rPr>
          <w:b/>
          <w:bCs/>
          <w:lang w:val="es-419" w:eastAsia="es-CO"/>
        </w:rPr>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36F74D38" w:rsidR="001258C0" w:rsidRPr="005A5B05" w:rsidRDefault="001258C0" w:rsidP="005A5B05">
      <w:pPr>
        <w:pStyle w:val="Figura"/>
        <w:numPr>
          <w:ilvl w:val="0"/>
          <w:numId w:val="2"/>
        </w:numPr>
        <w:ind w:left="992" w:hanging="992"/>
        <w:jc w:val="left"/>
        <w:rPr>
          <w:bdr w:val="none" w:sz="0" w:space="0" w:color="auto"/>
          <w:shd w:val="clear" w:color="auto" w:fill="auto"/>
          <w:lang w:val="es-CO"/>
        </w:rPr>
      </w:pPr>
      <w:r w:rsidRPr="005A5B05">
        <w:rPr>
          <w:bdr w:val="none" w:sz="0" w:space="0" w:color="auto"/>
          <w:shd w:val="clear" w:color="auto" w:fill="auto"/>
          <w:lang w:val="es-CO"/>
        </w:rPr>
        <w:lastRenderedPageBreak/>
        <w:t>Ciclo básico de PQR</w:t>
      </w:r>
    </w:p>
    <w:p w14:paraId="485A2F64" w14:textId="488EB0B7" w:rsidR="001258C0" w:rsidRDefault="001258C0" w:rsidP="006D70AE">
      <w:pPr>
        <w:ind w:firstLine="0"/>
        <w:rPr>
          <w:lang w:val="es-419" w:eastAsia="es-CO"/>
        </w:rPr>
      </w:pPr>
      <w:r>
        <w:rPr>
          <w:lang w:val="es-419" w:eastAsia="es-CO"/>
        </w:rPr>
        <w:t xml:space="preserve">    </w:t>
      </w:r>
      <w:r w:rsidR="006D70AE">
        <w:rPr>
          <w:lang w:val="es-419" w:eastAsia="es-CO"/>
        </w:rPr>
        <w:t xml:space="preserve">           </w:t>
      </w:r>
      <w:r>
        <w:rPr>
          <w:lang w:val="es-419" w:eastAsia="es-CO"/>
        </w:rPr>
        <w:t xml:space="preserve">     </w:t>
      </w:r>
      <w:r w:rsidRPr="001258C0">
        <w:rPr>
          <w:noProof/>
          <w:lang w:val="es-419" w:eastAsia="es-CO"/>
        </w:rPr>
        <w:drawing>
          <wp:inline distT="0" distB="0" distL="0" distR="0" wp14:anchorId="07F0C603" wp14:editId="0E23615A">
            <wp:extent cx="4529470" cy="3845969"/>
            <wp:effectExtent l="0" t="0" r="4445" b="2540"/>
            <wp:docPr id="8" name="Imagen 8" descr="En la figura se muestra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muestra el análisis, distribución, gestión, respuesta, seguimiento, indicadores, recepción."/>
                    <pic:cNvPicPr/>
                  </pic:nvPicPr>
                  <pic:blipFill>
                    <a:blip r:embed="rId22"/>
                    <a:stretch>
                      <a:fillRect/>
                    </a:stretch>
                  </pic:blipFill>
                  <pic:spPr>
                    <a:xfrm>
                      <a:off x="0" y="0"/>
                      <a:ext cx="4587354" cy="3895118"/>
                    </a:xfrm>
                    <a:prstGeom prst="rect">
                      <a:avLst/>
                    </a:prstGeom>
                  </pic:spPr>
                </pic:pic>
              </a:graphicData>
            </a:graphic>
          </wp:inline>
        </w:drawing>
      </w:r>
    </w:p>
    <w:p w14:paraId="735D7FD0" w14:textId="05BC3281" w:rsidR="00EE3431" w:rsidRDefault="006D70AE" w:rsidP="00806C54">
      <w:pPr>
        <w:ind w:left="707"/>
        <w:rPr>
          <w:lang w:val="es-419" w:eastAsia="es-CO"/>
        </w:rPr>
      </w:pPr>
      <w:r>
        <w:rPr>
          <w:lang w:val="es-419" w:eastAsia="es-CO"/>
        </w:rPr>
        <w:t xml:space="preserve"> </w:t>
      </w:r>
      <w:r w:rsidR="00EE3431">
        <w:rPr>
          <w:lang w:val="es-419" w:eastAsia="es-CO"/>
        </w:rPr>
        <w:t xml:space="preserve">Nota. SENA, </w:t>
      </w:r>
      <w:r w:rsidR="00D850F1">
        <w:rPr>
          <w:lang w:val="es-419" w:eastAsia="es-CO"/>
        </w:rPr>
        <w:t>(</w:t>
      </w:r>
      <w:r w:rsidR="00EE3431">
        <w:rPr>
          <w:lang w:val="es-419" w:eastAsia="es-CO"/>
        </w:rPr>
        <w:t>2026</w:t>
      </w:r>
      <w:r w:rsidR="00D850F1">
        <w:rPr>
          <w:lang w:val="es-419" w:eastAsia="es-CO"/>
        </w:rPr>
        <w:t>)</w:t>
      </w:r>
      <w:r w:rsidR="00EE3431">
        <w:rPr>
          <w:lang w:val="es-419" w:eastAsia="es-CO"/>
        </w:rPr>
        <w:t>.</w:t>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25955795"/>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A31553" w:rsidRDefault="00A31553" w:rsidP="00A31553">
      <w:pPr>
        <w:pStyle w:val="Prrafodelista"/>
        <w:numPr>
          <w:ilvl w:val="0"/>
          <w:numId w:val="23"/>
        </w:numPr>
        <w:rPr>
          <w:lang w:val="es-419" w:eastAsia="es-CO"/>
        </w:rPr>
      </w:pPr>
      <w:r w:rsidRPr="00A31553">
        <w:rPr>
          <w:lang w:val="es-419" w:eastAsia="es-CO"/>
        </w:rPr>
        <w:t>La confianza de los consumidores y la diferenciación de la marca.</w:t>
      </w:r>
    </w:p>
    <w:p w14:paraId="2B5F691C" w14:textId="77777777" w:rsidR="00A31553" w:rsidRPr="00A31553" w:rsidRDefault="00A31553" w:rsidP="00A31553">
      <w:pPr>
        <w:pStyle w:val="Prrafodelista"/>
        <w:numPr>
          <w:ilvl w:val="0"/>
          <w:numId w:val="23"/>
        </w:numPr>
        <w:rPr>
          <w:lang w:val="es-419" w:eastAsia="es-CO"/>
        </w:rPr>
      </w:pPr>
      <w:r w:rsidRPr="00A31553">
        <w:rPr>
          <w:lang w:val="es-419" w:eastAsia="es-CO"/>
        </w:rPr>
        <w:t>El crecimiento de seguridad en el desarrollo.</w:t>
      </w:r>
    </w:p>
    <w:p w14:paraId="7898884F" w14:textId="2C5CA655" w:rsidR="00A31553" w:rsidRPr="00A31553" w:rsidRDefault="00A31553" w:rsidP="00A31553">
      <w:pPr>
        <w:pStyle w:val="Prrafodelista"/>
        <w:numPr>
          <w:ilvl w:val="0"/>
          <w:numId w:val="23"/>
        </w:numPr>
        <w:rPr>
          <w:lang w:val="es-419" w:eastAsia="es-CO"/>
        </w:rPr>
      </w:pPr>
      <w:r w:rsidRPr="00A3155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1720F075" w:rsidR="00A31553" w:rsidRPr="00513D76" w:rsidRDefault="00A31553"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Sistema de calidad</w:t>
      </w:r>
    </w:p>
    <w:p w14:paraId="65B572CC" w14:textId="2F9BEE5B" w:rsidR="00A31553" w:rsidRPr="00A31553" w:rsidRDefault="00A31553" w:rsidP="00A31553">
      <w:pPr>
        <w:rPr>
          <w:lang w:val="es-419" w:eastAsia="es-CO"/>
        </w:rPr>
      </w:pPr>
      <w:r>
        <w:rPr>
          <w:lang w:val="es-419" w:eastAsia="es-CO"/>
        </w:rPr>
        <w:t xml:space="preserve">      </w:t>
      </w:r>
      <w:r w:rsidRPr="00A31553">
        <w:rPr>
          <w:noProof/>
          <w:lang w:val="es-419" w:eastAsia="es-CO"/>
        </w:rPr>
        <w:drawing>
          <wp:inline distT="0" distB="0" distL="0" distR="0" wp14:anchorId="53A0FF28" wp14:editId="58ACE2B9">
            <wp:extent cx="4892634" cy="3072860"/>
            <wp:effectExtent l="0" t="0" r="3810" b="0"/>
            <wp:docPr id="9" name="Imagen 9"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se muestra la medición, análisis, mejora; responsabilidad de la dirección, gestión de los recursos, realización del producto o servicio; cliente, requisitos, satisfacción."/>
                    <pic:cNvPicPr/>
                  </pic:nvPicPr>
                  <pic:blipFill>
                    <a:blip r:embed="rId23"/>
                    <a:stretch>
                      <a:fillRect/>
                    </a:stretch>
                  </pic:blipFill>
                  <pic:spPr>
                    <a:xfrm>
                      <a:off x="0" y="0"/>
                      <a:ext cx="4905757" cy="3081102"/>
                    </a:xfrm>
                    <a:prstGeom prst="rect">
                      <a:avLst/>
                    </a:prstGeom>
                  </pic:spPr>
                </pic:pic>
              </a:graphicData>
            </a:graphic>
          </wp:inline>
        </w:drawing>
      </w:r>
    </w:p>
    <w:p w14:paraId="15CBFD5F" w14:textId="19068C79" w:rsidR="00A31553" w:rsidRDefault="008F1F20" w:rsidP="000E6A44">
      <w:pPr>
        <w:ind w:left="707"/>
        <w:rPr>
          <w:lang w:val="es-419" w:eastAsia="es-CO"/>
        </w:rPr>
      </w:pPr>
      <w:r>
        <w:rPr>
          <w:lang w:val="es-419" w:eastAsia="es-CO"/>
        </w:rPr>
        <w:t xml:space="preserve">Nota. SENA, </w:t>
      </w:r>
      <w:r w:rsidR="00D850F1">
        <w:rPr>
          <w:lang w:val="es-419" w:eastAsia="es-CO"/>
        </w:rPr>
        <w:t>(</w:t>
      </w:r>
      <w:r>
        <w:rPr>
          <w:lang w:val="es-419" w:eastAsia="es-CO"/>
        </w:rPr>
        <w:t>2026</w:t>
      </w:r>
      <w:r w:rsidR="00D850F1">
        <w:rPr>
          <w:lang w:val="es-419" w:eastAsia="es-CO"/>
        </w:rPr>
        <w:t>)</w:t>
      </w:r>
      <w:r>
        <w:rPr>
          <w:lang w:val="es-419" w:eastAsia="es-CO"/>
        </w:rPr>
        <w:t>.</w:t>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157E56CD" w14:textId="77777777" w:rsidR="00F36A59" w:rsidRDefault="00F36A59" w:rsidP="008F1F20">
      <w:pPr>
        <w:rPr>
          <w:lang w:val="es-419" w:eastAsia="es-CO"/>
        </w:rPr>
      </w:pPr>
    </w:p>
    <w:p w14:paraId="01445162" w14:textId="77777777" w:rsidR="008F1F20" w:rsidRPr="00652FB3" w:rsidRDefault="008F1F20" w:rsidP="008F1F20">
      <w:pPr>
        <w:rPr>
          <w:b/>
          <w:bCs/>
          <w:lang w:val="es-419" w:eastAsia="es-CO"/>
        </w:rPr>
      </w:pPr>
      <w:r w:rsidRPr="00652FB3">
        <w:rPr>
          <w:b/>
          <w:bCs/>
          <w:lang w:val="es-419" w:eastAsia="es-CO"/>
        </w:rPr>
        <w:lastRenderedPageBreak/>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25955796"/>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77777777" w:rsidR="008F1F20" w:rsidRPr="008F1F20" w:rsidRDefault="008F1F20" w:rsidP="008F1F20">
      <w:pPr>
        <w:pStyle w:val="Prrafodelista"/>
        <w:numPr>
          <w:ilvl w:val="0"/>
          <w:numId w:val="24"/>
        </w:numPr>
        <w:rPr>
          <w:lang w:val="es-419" w:eastAsia="es-CO"/>
        </w:rPr>
      </w:pPr>
      <w:r w:rsidRPr="008F1F20">
        <w:rPr>
          <w:lang w:val="es-419" w:eastAsia="es-CO"/>
        </w:rPr>
        <w:lastRenderedPageBreak/>
        <w:t>Herramienta de comunicación para optimización de la Imagen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00A944DC" w:rsidR="008F1F20" w:rsidRPr="00513D76" w:rsidRDefault="00523A6B"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t>Pasos a seguir para que la empresa sea certificada con ISO 9001</w:t>
      </w:r>
    </w:p>
    <w:p w14:paraId="78C34C36" w14:textId="6C4DD287" w:rsidR="00523A6B" w:rsidRDefault="00523A6B" w:rsidP="00523A6B">
      <w:pPr>
        <w:ind w:firstLine="0"/>
        <w:rPr>
          <w:lang w:val="es-419" w:eastAsia="es-CO"/>
        </w:rPr>
      </w:pPr>
      <w:r w:rsidRPr="00523A6B">
        <w:rPr>
          <w:noProof/>
          <w:lang w:val="es-419" w:eastAsia="es-CO"/>
        </w:rPr>
        <w:drawing>
          <wp:inline distT="0" distB="0" distL="0" distR="0" wp14:anchorId="450402C0" wp14:editId="284CC459">
            <wp:extent cx="6215541" cy="1998921"/>
            <wp:effectExtent l="0" t="0" r="0" b="190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4"/>
                    <a:stretch>
                      <a:fillRect/>
                    </a:stretch>
                  </pic:blipFill>
                  <pic:spPr>
                    <a:xfrm>
                      <a:off x="0" y="0"/>
                      <a:ext cx="6236828" cy="2005767"/>
                    </a:xfrm>
                    <a:prstGeom prst="rect">
                      <a:avLst/>
                    </a:prstGeom>
                  </pic:spPr>
                </pic:pic>
              </a:graphicData>
            </a:graphic>
          </wp:inline>
        </w:drawing>
      </w:r>
    </w:p>
    <w:p w14:paraId="00926F25" w14:textId="3BA27FC9" w:rsidR="00693A50" w:rsidRDefault="00693A50" w:rsidP="00523A6B">
      <w:pPr>
        <w:ind w:firstLine="0"/>
        <w:rPr>
          <w:lang w:val="es-419" w:eastAsia="es-CO"/>
        </w:rPr>
      </w:pPr>
      <w:r>
        <w:rPr>
          <w:lang w:val="es-419" w:eastAsia="es-CO"/>
        </w:rPr>
        <w:t xml:space="preserve">Nota. SENA, </w:t>
      </w:r>
      <w:r w:rsidR="00F36A59">
        <w:rPr>
          <w:lang w:val="es-419" w:eastAsia="es-CO"/>
        </w:rPr>
        <w:t>(</w:t>
      </w:r>
      <w:r>
        <w:rPr>
          <w:lang w:val="es-419" w:eastAsia="es-CO"/>
        </w:rPr>
        <w:t>2026</w:t>
      </w:r>
      <w:r w:rsidR="00F36A59">
        <w:rPr>
          <w:lang w:val="es-419" w:eastAsia="es-CO"/>
        </w:rPr>
        <w:t>)</w:t>
      </w:r>
      <w:r>
        <w:rPr>
          <w:lang w:val="es-419" w:eastAsia="es-CO"/>
        </w:rPr>
        <w:t>.</w:t>
      </w:r>
    </w:p>
    <w:p w14:paraId="650FC11F" w14:textId="5C5533A9" w:rsidR="00693A50" w:rsidRDefault="00693A50" w:rsidP="00693A50">
      <w:pPr>
        <w:rPr>
          <w:lang w:val="es-419" w:eastAsia="es-CO"/>
        </w:rPr>
      </w:pPr>
      <w:r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25955797"/>
      <w:r>
        <w:lastRenderedPageBreak/>
        <w:t>Protocolo del sistema de calidad</w:t>
      </w:r>
      <w:bookmarkEnd w:id="7"/>
    </w:p>
    <w:p w14:paraId="0D133D7C" w14:textId="77777777"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443856B6" w:rsidR="00693A50" w:rsidRPr="00847D73" w:rsidRDefault="00693A50" w:rsidP="00847D73">
      <w:pPr>
        <w:pStyle w:val="Prrafodelista"/>
        <w:numPr>
          <w:ilvl w:val="0"/>
          <w:numId w:val="34"/>
        </w:numPr>
        <w:rPr>
          <w:lang w:val="es-419" w:eastAsia="es-CO"/>
        </w:rPr>
      </w:pPr>
      <w:r w:rsidRPr="00847D73">
        <w:rPr>
          <w:lang w:val="es-419" w:eastAsia="es-CO"/>
        </w:rPr>
        <w:t xml:space="preserve">En los ANS se pueden establecer tantos indicadores como se estimen necesarios y de su evaluación se obtienen, por ejemplo, penalizaciones a la empresa suministradora, identificación de puntos débiles del proceso e </w:t>
      </w:r>
      <w:r w:rsidRPr="00847D73">
        <w:rPr>
          <w:lang w:val="es-419" w:eastAsia="es-CO"/>
        </w:rPr>
        <w:lastRenderedPageBreak/>
        <w:t>indicaciones para procesos de mejora continua en determinadas actividades.</w:t>
      </w:r>
    </w:p>
    <w:p w14:paraId="047D0113" w14:textId="45AD095A" w:rsidR="00693A50" w:rsidRPr="00693A50" w:rsidRDefault="00693A50" w:rsidP="007E6A0F">
      <w:pPr>
        <w:pStyle w:val="Tabla"/>
        <w:ind w:left="1134" w:hanging="1134"/>
        <w:rPr>
          <w:lang w:val="es-419"/>
        </w:rPr>
      </w:pPr>
      <w:r>
        <w:rPr>
          <w:lang w:val="es-419"/>
        </w:rPr>
        <w:t>Normas y</w:t>
      </w:r>
      <w:r w:rsidR="006D5951" w:rsidRPr="006D5951">
        <w:rPr>
          <w:lang w:val="es-419"/>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Normas</w:t>
            </w:r>
          </w:p>
        </w:tc>
        <w:tc>
          <w:tcPr>
            <w:tcW w:w="6095" w:type="dxa"/>
          </w:tcPr>
          <w:p w14:paraId="6BAB2E7A" w14:textId="42616346"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751FA60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ISO 9001</w:t>
            </w:r>
          </w:p>
        </w:tc>
        <w:tc>
          <w:tcPr>
            <w:tcW w:w="6095" w:type="dxa"/>
          </w:tcPr>
          <w:p w14:paraId="22BBB5EF" w14:textId="3AF0D05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Capítulo 7 numeral 5: </w:t>
            </w:r>
            <w:r w:rsidR="00BB1FDF" w:rsidRPr="00BB1FDF">
              <w:rPr>
                <w:rFonts w:asciiTheme="minorHAnsi" w:hAnsiTheme="minorHAnsi" w:cstheme="minorHAnsi"/>
                <w:szCs w:val="28"/>
              </w:rPr>
              <w:t>c</w:t>
            </w:r>
            <w:r w:rsidRPr="00BB1FDF">
              <w:rPr>
                <w:rFonts w:asciiTheme="minorHAnsi" w:hAnsiTheme="minorHAnsi" w:cstheme="minorHAnsi"/>
                <w:szCs w:val="28"/>
              </w:rPr>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5A327D8A"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ITIL </w:t>
            </w:r>
            <w:r w:rsidRPr="00BB1FDF">
              <w:rPr>
                <w:rStyle w:val="Extranjerismo"/>
              </w:rPr>
              <w:t>Information Technology Infrastructure Library ITIL</w:t>
            </w:r>
            <w:r w:rsidRPr="00BB1FDF">
              <w:rPr>
                <w:rFonts w:asciiTheme="minorHAnsi" w:hAnsiTheme="minorHAnsi" w:cstheme="minorHAnsi"/>
                <w:szCs w:val="28"/>
              </w:rPr>
              <w:t xml:space="preserve"> V3. 2011</w:t>
            </w:r>
          </w:p>
        </w:tc>
        <w:tc>
          <w:tcPr>
            <w:tcW w:w="6095" w:type="dxa"/>
          </w:tcPr>
          <w:p w14:paraId="5479F6DE" w14:textId="3E7F7EA1"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5E070D2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Superintendencia Financiera de Colombia</w:t>
            </w:r>
          </w:p>
        </w:tc>
        <w:tc>
          <w:tcPr>
            <w:tcW w:w="6095" w:type="dxa"/>
          </w:tcPr>
          <w:p w14:paraId="51B374A0" w14:textId="295E8F5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Circular externa 042 de 2012 - requerimientos mínimos de seguridad y calidad para la realización de operaciones: Para procesos de tercerización </w:t>
            </w:r>
            <w:r w:rsidRPr="00BB1FDF">
              <w:rPr>
                <w:rStyle w:val="Extranjerismo"/>
              </w:rPr>
              <w:t>outsourcing</w:t>
            </w:r>
            <w:r w:rsidRPr="00BB1FDF">
              <w:rPr>
                <w:rFonts w:asciiTheme="minorHAnsi" w:hAnsiTheme="minorHAnsi" w:cstheme="minorHAnsi"/>
                <w:szCs w:val="28"/>
              </w:rPr>
              <w:t>.</w:t>
            </w:r>
          </w:p>
        </w:tc>
      </w:tr>
    </w:tbl>
    <w:p w14:paraId="54D09F7C" w14:textId="0E8B63B5" w:rsidR="00693A50" w:rsidRDefault="00BB1FDF" w:rsidP="00BB1FDF">
      <w:pPr>
        <w:ind w:firstLine="0"/>
        <w:rPr>
          <w:lang w:val="es-419" w:eastAsia="es-CO"/>
        </w:rPr>
      </w:pPr>
      <w:r>
        <w:rPr>
          <w:lang w:val="es-419" w:eastAsia="es-CO"/>
        </w:rPr>
        <w:t xml:space="preserve">Nota. SENA, </w:t>
      </w:r>
      <w:r w:rsidR="004445FD">
        <w:rPr>
          <w:lang w:val="es-419" w:eastAsia="es-CO"/>
        </w:rPr>
        <w:t>(</w:t>
      </w:r>
      <w:r>
        <w:rPr>
          <w:lang w:val="es-419" w:eastAsia="es-CO"/>
        </w:rPr>
        <w:t>2026</w:t>
      </w:r>
      <w:r w:rsidR="004445FD">
        <w:rPr>
          <w:lang w:val="es-419" w:eastAsia="es-CO"/>
        </w:rPr>
        <w:t>)</w:t>
      </w:r>
      <w:r>
        <w:rPr>
          <w:lang w:val="es-419" w:eastAsia="es-CO"/>
        </w:rPr>
        <w:t>.</w:t>
      </w:r>
    </w:p>
    <w:p w14:paraId="21A35CCB" w14:textId="5AED2060" w:rsidR="00693A50" w:rsidRDefault="00BB1FDF" w:rsidP="00693A50">
      <w:pPr>
        <w:rPr>
          <w:lang w:val="es-419" w:eastAsia="es-CO"/>
        </w:rPr>
      </w:pPr>
      <w:r w:rsidRPr="00BB1FDF">
        <w:rPr>
          <w:lang w:val="es-419" w:eastAsia="es-CO"/>
        </w:rPr>
        <w:lastRenderedPageBreak/>
        <w:t>A continuación, se invita a</w:t>
      </w:r>
      <w:r w:rsidR="00FF6DBF">
        <w:rPr>
          <w:lang w:val="es-419" w:eastAsia="es-CO"/>
        </w:rPr>
        <w:t xml:space="preserve"> detallar el</w:t>
      </w:r>
      <w:r w:rsidRPr="00BB1FDF">
        <w:rPr>
          <w:lang w:val="es-419" w:eastAsia="es-CO"/>
        </w:rPr>
        <w:t xml:space="preserve"> video sobre los aspectos más relevantes de los ANS.</w:t>
      </w:r>
    </w:p>
    <w:p w14:paraId="01CA10AB" w14:textId="25F0D3AD" w:rsidR="00BB1FDF" w:rsidRPr="00AB5D93" w:rsidRDefault="00252E31" w:rsidP="00AB5D93">
      <w:pPr>
        <w:pStyle w:val="Video"/>
        <w:numPr>
          <w:ilvl w:val="0"/>
          <w:numId w:val="4"/>
        </w:numPr>
        <w:ind w:left="1134" w:hanging="1134"/>
        <w:jc w:val="left"/>
      </w:pPr>
      <w:r w:rsidRPr="00AB5D93">
        <w:t>Acuerdos de niveles de servicio</w:t>
      </w:r>
    </w:p>
    <w:p w14:paraId="3796C6C6" w14:textId="0E707BE5" w:rsidR="00252E31" w:rsidRDefault="004445FD" w:rsidP="00693A50">
      <w:pPr>
        <w:rPr>
          <w:lang w:val="es-419" w:eastAsia="es-CO"/>
        </w:rPr>
      </w:pPr>
      <w:r>
        <w:rPr>
          <w:lang w:val="es-419" w:eastAsia="es-CO"/>
        </w:rPr>
        <w:t xml:space="preserve">           </w:t>
      </w:r>
      <w:r>
        <w:rPr>
          <w:noProof/>
        </w:rPr>
        <w:drawing>
          <wp:inline distT="0" distB="0" distL="0" distR="0" wp14:anchorId="36A2727C" wp14:editId="2A761534">
            <wp:extent cx="4610100" cy="2592141"/>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21052" cy="2598299"/>
                    </a:xfrm>
                    <a:prstGeom prst="rect">
                      <a:avLst/>
                    </a:prstGeom>
                    <a:noFill/>
                    <a:ln>
                      <a:noFill/>
                    </a:ln>
                  </pic:spPr>
                </pic:pic>
              </a:graphicData>
            </a:graphic>
          </wp:inline>
        </w:drawing>
      </w:r>
    </w:p>
    <w:p w14:paraId="6D554172" w14:textId="5F577B55" w:rsidR="00252E31" w:rsidRDefault="004445FD" w:rsidP="00AB5D93">
      <w:pPr>
        <w:ind w:left="1414" w:firstLine="2"/>
        <w:rPr>
          <w:b/>
          <w:lang w:val="es-419"/>
        </w:rPr>
      </w:pPr>
      <w:r>
        <w:rPr>
          <w:lang w:val="es-419" w:eastAsia="es-CO"/>
        </w:rPr>
        <w:t xml:space="preserve">      </w:t>
      </w:r>
      <w:r w:rsidR="00AB5D93">
        <w:rPr>
          <w:lang w:val="es-419" w:eastAsia="es-CO"/>
        </w:rPr>
        <w:tab/>
      </w:r>
      <w:r w:rsidR="00AB5D93">
        <w:rPr>
          <w:lang w:val="es-419" w:eastAsia="es-CO"/>
        </w:rPr>
        <w:tab/>
      </w:r>
      <w:hyperlink r:id="rId26"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69265F67" w:rsidR="000A1DF6" w:rsidRPr="005F0B71" w:rsidRDefault="00370049" w:rsidP="00FF380F">
            <w:pPr>
              <w:pStyle w:val="Video"/>
              <w:ind w:left="1134" w:hanging="1134"/>
              <w:jc w:val="left"/>
              <w:rPr>
                <w:b/>
                <w:lang w:val="es-419"/>
              </w:rPr>
            </w:pPr>
            <w:r>
              <w:rPr>
                <w:b/>
                <w:lang w:val="es-419"/>
              </w:rPr>
              <w:t>Transcripción</w:t>
            </w:r>
            <w:r w:rsidR="000A1DF6" w:rsidRPr="005F0B71">
              <w:rPr>
                <w:b/>
                <w:lang w:val="es-419"/>
              </w:rPr>
              <w:t xml:space="preserve"> del video</w:t>
            </w:r>
            <w:r w:rsidR="00AB5D93">
              <w:rPr>
                <w:b/>
                <w:lang w:val="es-419"/>
              </w:rPr>
              <w:t xml:space="preserve">. </w:t>
            </w:r>
            <w:r w:rsidR="00AB5D93" w:rsidRPr="00AB5D93">
              <w:rPr>
                <w:b/>
                <w:lang w:val="es-419"/>
              </w:rPr>
              <w:t>A</w:t>
            </w:r>
            <w:r w:rsidR="00A4169E" w:rsidRPr="00AB5D93">
              <w:rPr>
                <w:b/>
                <w:lang w:val="es-419"/>
              </w:rPr>
              <w:t>cuerdos de niveles de servicio</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w:t>
            </w:r>
            <w:r w:rsidR="00962B51">
              <w:lastRenderedPageBreak/>
              <w:t>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w:t>
            </w:r>
            <w:r w:rsidR="00962B51">
              <w:lastRenderedPageBreak/>
              <w:t xml:space="preserve">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necesarias dentro del proceso y una persona puede tener asignado diferentes roles</w:t>
            </w:r>
            <w:r>
              <w:t>, gracias.</w:t>
            </w:r>
          </w:p>
          <w:p w14:paraId="76597CA5" w14:textId="76EFA524" w:rsidR="00771EEF" w:rsidRPr="00D5041F" w:rsidRDefault="00771EEF" w:rsidP="00771EEF"/>
        </w:tc>
      </w:tr>
    </w:tbl>
    <w:p w14:paraId="02614A34" w14:textId="77777777" w:rsidR="00693A50" w:rsidRPr="00693A50" w:rsidRDefault="00693A50" w:rsidP="00693A50">
      <w:pPr>
        <w:rPr>
          <w:lang w:val="es-419" w:eastAsia="es-CO"/>
        </w:rPr>
      </w:pPr>
    </w:p>
    <w:p w14:paraId="7DC185D5" w14:textId="596A94FE" w:rsidR="00693A50" w:rsidRDefault="00693A50" w:rsidP="00523A6B">
      <w:pPr>
        <w:ind w:firstLine="0"/>
        <w:rPr>
          <w:lang w:val="es-419" w:eastAsia="es-CO"/>
        </w:rPr>
      </w:pPr>
    </w:p>
    <w:p w14:paraId="68E2B561" w14:textId="77777777" w:rsidR="00693A50" w:rsidRDefault="00693A50" w:rsidP="00523A6B">
      <w:pPr>
        <w:ind w:firstLine="0"/>
        <w:rPr>
          <w:lang w:val="es-419" w:eastAsia="es-CO"/>
        </w:rPr>
      </w:pPr>
    </w:p>
    <w:p w14:paraId="7C1AC109" w14:textId="77777777" w:rsidR="00693A50" w:rsidRDefault="00693A50" w:rsidP="00523A6B">
      <w:pPr>
        <w:ind w:firstLine="0"/>
        <w:rPr>
          <w:lang w:val="es-419" w:eastAsia="es-CO"/>
        </w:rPr>
      </w:pPr>
    </w:p>
    <w:p w14:paraId="4958E97D" w14:textId="730240D7" w:rsidR="00523A6B" w:rsidRDefault="00523A6B" w:rsidP="00523A6B">
      <w:pPr>
        <w:rPr>
          <w:lang w:val="es-419" w:eastAsia="es-CO"/>
        </w:rPr>
      </w:pPr>
    </w:p>
    <w:p w14:paraId="2CF1EE46" w14:textId="7DA54E11" w:rsidR="00B7110B" w:rsidRDefault="00A4169E" w:rsidP="007C71AE">
      <w:pPr>
        <w:pStyle w:val="Ttulo1"/>
      </w:pPr>
      <w:bookmarkStart w:id="8" w:name="_Toc225955798"/>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 xml:space="preserve">Key Performance </w:t>
      </w:r>
      <w:proofErr w:type="spellStart"/>
      <w:r w:rsidRPr="00A4169E">
        <w:rPr>
          <w:rStyle w:val="Extranjerismo"/>
          <w:lang w:val="es-419" w:eastAsia="es-CO"/>
        </w:rPr>
        <w:t>Indicators</w:t>
      </w:r>
      <w:proofErr w:type="spellEnd"/>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77777777"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anulación donde el aumento de la eficacia de una acción concreta parecía producirse solo a favor de otra acción.</w:t>
      </w:r>
    </w:p>
    <w:p w14:paraId="1E997B10" w14:textId="0270FEE4" w:rsidR="00A4169E" w:rsidRDefault="00A4169E" w:rsidP="00A4169E">
      <w:pPr>
        <w:rPr>
          <w:lang w:val="es-419" w:eastAsia="es-CO"/>
        </w:rPr>
      </w:pPr>
      <w:r w:rsidRPr="00A4169E">
        <w:rPr>
          <w:lang w:val="es-419" w:eastAsia="es-CO"/>
        </w:rPr>
        <w:t>Se puede reconocer los elementos de un indicador de gestión, de acuerdo con el siguiente esquema:</w:t>
      </w:r>
    </w:p>
    <w:p w14:paraId="43EF152B" w14:textId="460BF022" w:rsidR="00A4169E" w:rsidRDefault="00A4169E">
      <w:pPr>
        <w:spacing w:before="0" w:after="160" w:line="259" w:lineRule="auto"/>
        <w:ind w:firstLine="0"/>
        <w:rPr>
          <w:lang w:val="es-419" w:eastAsia="es-CO"/>
        </w:rPr>
      </w:pPr>
      <w:r>
        <w:rPr>
          <w:lang w:val="es-419" w:eastAsia="es-CO"/>
        </w:rPr>
        <w:br w:type="page"/>
      </w:r>
    </w:p>
    <w:p w14:paraId="05FBD05E" w14:textId="6AD1929E" w:rsidR="00A4169E" w:rsidRPr="00513D76" w:rsidRDefault="00A4169E"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Los elementos de un indicador de gestión</w:t>
      </w:r>
    </w:p>
    <w:p w14:paraId="0D73B6DF" w14:textId="201EEDB9" w:rsidR="00A4169E" w:rsidRDefault="00A4169E" w:rsidP="00AB21AE">
      <w:pPr>
        <w:ind w:firstLine="0"/>
        <w:rPr>
          <w:lang w:val="es-419" w:eastAsia="es-CO"/>
        </w:rPr>
      </w:pPr>
      <w:r w:rsidRPr="00A4169E">
        <w:rPr>
          <w:noProof/>
          <w:lang w:val="es-419" w:eastAsia="es-CO"/>
        </w:rPr>
        <w:drawing>
          <wp:inline distT="0" distB="0" distL="0" distR="0" wp14:anchorId="6F27C57C" wp14:editId="0A6FAEA0">
            <wp:extent cx="6332220" cy="1979295"/>
            <wp:effectExtent l="0" t="0" r="0" b="1905"/>
            <wp:docPr id="16" name="Imagen 16"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ndica la figura: el índice, el alcance, la meta, el responsable, la forma de cálculo, unidad y la periocidad."/>
                    <pic:cNvPicPr/>
                  </pic:nvPicPr>
                  <pic:blipFill>
                    <a:blip r:embed="rId27"/>
                    <a:stretch>
                      <a:fillRect/>
                    </a:stretch>
                  </pic:blipFill>
                  <pic:spPr>
                    <a:xfrm>
                      <a:off x="0" y="0"/>
                      <a:ext cx="6332220" cy="1979295"/>
                    </a:xfrm>
                    <a:prstGeom prst="rect">
                      <a:avLst/>
                    </a:prstGeom>
                  </pic:spPr>
                </pic:pic>
              </a:graphicData>
            </a:graphic>
          </wp:inline>
        </w:drawing>
      </w:r>
    </w:p>
    <w:p w14:paraId="5D928DD9" w14:textId="5D7FF105" w:rsidR="00DD52ED" w:rsidRDefault="0022201B" w:rsidP="0022201B">
      <w:pPr>
        <w:ind w:firstLine="0"/>
        <w:rPr>
          <w:lang w:val="es-419" w:eastAsia="es-CO"/>
        </w:rPr>
      </w:pPr>
      <w:r>
        <w:rPr>
          <w:lang w:val="es-419" w:eastAsia="es-CO"/>
        </w:rPr>
        <w:t xml:space="preserve"> </w:t>
      </w:r>
      <w:r w:rsidR="00DD52ED">
        <w:rPr>
          <w:lang w:val="es-419" w:eastAsia="es-CO"/>
        </w:rPr>
        <w:t xml:space="preserve">Nota. SENA, </w:t>
      </w:r>
      <w:r w:rsidR="003C2728">
        <w:rPr>
          <w:lang w:val="es-419" w:eastAsia="es-CO"/>
        </w:rPr>
        <w:t>(</w:t>
      </w:r>
      <w:r w:rsidR="00DD52ED">
        <w:rPr>
          <w:lang w:val="es-419" w:eastAsia="es-CO"/>
        </w:rPr>
        <w:t>2026</w:t>
      </w:r>
      <w:r w:rsidR="003C2728">
        <w:rPr>
          <w:lang w:val="es-419" w:eastAsia="es-CO"/>
        </w:rPr>
        <w:t>)</w:t>
      </w:r>
      <w:r w:rsidR="00DD52ED">
        <w:rPr>
          <w:lang w:val="es-419" w:eastAsia="es-CO"/>
        </w:rPr>
        <w:t>.</w:t>
      </w:r>
    </w:p>
    <w:p w14:paraId="684DC223" w14:textId="77777777" w:rsidR="00A078AE" w:rsidRPr="00A078AE" w:rsidRDefault="00A078AE" w:rsidP="00A078AE">
      <w:pPr>
        <w:rPr>
          <w:lang w:val="es-419" w:eastAsia="es-CO"/>
        </w:rPr>
      </w:pPr>
      <w:r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77777777"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 sean útiles y eficaces:</w:t>
      </w:r>
    </w:p>
    <w:p w14:paraId="6FA98D3F" w14:textId="724FEFA0" w:rsidR="00A4169E" w:rsidRDefault="00505009" w:rsidP="00A4169E">
      <w:pPr>
        <w:rPr>
          <w:lang w:val="es-419" w:eastAsia="es-CO"/>
        </w:rPr>
      </w:pPr>
      <w:r w:rsidRPr="00505009">
        <w:rPr>
          <w:b/>
          <w:bCs/>
          <w:lang w:val="es-419" w:eastAsia="es-CO"/>
        </w:rPr>
        <w:lastRenderedPageBreak/>
        <w:t>Relevante</w:t>
      </w:r>
      <w:r>
        <w:rPr>
          <w:lang w:val="es-419" w:eastAsia="es-CO"/>
        </w:rPr>
        <w:t>: r</w:t>
      </w:r>
      <w:r w:rsidRPr="00505009">
        <w:rPr>
          <w:lang w:val="es-419" w:eastAsia="es-CO"/>
        </w:rPr>
        <w:t>elacionar los indicadores de rendimiento con las metas y objetivos la organización. Lo ideal es que sean relevantes para las personas que proporcionan los datos y para los usuarios, pero puede que no sea posible que un solo indicador sea 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1C740A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476611D7" w:rsidR="0000793A" w:rsidRDefault="0000793A" w:rsidP="0000793A">
      <w:pPr>
        <w:rPr>
          <w:lang w:val="es-419" w:eastAsia="es-CO"/>
        </w:rPr>
      </w:pPr>
      <w:r w:rsidRPr="0000793A">
        <w:rPr>
          <w:lang w:val="es-419" w:eastAsia="es-CO"/>
        </w:rPr>
        <w:t xml:space="preserve">El indicador también debe recogerse y calcularse de forma que permita verificar la información y los datos. El indicador debe basarse en sistemas sólidos de recogida de </w:t>
      </w:r>
      <w:r w:rsidRPr="0000793A">
        <w:rPr>
          <w:lang w:val="es-419" w:eastAsia="es-CO"/>
        </w:rPr>
        <w:lastRenderedPageBreak/>
        <w:t>datos, y los gestores deben poder verificar la exactitud de la información y la coherencia de los métodos utilizados</w:t>
      </w:r>
      <w:r>
        <w:rPr>
          <w:lang w:val="es-419" w:eastAsia="es-CO"/>
        </w:rPr>
        <w:t>.</w:t>
      </w:r>
    </w:p>
    <w:p w14:paraId="143023FB" w14:textId="77777777" w:rsidR="0000793A" w:rsidRPr="0000793A" w:rsidRDefault="0000793A" w:rsidP="0000793A">
      <w:pPr>
        <w:rPr>
          <w:b/>
          <w:bCs/>
          <w:lang w:val="es-419" w:eastAsia="es-CO"/>
        </w:rPr>
      </w:pPr>
      <w:r w:rsidRPr="0000793A">
        <w:rPr>
          <w:b/>
          <w:bCs/>
          <w:lang w:val="es-419" w:eastAsia="es-CO"/>
        </w:rPr>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7AF88612" w:rsidR="001722A7" w:rsidRDefault="001722A7" w:rsidP="001722A7">
      <w:pPr>
        <w:rPr>
          <w:lang w:val="es-419" w:eastAsia="es-CO"/>
        </w:rPr>
      </w:pPr>
      <w:r w:rsidRPr="001722A7">
        <w:rPr>
          <w:lang w:val="es-419" w:eastAsia="es-CO"/>
        </w:rPr>
        <w:t>Durante la formulación de los indicadores hay que plantearse las siguientes preguntas:</w:t>
      </w:r>
    </w:p>
    <w:p w14:paraId="2B3C5461" w14:textId="77777777" w:rsidR="0040476B" w:rsidRDefault="0040476B" w:rsidP="001722A7">
      <w:pPr>
        <w:rPr>
          <w:lang w:val="es-419" w:eastAsia="es-CO"/>
        </w:rPr>
      </w:pPr>
    </w:p>
    <w:p w14:paraId="199D044C" w14:textId="77777777" w:rsidR="001722A7" w:rsidRPr="001722A7" w:rsidRDefault="001722A7" w:rsidP="001722A7">
      <w:pPr>
        <w:rPr>
          <w:b/>
          <w:bCs/>
          <w:lang w:val="es-419" w:eastAsia="es-CO"/>
        </w:rPr>
      </w:pPr>
      <w:r w:rsidRPr="001722A7">
        <w:rPr>
          <w:b/>
          <w:bCs/>
          <w:lang w:val="es-419" w:eastAsia="es-CO"/>
        </w:rPr>
        <w:lastRenderedPageBreak/>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C75F46">
      <w:pPr>
        <w:pStyle w:val="Tabla"/>
        <w:ind w:left="1134" w:hanging="1134"/>
        <w:rPr>
          <w:lang w:val="es-419"/>
        </w:rPr>
      </w:pPr>
      <w:r>
        <w:rPr>
          <w:lang w:val="es-419"/>
        </w:rPr>
        <w:t xml:space="preserve">Indicadores </w:t>
      </w:r>
      <w:r w:rsidRPr="003E7F91">
        <w:rPr>
          <w:lang w:val="es-419"/>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FF380F">
            <w:pPr>
              <w:ind w:firstLine="0"/>
              <w:rPr>
                <w:rFonts w:asciiTheme="minorHAnsi" w:hAnsiTheme="minorHAnsi" w:cstheme="minorHAnsi"/>
                <w:szCs w:val="28"/>
              </w:rPr>
            </w:pPr>
            <w:r>
              <w:rPr>
                <w:rFonts w:asciiTheme="minorHAnsi" w:hAnsiTheme="minorHAnsi" w:cstheme="minorHAnsi"/>
                <w:szCs w:val="28"/>
              </w:rPr>
              <w:t>Indicadores</w:t>
            </w:r>
          </w:p>
        </w:tc>
        <w:tc>
          <w:tcPr>
            <w:tcW w:w="6095" w:type="dxa"/>
          </w:tcPr>
          <w:p w14:paraId="73E3F43F" w14:textId="69046968"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w:t>
            </w:r>
            <w:r w:rsidR="003E7F91">
              <w:rPr>
                <w:rFonts w:asciiTheme="minorHAnsi" w:hAnsiTheme="minorHAnsi" w:cstheme="minorHAnsi"/>
                <w:szCs w:val="28"/>
              </w:rPr>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2BBD0AEF"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Órdenes completas</w:t>
            </w:r>
          </w:p>
        </w:tc>
        <w:tc>
          <w:tcPr>
            <w:tcW w:w="6095" w:type="dxa"/>
          </w:tcPr>
          <w:p w14:paraId="2670D3E6" w14:textId="0DC4D98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completas / Órdenes totales surtidas.</w:t>
            </w:r>
          </w:p>
        </w:tc>
      </w:tr>
      <w:tr w:rsidR="003E7F91" w14:paraId="756F88DA" w14:textId="77777777" w:rsidTr="00FF380F">
        <w:tc>
          <w:tcPr>
            <w:tcW w:w="3681" w:type="dxa"/>
          </w:tcPr>
          <w:p w14:paraId="65C3ADFC" w14:textId="0E592A59"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a tiempo</w:t>
            </w:r>
          </w:p>
        </w:tc>
        <w:tc>
          <w:tcPr>
            <w:tcW w:w="6095" w:type="dxa"/>
          </w:tcPr>
          <w:p w14:paraId="1EF6999B" w14:textId="1993E2F3"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0DBA62A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lastRenderedPageBreak/>
              <w:t>Órdenes en cantidad</w:t>
            </w:r>
          </w:p>
        </w:tc>
        <w:tc>
          <w:tcPr>
            <w:tcW w:w="6095" w:type="dxa"/>
          </w:tcPr>
          <w:p w14:paraId="432F22E9" w14:textId="287AE23B"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Unidades recibidas orden / Unidades entregadas orden.</w:t>
            </w:r>
          </w:p>
        </w:tc>
      </w:tr>
      <w:tr w:rsidR="00193A53" w14:paraId="63379E0B" w14:textId="77777777" w:rsidTr="00FF380F">
        <w:tc>
          <w:tcPr>
            <w:tcW w:w="3681" w:type="dxa"/>
          </w:tcPr>
          <w:p w14:paraId="4B6698D1" w14:textId="4267CE6D" w:rsidR="00193A53" w:rsidRPr="00BB1FDF" w:rsidRDefault="00193A53" w:rsidP="00FF380F">
            <w:pPr>
              <w:ind w:firstLine="0"/>
              <w:rPr>
                <w:rFonts w:cstheme="minorHAnsi"/>
                <w:szCs w:val="28"/>
              </w:rPr>
            </w:pPr>
            <w:r w:rsidRPr="00193A53">
              <w:rPr>
                <w:rFonts w:cstheme="minorHAnsi"/>
                <w:szCs w:val="28"/>
              </w:rPr>
              <w:t>Precisión facturación</w:t>
            </w:r>
          </w:p>
        </w:tc>
        <w:tc>
          <w:tcPr>
            <w:tcW w:w="6095" w:type="dxa"/>
          </w:tcPr>
          <w:p w14:paraId="3A016976" w14:textId="7A9D97D6" w:rsidR="00193A53" w:rsidRPr="00BB1FDF" w:rsidRDefault="00193A53" w:rsidP="00FF380F">
            <w:pPr>
              <w:ind w:firstLine="0"/>
              <w:rPr>
                <w:rFonts w:cstheme="minorHAnsi"/>
                <w:szCs w:val="28"/>
              </w:rPr>
            </w:pPr>
            <w:r w:rsidRPr="00193A53">
              <w:rPr>
                <w:rFonts w:cstheme="minorHAnsi"/>
                <w:szCs w:val="28"/>
              </w:rPr>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23670E0E" w:rsidR="00193A53" w:rsidRPr="00BB1FDF" w:rsidRDefault="00193A53" w:rsidP="00FF380F">
            <w:pPr>
              <w:ind w:firstLine="0"/>
              <w:rPr>
                <w:rFonts w:cstheme="minorHAnsi"/>
                <w:szCs w:val="28"/>
              </w:rPr>
            </w:pPr>
            <w:r w:rsidRPr="00193A53">
              <w:rPr>
                <w:rFonts w:cstheme="minorHAnsi"/>
                <w:szCs w:val="28"/>
              </w:rPr>
              <w:t>Ciclo de orden</w:t>
            </w:r>
          </w:p>
        </w:tc>
        <w:tc>
          <w:tcPr>
            <w:tcW w:w="6095" w:type="dxa"/>
          </w:tcPr>
          <w:p w14:paraId="0AEE512C" w14:textId="41C4CE77" w:rsidR="00193A53" w:rsidRPr="00BB1FDF" w:rsidRDefault="00193A53" w:rsidP="00FF380F">
            <w:pPr>
              <w:ind w:firstLine="0"/>
              <w:rPr>
                <w:rFonts w:cstheme="minorHAnsi"/>
                <w:szCs w:val="28"/>
              </w:rPr>
            </w:pPr>
            <w:r w:rsidRPr="00193A53">
              <w:rPr>
                <w:rFonts w:cstheme="minorHAnsi"/>
                <w:szCs w:val="28"/>
              </w:rPr>
              <w:t>Sumatoria de fechas (recepción – fechas de solicitud).</w:t>
            </w:r>
          </w:p>
        </w:tc>
      </w:tr>
      <w:tr w:rsidR="00193A53" w14:paraId="660FBCAE" w14:textId="77777777" w:rsidTr="00FF380F">
        <w:tc>
          <w:tcPr>
            <w:tcW w:w="3681" w:type="dxa"/>
          </w:tcPr>
          <w:p w14:paraId="3DF5A157" w14:textId="4392FC7D" w:rsidR="00193A53" w:rsidRPr="00BB1FDF" w:rsidRDefault="00193A53" w:rsidP="00FF380F">
            <w:pPr>
              <w:ind w:firstLine="0"/>
              <w:rPr>
                <w:rFonts w:cstheme="minorHAnsi"/>
                <w:szCs w:val="28"/>
              </w:rPr>
            </w:pPr>
            <w:r w:rsidRPr="00193A53">
              <w:rPr>
                <w:rFonts w:cstheme="minorHAnsi"/>
                <w:szCs w:val="28"/>
              </w:rPr>
              <w:t>Ordenes con devolución</w:t>
            </w:r>
          </w:p>
        </w:tc>
        <w:tc>
          <w:tcPr>
            <w:tcW w:w="6095" w:type="dxa"/>
          </w:tcPr>
          <w:p w14:paraId="133B53EF" w14:textId="77BE84D9" w:rsidR="00193A53" w:rsidRPr="00BB1FDF" w:rsidRDefault="00193A53" w:rsidP="00FF380F">
            <w:pPr>
              <w:ind w:firstLine="0"/>
              <w:rPr>
                <w:rFonts w:cstheme="minorHAnsi"/>
                <w:szCs w:val="28"/>
              </w:rPr>
            </w:pPr>
            <w:r w:rsidRPr="00193A53">
              <w:rPr>
                <w:rFonts w:cstheme="minorHAnsi"/>
                <w:szCs w:val="28"/>
              </w:rPr>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78ED133C" w:rsidR="00193A53" w:rsidRPr="00BB1FDF" w:rsidRDefault="00193A53" w:rsidP="00FF380F">
            <w:pPr>
              <w:ind w:firstLine="0"/>
              <w:rPr>
                <w:rFonts w:cstheme="minorHAnsi"/>
                <w:szCs w:val="28"/>
              </w:rPr>
            </w:pPr>
            <w:r w:rsidRPr="00193A53">
              <w:rPr>
                <w:rFonts w:cstheme="minorHAnsi"/>
                <w:szCs w:val="28"/>
              </w:rPr>
              <w:t>Quejas de clientes</w:t>
            </w:r>
          </w:p>
        </w:tc>
        <w:tc>
          <w:tcPr>
            <w:tcW w:w="6095" w:type="dxa"/>
          </w:tcPr>
          <w:p w14:paraId="73FBD33E" w14:textId="5F455964" w:rsidR="00193A53" w:rsidRPr="00BB1FDF" w:rsidRDefault="00193A53" w:rsidP="00FF380F">
            <w:pPr>
              <w:ind w:firstLine="0"/>
              <w:rPr>
                <w:rFonts w:cstheme="minorHAnsi"/>
                <w:szCs w:val="28"/>
              </w:rPr>
            </w:pPr>
            <w:r w:rsidRPr="00193A53">
              <w:rPr>
                <w:rFonts w:cstheme="minorHAnsi"/>
                <w:szCs w:val="28"/>
              </w:rPr>
              <w:t>Órdenes con quejas / Órdenes totales generadas.</w:t>
            </w:r>
          </w:p>
        </w:tc>
      </w:tr>
      <w:tr w:rsidR="00193A53" w14:paraId="24833D55" w14:textId="77777777" w:rsidTr="00FF380F">
        <w:tc>
          <w:tcPr>
            <w:tcW w:w="3681" w:type="dxa"/>
          </w:tcPr>
          <w:p w14:paraId="0D0329BA" w14:textId="3A07DE1B" w:rsidR="00193A53" w:rsidRPr="00BB1FDF" w:rsidRDefault="00193A53" w:rsidP="00FF380F">
            <w:pPr>
              <w:ind w:firstLine="0"/>
              <w:rPr>
                <w:rFonts w:cstheme="minorHAnsi"/>
                <w:szCs w:val="28"/>
              </w:rPr>
            </w:pPr>
            <w:r w:rsidRPr="00193A53">
              <w:rPr>
                <w:rFonts w:cstheme="minorHAnsi"/>
                <w:szCs w:val="28"/>
              </w:rPr>
              <w:t>Resolución de quejas de clientes</w:t>
            </w:r>
          </w:p>
        </w:tc>
        <w:tc>
          <w:tcPr>
            <w:tcW w:w="6095" w:type="dxa"/>
          </w:tcPr>
          <w:p w14:paraId="4D64865B" w14:textId="2D21FEB3" w:rsidR="00193A53" w:rsidRPr="00BB1FDF" w:rsidRDefault="00193A53" w:rsidP="00FF380F">
            <w:pPr>
              <w:ind w:firstLine="0"/>
              <w:rPr>
                <w:rFonts w:cstheme="minorHAnsi"/>
                <w:szCs w:val="28"/>
              </w:rPr>
            </w:pPr>
            <w:r w:rsidRPr="00193A53">
              <w:rPr>
                <w:rFonts w:cstheme="minorHAnsi"/>
                <w:szCs w:val="28"/>
              </w:rPr>
              <w:t>Quejas con resolución a tiempo / Quejas recibidas.</w:t>
            </w:r>
          </w:p>
        </w:tc>
      </w:tr>
    </w:tbl>
    <w:p w14:paraId="4053EEE2" w14:textId="0D1107B6" w:rsidR="003E7F91" w:rsidRDefault="002078DD" w:rsidP="002078DD">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FCF308" w14:textId="11916259" w:rsidR="00356448" w:rsidRDefault="00356448" w:rsidP="00B9188D">
      <w:pPr>
        <w:pStyle w:val="Ttulo2"/>
      </w:pPr>
      <w:bookmarkStart w:id="9" w:name="_Toc225955799"/>
      <w:r>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lastRenderedPageBreak/>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7727B6B2" w14:textId="1F47EC94" w:rsidR="002834CE" w:rsidRDefault="002834CE" w:rsidP="00356448">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460A2661" w14:textId="77777777" w:rsidR="00DF6B74" w:rsidRPr="00DF6B74" w:rsidRDefault="00DF6B74" w:rsidP="00DF6B74">
      <w:pPr>
        <w:rPr>
          <w:b/>
          <w:bCs/>
          <w:lang w:val="es-419" w:eastAsia="es-CO"/>
        </w:rPr>
      </w:pPr>
      <w:r w:rsidRPr="00DF6B74">
        <w:rPr>
          <w:b/>
          <w:bCs/>
          <w:lang w:val="es-419" w:eastAsia="es-CO"/>
        </w:rPr>
        <w:t>Interpretación de indicadores de gestión (KPI)Imagen decorativa</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Default="00F76AEA" w:rsidP="00C3615B">
      <w:pPr>
        <w:ind w:firstLine="0"/>
        <w:rPr>
          <w:lang w:val="es-419" w:eastAsia="es-CO"/>
        </w:rPr>
      </w:pPr>
      <w:r>
        <w:rPr>
          <w:lang w:val="es-419" w:eastAsia="es-CO"/>
        </w:rPr>
        <w:t>Específicos S (</w:t>
      </w:r>
      <w:r w:rsidRPr="00F76AEA">
        <w:rPr>
          <w:rStyle w:val="Extranjerismo"/>
        </w:rPr>
        <w:t>Specific</w:t>
      </w:r>
      <w:r>
        <w:rPr>
          <w:lang w:val="es-419" w:eastAsia="es-CO"/>
        </w:rPr>
        <w:t>)</w:t>
      </w:r>
      <w:r w:rsidR="008813D4">
        <w:rPr>
          <w:lang w:val="es-419" w:eastAsia="es-CO"/>
        </w:rPr>
        <w:t>.</w:t>
      </w:r>
    </w:p>
    <w:p w14:paraId="4FF89C29" w14:textId="080A96CF" w:rsidR="00F76AEA" w:rsidRDefault="00F76AEA" w:rsidP="00C3615B">
      <w:pPr>
        <w:ind w:firstLine="0"/>
        <w:rPr>
          <w:lang w:val="es-419" w:eastAsia="es-CO"/>
        </w:rPr>
      </w:pPr>
      <w:r>
        <w:rPr>
          <w:lang w:val="es-419" w:eastAsia="es-CO"/>
        </w:rPr>
        <w:t>Medibles M (</w:t>
      </w:r>
      <w:r w:rsidRPr="00F76AEA">
        <w:rPr>
          <w:rStyle w:val="Extranjerismo"/>
        </w:rPr>
        <w:t>Measurable</w:t>
      </w:r>
      <w:r>
        <w:rPr>
          <w:lang w:val="es-419" w:eastAsia="es-CO"/>
        </w:rPr>
        <w:t>)</w:t>
      </w:r>
      <w:r w:rsidR="008813D4">
        <w:rPr>
          <w:lang w:val="es-419" w:eastAsia="es-CO"/>
        </w:rPr>
        <w:t>.</w:t>
      </w:r>
    </w:p>
    <w:p w14:paraId="69F8DF36" w14:textId="194830E8" w:rsidR="00F76AEA" w:rsidRDefault="00F76AEA" w:rsidP="00C3615B">
      <w:pPr>
        <w:ind w:firstLine="0"/>
        <w:rPr>
          <w:lang w:val="es-419" w:eastAsia="es-CO"/>
        </w:rPr>
      </w:pPr>
      <w:r>
        <w:rPr>
          <w:lang w:val="es-419" w:eastAsia="es-CO"/>
        </w:rPr>
        <w:lastRenderedPageBreak/>
        <w:t xml:space="preserve">Alcanzables A </w:t>
      </w:r>
      <w:r w:rsidRPr="00F76AEA">
        <w:rPr>
          <w:rStyle w:val="Extranjerismo"/>
        </w:rPr>
        <w:t>(</w:t>
      </w:r>
      <w:proofErr w:type="spellStart"/>
      <w:r w:rsidRPr="00F76AEA">
        <w:rPr>
          <w:rStyle w:val="Extranjerismo"/>
        </w:rPr>
        <w:t>Archievable</w:t>
      </w:r>
      <w:proofErr w:type="spellEnd"/>
      <w:r>
        <w:rPr>
          <w:lang w:val="es-419" w:eastAsia="es-CO"/>
        </w:rPr>
        <w:t>)</w:t>
      </w:r>
      <w:r w:rsidR="008813D4">
        <w:rPr>
          <w:lang w:val="es-419" w:eastAsia="es-CO"/>
        </w:rPr>
        <w:t>.</w:t>
      </w:r>
    </w:p>
    <w:p w14:paraId="27DF18F6" w14:textId="0189067B" w:rsidR="00F76AEA" w:rsidRDefault="00F76AEA" w:rsidP="00C3615B">
      <w:pPr>
        <w:ind w:firstLine="0"/>
        <w:rPr>
          <w:lang w:val="es-419" w:eastAsia="es-CO"/>
        </w:rPr>
      </w:pPr>
      <w:r>
        <w:rPr>
          <w:lang w:val="es-419" w:eastAsia="es-CO"/>
        </w:rPr>
        <w:t>Relevantes R (</w:t>
      </w:r>
      <w:r w:rsidRPr="00F76AEA">
        <w:rPr>
          <w:rStyle w:val="Extranjerismo"/>
        </w:rPr>
        <w:t>Relevant</w:t>
      </w:r>
      <w:r>
        <w:rPr>
          <w:lang w:val="es-419" w:eastAsia="es-CO"/>
        </w:rPr>
        <w:t>)</w:t>
      </w:r>
      <w:r w:rsidR="008813D4">
        <w:rPr>
          <w:lang w:val="es-419" w:eastAsia="es-CO"/>
        </w:rPr>
        <w:t>.</w:t>
      </w:r>
    </w:p>
    <w:p w14:paraId="17F1588F" w14:textId="00CA5A21" w:rsidR="00F76AEA" w:rsidRDefault="00F76AEA" w:rsidP="00C3615B">
      <w:pPr>
        <w:ind w:firstLine="0"/>
        <w:rPr>
          <w:lang w:val="es-419" w:eastAsia="es-CO"/>
        </w:rPr>
      </w:pPr>
      <w:r>
        <w:rPr>
          <w:lang w:val="es-419" w:eastAsia="es-CO"/>
        </w:rPr>
        <w:t>A tiempo T (</w:t>
      </w:r>
      <w:r w:rsidRPr="00F76AEA">
        <w:rPr>
          <w:rStyle w:val="Extranjerismo"/>
        </w:rPr>
        <w:t>On time</w:t>
      </w:r>
      <w:r>
        <w:rPr>
          <w:lang w:val="es-419" w:eastAsia="es-CO"/>
        </w:rPr>
        <w:t>)</w:t>
      </w:r>
      <w:r w:rsidR="008813D4">
        <w:rPr>
          <w:lang w:val="es-419" w:eastAsia="es-CO"/>
        </w:rPr>
        <w:t>.</w:t>
      </w:r>
    </w:p>
    <w:p w14:paraId="5F2F95DC" w14:textId="77777777" w:rsidR="00F76AEA" w:rsidRPr="00F76AEA" w:rsidRDefault="00F76AEA" w:rsidP="00F76AEA">
      <w:pPr>
        <w:rPr>
          <w:b/>
          <w:bCs/>
          <w:lang w:val="es-419" w:eastAsia="es-CO"/>
        </w:rPr>
      </w:pPr>
      <w:r w:rsidRPr="00F76AEA">
        <w:rPr>
          <w:b/>
          <w:bCs/>
          <w:lang w:val="es-419" w:eastAsia="es-CO"/>
        </w:rPr>
        <w:t>Específico</w:t>
      </w:r>
    </w:p>
    <w:p w14:paraId="3D937400" w14:textId="586C9B32" w:rsidR="00DF6B74" w:rsidRDefault="00F76AEA" w:rsidP="00F76AEA">
      <w:pPr>
        <w:rPr>
          <w:lang w:val="es-419" w:eastAsia="es-CO"/>
        </w:rPr>
      </w:pPr>
      <w:r w:rsidRPr="00F76AEA">
        <w:rPr>
          <w:lang w:val="es-419" w:eastAsia="es-CO"/>
        </w:rPr>
        <w:t>El objetivo debe ser específico y estar muy claramente definido.</w:t>
      </w:r>
    </w:p>
    <w:p w14:paraId="43C2B121" w14:textId="77777777" w:rsidR="00F76AEA" w:rsidRPr="00F76AEA" w:rsidRDefault="00F76AEA" w:rsidP="00F76AEA">
      <w:pPr>
        <w:rPr>
          <w:b/>
          <w:bCs/>
          <w:lang w:val="es-419" w:eastAsia="es-CO"/>
        </w:rPr>
      </w:pPr>
      <w:r w:rsidRPr="00F76AEA">
        <w:rPr>
          <w:b/>
          <w:bCs/>
          <w:lang w:val="es-419" w:eastAsia="es-CO"/>
        </w:rPr>
        <w:t>Medible</w:t>
      </w:r>
    </w:p>
    <w:p w14:paraId="598AB922" w14:textId="109000E5" w:rsidR="00F76AEA" w:rsidRDefault="00F76AEA" w:rsidP="00F76AEA">
      <w:pPr>
        <w:rPr>
          <w:lang w:val="es-419" w:eastAsia="es-CO"/>
        </w:rPr>
      </w:pP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 de los objetivos deberían estar cuantificados.</w:t>
      </w:r>
    </w:p>
    <w:p w14:paraId="1EECE133" w14:textId="77777777" w:rsidR="0023625D" w:rsidRPr="0023625D" w:rsidRDefault="0023625D" w:rsidP="0023625D">
      <w:pPr>
        <w:rPr>
          <w:b/>
          <w:bCs/>
          <w:lang w:val="es-419" w:eastAsia="es-CO"/>
        </w:rPr>
      </w:pPr>
      <w:r w:rsidRPr="0023625D">
        <w:rPr>
          <w:b/>
          <w:bCs/>
          <w:lang w:val="es-419" w:eastAsia="es-CO"/>
        </w:rPr>
        <w:t>Alcanzable</w:t>
      </w:r>
    </w:p>
    <w:p w14:paraId="7F7F0B08" w14:textId="7649562A" w:rsidR="00F76AEA" w:rsidRDefault="0023625D" w:rsidP="0023625D">
      <w:pPr>
        <w:rPr>
          <w:lang w:val="es-419" w:eastAsia="es-CO"/>
        </w:rPr>
      </w:pPr>
      <w:r w:rsidRPr="0023625D">
        <w:rPr>
          <w:lang w:val="es-419" w:eastAsia="es-CO"/>
        </w:rPr>
        <w:t>El objetivo puede lograrse de forma realista. Se añade que la organización debe mejorar constantemente y adelantarse a su competencia, lo que 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49CB197C" w14:textId="77777777" w:rsidR="0023625D" w:rsidRPr="0023625D" w:rsidRDefault="0023625D" w:rsidP="0023625D">
      <w:pPr>
        <w:rPr>
          <w:b/>
          <w:bCs/>
          <w:lang w:val="es-419" w:eastAsia="es-CO"/>
        </w:rPr>
      </w:pPr>
      <w:r w:rsidRPr="0023625D">
        <w:rPr>
          <w:b/>
          <w:bCs/>
          <w:lang w:val="es-419" w:eastAsia="es-CO"/>
        </w:rPr>
        <w:t>Relevante</w:t>
      </w:r>
    </w:p>
    <w:p w14:paraId="767B6F9B" w14:textId="73CCEA43" w:rsidR="0023625D" w:rsidRDefault="0023625D" w:rsidP="0023625D">
      <w:pPr>
        <w:rPr>
          <w:lang w:val="es-419" w:eastAsia="es-CO"/>
        </w:rPr>
      </w:pPr>
      <w:r w:rsidRPr="0023625D">
        <w:rPr>
          <w:lang w:val="es-419" w:eastAsia="es-CO"/>
        </w:rPr>
        <w:t>El objetivo debe ser relevante para la organización al estar alineado con la estrategia y la práctica o proceso que mide.</w:t>
      </w:r>
    </w:p>
    <w:p w14:paraId="1669F823" w14:textId="77777777" w:rsidR="0023625D" w:rsidRPr="0023625D" w:rsidRDefault="0023625D" w:rsidP="0023625D">
      <w:pPr>
        <w:rPr>
          <w:b/>
          <w:bCs/>
          <w:lang w:val="es-419" w:eastAsia="es-CO"/>
        </w:rPr>
      </w:pPr>
      <w:r w:rsidRPr="0023625D">
        <w:rPr>
          <w:b/>
          <w:bCs/>
          <w:lang w:val="es-419" w:eastAsia="es-CO"/>
        </w:rPr>
        <w:lastRenderedPageBreak/>
        <w:t>A tiempo</w:t>
      </w:r>
    </w:p>
    <w:p w14:paraId="1743FD8F" w14:textId="7A612250" w:rsidR="0023625D" w:rsidRDefault="0023625D" w:rsidP="0023625D">
      <w:pPr>
        <w:rPr>
          <w:lang w:val="es-419" w:eastAsia="es-CO"/>
        </w:rPr>
      </w:pPr>
      <w:r w:rsidRPr="0023625D">
        <w:rPr>
          <w:lang w:val="es-419" w:eastAsia="es-CO"/>
        </w:rPr>
        <w:t>El plazo para alcanzar el objetivo debe ser claro.</w:t>
      </w:r>
    </w:p>
    <w:p w14:paraId="04E22C5F" w14:textId="025D6A88" w:rsidR="0023625D" w:rsidRDefault="0023625D" w:rsidP="00B9188D">
      <w:pPr>
        <w:pStyle w:val="Ttulo2"/>
      </w:pPr>
      <w:bookmarkStart w:id="10" w:name="_Toc225955800"/>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lastRenderedPageBreak/>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70C2A08F" w:rsidR="00367B4C" w:rsidRPr="0023625D" w:rsidRDefault="00D75757" w:rsidP="00D75757">
      <w:pPr>
        <w:rPr>
          <w:lang w:val="es-419" w:eastAsia="es-CO"/>
        </w:rPr>
      </w:pPr>
      <w:r w:rsidRPr="00D75757">
        <w:rPr>
          <w:lang w:val="es-419" w:eastAsia="es-CO"/>
        </w:rPr>
        <w:t>A continuación, se presentan los KPI más efectivos para medir el servicio al cliente.</w:t>
      </w:r>
    </w:p>
    <w:p w14:paraId="23C837D7" w14:textId="77777777" w:rsidR="00F574AA" w:rsidRPr="00F574AA" w:rsidRDefault="00F574AA" w:rsidP="00F574AA">
      <w:pPr>
        <w:rPr>
          <w:b/>
          <w:bCs/>
          <w:lang w:val="es-419" w:eastAsia="es-CO"/>
        </w:rPr>
      </w:pPr>
      <w:r w:rsidRPr="00F574AA">
        <w:rPr>
          <w:b/>
          <w:bCs/>
          <w:lang w:val="es-419" w:eastAsia="es-CO"/>
        </w:rPr>
        <w:t>¿Cuáles son los KPI de servicio al cliente más efectivos?</w:t>
      </w:r>
    </w:p>
    <w:p w14:paraId="65661B11" w14:textId="6B5A0779" w:rsidR="00F574AA" w:rsidRPr="00F574AA" w:rsidRDefault="00F574AA" w:rsidP="00EB0A47">
      <w:pPr>
        <w:pStyle w:val="Prrafodelista"/>
        <w:numPr>
          <w:ilvl w:val="0"/>
          <w:numId w:val="30"/>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3B7C0A">
      <w:pPr>
        <w:pStyle w:val="Prrafodelista"/>
        <w:numPr>
          <w:ilvl w:val="0"/>
          <w:numId w:val="30"/>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0026E">
      <w:pPr>
        <w:pStyle w:val="Prrafodelista"/>
        <w:numPr>
          <w:ilvl w:val="0"/>
          <w:numId w:val="30"/>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AA10BD">
      <w:pPr>
        <w:pStyle w:val="Prrafodelista"/>
        <w:numPr>
          <w:ilvl w:val="0"/>
          <w:numId w:val="30"/>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BA68AA">
      <w:pPr>
        <w:pStyle w:val="Prrafodelista"/>
        <w:numPr>
          <w:ilvl w:val="0"/>
          <w:numId w:val="30"/>
        </w:numPr>
        <w:rPr>
          <w:lang w:val="es-419" w:eastAsia="es-CO"/>
        </w:rPr>
      </w:pPr>
      <w:r w:rsidRPr="00F574AA">
        <w:rPr>
          <w:lang w:val="es-419" w:eastAsia="es-CO"/>
        </w:rPr>
        <w:lastRenderedPageBreak/>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1972D3">
      <w:pPr>
        <w:pStyle w:val="Prrafodelista"/>
        <w:numPr>
          <w:ilvl w:val="0"/>
          <w:numId w:val="30"/>
        </w:numPr>
        <w:rPr>
          <w:lang w:val="es-419" w:eastAsia="es-CO"/>
        </w:rPr>
      </w:pPr>
      <w:r w:rsidRPr="00F574AA">
        <w:rPr>
          <w:lang w:val="es-419" w:eastAsia="es-CO"/>
        </w:rPr>
        <w:t xml:space="preserve">Indicador </w:t>
      </w:r>
      <w:r w:rsidRPr="0040476B">
        <w:rPr>
          <w:rStyle w:val="Extranjerismo"/>
          <w:lang w:val="es-419" w:eastAsia="es-CO"/>
        </w:rPr>
        <w:t xml:space="preserve">Net </w:t>
      </w:r>
      <w:proofErr w:type="spellStart"/>
      <w:r w:rsidRPr="0040476B">
        <w:rPr>
          <w:rStyle w:val="Extranjerismo"/>
          <w:lang w:val="es-419" w:eastAsia="es-CO"/>
        </w:rPr>
        <w:t>Promoter</w:t>
      </w:r>
      <w:proofErr w:type="spellEnd"/>
      <w:r w:rsidRPr="0040476B">
        <w:rPr>
          <w:rStyle w:val="Extranjerismo"/>
          <w:lang w:val="es-419" w:eastAsia="es-CO"/>
        </w:rPr>
        <w:t xml:space="preserve">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D43D08">
      <w:pPr>
        <w:pStyle w:val="Prrafodelista"/>
        <w:numPr>
          <w:ilvl w:val="0"/>
          <w:numId w:val="30"/>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6B5985">
      <w:pPr>
        <w:pStyle w:val="Prrafodelista"/>
        <w:numPr>
          <w:ilvl w:val="0"/>
          <w:numId w:val="30"/>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60F68A79"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469FC478" w14:textId="3215DA42" w:rsidR="00F574AA" w:rsidRDefault="0029206C" w:rsidP="009A78E7">
      <w:pPr>
        <w:pStyle w:val="Tabla"/>
        <w:ind w:left="1134" w:hanging="1134"/>
        <w:rPr>
          <w:lang w:val="es-419"/>
        </w:rPr>
      </w:pPr>
      <w:r>
        <w:rPr>
          <w:lang w:val="es-419"/>
        </w:rPr>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Indicador</w:t>
            </w:r>
          </w:p>
        </w:tc>
        <w:tc>
          <w:tcPr>
            <w:tcW w:w="2719" w:type="dxa"/>
          </w:tcPr>
          <w:p w14:paraId="1D1DD3A4" w14:textId="35ACB669"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Descripción</w:t>
            </w:r>
          </w:p>
        </w:tc>
        <w:tc>
          <w:tcPr>
            <w:tcW w:w="2487" w:type="dxa"/>
          </w:tcPr>
          <w:p w14:paraId="4A501186" w14:textId="35E2BA5D" w:rsidR="00F00734" w:rsidRPr="00BB1FDF" w:rsidRDefault="0097254B" w:rsidP="00FF380F">
            <w:pPr>
              <w:ind w:firstLine="0"/>
              <w:rPr>
                <w:rFonts w:cstheme="minorHAnsi"/>
                <w:szCs w:val="28"/>
              </w:rPr>
            </w:pPr>
            <w:r>
              <w:rPr>
                <w:rFonts w:cstheme="minorHAnsi"/>
                <w:szCs w:val="28"/>
              </w:rPr>
              <w:t>Fórmula</w:t>
            </w:r>
          </w:p>
        </w:tc>
        <w:tc>
          <w:tcPr>
            <w:tcW w:w="2799" w:type="dxa"/>
          </w:tcPr>
          <w:p w14:paraId="2870B41E" w14:textId="79D40CBF" w:rsidR="00F00734" w:rsidRPr="00BB1FDF" w:rsidRDefault="00B9188D" w:rsidP="00FF380F">
            <w:pPr>
              <w:ind w:firstLine="0"/>
              <w:rPr>
                <w:rFonts w:cstheme="minorHAnsi"/>
                <w:szCs w:val="28"/>
              </w:rPr>
            </w:pPr>
            <w:r>
              <w:rPr>
                <w:rFonts w:cstheme="minorHAnsi"/>
                <w:szCs w:val="28"/>
              </w:rP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0709127D" w:rsidR="00F00734" w:rsidRPr="00BB1FDF" w:rsidRDefault="00B9188D" w:rsidP="00FF380F">
            <w:pPr>
              <w:ind w:firstLine="0"/>
              <w:rPr>
                <w:rFonts w:asciiTheme="minorHAnsi" w:hAnsiTheme="minorHAnsi" w:cstheme="minorHAnsi"/>
                <w:szCs w:val="28"/>
              </w:rPr>
            </w:pPr>
            <w:r>
              <w:rPr>
                <w:rFonts w:asciiTheme="minorHAnsi" w:hAnsiTheme="minorHAnsi" w:cstheme="minorHAnsi"/>
                <w:szCs w:val="28"/>
              </w:rPr>
              <w:t>Nivel de cumplimiento entrega a clientes</w:t>
            </w:r>
          </w:p>
        </w:tc>
        <w:tc>
          <w:tcPr>
            <w:tcW w:w="2719" w:type="dxa"/>
          </w:tcPr>
          <w:p w14:paraId="6F3735B3" w14:textId="6034BEDB"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entregas oportunas y efectivas a los clientes.</w:t>
            </w:r>
          </w:p>
        </w:tc>
        <w:tc>
          <w:tcPr>
            <w:tcW w:w="2487" w:type="dxa"/>
          </w:tcPr>
          <w:p w14:paraId="0884F4FB" w14:textId="3492DD0A" w:rsidR="00B9188D" w:rsidRDefault="00B9188D" w:rsidP="00B9188D">
            <w:pPr>
              <w:ind w:firstLine="0"/>
              <w:rPr>
                <w:rFonts w:cstheme="minorHAnsi"/>
                <w:szCs w:val="28"/>
              </w:rPr>
            </w:pPr>
            <w:r w:rsidRPr="00B9188D">
              <w:rPr>
                <w:rFonts w:cstheme="minorHAnsi"/>
                <w:szCs w:val="28"/>
              </w:rPr>
              <w:t>Total de pedidos no entregados a tiempo.</w:t>
            </w:r>
            <w:r>
              <w:rPr>
                <w:rFonts w:cstheme="minorHAnsi"/>
                <w:szCs w:val="28"/>
              </w:rPr>
              <w:t xml:space="preserve"> </w:t>
            </w:r>
          </w:p>
          <w:p w14:paraId="011FC91A" w14:textId="55ADD303" w:rsidR="00F00734" w:rsidRPr="00BB1FDF" w:rsidRDefault="00B9188D" w:rsidP="00B9188D">
            <w:pPr>
              <w:ind w:firstLine="0"/>
              <w:rPr>
                <w:rFonts w:cstheme="minorHAnsi"/>
                <w:szCs w:val="28"/>
              </w:rPr>
            </w:pPr>
            <w:r w:rsidRPr="00B9188D">
              <w:rPr>
                <w:rFonts w:cstheme="minorHAnsi"/>
                <w:szCs w:val="28"/>
              </w:rPr>
              <w:t>Total de pedidos despachados.</w:t>
            </w:r>
          </w:p>
        </w:tc>
        <w:tc>
          <w:tcPr>
            <w:tcW w:w="2799" w:type="dxa"/>
          </w:tcPr>
          <w:p w14:paraId="400228B8" w14:textId="764AA4CA" w:rsidR="00F00734" w:rsidRPr="00BB1FDF" w:rsidRDefault="00B9188D" w:rsidP="00FF380F">
            <w:pPr>
              <w:ind w:firstLine="0"/>
              <w:rPr>
                <w:rFonts w:cstheme="minorHAnsi"/>
                <w:szCs w:val="28"/>
              </w:rPr>
            </w:pPr>
            <w:r w:rsidRPr="00B9188D">
              <w:rPr>
                <w:rFonts w:cstheme="minorHAnsi"/>
                <w:szCs w:val="28"/>
              </w:rPr>
              <w:t xml:space="preserve">Sirve para controlar los errores que se presentan en la empresa y que no permiten entregar los pedidos a los clientes. Sin duda, esta situación impacta </w:t>
            </w:r>
            <w:r w:rsidRPr="00B9188D">
              <w:rPr>
                <w:rFonts w:cstheme="minorHAnsi"/>
                <w:szCs w:val="28"/>
              </w:rPr>
              <w:lastRenderedPageBreak/>
              <w:t>fuertemente al servicio al cliente y el recaudo de la cartera.</w:t>
            </w:r>
          </w:p>
        </w:tc>
      </w:tr>
      <w:tr w:rsidR="00F00734" w14:paraId="7537F3A3" w14:textId="2DE0EDF1" w:rsidTr="00B9188D">
        <w:tc>
          <w:tcPr>
            <w:tcW w:w="1957" w:type="dxa"/>
          </w:tcPr>
          <w:p w14:paraId="008436C1" w14:textId="049FF1BA"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Calidad de la facturación</w:t>
            </w:r>
          </w:p>
        </w:tc>
        <w:tc>
          <w:tcPr>
            <w:tcW w:w="2719" w:type="dxa"/>
          </w:tcPr>
          <w:p w14:paraId="6B354228" w14:textId="695F7883"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Número y porcentaje de facturas con error por cliente, y agregación de los mismos.</w:t>
            </w:r>
          </w:p>
        </w:tc>
        <w:tc>
          <w:tcPr>
            <w:tcW w:w="2487" w:type="dxa"/>
          </w:tcPr>
          <w:p w14:paraId="66AD08FC" w14:textId="77777777" w:rsidR="00B9188D" w:rsidRPr="00B9188D" w:rsidRDefault="00B9188D" w:rsidP="00B9188D">
            <w:pPr>
              <w:ind w:firstLine="0"/>
              <w:rPr>
                <w:rFonts w:cstheme="minorHAnsi"/>
                <w:szCs w:val="28"/>
              </w:rPr>
            </w:pPr>
            <w:r w:rsidRPr="00B9188D">
              <w:rPr>
                <w:rFonts w:cstheme="minorHAnsi"/>
                <w:szCs w:val="28"/>
              </w:rPr>
              <w:t>Facturas emitidas con errores.</w:t>
            </w:r>
          </w:p>
          <w:p w14:paraId="3458587B" w14:textId="5A415711" w:rsidR="00F00734" w:rsidRPr="00BB1FDF" w:rsidRDefault="00B9188D" w:rsidP="00B9188D">
            <w:pPr>
              <w:ind w:firstLine="0"/>
              <w:rPr>
                <w:rFonts w:cstheme="minorHAnsi"/>
                <w:szCs w:val="28"/>
              </w:rPr>
            </w:pPr>
            <w:r w:rsidRPr="00B9188D">
              <w:rPr>
                <w:rFonts w:cstheme="minorHAnsi"/>
                <w:szCs w:val="28"/>
              </w:rPr>
              <w:t>Total de facturas emitidas.</w:t>
            </w:r>
          </w:p>
        </w:tc>
        <w:tc>
          <w:tcPr>
            <w:tcW w:w="2799" w:type="dxa"/>
          </w:tcPr>
          <w:p w14:paraId="2914FAE3" w14:textId="00E3533E" w:rsidR="00F00734" w:rsidRPr="00BB1FDF" w:rsidRDefault="00B9188D" w:rsidP="00FF380F">
            <w:pPr>
              <w:ind w:firstLine="0"/>
              <w:rPr>
                <w:rFonts w:cstheme="minorHAnsi"/>
                <w:szCs w:val="28"/>
              </w:rPr>
            </w:pPr>
            <w:r w:rsidRPr="00B9188D">
              <w:rPr>
                <w:rFonts w:cstheme="minorHAnsi"/>
                <w:szCs w:val="28"/>
              </w:rPr>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653A3213" w:rsidR="00726F78"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Causales de notas crédito</w:t>
            </w:r>
          </w:p>
        </w:tc>
        <w:tc>
          <w:tcPr>
            <w:tcW w:w="2719" w:type="dxa"/>
          </w:tcPr>
          <w:p w14:paraId="28B70FF3" w14:textId="4C7C042C"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facturas con problemas.</w:t>
            </w:r>
          </w:p>
        </w:tc>
        <w:tc>
          <w:tcPr>
            <w:tcW w:w="2487" w:type="dxa"/>
          </w:tcPr>
          <w:p w14:paraId="212552B4" w14:textId="77777777" w:rsidR="00B9188D" w:rsidRPr="00B9188D" w:rsidRDefault="00B9188D" w:rsidP="00B9188D">
            <w:pPr>
              <w:ind w:firstLine="0"/>
              <w:rPr>
                <w:rFonts w:cstheme="minorHAnsi"/>
                <w:szCs w:val="28"/>
              </w:rPr>
            </w:pPr>
            <w:r w:rsidRPr="00B9188D">
              <w:rPr>
                <w:rFonts w:cstheme="minorHAnsi"/>
                <w:szCs w:val="28"/>
              </w:rPr>
              <w:t>Total notas crédito.</w:t>
            </w:r>
          </w:p>
          <w:p w14:paraId="1418CB24" w14:textId="206C7800" w:rsidR="00F00734" w:rsidRPr="00BB1FDF" w:rsidRDefault="00B9188D" w:rsidP="00B9188D">
            <w:pPr>
              <w:ind w:firstLine="0"/>
              <w:rPr>
                <w:rFonts w:cstheme="minorHAnsi"/>
                <w:szCs w:val="28"/>
              </w:rPr>
            </w:pPr>
            <w:r w:rsidRPr="00B9188D">
              <w:rPr>
                <w:rFonts w:cstheme="minorHAnsi"/>
                <w:szCs w:val="28"/>
              </w:rPr>
              <w:t>Total de facturas generadas.</w:t>
            </w:r>
          </w:p>
        </w:tc>
        <w:tc>
          <w:tcPr>
            <w:tcW w:w="2799" w:type="dxa"/>
          </w:tcPr>
          <w:p w14:paraId="322388C5" w14:textId="22AA7408" w:rsidR="00F00734" w:rsidRPr="00BB1FDF" w:rsidRDefault="00B9188D" w:rsidP="00FF380F">
            <w:pPr>
              <w:ind w:firstLine="0"/>
              <w:rPr>
                <w:rFonts w:cstheme="minorHAnsi"/>
                <w:szCs w:val="28"/>
              </w:rPr>
            </w:pPr>
            <w:r w:rsidRPr="00B9188D">
              <w:rPr>
                <w:rFonts w:cstheme="minorHAnsi"/>
                <w:szCs w:val="28"/>
              </w:rPr>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26FD3DE2" w:rsidR="00B9188D" w:rsidRPr="00BB1FDF" w:rsidRDefault="00B9188D" w:rsidP="00FF380F">
            <w:pPr>
              <w:ind w:firstLine="0"/>
              <w:rPr>
                <w:rFonts w:cstheme="minorHAnsi"/>
                <w:szCs w:val="28"/>
              </w:rPr>
            </w:pPr>
            <w:r w:rsidRPr="00B9188D">
              <w:rPr>
                <w:rFonts w:cstheme="minorHAnsi"/>
                <w:szCs w:val="28"/>
              </w:rPr>
              <w:lastRenderedPageBreak/>
              <w:t>Pendientes por facturar</w:t>
            </w:r>
          </w:p>
        </w:tc>
        <w:tc>
          <w:tcPr>
            <w:tcW w:w="2719" w:type="dxa"/>
          </w:tcPr>
          <w:p w14:paraId="39313FF4" w14:textId="073B5F4D" w:rsidR="00B9188D" w:rsidRPr="00BB1FDF" w:rsidRDefault="00B9188D" w:rsidP="00FF380F">
            <w:pPr>
              <w:ind w:firstLine="0"/>
              <w:rPr>
                <w:rFonts w:cstheme="minorHAnsi"/>
                <w:szCs w:val="28"/>
              </w:rPr>
            </w:pPr>
            <w:r w:rsidRPr="00B9188D">
              <w:rPr>
                <w:rFonts w:cstheme="minorHAnsi"/>
                <w:szCs w:val="28"/>
              </w:rPr>
              <w:t>Consiste en calcular el número de pedidos no facturados dentro del total de facturas.</w:t>
            </w:r>
          </w:p>
        </w:tc>
        <w:tc>
          <w:tcPr>
            <w:tcW w:w="2487" w:type="dxa"/>
          </w:tcPr>
          <w:p w14:paraId="5694EFAA" w14:textId="77777777" w:rsidR="00B9188D" w:rsidRPr="00B9188D" w:rsidRDefault="00B9188D" w:rsidP="00B9188D">
            <w:pPr>
              <w:ind w:firstLine="0"/>
              <w:rPr>
                <w:rFonts w:cstheme="minorHAnsi"/>
                <w:szCs w:val="28"/>
              </w:rPr>
            </w:pPr>
            <w:r w:rsidRPr="00B9188D">
              <w:rPr>
                <w:rFonts w:cstheme="minorHAnsi"/>
                <w:szCs w:val="28"/>
              </w:rPr>
              <w:t>Total pedidos pendientes por facturar.</w:t>
            </w:r>
          </w:p>
          <w:p w14:paraId="316F3834" w14:textId="67EA1715" w:rsidR="00B9188D" w:rsidRPr="00BB1FDF" w:rsidRDefault="00B9188D" w:rsidP="00B9188D">
            <w:pPr>
              <w:ind w:firstLine="0"/>
              <w:rPr>
                <w:rFonts w:cstheme="minorHAnsi"/>
                <w:szCs w:val="28"/>
              </w:rPr>
            </w:pPr>
            <w:r w:rsidRPr="00B9188D">
              <w:rPr>
                <w:rFonts w:cstheme="minorHAnsi"/>
                <w:szCs w:val="28"/>
              </w:rPr>
              <w:t>Total pedidos facturados.</w:t>
            </w:r>
          </w:p>
        </w:tc>
        <w:tc>
          <w:tcPr>
            <w:tcW w:w="2799" w:type="dxa"/>
          </w:tcPr>
          <w:p w14:paraId="12CBDE16" w14:textId="2CCAE70C" w:rsidR="00B9188D" w:rsidRPr="00BB1FDF" w:rsidRDefault="00B9188D" w:rsidP="00FF380F">
            <w:pPr>
              <w:ind w:firstLine="0"/>
              <w:rPr>
                <w:rFonts w:cstheme="minorHAnsi"/>
                <w:szCs w:val="28"/>
              </w:rPr>
            </w:pPr>
            <w:r w:rsidRPr="00B9188D">
              <w:rPr>
                <w:rFonts w:cstheme="minorHAnsi"/>
                <w:szCs w:val="28"/>
              </w:rPr>
              <w:t>Se utiliza para medir el impacto del valor de los pendientes por facturar y su incidencia en las finanzas de la empresa.</w:t>
            </w:r>
          </w:p>
        </w:tc>
      </w:tr>
    </w:tbl>
    <w:p w14:paraId="0B62E93A" w14:textId="789DE50E" w:rsidR="0029206C" w:rsidRDefault="00B9188D" w:rsidP="0040476B">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lastRenderedPageBreak/>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B9188D" w:rsidRDefault="00B9188D" w:rsidP="00B9188D">
      <w:pPr>
        <w:pStyle w:val="Prrafodelista"/>
        <w:numPr>
          <w:ilvl w:val="0"/>
          <w:numId w:val="32"/>
        </w:numPr>
        <w:rPr>
          <w:lang w:val="es-419" w:eastAsia="es-CO"/>
        </w:rPr>
      </w:pPr>
      <w:r w:rsidRPr="00B9188D">
        <w:rPr>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25955801"/>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970E654" w14:textId="7F807729" w:rsidR="00B9188D" w:rsidRDefault="00B9188D" w:rsidP="00B9188D">
      <w:pPr>
        <w:rPr>
          <w:lang w:val="es-419" w:eastAsia="es-CO"/>
        </w:rPr>
      </w:pPr>
      <w:r w:rsidRPr="00B9188D">
        <w:rPr>
          <w:lang w:val="es-419" w:eastAsia="es-CO"/>
        </w:rPr>
        <w:t>Estos se presentan de acuerdo con la necesidad y periodicidad de las organizaciones de medir sus procesos, cuando se construye un indicador de gestión</w:t>
      </w:r>
      <w:r w:rsidR="00732B21">
        <w:rPr>
          <w:lang w:val="es-419" w:eastAsia="es-CO"/>
        </w:rPr>
        <w:t>,</w:t>
      </w:r>
      <w:r w:rsidRPr="00B9188D">
        <w:rPr>
          <w:lang w:val="es-419" w:eastAsia="es-CO"/>
        </w:rPr>
        <w:t xml:space="preserve"> se indican los periodos de tiempo de la medición y reporte de los mismos.</w:t>
      </w:r>
    </w:p>
    <w:p w14:paraId="60355A2B" w14:textId="79D10BB1" w:rsidR="00F85439" w:rsidRDefault="00F85439">
      <w:pPr>
        <w:spacing w:before="0" w:after="160" w:line="259" w:lineRule="auto"/>
        <w:ind w:firstLine="0"/>
        <w:rPr>
          <w:lang w:val="es-419" w:eastAsia="es-CO"/>
        </w:rPr>
      </w:pPr>
      <w:r>
        <w:rPr>
          <w:lang w:val="es-419" w:eastAsia="es-CO"/>
        </w:rPr>
        <w:br w:type="page"/>
      </w:r>
    </w:p>
    <w:p w14:paraId="26E3D7D4" w14:textId="657C1301" w:rsidR="00B9188D" w:rsidRPr="00B9188D" w:rsidRDefault="00B9188D" w:rsidP="00726F78">
      <w:pPr>
        <w:pStyle w:val="Tabla"/>
        <w:ind w:left="1134" w:hanging="1134"/>
        <w:rPr>
          <w:lang w:val="es-419"/>
        </w:rPr>
      </w:pPr>
      <w:r>
        <w:rPr>
          <w:lang w:val="es-419"/>
        </w:rPr>
        <w:lastRenderedPageBreak/>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Informe</w:t>
            </w:r>
          </w:p>
        </w:tc>
        <w:tc>
          <w:tcPr>
            <w:tcW w:w="2719" w:type="dxa"/>
          </w:tcPr>
          <w:p w14:paraId="57C933D9" w14:textId="564423D6"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Plazo</w:t>
            </w:r>
          </w:p>
        </w:tc>
        <w:tc>
          <w:tcPr>
            <w:tcW w:w="2487" w:type="dxa"/>
          </w:tcPr>
          <w:p w14:paraId="5CD6E60B" w14:textId="5FCFF61B" w:rsidR="00B9188D" w:rsidRPr="00BB1FDF" w:rsidRDefault="00B9188D" w:rsidP="00FF380F">
            <w:pPr>
              <w:ind w:firstLine="0"/>
              <w:rPr>
                <w:rFonts w:cstheme="minorHAnsi"/>
                <w:szCs w:val="28"/>
              </w:rPr>
            </w:pPr>
            <w:r>
              <w:rPr>
                <w:rFonts w:cstheme="minorHAnsi"/>
                <w:szCs w:val="28"/>
              </w:rPr>
              <w:t>Destinatario</w:t>
            </w:r>
          </w:p>
        </w:tc>
        <w:tc>
          <w:tcPr>
            <w:tcW w:w="2799" w:type="dxa"/>
          </w:tcPr>
          <w:p w14:paraId="3B442883" w14:textId="3C2F2702" w:rsidR="00B9188D" w:rsidRPr="00BB1FDF" w:rsidRDefault="00B9188D" w:rsidP="00FF380F">
            <w:pPr>
              <w:ind w:firstLine="0"/>
              <w:rPr>
                <w:rFonts w:cstheme="minorHAnsi"/>
                <w:szCs w:val="28"/>
              </w:rPr>
            </w:pPr>
            <w:r>
              <w:rPr>
                <w:rFonts w:cstheme="minorHAnsi"/>
                <w:szCs w:val="28"/>
              </w:rP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485C9F22" w:rsidR="004B3885" w:rsidRPr="007D1CEF" w:rsidRDefault="004B3885" w:rsidP="00FF380F">
            <w:pPr>
              <w:ind w:firstLine="0"/>
              <w:rPr>
                <w:rFonts w:cstheme="minorHAnsi"/>
                <w:szCs w:val="28"/>
              </w:rPr>
            </w:pPr>
            <w:r>
              <w:rPr>
                <w:rFonts w:cstheme="minorHAnsi"/>
                <w:szCs w:val="28"/>
              </w:rPr>
              <w:t>Informes sobre oportunidad de atención</w:t>
            </w:r>
          </w:p>
        </w:tc>
        <w:tc>
          <w:tcPr>
            <w:tcW w:w="2719" w:type="dxa"/>
          </w:tcPr>
          <w:p w14:paraId="1E01307E" w14:textId="2451B245" w:rsidR="004B3885" w:rsidRPr="007D1CEF" w:rsidRDefault="004B3885" w:rsidP="00FF380F">
            <w:pPr>
              <w:ind w:firstLine="0"/>
              <w:rPr>
                <w:rFonts w:cstheme="minorHAnsi"/>
                <w:szCs w:val="28"/>
              </w:rPr>
            </w:pPr>
            <w:r>
              <w:rPr>
                <w:rFonts w:cstheme="minorHAnsi"/>
                <w:szCs w:val="28"/>
              </w:rPr>
              <w:t>Informes sobre oportunidad de atención</w:t>
            </w:r>
          </w:p>
        </w:tc>
        <w:tc>
          <w:tcPr>
            <w:tcW w:w="2487" w:type="dxa"/>
          </w:tcPr>
          <w:p w14:paraId="2EAE12BD" w14:textId="6D30CF84" w:rsidR="004B3885" w:rsidRPr="007D1CEF" w:rsidRDefault="004B3885" w:rsidP="00FF380F">
            <w:pPr>
              <w:ind w:firstLine="0"/>
              <w:rPr>
                <w:rFonts w:cstheme="minorHAnsi"/>
                <w:szCs w:val="28"/>
              </w:rPr>
            </w:pPr>
            <w:r>
              <w:rPr>
                <w:rFonts w:cstheme="minorHAnsi"/>
                <w:szCs w:val="28"/>
              </w:rPr>
              <w:t>Informes sobre oportunidad de atención</w:t>
            </w:r>
          </w:p>
        </w:tc>
        <w:tc>
          <w:tcPr>
            <w:tcW w:w="2799" w:type="dxa"/>
          </w:tcPr>
          <w:p w14:paraId="6711A2A4" w14:textId="0495DB9D" w:rsidR="004B3885" w:rsidRPr="007D1CEF" w:rsidRDefault="004B3885" w:rsidP="00FF380F">
            <w:pPr>
              <w:ind w:firstLine="0"/>
              <w:rPr>
                <w:rFonts w:cstheme="minorHAnsi"/>
                <w:szCs w:val="28"/>
              </w:rPr>
            </w:pPr>
            <w:r>
              <w:rPr>
                <w:rFonts w:cstheme="minorHAnsi"/>
                <w:szCs w:val="28"/>
              </w:rPr>
              <w:t>Informes sobre oportunidad de atención</w:t>
            </w:r>
          </w:p>
        </w:tc>
      </w:tr>
      <w:tr w:rsidR="00B9188D" w14:paraId="4996D296" w14:textId="77777777" w:rsidTr="00FF380F">
        <w:tc>
          <w:tcPr>
            <w:tcW w:w="1957" w:type="dxa"/>
          </w:tcPr>
          <w:p w14:paraId="770FA8F8" w14:textId="0416D5CE"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Propuestas solicitadas por clientes</w:t>
            </w:r>
          </w:p>
        </w:tc>
        <w:tc>
          <w:tcPr>
            <w:tcW w:w="2719" w:type="dxa"/>
          </w:tcPr>
          <w:p w14:paraId="2ED238F7" w14:textId="48F592C5"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Semanal</w:t>
            </w:r>
          </w:p>
        </w:tc>
        <w:tc>
          <w:tcPr>
            <w:tcW w:w="2487" w:type="dxa"/>
          </w:tcPr>
          <w:p w14:paraId="212EF6D1" w14:textId="7B14E30D" w:rsidR="00B9188D" w:rsidRPr="00BB1FDF" w:rsidRDefault="007D1CEF" w:rsidP="00FF380F">
            <w:pPr>
              <w:ind w:firstLine="0"/>
              <w:rPr>
                <w:rFonts w:cstheme="minorHAnsi"/>
                <w:szCs w:val="28"/>
              </w:rPr>
            </w:pPr>
            <w:r w:rsidRPr="007D1CEF">
              <w:rPr>
                <w:rFonts w:cstheme="minorHAnsi"/>
                <w:szCs w:val="28"/>
              </w:rPr>
              <w:t>Producción, ventas y dirección</w:t>
            </w:r>
          </w:p>
        </w:tc>
        <w:tc>
          <w:tcPr>
            <w:tcW w:w="2799" w:type="dxa"/>
          </w:tcPr>
          <w:p w14:paraId="21BF7922" w14:textId="6B5751CC" w:rsidR="00B9188D" w:rsidRPr="00BB1FDF" w:rsidRDefault="007D1CEF" w:rsidP="00FF380F">
            <w:pPr>
              <w:ind w:firstLine="0"/>
              <w:rPr>
                <w:rFonts w:cstheme="minorHAnsi"/>
                <w:szCs w:val="28"/>
              </w:rPr>
            </w:pPr>
            <w:r w:rsidRPr="007D1CEF">
              <w:rPr>
                <w:rFonts w:cstheme="minorHAnsi"/>
                <w:szCs w:val="28"/>
              </w:rPr>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14761131"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Propuestas adjudicadas</w:t>
            </w:r>
          </w:p>
        </w:tc>
        <w:tc>
          <w:tcPr>
            <w:tcW w:w="2719" w:type="dxa"/>
          </w:tcPr>
          <w:p w14:paraId="02EA7F6B" w14:textId="100C7120"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63646A3A" w14:textId="107E38E1"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1E4C312D" w14:textId="5558CC6E" w:rsidR="00B9188D" w:rsidRPr="00BB1FDF" w:rsidRDefault="00584299" w:rsidP="00FF380F">
            <w:pPr>
              <w:ind w:firstLine="0"/>
              <w:rPr>
                <w:rFonts w:cstheme="minorHAnsi"/>
                <w:szCs w:val="28"/>
              </w:rPr>
            </w:pPr>
            <w:r w:rsidRPr="00584299">
              <w:rPr>
                <w:rFonts w:cstheme="minorHAnsi"/>
                <w:szCs w:val="28"/>
              </w:rPr>
              <w:t>De la semana y acumulado</w:t>
            </w:r>
          </w:p>
        </w:tc>
      </w:tr>
      <w:tr w:rsidR="004B3885" w14:paraId="073939E1" w14:textId="77777777" w:rsidTr="00FF380F">
        <w:tc>
          <w:tcPr>
            <w:tcW w:w="1957" w:type="dxa"/>
          </w:tcPr>
          <w:p w14:paraId="7109E7E5" w14:textId="15834E9D"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Plazo despacho propuestas adjudicadas</w:t>
            </w:r>
          </w:p>
        </w:tc>
        <w:tc>
          <w:tcPr>
            <w:tcW w:w="2719" w:type="dxa"/>
          </w:tcPr>
          <w:p w14:paraId="2412265E" w14:textId="4AA776BF"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023CCD32" w14:textId="696B8C9D"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71989FD9" w14:textId="5DFE49FC" w:rsidR="00B9188D" w:rsidRPr="00BB1FDF" w:rsidRDefault="00584299" w:rsidP="00FF380F">
            <w:pPr>
              <w:ind w:firstLine="0"/>
              <w:rPr>
                <w:rFonts w:cstheme="minorHAnsi"/>
                <w:szCs w:val="28"/>
              </w:rPr>
            </w:pPr>
            <w:r w:rsidRPr="00584299">
              <w:rPr>
                <w:rFonts w:cstheme="minorHAnsi"/>
                <w:szCs w:val="28"/>
              </w:rPr>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7F693869" w:rsidR="00B9188D" w:rsidRPr="00BB1FDF" w:rsidRDefault="00417AE4" w:rsidP="00FF380F">
            <w:pPr>
              <w:ind w:firstLine="0"/>
              <w:rPr>
                <w:rFonts w:cstheme="minorHAnsi"/>
                <w:szCs w:val="28"/>
              </w:rPr>
            </w:pPr>
            <w:r w:rsidRPr="00417AE4">
              <w:rPr>
                <w:rFonts w:cstheme="minorHAnsi"/>
                <w:szCs w:val="28"/>
              </w:rPr>
              <w:t>Propuestas, pérdidas y causas</w:t>
            </w:r>
          </w:p>
        </w:tc>
        <w:tc>
          <w:tcPr>
            <w:tcW w:w="2719" w:type="dxa"/>
          </w:tcPr>
          <w:p w14:paraId="512CEBC6" w14:textId="02A61B9E" w:rsidR="00B9188D" w:rsidRPr="00BB1FDF" w:rsidRDefault="00417AE4" w:rsidP="00FF380F">
            <w:pPr>
              <w:ind w:firstLine="0"/>
              <w:rPr>
                <w:rFonts w:cstheme="minorHAnsi"/>
                <w:szCs w:val="28"/>
              </w:rPr>
            </w:pPr>
            <w:r w:rsidRPr="00417AE4">
              <w:rPr>
                <w:rFonts w:cstheme="minorHAnsi"/>
                <w:szCs w:val="28"/>
              </w:rPr>
              <w:t>Semanal</w:t>
            </w:r>
          </w:p>
        </w:tc>
        <w:tc>
          <w:tcPr>
            <w:tcW w:w="2487" w:type="dxa"/>
          </w:tcPr>
          <w:p w14:paraId="02C53AC3" w14:textId="397E3F76" w:rsidR="00B9188D" w:rsidRPr="00BB1FDF" w:rsidRDefault="00417AE4" w:rsidP="00FF380F">
            <w:pPr>
              <w:ind w:firstLine="0"/>
              <w:rPr>
                <w:rFonts w:cstheme="minorHAnsi"/>
                <w:szCs w:val="28"/>
              </w:rPr>
            </w:pPr>
            <w:r w:rsidRPr="00417AE4">
              <w:rPr>
                <w:rFonts w:cstheme="minorHAnsi"/>
                <w:szCs w:val="28"/>
              </w:rPr>
              <w:t>Producción, ventas y dirección</w:t>
            </w:r>
          </w:p>
        </w:tc>
        <w:tc>
          <w:tcPr>
            <w:tcW w:w="2799" w:type="dxa"/>
          </w:tcPr>
          <w:p w14:paraId="636BF9AB" w14:textId="3B555B26" w:rsidR="00B9188D" w:rsidRPr="00BB1FDF" w:rsidRDefault="00417AE4" w:rsidP="00FF380F">
            <w:pPr>
              <w:ind w:firstLine="0"/>
              <w:rPr>
                <w:rFonts w:cstheme="minorHAnsi"/>
                <w:szCs w:val="28"/>
              </w:rPr>
            </w:pPr>
            <w:r w:rsidRPr="00417AE4">
              <w:rPr>
                <w:rFonts w:cstheme="minorHAnsi"/>
                <w:szCs w:val="28"/>
              </w:rPr>
              <w:t>De la semana y acumulado</w:t>
            </w:r>
          </w:p>
        </w:tc>
      </w:tr>
      <w:tr w:rsidR="00417AE4" w14:paraId="2B063482" w14:textId="77777777" w:rsidTr="00FF380F">
        <w:tc>
          <w:tcPr>
            <w:tcW w:w="1957" w:type="dxa"/>
          </w:tcPr>
          <w:p w14:paraId="3E8C85DD" w14:textId="5496A402" w:rsidR="00417AE4" w:rsidRPr="00417AE4" w:rsidRDefault="00A016CE" w:rsidP="00FF380F">
            <w:pPr>
              <w:ind w:firstLine="0"/>
              <w:rPr>
                <w:rFonts w:cstheme="minorHAnsi"/>
                <w:szCs w:val="28"/>
              </w:rPr>
            </w:pPr>
            <w:r w:rsidRPr="00A016CE">
              <w:rPr>
                <w:rFonts w:cstheme="minorHAnsi"/>
                <w:szCs w:val="28"/>
              </w:rPr>
              <w:t>Precios de ventas por clientes</w:t>
            </w:r>
          </w:p>
        </w:tc>
        <w:tc>
          <w:tcPr>
            <w:tcW w:w="2719" w:type="dxa"/>
          </w:tcPr>
          <w:p w14:paraId="2FF835A5" w14:textId="321ECD73" w:rsidR="00417AE4" w:rsidRPr="00BB1FDF" w:rsidRDefault="00A016CE" w:rsidP="00FF380F">
            <w:pPr>
              <w:ind w:firstLine="0"/>
              <w:rPr>
                <w:rFonts w:cstheme="minorHAnsi"/>
                <w:szCs w:val="28"/>
              </w:rPr>
            </w:pPr>
            <w:r w:rsidRPr="00A016CE">
              <w:rPr>
                <w:rFonts w:cstheme="minorHAnsi"/>
                <w:szCs w:val="28"/>
              </w:rPr>
              <w:t>Mensual</w:t>
            </w:r>
          </w:p>
        </w:tc>
        <w:tc>
          <w:tcPr>
            <w:tcW w:w="2487" w:type="dxa"/>
          </w:tcPr>
          <w:p w14:paraId="602EC3EC" w14:textId="62BC7DC1" w:rsidR="00417AE4" w:rsidRPr="00BB1FDF" w:rsidRDefault="00A016CE" w:rsidP="00FF380F">
            <w:pPr>
              <w:ind w:firstLine="0"/>
              <w:rPr>
                <w:rFonts w:cstheme="minorHAnsi"/>
                <w:szCs w:val="28"/>
              </w:rPr>
            </w:pPr>
            <w:r w:rsidRPr="00A016CE">
              <w:rPr>
                <w:rFonts w:cstheme="minorHAnsi"/>
                <w:szCs w:val="28"/>
              </w:rPr>
              <w:t>Producción, ventas y dirección</w:t>
            </w:r>
          </w:p>
        </w:tc>
        <w:tc>
          <w:tcPr>
            <w:tcW w:w="2799" w:type="dxa"/>
          </w:tcPr>
          <w:p w14:paraId="7D1F0B6C" w14:textId="7431522A" w:rsidR="00417AE4" w:rsidRPr="00BB1FDF" w:rsidRDefault="00A016CE" w:rsidP="00FF380F">
            <w:pPr>
              <w:ind w:firstLine="0"/>
              <w:rPr>
                <w:rFonts w:cstheme="minorHAnsi"/>
                <w:szCs w:val="28"/>
              </w:rPr>
            </w:pPr>
            <w:r w:rsidRPr="00A016CE">
              <w:rPr>
                <w:rFonts w:cstheme="minorHAnsi"/>
                <w:szCs w:val="28"/>
              </w:rPr>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32A1B88" w:rsidR="00417AE4" w:rsidRPr="00417AE4" w:rsidRDefault="00A016CE" w:rsidP="00FF380F">
            <w:pPr>
              <w:ind w:firstLine="0"/>
              <w:rPr>
                <w:rFonts w:cstheme="minorHAnsi"/>
                <w:szCs w:val="28"/>
              </w:rPr>
            </w:pPr>
            <w:r>
              <w:rPr>
                <w:rFonts w:cstheme="minorHAnsi"/>
                <w:szCs w:val="28"/>
              </w:rPr>
              <w:lastRenderedPageBreak/>
              <w:t>Informes sobre colaboración con clientes</w:t>
            </w:r>
          </w:p>
        </w:tc>
        <w:tc>
          <w:tcPr>
            <w:tcW w:w="2719" w:type="dxa"/>
          </w:tcPr>
          <w:p w14:paraId="52BD5A03" w14:textId="216EF711" w:rsidR="00417AE4" w:rsidRPr="00BB1FDF" w:rsidRDefault="00A016CE" w:rsidP="00FF380F">
            <w:pPr>
              <w:ind w:firstLine="0"/>
              <w:rPr>
                <w:rFonts w:cstheme="minorHAnsi"/>
                <w:szCs w:val="28"/>
              </w:rPr>
            </w:pPr>
            <w:r w:rsidRPr="00A016CE">
              <w:rPr>
                <w:rFonts w:cstheme="minorHAnsi"/>
                <w:szCs w:val="28"/>
              </w:rPr>
              <w:t>Informes sobre colaboración con clientes</w:t>
            </w:r>
          </w:p>
        </w:tc>
        <w:tc>
          <w:tcPr>
            <w:tcW w:w="2487" w:type="dxa"/>
          </w:tcPr>
          <w:p w14:paraId="45331854" w14:textId="390905AB" w:rsidR="00417AE4" w:rsidRPr="00BB1FDF" w:rsidRDefault="00A016CE" w:rsidP="00FF380F">
            <w:pPr>
              <w:ind w:firstLine="0"/>
              <w:rPr>
                <w:rFonts w:cstheme="minorHAnsi"/>
                <w:szCs w:val="28"/>
              </w:rPr>
            </w:pPr>
            <w:r>
              <w:rPr>
                <w:rFonts w:cstheme="minorHAnsi"/>
                <w:szCs w:val="28"/>
              </w:rPr>
              <w:t>Informes sobre colaboración con clientes</w:t>
            </w:r>
          </w:p>
        </w:tc>
        <w:tc>
          <w:tcPr>
            <w:tcW w:w="2799" w:type="dxa"/>
          </w:tcPr>
          <w:p w14:paraId="5439364A" w14:textId="3CFCB0C1" w:rsidR="00417AE4" w:rsidRPr="00BB1FDF" w:rsidRDefault="00A016CE" w:rsidP="00FF380F">
            <w:pPr>
              <w:ind w:firstLine="0"/>
              <w:rPr>
                <w:rFonts w:cstheme="minorHAnsi"/>
                <w:szCs w:val="28"/>
              </w:rPr>
            </w:pPr>
            <w:r>
              <w:rPr>
                <w:rFonts w:cstheme="minorHAnsi"/>
                <w:szCs w:val="28"/>
              </w:rPr>
              <w:t>Informes sobre colaboración con clientes</w:t>
            </w:r>
          </w:p>
        </w:tc>
      </w:tr>
      <w:tr w:rsidR="00A016CE" w14:paraId="76F219E2" w14:textId="77777777" w:rsidTr="00FF380F">
        <w:tc>
          <w:tcPr>
            <w:tcW w:w="1957" w:type="dxa"/>
          </w:tcPr>
          <w:p w14:paraId="049BC0F9" w14:textId="4515A23F" w:rsidR="00A016CE" w:rsidRPr="00417AE4" w:rsidRDefault="00A016CE" w:rsidP="00FF380F">
            <w:pPr>
              <w:ind w:firstLine="0"/>
              <w:rPr>
                <w:rFonts w:cstheme="minorHAnsi"/>
                <w:szCs w:val="28"/>
              </w:rPr>
            </w:pPr>
            <w:r w:rsidRPr="00A016CE">
              <w:rPr>
                <w:rFonts w:cstheme="minorHAnsi"/>
                <w:szCs w:val="28"/>
              </w:rPr>
              <w:t>Nivel de conectividad e información compartida</w:t>
            </w:r>
          </w:p>
        </w:tc>
        <w:tc>
          <w:tcPr>
            <w:tcW w:w="2719" w:type="dxa"/>
          </w:tcPr>
          <w:p w14:paraId="6646BEFC" w14:textId="69FE2553" w:rsidR="00A016CE" w:rsidRPr="00BB1FDF" w:rsidRDefault="00A016CE" w:rsidP="00FF380F">
            <w:pPr>
              <w:ind w:firstLine="0"/>
              <w:rPr>
                <w:rFonts w:cstheme="minorHAnsi"/>
                <w:szCs w:val="28"/>
              </w:rPr>
            </w:pPr>
            <w:r w:rsidRPr="00A016CE">
              <w:rPr>
                <w:rFonts w:cstheme="minorHAnsi"/>
                <w:szCs w:val="28"/>
              </w:rPr>
              <w:t>Mensual</w:t>
            </w:r>
          </w:p>
        </w:tc>
        <w:tc>
          <w:tcPr>
            <w:tcW w:w="2487" w:type="dxa"/>
          </w:tcPr>
          <w:p w14:paraId="4319C208" w14:textId="55EAC435" w:rsidR="00A016CE" w:rsidRPr="00BB1FDF" w:rsidRDefault="00A016CE" w:rsidP="00FF380F">
            <w:pPr>
              <w:ind w:firstLine="0"/>
              <w:rPr>
                <w:rFonts w:cstheme="minorHAnsi"/>
                <w:szCs w:val="28"/>
              </w:rPr>
            </w:pPr>
            <w:r w:rsidRPr="00A016CE">
              <w:rPr>
                <w:rFonts w:cstheme="minorHAnsi"/>
                <w:szCs w:val="28"/>
              </w:rPr>
              <w:t>Producción, ventas, contabilidad y dirección</w:t>
            </w:r>
          </w:p>
        </w:tc>
        <w:tc>
          <w:tcPr>
            <w:tcW w:w="2799" w:type="dxa"/>
          </w:tcPr>
          <w:p w14:paraId="4E3589BE" w14:textId="2A76040A" w:rsidR="00A016CE" w:rsidRPr="00BB1FDF" w:rsidRDefault="00A016CE" w:rsidP="00FF380F">
            <w:pPr>
              <w:ind w:firstLine="0"/>
              <w:rPr>
                <w:rFonts w:cstheme="minorHAnsi"/>
                <w:szCs w:val="28"/>
              </w:rPr>
            </w:pPr>
            <w:r w:rsidRPr="00A016CE">
              <w:rPr>
                <w:rFonts w:cstheme="minorHAnsi"/>
                <w:szCs w:val="28"/>
              </w:rPr>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lastRenderedPageBreak/>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26DFC296" w:rsidR="00E96885" w:rsidRDefault="00E96885" w:rsidP="00E96885">
      <w:pPr>
        <w:rPr>
          <w:lang w:val="es-419" w:eastAsia="es-CO"/>
        </w:rPr>
      </w:pPr>
      <w:r>
        <w:rPr>
          <w:lang w:val="es-419" w:eastAsia="es-CO"/>
        </w:rPr>
        <w:t>Meta.</w:t>
      </w:r>
    </w:p>
    <w:p w14:paraId="6E9440A2" w14:textId="7138CC28" w:rsidR="00E96885" w:rsidRDefault="00E96885" w:rsidP="00E96885">
      <w:pPr>
        <w:rPr>
          <w:lang w:val="es-419" w:eastAsia="es-CO"/>
        </w:rPr>
      </w:pPr>
      <w:r>
        <w:rPr>
          <w:lang w:val="es-419" w:eastAsia="es-CO"/>
        </w:rPr>
        <w:t>Métrica.</w:t>
      </w:r>
    </w:p>
    <w:p w14:paraId="2AFD084E" w14:textId="2893F79A" w:rsidR="00E96885" w:rsidRDefault="00E96885" w:rsidP="00E96885">
      <w:pPr>
        <w:rPr>
          <w:lang w:val="es-419" w:eastAsia="es-CO"/>
        </w:rPr>
      </w:pPr>
      <w:r>
        <w:rPr>
          <w:lang w:val="es-419" w:eastAsia="es-CO"/>
        </w:rPr>
        <w:t>Justificación.</w:t>
      </w:r>
    </w:p>
    <w:p w14:paraId="4F8E8A37" w14:textId="2F42FB5B" w:rsidR="00E96885" w:rsidRDefault="00E96885" w:rsidP="00E96885">
      <w:pPr>
        <w:rPr>
          <w:lang w:val="es-419" w:eastAsia="es-CO"/>
        </w:rPr>
      </w:pPr>
      <w:r>
        <w:rPr>
          <w:lang w:val="es-419" w:eastAsia="es-CO"/>
        </w:rPr>
        <w:t>Frecuencia.</w:t>
      </w:r>
    </w:p>
    <w:p w14:paraId="37B1933F" w14:textId="31FD3CFE" w:rsidR="00E96885" w:rsidRDefault="00E96885" w:rsidP="00E96885">
      <w:pPr>
        <w:rPr>
          <w:lang w:val="es-419" w:eastAsia="es-CO"/>
        </w:rPr>
      </w:pPr>
      <w:r>
        <w:rPr>
          <w:lang w:val="es-419" w:eastAsia="es-CO"/>
        </w:rPr>
        <w:t>Fuente.</w:t>
      </w:r>
    </w:p>
    <w:p w14:paraId="5B19BA4F" w14:textId="5A630FA4" w:rsidR="00E96885" w:rsidRDefault="00E96885" w:rsidP="00E96885">
      <w:pPr>
        <w:rPr>
          <w:lang w:val="es-419" w:eastAsia="es-CO"/>
        </w:rPr>
      </w:pPr>
      <w:r>
        <w:rPr>
          <w:lang w:val="es-419" w:eastAsia="es-CO"/>
        </w:rPr>
        <w:t>Material visual.</w:t>
      </w:r>
    </w:p>
    <w:p w14:paraId="255BDB06" w14:textId="701836D8" w:rsidR="00E96885" w:rsidRDefault="00E96885" w:rsidP="00E96885">
      <w:pPr>
        <w:rPr>
          <w:lang w:val="es-419" w:eastAsia="es-CO"/>
        </w:rPr>
      </w:pPr>
      <w:r>
        <w:rPr>
          <w:lang w:val="es-419" w:eastAsia="es-CO"/>
        </w:rPr>
        <w:t>Comentarios.</w:t>
      </w:r>
    </w:p>
    <w:p w14:paraId="6BFCE0F2" w14:textId="46B67558" w:rsidR="00E96885" w:rsidRDefault="00E96885" w:rsidP="00E96885">
      <w:pPr>
        <w:rPr>
          <w:lang w:val="es-419" w:eastAsia="es-CO"/>
        </w:rPr>
      </w:pPr>
      <w:r w:rsidRPr="00E96885">
        <w:rPr>
          <w:lang w:val="es-419" w:eastAsia="es-CO"/>
        </w:rPr>
        <w:t>Identifique claramente qué objetivo está evaluando el KPI.</w:t>
      </w:r>
    </w:p>
    <w:p w14:paraId="23F2B9A4" w14:textId="60225463" w:rsidR="00D23065" w:rsidRDefault="00D23065">
      <w:pPr>
        <w:spacing w:before="0" w:after="160" w:line="259" w:lineRule="auto"/>
        <w:ind w:firstLine="0"/>
        <w:rPr>
          <w:lang w:val="es-419" w:eastAsia="es-CO"/>
        </w:rPr>
      </w:pPr>
      <w:r>
        <w:rPr>
          <w:lang w:val="es-419" w:eastAsia="es-CO"/>
        </w:rPr>
        <w:br w:type="page"/>
      </w:r>
    </w:p>
    <w:p w14:paraId="427B7F23" w14:textId="59B4A838" w:rsidR="00EE4C61" w:rsidRPr="00572424" w:rsidRDefault="0029220C" w:rsidP="007C71AE">
      <w:pPr>
        <w:pStyle w:val="Titulosgenerales"/>
      </w:pPr>
      <w:bookmarkStart w:id="12" w:name="_Toc225955802"/>
      <w:r>
        <w:lastRenderedPageBreak/>
        <w:t>S</w:t>
      </w:r>
      <w:r w:rsidR="00EE4C61" w:rsidRPr="00572424">
        <w:t>íntesis</w:t>
      </w:r>
      <w:bookmarkEnd w:id="12"/>
      <w:r w:rsidR="00EE4C61" w:rsidRPr="00572424">
        <w:t xml:space="preserve"> </w:t>
      </w:r>
    </w:p>
    <w:p w14:paraId="6E1A3E3D" w14:textId="5EBD526F" w:rsidR="004721C6" w:rsidRPr="004721C6" w:rsidRDefault="008C5C65" w:rsidP="008C5C65">
      <w:pPr>
        <w:rPr>
          <w:lang w:val="es-419" w:eastAsia="es-CO"/>
        </w:rPr>
      </w:pPr>
      <w:r>
        <w:t>El componente formativo Gestión de requerimientos e indicadores de gestión aborda la normativa y los requerimientos en atención al cliente, incluyendo la clasificación, trazabilidad, notificación de recepción y trámite de requerimientos para asegurar un proceso ordenado y eficiente; analiza el sistema de calidad, detallando sus características, objetivos y el protocolo aplicable para garantizar estándares consistentes de servicio; y profundiza en los indicadores de gestión (KPI), abordando su interpretación, aplicabilidad, seguimiento y reporte, con el fin de optimizar la eficiencia de los procesos, promover la mejora continua, fortalecer la satisfacción del cliente y facilitar la toma de decisiones</w:t>
      </w:r>
      <w:r w:rsidR="004721C6" w:rsidRPr="004721C6">
        <w:rPr>
          <w:lang w:val="es-419" w:eastAsia="es-CO"/>
        </w:rPr>
        <w:t>.</w:t>
      </w:r>
    </w:p>
    <w:p w14:paraId="05FD9885" w14:textId="19F58BD1" w:rsidR="00D64C60" w:rsidRPr="00D64C60" w:rsidRDefault="004721C6" w:rsidP="004721C6">
      <w:pPr>
        <w:ind w:firstLine="0"/>
        <w:rPr>
          <w:lang w:val="es-419" w:eastAsia="es-CO"/>
        </w:rPr>
      </w:pPr>
      <w:r w:rsidRPr="004721C6">
        <w:rPr>
          <w:noProof/>
          <w:lang w:val="es-419" w:eastAsia="es-CO"/>
        </w:rPr>
        <w:drawing>
          <wp:inline distT="0" distB="0" distL="0" distR="0" wp14:anchorId="7C01824D" wp14:editId="43D41D57">
            <wp:extent cx="6332220" cy="2742565"/>
            <wp:effectExtent l="0" t="0" r="0" b="635"/>
            <wp:docPr id="1" name="Imagen 1"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síntesis de este componente se detalla la gestión de requerimientos e indicadores de gestión como son:&#10;- Normativa y requerimientos en atención al cliente.&#10;- Sistema de calidad.&#10;- Indicadores de gestión."/>
                    <pic:cNvPicPr/>
                  </pic:nvPicPr>
                  <pic:blipFill>
                    <a:blip r:embed="rId28"/>
                    <a:stretch>
                      <a:fillRect/>
                    </a:stretch>
                  </pic:blipFill>
                  <pic:spPr>
                    <a:xfrm>
                      <a:off x="0" y="0"/>
                      <a:ext cx="6332220" cy="2742565"/>
                    </a:xfrm>
                    <a:prstGeom prst="rect">
                      <a:avLst/>
                    </a:prstGeom>
                  </pic:spPr>
                </pic:pic>
              </a:graphicData>
            </a:graphic>
          </wp:inline>
        </w:drawing>
      </w: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25955803"/>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25955804"/>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29"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30"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1"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2"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3"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855B4D"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25955805"/>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0036691B" w:rsidR="0038167F" w:rsidRPr="00622613" w:rsidRDefault="003B3EFA" w:rsidP="003C3874">
            <w:pPr>
              <w:pStyle w:val="TextoTablas"/>
              <w:rPr>
                <w:rFonts w:asciiTheme="minorHAnsi" w:hAnsiTheme="minorHAnsi" w:cstheme="minorHAnsi"/>
                <w:sz w:val="28"/>
                <w:szCs w:val="28"/>
              </w:rPr>
            </w:pPr>
            <w:r w:rsidRPr="003B3EFA">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Mayerly Pérez Jaimes</w:t>
            </w:r>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Pedro Nel Calao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CCA65" w14:textId="77777777" w:rsidR="00855B4D" w:rsidRDefault="00855B4D" w:rsidP="00EC0858">
      <w:pPr>
        <w:spacing w:before="0" w:after="0" w:line="240" w:lineRule="auto"/>
      </w:pPr>
      <w:r>
        <w:separator/>
      </w:r>
    </w:p>
  </w:endnote>
  <w:endnote w:type="continuationSeparator" w:id="0">
    <w:p w14:paraId="0097011A" w14:textId="77777777" w:rsidR="00855B4D" w:rsidRDefault="00855B4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55B4D">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5EABECC" w:rsidR="00E92C3E" w:rsidRPr="00E92C3E" w:rsidRDefault="00E92C3E" w:rsidP="0036725A">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5EABECC" w:rsidR="00E92C3E" w:rsidRPr="00E92C3E" w:rsidRDefault="00E92C3E" w:rsidP="0036725A">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DCB7A" w14:textId="77777777" w:rsidR="00855B4D" w:rsidRDefault="00855B4D" w:rsidP="00EC0858">
      <w:pPr>
        <w:spacing w:before="0" w:after="0" w:line="240" w:lineRule="auto"/>
      </w:pPr>
      <w:r>
        <w:separator/>
      </w:r>
    </w:p>
  </w:footnote>
  <w:footnote w:type="continuationSeparator" w:id="0">
    <w:p w14:paraId="0C091E5C" w14:textId="77777777" w:rsidR="00855B4D" w:rsidRDefault="00855B4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433561"/>
    <w:multiLevelType w:val="hybridMultilevel"/>
    <w:tmpl w:val="08B45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4"/>
  </w:num>
  <w:num w:numId="4">
    <w:abstractNumId w:val="13"/>
  </w:num>
  <w:num w:numId="5">
    <w:abstractNumId w:val="27"/>
  </w:num>
  <w:num w:numId="6">
    <w:abstractNumId w:val="16"/>
  </w:num>
  <w:num w:numId="7">
    <w:abstractNumId w:val="10"/>
  </w:num>
  <w:num w:numId="8">
    <w:abstractNumId w:val="29"/>
  </w:num>
  <w:num w:numId="9">
    <w:abstractNumId w:val="12"/>
  </w:num>
  <w:num w:numId="10">
    <w:abstractNumId w:val="21"/>
  </w:num>
  <w:num w:numId="11">
    <w:abstractNumId w:val="17"/>
  </w:num>
  <w:num w:numId="12">
    <w:abstractNumId w:val="22"/>
  </w:num>
  <w:num w:numId="13">
    <w:abstractNumId w:val="33"/>
  </w:num>
  <w:num w:numId="14">
    <w:abstractNumId w:val="1"/>
  </w:num>
  <w:num w:numId="15">
    <w:abstractNumId w:val="11"/>
  </w:num>
  <w:num w:numId="16">
    <w:abstractNumId w:val="32"/>
  </w:num>
  <w:num w:numId="17">
    <w:abstractNumId w:val="9"/>
  </w:num>
  <w:num w:numId="18">
    <w:abstractNumId w:val="23"/>
  </w:num>
  <w:num w:numId="19">
    <w:abstractNumId w:val="5"/>
  </w:num>
  <w:num w:numId="20">
    <w:abstractNumId w:val="30"/>
  </w:num>
  <w:num w:numId="21">
    <w:abstractNumId w:val="18"/>
  </w:num>
  <w:num w:numId="22">
    <w:abstractNumId w:val="8"/>
  </w:num>
  <w:num w:numId="23">
    <w:abstractNumId w:val="25"/>
  </w:num>
  <w:num w:numId="24">
    <w:abstractNumId w:val="15"/>
  </w:num>
  <w:num w:numId="25">
    <w:abstractNumId w:val="26"/>
  </w:num>
  <w:num w:numId="26">
    <w:abstractNumId w:val="19"/>
  </w:num>
  <w:num w:numId="27">
    <w:abstractNumId w:val="14"/>
  </w:num>
  <w:num w:numId="28">
    <w:abstractNumId w:val="20"/>
  </w:num>
  <w:num w:numId="29">
    <w:abstractNumId w:val="28"/>
  </w:num>
  <w:num w:numId="30">
    <w:abstractNumId w:val="3"/>
  </w:num>
  <w:num w:numId="31">
    <w:abstractNumId w:val="4"/>
  </w:num>
  <w:num w:numId="32">
    <w:abstractNumId w:val="31"/>
  </w:num>
  <w:num w:numId="33">
    <w:abstractNumId w:val="6"/>
  </w:num>
  <w:num w:numId="34">
    <w:abstractNumId w:val="2"/>
  </w:num>
  <w:num w:numId="35">
    <w:abstractNumId w:val="24"/>
  </w:num>
  <w:num w:numId="36">
    <w:abstractNumId w:val="24"/>
  </w:num>
  <w:num w:numId="37">
    <w:abstractNumId w:val="24"/>
  </w:num>
  <w:num w:numId="38">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985"/>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C6D"/>
    <w:rsid w:val="00265D93"/>
    <w:rsid w:val="00270CCA"/>
    <w:rsid w:val="00271387"/>
    <w:rsid w:val="0027164D"/>
    <w:rsid w:val="002718FF"/>
    <w:rsid w:val="0027190A"/>
    <w:rsid w:val="00272364"/>
    <w:rsid w:val="0027396C"/>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865"/>
    <w:rsid w:val="002A6DF3"/>
    <w:rsid w:val="002A73D7"/>
    <w:rsid w:val="002A7416"/>
    <w:rsid w:val="002A7D7D"/>
    <w:rsid w:val="002B1792"/>
    <w:rsid w:val="002B1870"/>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1882"/>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28E"/>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25A"/>
    <w:rsid w:val="0036730E"/>
    <w:rsid w:val="003673CD"/>
    <w:rsid w:val="00367B4C"/>
    <w:rsid w:val="00370049"/>
    <w:rsid w:val="00370C35"/>
    <w:rsid w:val="00371A4E"/>
    <w:rsid w:val="00371C08"/>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3EFA"/>
    <w:rsid w:val="003B55DF"/>
    <w:rsid w:val="003B5A1E"/>
    <w:rsid w:val="003B5F9D"/>
    <w:rsid w:val="003B6213"/>
    <w:rsid w:val="003B6625"/>
    <w:rsid w:val="003B7768"/>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3810"/>
    <w:rsid w:val="00434B88"/>
    <w:rsid w:val="00434F86"/>
    <w:rsid w:val="0043582E"/>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415A"/>
    <w:rsid w:val="004E4582"/>
    <w:rsid w:val="004E45B5"/>
    <w:rsid w:val="004E45D6"/>
    <w:rsid w:val="004E491D"/>
    <w:rsid w:val="004E4C81"/>
    <w:rsid w:val="004E6534"/>
    <w:rsid w:val="004E65FB"/>
    <w:rsid w:val="004E662C"/>
    <w:rsid w:val="004E66D9"/>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67B2"/>
    <w:rsid w:val="00507129"/>
    <w:rsid w:val="00510D97"/>
    <w:rsid w:val="00511719"/>
    <w:rsid w:val="00512394"/>
    <w:rsid w:val="0051273C"/>
    <w:rsid w:val="00512B1F"/>
    <w:rsid w:val="005134C5"/>
    <w:rsid w:val="00513D76"/>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B05"/>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F8B"/>
    <w:rsid w:val="00710EEE"/>
    <w:rsid w:val="00711448"/>
    <w:rsid w:val="00711506"/>
    <w:rsid w:val="00711AF2"/>
    <w:rsid w:val="00711EC7"/>
    <w:rsid w:val="00711F9B"/>
    <w:rsid w:val="007126BD"/>
    <w:rsid w:val="0071292D"/>
    <w:rsid w:val="00713CA0"/>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6F78"/>
    <w:rsid w:val="007272B9"/>
    <w:rsid w:val="00730C6E"/>
    <w:rsid w:val="00730C70"/>
    <w:rsid w:val="007314A6"/>
    <w:rsid w:val="0073188F"/>
    <w:rsid w:val="00731B5D"/>
    <w:rsid w:val="007327F0"/>
    <w:rsid w:val="00732B21"/>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6A0F"/>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27947"/>
    <w:rsid w:val="008310E9"/>
    <w:rsid w:val="008320CE"/>
    <w:rsid w:val="00832105"/>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B4D"/>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3280"/>
    <w:rsid w:val="00873284"/>
    <w:rsid w:val="00874A86"/>
    <w:rsid w:val="00875F16"/>
    <w:rsid w:val="00875FDB"/>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65"/>
    <w:rsid w:val="008C5C88"/>
    <w:rsid w:val="008C5F4D"/>
    <w:rsid w:val="008C6340"/>
    <w:rsid w:val="008C7886"/>
    <w:rsid w:val="008C7CC5"/>
    <w:rsid w:val="008D0099"/>
    <w:rsid w:val="008D2039"/>
    <w:rsid w:val="008D36C4"/>
    <w:rsid w:val="008D4066"/>
    <w:rsid w:val="008D4556"/>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170CB"/>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5404"/>
    <w:rsid w:val="009673BB"/>
    <w:rsid w:val="00967AFB"/>
    <w:rsid w:val="00970622"/>
    <w:rsid w:val="00970B30"/>
    <w:rsid w:val="00971135"/>
    <w:rsid w:val="009714D3"/>
    <w:rsid w:val="00972368"/>
    <w:rsid w:val="0097254B"/>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6BBE"/>
    <w:rsid w:val="009973F0"/>
    <w:rsid w:val="00997A8E"/>
    <w:rsid w:val="009A1C4C"/>
    <w:rsid w:val="009A3B7A"/>
    <w:rsid w:val="009A401C"/>
    <w:rsid w:val="009A4088"/>
    <w:rsid w:val="009A48E4"/>
    <w:rsid w:val="009A5188"/>
    <w:rsid w:val="009A5332"/>
    <w:rsid w:val="009A5CC8"/>
    <w:rsid w:val="009A5DB5"/>
    <w:rsid w:val="009A6B10"/>
    <w:rsid w:val="009A78E7"/>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6A83"/>
    <w:rsid w:val="00A07858"/>
    <w:rsid w:val="00A078AE"/>
    <w:rsid w:val="00A10097"/>
    <w:rsid w:val="00A10BD8"/>
    <w:rsid w:val="00A10CFD"/>
    <w:rsid w:val="00A10D7E"/>
    <w:rsid w:val="00A1155B"/>
    <w:rsid w:val="00A11616"/>
    <w:rsid w:val="00A12468"/>
    <w:rsid w:val="00A12947"/>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42B6"/>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21AE"/>
    <w:rsid w:val="00AB2B60"/>
    <w:rsid w:val="00AB383E"/>
    <w:rsid w:val="00AB490D"/>
    <w:rsid w:val="00AB5C95"/>
    <w:rsid w:val="00AB5D93"/>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5F46"/>
    <w:rsid w:val="00C7639C"/>
    <w:rsid w:val="00C76EED"/>
    <w:rsid w:val="00C77756"/>
    <w:rsid w:val="00C804CB"/>
    <w:rsid w:val="00C8093D"/>
    <w:rsid w:val="00C80D9B"/>
    <w:rsid w:val="00C8164F"/>
    <w:rsid w:val="00C82ADB"/>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10EB"/>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2CE2"/>
    <w:rsid w:val="00DB314A"/>
    <w:rsid w:val="00DB3363"/>
    <w:rsid w:val="00DB4017"/>
    <w:rsid w:val="00DB4271"/>
    <w:rsid w:val="00DB4641"/>
    <w:rsid w:val="00DB4AFE"/>
    <w:rsid w:val="00DB4B6B"/>
    <w:rsid w:val="00DB54CD"/>
    <w:rsid w:val="00DB5A32"/>
    <w:rsid w:val="00DB5C82"/>
    <w:rsid w:val="00DB677C"/>
    <w:rsid w:val="00DB678D"/>
    <w:rsid w:val="00DB69B5"/>
    <w:rsid w:val="00DB7AE6"/>
    <w:rsid w:val="00DB7BFF"/>
    <w:rsid w:val="00DC00D1"/>
    <w:rsid w:val="00DC0ED4"/>
    <w:rsid w:val="00DC10D3"/>
    <w:rsid w:val="00DC3B81"/>
    <w:rsid w:val="00DC3F7F"/>
    <w:rsid w:val="00DC420A"/>
    <w:rsid w:val="00DC444A"/>
    <w:rsid w:val="00DC4D5D"/>
    <w:rsid w:val="00DC5F12"/>
    <w:rsid w:val="00DC6252"/>
    <w:rsid w:val="00DC6DF6"/>
    <w:rsid w:val="00DC7E3C"/>
    <w:rsid w:val="00DD08C0"/>
    <w:rsid w:val="00DD0F16"/>
    <w:rsid w:val="00DD172B"/>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17F"/>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DBF"/>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jpeg"/><Relationship Id="rId26" Type="http://schemas.openxmlformats.org/officeDocument/2006/relationships/hyperlink" Target="https://www.youtube.com/watch?v=15ZImhs_ijc" TargetMode="External"/><Relationship Id="rId3" Type="http://schemas.openxmlformats.org/officeDocument/2006/relationships/customXml" Target="../customXml/item3.xml"/><Relationship Id="rId21" Type="http://schemas.openxmlformats.org/officeDocument/2006/relationships/hyperlink" Target="https://youtu.be/pk9eamtCI6A"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bvAH9ppBbbE" TargetMode="External"/><Relationship Id="rId25" Type="http://schemas.openxmlformats.org/officeDocument/2006/relationships/image" Target="media/image9.jpeg"/><Relationship Id="rId33" Type="http://schemas.openxmlformats.org/officeDocument/2006/relationships/hyperlink" Target="https://zonalogistica.com/la-logistica-del-servicio/" TargetMode="Externa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image" Target="media/image5.jpeg"/><Relationship Id="rId29" Type="http://schemas.openxmlformats.org/officeDocument/2006/relationships/hyperlink" Target="https://www.normas-iso.com/iso-900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hyperlink" Target="https://dle.rae.es/pol%C3%ADtico"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youtu.be/XBwcYat2pgY" TargetMode="External"/><Relationship Id="rId31" Type="http://schemas.openxmlformats.org/officeDocument/2006/relationships/hyperlink" Target="https://dle.rae.es/percepci%C3%B3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hyperlink" Target="https://dle.rae.es/expectativa?m=form" TargetMode="External"/><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5D5D51C2-2E57-4CCA-AE64-950736F97427}"/>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1611</TotalTime>
  <Pages>54</Pages>
  <Words>9112</Words>
  <Characters>50118</Characters>
  <Application>Microsoft Office Word</Application>
  <DocSecurity>0</DocSecurity>
  <Lines>417</Lines>
  <Paragraphs>118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338</cp:revision>
  <cp:lastPrinted>2026-05-25T22:10:00Z</cp:lastPrinted>
  <dcterms:created xsi:type="dcterms:W3CDTF">2026-03-10T16:54:00Z</dcterms:created>
  <dcterms:modified xsi:type="dcterms:W3CDTF">2026-05-25T22:14:00Z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