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57B0F" w:rsidRDefault="00C57B0F" w14:paraId="017A687C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C37DB" w:rsidR="00C57B0F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EC37DB" w:rsidR="00C57B0F" w:rsidRDefault="008F7BC0" w14:paraId="500712FF" w14:textId="68258E6B">
            <w:pPr>
              <w:jc w:val="center"/>
              <w:rPr>
                <w:rFonts w:ascii="Calibri" w:hAnsi="Calibri" w:eastAsia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53DFF8B5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EC37DB" w:rsidR="00C57B0F" w:rsidRDefault="00C57B0F" w14:paraId="3A709216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Pr="00EC37DB" w:rsidR="00C57B0F" w:rsidRDefault="006F219D" w14:paraId="0BA125F2" w14:textId="77777777">
            <w:pPr>
              <w:rPr>
                <w:rFonts w:ascii="Calibri" w:hAnsi="Calibri" w:eastAsia="Calibri" w:cs="Calibri"/>
                <w:color w:val="ED7D31"/>
              </w:rPr>
            </w:pPr>
            <w:r w:rsidRPr="00EC37DB"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Pr="00EC37DB" w:rsidR="00C57B0F" w:rsidRDefault="00C57B0F" w14:paraId="4039611F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Pr="00EC37DB" w:rsidR="00C57B0F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EC37DB" w:rsidR="00C0495F" w:rsidP="00C0495F" w:rsidRDefault="006F219D" w14:paraId="2AED83D5" w14:textId="77777777">
            <w:pPr>
              <w:spacing w:after="160"/>
              <w:rPr>
                <w:rFonts w:ascii="Calibri" w:hAnsi="Calibri" w:eastAsia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C37DB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C37DB" w:rsidR="00230CDA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.</w:t>
            </w:r>
          </w:p>
          <w:p w:rsidRPr="00EC37DB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C37DB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C37DB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EC37DB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C37DB" w:rsidR="00C0495F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C37DB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EC37DB" w:rsidR="00C57B0F" w:rsidTr="00C57B0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C57B0F" w:rsidRDefault="006F219D" w14:paraId="5FFDD4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Instrucciones para el aprendiz</w:t>
            </w:r>
          </w:p>
          <w:p w:rsidRPr="00EC37DB" w:rsidR="00C57B0F" w:rsidRDefault="00C57B0F" w14:paraId="27C06636" w14:textId="77777777">
            <w:pPr>
              <w:rPr>
                <w:rFonts w:ascii="Calibri" w:hAnsi="Calibri" w:eastAsia="Calibri" w:cs="Calibri"/>
                <w:color w:val="595959"/>
              </w:rPr>
            </w:pPr>
          </w:p>
          <w:p w:rsidRPr="00EC37DB" w:rsidR="00C57B0F" w:rsidRDefault="00C57B0F" w14:paraId="1B1DE622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:rsidRPr="00EC37DB" w:rsidR="00C57B0F" w:rsidRDefault="00C57B0F" w14:paraId="651268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  <w:p w:rsidRPr="00EC37DB" w:rsidR="009D553E" w:rsidRDefault="006F219D" w14:paraId="7F3322B2" w14:textId="5BEBC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EC37DB">
              <w:rPr>
                <w:rFonts w:ascii="Calibri" w:hAnsi="Calibri" w:eastAsia="Calibri" w:cs="Calibri"/>
                <w:color w:val="000000"/>
              </w:rPr>
              <w:t>Esta actividad le permitirá determinar el grado de apropiación de los contenidos del componente formativo</w:t>
            </w:r>
            <w:r w:rsidRPr="00EC37DB" w:rsidR="00230CDA">
              <w:rPr>
                <w:rFonts w:ascii="Calibri" w:hAnsi="Calibri" w:eastAsia="Calibri" w:cs="Calibri"/>
                <w:color w:val="000000"/>
              </w:rPr>
              <w:t xml:space="preserve"> </w:t>
            </w:r>
            <w:r w:rsidRPr="00A41419" w:rsidR="00A41419">
              <w:rPr>
                <w:rFonts w:ascii="Calibri" w:hAnsi="Calibri" w:eastAsia="Calibri" w:cs="Calibri"/>
                <w:color w:val="000000"/>
              </w:rPr>
              <w:t>Principios de la cadena de suministro sostenible.</w:t>
            </w:r>
          </w:p>
          <w:p w:rsidRPr="00EC37DB" w:rsidR="009D553E" w:rsidRDefault="009D553E" w14:paraId="57F234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EC37DB" w:rsidR="00C57B0F" w:rsidRDefault="006F219D" w14:paraId="365D957F" w14:textId="67C6F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EC37DB">
              <w:rPr>
                <w:rFonts w:ascii="Calibri" w:hAnsi="Calibri" w:eastAsia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EC37DB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EC37DB" w:rsidR="00C57B0F" w:rsidRDefault="006F219D" w14:paraId="23B636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EC37DB">
              <w:rPr>
                <w:rFonts w:ascii="Calibri" w:hAnsi="Calibri" w:eastAsia="Calibri" w:cs="Calibri"/>
                <w:color w:val="000000"/>
              </w:rPr>
              <w:t>Lea la afirmación de cada ítem y luego señale verdadero o falso según corresponda.</w:t>
            </w:r>
          </w:p>
          <w:p w:rsidRPr="00EC37DB" w:rsidR="00C57B0F" w:rsidRDefault="00C57B0F" w14:paraId="204F56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  <w:p w:rsidRPr="00EC37DB" w:rsidR="00C57B0F" w:rsidRDefault="00C57B0F" w14:paraId="1EC50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Pr="00EC37DB" w:rsidR="0087495A" w:rsidTr="008000F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87495A" w:rsidP="0087495A" w:rsidRDefault="0087495A" w14:paraId="4C7FDFA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:rsidRPr="002B4B02" w:rsidR="0087495A" w:rsidP="002B4B02" w:rsidRDefault="002B4B02" w14:paraId="60B4012D" w14:textId="75CED48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B4B02">
              <w:rPr>
                <w:color w:val="auto"/>
                <w:sz w:val="20"/>
                <w:szCs w:val="20"/>
              </w:rPr>
              <w:t>Gestión de requerimientos e indicadores de desempeño</w:t>
            </w:r>
          </w:p>
        </w:tc>
      </w:tr>
      <w:tr w:rsidRPr="00EC37DB" w:rsidR="0087495A" w:rsidTr="008000F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87495A" w:rsidP="0087495A" w:rsidRDefault="0087495A" w14:paraId="6EF2F4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:rsidRPr="0087495A" w:rsidR="0087495A" w:rsidP="002B4B02" w:rsidRDefault="002B4B02" w14:paraId="79A04D82" w14:textId="42EA91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2B4B02">
              <w:rPr>
                <w:color w:val="auto"/>
                <w:sz w:val="20"/>
                <w:szCs w:val="20"/>
              </w:rPr>
              <w:t>Analizar la aplicación de la normatividad vigente, los sistemas de calidad y los indicadores de gestión, fortaleciendo la toma de decisiones y la mejora continua en los procesos de atención al cliente.</w:t>
            </w:r>
          </w:p>
        </w:tc>
      </w:tr>
      <w:tr w:rsidRPr="00EC37DB" w:rsidR="00C57B0F" w:rsidTr="00C57B0F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C57B0F" w:rsidRDefault="006F219D" w14:paraId="0FCDD5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EC37DB" w:rsidR="00C57B0F" w:rsidRDefault="000E3ADC" w14:paraId="6676B711" w14:textId="7CAFB1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Pr="00EC37DB" w:rsidR="00C57B0F" w:rsidTr="00C57B0F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EC37DB" w:rsidR="00C57B0F" w:rsidRDefault="006F219D" w14:paraId="5F5B6B99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PREGUNTAS</w:t>
            </w:r>
          </w:p>
        </w:tc>
      </w:tr>
      <w:tr w:rsidRPr="00EC37DB" w:rsidR="00C57B0F" w:rsidTr="00C57B0F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C57B0F" w:rsidRDefault="006F219D" w14:paraId="7C8E1F5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:rsidRPr="00EC37DB" w:rsidR="00C57B0F" w:rsidP="0087495A" w:rsidRDefault="002B4B02" w14:paraId="73542B6F" w14:textId="33308F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normatividad vigente orienta la atención al cliente.</w:t>
            </w:r>
          </w:p>
        </w:tc>
        <w:tc>
          <w:tcPr>
            <w:tcW w:w="2160" w:type="dxa"/>
          </w:tcPr>
          <w:p w:rsidRPr="00EC37DB" w:rsidR="00C57B0F" w:rsidRDefault="006F219D" w14:paraId="7F1326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  <w:r w:rsidRPr="00EC37DB">
              <w:rPr>
                <w:rFonts w:ascii="Calibri" w:hAnsi="Calibri" w:eastAsia="Calibri" w:cs="Calibri"/>
                <w:color w:val="AEAAAA"/>
              </w:rPr>
              <w:t>Rta(s) correcta(s) (x)</w:t>
            </w:r>
          </w:p>
        </w:tc>
      </w:tr>
      <w:tr w:rsidRPr="00EC37DB" w:rsidR="00C57B0F" w:rsidTr="00C57B0F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C57B0F" w:rsidRDefault="006F219D" w14:paraId="6A7DCE6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87495A" w14:paraId="4CEC4D6E" w14:textId="01F896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0038314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C57B0F" w:rsidRDefault="006F219D" w14:paraId="1CC760A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C57B0F" w14:paraId="0F73ACCC" w14:textId="50524C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0038314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C57B0F" w:rsidRDefault="006F219D" w14:paraId="00D08B5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C57B0F" w:rsidP="00A9514B" w:rsidRDefault="00CA2567" w14:paraId="5B7DC219" w14:textId="076591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</w:t>
            </w:r>
            <w:r w:rsidRPr="00EC37DB" w:rsidR="00A9514B">
              <w:rPr>
                <w:rFonts w:ascii="Calibri" w:hAnsi="Calibri" w:eastAsia="Calibri" w:cs="Calibri"/>
                <w:color w:val="auto"/>
              </w:rPr>
              <w:t>ne un claro entendimiento sobre las</w:t>
            </w:r>
            <w:r w:rsidRPr="00EC37DB" w:rsidR="00A9514B">
              <w:t xml:space="preserve"> </w:t>
            </w:r>
            <w:r w:rsidRPr="00EC37DB" w:rsidR="003C3BBA">
              <w:rPr>
                <w:rFonts w:ascii="Calibri" w:hAnsi="Calibri" w:eastAsia="Calibri" w:cs="Calibri"/>
                <w:color w:val="auto"/>
              </w:rPr>
              <w:t>normas</w:t>
            </w:r>
            <w:r w:rsidRPr="00EC37DB" w:rsidR="00A9514B">
              <w:rPr>
                <w:rFonts w:ascii="Calibri" w:hAnsi="Calibri" w:eastAsia="Calibri" w:cs="Calibri"/>
                <w:color w:val="auto"/>
              </w:rPr>
              <w:t>.</w:t>
            </w:r>
          </w:p>
        </w:tc>
      </w:tr>
      <w:tr w:rsidRPr="00EC37DB" w:rsidR="00C57B0F" w:rsidTr="00C57B0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C57B0F" w:rsidRDefault="006F219D" w14:paraId="532EDFD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C57B0F" w:rsidRDefault="00902CCE" w14:paraId="484D921F" w14:textId="0D84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0038314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C57B0F" w:rsidRDefault="006F219D" w14:paraId="025BEC16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C37DB" w:rsidR="00C57B0F" w:rsidP="00222EAF" w:rsidRDefault="002B4B02" w14:paraId="1B7CAEBC" w14:textId="550E0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Los sistemas de calidad buscan mejorar procesos organizacionales.</w:t>
            </w:r>
          </w:p>
        </w:tc>
      </w:tr>
      <w:tr w:rsidRPr="00EC37DB" w:rsidR="00C57B0F" w:rsidTr="0038314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C57B0F" w:rsidRDefault="006F219D" w14:paraId="7CF11BA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EC37DB" w:rsidR="00C57B0F" w:rsidRDefault="000E3ADC" w14:paraId="48BFDAC5" w14:textId="5CD4A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:rsidRPr="00EC37DB" w:rsidR="00C57B0F" w:rsidRDefault="00B9567D" w14:paraId="03389B73" w14:textId="44DEF4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00C57B0F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C57B0F" w:rsidRDefault="006F219D" w14:paraId="5E0BECE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:rsidRPr="00EC37DB" w:rsidR="00C57B0F" w:rsidRDefault="000E3ADC" w14:paraId="0A8B64CF" w14:textId="7BB03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</w:tcPr>
          <w:p w:rsidRPr="00EC37DB" w:rsidR="00C57B0F" w:rsidRDefault="00C57B0F" w14:paraId="20A71059" w14:textId="13B940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00C57B0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04BBBE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317B5FC6" w14:textId="731EE0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 w:rsidR="003C3BBA">
              <w:rPr>
                <w:rFonts w:ascii="Calibri" w:hAnsi="Calibri" w:eastAsia="Calibri" w:cs="Calibri"/>
                <w:color w:val="auto"/>
              </w:rPr>
              <w:t>normas</w:t>
            </w:r>
            <w:r w:rsidRPr="00EC37DB">
              <w:rPr>
                <w:rFonts w:ascii="Calibri" w:hAnsi="Calibri" w:eastAsia="Calibri" w:cs="Calibri"/>
                <w:color w:val="auto"/>
              </w:rPr>
              <w:t>.</w:t>
            </w:r>
          </w:p>
        </w:tc>
      </w:tr>
      <w:tr w:rsidRPr="00EC37DB" w:rsidR="00A9514B" w:rsidTr="0038314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A9514B" w:rsidP="00A9514B" w:rsidRDefault="00A9514B" w14:paraId="165EA1A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476BD9A2" w14:textId="08D50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00C57B0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C57B0F" w:rsidRDefault="006F219D" w14:paraId="14D8F26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:rsidRPr="00EC37DB" w:rsidR="00C57B0F" w:rsidP="00222EAF" w:rsidRDefault="002B4B02" w14:paraId="61D73A45" w14:textId="5E1CBE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Los indicadores de gestión permiten medir resultados.</w:t>
            </w:r>
          </w:p>
        </w:tc>
      </w:tr>
      <w:tr w:rsidRPr="00EC37DB" w:rsidR="00C57B0F" w:rsidTr="00C57B0F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C57B0F" w:rsidRDefault="006F219D" w14:paraId="62AA030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:rsidRPr="00EC37DB" w:rsidR="00C57B0F" w:rsidRDefault="000E3ADC" w14:paraId="2F42BA19" w14:textId="2FDE7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</w:tcPr>
          <w:p w:rsidRPr="00EC37DB" w:rsidR="00C57B0F" w:rsidRDefault="002B4B02" w14:paraId="2DEA1E69" w14:textId="0FBC05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0038314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C57B0F" w:rsidRDefault="006F219D" w14:paraId="7685686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EC37DB" w:rsidR="00C57B0F" w:rsidRDefault="000E3ADC" w14:paraId="77042058" w14:textId="33B8B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:rsidRPr="00EC37DB" w:rsidR="00C57B0F" w:rsidRDefault="00C57B0F" w14:paraId="7459CED2" w14:textId="3B3868A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0038314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A9514B" w:rsidP="00A9514B" w:rsidRDefault="00A9514B" w14:paraId="6C118FC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78C5ECCB" w14:textId="46D47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57B0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6FF1C44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2902B640" w14:textId="1690F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00C57B0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C57B0F" w:rsidRDefault="006F219D" w14:paraId="40EFDFE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C37DB" w:rsidR="00C57B0F" w:rsidP="00222EAF" w:rsidRDefault="002B4B02" w14:paraId="4D6D2B7B" w14:textId="5EE6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formación continua no es necesaria en servicio al cliente.</w:t>
            </w:r>
          </w:p>
        </w:tc>
      </w:tr>
      <w:tr w:rsidRPr="00EC37DB" w:rsidR="00C57B0F" w:rsidTr="0038314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C57B0F" w:rsidRDefault="006F219D" w14:paraId="162788E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0E3ADC" w14:paraId="05BABAF1" w14:textId="3DBFD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C57B0F" w14:paraId="67A2608D" w14:textId="76C5B5A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00C57B0F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C57B0F" w:rsidRDefault="006F219D" w14:paraId="6595D1F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0E3ADC" w14:paraId="3FA54C0C" w14:textId="782E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2B4B02" w14:paraId="4363353C" w14:textId="3CD29C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00C57B0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0E913A8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747E4A24" w14:textId="29A33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57B0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A9514B" w:rsidP="00A9514B" w:rsidRDefault="00A9514B" w14:paraId="13AE5C6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231C98AB" w14:textId="6EC1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00C57B0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C57B0F" w:rsidRDefault="006F219D" w14:paraId="3E6EF9D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:rsidRPr="002B4B02" w:rsidR="00C57B0F" w:rsidP="00222EAF" w:rsidRDefault="002B4B02" w14:paraId="42742D49" w14:textId="22285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gestión de requerimientos requiere seguimiento.</w:t>
            </w:r>
          </w:p>
        </w:tc>
      </w:tr>
      <w:tr w:rsidRPr="00EC37DB" w:rsidR="00C57B0F" w:rsidTr="00C57B0F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C57B0F" w:rsidRDefault="006F219D" w14:paraId="0056702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0E3ADC" w14:paraId="0F19708C" w14:textId="37FA1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2B4B02" w14:paraId="5DFF5F4F" w14:textId="0025404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0038314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C57B0F" w:rsidRDefault="006F219D" w14:paraId="57DFAC3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0E3ADC" w14:paraId="3ADDDE6B" w14:textId="3F8B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C57B0F" w14:paraId="6CAA8A0E" w14:textId="302020E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0038314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A9514B" w:rsidP="00A9514B" w:rsidRDefault="00A9514B" w14:paraId="5952B1D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547EA69B" w14:textId="0B660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57B0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04B996C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5ED92D06" w14:textId="041B6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00C57B0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C57B0F" w:rsidRDefault="006F219D" w14:paraId="5C7778E8" w14:textId="5B9F316A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EC37DB" w:rsidR="00EA1809">
              <w:rPr>
                <w:rFonts w:ascii="Calibri" w:hAnsi="Calibri" w:eastAsia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C37DB" w:rsidR="00C57B0F" w:rsidP="009C39D1" w:rsidRDefault="002B4B02" w14:paraId="6E665151" w14:textId="2EB69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Los indicadores ayudan a evaluar el desempeño del personal.</w:t>
            </w:r>
          </w:p>
        </w:tc>
      </w:tr>
      <w:tr w:rsidRPr="00EC37DB" w:rsidR="00C57B0F" w:rsidTr="0038314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C57B0F" w:rsidRDefault="006F219D" w14:paraId="54031499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EA1809" w14:paraId="153A1BAF" w14:textId="428B9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7B1039" w14:paraId="7144C3D7" w14:textId="426843B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00C57B0F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C57B0F" w:rsidRDefault="006F219D" w14:paraId="5EEFD0D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C57B0F" w:rsidRDefault="00EA1809" w14:paraId="312C64C2" w14:textId="34A9A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C57B0F" w:rsidRDefault="00C57B0F" w14:paraId="0F224258" w14:textId="493647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00C57B0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3C855C1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632BB5D3" w14:textId="2C931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57B0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A9514B" w:rsidP="00A9514B" w:rsidRDefault="00A9514B" w14:paraId="44B83E0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6B3062F0" w14:textId="4C90AF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00C411F0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075BDE" w:rsidP="00C411F0" w:rsidRDefault="00075BDE" w14:paraId="6151D01D" w14:textId="3BC09AE1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:rsidRPr="00EC37DB" w:rsidR="00075BDE" w:rsidP="009C39D1" w:rsidRDefault="002B4B02" w14:paraId="1AA9E5AB" w14:textId="4603A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calidad no influye en la satisfacción del cliente.</w:t>
            </w:r>
          </w:p>
        </w:tc>
      </w:tr>
      <w:tr w:rsidRPr="00EC37DB" w:rsidR="00075BDE" w:rsidTr="00C411F0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075BDE" w:rsidP="00C411F0" w:rsidRDefault="00075BDE" w14:paraId="62CBDCC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41E096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075BDE" w14:paraId="600CF4DF" w14:textId="2A024AC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075BDE" w:rsidTr="00B11CF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075BDE" w:rsidP="00C411F0" w:rsidRDefault="00075BDE" w14:paraId="61D388C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0B341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87495A" w14:paraId="67FEF3BA" w14:textId="34FB981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00C411F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356CA5B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241E9E6C" w14:textId="166128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411F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1B0CAFD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50C17735" w14:textId="6B6C1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00C411F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075BDE" w:rsidP="00C411F0" w:rsidRDefault="00075BDE" w14:paraId="4A75105D" w14:textId="471587AE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C37DB" w:rsidR="00075BDE" w:rsidP="009C39D1" w:rsidRDefault="002B4B02" w14:paraId="08018C5E" w14:textId="48ED1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Cumplir la normativa evita sanciones legales.</w:t>
            </w:r>
          </w:p>
        </w:tc>
      </w:tr>
      <w:tr w:rsidRPr="00EC37DB" w:rsidR="00075BDE" w:rsidTr="00C411F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075BDE" w:rsidP="00C411F0" w:rsidRDefault="00075BDE" w14:paraId="4D3214D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1556C7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87495A" w14:paraId="3D3D3203" w14:textId="39993EA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075BDE" w:rsidTr="00C411F0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075BDE" w:rsidP="00C411F0" w:rsidRDefault="00075BDE" w14:paraId="77942D8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0AA39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075BDE" w14:paraId="41107FE9" w14:textId="4705E4D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00C411F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14E40D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0BDDBE87" w14:textId="6A2CF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411F0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A9514B" w:rsidP="00A9514B" w:rsidRDefault="00A9514B" w14:paraId="1F97FD5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24DEA7BB" w14:textId="708C8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00C411F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075BDE" w:rsidP="00C411F0" w:rsidRDefault="00075BDE" w14:paraId="5FFFC194" w14:textId="0D986116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:rsidRPr="00EC37DB" w:rsidR="00075BDE" w:rsidP="009C39D1" w:rsidRDefault="002B4B02" w14:paraId="71B24040" w14:textId="31A84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Un sistema de calidad promueve la mejora continua.</w:t>
            </w:r>
          </w:p>
        </w:tc>
      </w:tr>
      <w:tr w:rsidRPr="00EC37DB" w:rsidR="00075BDE" w:rsidTr="00C411F0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075BDE" w:rsidP="00C411F0" w:rsidRDefault="00075BDE" w14:paraId="69DD5B4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6C048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CB19E8" w14:paraId="047B674B" w14:textId="1202E7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075BDE" w:rsidTr="00B11CF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075BDE" w:rsidP="00C411F0" w:rsidRDefault="00075BDE" w14:paraId="7C0A3B9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2F9DF0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075BDE" w14:paraId="5921DDBC" w14:textId="14683FB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00C411F0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70884D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380941A9" w14:textId="388067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411F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75B53389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438703BC" w14:textId="4E31A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00C411F0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075BDE" w:rsidP="00C411F0" w:rsidRDefault="00075BDE" w14:paraId="725ABC76" w14:textId="3598DB6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C37DB" w:rsidR="00075BDE" w:rsidP="00E617CF" w:rsidRDefault="002B4B02" w14:paraId="1DFCF96C" w14:textId="180734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2B4B02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Los indicadores solo se aplican al área financiera.</w:t>
            </w:r>
          </w:p>
        </w:tc>
      </w:tr>
      <w:tr w:rsidRPr="00EC37DB" w:rsidR="00075BDE" w:rsidTr="00C411F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C37DB" w:rsidR="00075BDE" w:rsidP="00C411F0" w:rsidRDefault="00075BDE" w14:paraId="5935BE4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7DD1B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075BDE" w14:paraId="719B547A" w14:textId="642E8B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075BDE" w:rsidTr="00C411F0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C37DB" w:rsidR="00075BDE" w:rsidP="00C411F0" w:rsidRDefault="00075BDE" w14:paraId="2283AC5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C37DB" w:rsidR="00075BDE" w:rsidP="00C411F0" w:rsidRDefault="00075BDE" w14:paraId="3076E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C37DB" w:rsidR="00075BDE" w:rsidP="00C411F0" w:rsidRDefault="002B4B02" w14:paraId="5D33B248" w14:textId="678493F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00C411F0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C37DB" w:rsidR="00A9514B" w:rsidP="00A9514B" w:rsidRDefault="00A9514B" w14:paraId="1C942EF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3C3BBA" w14:paraId="7BD9C98F" w14:textId="7277C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00C411F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C37DB" w:rsidR="00A9514B" w:rsidP="00A9514B" w:rsidRDefault="00A9514B" w14:paraId="11C80B6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C37DB" w:rsidR="00A9514B" w:rsidP="00A9514B" w:rsidRDefault="00A9514B" w14:paraId="426B4A9C" w14:textId="64A59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Tr="2B536549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2E46FB" w:rsidR="009921BA" w:rsidP="00DC691D" w:rsidRDefault="009921BA" w14:paraId="03639DCA" w14:textId="4C958FE2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2E46FB">
              <w:rPr>
                <w:rFonts w:ascii="Calibri" w:hAnsi="Calibri" w:eastAsia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9921BA" w:rsidP="00987BEC" w:rsidRDefault="002B4B02" w14:paraId="1FA8F7AC" w14:textId="172A33A4">
            <w:pPr>
              <w:spacing w:line="240" w:lineRule="auto"/>
              <w:rPr>
                <w:rFonts w:ascii="Calibri" w:hAnsi="Calibri" w:eastAsia="Calibri" w:cs="Calibri"/>
                <w:color w:val="AEAAAA"/>
                <w:lang w:val="es-ES"/>
              </w:rPr>
            </w:pPr>
            <w:r w:rsidRPr="002B4B02">
              <w:rPr>
                <w:rFonts w:ascii="Calibri" w:hAnsi="Calibri" w:eastAsia="Calibri" w:cs="Calibri"/>
                <w:b/>
                <w:sz w:val="20"/>
                <w:szCs w:val="20"/>
              </w:rPr>
              <w:t>Medir tiempos de respuesta es un indicador de gestión.</w:t>
            </w:r>
          </w:p>
        </w:tc>
      </w:tr>
      <w:tr w:rsidRPr="00EA1809" w:rsidR="009921BA" w:rsidTr="2B536549" w14:paraId="7364B266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11A22D7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90306" w:rsidR="009921BA" w:rsidP="00DC691D" w:rsidRDefault="009921BA" w14:paraId="15B78953" w14:textId="77777777">
            <w:pPr>
              <w:rPr>
                <w:rFonts w:ascii="Calibri" w:hAnsi="Calibri" w:eastAsia="Calibri" w:cs="Calibri"/>
              </w:rPr>
            </w:pPr>
            <w:r w:rsidRPr="00390306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390306" w:rsidR="009921BA" w:rsidP="00DC691D" w:rsidRDefault="002B4B02" w14:paraId="3D1BED20" w14:textId="490BD8FE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2B536549" w14:paraId="53B78634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791CE1B8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90306" w:rsidR="009921BA" w:rsidP="00DC691D" w:rsidRDefault="009921BA" w14:paraId="640C5AFC" w14:textId="77777777">
            <w:pPr>
              <w:rPr>
                <w:rFonts w:ascii="Calibri" w:hAnsi="Calibri" w:eastAsia="Calibri" w:cs="Calibri"/>
              </w:rPr>
            </w:pPr>
            <w:r w:rsidRPr="00390306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390306" w:rsidR="009921BA" w:rsidP="00DC691D" w:rsidRDefault="009921BA" w14:paraId="490B5B39" w14:textId="66906DE0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2B536549" w14:paraId="4CA5DFD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9921BA" w:rsidR="009921BA" w:rsidP="00DC691D" w:rsidRDefault="009921BA" w14:paraId="42A45354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3C3BBA" w14:paraId="351DA092" w14:textId="484F1C65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2B536549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128872E1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17ABD152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2B536549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158FB807" w14:textId="44292346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9921BA" w:rsidP="009E34B2" w:rsidRDefault="00085DBD" w14:paraId="45939313" w14:textId="29A748C1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085DBD">
              <w:rPr>
                <w:rFonts w:ascii="Calibri" w:hAnsi="Calibri" w:eastAsia="Calibri" w:cs="Calibri"/>
                <w:b/>
                <w:sz w:val="20"/>
                <w:szCs w:val="20"/>
              </w:rPr>
              <w:t>La capacitación fortalece el desempeño del colaborador.</w:t>
            </w:r>
          </w:p>
        </w:tc>
      </w:tr>
      <w:tr w:rsidRPr="00EA1809" w:rsidR="009921BA" w:rsidTr="2B536549" w14:paraId="18AC1DD0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04864D05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2F456E51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987BEC" w14:paraId="15A5E76E" w14:textId="05B57E72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2B536549" w14:paraId="33BECFBE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1E00668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106A9BE5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9921BA" w14:paraId="64EB58E9" w14:textId="17D6A9EE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2B536549" w14:paraId="55F84E2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9921BA" w:rsidR="009921BA" w:rsidP="00DC691D" w:rsidRDefault="009921BA" w14:paraId="3A34717C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3C3BBA" w14:paraId="08F26423" w14:textId="2CE18210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2B536549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31DA49C4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1E4CAEC2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2B536549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03843485" w14:textId="2E44233C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9921BA" w:rsidP="009E34B2" w:rsidRDefault="00085DBD" w14:paraId="01DF753D" w14:textId="0E020489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085DBD">
              <w:rPr>
                <w:rFonts w:ascii="Calibri" w:hAnsi="Calibri" w:eastAsia="Calibri" w:cs="Calibri"/>
                <w:b/>
                <w:sz w:val="20"/>
                <w:szCs w:val="20"/>
              </w:rPr>
              <w:t>La gestión de requerimientos debe documentarse.</w:t>
            </w:r>
          </w:p>
        </w:tc>
      </w:tr>
      <w:tr w:rsidRPr="00EA1809" w:rsidR="009921BA" w:rsidTr="2B536549" w14:paraId="66F869E2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6AC70E6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71814AD4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3F431E" w14:paraId="0820A220" w14:textId="383C240E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2B536549" w14:paraId="09EAF596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6302EF25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029D5BCD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9921BA" w14:paraId="69D77687" w14:textId="763FF218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2B536549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15DC2C20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3C3BBA" w14:paraId="3A9576AE" w14:textId="69DC5B4E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2B536549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213FFEBE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2F1C7725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2B536549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5134C5C9" w14:textId="14703DCF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9921BA" w:rsidP="007D71B5" w:rsidRDefault="00085DBD" w14:paraId="70949CAA" w14:textId="1D2B637A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085DBD"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Los indicadores 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no </w:t>
            </w:r>
            <w:r w:rsidRPr="00085DBD">
              <w:rPr>
                <w:rFonts w:ascii="Calibri" w:hAnsi="Calibri" w:eastAsia="Calibri" w:cs="Calibri"/>
                <w:b/>
                <w:sz w:val="20"/>
                <w:szCs w:val="20"/>
              </w:rPr>
              <w:t>permiten tomar decisiones estratégicas.</w:t>
            </w:r>
          </w:p>
        </w:tc>
      </w:tr>
      <w:tr w:rsidRPr="00EA1809" w:rsidR="009921BA" w:rsidTr="2B536549" w14:paraId="3B350F66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2A6A093E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40F14FAA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9921BA" w14:paraId="0489F2D2" w14:textId="4FF497A9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2B536549" w14:paraId="19856D6D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7D9C7CD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776F2F0E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110A34" w14:paraId="7F6D2731" w14:textId="756B1B6A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2B536549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2EC3B45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3C3BBA" w14:paraId="24EAE505" w14:textId="4D103DF6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2B536549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3503AF72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696E8B3E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2B536549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4E37D725" w14:textId="3819A0A8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9921BA" w:rsidP="007D71B5" w:rsidRDefault="00085DBD" w14:paraId="4F459350" w14:textId="33856FF9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085DBD">
              <w:rPr>
                <w:rFonts w:ascii="Calibri" w:hAnsi="Calibri" w:eastAsia="Calibri" w:cs="Calibri"/>
                <w:b/>
                <w:sz w:val="20"/>
                <w:szCs w:val="20"/>
              </w:rPr>
              <w:t>La calidad es responsabilidad exclusiva de la gerencia.</w:t>
            </w:r>
          </w:p>
        </w:tc>
      </w:tr>
      <w:tr w:rsidRPr="00EA1809" w:rsidR="009921BA" w:rsidTr="2B536549" w14:paraId="194EF9E6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6AB07DA2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0FD09083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9921BA" w14:paraId="4F44B134" w14:textId="32F7844E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2B536549" w14:paraId="7C6598A8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05D5B683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72C77DC7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085DBD" w14:paraId="6A31325A" w14:textId="1178CC4B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2B536549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609E6FCC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3C3BBA" w14:paraId="3933CE3C" w14:textId="623BFEB6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2B536549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09D8425E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4876B7B6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2B536549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20A7C9E3" w14:textId="37AAFE80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3605E9" w:rsidP="007D71B5" w:rsidRDefault="00085DBD" w14:paraId="5FF8DC8F" w14:textId="6CCFBC00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085DBD">
              <w:rPr>
                <w:rFonts w:ascii="Calibri" w:hAnsi="Calibri" w:eastAsia="Calibri" w:cs="Calibri"/>
                <w:b/>
                <w:sz w:val="20"/>
                <w:szCs w:val="20"/>
              </w:rPr>
              <w:t>La evaluación de resultados mejora el servicio.</w:t>
            </w:r>
          </w:p>
        </w:tc>
      </w:tr>
      <w:tr w:rsidRPr="00EA1809" w:rsidR="003605E9" w:rsidTr="2B536549" w14:paraId="56C426A3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488060F5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001469E1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085DBD" w14:paraId="2A2E8C2B" w14:textId="28DBA36A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2B536549" w14:paraId="2B70C3E1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3E0B1A9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4B084230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3605E9" w14:paraId="16E006C7" w14:textId="62420274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2B53654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2017626F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C3BBA" w14:paraId="3C28120B" w14:textId="603AD469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2B536549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53E035D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5B7F3F44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2B536549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590620B9" w14:textId="6E959CDF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3605E9" w:rsidP="007D71B5" w:rsidRDefault="00085DBD" w14:paraId="5B224CF8" w14:textId="2033CB0E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085DBD">
              <w:rPr>
                <w:rFonts w:ascii="Calibri" w:hAnsi="Calibri" w:eastAsia="Calibri" w:cs="Calibri"/>
                <w:b/>
                <w:sz w:val="20"/>
                <w:szCs w:val="20"/>
              </w:rPr>
              <w:t>La normatividad no aplica en procesos de atención.</w:t>
            </w:r>
          </w:p>
        </w:tc>
      </w:tr>
      <w:tr w:rsidRPr="00EA1809" w:rsidR="003605E9" w:rsidTr="2B536549" w14:paraId="71E0805B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007D9B78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6DC200FD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3605E9" w14:paraId="46ACE52B" w14:textId="40773784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2B536549" w14:paraId="79A5F800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4CA905D0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0B50E5FD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CA31C1" w14:paraId="3993E431" w14:textId="389990CE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2B536549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6F280DC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C3BBA" w14:paraId="6EA5C689" w14:textId="5F639C4E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2B536549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6D4DA860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5741569F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Pr="00EA1809" w:rsidR="003605E9" w:rsidTr="2B536549" w14:paraId="6DC135A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06EB1A7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04633A53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3605E9" w:rsidTr="2B536549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28333329" w14:textId="256116AB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3605E9" w:rsidP="003F431E" w:rsidRDefault="00CE1E00" w14:paraId="4F3E856F" w14:textId="36CACA74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CE1E00">
              <w:rPr>
                <w:rFonts w:ascii="Calibri" w:hAnsi="Calibri" w:eastAsia="Calibri" w:cs="Calibri"/>
                <w:b/>
                <w:sz w:val="20"/>
                <w:szCs w:val="20"/>
              </w:rPr>
              <w:t>La mejora continua requiere análisis de datos.</w:t>
            </w:r>
          </w:p>
        </w:tc>
      </w:tr>
      <w:tr w:rsidRPr="00EA1809" w:rsidR="003605E9" w:rsidTr="2B536549" w14:paraId="24A2C86E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70D1B1E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37A37776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CA31C1" w14:paraId="152AC3B6" w14:textId="7461CC2C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2B536549" w14:paraId="57B20FA5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13EFD6F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73177622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3605E9" w14:paraId="661BE877" w14:textId="7C08B056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2B536549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650F14CA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C3BBA" w14:paraId="0E9D8026" w14:textId="6FC35580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2B536549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6C5B336C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01D0A1FC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2B536549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18AF5C50" w14:textId="3D0AF47B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987BEC" w:rsidR="003605E9" w:rsidP="00644858" w:rsidRDefault="00CE1E00" w14:paraId="1A7539C3" w14:textId="17632FB5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CE1E00">
              <w:rPr>
                <w:rFonts w:ascii="Calibri" w:hAnsi="Calibri" w:eastAsia="Calibri" w:cs="Calibri"/>
                <w:b/>
                <w:sz w:val="20"/>
                <w:szCs w:val="20"/>
              </w:rPr>
              <w:t>Un indicador mal definido puede generar decisiones incorrectas.</w:t>
            </w:r>
          </w:p>
        </w:tc>
      </w:tr>
      <w:tr w:rsidRPr="00EA1809" w:rsidR="003605E9" w:rsidTr="2B536549" w14:paraId="1852A647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0E15289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5CC2C95F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CE1E00" w14:paraId="37B43B45" w14:textId="5329F6DD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2B536549" w14:paraId="1E86B579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35C1ADF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623B8ABC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987BEC" w14:paraId="21463C5E" w14:textId="08F4E45A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2B536549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30EC95D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C3BBA" w14:paraId="7F3CF307" w14:textId="1E0D5B3D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2B536549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376D623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3F431E" w:rsidR="003605E9" w:rsidP="00DC691D" w:rsidRDefault="003605E9" w14:paraId="7A5DED3C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2B536549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6851E16E" w14:textId="277E4D24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3F431E" w:rsidR="003605E9" w:rsidP="007D71B5" w:rsidRDefault="00CE1E00" w14:paraId="2842357E" w14:textId="750020B6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CE1E00">
              <w:rPr>
                <w:rFonts w:ascii="Calibri" w:hAnsi="Calibri" w:eastAsia="Calibri" w:cs="Calibri"/>
                <w:b/>
                <w:sz w:val="20"/>
                <w:szCs w:val="20"/>
              </w:rPr>
              <w:t>La mejora continua permite optimizar los procesos de atención al cliente.</w:t>
            </w:r>
          </w:p>
        </w:tc>
      </w:tr>
      <w:tr w:rsidRPr="00EA1809" w:rsidR="003605E9" w:rsidTr="2B536549" w14:paraId="6D9EEA78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32E32C3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F431E" w:rsidR="003605E9" w:rsidP="00DC691D" w:rsidRDefault="003605E9" w14:paraId="5023CF7C" w14:textId="77777777">
            <w:pPr>
              <w:rPr>
                <w:rFonts w:ascii="Calibri" w:hAnsi="Calibri" w:eastAsia="Calibri" w:cs="Calibri"/>
              </w:rPr>
            </w:pPr>
            <w:r w:rsidRPr="003F431E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3F431E" w:rsidR="003605E9" w:rsidP="00DC691D" w:rsidRDefault="00987BEC" w14:paraId="08DBA6E9" w14:textId="3A9342CE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2B536549" w14:paraId="79A10AE3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0495F5C8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F431E" w:rsidR="003605E9" w:rsidP="00DC691D" w:rsidRDefault="003605E9" w14:paraId="0802BA9F" w14:textId="77777777">
            <w:pPr>
              <w:rPr>
                <w:rFonts w:ascii="Calibri" w:hAnsi="Calibri" w:eastAsia="Calibri" w:cs="Calibri"/>
              </w:rPr>
            </w:pPr>
            <w:r w:rsidRPr="003F431E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3F431E" w:rsidR="003605E9" w:rsidP="00DC691D" w:rsidRDefault="003605E9" w14:paraId="6BBE2BBE" w14:textId="3E76B6DF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2B536549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322B91D7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3F431E" w:rsidR="003605E9" w:rsidP="00DC691D" w:rsidRDefault="003C3BBA" w14:paraId="4C86A3D2" w14:textId="0EBA3290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2B536549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27956677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3F431E" w:rsidR="003605E9" w:rsidP="00DC691D" w:rsidRDefault="003605E9" w14:paraId="29889CED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Tr="2B536549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="00B11CF2" w:rsidP="00B11CF2" w:rsidRDefault="00B11CF2" w14:paraId="3F53E199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B11CF2" w:rsidTr="2B536549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="00B11CF2" w:rsidP="00B11CF2" w:rsidRDefault="00B11CF2" w14:paraId="488E3836" w14:textId="44413A32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shd w:val="clear" w:color="auto" w:fill="auto"/>
            <w:tcMar/>
          </w:tcPr>
          <w:p w:rsidRPr="00996CB7" w:rsidR="00B11CF2" w:rsidP="2B536549" w:rsidRDefault="00B87BCB" w14:paraId="674AF642" w14:textId="6741A6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color w:val="auto"/>
              </w:rPr>
            </w:pPr>
            <w:r w:rsidRPr="2B536549" w:rsidR="1F165236">
              <w:rPr>
                <w:rFonts w:ascii="Calibri" w:hAnsi="Calibri" w:eastAsia="Calibri" w:cs="Calibri"/>
                <w:i w:val="1"/>
                <w:iCs w:val="1"/>
                <w:color w:val="auto"/>
              </w:rPr>
              <w:t>¡Excelente!</w:t>
            </w:r>
            <w:r w:rsidRPr="2B536549" w:rsidR="2D294647">
              <w:rPr>
                <w:rFonts w:ascii="Calibri" w:hAnsi="Calibri" w:eastAsia="Calibri" w:cs="Calibri"/>
                <w:i w:val="1"/>
                <w:iCs w:val="1"/>
                <w:color w:val="auto"/>
              </w:rPr>
              <w:t>, ha superado la actividad y demuestra sólidos conocimientos sobre el componente formativo.</w:t>
            </w:r>
          </w:p>
        </w:tc>
      </w:tr>
      <w:tr w:rsidR="009921BA" w:rsidTr="2B536549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="00B11CF2" w:rsidP="00B11CF2" w:rsidRDefault="00B11CF2" w14:paraId="4E380F9F" w14:textId="15625C85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996CB7" w:rsidR="00B11CF2" w:rsidP="00B11CF2" w:rsidRDefault="00B11CF2" w14:paraId="073F3458" w14:textId="73DFE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5D6C01">
              <w:rPr>
                <w:rFonts w:ascii="Calibri" w:hAnsi="Calibri" w:eastAsia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="0015236E" w:rsidP="005E18B4" w:rsidRDefault="0015236E" w14:paraId="48F52419" w14:textId="77777777">
      <w:pPr>
        <w:spacing w:after="160" w:line="259" w:lineRule="auto"/>
      </w:pPr>
    </w:p>
    <w:tbl>
      <w:tblPr>
        <w:tblStyle w:val="a0"/>
        <w:tblW w:w="9975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Tr="00CE2854" w14:paraId="0A96D572" w14:textId="77777777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Tr="00CE2854" w14:paraId="005ED745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C57B0F" w14:paraId="57872DA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6F219D" w14:paraId="77EE9B08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6F219D" w14:paraId="17BE73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Fecha</w:t>
            </w:r>
          </w:p>
        </w:tc>
      </w:tr>
      <w:tr w:rsidR="00E04750" w:rsidTr="00CE2854" w14:paraId="1130B9B3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A72D93" w:rsidRDefault="00E04750" w14:paraId="3F15125C" w14:textId="1B876CEF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A72D93" w:rsidRDefault="00E04750" w14:paraId="266E2D1D" w14:textId="30602CE1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A72D93" w:rsidRDefault="00987BEC" w14:paraId="6BC57545" w14:textId="2CB02AD5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 xml:space="preserve">Marzo </w:t>
            </w:r>
            <w:r w:rsidR="00EC74AB">
              <w:rPr>
                <w:rFonts w:ascii="Calibri" w:hAnsi="Calibri" w:eastAsia="Calibri" w:cs="Calibri"/>
                <w:b/>
                <w:color w:val="595959"/>
              </w:rPr>
              <w:t>de 2026</w:t>
            </w:r>
          </w:p>
        </w:tc>
      </w:tr>
      <w:tr w:rsidR="00E04750" w:rsidTr="00CE2854" w14:paraId="1A70A9BF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04750" w14:paraId="0FCA66BF" w14:textId="11647DA8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04750" w14:paraId="62D46FB2" w14:textId="70F7799E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04750" w14:paraId="0ACDF65B" w14:textId="6E8CB726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</w:tr>
    </w:tbl>
    <w:p w:rsidR="00293A88" w:rsidP="003F431E" w:rsidRDefault="00293A88" w14:paraId="0D5C50D7" w14:textId="77777777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47AB" w:rsidRDefault="001247AB" w14:paraId="37A0B271" w14:textId="77777777">
      <w:pPr>
        <w:spacing w:line="240" w:lineRule="auto"/>
      </w:pPr>
      <w:r>
        <w:separator/>
      </w:r>
    </w:p>
  </w:endnote>
  <w:endnote w:type="continuationSeparator" w:id="0">
    <w:p w:rsidR="001247AB" w:rsidRDefault="001247AB" w14:paraId="7E3552C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47AB" w:rsidRDefault="001247AB" w14:paraId="2F95CAA4" w14:textId="77777777">
      <w:pPr>
        <w:spacing w:line="240" w:lineRule="auto"/>
      </w:pPr>
      <w:r>
        <w:separator/>
      </w:r>
    </w:p>
  </w:footnote>
  <w:footnote w:type="continuationSeparator" w:id="0">
    <w:p w:rsidR="001247AB" w:rsidRDefault="001247AB" w14:paraId="2B2E953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6114E"/>
    <w:multiLevelType w:val="multilevel"/>
    <w:tmpl w:val="2B46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5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4"/>
  </w:num>
  <w:num w:numId="2" w16cid:durableId="484932436">
    <w:abstractNumId w:val="3"/>
  </w:num>
  <w:num w:numId="3" w16cid:durableId="132406852">
    <w:abstractNumId w:val="9"/>
  </w:num>
  <w:num w:numId="4" w16cid:durableId="490829284">
    <w:abstractNumId w:val="7"/>
  </w:num>
  <w:num w:numId="5" w16cid:durableId="289670536">
    <w:abstractNumId w:val="16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2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3"/>
  </w:num>
  <w:num w:numId="12" w16cid:durableId="1684817111">
    <w:abstractNumId w:val="15"/>
  </w:num>
  <w:num w:numId="13" w16cid:durableId="1938250476">
    <w:abstractNumId w:val="6"/>
  </w:num>
  <w:num w:numId="14" w16cid:durableId="666905484">
    <w:abstractNumId w:val="10"/>
  </w:num>
  <w:num w:numId="15" w16cid:durableId="1814788350">
    <w:abstractNumId w:val="4"/>
  </w:num>
  <w:num w:numId="16" w16cid:durableId="1170488470">
    <w:abstractNumId w:val="11"/>
  </w:num>
  <w:num w:numId="17" w16cid:durableId="1349872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75BDE"/>
    <w:rsid w:val="00085DBD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247AB"/>
    <w:rsid w:val="001423E6"/>
    <w:rsid w:val="0015236E"/>
    <w:rsid w:val="0018141D"/>
    <w:rsid w:val="001B5CD5"/>
    <w:rsid w:val="001C2159"/>
    <w:rsid w:val="001D65D0"/>
    <w:rsid w:val="001F0B68"/>
    <w:rsid w:val="00222EAF"/>
    <w:rsid w:val="00230CDA"/>
    <w:rsid w:val="00293A88"/>
    <w:rsid w:val="00295743"/>
    <w:rsid w:val="002B4B02"/>
    <w:rsid w:val="002D3052"/>
    <w:rsid w:val="002E46FB"/>
    <w:rsid w:val="002F214B"/>
    <w:rsid w:val="00305FD9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575F5"/>
    <w:rsid w:val="00472738"/>
    <w:rsid w:val="00475EC9"/>
    <w:rsid w:val="00482C46"/>
    <w:rsid w:val="004A00B2"/>
    <w:rsid w:val="004A1F9C"/>
    <w:rsid w:val="004E274A"/>
    <w:rsid w:val="004E3906"/>
    <w:rsid w:val="004E57B2"/>
    <w:rsid w:val="00562378"/>
    <w:rsid w:val="00570901"/>
    <w:rsid w:val="005A4609"/>
    <w:rsid w:val="005D6C01"/>
    <w:rsid w:val="005E18B4"/>
    <w:rsid w:val="006149F8"/>
    <w:rsid w:val="00634501"/>
    <w:rsid w:val="00644858"/>
    <w:rsid w:val="00646822"/>
    <w:rsid w:val="0065471D"/>
    <w:rsid w:val="00654A50"/>
    <w:rsid w:val="006634B4"/>
    <w:rsid w:val="00684E23"/>
    <w:rsid w:val="00692A3D"/>
    <w:rsid w:val="006C52FA"/>
    <w:rsid w:val="006E0A2A"/>
    <w:rsid w:val="006F219D"/>
    <w:rsid w:val="00723FB0"/>
    <w:rsid w:val="00725E57"/>
    <w:rsid w:val="00727941"/>
    <w:rsid w:val="00736566"/>
    <w:rsid w:val="00763ED4"/>
    <w:rsid w:val="0078087A"/>
    <w:rsid w:val="00780D20"/>
    <w:rsid w:val="00782B1E"/>
    <w:rsid w:val="007844D1"/>
    <w:rsid w:val="007878C4"/>
    <w:rsid w:val="007B1039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417AD"/>
    <w:rsid w:val="00862211"/>
    <w:rsid w:val="0087495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36D1"/>
    <w:rsid w:val="009B224D"/>
    <w:rsid w:val="009C2A48"/>
    <w:rsid w:val="009C39D1"/>
    <w:rsid w:val="009D1BF1"/>
    <w:rsid w:val="009D37F0"/>
    <w:rsid w:val="009D553E"/>
    <w:rsid w:val="009E34B2"/>
    <w:rsid w:val="009F148A"/>
    <w:rsid w:val="00A41419"/>
    <w:rsid w:val="00A50801"/>
    <w:rsid w:val="00A65CC2"/>
    <w:rsid w:val="00A72D93"/>
    <w:rsid w:val="00A9514B"/>
    <w:rsid w:val="00A96AF1"/>
    <w:rsid w:val="00AC0807"/>
    <w:rsid w:val="00AD367E"/>
    <w:rsid w:val="00AE0626"/>
    <w:rsid w:val="00B00A40"/>
    <w:rsid w:val="00B02B81"/>
    <w:rsid w:val="00B11CF2"/>
    <w:rsid w:val="00B33D03"/>
    <w:rsid w:val="00B63D1C"/>
    <w:rsid w:val="00B87BCB"/>
    <w:rsid w:val="00B9567D"/>
    <w:rsid w:val="00BB561B"/>
    <w:rsid w:val="00BC5551"/>
    <w:rsid w:val="00BD183E"/>
    <w:rsid w:val="00BE7AE1"/>
    <w:rsid w:val="00BF419B"/>
    <w:rsid w:val="00C0495F"/>
    <w:rsid w:val="00C14D60"/>
    <w:rsid w:val="00C33AF7"/>
    <w:rsid w:val="00C404EC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1E00"/>
    <w:rsid w:val="00CE2854"/>
    <w:rsid w:val="00CF6CED"/>
    <w:rsid w:val="00D135D6"/>
    <w:rsid w:val="00D154B7"/>
    <w:rsid w:val="00D16CEB"/>
    <w:rsid w:val="00D2254F"/>
    <w:rsid w:val="00D70868"/>
    <w:rsid w:val="00D82DD8"/>
    <w:rsid w:val="00D96770"/>
    <w:rsid w:val="00DB28AC"/>
    <w:rsid w:val="00DD23DB"/>
    <w:rsid w:val="00E04750"/>
    <w:rsid w:val="00E21B72"/>
    <w:rsid w:val="00E23F58"/>
    <w:rsid w:val="00E27EE2"/>
    <w:rsid w:val="00E617CF"/>
    <w:rsid w:val="00E66C83"/>
    <w:rsid w:val="00E8117C"/>
    <w:rsid w:val="00EA1809"/>
    <w:rsid w:val="00EA1C3A"/>
    <w:rsid w:val="00EA21F7"/>
    <w:rsid w:val="00EA4920"/>
    <w:rsid w:val="00EA4E54"/>
    <w:rsid w:val="00EB32CB"/>
    <w:rsid w:val="00EB3F5F"/>
    <w:rsid w:val="00EC37DB"/>
    <w:rsid w:val="00EC74AB"/>
    <w:rsid w:val="00ED3B41"/>
    <w:rsid w:val="00ED62F9"/>
    <w:rsid w:val="00EF29FD"/>
    <w:rsid w:val="00F03327"/>
    <w:rsid w:val="00F22708"/>
    <w:rsid w:val="00F321DB"/>
    <w:rsid w:val="00F52AA1"/>
    <w:rsid w:val="00F63ADD"/>
    <w:rsid w:val="00FC66D0"/>
    <w:rsid w:val="1F165236"/>
    <w:rsid w:val="2B536549"/>
    <w:rsid w:val="2D294647"/>
    <w:rsid w:val="394AC140"/>
    <w:rsid w:val="647DD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hAnsiTheme="minorHAnsi" w:eastAsiaTheme="minorHAnsi" w:cstheme="minorBidi"/>
      <w:kern w:val="2"/>
      <w:lang w:val="es-CO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8BFDEF7E-D289-471B-AB31-3B7367DE7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Karine Isabel Ospino Fritz</lastModifiedBy>
  <revision>6</revision>
  <dcterms:created xsi:type="dcterms:W3CDTF">2026-03-03T21:07:00.0000000Z</dcterms:created>
  <dcterms:modified xsi:type="dcterms:W3CDTF">2026-06-01T21:58:40.3971511Z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