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7A687C" w14:textId="77777777" w:rsidR="00C57B0F" w:rsidRPr="005D0912" w:rsidRDefault="00C57B0F">
      <w:pPr>
        <w:spacing w:after="160" w:line="259" w:lineRule="auto"/>
        <w:rPr>
          <w:rFonts w:eastAsia="Calibri"/>
          <w:color w:val="000000" w:themeColor="text1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833F02" w:rsidRPr="005D0912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5CB60884" w:rsidR="00C57B0F" w:rsidRPr="005D0912" w:rsidRDefault="00C57B0F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14:paraId="3A709216" w14:textId="77777777" w:rsidR="00C57B0F" w:rsidRPr="005D0912" w:rsidRDefault="00C57B0F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14:paraId="0BA125F2" w14:textId="77777777" w:rsidR="00C57B0F" w:rsidRPr="005D0912" w:rsidRDefault="006F219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color w:val="000000" w:themeColor="text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5D0912" w:rsidRDefault="00C57B0F">
            <w:pPr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833F02" w:rsidRPr="005D0912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>
            <w:r>
              <w:rPr>
                <w:rFonts w:ascii="Arial" w:hAnsi="Arial"/>
                <w:sz w:val="20"/>
              </w:rPr>
              <w:t>Generalidades de la actividad</w:t>
              <w:br/>
              <w:t>• Redacte las instrucciones y las retroalimentaciones en segunda persona.</w:t>
              <w:br/>
              <w:t>• Utilice 20 preguntas de opción múltiple con única respuesta y cuatro opciones por pregunta.</w:t>
              <w:br/>
              <w:t>• Presente una retroalimentación específica por cada respuesta correcta o incorrecta.</w:t>
              <w:br/>
              <w:t>• Identifique la clave con una X en la columna Rta. Correcta. Mantenga cinco claves en cada opción: a, b, c y d.</w:t>
              <w:br/>
              <w:t>• Muestre el mensaje de felicitación desde el 70 % (14 de 20 aciertos) y el de mejora cuando el resultado sea inferior.</w:t>
              <w:br/>
              <w:t>Distribuya cuatro preguntas por capítulo del componente. Mantenga la actividad opcional, no calificable y repetible.</w:t>
            </w:r>
          </w:p>
        </w:tc>
      </w:tr>
      <w:tr w:rsidR="00833F02" w:rsidRPr="005D0912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5D0912" w:rsidRDefault="006F219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color w:val="000000" w:themeColor="text1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5D0912" w:rsidRDefault="00C57B0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14:paraId="1B1DE622" w14:textId="77777777" w:rsidR="00C57B0F" w:rsidRPr="005D0912" w:rsidRDefault="00C57B0F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>
            <w:r>
              <w:rPr>
                <w:rFonts w:ascii="Arial" w:hAnsi="Arial"/>
                <w:sz w:val="20"/>
              </w:rPr>
              <w:t>Compruebe su apropiación del componente Respuesta institucional y rutas de atención. Lea el componente antes de comenzar.</w:t>
              <w:br/>
              <w:br/>
              <w:t>Responda las 20 preguntas y seleccione una sola opción en cada una. Revise la retroalimentación para fortalecer su comprensión.</w:t>
              <w:br/>
              <w:br/>
              <w:t>Esta actividad es opcional, no calificable y puede repetirla cuantas veces desee.</w:t>
            </w:r>
          </w:p>
        </w:tc>
      </w:tr>
      <w:tr w:rsidR="00833F02" w:rsidRPr="005D0912" w14:paraId="749E10AF" w14:textId="77777777" w:rsidTr="00C814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B22626" w:rsidRPr="005D0912" w:rsidRDefault="00B22626" w:rsidP="00B2262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color w:val="000000" w:themeColor="text1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  <w:vAlign w:val="center"/>
          </w:tcPr>
          <w:p>
            <w:r>
              <w:rPr>
                <w:rFonts w:ascii="Arial" w:hAnsi="Arial"/>
                <w:sz w:val="20"/>
              </w:rPr>
              <w:t>Respuesta institucional y rutas de atención en el SENA</w:t>
            </w:r>
          </w:p>
        </w:tc>
      </w:tr>
      <w:tr w:rsidR="00833F02" w:rsidRPr="005D0912" w14:paraId="15CA5FE7" w14:textId="77777777" w:rsidTr="00C814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B22626" w:rsidRPr="005D0912" w:rsidRDefault="00B22626" w:rsidP="00B22626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color w:val="000000" w:themeColor="text1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  <w:vAlign w:val="center"/>
          </w:tcPr>
          <w:p>
            <w:r>
              <w:rPr>
                <w:rFonts w:ascii="Arial" w:hAnsi="Arial"/>
                <w:sz w:val="20"/>
              </w:rPr>
              <w:t>Verificar la apropiación de conocimientos relacionados con la atención institucional, la comunicación, la normativa aplicable, los mapas de procesos, las rutas de atención, los sistemas de información, el seguimiento y la calidad, mediante el análisis de situaciones asociadas con la gestión de requerimientos institucionales.</w:t>
            </w:r>
          </w:p>
        </w:tc>
      </w:tr>
      <w:tr w:rsidR="00833F02" w:rsidRPr="005D0912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3D7669" w:rsidRPr="005D0912" w:rsidRDefault="003D7669" w:rsidP="003D7669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color w:val="000000" w:themeColor="text1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>
            <w:r>
              <w:rPr>
                <w:rFonts w:ascii="Arial" w:hAnsi="Arial"/>
                <w:sz w:val="20"/>
              </w:rPr>
              <w:t>Analice cada situación y seleccione la opción que mejor aplica los contenidos desarrollados en el componente para gestionar y orientar respuestas institucionales de manera pertinente.</w:t>
            </w:r>
          </w:p>
        </w:tc>
      </w:tr>
      <w:tr w:rsidR="00833F02" w:rsidRPr="005D0912" w14:paraId="084C59BD" w14:textId="77777777" w:rsidTr="0073689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1771EAE0" w14:textId="77777777" w:rsidR="00FC5C85" w:rsidRPr="005D0912" w:rsidRDefault="00FC5C85" w:rsidP="0073689B">
            <w:pPr>
              <w:keepNext/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color w:val="000000" w:themeColor="text1"/>
                <w:sz w:val="20"/>
                <w:szCs w:val="20"/>
              </w:rPr>
              <w:t>PREGUNTAS</w:t>
            </w:r>
          </w:p>
        </w:tc>
      </w:tr>
      <w:tr w:rsidR="00833F02" w:rsidRPr="005D0912" w14:paraId="55B2BD88" w14:textId="77777777" w:rsidTr="000008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>
            <w:r>
              <w:rPr>
                <w:rFonts w:ascii="Arial" w:hAnsi="Arial"/>
                <w:sz w:val="20"/>
              </w:rPr>
              <w:t>Pregunta 1</w:t>
            </w:r>
          </w:p>
        </w:tc>
        <w:tc>
          <w:tcPr>
            <w:tcW w:w="7620" w:type="dxa"/>
            <w:gridSpan w:val="2"/>
            <w:vAlign w:val="center"/>
          </w:tcPr>
          <w:p>
            <w:r>
              <w:rPr>
                <w:rFonts w:ascii="Arial" w:hAnsi="Arial"/>
                <w:b/>
                <w:sz w:val="20"/>
              </w:rPr>
              <w:t>Una persona presenta una solicitud extensa y poco precisa. Antes de orientarla, ¿qué debe hacer para iniciar una atención pertinente?</w:t>
            </w:r>
          </w:p>
        </w:tc>
      </w:tr>
      <w:tr w:rsidR="00833F02" w:rsidRPr="005D0912" w14:paraId="4D6DBB7C" w14:textId="77777777" w:rsidTr="0099170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51DEB24" w14:textId="75D066B1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7D28AAA" w14:textId="2C65853F" w:rsidR="009175DE" w:rsidRPr="005D0912" w:rsidRDefault="009175DE" w:rsidP="009175DE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Opciones de respuesta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31E5347" w14:textId="77777777" w:rsidR="009175DE" w:rsidRPr="005D0912" w:rsidRDefault="009175DE" w:rsidP="009175DE">
            <w:pPr>
              <w:keepNext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</w:rPr>
              <w:t>Rta. Correcta</w:t>
            </w:r>
          </w:p>
        </w:tc>
      </w:tr>
      <w:tr w:rsidR="00833F02" w:rsidRPr="005D0912" w14:paraId="406DB32B" w14:textId="77777777" w:rsidTr="0099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>
            <w:r>
              <w:rPr>
                <w:rFonts w:ascii="Arial" w:hAnsi="Arial"/>
                <w:b/>
                <w:sz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Remitirla de inmediato a la dependencia que reciba más solicitudes.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 w:rsidR="00833F02" w:rsidRPr="005D0912" w14:paraId="6EF57C92" w14:textId="77777777" w:rsidTr="0099170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>
            <w:r>
              <w:rPr>
                <w:rFonts w:ascii="Arial" w:hAnsi="Arial"/>
                <w:b/>
                <w:sz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Responder únicamente la parte que resulte más fácil de identificar.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 w:rsidR="00833F02" w:rsidRPr="005D0912" w14:paraId="0A889E04" w14:textId="77777777" w:rsidTr="00991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>
            <w:r>
              <w:rPr>
                <w:rFonts w:ascii="Arial" w:hAnsi="Arial"/>
                <w:b/>
                <w:sz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Identificar quién presenta el requerimiento, qué necesita y qué actuación puede requerirse.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X</w:t>
            </w:r>
          </w:p>
        </w:tc>
      </w:tr>
      <w:tr w:rsidR="00833F02" w:rsidRPr="005D0912" w14:paraId="34617291" w14:textId="77777777" w:rsidTr="0099170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>
            <w:r>
              <w:rPr>
                <w:rFonts w:ascii="Arial" w:hAnsi="Arial"/>
                <w:b/>
                <w:sz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Solicitar que la persona formule nuevamente toda la petición con lenguaje técnico.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 w:rsidR="00833F02" w:rsidRPr="005D0912" w14:paraId="6690D691" w14:textId="77777777" w:rsidTr="000008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>
            <w:r>
              <w:rPr>
                <w:rFonts w:ascii="Arial" w:hAnsi="Arial"/>
                <w:b/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¡Correcto! Usted inicia la atención comprendiendo la necesidad antes de definir la actuación o la ruta institucional.</w:t>
            </w:r>
          </w:p>
        </w:tc>
      </w:tr>
      <w:tr w:rsidR="00833F02" w:rsidRPr="005D0912" w14:paraId="236B05CB" w14:textId="77777777" w:rsidTr="0000080D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>
            <w:r>
              <w:rPr>
                <w:rFonts w:ascii="Arial" w:hAnsi="Arial"/>
                <w:b/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Revise el diagnóstico de requerimientos del capítulo 1. Primero comprenda quién solicita, qué necesita y qué actuación puede corresponder.</w:t>
            </w:r>
          </w:p>
        </w:tc>
      </w:tr>
      <w:tr w:rsidR="00833F02" w:rsidRPr="005D0912" w14:paraId="2F6CB9EB" w14:textId="77777777" w:rsidTr="00F80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>
            <w:r>
              <w:rPr>
                <w:rFonts w:ascii="Arial" w:hAnsi="Arial"/>
                <w:sz w:val="20"/>
              </w:rPr>
              <w:t>Pregunta 2</w:t>
            </w:r>
          </w:p>
        </w:tc>
        <w:tc>
          <w:tcPr>
            <w:tcW w:w="7620" w:type="dxa"/>
            <w:gridSpan w:val="2"/>
            <w:vAlign w:val="center"/>
          </w:tcPr>
          <w:p>
            <w:r>
              <w:rPr>
                <w:rFonts w:ascii="Arial" w:hAnsi="Arial"/>
                <w:b/>
                <w:sz w:val="20"/>
              </w:rPr>
              <w:t>Una persona requiere orientación sobre un servicio institucional. ¿Qué actuación refleja una atención centrada en el ciudadano?</w:t>
            </w:r>
          </w:p>
        </w:tc>
      </w:tr>
      <w:tr w:rsidR="00833F02" w:rsidRPr="005D0912" w14:paraId="1AFA80AA" w14:textId="77777777" w:rsidTr="0082021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25429C" w14:textId="79C8E8F6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5795D80" w14:textId="33AD37C3" w:rsidR="009175DE" w:rsidRPr="005D0912" w:rsidRDefault="009175DE" w:rsidP="009175DE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Opciones de respuesta</w:t>
            </w:r>
          </w:p>
        </w:tc>
        <w:tc>
          <w:tcPr>
            <w:tcW w:w="2160" w:type="dxa"/>
            <w:vAlign w:val="center"/>
          </w:tcPr>
          <w:p w14:paraId="3C04B0AC" w14:textId="77777777" w:rsidR="009175DE" w:rsidRPr="005D0912" w:rsidRDefault="009175DE" w:rsidP="009175DE">
            <w:pPr>
              <w:keepNext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</w:rPr>
              <w:t>Rta. Correcta</w:t>
            </w:r>
          </w:p>
        </w:tc>
      </w:tr>
      <w:tr w:rsidR="00833F02" w:rsidRPr="005D0912" w14:paraId="32C2B61E" w14:textId="77777777" w:rsidTr="008202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>
            <w:r>
              <w:rPr>
                <w:rFonts w:ascii="Arial" w:hAnsi="Arial"/>
                <w:b/>
                <w:sz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Comprender su necesidad y orientarla de acuerdo con las competencias y lineamientos institucionales.</w:t>
            </w:r>
          </w:p>
        </w:tc>
        <w:tc>
          <w:tcPr>
            <w:tcW w:w="2160" w:type="dxa"/>
            <w:shd w:val="clear" w:color="auto" w:fill="auto"/>
            <w:vAlign w:val="center"/>
          </w:tcPr>
          <w:p>
            <w:r>
              <w:rPr>
                <w:rFonts w:ascii="Arial" w:hAnsi="Arial"/>
                <w:sz w:val="20"/>
              </w:rPr>
              <w:t>X</w:t>
            </w:r>
          </w:p>
        </w:tc>
      </w:tr>
      <w:tr w:rsidR="00833F02" w:rsidRPr="005D0912" w14:paraId="0985B358" w14:textId="77777777" w:rsidTr="0082021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>
            <w:r>
              <w:rPr>
                <w:rFonts w:ascii="Arial" w:hAnsi="Arial"/>
                <w:b/>
                <w:sz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Entregar toda la información disponible, aunque no se relacione con su solicitud.</w:t>
            </w:r>
          </w:p>
        </w:tc>
        <w:tc>
          <w:tcPr>
            <w:tcW w:w="2160" w:type="dxa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 w:rsidR="00833F02" w:rsidRPr="005D0912" w14:paraId="2568F4E1" w14:textId="77777777" w:rsidTr="008202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>
            <w:r>
              <w:rPr>
                <w:rFonts w:ascii="Arial" w:hAnsi="Arial"/>
                <w:b/>
                <w:sz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Indicar que consulte diferentes dependencias hasta encontrar una respuesta.</w:t>
            </w:r>
          </w:p>
        </w:tc>
        <w:tc>
          <w:tcPr>
            <w:tcW w:w="2160" w:type="dxa"/>
            <w:shd w:val="clear" w:color="auto" w:fill="auto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 w:rsidR="00833F02" w:rsidRPr="005D0912" w14:paraId="3D0F1CE9" w14:textId="77777777" w:rsidTr="0082021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>
            <w:r>
              <w:rPr>
                <w:rFonts w:ascii="Arial" w:hAnsi="Arial"/>
                <w:b/>
                <w:sz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Aplicar la misma respuesta a cualquier solicitud para asegurar uniformidad.</w:t>
            </w:r>
          </w:p>
        </w:tc>
        <w:tc>
          <w:tcPr>
            <w:tcW w:w="2160" w:type="dxa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 w:rsidR="00833F02" w:rsidRPr="005D0912" w14:paraId="15FAB70C" w14:textId="77777777" w:rsidTr="00F80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>
            <w:r>
              <w:rPr>
                <w:rFonts w:ascii="Arial" w:hAnsi="Arial"/>
                <w:b/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¡Correcto! Usted centra la atención en comprender la necesidad y relacionarla con la actuación institucional pertinente.</w:t>
            </w:r>
          </w:p>
        </w:tc>
      </w:tr>
      <w:tr w:rsidR="00833F02" w:rsidRPr="005D0912" w14:paraId="7CCE27EA" w14:textId="77777777" w:rsidTr="00F804A5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>
            <w:r>
              <w:rPr>
                <w:rFonts w:ascii="Arial" w:hAnsi="Arial"/>
                <w:b/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Repase servicio público y atención centrada en el ciudadano en el capítulo 1. La orientación debe partir de la necesidad concreta de la persona.</w:t>
            </w:r>
          </w:p>
        </w:tc>
      </w:tr>
      <w:tr w:rsidR="00833F02" w:rsidRPr="005D0912" w14:paraId="5192D6F5" w14:textId="77777777" w:rsidTr="00CC6F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>
            <w:r>
              <w:rPr>
                <w:rFonts w:ascii="Arial" w:hAnsi="Arial"/>
                <w:sz w:val="20"/>
              </w:rPr>
              <w:t>Pregunta 3</w:t>
            </w:r>
          </w:p>
        </w:tc>
        <w:tc>
          <w:tcPr>
            <w:tcW w:w="7620" w:type="dxa"/>
            <w:gridSpan w:val="2"/>
            <w:vAlign w:val="center"/>
          </w:tcPr>
          <w:p>
            <w:r>
              <w:rPr>
                <w:rFonts w:ascii="Arial" w:hAnsi="Arial"/>
                <w:b/>
                <w:sz w:val="20"/>
              </w:rPr>
              <w:t>Una respuesta puede ser legalmente procedente, pero llega cuando ya no resulta útil para la persona. ¿Qué atributo de calidad se encuentra principalmente afectado?</w:t>
            </w:r>
          </w:p>
        </w:tc>
      </w:tr>
      <w:tr w:rsidR="00833F02" w:rsidRPr="005D0912" w14:paraId="1B860F98" w14:textId="77777777" w:rsidTr="00A56E1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4D469B" w14:textId="4C7E9548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6727" w:type="dxa"/>
            <w:gridSpan w:val="2"/>
            <w:vAlign w:val="center"/>
          </w:tcPr>
          <w:p w14:paraId="749A545D" w14:textId="63CF0634" w:rsidR="009175DE" w:rsidRPr="005D0912" w:rsidRDefault="009175DE" w:rsidP="009175DE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Opciones de respuesta</w:t>
            </w:r>
          </w:p>
        </w:tc>
        <w:tc>
          <w:tcPr>
            <w:tcW w:w="2160" w:type="dxa"/>
            <w:vAlign w:val="center"/>
          </w:tcPr>
          <w:p w14:paraId="5FA36C7E" w14:textId="338C63FE" w:rsidR="009175DE" w:rsidRPr="005D0912" w:rsidRDefault="009175DE" w:rsidP="009175DE">
            <w:pPr>
              <w:keepNext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Rta. Correcta</w:t>
            </w:r>
          </w:p>
        </w:tc>
      </w:tr>
      <w:tr w:rsidR="00833F02" w:rsidRPr="005D0912" w14:paraId="26F6E080" w14:textId="77777777" w:rsidTr="00A56E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>
            <w:r>
              <w:rPr>
                <w:rFonts w:ascii="Arial" w:hAnsi="Arial"/>
                <w:b/>
                <w:sz w:val="20"/>
              </w:rPr>
              <w:t>Opción a)</w:t>
            </w:r>
          </w:p>
        </w:tc>
        <w:tc>
          <w:tcPr>
            <w:tcW w:w="6727" w:type="dxa"/>
            <w:gridSpan w:val="2"/>
            <w:vAlign w:val="center"/>
          </w:tcPr>
          <w:p>
            <w:r>
              <w:rPr>
                <w:rFonts w:ascii="Arial" w:hAnsi="Arial"/>
                <w:sz w:val="20"/>
              </w:rPr>
              <w:t>La fundamentación.</w:t>
            </w:r>
          </w:p>
        </w:tc>
        <w:tc>
          <w:tcPr>
            <w:tcW w:w="2160" w:type="dxa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 w:rsidR="00833F02" w:rsidRPr="005D0912" w14:paraId="4280E274" w14:textId="77777777" w:rsidTr="00A56E1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>
            <w:r>
              <w:rPr>
                <w:rFonts w:ascii="Arial" w:hAnsi="Arial"/>
                <w:b/>
                <w:sz w:val="20"/>
              </w:rPr>
              <w:t>Opción b)</w:t>
            </w:r>
          </w:p>
        </w:tc>
        <w:tc>
          <w:tcPr>
            <w:tcW w:w="6727" w:type="dxa"/>
            <w:gridSpan w:val="2"/>
            <w:vAlign w:val="center"/>
          </w:tcPr>
          <w:p>
            <w:r>
              <w:rPr>
                <w:rFonts w:ascii="Arial" w:hAnsi="Arial"/>
                <w:sz w:val="20"/>
              </w:rPr>
              <w:t>La responsabilidad.</w:t>
            </w:r>
          </w:p>
        </w:tc>
        <w:tc>
          <w:tcPr>
            <w:tcW w:w="2160" w:type="dxa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 w:rsidR="00833F02" w:rsidRPr="005D0912" w14:paraId="0EFC5F62" w14:textId="77777777" w:rsidTr="00A56E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>
            <w:r>
              <w:rPr>
                <w:rFonts w:ascii="Arial" w:hAnsi="Arial"/>
                <w:b/>
                <w:sz w:val="20"/>
              </w:rPr>
              <w:t>Opción c)</w:t>
            </w:r>
          </w:p>
        </w:tc>
        <w:tc>
          <w:tcPr>
            <w:tcW w:w="6727" w:type="dxa"/>
            <w:gridSpan w:val="2"/>
            <w:vAlign w:val="center"/>
          </w:tcPr>
          <w:p>
            <w:r>
              <w:rPr>
                <w:rFonts w:ascii="Arial" w:hAnsi="Arial"/>
                <w:sz w:val="20"/>
              </w:rPr>
              <w:t>La claridad.</w:t>
            </w:r>
          </w:p>
        </w:tc>
        <w:tc>
          <w:tcPr>
            <w:tcW w:w="2160" w:type="dxa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 w:rsidR="00833F02" w:rsidRPr="005D0912" w14:paraId="149A71E7" w14:textId="77777777" w:rsidTr="00A56E1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>
            <w:r>
              <w:rPr>
                <w:rFonts w:ascii="Arial" w:hAnsi="Arial"/>
                <w:b/>
                <w:sz w:val="20"/>
              </w:rPr>
              <w:t>Opción d)</w:t>
            </w:r>
          </w:p>
        </w:tc>
        <w:tc>
          <w:tcPr>
            <w:tcW w:w="6727" w:type="dxa"/>
            <w:gridSpan w:val="2"/>
            <w:vAlign w:val="center"/>
          </w:tcPr>
          <w:p>
            <w:r>
              <w:rPr>
                <w:rFonts w:ascii="Arial" w:hAnsi="Arial"/>
                <w:sz w:val="20"/>
              </w:rPr>
              <w:t>La oportunidad.</w:t>
            </w:r>
          </w:p>
        </w:tc>
        <w:tc>
          <w:tcPr>
            <w:tcW w:w="2160" w:type="dxa"/>
            <w:vAlign w:val="center"/>
          </w:tcPr>
          <w:p>
            <w:r>
              <w:rPr>
                <w:rFonts w:ascii="Arial" w:hAnsi="Arial"/>
                <w:sz w:val="20"/>
              </w:rPr>
              <w:t>X</w:t>
            </w:r>
          </w:p>
        </w:tc>
      </w:tr>
      <w:tr w:rsidR="00833F02" w:rsidRPr="005D0912" w14:paraId="76F38B78" w14:textId="77777777" w:rsidTr="00CC6F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>
            <w:r>
              <w:rPr>
                <w:rFonts w:ascii="Arial" w:hAnsi="Arial"/>
                <w:b/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¡Correcto! Usted reconoce que una respuesta de calidad debe proporcionarse en un momento que permita atender efectivamente la necesidad.</w:t>
            </w:r>
          </w:p>
        </w:tc>
      </w:tr>
      <w:tr w:rsidR="00833F02" w:rsidRPr="005D0912" w14:paraId="068A7FD9" w14:textId="77777777" w:rsidTr="00CC6F19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>
            <w:r>
              <w:rPr>
                <w:rFonts w:ascii="Arial" w:hAnsi="Arial"/>
                <w:b/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Revise los atributos de una respuesta institucional de calidad en el capítulo 1. Distinga la oportunidad de la claridad, pertinencia y fundamentación.</w:t>
            </w:r>
          </w:p>
        </w:tc>
      </w:tr>
      <w:tr w:rsidR="00833F02" w:rsidRPr="005D0912" w14:paraId="3CEE8091" w14:textId="77777777" w:rsidTr="006C1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>
            <w:r>
              <w:rPr>
                <w:rFonts w:ascii="Arial" w:hAnsi="Arial"/>
                <w:sz w:val="20"/>
              </w:rPr>
              <w:t>Pregunta 4</w:t>
            </w:r>
          </w:p>
        </w:tc>
        <w:tc>
          <w:tcPr>
            <w:tcW w:w="7620" w:type="dxa"/>
            <w:gridSpan w:val="2"/>
            <w:vAlign w:val="center"/>
          </w:tcPr>
          <w:p>
            <w:r>
              <w:rPr>
                <w:rFonts w:ascii="Arial" w:hAnsi="Arial"/>
                <w:b/>
                <w:sz w:val="20"/>
              </w:rPr>
              <w:t>Dos personas requieren el mismo servicio, pero una enfrenta una barrera que dificulta su acceso. ¿Qué criterio debe orientar la atención?</w:t>
            </w:r>
          </w:p>
        </w:tc>
      </w:tr>
      <w:tr w:rsidR="00833F02" w:rsidRPr="005D0912" w14:paraId="79A9BFB0" w14:textId="77777777" w:rsidTr="00EE0356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4C701DC" w14:textId="6841F39C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19F1DD5" w14:textId="795B990E" w:rsidR="009175DE" w:rsidRPr="005D0912" w:rsidRDefault="009175DE" w:rsidP="009175DE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Opciones de respuesta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0481DBD" w14:textId="77777777" w:rsidR="009175DE" w:rsidRPr="005D0912" w:rsidRDefault="009175DE" w:rsidP="009175DE">
            <w:pPr>
              <w:keepNext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</w:rPr>
              <w:t>Rta. Correcta</w:t>
            </w:r>
          </w:p>
        </w:tc>
      </w:tr>
      <w:tr w:rsidR="00833F02" w:rsidRPr="005D0912" w14:paraId="357AE5BD" w14:textId="77777777" w:rsidTr="00EE0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>
            <w:r>
              <w:rPr>
                <w:rFonts w:ascii="Arial" w:hAnsi="Arial"/>
                <w:b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Aplicar exactamente el mismo mecanismo sin considerar las condiciones de acceso.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 w:rsidR="00833F02" w:rsidRPr="005D0912" w14:paraId="183CCDAF" w14:textId="77777777" w:rsidTr="00EE0356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>
            <w:r>
              <w:rPr>
                <w:rFonts w:ascii="Arial" w:hAnsi="Arial"/>
                <w:b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Reconocer la situación particular y adecuar la orientación dentro de los lineamientos aplicables.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X</w:t>
            </w:r>
          </w:p>
        </w:tc>
      </w:tr>
      <w:tr w:rsidR="00833F02" w:rsidRPr="005D0912" w14:paraId="7DDB7E88" w14:textId="77777777" w:rsidTr="00EE03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>
            <w:r>
              <w:rPr>
                <w:rFonts w:ascii="Arial" w:hAnsi="Arial"/>
                <w:b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Modificar libremente el procedimiento para garantizar un resultado favorable.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 w:rsidR="00833F02" w:rsidRPr="005D0912" w14:paraId="06328447" w14:textId="77777777" w:rsidTr="00EE0356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>
            <w:r>
              <w:rPr>
                <w:rFonts w:ascii="Arial" w:hAnsi="Arial"/>
                <w:b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Trasladar el requerimiento a otra dependencia sin analizar la barrera.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 w:rsidR="00833F02" w:rsidRPr="005D0912" w14:paraId="64E3E61E" w14:textId="77777777" w:rsidTr="006C1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>
            <w:r>
              <w:rPr>
                <w:rFonts w:ascii="Arial" w:hAnsi="Arial"/>
                <w:b/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¡Correcto! Usted reconoce que la atención puede considerar condiciones particulares sin apartarse de los lineamientos institucionales.</w:t>
            </w:r>
          </w:p>
        </w:tc>
      </w:tr>
      <w:tr w:rsidR="00833F02" w:rsidRPr="005D0912" w14:paraId="2136E68E" w14:textId="77777777" w:rsidTr="006C1FED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>
            <w:r>
              <w:rPr>
                <w:rFonts w:ascii="Arial" w:hAnsi="Arial"/>
                <w:b/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Revise atención centrada en el ciudadano y respuesta diferencial. Igualdad no significa ignorar barreras que afectan el acceso al servicio.</w:t>
            </w:r>
          </w:p>
        </w:tc>
      </w:tr>
      <w:tr w:rsidR="00833F02" w:rsidRPr="005D0912" w14:paraId="3F1EFCB9" w14:textId="77777777" w:rsidTr="0050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>
            <w:r>
              <w:rPr>
                <w:rFonts w:ascii="Arial" w:hAnsi="Arial"/>
                <w:sz w:val="20"/>
              </w:rPr>
              <w:t>Pregunta 5</w:t>
            </w:r>
          </w:p>
        </w:tc>
        <w:tc>
          <w:tcPr>
            <w:tcW w:w="7620" w:type="dxa"/>
            <w:gridSpan w:val="2"/>
            <w:vAlign w:val="center"/>
          </w:tcPr>
          <w:p>
            <w:r>
              <w:rPr>
                <w:rFonts w:ascii="Arial" w:hAnsi="Arial"/>
                <w:b/>
                <w:sz w:val="20"/>
              </w:rPr>
              <w:t>Debe redactar una respuesta institucional sobre un procedimiento técnico. ¿Qué decisión favorece el lenguaje claro?</w:t>
            </w:r>
          </w:p>
        </w:tc>
      </w:tr>
      <w:tr w:rsidR="00833F02" w:rsidRPr="005D0912" w14:paraId="2B0E03D5" w14:textId="77777777" w:rsidTr="0092527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D229C3" w14:textId="36A93AF1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398EE89" w14:textId="7FFA5672" w:rsidR="009175DE" w:rsidRPr="005D0912" w:rsidRDefault="009175DE" w:rsidP="009175DE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Opciones de respuesta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D03EFA9" w14:textId="41D34634" w:rsidR="009175DE" w:rsidRPr="005D0912" w:rsidRDefault="009175DE" w:rsidP="009175DE">
            <w:pPr>
              <w:keepNext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Rta. Correcta</w:t>
            </w:r>
          </w:p>
        </w:tc>
      </w:tr>
      <w:tr w:rsidR="00833F02" w:rsidRPr="005D0912" w14:paraId="26A74B02" w14:textId="77777777" w:rsidTr="00925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>
            <w:r>
              <w:rPr>
                <w:rFonts w:ascii="Arial" w:hAnsi="Arial"/>
                <w:b/>
                <w:sz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Conservar todos los tecnicismos sin explicación para demostrar precisión.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 w:rsidR="00833F02" w:rsidRPr="005D0912" w14:paraId="6C830564" w14:textId="77777777" w:rsidTr="0092527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>
            <w:r>
              <w:rPr>
                <w:rFonts w:ascii="Arial" w:hAnsi="Arial"/>
                <w:b/>
                <w:sz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Organizar la información y explicar los conceptos necesarios para que la persona comprenda qué se responde y cómo continuar.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X</w:t>
            </w:r>
          </w:p>
        </w:tc>
      </w:tr>
      <w:tr w:rsidR="00833F02" w:rsidRPr="005D0912" w14:paraId="18E2541C" w14:textId="77777777" w:rsidTr="00925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>
            <w:r>
              <w:rPr>
                <w:rFonts w:ascii="Arial" w:hAnsi="Arial"/>
                <w:b/>
                <w:sz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Reducir la respuesta a una frase, aunque omita información necesaria.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 w:rsidR="00833F02" w:rsidRPr="005D0912" w14:paraId="401683AC" w14:textId="77777777" w:rsidTr="0092527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>
            <w:r>
              <w:rPr>
                <w:rFonts w:ascii="Arial" w:hAnsi="Arial"/>
                <w:b/>
                <w:sz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Reproducir literalmente la norma sin relacionarla con el requerimiento.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 w:rsidR="00833F02" w:rsidRPr="005D0912" w14:paraId="6D48E943" w14:textId="77777777" w:rsidTr="0050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>
            <w:r>
              <w:rPr>
                <w:rFonts w:ascii="Arial" w:hAnsi="Arial"/>
                <w:b/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¡Correcto! Usted utiliza lenguaje claro al organizar y explicar la información de manera comprensible y útil para la persona.</w:t>
            </w:r>
          </w:p>
        </w:tc>
      </w:tr>
      <w:tr w:rsidR="00833F02" w:rsidRPr="005D0912" w14:paraId="0DB214CA" w14:textId="77777777" w:rsidTr="00507EC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>
            <w:r>
              <w:rPr>
                <w:rFonts w:ascii="Arial" w:hAnsi="Arial"/>
                <w:b/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Revise lenguaje claro en el capítulo 2. Una respuesta clara permite comprender qué se responde, por qué y qué debe hacerse después, cuando corresponda.</w:t>
            </w:r>
          </w:p>
        </w:tc>
      </w:tr>
      <w:tr w:rsidR="00833F02" w:rsidRPr="005D0912" w14:paraId="5FFDEDD3" w14:textId="77777777" w:rsidTr="00955B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>
            <w:r>
              <w:rPr>
                <w:rFonts w:ascii="Arial" w:hAnsi="Arial"/>
                <w:sz w:val="20"/>
              </w:rPr>
              <w:t>Pregunta 6</w:t>
            </w:r>
          </w:p>
        </w:tc>
        <w:tc>
          <w:tcPr>
            <w:tcW w:w="7620" w:type="dxa"/>
            <w:gridSpan w:val="2"/>
            <w:vAlign w:val="center"/>
          </w:tcPr>
          <w:p>
            <w:r>
              <w:rPr>
                <w:rFonts w:ascii="Arial" w:hAnsi="Arial"/>
                <w:b/>
                <w:sz w:val="20"/>
              </w:rPr>
              <w:t>Una persona manifiesta inconformidad y eleva el tono durante la atención. ¿Qué actuación es más adecuada?</w:t>
            </w:r>
          </w:p>
        </w:tc>
      </w:tr>
      <w:tr w:rsidR="00833F02" w:rsidRPr="005D0912" w14:paraId="29F1A46E" w14:textId="77777777" w:rsidTr="001B7AD9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B99AB7F" w14:textId="38D9FE77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154E1F5" w14:textId="7F9D8FC5" w:rsidR="009175DE" w:rsidRPr="005D0912" w:rsidRDefault="009175DE" w:rsidP="009175DE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Opciones de respuesta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06D3E08" w14:textId="77777777" w:rsidR="009175DE" w:rsidRPr="005D0912" w:rsidRDefault="009175DE" w:rsidP="009175DE">
            <w:pPr>
              <w:keepNext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</w:rPr>
              <w:t>Rta. Correcta</w:t>
            </w:r>
          </w:p>
        </w:tc>
      </w:tr>
      <w:tr w:rsidR="00833F02" w:rsidRPr="005D0912" w14:paraId="48A81C98" w14:textId="77777777" w:rsidTr="001B7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>
            <w:r>
              <w:rPr>
                <w:rFonts w:ascii="Arial" w:hAnsi="Arial"/>
                <w:b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Responder con el mismo tono para establecer límites.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 w:rsidR="00833F02" w:rsidRPr="005D0912" w14:paraId="4F8AD0FE" w14:textId="77777777" w:rsidTr="001B7AD9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>
            <w:r>
              <w:rPr>
                <w:rFonts w:ascii="Arial" w:hAnsi="Arial"/>
                <w:b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Interrumpir la atención antes de precisar el motivo de la inconformidad.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 w:rsidR="00833F02" w:rsidRPr="005D0912" w14:paraId="0F849321" w14:textId="77777777" w:rsidTr="001B7A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>
            <w:r>
              <w:rPr>
                <w:rFonts w:ascii="Arial" w:hAnsi="Arial"/>
                <w:b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Evitar explicar las competencias institucionales para no aumentar el conflicto.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 w:rsidR="00833F02" w:rsidRPr="005D0912" w14:paraId="120A5325" w14:textId="77777777" w:rsidTr="001B7AD9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>
            <w:r>
              <w:rPr>
                <w:rFonts w:ascii="Arial" w:hAnsi="Arial"/>
                <w:b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Escuchar, precisar la situación, verificar la información y orientar con respeto.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X</w:t>
            </w:r>
          </w:p>
        </w:tc>
      </w:tr>
      <w:tr w:rsidR="00833F02" w:rsidRPr="005D0912" w14:paraId="038970CC" w14:textId="77777777" w:rsidTr="00955B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>
            <w:r>
              <w:rPr>
                <w:rFonts w:ascii="Arial" w:hAnsi="Arial"/>
                <w:b/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¡Correcto! Usted aplica una comunicación asertiva al reconocer la situación, verificarla y orientar sin escalar el conflicto.</w:t>
            </w:r>
          </w:p>
        </w:tc>
      </w:tr>
      <w:tr w:rsidR="00833F02" w:rsidRPr="005D0912" w14:paraId="6867DDA2" w14:textId="77777777" w:rsidTr="00955B4C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>
            <w:r>
              <w:rPr>
                <w:rFonts w:ascii="Arial" w:hAnsi="Arial"/>
                <w:b/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Repase manejo de situaciones de conflicto en el capítulo 2. Separe a la persona del problema y oriente la conversación hacia la necesidad y la información verificable.</w:t>
            </w:r>
          </w:p>
        </w:tc>
      </w:tr>
      <w:tr w:rsidR="00833F02" w:rsidRPr="005D0912" w14:paraId="6EDDD8E0" w14:textId="77777777" w:rsidTr="003513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>
            <w:r>
              <w:rPr>
                <w:rFonts w:ascii="Arial" w:hAnsi="Arial"/>
                <w:sz w:val="20"/>
              </w:rPr>
              <w:t>Pregunta 7</w:t>
            </w:r>
          </w:p>
        </w:tc>
        <w:tc>
          <w:tcPr>
            <w:tcW w:w="7620" w:type="dxa"/>
            <w:gridSpan w:val="2"/>
            <w:vAlign w:val="center"/>
          </w:tcPr>
          <w:p>
            <w:r>
              <w:rPr>
                <w:rFonts w:ascii="Arial" w:hAnsi="Arial"/>
                <w:b/>
                <w:sz w:val="20"/>
              </w:rPr>
              <w:t>Antes de enviar una comunicación institucional, ¿qué revisión contribuye a una producción escrita adecuada?</w:t>
            </w:r>
          </w:p>
        </w:tc>
      </w:tr>
      <w:tr w:rsidR="00833F02" w:rsidRPr="005D0912" w14:paraId="3E38BF96" w14:textId="77777777" w:rsidTr="002F5D91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FD5EC21" w14:textId="63A8D63E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CD09769" w14:textId="176C86E3" w:rsidR="009175DE" w:rsidRPr="005D0912" w:rsidRDefault="009175DE" w:rsidP="009175DE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Opciones de respuesta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94D86CA" w14:textId="6814B91C" w:rsidR="009175DE" w:rsidRPr="005D0912" w:rsidRDefault="009175DE" w:rsidP="009175DE">
            <w:pPr>
              <w:keepNext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Rta. Correcta</w:t>
            </w:r>
          </w:p>
        </w:tc>
      </w:tr>
      <w:tr w:rsidR="00833F02" w:rsidRPr="005D0912" w14:paraId="110DCC61" w14:textId="77777777" w:rsidTr="002F5D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>
            <w:r>
              <w:rPr>
                <w:rFonts w:ascii="Arial" w:hAnsi="Arial"/>
                <w:b/>
                <w:sz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Comprobar propósito, pertinencia, organización, precisión, corrección y tono institucional.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X</w:t>
            </w:r>
          </w:p>
        </w:tc>
      </w:tr>
      <w:tr w:rsidR="00833F02" w:rsidRPr="005D0912" w14:paraId="2C8CAC3A" w14:textId="77777777" w:rsidTr="002F5D91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>
            <w:r>
              <w:rPr>
                <w:rFonts w:ascii="Arial" w:hAnsi="Arial"/>
                <w:b/>
                <w:sz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Aumentar la extensión para que la respuesta parezca más completa.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 w:rsidR="00833F02" w:rsidRPr="005D0912" w14:paraId="77F33CCD" w14:textId="77777777" w:rsidTr="002F5D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>
            <w:r>
              <w:rPr>
                <w:rFonts w:ascii="Arial" w:hAnsi="Arial"/>
                <w:b/>
                <w:sz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Utilizar expresiones técnicas aunque la persona no pueda comprenderlas.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 w:rsidR="00833F02" w:rsidRPr="005D0912" w14:paraId="35900A10" w14:textId="77777777" w:rsidTr="002F5D91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>
            <w:r>
              <w:rPr>
                <w:rFonts w:ascii="Arial" w:hAnsi="Arial"/>
                <w:b/>
                <w:sz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Eliminar la orientación posterior para reducir el contenido.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 w:rsidR="00833F02" w:rsidRPr="005D0912" w14:paraId="1657FBEE" w14:textId="77777777" w:rsidTr="003513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>
            <w:r>
              <w:rPr>
                <w:rFonts w:ascii="Arial" w:hAnsi="Arial"/>
                <w:b/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¡Correcto! Usted reconoce los criterios que permiten revisar la calidad formal y comunicativa de una respuesta escrita.</w:t>
            </w:r>
          </w:p>
        </w:tc>
      </w:tr>
      <w:tr w:rsidR="00833F02" w:rsidRPr="005D0912" w14:paraId="716D5F67" w14:textId="77777777" w:rsidTr="0035133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>
            <w:r>
              <w:rPr>
                <w:rFonts w:ascii="Arial" w:hAnsi="Arial"/>
                <w:b/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Revise las normas de producción escrita del capítulo 2. Valore el propósito, la organización, la precisión, la corrección y el tono de la comunicación.</w:t>
            </w:r>
          </w:p>
        </w:tc>
      </w:tr>
      <w:tr w:rsidR="00833F02" w:rsidRPr="005D0912" w14:paraId="7F23C7B1" w14:textId="77777777" w:rsidTr="00553E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>
            <w:r>
              <w:rPr>
                <w:rFonts w:ascii="Arial" w:hAnsi="Arial"/>
                <w:sz w:val="20"/>
              </w:rPr>
              <w:t>Pregunta 8</w:t>
            </w:r>
          </w:p>
        </w:tc>
        <w:tc>
          <w:tcPr>
            <w:tcW w:w="7620" w:type="dxa"/>
            <w:gridSpan w:val="2"/>
            <w:vAlign w:val="center"/>
          </w:tcPr>
          <w:p>
            <w:r>
              <w:rPr>
                <w:rFonts w:ascii="Arial" w:hAnsi="Arial"/>
                <w:b/>
                <w:sz w:val="20"/>
              </w:rPr>
              <w:t>¿Cuál secuencia representa mejor la construcción de una respuesta institucional?</w:t>
            </w:r>
          </w:p>
        </w:tc>
      </w:tr>
      <w:tr w:rsidR="00833F02" w:rsidRPr="005D0912" w14:paraId="1C625C7F" w14:textId="77777777" w:rsidTr="005A10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AB0CE5C" w14:textId="02F39288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BE9590C" w14:textId="76DD092C" w:rsidR="009175DE" w:rsidRPr="005D0912" w:rsidRDefault="009175DE" w:rsidP="009175DE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  <w:lang w:val="es-CO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Opciones de respuesta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209C8A0" w14:textId="66F0F75D" w:rsidR="009175DE" w:rsidRPr="005D0912" w:rsidRDefault="009175DE" w:rsidP="009175DE">
            <w:pPr>
              <w:keepNext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</w:rPr>
              <w:t>Rta. Correcta</w:t>
            </w:r>
          </w:p>
        </w:tc>
      </w:tr>
      <w:tr w:rsidR="00833F02" w:rsidRPr="005D0912" w14:paraId="75D741DD" w14:textId="77777777" w:rsidTr="005A10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>
            <w:r>
              <w:rPr>
                <w:rFonts w:ascii="Arial" w:hAnsi="Arial"/>
                <w:b/>
                <w:sz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Redactar, enviar, identificar la necesidad y verificar después.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 w:rsidR="00833F02" w:rsidRPr="005D0912" w14:paraId="2F1A8D60" w14:textId="77777777" w:rsidTr="005A10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>
            <w:r>
              <w:rPr>
                <w:rFonts w:ascii="Arial" w:hAnsi="Arial"/>
                <w:b/>
                <w:sz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Comunicar una respuesta general y luego determinar la competencia.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 w:rsidR="00833F02" w:rsidRPr="005D0912" w14:paraId="6A091FAD" w14:textId="77777777" w:rsidTr="005A10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>
            <w:r>
              <w:rPr>
                <w:rFonts w:ascii="Arial" w:hAnsi="Arial"/>
                <w:b/>
                <w:sz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Diagnosticar el requerimiento, verificar información, determinar la actuación, construir y comunicar la respuesta.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X</w:t>
            </w:r>
          </w:p>
        </w:tc>
      </w:tr>
      <w:tr w:rsidR="00833F02" w:rsidRPr="005D0912" w14:paraId="4D1633E4" w14:textId="77777777" w:rsidTr="005A10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>
            <w:r>
              <w:rPr>
                <w:rFonts w:ascii="Arial" w:hAnsi="Arial"/>
                <w:b/>
                <w:sz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Seleccionar primero una dependencia y adaptar posteriormente el requerimiento a sus funciones.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 w:rsidR="00833F02" w:rsidRPr="005D0912" w14:paraId="75D88321" w14:textId="77777777" w:rsidTr="00553E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>
            <w:r>
              <w:rPr>
                <w:rFonts w:ascii="Arial" w:hAnsi="Arial"/>
                <w:b/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¡Correcto! Usted reconoce que la respuesta se construye a partir de la comprensión y verificación del requerimiento antes de comunicarla.</w:t>
            </w:r>
          </w:p>
        </w:tc>
      </w:tr>
      <w:tr w:rsidR="00833F02" w:rsidRPr="005D0912" w14:paraId="714DAC0C" w14:textId="77777777" w:rsidTr="00553E24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>
            <w:r>
              <w:rPr>
                <w:rFonts w:ascii="Arial" w:hAnsi="Arial"/>
                <w:b/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Repase construcción y comunicación de respuestas en el capítulo 2. La redacción no es el punto de partida; primero se comprende y verifica la situación.</w:t>
            </w:r>
          </w:p>
        </w:tc>
      </w:tr>
      <w:tr w:rsidR="00833F02" w:rsidRPr="005D0912" w14:paraId="6AB5F6FD" w14:textId="77777777" w:rsidTr="00B02D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>
            <w:r>
              <w:rPr>
                <w:rFonts w:ascii="Arial" w:hAnsi="Arial"/>
                <w:sz w:val="20"/>
              </w:rPr>
              <w:t>Pregunta 9</w:t>
            </w:r>
          </w:p>
        </w:tc>
        <w:tc>
          <w:tcPr>
            <w:tcW w:w="7620" w:type="dxa"/>
            <w:gridSpan w:val="2"/>
            <w:vAlign w:val="center"/>
          </w:tcPr>
          <w:p>
            <w:r>
              <w:rPr>
                <w:rFonts w:ascii="Arial" w:hAnsi="Arial"/>
                <w:b/>
                <w:sz w:val="20"/>
              </w:rPr>
              <w:t>Una comunicación solicita información y una actuación concreta, aunque no utiliza la expresión “derecho de petición”. ¿Cómo debe analizarla?</w:t>
            </w:r>
          </w:p>
        </w:tc>
      </w:tr>
      <w:tr w:rsidR="00833F02" w:rsidRPr="005D0912" w14:paraId="0654543E" w14:textId="77777777" w:rsidTr="00C8244B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D13F45" w14:textId="1205B666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3752178" w14:textId="053BE36D" w:rsidR="009175DE" w:rsidRPr="005D0912" w:rsidRDefault="009175DE" w:rsidP="009175DE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Opciones de respuesta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F91C58C" w14:textId="65907D00" w:rsidR="009175DE" w:rsidRPr="005D0912" w:rsidRDefault="009175DE" w:rsidP="009175DE">
            <w:pPr>
              <w:keepNext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Rta. Correcta</w:t>
            </w:r>
          </w:p>
        </w:tc>
      </w:tr>
      <w:tr w:rsidR="00833F02" w:rsidRPr="005D0912" w14:paraId="2ACB3616" w14:textId="77777777" w:rsidTr="00C824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>
            <w:r>
              <w:rPr>
                <w:rFonts w:ascii="Arial" w:hAnsi="Arial"/>
                <w:b/>
                <w:sz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Descartarla como petición porque no emplea esa denominación.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 w:rsidR="00833F02" w:rsidRPr="005D0912" w14:paraId="0FA255DD" w14:textId="77777777" w:rsidTr="00C8244B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>
            <w:r>
              <w:rPr>
                <w:rFonts w:ascii="Arial" w:hAnsi="Arial"/>
                <w:b/>
                <w:sz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Tratarla únicamente como una consulta informal.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 w:rsidR="00833F02" w:rsidRPr="005D0912" w14:paraId="7A9B9B1A" w14:textId="77777777" w:rsidTr="00C824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>
            <w:r>
              <w:rPr>
                <w:rFonts w:ascii="Arial" w:hAnsi="Arial"/>
                <w:b/>
                <w:sz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Solicitar que la persona cambie el título antes de tramitarla.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 w:rsidR="00833F02" w:rsidRPr="005D0912" w14:paraId="5C4720C0" w14:textId="77777777" w:rsidTr="00C8244B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>
            <w:r>
              <w:rPr>
                <w:rFonts w:ascii="Arial" w:hAnsi="Arial"/>
                <w:b/>
                <w:sz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Determinar su naturaleza por el contenido y la finalidad de lo solicitado.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X</w:t>
            </w:r>
          </w:p>
        </w:tc>
      </w:tr>
      <w:tr w:rsidR="00833F02" w:rsidRPr="005D0912" w14:paraId="251DBA0D" w14:textId="77777777" w:rsidTr="00B02D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>
            <w:r>
              <w:rPr>
                <w:rFonts w:ascii="Arial" w:hAnsi="Arial"/>
                <w:b/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¡Correcto! Usted reconoce que la naturaleza de una petición depende de su contenido y finalidad, no únicamente del nombre utilizado.</w:t>
            </w:r>
          </w:p>
        </w:tc>
      </w:tr>
      <w:tr w:rsidR="00833F02" w:rsidRPr="005D0912" w14:paraId="482F45EC" w14:textId="77777777" w:rsidTr="00B02D2D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>
            <w:r>
              <w:rPr>
                <w:rFonts w:ascii="Arial" w:hAnsi="Arial"/>
                <w:b/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Revise derecho de petición en el capítulo 3. Analice qué solicita realmente la persona antes de definir el tratamiento correspondiente.</w:t>
            </w:r>
          </w:p>
        </w:tc>
      </w:tr>
      <w:tr w:rsidR="00833F02" w:rsidRPr="005D0912" w14:paraId="766E014B" w14:textId="77777777" w:rsidTr="00DB2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>
            <w:r>
              <w:rPr>
                <w:rFonts w:ascii="Arial" w:hAnsi="Arial"/>
                <w:sz w:val="20"/>
              </w:rPr>
              <w:t>Pregunta 10</w:t>
            </w:r>
          </w:p>
        </w:tc>
        <w:tc>
          <w:tcPr>
            <w:tcW w:w="7620" w:type="dxa"/>
            <w:gridSpan w:val="2"/>
            <w:vAlign w:val="center"/>
          </w:tcPr>
          <w:p>
            <w:r>
              <w:rPr>
                <w:rFonts w:ascii="Arial" w:hAnsi="Arial"/>
                <w:b/>
                <w:sz w:val="20"/>
              </w:rPr>
              <w:t>Una persona solicita información institucional que incluye datos personales de terceros. ¿Qué debe hacer antes de suministrarla?</w:t>
            </w:r>
          </w:p>
        </w:tc>
      </w:tr>
      <w:tr w:rsidR="00833F02" w:rsidRPr="005D0912" w14:paraId="109D8252" w14:textId="77777777" w:rsidTr="00BE2B2B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534986C" w14:textId="702F8592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DC862F0" w14:textId="27AE0520" w:rsidR="009175DE" w:rsidRPr="005D0912" w:rsidRDefault="009175DE" w:rsidP="009175DE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iCs/>
                <w:color w:val="000000" w:themeColor="text1"/>
                <w:sz w:val="20"/>
                <w:szCs w:val="20"/>
                <w:lang w:val="es-CO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Opciones de respuesta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B888D33" w14:textId="77777777" w:rsidR="009175DE" w:rsidRPr="005D0912" w:rsidRDefault="009175DE" w:rsidP="009175DE">
            <w:pPr>
              <w:keepNext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</w:rPr>
              <w:t>Rta. Correcta</w:t>
            </w:r>
          </w:p>
        </w:tc>
      </w:tr>
      <w:tr w:rsidR="00833F02" w:rsidRPr="005D0912" w14:paraId="63027445" w14:textId="77777777" w:rsidTr="00BE2B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>
            <w:r>
              <w:rPr>
                <w:rFonts w:ascii="Arial" w:hAnsi="Arial"/>
                <w:b/>
                <w:sz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Entregar toda la información porque se encuentra en poder de una entidad pública.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 w:rsidR="00833F02" w:rsidRPr="005D0912" w14:paraId="3BCA3331" w14:textId="77777777" w:rsidTr="00BE2B2B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>
            <w:r>
              <w:rPr>
                <w:rFonts w:ascii="Arial" w:hAnsi="Arial"/>
                <w:b/>
                <w:sz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Negar automáticamente cualquier documento que contenga datos personales.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 w:rsidR="00833F02" w:rsidRPr="005D0912" w14:paraId="34B4DDAE" w14:textId="77777777" w:rsidTr="00BE2B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>
            <w:r>
              <w:rPr>
                <w:rFonts w:ascii="Arial" w:hAnsi="Arial"/>
                <w:b/>
                <w:sz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Analizar el acceso a la información y las condiciones legales aplicables al tratamiento de los datos involucrados.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X</w:t>
            </w:r>
          </w:p>
        </w:tc>
      </w:tr>
      <w:tr w:rsidR="00833F02" w:rsidRPr="005D0912" w14:paraId="225A8952" w14:textId="77777777" w:rsidTr="00BE2B2B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>
            <w:r>
              <w:rPr>
                <w:rFonts w:ascii="Arial" w:hAnsi="Arial"/>
                <w:b/>
                <w:sz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Publicar el documento completo y permitir que la persona seleccione lo que necesita.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 w:rsidR="00833F02" w:rsidRPr="005D0912" w14:paraId="6D360CD3" w14:textId="77777777" w:rsidTr="00DB2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vAlign w:val="center"/>
          </w:tcPr>
          <w:p>
            <w:r>
              <w:rPr>
                <w:rFonts w:ascii="Arial" w:hAnsi="Arial"/>
                <w:b/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¡Correcto! Usted articula transparencia y protección de datos al analizar qué información puede suministrarse y bajo qué condiciones.</w:t>
            </w:r>
          </w:p>
        </w:tc>
      </w:tr>
      <w:tr w:rsidR="00833F02" w:rsidRPr="005D0912" w14:paraId="7C43AB5E" w14:textId="77777777" w:rsidTr="00DB23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vAlign w:val="center"/>
          </w:tcPr>
          <w:p>
            <w:r>
              <w:rPr>
                <w:rFonts w:ascii="Arial" w:hAnsi="Arial"/>
                <w:b/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Repase transparencia y protección de datos en el capítulo 3. El acceso a información pública no implica divulgar libremente datos sometidos a protección.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833F02" w:rsidRPr="005D0912" w14:paraId="19D03DCF" w14:textId="77777777" w:rsidTr="00B405FF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>
            <w:r>
              <w:rPr>
                <w:rFonts w:ascii="Arial" w:hAnsi="Arial"/>
                <w:sz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>
            <w:r>
              <w:rPr>
                <w:rFonts w:ascii="Arial" w:hAnsi="Arial"/>
                <w:b/>
                <w:sz w:val="20"/>
              </w:rPr>
              <w:t>Al gestionar datos personales en una respuesta, ¿qué actuación es coherente con su tratamiento responsable?</w:t>
            </w:r>
          </w:p>
        </w:tc>
      </w:tr>
      <w:tr w:rsidR="00833F02" w:rsidRPr="005D0912" w14:paraId="20C2FFF7" w14:textId="77777777" w:rsidTr="00420A01">
        <w:trPr>
          <w:cantSplit/>
          <w:trHeight w:val="220"/>
        </w:trPr>
        <w:tc>
          <w:tcPr>
            <w:tcW w:w="1267" w:type="dxa"/>
          </w:tcPr>
          <w:p w14:paraId="64DFF4DB" w14:textId="6109CA63" w:rsidR="009175DE" w:rsidRPr="005D0912" w:rsidRDefault="009175DE" w:rsidP="009175DE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EC15A69" w14:textId="41600483" w:rsidR="009175DE" w:rsidRPr="005D0912" w:rsidRDefault="009175DE" w:rsidP="009175DE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Opciones de respuesta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AB65AB7" w14:textId="1B99FE31" w:rsidR="009175DE" w:rsidRPr="005D0912" w:rsidRDefault="009175DE" w:rsidP="009175DE">
            <w:pPr>
              <w:keepNext/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</w:rPr>
              <w:t>Rta. Correcta</w:t>
            </w:r>
          </w:p>
        </w:tc>
      </w:tr>
      <w:tr w:rsidR="00833F02" w:rsidRPr="005D0912" w14:paraId="3890A6F9" w14:textId="77777777" w:rsidTr="00420A01">
        <w:trPr>
          <w:cantSplit/>
          <w:trHeight w:val="220"/>
        </w:trPr>
        <w:tc>
          <w:tcPr>
            <w:tcW w:w="1267" w:type="dxa"/>
          </w:tcPr>
          <w:p>
            <w:r>
              <w:rPr>
                <w:rFonts w:ascii="Arial" w:hAnsi="Arial"/>
                <w:b/>
                <w:sz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Utilizarlos para cualquier finalidad institucional una vez han sido recopilados.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 w:rsidR="00833F02" w:rsidRPr="005D0912" w14:paraId="58C2B726" w14:textId="77777777" w:rsidTr="00420A01">
        <w:trPr>
          <w:cantSplit/>
          <w:trHeight w:val="220"/>
        </w:trPr>
        <w:tc>
          <w:tcPr>
            <w:tcW w:w="1267" w:type="dxa"/>
          </w:tcPr>
          <w:p>
            <w:r>
              <w:rPr>
                <w:rFonts w:ascii="Arial" w:hAnsi="Arial"/>
                <w:b/>
                <w:sz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Usarlos únicamente conforme con la finalidad, autorización o fundamento aplicable y las condiciones de seguridad correspondientes.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X</w:t>
            </w:r>
          </w:p>
        </w:tc>
      </w:tr>
      <w:tr w:rsidR="00833F02" w:rsidRPr="005D0912" w14:paraId="4A19F247" w14:textId="77777777" w:rsidTr="00420A01">
        <w:trPr>
          <w:cantSplit/>
          <w:trHeight w:val="220"/>
        </w:trPr>
        <w:tc>
          <w:tcPr>
            <w:tcW w:w="1267" w:type="dxa"/>
          </w:tcPr>
          <w:p>
            <w:r>
              <w:rPr>
                <w:rFonts w:ascii="Arial" w:hAnsi="Arial"/>
                <w:b/>
                <w:sz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Compartirlos entre todas las dependencias para facilitar futuras consultas.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 w:rsidR="00833F02" w:rsidRPr="005D0912" w14:paraId="4EE74CF9" w14:textId="77777777" w:rsidTr="00420A01">
        <w:trPr>
          <w:cantSplit/>
          <w:trHeight w:val="220"/>
        </w:trPr>
        <w:tc>
          <w:tcPr>
            <w:tcW w:w="1267" w:type="dxa"/>
          </w:tcPr>
          <w:p>
            <w:r>
              <w:rPr>
                <w:rFonts w:ascii="Arial" w:hAnsi="Arial"/>
                <w:b/>
                <w:sz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Conservar copias personales para agilizar solicitudes posteriores.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 w:rsidR="00833F02" w:rsidRPr="005D0912" w14:paraId="3DD5F42B" w14:textId="77777777" w:rsidTr="00B405FF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>
            <w:r>
              <w:rPr>
                <w:rFonts w:ascii="Arial" w:hAnsi="Arial"/>
                <w:b/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¡Correcto! Usted relaciona el tratamiento de datos con la finalidad, el fundamento aplicable y las condiciones de seguridad.</w:t>
            </w:r>
          </w:p>
        </w:tc>
      </w:tr>
      <w:tr w:rsidR="00833F02" w:rsidRPr="005D0912" w14:paraId="28B45999" w14:textId="77777777" w:rsidTr="00B405FF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>
            <w:r>
              <w:rPr>
                <w:rFonts w:ascii="Arial" w:hAnsi="Arial"/>
                <w:b/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Revise protección de datos personales en el capítulo 3. Tener acceso a un dato no autoriza su utilización o divulgación para cualquier finalidad.</w:t>
            </w:r>
          </w:p>
        </w:tc>
      </w:tr>
      <w:tr w:rsidR="00833F02" w:rsidRPr="005D0912" w14:paraId="04D49C04" w14:textId="77777777" w:rsidTr="00F13604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>
            <w:r>
              <w:rPr>
                <w:rFonts w:ascii="Arial" w:hAnsi="Arial"/>
                <w:sz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>
            <w:r>
              <w:rPr>
                <w:rFonts w:ascii="Arial" w:hAnsi="Arial"/>
                <w:b/>
                <w:sz w:val="20"/>
              </w:rPr>
              <w:t>Identifica la norma aplicable a un requerimiento. ¿Qué debe hacer para convertir ese referente en una actuación institucional adecuada?</w:t>
            </w:r>
          </w:p>
        </w:tc>
      </w:tr>
      <w:tr w:rsidR="00833F02" w:rsidRPr="005D0912" w14:paraId="2B06E5B5" w14:textId="77777777" w:rsidTr="00F13604">
        <w:trPr>
          <w:cantSplit/>
          <w:trHeight w:val="220"/>
        </w:trPr>
        <w:tc>
          <w:tcPr>
            <w:tcW w:w="1267" w:type="dxa"/>
          </w:tcPr>
          <w:p w14:paraId="6B71FDF2" w14:textId="38407391" w:rsidR="00833F02" w:rsidRPr="005D0912" w:rsidRDefault="00833F02" w:rsidP="00833F02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0F282B79" w14:textId="214155A2" w:rsidR="00833F02" w:rsidRPr="005D0912" w:rsidRDefault="00833F02" w:rsidP="00833F02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Opciones de respuesta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3186C7E" w14:textId="39D31E9E" w:rsidR="00833F02" w:rsidRPr="005D0912" w:rsidRDefault="00833F02" w:rsidP="00833F02">
            <w:pPr>
              <w:keepNext/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Rta. Correcta</w:t>
            </w:r>
          </w:p>
        </w:tc>
      </w:tr>
      <w:tr w:rsidR="00833F02" w:rsidRPr="005D0912" w14:paraId="68BF6269" w14:textId="77777777" w:rsidTr="00F13604">
        <w:trPr>
          <w:cantSplit/>
          <w:trHeight w:val="220"/>
        </w:trPr>
        <w:tc>
          <w:tcPr>
            <w:tcW w:w="1267" w:type="dxa"/>
          </w:tcPr>
          <w:p>
            <w:r>
              <w:rPr>
                <w:rFonts w:ascii="Arial" w:hAnsi="Arial"/>
                <w:b/>
                <w:sz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Relacionarla con el procedimiento, la competencia y la ruta institucional correspondiente.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X</w:t>
            </w:r>
          </w:p>
        </w:tc>
      </w:tr>
      <w:tr w:rsidR="00833F02" w:rsidRPr="005D0912" w14:paraId="589B8FAF" w14:textId="77777777" w:rsidTr="00F13604">
        <w:trPr>
          <w:cantSplit/>
          <w:trHeight w:val="220"/>
        </w:trPr>
        <w:tc>
          <w:tcPr>
            <w:tcW w:w="1267" w:type="dxa"/>
          </w:tcPr>
          <w:p>
            <w:r>
              <w:rPr>
                <w:rFonts w:ascii="Arial" w:hAnsi="Arial"/>
                <w:b/>
                <w:sz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Citarla textualmente y dar por terminada la atención.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 w:rsidR="00833F02" w:rsidRPr="005D0912" w14:paraId="38336C7B" w14:textId="77777777" w:rsidTr="00F13604">
        <w:trPr>
          <w:cantSplit/>
          <w:trHeight w:val="220"/>
        </w:trPr>
        <w:tc>
          <w:tcPr>
            <w:tcW w:w="1267" w:type="dxa"/>
          </w:tcPr>
          <w:p>
            <w:r>
              <w:rPr>
                <w:rFonts w:ascii="Arial" w:hAnsi="Arial"/>
                <w:b/>
                <w:sz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Aplicarla sin revisar la naturaleza de la solicitud.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 w:rsidR="00833F02" w:rsidRPr="005D0912" w14:paraId="2FDE1DCB" w14:textId="77777777" w:rsidTr="00F13604">
        <w:trPr>
          <w:cantSplit/>
          <w:trHeight w:val="220"/>
        </w:trPr>
        <w:tc>
          <w:tcPr>
            <w:tcW w:w="1267" w:type="dxa"/>
          </w:tcPr>
          <w:p>
            <w:r>
              <w:rPr>
                <w:rFonts w:ascii="Arial" w:hAnsi="Arial"/>
                <w:b/>
                <w:sz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Sustituir los lineamientos institucionales por una interpretación personal.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 w:rsidR="00833F02" w:rsidRPr="005D0912" w14:paraId="0FFDEE7E" w14:textId="77777777" w:rsidTr="00F13604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>
            <w:r>
              <w:rPr>
                <w:rFonts w:ascii="Arial" w:hAnsi="Arial"/>
                <w:b/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¡Correcto! Usted comprende que la norma orienta la decisión y que el procedimiento institucional permite llevarla a la práctica.</w:t>
            </w:r>
          </w:p>
        </w:tc>
      </w:tr>
      <w:tr w:rsidR="00833F02" w:rsidRPr="005D0912" w14:paraId="67AEDB2A" w14:textId="77777777" w:rsidTr="00F13604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>
            <w:r>
              <w:rPr>
                <w:rFonts w:ascii="Arial" w:hAnsi="Arial"/>
                <w:b/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Revise aplicación de la normativa en el capítulo 3. Relacione la norma con el requerimiento, el procedimiento y la competencia institucional.</w:t>
            </w:r>
          </w:p>
        </w:tc>
      </w:tr>
      <w:tr w:rsidR="00833F02" w:rsidRPr="005D0912" w14:paraId="5387F9B4" w14:textId="77777777" w:rsidTr="00577F7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>
            <w:r>
              <w:rPr>
                <w:rFonts w:ascii="Arial" w:hAnsi="Arial"/>
                <w:sz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>
            <w:r>
              <w:rPr>
                <w:rFonts w:ascii="Arial" w:hAnsi="Arial"/>
                <w:b/>
                <w:sz w:val="20"/>
              </w:rPr>
              <w:t>Recibe un requerimiento y necesita establecer por dónde debe gestionarse. ¿Para qué le resulta útil interpretar el mapa de procesos?</w:t>
            </w:r>
          </w:p>
        </w:tc>
      </w:tr>
      <w:tr w:rsidR="00833F02" w:rsidRPr="005D0912" w14:paraId="094126EA" w14:textId="77777777" w:rsidTr="007E251A">
        <w:trPr>
          <w:cantSplit/>
          <w:trHeight w:val="220"/>
        </w:trPr>
        <w:tc>
          <w:tcPr>
            <w:tcW w:w="1267" w:type="dxa"/>
          </w:tcPr>
          <w:p w14:paraId="228351E6" w14:textId="0037E3F2" w:rsidR="00833F02" w:rsidRPr="005D0912" w:rsidRDefault="00833F02" w:rsidP="00833F02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2E9A06D" w14:textId="0CD99A90" w:rsidR="00833F02" w:rsidRPr="005D0912" w:rsidRDefault="00833F02" w:rsidP="00833F02">
            <w:pPr>
              <w:keepNext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Opciones de respuesta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7BC2E17" w14:textId="7E3C11BA" w:rsidR="00833F02" w:rsidRPr="005D0912" w:rsidRDefault="00833F02" w:rsidP="00833F02">
            <w:pPr>
              <w:keepNext/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</w:rPr>
              <w:t>Rta. Correcta</w:t>
            </w:r>
          </w:p>
        </w:tc>
      </w:tr>
      <w:tr w:rsidR="00833F02" w:rsidRPr="005D0912" w14:paraId="13AAFDCB" w14:textId="77777777" w:rsidTr="007E251A">
        <w:trPr>
          <w:cantSplit/>
          <w:trHeight w:val="220"/>
        </w:trPr>
        <w:tc>
          <w:tcPr>
            <w:tcW w:w="1267" w:type="dxa"/>
          </w:tcPr>
          <w:p>
            <w:r>
              <w:rPr>
                <w:rFonts w:ascii="Arial" w:hAnsi="Arial"/>
                <w:b/>
                <w:sz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Para identificar el proceso relacionado y comprender posibles articulaciones con otras actuaciones institucionales.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X</w:t>
            </w:r>
          </w:p>
        </w:tc>
      </w:tr>
      <w:tr w:rsidR="00833F02" w:rsidRPr="005D0912" w14:paraId="18B1C288" w14:textId="77777777" w:rsidTr="007E251A">
        <w:trPr>
          <w:cantSplit/>
          <w:trHeight w:val="220"/>
        </w:trPr>
        <w:tc>
          <w:tcPr>
            <w:tcW w:w="1267" w:type="dxa"/>
          </w:tcPr>
          <w:p>
            <w:r>
              <w:rPr>
                <w:rFonts w:ascii="Arial" w:hAnsi="Arial"/>
                <w:b/>
                <w:sz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Para seleccionar siempre el proceso con mayor número de dependencias.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 w:rsidR="00833F02" w:rsidRPr="005D0912" w14:paraId="5808DBBA" w14:textId="77777777" w:rsidTr="007E251A">
        <w:trPr>
          <w:cantSplit/>
          <w:trHeight w:val="220"/>
        </w:trPr>
        <w:tc>
          <w:tcPr>
            <w:tcW w:w="1267" w:type="dxa"/>
          </w:tcPr>
          <w:p>
            <w:r>
              <w:rPr>
                <w:rFonts w:ascii="Arial" w:hAnsi="Arial"/>
                <w:b/>
                <w:sz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Para reemplazar la consulta de normas y procedimientos.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 w:rsidR="00833F02" w:rsidRPr="005D0912" w14:paraId="718FE80C" w14:textId="77777777" w:rsidTr="007E251A">
        <w:trPr>
          <w:cantSplit/>
          <w:trHeight w:val="220"/>
        </w:trPr>
        <w:tc>
          <w:tcPr>
            <w:tcW w:w="1267" w:type="dxa"/>
          </w:tcPr>
          <w:p>
            <w:r>
              <w:rPr>
                <w:rFonts w:ascii="Arial" w:hAnsi="Arial"/>
                <w:b/>
                <w:sz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Para asignar el requerimiento al proceso más cercano físicamente.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 w:rsidR="00833F02" w:rsidRPr="005D0912" w14:paraId="54A976DA" w14:textId="77777777" w:rsidTr="00577F7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>
            <w:r>
              <w:rPr>
                <w:rFonts w:ascii="Arial" w:hAnsi="Arial"/>
                <w:b/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¡Correcto! Usted utiliza el mapa de procesos para relacionar la necesidad con los procesos y sus interrelaciones.</w:t>
            </w:r>
          </w:p>
        </w:tc>
      </w:tr>
      <w:tr w:rsidR="00833F02" w:rsidRPr="005D0912" w14:paraId="6FC3E83B" w14:textId="77777777" w:rsidTr="00577F7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>
            <w:r>
              <w:rPr>
                <w:rFonts w:ascii="Arial" w:hAnsi="Arial"/>
                <w:b/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Repase mapas de procesos en el capítulo 4. Su utilidad está en comprender cómo una necesidad se relaciona con las actuaciones de la entidad.</w:t>
            </w:r>
          </w:p>
        </w:tc>
      </w:tr>
      <w:tr w:rsidR="00833F02" w:rsidRPr="005D0912" w14:paraId="6F9ACAF1" w14:textId="77777777" w:rsidTr="007F5DA3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>
            <w:r>
              <w:rPr>
                <w:rFonts w:ascii="Arial" w:hAnsi="Arial"/>
                <w:sz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>
            <w:r>
              <w:rPr>
                <w:rFonts w:ascii="Arial" w:hAnsi="Arial"/>
                <w:b/>
                <w:sz w:val="20"/>
              </w:rPr>
              <w:t>Un requerimiento necesita información de más de un proceso institucional. ¿Cómo debe interpretarse esta situación?</w:t>
            </w:r>
          </w:p>
        </w:tc>
      </w:tr>
      <w:tr w:rsidR="00833F02" w:rsidRPr="005D0912" w14:paraId="3C0C99A5" w14:textId="77777777" w:rsidTr="00B15DAD">
        <w:trPr>
          <w:cantSplit/>
          <w:trHeight w:val="220"/>
        </w:trPr>
        <w:tc>
          <w:tcPr>
            <w:tcW w:w="1267" w:type="dxa"/>
          </w:tcPr>
          <w:p w14:paraId="206884B3" w14:textId="256F1150" w:rsidR="00833F02" w:rsidRPr="005D0912" w:rsidRDefault="00833F02" w:rsidP="00833F02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64B79853" w14:textId="33CEFCB5" w:rsidR="00833F02" w:rsidRPr="005D0912" w:rsidRDefault="00833F02" w:rsidP="00833F02">
            <w:pPr>
              <w:keepNext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Opciones de respuesta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25B8510" w14:textId="26C16CF2" w:rsidR="00833F02" w:rsidRPr="005D0912" w:rsidRDefault="00833F02" w:rsidP="00833F02">
            <w:pPr>
              <w:keepNext/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</w:rPr>
              <w:t>Rta. Correcta</w:t>
            </w:r>
          </w:p>
        </w:tc>
      </w:tr>
      <w:tr w:rsidR="00833F02" w:rsidRPr="005D0912" w14:paraId="39F70915" w14:textId="77777777" w:rsidTr="00B15DAD">
        <w:trPr>
          <w:cantSplit/>
          <w:trHeight w:val="220"/>
        </w:trPr>
        <w:tc>
          <w:tcPr>
            <w:tcW w:w="1267" w:type="dxa"/>
          </w:tcPr>
          <w:p>
            <w:r>
              <w:rPr>
                <w:rFonts w:ascii="Arial" w:hAnsi="Arial"/>
                <w:b/>
                <w:sz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Como un error, porque cada requerimiento solo puede relacionarse con un proceso.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 w:rsidR="00833F02" w:rsidRPr="005D0912" w14:paraId="63DADC85" w14:textId="77777777" w:rsidTr="00B15DAD">
        <w:trPr>
          <w:cantSplit/>
          <w:trHeight w:val="220"/>
        </w:trPr>
        <w:tc>
          <w:tcPr>
            <w:tcW w:w="1267" w:type="dxa"/>
          </w:tcPr>
          <w:p>
            <w:r>
              <w:rPr>
                <w:rFonts w:ascii="Arial" w:hAnsi="Arial"/>
                <w:b/>
                <w:sz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Como una posible articulación entre un proceso principal y otros que aportan información, recursos o actuaciones.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X</w:t>
            </w:r>
          </w:p>
        </w:tc>
      </w:tr>
      <w:tr w:rsidR="00833F02" w:rsidRPr="005D0912" w14:paraId="05A90A31" w14:textId="77777777" w:rsidTr="00B15DAD">
        <w:trPr>
          <w:cantSplit/>
          <w:trHeight w:val="220"/>
        </w:trPr>
        <w:tc>
          <w:tcPr>
            <w:tcW w:w="1267" w:type="dxa"/>
          </w:tcPr>
          <w:p>
            <w:r>
              <w:rPr>
                <w:rFonts w:ascii="Arial" w:hAnsi="Arial"/>
                <w:b/>
                <w:sz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Como una razón para responder sin identificar competencias.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 w:rsidR="00833F02" w:rsidRPr="005D0912" w14:paraId="393A905E" w14:textId="77777777" w:rsidTr="00B15DAD">
        <w:trPr>
          <w:cantSplit/>
          <w:trHeight w:val="220"/>
        </w:trPr>
        <w:tc>
          <w:tcPr>
            <w:tcW w:w="1267" w:type="dxa"/>
          </w:tcPr>
          <w:p>
            <w:r>
              <w:rPr>
                <w:rFonts w:ascii="Arial" w:hAnsi="Arial"/>
                <w:b/>
                <w:sz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Como una autorización para remitir simultáneamente a todas las dependencias.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 w:rsidR="00833F02" w:rsidRPr="005D0912" w14:paraId="26B98476" w14:textId="77777777" w:rsidTr="007F5DA3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>
            <w:r>
              <w:rPr>
                <w:rFonts w:ascii="Arial" w:hAnsi="Arial"/>
                <w:b/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¡Correcto! Usted reconoce que un requerimiento puede involucrar un proceso relacionado y otros procesos articulados.</w:t>
            </w:r>
          </w:p>
        </w:tc>
      </w:tr>
      <w:tr w:rsidR="00833F02" w:rsidRPr="005D0912" w14:paraId="0B2C07B5" w14:textId="77777777" w:rsidTr="007F5DA3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>
            <w:r>
              <w:rPr>
                <w:rFonts w:ascii="Arial" w:hAnsi="Arial"/>
                <w:b/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Revise interrelación de procesos en el capítulo 4. Identifique el proceso principal y determine qué otros pueden aportar a la gestión.</w:t>
            </w:r>
          </w:p>
        </w:tc>
      </w:tr>
      <w:tr w:rsidR="00833F02" w:rsidRPr="005D0912" w14:paraId="3ED471C1" w14:textId="77777777" w:rsidTr="00C4380A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>
            <w:r>
              <w:rPr>
                <w:rFonts w:ascii="Arial" w:hAnsi="Arial"/>
                <w:sz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>
            <w:r>
              <w:rPr>
                <w:rFonts w:ascii="Arial" w:hAnsi="Arial"/>
                <w:b/>
                <w:sz w:val="20"/>
              </w:rPr>
              <w:t>¿Qué secuencia permite construir una ruta de atención institucional de manera sustentada?</w:t>
            </w:r>
          </w:p>
        </w:tc>
      </w:tr>
      <w:tr w:rsidR="00833F02" w:rsidRPr="005D0912" w14:paraId="58F148A2" w14:textId="77777777" w:rsidTr="008045D1">
        <w:trPr>
          <w:cantSplit/>
          <w:trHeight w:val="220"/>
        </w:trPr>
        <w:tc>
          <w:tcPr>
            <w:tcW w:w="1267" w:type="dxa"/>
          </w:tcPr>
          <w:p w14:paraId="771CC0AB" w14:textId="749500A8" w:rsidR="00833F02" w:rsidRPr="005D0912" w:rsidRDefault="00833F02" w:rsidP="00833F02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5184BDF" w14:textId="289FD696" w:rsidR="00833F02" w:rsidRPr="005D0912" w:rsidRDefault="00833F02" w:rsidP="00833F02">
            <w:pPr>
              <w:keepNext/>
              <w:rPr>
                <w:color w:val="000000" w:themeColor="text1"/>
                <w:sz w:val="20"/>
                <w:szCs w:val="20"/>
                <w:lang w:val="es-CO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Opciones de respuesta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0236548" w14:textId="16F7FBC8" w:rsidR="00833F02" w:rsidRPr="005D0912" w:rsidRDefault="00833F02" w:rsidP="00833F02">
            <w:pPr>
              <w:keepNext/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Rta. Correcta</w:t>
            </w:r>
          </w:p>
        </w:tc>
      </w:tr>
      <w:tr w:rsidR="00833F02" w:rsidRPr="005D0912" w14:paraId="1C59A565" w14:textId="77777777" w:rsidTr="008045D1">
        <w:trPr>
          <w:cantSplit/>
          <w:trHeight w:val="220"/>
        </w:trPr>
        <w:tc>
          <w:tcPr>
            <w:tcW w:w="1267" w:type="dxa"/>
          </w:tcPr>
          <w:p>
            <w:r>
              <w:rPr>
                <w:rFonts w:ascii="Arial" w:hAnsi="Arial"/>
                <w:b/>
                <w:sz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Elegir un canal, enviar la solicitud y revisar después la competencia.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 w:rsidR="00833F02" w:rsidRPr="005D0912" w14:paraId="18427C00" w14:textId="77777777" w:rsidTr="008045D1">
        <w:trPr>
          <w:cantSplit/>
          <w:trHeight w:val="220"/>
        </w:trPr>
        <w:tc>
          <w:tcPr>
            <w:tcW w:w="1267" w:type="dxa"/>
          </w:tcPr>
          <w:p>
            <w:r>
              <w:rPr>
                <w:rFonts w:ascii="Arial" w:hAnsi="Arial"/>
                <w:b/>
                <w:sz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Identificar una dependencia conocida y adaptar la solicitud a sus funciones.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 w:rsidR="00833F02" w:rsidRPr="005D0912" w14:paraId="3DE7E4A2" w14:textId="77777777" w:rsidTr="008045D1">
        <w:trPr>
          <w:cantSplit/>
          <w:trHeight w:val="220"/>
        </w:trPr>
        <w:tc>
          <w:tcPr>
            <w:tcW w:w="1267" w:type="dxa"/>
          </w:tcPr>
          <w:p>
            <w:r>
              <w:rPr>
                <w:rFonts w:ascii="Arial" w:hAnsi="Arial"/>
                <w:b/>
                <w:sz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Identificar el requerimiento, clasificar su naturaleza, verificar el marco aplicable, reconocer el proceso y determinar la competencia.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X</w:t>
            </w:r>
          </w:p>
        </w:tc>
      </w:tr>
      <w:tr w:rsidR="00833F02" w:rsidRPr="005D0912" w14:paraId="250E8D88" w14:textId="77777777" w:rsidTr="008045D1">
        <w:trPr>
          <w:cantSplit/>
          <w:trHeight w:val="220"/>
        </w:trPr>
        <w:tc>
          <w:tcPr>
            <w:tcW w:w="1267" w:type="dxa"/>
          </w:tcPr>
          <w:p>
            <w:r>
              <w:rPr>
                <w:rFonts w:ascii="Arial" w:hAnsi="Arial"/>
                <w:b/>
                <w:sz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Responder primero y registrar posteriormente el proceso que pudo intervenir.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 w:rsidR="00833F02" w:rsidRPr="005D0912" w14:paraId="40AE2B92" w14:textId="77777777" w:rsidTr="00C4380A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>
            <w:r>
              <w:rPr>
                <w:rFonts w:ascii="Arial" w:hAnsi="Arial"/>
                <w:b/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¡Correcto! Usted construye la ruta a partir de la necesidad, el marco aplicable, el proceso y la competencia institucional.</w:t>
            </w:r>
          </w:p>
        </w:tc>
      </w:tr>
      <w:tr w:rsidR="00833F02" w:rsidRPr="005D0912" w14:paraId="124E35D0" w14:textId="77777777" w:rsidTr="00C4380A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>
            <w:r>
              <w:rPr>
                <w:rFonts w:ascii="Arial" w:hAnsi="Arial"/>
                <w:b/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Repase construcción de rutas en el capítulo 4. Direccionar no consiste en escoger rápidamente una dependencia, sino en sustentar la ruta.</w:t>
            </w:r>
          </w:p>
        </w:tc>
      </w:tr>
      <w:tr w:rsidR="00833F02" w:rsidRPr="005D0912" w14:paraId="1BF71C87" w14:textId="77777777" w:rsidTr="00AA2A06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>
            <w:r>
              <w:rPr>
                <w:rFonts w:ascii="Arial" w:hAnsi="Arial"/>
                <w:sz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>
            <w:r>
              <w:rPr>
                <w:rFonts w:ascii="Arial" w:hAnsi="Arial"/>
                <w:b/>
                <w:sz w:val="20"/>
              </w:rPr>
              <w:t>Una persona ubicada en un territorio con limitaciones de conectividad necesita continuar una gestión. ¿Qué actuación refleja el enfoque territorial?</w:t>
            </w:r>
          </w:p>
        </w:tc>
      </w:tr>
      <w:tr w:rsidR="00833F02" w:rsidRPr="005D0912" w14:paraId="0265548D" w14:textId="77777777" w:rsidTr="00855A87">
        <w:trPr>
          <w:cantSplit/>
          <w:trHeight w:val="220"/>
        </w:trPr>
        <w:tc>
          <w:tcPr>
            <w:tcW w:w="1267" w:type="dxa"/>
          </w:tcPr>
          <w:p w14:paraId="720E2B00" w14:textId="029DE70A" w:rsidR="00833F02" w:rsidRPr="005D0912" w:rsidRDefault="00833F02" w:rsidP="00833F02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2494958A" w14:textId="04BB7093" w:rsidR="00833F02" w:rsidRPr="005D0912" w:rsidRDefault="00833F02" w:rsidP="00833F02">
            <w:pPr>
              <w:keepNext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Opciones de respuesta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3399064" w14:textId="77777777" w:rsidR="00833F02" w:rsidRPr="005D0912" w:rsidRDefault="00833F02" w:rsidP="00833F02">
            <w:pPr>
              <w:keepNext/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</w:rPr>
              <w:t>Rta. Correcta</w:t>
            </w:r>
          </w:p>
        </w:tc>
      </w:tr>
      <w:tr w:rsidR="00833F02" w:rsidRPr="005D0912" w14:paraId="77154EF0" w14:textId="77777777" w:rsidTr="00855A87">
        <w:trPr>
          <w:cantSplit/>
          <w:trHeight w:val="220"/>
        </w:trPr>
        <w:tc>
          <w:tcPr>
            <w:tcW w:w="1267" w:type="dxa"/>
          </w:tcPr>
          <w:p>
            <w:r>
              <w:rPr>
                <w:rFonts w:ascii="Arial" w:hAnsi="Arial"/>
                <w:b/>
                <w:sz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Exigir el mismo canal digital sin considerar las condiciones del entorno.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 w:rsidR="00833F02" w:rsidRPr="005D0912" w14:paraId="3B1742E7" w14:textId="77777777" w:rsidTr="00855A87">
        <w:trPr>
          <w:cantSplit/>
          <w:trHeight w:val="220"/>
        </w:trPr>
        <w:tc>
          <w:tcPr>
            <w:tcW w:w="1267" w:type="dxa"/>
          </w:tcPr>
          <w:p>
            <w:r>
              <w:rPr>
                <w:rFonts w:ascii="Arial" w:hAnsi="Arial"/>
                <w:b/>
                <w:sz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Suspender la orientación hasta que la persona disponga de mejor conectividad.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 w:rsidR="00833F02" w:rsidRPr="005D0912" w14:paraId="47A72F52" w14:textId="77777777" w:rsidTr="00855A87">
        <w:trPr>
          <w:cantSplit/>
          <w:trHeight w:val="220"/>
        </w:trPr>
        <w:tc>
          <w:tcPr>
            <w:tcW w:w="1267" w:type="dxa"/>
          </w:tcPr>
          <w:p>
            <w:r>
              <w:rPr>
                <w:rFonts w:ascii="Arial" w:hAnsi="Arial"/>
                <w:b/>
                <w:sz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Modificar las competencias institucionales para resolver el caso directamente.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 w:rsidR="00833F02" w:rsidRPr="005D0912" w14:paraId="14955D31" w14:textId="77777777" w:rsidTr="00855A87">
        <w:trPr>
          <w:cantSplit/>
          <w:trHeight w:val="220"/>
        </w:trPr>
        <w:tc>
          <w:tcPr>
            <w:tcW w:w="1267" w:type="dxa"/>
          </w:tcPr>
          <w:p>
            <w:r>
              <w:rPr>
                <w:rFonts w:ascii="Arial" w:hAnsi="Arial"/>
                <w:b/>
                <w:sz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Considerar ubicación, conectividad y canales disponibles para orientar una alternativa institucional pertinente.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X</w:t>
            </w:r>
          </w:p>
        </w:tc>
      </w:tr>
      <w:tr w:rsidR="00833F02" w:rsidRPr="005D0912" w14:paraId="45048FD3" w14:textId="77777777" w:rsidTr="00AA2A06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>
            <w:r>
              <w:rPr>
                <w:rFonts w:ascii="Arial" w:hAnsi="Arial"/>
                <w:b/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¡Correcto! Usted aplica el enfoque territorial al considerar condiciones del entorno que pueden afectar el acceso a la atención.</w:t>
            </w:r>
          </w:p>
        </w:tc>
      </w:tr>
      <w:tr w:rsidR="00833F02" w:rsidRPr="005D0912" w14:paraId="04C678C8" w14:textId="77777777" w:rsidTr="00AA2A06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>
            <w:r>
              <w:rPr>
                <w:rFonts w:ascii="Arial" w:hAnsi="Arial"/>
                <w:b/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Revise enfoque territorial en el capítulo 4. Considere ubicación, conectividad y canales disponibles sin alterar arbitrariamente las competencias o procedimientos.</w:t>
            </w:r>
          </w:p>
        </w:tc>
      </w:tr>
      <w:tr w:rsidR="00833F02" w:rsidRPr="005D0912" w14:paraId="6A3AC05C" w14:textId="77777777" w:rsidTr="00122BE8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>
            <w:r>
              <w:rPr>
                <w:rFonts w:ascii="Arial" w:hAnsi="Arial"/>
                <w:sz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>
            <w:r>
              <w:rPr>
                <w:rFonts w:ascii="Arial" w:hAnsi="Arial"/>
                <w:b/>
                <w:sz w:val="20"/>
              </w:rPr>
              <w:t>Durante la gestión de un requerimiento, ¿qué uso de un sistema de información contribuye a la continuidad de la atención?</w:t>
            </w:r>
          </w:p>
        </w:tc>
      </w:tr>
      <w:tr w:rsidR="00833F02" w:rsidRPr="005D0912" w14:paraId="675D3D4F" w14:textId="77777777" w:rsidTr="007B4C1C">
        <w:trPr>
          <w:cantSplit/>
          <w:trHeight w:val="220"/>
        </w:trPr>
        <w:tc>
          <w:tcPr>
            <w:tcW w:w="1267" w:type="dxa"/>
          </w:tcPr>
          <w:p w14:paraId="6AF2788A" w14:textId="0E38AA62" w:rsidR="00833F02" w:rsidRPr="005D0912" w:rsidRDefault="00833F02" w:rsidP="00833F02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3072E48" w14:textId="5A21A888" w:rsidR="00833F02" w:rsidRPr="005D0912" w:rsidRDefault="00833F02" w:rsidP="00833F02">
            <w:pPr>
              <w:keepNext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Opciones de respuesta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5876C93" w14:textId="5D0E9AA6" w:rsidR="00833F02" w:rsidRPr="005D0912" w:rsidRDefault="00833F02" w:rsidP="00833F02">
            <w:pPr>
              <w:keepNext/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Rta. Correcta</w:t>
            </w:r>
          </w:p>
        </w:tc>
      </w:tr>
      <w:tr w:rsidR="00833F02" w:rsidRPr="005D0912" w14:paraId="50ACC716" w14:textId="77777777" w:rsidTr="007B4C1C">
        <w:trPr>
          <w:cantSplit/>
          <w:trHeight w:val="220"/>
        </w:trPr>
        <w:tc>
          <w:tcPr>
            <w:tcW w:w="1267" w:type="dxa"/>
          </w:tcPr>
          <w:p>
            <w:r>
              <w:rPr>
                <w:rFonts w:ascii="Arial" w:hAnsi="Arial"/>
                <w:b/>
                <w:sz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Registrar únicamente el resultado final y omitir las actuaciones intermedias.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 w:rsidR="00833F02" w:rsidRPr="005D0912" w14:paraId="29174231" w14:textId="77777777" w:rsidTr="007B4C1C">
        <w:trPr>
          <w:cantSplit/>
          <w:trHeight w:val="220"/>
        </w:trPr>
        <w:tc>
          <w:tcPr>
            <w:tcW w:w="1267" w:type="dxa"/>
          </w:tcPr>
          <w:p>
            <w:r>
              <w:rPr>
                <w:rFonts w:ascii="Arial" w:hAnsi="Arial"/>
                <w:b/>
                <w:sz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Consultar datos sin considerar su relación con la gestión.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 w:rsidR="00833F02" w:rsidRPr="005D0912" w14:paraId="4400DCA0" w14:textId="77777777" w:rsidTr="007B4C1C">
        <w:trPr>
          <w:cantSplit/>
          <w:trHeight w:val="220"/>
        </w:trPr>
        <w:tc>
          <w:tcPr>
            <w:tcW w:w="1267" w:type="dxa"/>
          </w:tcPr>
          <w:p>
            <w:r>
              <w:rPr>
                <w:rFonts w:ascii="Arial" w:hAnsi="Arial"/>
                <w:b/>
                <w:sz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Registrar, consultar y actualizar la información pertinente de acuerdo con las actuaciones realizadas.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X</w:t>
            </w:r>
          </w:p>
        </w:tc>
      </w:tr>
      <w:tr w:rsidR="00833F02" w:rsidRPr="005D0912" w14:paraId="1DF5E18C" w14:textId="77777777" w:rsidTr="007B4C1C">
        <w:trPr>
          <w:cantSplit/>
          <w:trHeight w:val="220"/>
        </w:trPr>
        <w:tc>
          <w:tcPr>
            <w:tcW w:w="1267" w:type="dxa"/>
          </w:tcPr>
          <w:p>
            <w:r>
              <w:rPr>
                <w:rFonts w:ascii="Arial" w:hAnsi="Arial"/>
                <w:b/>
                <w:sz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Conservar la información fuera de los mecanismos institucionales para acceder más rápido.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 w:rsidR="00833F02" w:rsidRPr="005D0912" w14:paraId="43FCD15F" w14:textId="77777777" w:rsidTr="00122BE8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>
            <w:r>
              <w:rPr>
                <w:rFonts w:ascii="Arial" w:hAnsi="Arial"/>
                <w:b/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¡Correcto! Usted reconoce que los sistemas de información apoyan el registro, consulta y actualización de datos necesarios para la gestión.</w:t>
            </w:r>
          </w:p>
        </w:tc>
      </w:tr>
      <w:tr w:rsidR="00833F02" w:rsidRPr="005D0912" w14:paraId="40C93B55" w14:textId="77777777" w:rsidTr="00122BE8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>
            <w:r>
              <w:rPr>
                <w:rFonts w:ascii="Arial" w:hAnsi="Arial"/>
                <w:b/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Repase sistemas de información institucional en el capítulo 5. Su uso debe apoyar la gestión mediante información pertinente y responsable.</w:t>
            </w:r>
          </w:p>
        </w:tc>
      </w:tr>
      <w:tr w:rsidR="00833F02" w:rsidRPr="005D0912" w14:paraId="70C99345" w14:textId="77777777" w:rsidTr="00214710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>
            <w:r>
              <w:rPr>
                <w:rFonts w:ascii="Arial" w:hAnsi="Arial"/>
                <w:sz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>
            <w:r>
              <w:rPr>
                <w:rFonts w:ascii="Arial" w:hAnsi="Arial"/>
                <w:b/>
                <w:sz w:val="20"/>
              </w:rPr>
              <w:t>¿Cuál afirmación diferencia correctamente seguimiento y trazabilidad?</w:t>
            </w:r>
          </w:p>
        </w:tc>
      </w:tr>
      <w:tr w:rsidR="00833F02" w:rsidRPr="005D0912" w14:paraId="37669A86" w14:textId="77777777" w:rsidTr="00161F7A">
        <w:trPr>
          <w:cantSplit/>
          <w:trHeight w:val="220"/>
        </w:trPr>
        <w:tc>
          <w:tcPr>
            <w:tcW w:w="1267" w:type="dxa"/>
          </w:tcPr>
          <w:p w14:paraId="0023C0F8" w14:textId="6AE30032" w:rsidR="00833F02" w:rsidRPr="005D0912" w:rsidRDefault="00833F02" w:rsidP="00833F02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6AEAA28" w14:textId="7B6B1CB5" w:rsidR="00833F02" w:rsidRPr="005D0912" w:rsidRDefault="00833F02" w:rsidP="00833F02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Opciones de respuesta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5C2A5FD" w14:textId="182474EB" w:rsidR="00833F02" w:rsidRPr="005D0912" w:rsidRDefault="00833F02" w:rsidP="00833F02">
            <w:pPr>
              <w:keepNext/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</w:rPr>
              <w:t>Rta. Correcta</w:t>
            </w:r>
          </w:p>
        </w:tc>
      </w:tr>
      <w:tr w:rsidR="00833F02" w:rsidRPr="005D0912" w14:paraId="5DEB1E4E" w14:textId="77777777" w:rsidTr="00161F7A">
        <w:trPr>
          <w:cantSplit/>
          <w:trHeight w:val="220"/>
        </w:trPr>
        <w:tc>
          <w:tcPr>
            <w:tcW w:w="1267" w:type="dxa"/>
          </w:tcPr>
          <w:p>
            <w:r>
              <w:rPr>
                <w:rFonts w:ascii="Arial" w:hAnsi="Arial"/>
                <w:b/>
                <w:sz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El seguimiento registra datos personales y la trazabilidad autoriza su divulgación.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 w:rsidR="00833F02" w:rsidRPr="005D0912" w14:paraId="16038C3F" w14:textId="77777777" w:rsidTr="00161F7A">
        <w:trPr>
          <w:cantSplit/>
          <w:trHeight w:val="220"/>
        </w:trPr>
        <w:tc>
          <w:tcPr>
            <w:tcW w:w="1267" w:type="dxa"/>
          </w:tcPr>
          <w:p>
            <w:r>
              <w:rPr>
                <w:rFonts w:ascii="Arial" w:hAnsi="Arial"/>
                <w:b/>
                <w:sz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El seguimiento reemplaza el registro y la trazabilidad elimina antecedentes.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 w:rsidR="00833F02" w:rsidRPr="005D0912" w14:paraId="04E95E37" w14:textId="77777777" w:rsidTr="00161F7A">
        <w:trPr>
          <w:cantSplit/>
          <w:trHeight w:val="220"/>
        </w:trPr>
        <w:tc>
          <w:tcPr>
            <w:tcW w:w="1267" w:type="dxa"/>
          </w:tcPr>
          <w:p>
            <w:r>
              <w:rPr>
                <w:rFonts w:ascii="Arial" w:hAnsi="Arial"/>
                <w:b/>
                <w:sz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Ambos conceptos significan exactamente lo mismo y pueden utilizarse indistintamente.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 w:rsidR="00833F02" w:rsidRPr="005D0912" w14:paraId="40D0676E" w14:textId="77777777" w:rsidTr="00161F7A">
        <w:trPr>
          <w:cantSplit/>
          <w:trHeight w:val="220"/>
        </w:trPr>
        <w:tc>
          <w:tcPr>
            <w:tcW w:w="1267" w:type="dxa"/>
          </w:tcPr>
          <w:p>
            <w:r>
              <w:rPr>
                <w:rFonts w:ascii="Arial" w:hAnsi="Arial"/>
                <w:b/>
                <w:sz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El seguimiento permite conocer el estado de una gestión y la trazabilidad reconstruir su recorrido mediante registros y evidencias.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X</w:t>
            </w:r>
          </w:p>
        </w:tc>
      </w:tr>
      <w:tr w:rsidR="00833F02" w:rsidRPr="005D0912" w14:paraId="199D8930" w14:textId="77777777" w:rsidTr="00214710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>
            <w:r>
              <w:rPr>
                <w:rFonts w:ascii="Arial" w:hAnsi="Arial"/>
                <w:b/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¡Correcto! Usted distingue el estado actual de una gestión de la posibilidad de reconstruir las actuaciones realizadas.</w:t>
            </w:r>
          </w:p>
        </w:tc>
      </w:tr>
      <w:tr w:rsidR="00833F02" w:rsidRPr="005D0912" w14:paraId="16C3765D" w14:textId="77777777" w:rsidTr="00214710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>
            <w:r>
              <w:rPr>
                <w:rFonts w:ascii="Arial" w:hAnsi="Arial"/>
                <w:b/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Revise seguimiento y trazabilidad en el capítulo 5. Pregúntese: seguimiento, ¿en qué estado está?; trazabilidad, ¿qué recorrido tuvo?</w:t>
            </w:r>
          </w:p>
        </w:tc>
      </w:tr>
      <w:tr w:rsidR="00833F02" w:rsidRPr="005D0912" w14:paraId="32108E32" w14:textId="77777777" w:rsidTr="00597872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>
            <w:r>
              <w:rPr>
                <w:rFonts w:ascii="Arial" w:hAnsi="Arial"/>
                <w:sz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>
            <w:r>
              <w:rPr>
                <w:rFonts w:ascii="Arial" w:hAnsi="Arial"/>
                <w:b/>
                <w:sz w:val="20"/>
              </w:rPr>
              <w:t>Antes de finalizar una atención, detecta que la respuesta es correcta pero no quedó registro de una actuación necesaria. ¿Qué debe hacer?</w:t>
            </w:r>
          </w:p>
        </w:tc>
      </w:tr>
      <w:tr w:rsidR="00833F02" w:rsidRPr="005D0912" w14:paraId="4DF90C88" w14:textId="77777777" w:rsidTr="0015747E">
        <w:trPr>
          <w:cantSplit/>
          <w:trHeight w:val="220"/>
        </w:trPr>
        <w:tc>
          <w:tcPr>
            <w:tcW w:w="1267" w:type="dxa"/>
          </w:tcPr>
          <w:p w14:paraId="402BEF0D" w14:textId="16B18273" w:rsidR="00833F02" w:rsidRPr="005D0912" w:rsidRDefault="00833F02" w:rsidP="00833F02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707EAC39" w14:textId="44EE7B95" w:rsidR="00833F02" w:rsidRPr="005D0912" w:rsidRDefault="00833F02" w:rsidP="00833F02">
            <w:pPr>
              <w:keepNext/>
              <w:rPr>
                <w:rFonts w:eastAsia="Calibri"/>
                <w:i/>
                <w:iCs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Opciones de respuesta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6A1F321" w14:textId="0C07EF07" w:rsidR="00833F02" w:rsidRPr="005D0912" w:rsidRDefault="00833F02" w:rsidP="00833F02">
            <w:pPr>
              <w:keepNext/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</w:rPr>
              <w:t>Rta. Correcta</w:t>
            </w:r>
          </w:p>
        </w:tc>
      </w:tr>
      <w:tr w:rsidR="00833F02" w:rsidRPr="005D0912" w14:paraId="2879DE32" w14:textId="77777777" w:rsidTr="0015747E">
        <w:trPr>
          <w:cantSplit/>
          <w:trHeight w:val="220"/>
        </w:trPr>
        <w:tc>
          <w:tcPr>
            <w:tcW w:w="1267" w:type="dxa"/>
          </w:tcPr>
          <w:p>
            <w:r>
              <w:rPr>
                <w:rFonts w:ascii="Arial" w:hAnsi="Arial"/>
                <w:b/>
                <w:sz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Completar el registro correspondiente conforme con el procedimiento antes de considerar cerrada la gestión.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X</w:t>
            </w:r>
          </w:p>
        </w:tc>
      </w:tr>
      <w:tr w:rsidR="00833F02" w:rsidRPr="005D0912" w14:paraId="76F94EC7" w14:textId="77777777" w:rsidTr="0015747E">
        <w:trPr>
          <w:cantSplit/>
          <w:trHeight w:val="220"/>
        </w:trPr>
        <w:tc>
          <w:tcPr>
            <w:tcW w:w="1267" w:type="dxa"/>
          </w:tcPr>
          <w:p>
            <w:r>
              <w:rPr>
                <w:rFonts w:ascii="Arial" w:hAnsi="Arial"/>
                <w:b/>
                <w:sz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Cerrar la atención porque el contenido de la respuesta es suficiente.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 w:rsidR="00833F02" w:rsidRPr="005D0912" w14:paraId="3557E8AB" w14:textId="77777777" w:rsidTr="0015747E">
        <w:trPr>
          <w:cantSplit/>
          <w:trHeight w:val="220"/>
        </w:trPr>
        <w:tc>
          <w:tcPr>
            <w:tcW w:w="1267" w:type="dxa"/>
          </w:tcPr>
          <w:p>
            <w:r>
              <w:rPr>
                <w:rFonts w:ascii="Arial" w:hAnsi="Arial"/>
                <w:b/>
                <w:sz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Conservar una nota personal como único respaldo de la actuación.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 w:rsidR="00833F02" w:rsidRPr="005D0912" w14:paraId="0946707D" w14:textId="77777777" w:rsidTr="0015747E">
        <w:trPr>
          <w:cantSplit/>
          <w:trHeight w:val="220"/>
        </w:trPr>
        <w:tc>
          <w:tcPr>
            <w:tcW w:w="1267" w:type="dxa"/>
          </w:tcPr>
          <w:p>
            <w:r>
              <w:rPr>
                <w:rFonts w:ascii="Arial" w:hAnsi="Arial"/>
                <w:b/>
                <w:sz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Solicitar a la persona usuaria que documente internamente el trámite.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 w:rsidR="00833F02" w:rsidRPr="005D0912" w14:paraId="7F20F107" w14:textId="77777777" w:rsidTr="00597872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>
            <w:r>
              <w:rPr>
                <w:rFonts w:ascii="Arial" w:hAnsi="Arial"/>
                <w:b/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¡Correcto! Usted reconoce que el registro de las actuaciones contribuye al seguimiento, la trazabilidad y la calidad de la gestión.</w:t>
            </w:r>
          </w:p>
        </w:tc>
      </w:tr>
      <w:tr w:rsidR="00833F02" w:rsidRPr="005D0912" w14:paraId="39283BAD" w14:textId="77777777" w:rsidTr="00597872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>
            <w:r>
              <w:rPr>
                <w:rFonts w:ascii="Arial" w:hAnsi="Arial"/>
                <w:b/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Repase seguimiento y calidad en el capítulo 5. Una respuesta no se completa únicamente con su comunicación; las actuaciones requeridas deben quedar registradas.</w:t>
            </w:r>
          </w:p>
        </w:tc>
      </w:tr>
      <w:tr w:rsidR="00833F02" w:rsidRPr="005D0912" w14:paraId="1C72F7DF" w14:textId="77777777" w:rsidTr="00AC6FF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>
            <w:r>
              <w:rPr>
                <w:rFonts w:ascii="Arial" w:hAnsi="Arial"/>
                <w:sz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>
            <w:r>
              <w:rPr>
                <w:rFonts w:ascii="Arial" w:hAnsi="Arial"/>
                <w:b/>
                <w:sz w:val="20"/>
              </w:rPr>
              <w:t>Al evaluar la calidad de una respuesta institucional, ¿qué conjunto de criterios ofrece una revisión más completa?</w:t>
            </w:r>
          </w:p>
        </w:tc>
      </w:tr>
      <w:tr w:rsidR="00833F02" w:rsidRPr="005D0912" w14:paraId="7B3C4136" w14:textId="77777777" w:rsidTr="00675831">
        <w:trPr>
          <w:cantSplit/>
          <w:trHeight w:val="220"/>
        </w:trPr>
        <w:tc>
          <w:tcPr>
            <w:tcW w:w="1267" w:type="dxa"/>
          </w:tcPr>
          <w:p w14:paraId="019BF225" w14:textId="3B3DEB0D" w:rsidR="00833F02" w:rsidRPr="005D0912" w:rsidRDefault="00833F02" w:rsidP="00833F02">
            <w:pPr>
              <w:keepNext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14:paraId="56A51788" w14:textId="322056E4" w:rsidR="00833F02" w:rsidRPr="005D0912" w:rsidRDefault="00833F02" w:rsidP="00833F02">
            <w:pPr>
              <w:keepNext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  <w:lang w:val="es-CO"/>
              </w:rPr>
              <w:t>Opciones de respuesta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684AF0D" w14:textId="1DB22705" w:rsidR="00833F02" w:rsidRPr="005D0912" w:rsidRDefault="00833F02" w:rsidP="00833F02">
            <w:pPr>
              <w:keepNext/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color w:val="000000" w:themeColor="text1"/>
                <w:sz w:val="20"/>
                <w:szCs w:val="20"/>
              </w:rPr>
              <w:t>Rta. Correcta</w:t>
            </w:r>
          </w:p>
        </w:tc>
      </w:tr>
      <w:tr w:rsidR="00833F02" w:rsidRPr="005D0912" w14:paraId="3A5F537B" w14:textId="77777777" w:rsidTr="00675831">
        <w:trPr>
          <w:cantSplit/>
          <w:trHeight w:val="220"/>
        </w:trPr>
        <w:tc>
          <w:tcPr>
            <w:tcW w:w="1267" w:type="dxa"/>
          </w:tcPr>
          <w:p>
            <w:r>
              <w:rPr>
                <w:rFonts w:ascii="Arial" w:hAnsi="Arial"/>
                <w:b/>
                <w:sz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Extensión, cantidad de anexos y número de personas que intervinieron.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 w:rsidR="00833F02" w:rsidRPr="005D0912" w14:paraId="32E2F4B5" w14:textId="77777777" w:rsidTr="00675831">
        <w:trPr>
          <w:cantSplit/>
          <w:trHeight w:val="220"/>
        </w:trPr>
        <w:tc>
          <w:tcPr>
            <w:tcW w:w="1267" w:type="dxa"/>
          </w:tcPr>
          <w:p>
            <w:r>
              <w:rPr>
                <w:rFonts w:ascii="Arial" w:hAnsi="Arial"/>
                <w:b/>
                <w:sz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Pertinencia, claridad, fundamentación, oportunidad, integralidad, trazabilidad y seguridad.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X</w:t>
            </w:r>
          </w:p>
        </w:tc>
      </w:tr>
      <w:tr w:rsidR="00833F02" w:rsidRPr="005D0912" w14:paraId="78D19204" w14:textId="77777777" w:rsidTr="00675831">
        <w:trPr>
          <w:cantSplit/>
          <w:trHeight w:val="220"/>
        </w:trPr>
        <w:tc>
          <w:tcPr>
            <w:tcW w:w="1267" w:type="dxa"/>
          </w:tcPr>
          <w:p>
            <w:r>
              <w:rPr>
                <w:rFonts w:ascii="Arial" w:hAnsi="Arial"/>
                <w:b/>
                <w:sz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Rapidez, brevedad y uso de lenguaje técnico, sin considerar el requerimiento.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 w:rsidR="00833F02" w:rsidRPr="005D0912" w14:paraId="00FE3520" w14:textId="77777777" w:rsidTr="00675831">
        <w:trPr>
          <w:cantSplit/>
          <w:trHeight w:val="220"/>
        </w:trPr>
        <w:tc>
          <w:tcPr>
            <w:tcW w:w="1267" w:type="dxa"/>
          </w:tcPr>
          <w:p>
            <w:r>
              <w:rPr>
                <w:rFonts w:ascii="Arial" w:hAnsi="Arial"/>
                <w:b/>
                <w:sz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Número de sistemas consultados y cantidad de remisiones realizadas.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</w:r>
          </w:p>
        </w:tc>
      </w:tr>
      <w:tr w:rsidR="00833F02" w:rsidRPr="005D0912" w14:paraId="1F77F29A" w14:textId="77777777" w:rsidTr="00AC6FF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>
            <w:r>
              <w:rPr>
                <w:rFonts w:ascii="Arial" w:hAnsi="Arial"/>
                <w:b/>
                <w:sz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¡Correcto! Usted integra criterios que permiten valorar tanto el contenido de la respuesta como la gestión que la sustenta.</w:t>
            </w:r>
          </w:p>
        </w:tc>
      </w:tr>
      <w:tr w:rsidR="00833F02" w:rsidRPr="005D0912" w14:paraId="1F92C258" w14:textId="77777777" w:rsidTr="00AC6FFD">
        <w:trPr>
          <w:cantSplit/>
          <w:trHeight w:val="220"/>
        </w:trPr>
        <w:tc>
          <w:tcPr>
            <w:tcW w:w="2534" w:type="dxa"/>
            <w:gridSpan w:val="2"/>
            <w:shd w:val="clear" w:color="auto" w:fill="FBE5D5"/>
            <w:vAlign w:val="center"/>
          </w:tcPr>
          <w:p>
            <w:r>
              <w:rPr>
                <w:rFonts w:ascii="Arial" w:hAnsi="Arial"/>
                <w:b/>
                <w:sz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  <w:vAlign w:val="center"/>
          </w:tcPr>
          <w:p>
            <w:r>
              <w:rPr>
                <w:rFonts w:ascii="Arial" w:hAnsi="Arial"/>
                <w:sz w:val="20"/>
              </w:rPr>
              <w:t>Repase evaluación de la calidad en el capítulo 5. Considere la pertinencia, claridad, fundamento, oportunidad, integralidad, trazabilidad y seguridad de la respuesta.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833F02" w:rsidRPr="005D0912" w14:paraId="2F0754EE" w14:textId="77777777" w:rsidTr="007368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5C366D2E" w14:textId="77777777" w:rsidR="00FC5C85" w:rsidRPr="005D0912" w:rsidRDefault="00FC5C85" w:rsidP="0073689B">
            <w:pPr>
              <w:keepNext/>
              <w:widowControl w:val="0"/>
              <w:jc w:val="center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color w:val="000000" w:themeColor="text1"/>
                <w:sz w:val="20"/>
                <w:szCs w:val="20"/>
              </w:rPr>
              <w:t>MENSAJE FINAL ACTIVIDAD</w:t>
            </w:r>
          </w:p>
        </w:tc>
      </w:tr>
      <w:tr w:rsidR="00833F02" w:rsidRPr="005D0912" w14:paraId="4F802242" w14:textId="77777777" w:rsidTr="007368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751F26C" w14:textId="77777777" w:rsidR="00FE18C4" w:rsidRPr="005D0912" w:rsidRDefault="00FE18C4" w:rsidP="00FE18C4">
            <w:pPr>
              <w:keepNext/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color w:val="000000" w:themeColor="text1"/>
                <w:sz w:val="20"/>
                <w:szCs w:val="20"/>
              </w:rPr>
              <w:t>Mensaje con 70 % o más de respuestas correctas (14 a 20 aciertos)</w:t>
            </w:r>
          </w:p>
        </w:tc>
        <w:tc>
          <w:tcPr>
            <w:tcW w:w="7620" w:type="dxa"/>
            <w:shd w:val="clear" w:color="auto" w:fill="auto"/>
          </w:tcPr>
          <w:p>
            <w:r>
              <w:rPr>
                <w:rFonts w:ascii="Arial" w:hAnsi="Arial"/>
                <w:sz w:val="20"/>
              </w:rPr>
              <w:t>¡Felicitaciones! Usted alcanzó al menos el 70 % de respuestas correctas. Demuestra comprensión de los criterios para gestionar requerimientos, construir rutas de atención y valorar la calidad de las respuestas institucionales. Revise las retroalimentaciones y repita la actividad si desea afianzar sus aprendizajes.</w:t>
            </w:r>
          </w:p>
        </w:tc>
      </w:tr>
      <w:tr w:rsidR="00833F02" w:rsidRPr="005D0912" w14:paraId="3F17DF9D" w14:textId="77777777" w:rsidTr="0073689B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01AF11E6" w14:textId="77777777" w:rsidR="00FE18C4" w:rsidRPr="005D0912" w:rsidRDefault="00FE18C4" w:rsidP="00FE18C4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color w:val="000000" w:themeColor="text1"/>
                <w:sz w:val="20"/>
                <w:szCs w:val="20"/>
              </w:rPr>
              <w:t>Mensaje con menos del 70 % de respuestas correctas (0 a 13 aciertos)</w:t>
            </w:r>
          </w:p>
        </w:tc>
        <w:tc>
          <w:tcPr>
            <w:tcW w:w="7620" w:type="dxa"/>
          </w:tcPr>
          <w:p>
            <w:r>
              <w:rPr>
                <w:rFonts w:ascii="Arial" w:hAnsi="Arial"/>
                <w:sz w:val="20"/>
              </w:rPr>
              <w:t>Usted aún no alcanza el 70 % de respuestas correctas. Revise las retroalimentaciones y retome los temas que necesita fortalecer. Recuerde que esta actividad no es calificable y puede repetirla cuantas veces desee.</w:t>
            </w:r>
          </w:p>
        </w:tc>
      </w:tr>
    </w:tbl>
    <w:p w14:paraId="23496FCC" w14:textId="77777777" w:rsidR="00B22626" w:rsidRPr="005D0912" w:rsidRDefault="00B22626" w:rsidP="00B22626">
      <w:pPr>
        <w:spacing w:after="160" w:line="259" w:lineRule="auto"/>
        <w:rPr>
          <w:vanish/>
          <w:color w:val="000000" w:themeColor="text1"/>
          <w:sz w:val="20"/>
          <w:szCs w:val="20"/>
          <w:lang w:val="es-CO"/>
        </w:rPr>
      </w:pPr>
    </w:p>
    <w:tbl>
      <w:tblPr>
        <w:tblStyle w:val="a0"/>
        <w:tblW w:w="10127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17"/>
        <w:gridCol w:w="3090"/>
        <w:gridCol w:w="3420"/>
      </w:tblGrid>
      <w:tr w:rsidR="00833F02" w:rsidRPr="005D0912" w14:paraId="0A96D572" w14:textId="77777777" w:rsidTr="000F48B5">
        <w:trPr>
          <w:cantSplit/>
          <w:trHeight w:val="394"/>
          <w:jc w:val="center"/>
        </w:trPr>
        <w:tc>
          <w:tcPr>
            <w:tcW w:w="10127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5D0912" w:rsidRDefault="006F219D">
            <w:pPr>
              <w:keepNext/>
              <w:widowControl w:val="0"/>
              <w:spacing w:line="240" w:lineRule="auto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b/>
                <w:color w:val="000000" w:themeColor="text1"/>
                <w:sz w:val="20"/>
                <w:szCs w:val="20"/>
              </w:rPr>
              <w:t>CONTROL DE REVISIÓN</w:t>
            </w:r>
          </w:p>
        </w:tc>
      </w:tr>
      <w:tr w:rsidR="00833F02" w:rsidRPr="005D0912" w14:paraId="005ED745" w14:textId="77777777" w:rsidTr="000F48B5">
        <w:trPr>
          <w:cantSplit/>
          <w:trHeight w:val="492"/>
          <w:jc w:val="center"/>
        </w:trPr>
        <w:tc>
          <w:tcPr>
            <w:tcW w:w="3617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5D0912" w:rsidRDefault="00C57B0F">
            <w:pPr>
              <w:keepNext/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5D0912" w:rsidRDefault="006F219D">
            <w:pPr>
              <w:keepNext/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b/>
                <w:color w:val="000000" w:themeColor="text1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5D0912" w:rsidRDefault="006F219D">
            <w:pPr>
              <w:keepNext/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b/>
                <w:color w:val="000000" w:themeColor="text1"/>
                <w:sz w:val="20"/>
                <w:szCs w:val="20"/>
              </w:rPr>
              <w:t>Fecha</w:t>
            </w:r>
          </w:p>
        </w:tc>
      </w:tr>
      <w:tr w:rsidR="00833F02" w:rsidRPr="005D0912" w14:paraId="1130B9B3" w14:textId="77777777" w:rsidTr="000F48B5">
        <w:trPr>
          <w:cantSplit/>
          <w:trHeight w:val="492"/>
          <w:jc w:val="center"/>
        </w:trPr>
        <w:tc>
          <w:tcPr>
            <w:tcW w:w="3617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2FD85EB" w:rsidR="00E04750" w:rsidRPr="005D0912" w:rsidRDefault="00E04750" w:rsidP="005D0912">
            <w:pPr>
              <w:keepNext/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Elaboración </w:t>
            </w:r>
            <w:r w:rsidR="005D0912">
              <w:rPr>
                <w:rFonts w:eastAsia="Calibri"/>
                <w:b/>
                <w:color w:val="000000" w:themeColor="text1"/>
                <w:sz w:val="20"/>
                <w:szCs w:val="20"/>
              </w:rPr>
              <w:t>Evaluadora intruccional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513B9CFB" w:rsidR="00E04750" w:rsidRPr="005D0912" w:rsidRDefault="005D0912" w:rsidP="005D0912">
            <w:pPr>
              <w:keepNext/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María Fernanda Moralñes Angulo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01AF90EC" w:rsidR="00E04750" w:rsidRPr="005D0912" w:rsidRDefault="005D0912" w:rsidP="005D0912">
            <w:pPr>
              <w:keepNext/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Septiembre de 2026</w:t>
            </w:r>
          </w:p>
        </w:tc>
      </w:tr>
      <w:tr w:rsidR="00FE68B0" w:rsidRPr="005D0912" w14:paraId="1A70A9BF" w14:textId="77777777" w:rsidTr="000F48B5">
        <w:trPr>
          <w:cantSplit/>
          <w:trHeight w:val="492"/>
          <w:jc w:val="center"/>
        </w:trPr>
        <w:tc>
          <w:tcPr>
            <w:tcW w:w="3617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E04750" w:rsidRPr="005D0912" w:rsidRDefault="00E04750" w:rsidP="005D0912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D0912">
              <w:rPr>
                <w:rFonts w:eastAsia="Calibri"/>
                <w:b/>
                <w:color w:val="000000" w:themeColor="text1"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70F7799E" w:rsidR="00E04750" w:rsidRPr="005D0912" w:rsidRDefault="00E04750" w:rsidP="005D0912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6E8CB726" w:rsidR="00E04750" w:rsidRPr="005D0912" w:rsidRDefault="00E04750" w:rsidP="005D0912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</w:tbl>
    <w:p w14:paraId="6C8294F5" w14:textId="77777777" w:rsidR="0034687D" w:rsidRPr="005D0912" w:rsidRDefault="0034687D" w:rsidP="00FE68B0">
      <w:pPr>
        <w:spacing w:before="100" w:beforeAutospacing="1" w:after="100" w:afterAutospacing="1" w:line="240" w:lineRule="auto"/>
        <w:rPr>
          <w:color w:val="000000" w:themeColor="text1"/>
          <w:sz w:val="20"/>
          <w:szCs w:val="20"/>
        </w:rPr>
      </w:pPr>
    </w:p>
    <w:p w14:paraId="4B5BA7CC" w14:textId="77777777" w:rsidR="005D0912" w:rsidRPr="005D0912" w:rsidRDefault="005D0912">
      <w:pPr>
        <w:spacing w:before="100" w:beforeAutospacing="1" w:after="100" w:afterAutospacing="1" w:line="240" w:lineRule="auto"/>
        <w:rPr>
          <w:color w:val="000000" w:themeColor="text1"/>
          <w:sz w:val="20"/>
          <w:szCs w:val="20"/>
        </w:rPr>
      </w:pPr>
    </w:p>
    <w:sectPr w:rsidR="005D0912" w:rsidRPr="005D0912">
      <w:head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1C38D93" w14:textId="77777777" w:rsidR="00D405F8" w:rsidRDefault="00D405F8">
      <w:pPr>
        <w:spacing w:line="240" w:lineRule="auto"/>
      </w:pPr>
      <w:r>
        <w:separator/>
      </w:r>
    </w:p>
  </w:endnote>
  <w:endnote w:type="continuationSeparator" w:id="0">
    <w:p w14:paraId="68F2CC62" w14:textId="77777777" w:rsidR="00D405F8" w:rsidRDefault="00D405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DB4B2EF" w14:textId="77777777" w:rsidR="00D405F8" w:rsidRDefault="00D405F8">
      <w:pPr>
        <w:spacing w:line="240" w:lineRule="auto"/>
      </w:pPr>
      <w:r>
        <w:separator/>
      </w:r>
    </w:p>
  </w:footnote>
  <w:footnote w:type="continuationSeparator" w:id="0">
    <w:p w14:paraId="3982BBA9" w14:textId="77777777" w:rsidR="00D405F8" w:rsidRDefault="00D405F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ge">
            <wp:posOffset>1</wp:posOffset>
          </wp:positionV>
          <wp:extent cx="10128885" cy="1390650"/>
          <wp:effectExtent l="0" t="0" r="0" b="0"/>
          <wp:wrapTopAndBottom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ge">
                <wp:posOffset>274321</wp:posOffset>
              </wp:positionV>
              <wp:extent cx="5848350" cy="1426439"/>
              <wp:effectExtent l="0" t="0" r="0" b="0"/>
              <wp:wrapTopAndBottom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4D4028"/>
    <w:multiLevelType w:val="hybridMultilevel"/>
    <w:tmpl w:val="10805A5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E06BA"/>
    <w:multiLevelType w:val="multilevel"/>
    <w:tmpl w:val="713EE9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11398D"/>
    <w:multiLevelType w:val="multilevel"/>
    <w:tmpl w:val="2C9CA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3533A1"/>
    <w:multiLevelType w:val="hybridMultilevel"/>
    <w:tmpl w:val="DAD817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267989"/>
    <w:multiLevelType w:val="multilevel"/>
    <w:tmpl w:val="7BC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920DE0"/>
    <w:multiLevelType w:val="multilevel"/>
    <w:tmpl w:val="1176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7C3DE2"/>
    <w:multiLevelType w:val="multilevel"/>
    <w:tmpl w:val="6AF0ED3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0C694E"/>
    <w:multiLevelType w:val="multilevel"/>
    <w:tmpl w:val="3D72B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784F51"/>
    <w:multiLevelType w:val="multilevel"/>
    <w:tmpl w:val="17A6B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C649A1"/>
    <w:multiLevelType w:val="multilevel"/>
    <w:tmpl w:val="D7AC6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092BF1"/>
    <w:multiLevelType w:val="multilevel"/>
    <w:tmpl w:val="13E82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9C24AD"/>
    <w:multiLevelType w:val="multilevel"/>
    <w:tmpl w:val="952C4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232729"/>
    <w:multiLevelType w:val="multilevel"/>
    <w:tmpl w:val="075A558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E93C75"/>
    <w:multiLevelType w:val="multilevel"/>
    <w:tmpl w:val="438A5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2F51EE"/>
    <w:multiLevelType w:val="multilevel"/>
    <w:tmpl w:val="A8FA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B70F53"/>
    <w:multiLevelType w:val="multilevel"/>
    <w:tmpl w:val="30CA06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79AA3EE9"/>
    <w:multiLevelType w:val="multilevel"/>
    <w:tmpl w:val="59C2D27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DE01C7"/>
    <w:multiLevelType w:val="multilevel"/>
    <w:tmpl w:val="C3228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3480599">
    <w:abstractNumId w:val="17"/>
  </w:num>
  <w:num w:numId="2" w16cid:durableId="484932436">
    <w:abstractNumId w:val="4"/>
  </w:num>
  <w:num w:numId="3" w16cid:durableId="132406852">
    <w:abstractNumId w:val="12"/>
  </w:num>
  <w:num w:numId="4" w16cid:durableId="490829284">
    <w:abstractNumId w:val="8"/>
  </w:num>
  <w:num w:numId="5" w16cid:durableId="289670536">
    <w:abstractNumId w:val="19"/>
  </w:num>
  <w:num w:numId="6" w16cid:durableId="136724248">
    <w:abstractNumId w:val="3"/>
  </w:num>
  <w:num w:numId="7" w16cid:durableId="1717389203">
    <w:abstractNumId w:val="6"/>
  </w:num>
  <w:num w:numId="8" w16cid:durableId="118767564">
    <w:abstractNumId w:val="15"/>
  </w:num>
  <w:num w:numId="9" w16cid:durableId="621958319">
    <w:abstractNumId w:val="9"/>
  </w:num>
  <w:num w:numId="10" w16cid:durableId="2019457068">
    <w:abstractNumId w:val="1"/>
  </w:num>
  <w:num w:numId="11" w16cid:durableId="1482042009">
    <w:abstractNumId w:val="16"/>
  </w:num>
  <w:num w:numId="12" w16cid:durableId="1684817111">
    <w:abstractNumId w:val="18"/>
  </w:num>
  <w:num w:numId="13" w16cid:durableId="1938250476">
    <w:abstractNumId w:val="7"/>
  </w:num>
  <w:num w:numId="14" w16cid:durableId="666905484">
    <w:abstractNumId w:val="13"/>
  </w:num>
  <w:num w:numId="15" w16cid:durableId="1814788350">
    <w:abstractNumId w:val="5"/>
  </w:num>
  <w:num w:numId="16" w16cid:durableId="1170488470">
    <w:abstractNumId w:val="14"/>
  </w:num>
  <w:num w:numId="17" w16cid:durableId="155851669">
    <w:abstractNumId w:val="2"/>
  </w:num>
  <w:num w:numId="18" w16cid:durableId="1869443644">
    <w:abstractNumId w:val="11"/>
  </w:num>
  <w:num w:numId="19" w16cid:durableId="1449817115">
    <w:abstractNumId w:val="0"/>
  </w:num>
  <w:num w:numId="20" w16cid:durableId="1395349501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2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352E5"/>
    <w:rsid w:val="000413AC"/>
    <w:rsid w:val="00052941"/>
    <w:rsid w:val="00075BDE"/>
    <w:rsid w:val="0009078B"/>
    <w:rsid w:val="0009090B"/>
    <w:rsid w:val="000B103B"/>
    <w:rsid w:val="000B3C3E"/>
    <w:rsid w:val="000C68FF"/>
    <w:rsid w:val="000D6787"/>
    <w:rsid w:val="000E3ADC"/>
    <w:rsid w:val="000F2791"/>
    <w:rsid w:val="000F39CD"/>
    <w:rsid w:val="000F48B5"/>
    <w:rsid w:val="000F70F8"/>
    <w:rsid w:val="0010317C"/>
    <w:rsid w:val="00110A34"/>
    <w:rsid w:val="00125565"/>
    <w:rsid w:val="0018141D"/>
    <w:rsid w:val="001B5CD5"/>
    <w:rsid w:val="001C2159"/>
    <w:rsid w:val="001D3240"/>
    <w:rsid w:val="001D65D0"/>
    <w:rsid w:val="001F0B68"/>
    <w:rsid w:val="00222EAF"/>
    <w:rsid w:val="00224F37"/>
    <w:rsid w:val="00230CDA"/>
    <w:rsid w:val="002443FE"/>
    <w:rsid w:val="00293A88"/>
    <w:rsid w:val="00295743"/>
    <w:rsid w:val="002A5E50"/>
    <w:rsid w:val="002C5DCC"/>
    <w:rsid w:val="002D3052"/>
    <w:rsid w:val="002E46FB"/>
    <w:rsid w:val="002F214B"/>
    <w:rsid w:val="00300A6E"/>
    <w:rsid w:val="00305FD9"/>
    <w:rsid w:val="0034687D"/>
    <w:rsid w:val="0034791A"/>
    <w:rsid w:val="003605E9"/>
    <w:rsid w:val="00362E05"/>
    <w:rsid w:val="003715A4"/>
    <w:rsid w:val="00383143"/>
    <w:rsid w:val="00385D92"/>
    <w:rsid w:val="00390306"/>
    <w:rsid w:val="00391997"/>
    <w:rsid w:val="003A42E0"/>
    <w:rsid w:val="003B082E"/>
    <w:rsid w:val="003C3BBA"/>
    <w:rsid w:val="003C3F6E"/>
    <w:rsid w:val="003C45F0"/>
    <w:rsid w:val="003D7669"/>
    <w:rsid w:val="003E7D41"/>
    <w:rsid w:val="003F3D09"/>
    <w:rsid w:val="003F431E"/>
    <w:rsid w:val="004044F1"/>
    <w:rsid w:val="00440AAC"/>
    <w:rsid w:val="00455952"/>
    <w:rsid w:val="004575F5"/>
    <w:rsid w:val="00472738"/>
    <w:rsid w:val="00475EC9"/>
    <w:rsid w:val="00482C46"/>
    <w:rsid w:val="004840A2"/>
    <w:rsid w:val="00491C22"/>
    <w:rsid w:val="004A00B2"/>
    <w:rsid w:val="004A1F9C"/>
    <w:rsid w:val="004E274A"/>
    <w:rsid w:val="004E3906"/>
    <w:rsid w:val="004E57B2"/>
    <w:rsid w:val="00570901"/>
    <w:rsid w:val="005862B8"/>
    <w:rsid w:val="00594378"/>
    <w:rsid w:val="005A4609"/>
    <w:rsid w:val="005A77A3"/>
    <w:rsid w:val="005A7BF6"/>
    <w:rsid w:val="005D0912"/>
    <w:rsid w:val="005D121F"/>
    <w:rsid w:val="005D5AA2"/>
    <w:rsid w:val="005D6C01"/>
    <w:rsid w:val="005E03A0"/>
    <w:rsid w:val="005E18B4"/>
    <w:rsid w:val="006149F8"/>
    <w:rsid w:val="00634501"/>
    <w:rsid w:val="006350B1"/>
    <w:rsid w:val="00644858"/>
    <w:rsid w:val="00646822"/>
    <w:rsid w:val="0065471D"/>
    <w:rsid w:val="00654A50"/>
    <w:rsid w:val="00660066"/>
    <w:rsid w:val="006634B4"/>
    <w:rsid w:val="00684E23"/>
    <w:rsid w:val="00692A3D"/>
    <w:rsid w:val="006C52FA"/>
    <w:rsid w:val="006E01A7"/>
    <w:rsid w:val="006E0A10"/>
    <w:rsid w:val="006E0A2A"/>
    <w:rsid w:val="006F219D"/>
    <w:rsid w:val="00723FB0"/>
    <w:rsid w:val="00725E57"/>
    <w:rsid w:val="00727941"/>
    <w:rsid w:val="00730186"/>
    <w:rsid w:val="00736566"/>
    <w:rsid w:val="00763ED4"/>
    <w:rsid w:val="00773C42"/>
    <w:rsid w:val="0078087A"/>
    <w:rsid w:val="00782B1E"/>
    <w:rsid w:val="007844D1"/>
    <w:rsid w:val="007878C4"/>
    <w:rsid w:val="00787FA3"/>
    <w:rsid w:val="007978AE"/>
    <w:rsid w:val="007B1039"/>
    <w:rsid w:val="007D71B5"/>
    <w:rsid w:val="007E5CF2"/>
    <w:rsid w:val="007F3503"/>
    <w:rsid w:val="007F5A65"/>
    <w:rsid w:val="00805A67"/>
    <w:rsid w:val="00807BF3"/>
    <w:rsid w:val="008145C6"/>
    <w:rsid w:val="00822675"/>
    <w:rsid w:val="00822B52"/>
    <w:rsid w:val="00825F05"/>
    <w:rsid w:val="00833F02"/>
    <w:rsid w:val="00834BC1"/>
    <w:rsid w:val="00836FBD"/>
    <w:rsid w:val="00837EE2"/>
    <w:rsid w:val="00862211"/>
    <w:rsid w:val="0087495A"/>
    <w:rsid w:val="00877E53"/>
    <w:rsid w:val="00887AE6"/>
    <w:rsid w:val="0089148A"/>
    <w:rsid w:val="008C5D7E"/>
    <w:rsid w:val="008E0972"/>
    <w:rsid w:val="008E1685"/>
    <w:rsid w:val="008E6807"/>
    <w:rsid w:val="008E7C2D"/>
    <w:rsid w:val="008F7BC0"/>
    <w:rsid w:val="00902CCE"/>
    <w:rsid w:val="009175DE"/>
    <w:rsid w:val="00917B02"/>
    <w:rsid w:val="0092079B"/>
    <w:rsid w:val="00953C46"/>
    <w:rsid w:val="00962CD0"/>
    <w:rsid w:val="0098555A"/>
    <w:rsid w:val="009861C1"/>
    <w:rsid w:val="00986334"/>
    <w:rsid w:val="00987BEC"/>
    <w:rsid w:val="009921BA"/>
    <w:rsid w:val="00996CB7"/>
    <w:rsid w:val="009A0ACD"/>
    <w:rsid w:val="009A36D1"/>
    <w:rsid w:val="009B224D"/>
    <w:rsid w:val="009C2A48"/>
    <w:rsid w:val="009C39D1"/>
    <w:rsid w:val="009D1BF1"/>
    <w:rsid w:val="009D37F0"/>
    <w:rsid w:val="009D553E"/>
    <w:rsid w:val="009E1C43"/>
    <w:rsid w:val="009E1FA6"/>
    <w:rsid w:val="009E34B2"/>
    <w:rsid w:val="009F148A"/>
    <w:rsid w:val="00A41419"/>
    <w:rsid w:val="00A50801"/>
    <w:rsid w:val="00A65CC2"/>
    <w:rsid w:val="00A72D93"/>
    <w:rsid w:val="00A86CC2"/>
    <w:rsid w:val="00A9514B"/>
    <w:rsid w:val="00A96AF1"/>
    <w:rsid w:val="00AC10E0"/>
    <w:rsid w:val="00AD367E"/>
    <w:rsid w:val="00AE0626"/>
    <w:rsid w:val="00AE1423"/>
    <w:rsid w:val="00B00A40"/>
    <w:rsid w:val="00B00F4A"/>
    <w:rsid w:val="00B02B81"/>
    <w:rsid w:val="00B11CF2"/>
    <w:rsid w:val="00B22626"/>
    <w:rsid w:val="00B33D03"/>
    <w:rsid w:val="00B54AFF"/>
    <w:rsid w:val="00B63D1C"/>
    <w:rsid w:val="00B9567D"/>
    <w:rsid w:val="00BB561B"/>
    <w:rsid w:val="00BC5551"/>
    <w:rsid w:val="00BD183E"/>
    <w:rsid w:val="00BE7AE1"/>
    <w:rsid w:val="00BF419B"/>
    <w:rsid w:val="00C0495F"/>
    <w:rsid w:val="00C10397"/>
    <w:rsid w:val="00C14D60"/>
    <w:rsid w:val="00C33AF7"/>
    <w:rsid w:val="00C3528B"/>
    <w:rsid w:val="00C36AC9"/>
    <w:rsid w:val="00C57B0F"/>
    <w:rsid w:val="00C645E0"/>
    <w:rsid w:val="00C6664D"/>
    <w:rsid w:val="00C85661"/>
    <w:rsid w:val="00C86876"/>
    <w:rsid w:val="00CA2567"/>
    <w:rsid w:val="00CA31C1"/>
    <w:rsid w:val="00CB19E8"/>
    <w:rsid w:val="00CB4FBB"/>
    <w:rsid w:val="00CD3981"/>
    <w:rsid w:val="00CE0CD1"/>
    <w:rsid w:val="00CE2854"/>
    <w:rsid w:val="00CF6CED"/>
    <w:rsid w:val="00D135D6"/>
    <w:rsid w:val="00D154B7"/>
    <w:rsid w:val="00D16CEB"/>
    <w:rsid w:val="00D405F8"/>
    <w:rsid w:val="00D67B6F"/>
    <w:rsid w:val="00D70868"/>
    <w:rsid w:val="00D72FC8"/>
    <w:rsid w:val="00D82DD8"/>
    <w:rsid w:val="00D96770"/>
    <w:rsid w:val="00DB28AC"/>
    <w:rsid w:val="00DD23DB"/>
    <w:rsid w:val="00E04750"/>
    <w:rsid w:val="00E07AE3"/>
    <w:rsid w:val="00E21B72"/>
    <w:rsid w:val="00E23F58"/>
    <w:rsid w:val="00E27549"/>
    <w:rsid w:val="00E27EE2"/>
    <w:rsid w:val="00E36252"/>
    <w:rsid w:val="00E431DC"/>
    <w:rsid w:val="00E617CF"/>
    <w:rsid w:val="00E6374B"/>
    <w:rsid w:val="00E775DE"/>
    <w:rsid w:val="00E8117C"/>
    <w:rsid w:val="00EA1809"/>
    <w:rsid w:val="00EA1C3A"/>
    <w:rsid w:val="00EA4920"/>
    <w:rsid w:val="00EB32CB"/>
    <w:rsid w:val="00EB3F5F"/>
    <w:rsid w:val="00EC080D"/>
    <w:rsid w:val="00EC37DB"/>
    <w:rsid w:val="00EC74AB"/>
    <w:rsid w:val="00ED3B41"/>
    <w:rsid w:val="00ED62F9"/>
    <w:rsid w:val="00EF29FD"/>
    <w:rsid w:val="00F03327"/>
    <w:rsid w:val="00F22708"/>
    <w:rsid w:val="00F232F8"/>
    <w:rsid w:val="00F321DB"/>
    <w:rsid w:val="00F34DF1"/>
    <w:rsid w:val="00F45E1E"/>
    <w:rsid w:val="00F52AA1"/>
    <w:rsid w:val="00F63ADD"/>
    <w:rsid w:val="00F85BFB"/>
    <w:rsid w:val="00FA65EA"/>
    <w:rsid w:val="00FA7A18"/>
    <w:rsid w:val="00FC5C85"/>
    <w:rsid w:val="00FC629B"/>
    <w:rsid w:val="00FC66D0"/>
    <w:rsid w:val="00FD4ED6"/>
    <w:rsid w:val="00FE18C4"/>
    <w:rsid w:val="00FE68B0"/>
    <w:rsid w:val="00FE7857"/>
    <w:rsid w:val="394AC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C3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92079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2079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2079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2079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2079B"/>
    <w:rPr>
      <w:b/>
      <w:bCs/>
      <w:sz w:val="20"/>
      <w:szCs w:val="20"/>
    </w:rPr>
  </w:style>
  <w:style w:type="character" w:styleId="Fuerte">
    <w:name w:val="Strong"/>
    <w:basedOn w:val="Fuentedeprrafopredeter"/>
    <w:uiPriority w:val="22"/>
    <w:qFormat/>
    <w:rsid w:val="00222EAF"/>
    <w:rPr>
      <w:b/>
      <w:bCs/>
    </w:rPr>
  </w:style>
  <w:style w:type="character" w:styleId="nfasis">
    <w:name w:val="Emphasis"/>
    <w:basedOn w:val="Fuentedeprrafopredeter"/>
    <w:uiPriority w:val="20"/>
    <w:qFormat/>
    <w:rsid w:val="00EC37DB"/>
    <w:rPr>
      <w:i/>
      <w:iCs/>
    </w:rPr>
  </w:style>
  <w:style w:type="table" w:styleId="Tablaconcuadrcula">
    <w:name w:val="Table Grid"/>
    <w:basedOn w:val="Tablanormal"/>
    <w:uiPriority w:val="39"/>
    <w:rsid w:val="00B9567D"/>
    <w:pPr>
      <w:spacing w:line="240" w:lineRule="auto"/>
    </w:pPr>
    <w:rPr>
      <w:rFonts w:asciiTheme="minorHAnsi" w:eastAsiaTheme="minorHAnsi" w:hAnsiTheme="minorHAnsi" w:cstheme="minorBidi"/>
      <w:kern w:val="2"/>
      <w:lang w:val="es-CO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563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10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91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0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50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24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76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0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2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3" ma:contentTypeDescription="Crear nuevo documento." ma:contentTypeScope="" ma:versionID="ddfaac56a287547bce89452cd31c5884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5ac878f7c8dbf4633d03f1982e85918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2148F9F-709D-4D22-A7A6-49F74EDAA3C2}"/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2868</Words>
  <Characters>15778</Characters>
  <Application>Microsoft Office Word</Application>
  <DocSecurity>0</DocSecurity>
  <Lines>131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Maria Fernanda Morales Angulo</cp:lastModifiedBy>
  <cp:revision>3</cp:revision>
  <dcterms:created xsi:type="dcterms:W3CDTF">2026-09-16T04:43:00Z</dcterms:created>
  <dcterms:modified xsi:type="dcterms:W3CDTF">2026-09-16T04:44:00Z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2025-04-04T13:37:46Z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53482ac6-4b2d-4238-831e-79990a9cd8fb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  <property fmtid="{D5CDD505-2E9C-101B-9397-08002B2CF9AE}" pid="12" name="GrammarlyDocumentId">
    <vt:lpwstr>59b0d8a8-4248-42d7-aa54-71534c8e1613</vt:lpwstr>
  </property>
</Properties>
</file>