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33440F55">
                <wp:simplePos x="0" y="0"/>
                <wp:positionH relativeFrom="column">
                  <wp:posOffset>-856277</wp:posOffset>
                </wp:positionH>
                <wp:positionV relativeFrom="paragraph">
                  <wp:posOffset>398469</wp:posOffset>
                </wp:positionV>
                <wp:extent cx="7902899"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02899"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1AE8B1" id="Rectángulo 3" o:spid="_x0000_s1026" alt="&quot;&quot;" style="position:absolute;margin-left:-67.4pt;margin-top:31.4pt;width:622.3pt;height:20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B0B0EC2" w:rsidR="00C407C1" w:rsidRPr="00F70A98" w:rsidRDefault="00C04547" w:rsidP="007F2B44">
                            <w:pPr>
                              <w:pStyle w:val="TituloPortada"/>
                              <w:ind w:firstLine="0"/>
                              <w:rPr>
                                <w:lang w:val="es-MX"/>
                              </w:rPr>
                            </w:pPr>
                            <w:r>
                              <w:rPr>
                                <w:lang w:val="es-CO"/>
                              </w:rPr>
                              <w:t xml:space="preserve">Distribución y </w:t>
                            </w:r>
                            <w:r w:rsidR="00A51385">
                              <w:rPr>
                                <w:lang w:val="es-CO"/>
                              </w:rPr>
                              <w:t>promoción</w:t>
                            </w:r>
                            <w:r>
                              <w:rPr>
                                <w:lang w:val="es-CO"/>
                              </w:rPr>
                              <w:t xml:space="preserve"> </w:t>
                            </w:r>
                            <w:r w:rsidR="00750A08">
                              <w:rPr>
                                <w:lang w:val="es-CO"/>
                              </w:rPr>
                              <w:t xml:space="preserve"> sostenible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1B0B0EC2" w:rsidR="00C407C1" w:rsidRPr="00F70A98" w:rsidRDefault="00C04547" w:rsidP="007F2B44">
                      <w:pPr>
                        <w:pStyle w:val="TituloPortada"/>
                        <w:ind w:firstLine="0"/>
                        <w:rPr>
                          <w:lang w:val="es-MX"/>
                        </w:rPr>
                      </w:pPr>
                      <w:r>
                        <w:rPr>
                          <w:lang w:val="es-CO"/>
                        </w:rPr>
                        <w:t xml:space="preserve">Distribución y </w:t>
                      </w:r>
                      <w:r w:rsidR="00A51385">
                        <w:rPr>
                          <w:lang w:val="es-CO"/>
                        </w:rPr>
                        <w:t>promoción</w:t>
                      </w:r>
                      <w:r>
                        <w:rPr>
                          <w:lang w:val="es-CO"/>
                        </w:rPr>
                        <w:t xml:space="preserve"> </w:t>
                      </w:r>
                      <w:r w:rsidR="00750A08">
                        <w:rPr>
                          <w:lang w:val="es-CO"/>
                        </w:rPr>
                        <w:t xml:space="preserve"> sostenible</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06415CB6" w:rsidR="00EC0CED" w:rsidRDefault="00554B03" w:rsidP="00EC0CED">
      <w:pPr>
        <w:rPr>
          <w:bCs/>
          <w:szCs w:val="28"/>
        </w:rPr>
      </w:pPr>
      <w:r w:rsidRPr="00554B03">
        <w:rPr>
          <w:bCs/>
          <w:szCs w:val="28"/>
        </w:rPr>
        <w:t xml:space="preserve">El componente formativo Distribución y promoción </w:t>
      </w:r>
      <w:r w:rsidR="00A51385">
        <w:rPr>
          <w:bCs/>
          <w:szCs w:val="28"/>
        </w:rPr>
        <w:t xml:space="preserve">sostenible </w:t>
      </w:r>
      <w:r w:rsidRPr="00554B03">
        <w:rPr>
          <w:bCs/>
          <w:szCs w:val="28"/>
        </w:rPr>
        <w:t xml:space="preserve">promueve prácticas comerciales sostenibles mediante la gestión eficiente de </w:t>
      </w:r>
      <w:r w:rsidRPr="00A51385">
        <w:rPr>
          <w:rStyle w:val="Extranjerismo"/>
          <w:lang w:val="es-CO"/>
        </w:rPr>
        <w:t>stocks</w:t>
      </w:r>
      <w:r w:rsidRPr="00554B03">
        <w:rPr>
          <w:bCs/>
          <w:szCs w:val="28"/>
        </w:rPr>
        <w:t xml:space="preserve"> verdes, distribución </w:t>
      </w:r>
      <w:proofErr w:type="spellStart"/>
      <w:r w:rsidRPr="00554B03">
        <w:rPr>
          <w:bCs/>
          <w:szCs w:val="28"/>
        </w:rPr>
        <w:t>ecoamigable</w:t>
      </w:r>
      <w:proofErr w:type="spellEnd"/>
      <w:r w:rsidRPr="00554B03">
        <w:rPr>
          <w:bCs/>
          <w:szCs w:val="28"/>
        </w:rPr>
        <w:t xml:space="preserve">, comunicación responsable y </w:t>
      </w:r>
      <w:r w:rsidRPr="00A51385">
        <w:rPr>
          <w:rStyle w:val="Extranjerismo"/>
          <w:lang w:val="es-CO"/>
        </w:rPr>
        <w:t>marketing</w:t>
      </w:r>
      <w:r w:rsidRPr="00554B03">
        <w:rPr>
          <w:bCs/>
          <w:szCs w:val="28"/>
        </w:rPr>
        <w:t xml:space="preserve"> digital verde. Fortalece competencias para implementar estrategias respetuosas con el medio ambiente, generando valor en negocios conscientes y competitivos.</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57C268E1" w:rsidR="00C407C1" w:rsidRPr="005F0B71" w:rsidRDefault="00554B03" w:rsidP="004D7616">
      <w:pPr>
        <w:ind w:left="3539"/>
        <w:rPr>
          <w:lang w:val="es-419"/>
        </w:rPr>
      </w:pPr>
      <w:r>
        <w:rPr>
          <w:rFonts w:ascii="Calibri" w:hAnsi="Calibri"/>
          <w:b/>
          <w:bCs/>
          <w:color w:val="000000" w:themeColor="text1"/>
          <w:kern w:val="0"/>
          <w:lang w:val="es-419"/>
          <w14:ligatures w14:val="none"/>
        </w:rPr>
        <w:t>Noviem</w:t>
      </w:r>
      <w:r w:rsidR="00EC0CED">
        <w:rPr>
          <w:rFonts w:ascii="Calibri" w:hAnsi="Calibri"/>
          <w:b/>
          <w:bCs/>
          <w:color w:val="000000" w:themeColor="text1"/>
          <w:kern w:val="0"/>
          <w:lang w:val="es-419"/>
          <w14:ligatures w14:val="none"/>
        </w:rPr>
        <w:t>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1125549F" w14:textId="7387067C" w:rsidR="00EB6149"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4279459" w:history="1">
            <w:r w:rsidR="00EB6149" w:rsidRPr="00AC52C1">
              <w:rPr>
                <w:rStyle w:val="Hipervnculo"/>
                <w:noProof/>
              </w:rPr>
              <w:t>Introducción</w:t>
            </w:r>
            <w:r w:rsidR="00EB6149">
              <w:rPr>
                <w:noProof/>
                <w:webHidden/>
              </w:rPr>
              <w:tab/>
            </w:r>
            <w:r w:rsidR="00EB6149">
              <w:rPr>
                <w:noProof/>
                <w:webHidden/>
              </w:rPr>
              <w:fldChar w:fldCharType="begin"/>
            </w:r>
            <w:r w:rsidR="00EB6149">
              <w:rPr>
                <w:noProof/>
                <w:webHidden/>
              </w:rPr>
              <w:instrText xml:space="preserve"> PAGEREF _Toc214279459 \h </w:instrText>
            </w:r>
            <w:r w:rsidR="00EB6149">
              <w:rPr>
                <w:noProof/>
                <w:webHidden/>
              </w:rPr>
            </w:r>
            <w:r w:rsidR="00EB6149">
              <w:rPr>
                <w:noProof/>
                <w:webHidden/>
              </w:rPr>
              <w:fldChar w:fldCharType="separate"/>
            </w:r>
            <w:r w:rsidR="00051BF4">
              <w:rPr>
                <w:noProof/>
                <w:webHidden/>
              </w:rPr>
              <w:t>1</w:t>
            </w:r>
            <w:r w:rsidR="00EB6149">
              <w:rPr>
                <w:noProof/>
                <w:webHidden/>
              </w:rPr>
              <w:fldChar w:fldCharType="end"/>
            </w:r>
          </w:hyperlink>
        </w:p>
        <w:p w14:paraId="602C1307" w14:textId="5EB22CD9" w:rsidR="00EB6149" w:rsidRDefault="00EB6149">
          <w:pPr>
            <w:pStyle w:val="TDC1"/>
            <w:tabs>
              <w:tab w:val="left" w:pos="1200"/>
              <w:tab w:val="right" w:leader="dot" w:pos="9962"/>
            </w:tabs>
            <w:rPr>
              <w:rFonts w:eastAsiaTheme="minorEastAsia"/>
              <w:noProof/>
              <w:sz w:val="24"/>
              <w:szCs w:val="24"/>
              <w:lang w:eastAsia="es-MX"/>
            </w:rPr>
          </w:pPr>
          <w:hyperlink w:anchor="_Toc214279460" w:history="1">
            <w:r w:rsidRPr="00AC52C1">
              <w:rPr>
                <w:rStyle w:val="Hipervnculo"/>
                <w:noProof/>
              </w:rPr>
              <w:t>1.</w:t>
            </w:r>
            <w:r>
              <w:rPr>
                <w:rFonts w:eastAsiaTheme="minorEastAsia"/>
                <w:noProof/>
                <w:sz w:val="24"/>
                <w:szCs w:val="24"/>
                <w:lang w:eastAsia="es-MX"/>
              </w:rPr>
              <w:tab/>
            </w:r>
            <w:r w:rsidRPr="00AC52C1">
              <w:rPr>
                <w:rStyle w:val="Hipervnculo"/>
                <w:noProof/>
              </w:rPr>
              <w:t xml:space="preserve">Gestión de </w:t>
            </w:r>
            <w:r w:rsidRPr="00AC52C1">
              <w:rPr>
                <w:rStyle w:val="Hipervnculo"/>
                <w:noProof/>
                <w:spacing w:val="20"/>
                <w:lang w:val="en-US"/>
              </w:rPr>
              <w:t>stock</w:t>
            </w:r>
            <w:r w:rsidRPr="00AC52C1">
              <w:rPr>
                <w:rStyle w:val="Hipervnculo"/>
                <w:noProof/>
              </w:rPr>
              <w:t xml:space="preserve"> verde</w:t>
            </w:r>
            <w:r>
              <w:rPr>
                <w:noProof/>
                <w:webHidden/>
              </w:rPr>
              <w:tab/>
            </w:r>
            <w:r>
              <w:rPr>
                <w:noProof/>
                <w:webHidden/>
              </w:rPr>
              <w:fldChar w:fldCharType="begin"/>
            </w:r>
            <w:r>
              <w:rPr>
                <w:noProof/>
                <w:webHidden/>
              </w:rPr>
              <w:instrText xml:space="preserve"> PAGEREF _Toc214279460 \h </w:instrText>
            </w:r>
            <w:r>
              <w:rPr>
                <w:noProof/>
                <w:webHidden/>
              </w:rPr>
            </w:r>
            <w:r>
              <w:rPr>
                <w:noProof/>
                <w:webHidden/>
              </w:rPr>
              <w:fldChar w:fldCharType="separate"/>
            </w:r>
            <w:r w:rsidR="00051BF4">
              <w:rPr>
                <w:noProof/>
                <w:webHidden/>
              </w:rPr>
              <w:t>4</w:t>
            </w:r>
            <w:r>
              <w:rPr>
                <w:noProof/>
                <w:webHidden/>
              </w:rPr>
              <w:fldChar w:fldCharType="end"/>
            </w:r>
          </w:hyperlink>
        </w:p>
        <w:p w14:paraId="15E2E763" w14:textId="7132506B" w:rsidR="00EB6149" w:rsidRDefault="00EB6149">
          <w:pPr>
            <w:pStyle w:val="TDC2"/>
            <w:rPr>
              <w:rFonts w:eastAsiaTheme="minorEastAsia"/>
              <w:noProof/>
              <w:sz w:val="24"/>
              <w:szCs w:val="24"/>
              <w:lang w:eastAsia="es-MX"/>
            </w:rPr>
          </w:pPr>
          <w:hyperlink w:anchor="_Toc214279461" w:history="1">
            <w:r w:rsidRPr="00AC52C1">
              <w:rPr>
                <w:rStyle w:val="Hipervnculo"/>
                <w:noProof/>
              </w:rPr>
              <w:t>1.1</w:t>
            </w:r>
            <w:r>
              <w:rPr>
                <w:rFonts w:eastAsiaTheme="minorEastAsia"/>
                <w:noProof/>
                <w:sz w:val="24"/>
                <w:szCs w:val="24"/>
                <w:lang w:eastAsia="es-MX"/>
              </w:rPr>
              <w:tab/>
            </w:r>
            <w:r w:rsidRPr="00AC52C1">
              <w:rPr>
                <w:rStyle w:val="Hipervnculo"/>
                <w:noProof/>
              </w:rPr>
              <w:t>Concepto</w:t>
            </w:r>
            <w:r>
              <w:rPr>
                <w:noProof/>
                <w:webHidden/>
              </w:rPr>
              <w:tab/>
            </w:r>
            <w:r>
              <w:rPr>
                <w:noProof/>
                <w:webHidden/>
              </w:rPr>
              <w:fldChar w:fldCharType="begin"/>
            </w:r>
            <w:r>
              <w:rPr>
                <w:noProof/>
                <w:webHidden/>
              </w:rPr>
              <w:instrText xml:space="preserve"> PAGEREF _Toc214279461 \h </w:instrText>
            </w:r>
            <w:r>
              <w:rPr>
                <w:noProof/>
                <w:webHidden/>
              </w:rPr>
            </w:r>
            <w:r>
              <w:rPr>
                <w:noProof/>
                <w:webHidden/>
              </w:rPr>
              <w:fldChar w:fldCharType="separate"/>
            </w:r>
            <w:r w:rsidR="00051BF4">
              <w:rPr>
                <w:noProof/>
                <w:webHidden/>
              </w:rPr>
              <w:t>4</w:t>
            </w:r>
            <w:r>
              <w:rPr>
                <w:noProof/>
                <w:webHidden/>
              </w:rPr>
              <w:fldChar w:fldCharType="end"/>
            </w:r>
          </w:hyperlink>
        </w:p>
        <w:p w14:paraId="3CD36D66" w14:textId="77499941" w:rsidR="00EB6149" w:rsidRDefault="00EB6149">
          <w:pPr>
            <w:pStyle w:val="TDC2"/>
            <w:rPr>
              <w:rFonts w:eastAsiaTheme="minorEastAsia"/>
              <w:noProof/>
              <w:sz w:val="24"/>
              <w:szCs w:val="24"/>
              <w:lang w:eastAsia="es-MX"/>
            </w:rPr>
          </w:pPr>
          <w:hyperlink w:anchor="_Toc214279462" w:history="1">
            <w:r w:rsidRPr="00AC52C1">
              <w:rPr>
                <w:rStyle w:val="Hipervnculo"/>
                <w:noProof/>
              </w:rPr>
              <w:t>1.2 Tipos</w:t>
            </w:r>
            <w:r>
              <w:rPr>
                <w:noProof/>
                <w:webHidden/>
              </w:rPr>
              <w:tab/>
            </w:r>
            <w:r>
              <w:rPr>
                <w:noProof/>
                <w:webHidden/>
              </w:rPr>
              <w:fldChar w:fldCharType="begin"/>
            </w:r>
            <w:r>
              <w:rPr>
                <w:noProof/>
                <w:webHidden/>
              </w:rPr>
              <w:instrText xml:space="preserve"> PAGEREF _Toc214279462 \h </w:instrText>
            </w:r>
            <w:r>
              <w:rPr>
                <w:noProof/>
                <w:webHidden/>
              </w:rPr>
            </w:r>
            <w:r>
              <w:rPr>
                <w:noProof/>
                <w:webHidden/>
              </w:rPr>
              <w:fldChar w:fldCharType="separate"/>
            </w:r>
            <w:r w:rsidR="00051BF4">
              <w:rPr>
                <w:noProof/>
                <w:webHidden/>
              </w:rPr>
              <w:t>5</w:t>
            </w:r>
            <w:r>
              <w:rPr>
                <w:noProof/>
                <w:webHidden/>
              </w:rPr>
              <w:fldChar w:fldCharType="end"/>
            </w:r>
          </w:hyperlink>
        </w:p>
        <w:p w14:paraId="1618B0E2" w14:textId="7501F2B6" w:rsidR="00EB6149" w:rsidRDefault="00EB6149">
          <w:pPr>
            <w:pStyle w:val="TDC2"/>
            <w:rPr>
              <w:rFonts w:eastAsiaTheme="minorEastAsia"/>
              <w:noProof/>
              <w:sz w:val="24"/>
              <w:szCs w:val="24"/>
              <w:lang w:eastAsia="es-MX"/>
            </w:rPr>
          </w:pPr>
          <w:hyperlink w:anchor="_Toc214279463" w:history="1">
            <w:r w:rsidRPr="00AC52C1">
              <w:rPr>
                <w:rStyle w:val="Hipervnculo"/>
                <w:noProof/>
              </w:rPr>
              <w:t>1.3 Características</w:t>
            </w:r>
            <w:r>
              <w:rPr>
                <w:noProof/>
                <w:webHidden/>
              </w:rPr>
              <w:tab/>
            </w:r>
            <w:r>
              <w:rPr>
                <w:noProof/>
                <w:webHidden/>
              </w:rPr>
              <w:fldChar w:fldCharType="begin"/>
            </w:r>
            <w:r>
              <w:rPr>
                <w:noProof/>
                <w:webHidden/>
              </w:rPr>
              <w:instrText xml:space="preserve"> PAGEREF _Toc214279463 \h </w:instrText>
            </w:r>
            <w:r>
              <w:rPr>
                <w:noProof/>
                <w:webHidden/>
              </w:rPr>
            </w:r>
            <w:r>
              <w:rPr>
                <w:noProof/>
                <w:webHidden/>
              </w:rPr>
              <w:fldChar w:fldCharType="separate"/>
            </w:r>
            <w:r w:rsidR="00051BF4">
              <w:rPr>
                <w:noProof/>
                <w:webHidden/>
              </w:rPr>
              <w:t>6</w:t>
            </w:r>
            <w:r>
              <w:rPr>
                <w:noProof/>
                <w:webHidden/>
              </w:rPr>
              <w:fldChar w:fldCharType="end"/>
            </w:r>
          </w:hyperlink>
        </w:p>
        <w:p w14:paraId="4C4684E0" w14:textId="4E44377D" w:rsidR="00EB6149" w:rsidRDefault="00EB6149">
          <w:pPr>
            <w:pStyle w:val="TDC2"/>
            <w:rPr>
              <w:rFonts w:eastAsiaTheme="minorEastAsia"/>
              <w:noProof/>
              <w:sz w:val="24"/>
              <w:szCs w:val="24"/>
              <w:lang w:eastAsia="es-MX"/>
            </w:rPr>
          </w:pPr>
          <w:hyperlink w:anchor="_Toc214279464" w:history="1">
            <w:r w:rsidRPr="00AC52C1">
              <w:rPr>
                <w:rStyle w:val="Hipervnculo"/>
                <w:noProof/>
              </w:rPr>
              <w:t>1.4 Tecnologías</w:t>
            </w:r>
            <w:r>
              <w:rPr>
                <w:noProof/>
                <w:webHidden/>
              </w:rPr>
              <w:tab/>
            </w:r>
            <w:r>
              <w:rPr>
                <w:noProof/>
                <w:webHidden/>
              </w:rPr>
              <w:fldChar w:fldCharType="begin"/>
            </w:r>
            <w:r>
              <w:rPr>
                <w:noProof/>
                <w:webHidden/>
              </w:rPr>
              <w:instrText xml:space="preserve"> PAGEREF _Toc214279464 \h </w:instrText>
            </w:r>
            <w:r>
              <w:rPr>
                <w:noProof/>
                <w:webHidden/>
              </w:rPr>
            </w:r>
            <w:r>
              <w:rPr>
                <w:noProof/>
                <w:webHidden/>
              </w:rPr>
              <w:fldChar w:fldCharType="separate"/>
            </w:r>
            <w:r w:rsidR="00051BF4">
              <w:rPr>
                <w:noProof/>
                <w:webHidden/>
              </w:rPr>
              <w:t>7</w:t>
            </w:r>
            <w:r>
              <w:rPr>
                <w:noProof/>
                <w:webHidden/>
              </w:rPr>
              <w:fldChar w:fldCharType="end"/>
            </w:r>
          </w:hyperlink>
        </w:p>
        <w:p w14:paraId="486456BF" w14:textId="7EB81A57" w:rsidR="00EB6149" w:rsidRDefault="00EB6149">
          <w:pPr>
            <w:pStyle w:val="TDC2"/>
            <w:rPr>
              <w:rFonts w:eastAsiaTheme="minorEastAsia"/>
              <w:noProof/>
              <w:sz w:val="24"/>
              <w:szCs w:val="24"/>
              <w:lang w:eastAsia="es-MX"/>
            </w:rPr>
          </w:pPr>
          <w:hyperlink w:anchor="_Toc214279465" w:history="1">
            <w:r w:rsidRPr="00AC52C1">
              <w:rPr>
                <w:rStyle w:val="Hipervnculo"/>
                <w:noProof/>
              </w:rPr>
              <w:t>1.5 Ubicación</w:t>
            </w:r>
            <w:r>
              <w:rPr>
                <w:noProof/>
                <w:webHidden/>
              </w:rPr>
              <w:tab/>
            </w:r>
            <w:r>
              <w:rPr>
                <w:noProof/>
                <w:webHidden/>
              </w:rPr>
              <w:fldChar w:fldCharType="begin"/>
            </w:r>
            <w:r>
              <w:rPr>
                <w:noProof/>
                <w:webHidden/>
              </w:rPr>
              <w:instrText xml:space="preserve"> PAGEREF _Toc214279465 \h </w:instrText>
            </w:r>
            <w:r>
              <w:rPr>
                <w:noProof/>
                <w:webHidden/>
              </w:rPr>
            </w:r>
            <w:r>
              <w:rPr>
                <w:noProof/>
                <w:webHidden/>
              </w:rPr>
              <w:fldChar w:fldCharType="separate"/>
            </w:r>
            <w:r w:rsidR="00051BF4">
              <w:rPr>
                <w:noProof/>
                <w:webHidden/>
              </w:rPr>
              <w:t>12</w:t>
            </w:r>
            <w:r>
              <w:rPr>
                <w:noProof/>
                <w:webHidden/>
              </w:rPr>
              <w:fldChar w:fldCharType="end"/>
            </w:r>
          </w:hyperlink>
        </w:p>
        <w:p w14:paraId="4C60C144" w14:textId="21AF9A9F" w:rsidR="00EB6149" w:rsidRDefault="00EB6149">
          <w:pPr>
            <w:pStyle w:val="TDC2"/>
            <w:rPr>
              <w:rFonts w:eastAsiaTheme="minorEastAsia"/>
              <w:noProof/>
              <w:sz w:val="24"/>
              <w:szCs w:val="24"/>
              <w:lang w:eastAsia="es-MX"/>
            </w:rPr>
          </w:pPr>
          <w:hyperlink w:anchor="_Toc214279466" w:history="1">
            <w:r w:rsidRPr="00AC52C1">
              <w:rPr>
                <w:rStyle w:val="Hipervnculo"/>
                <w:noProof/>
              </w:rPr>
              <w:t>1.6 Técnicas de implementación</w:t>
            </w:r>
            <w:r>
              <w:rPr>
                <w:noProof/>
                <w:webHidden/>
              </w:rPr>
              <w:tab/>
            </w:r>
            <w:r>
              <w:rPr>
                <w:noProof/>
                <w:webHidden/>
              </w:rPr>
              <w:fldChar w:fldCharType="begin"/>
            </w:r>
            <w:r>
              <w:rPr>
                <w:noProof/>
                <w:webHidden/>
              </w:rPr>
              <w:instrText xml:space="preserve"> PAGEREF _Toc214279466 \h </w:instrText>
            </w:r>
            <w:r>
              <w:rPr>
                <w:noProof/>
                <w:webHidden/>
              </w:rPr>
            </w:r>
            <w:r>
              <w:rPr>
                <w:noProof/>
                <w:webHidden/>
              </w:rPr>
              <w:fldChar w:fldCharType="separate"/>
            </w:r>
            <w:r w:rsidR="00051BF4">
              <w:rPr>
                <w:noProof/>
                <w:webHidden/>
              </w:rPr>
              <w:t>13</w:t>
            </w:r>
            <w:r>
              <w:rPr>
                <w:noProof/>
                <w:webHidden/>
              </w:rPr>
              <w:fldChar w:fldCharType="end"/>
            </w:r>
          </w:hyperlink>
        </w:p>
        <w:p w14:paraId="36E32C6A" w14:textId="64AB8027" w:rsidR="00EB6149" w:rsidRDefault="00EB6149">
          <w:pPr>
            <w:pStyle w:val="TDC1"/>
            <w:tabs>
              <w:tab w:val="left" w:pos="1200"/>
              <w:tab w:val="right" w:leader="dot" w:pos="9962"/>
            </w:tabs>
            <w:rPr>
              <w:rFonts w:eastAsiaTheme="minorEastAsia"/>
              <w:noProof/>
              <w:sz w:val="24"/>
              <w:szCs w:val="24"/>
              <w:lang w:eastAsia="es-MX"/>
            </w:rPr>
          </w:pPr>
          <w:hyperlink w:anchor="_Toc214279467" w:history="1">
            <w:r w:rsidRPr="00AC52C1">
              <w:rPr>
                <w:rStyle w:val="Hipervnculo"/>
                <w:noProof/>
              </w:rPr>
              <w:t>2.</w:t>
            </w:r>
            <w:r>
              <w:rPr>
                <w:rFonts w:eastAsiaTheme="minorEastAsia"/>
                <w:noProof/>
                <w:sz w:val="24"/>
                <w:szCs w:val="24"/>
                <w:lang w:eastAsia="es-MX"/>
              </w:rPr>
              <w:tab/>
            </w:r>
            <w:r w:rsidRPr="00AC52C1">
              <w:rPr>
                <w:rStyle w:val="Hipervnculo"/>
                <w:noProof/>
              </w:rPr>
              <w:t>Canales de distribución verde</w:t>
            </w:r>
            <w:r>
              <w:rPr>
                <w:noProof/>
                <w:webHidden/>
              </w:rPr>
              <w:tab/>
            </w:r>
            <w:r>
              <w:rPr>
                <w:noProof/>
                <w:webHidden/>
              </w:rPr>
              <w:fldChar w:fldCharType="begin"/>
            </w:r>
            <w:r>
              <w:rPr>
                <w:noProof/>
                <w:webHidden/>
              </w:rPr>
              <w:instrText xml:space="preserve"> PAGEREF _Toc214279467 \h </w:instrText>
            </w:r>
            <w:r>
              <w:rPr>
                <w:noProof/>
                <w:webHidden/>
              </w:rPr>
            </w:r>
            <w:r>
              <w:rPr>
                <w:noProof/>
                <w:webHidden/>
              </w:rPr>
              <w:fldChar w:fldCharType="separate"/>
            </w:r>
            <w:r w:rsidR="00051BF4">
              <w:rPr>
                <w:noProof/>
                <w:webHidden/>
              </w:rPr>
              <w:t>17</w:t>
            </w:r>
            <w:r>
              <w:rPr>
                <w:noProof/>
                <w:webHidden/>
              </w:rPr>
              <w:fldChar w:fldCharType="end"/>
            </w:r>
          </w:hyperlink>
        </w:p>
        <w:p w14:paraId="442BA8C3" w14:textId="6284A4B4" w:rsidR="00EB6149" w:rsidRDefault="00EB6149">
          <w:pPr>
            <w:pStyle w:val="TDC2"/>
            <w:rPr>
              <w:rFonts w:eastAsiaTheme="minorEastAsia"/>
              <w:noProof/>
              <w:sz w:val="24"/>
              <w:szCs w:val="24"/>
              <w:lang w:eastAsia="es-MX"/>
            </w:rPr>
          </w:pPr>
          <w:hyperlink w:anchor="_Toc214279468" w:history="1">
            <w:r w:rsidRPr="00AC52C1">
              <w:rPr>
                <w:rStyle w:val="Hipervnculo"/>
                <w:noProof/>
              </w:rPr>
              <w:t>2.1 Concepto</w:t>
            </w:r>
            <w:r>
              <w:rPr>
                <w:noProof/>
                <w:webHidden/>
              </w:rPr>
              <w:tab/>
            </w:r>
            <w:r>
              <w:rPr>
                <w:noProof/>
                <w:webHidden/>
              </w:rPr>
              <w:fldChar w:fldCharType="begin"/>
            </w:r>
            <w:r>
              <w:rPr>
                <w:noProof/>
                <w:webHidden/>
              </w:rPr>
              <w:instrText xml:space="preserve"> PAGEREF _Toc214279468 \h </w:instrText>
            </w:r>
            <w:r>
              <w:rPr>
                <w:noProof/>
                <w:webHidden/>
              </w:rPr>
            </w:r>
            <w:r>
              <w:rPr>
                <w:noProof/>
                <w:webHidden/>
              </w:rPr>
              <w:fldChar w:fldCharType="separate"/>
            </w:r>
            <w:r w:rsidR="00051BF4">
              <w:rPr>
                <w:noProof/>
                <w:webHidden/>
              </w:rPr>
              <w:t>17</w:t>
            </w:r>
            <w:r>
              <w:rPr>
                <w:noProof/>
                <w:webHidden/>
              </w:rPr>
              <w:fldChar w:fldCharType="end"/>
            </w:r>
          </w:hyperlink>
        </w:p>
        <w:p w14:paraId="59F61AE7" w14:textId="070C3D9B" w:rsidR="00EB6149" w:rsidRDefault="00EB6149">
          <w:pPr>
            <w:pStyle w:val="TDC2"/>
            <w:rPr>
              <w:rFonts w:eastAsiaTheme="minorEastAsia"/>
              <w:noProof/>
              <w:sz w:val="24"/>
              <w:szCs w:val="24"/>
              <w:lang w:eastAsia="es-MX"/>
            </w:rPr>
          </w:pPr>
          <w:hyperlink w:anchor="_Toc214279469" w:history="1">
            <w:r w:rsidRPr="00AC52C1">
              <w:rPr>
                <w:rStyle w:val="Hipervnculo"/>
                <w:noProof/>
              </w:rPr>
              <w:t>2.2 Clasificación</w:t>
            </w:r>
            <w:r>
              <w:rPr>
                <w:noProof/>
                <w:webHidden/>
              </w:rPr>
              <w:tab/>
            </w:r>
            <w:r>
              <w:rPr>
                <w:noProof/>
                <w:webHidden/>
              </w:rPr>
              <w:fldChar w:fldCharType="begin"/>
            </w:r>
            <w:r>
              <w:rPr>
                <w:noProof/>
                <w:webHidden/>
              </w:rPr>
              <w:instrText xml:space="preserve"> PAGEREF _Toc214279469 \h </w:instrText>
            </w:r>
            <w:r>
              <w:rPr>
                <w:noProof/>
                <w:webHidden/>
              </w:rPr>
            </w:r>
            <w:r>
              <w:rPr>
                <w:noProof/>
                <w:webHidden/>
              </w:rPr>
              <w:fldChar w:fldCharType="separate"/>
            </w:r>
            <w:r w:rsidR="00051BF4">
              <w:rPr>
                <w:noProof/>
                <w:webHidden/>
              </w:rPr>
              <w:t>17</w:t>
            </w:r>
            <w:r>
              <w:rPr>
                <w:noProof/>
                <w:webHidden/>
              </w:rPr>
              <w:fldChar w:fldCharType="end"/>
            </w:r>
          </w:hyperlink>
        </w:p>
        <w:p w14:paraId="5172F67E" w14:textId="62BFDB08" w:rsidR="00EB6149" w:rsidRDefault="00EB6149">
          <w:pPr>
            <w:pStyle w:val="TDC2"/>
            <w:rPr>
              <w:rFonts w:eastAsiaTheme="minorEastAsia"/>
              <w:noProof/>
              <w:sz w:val="24"/>
              <w:szCs w:val="24"/>
              <w:lang w:eastAsia="es-MX"/>
            </w:rPr>
          </w:pPr>
          <w:hyperlink w:anchor="_Toc214279470" w:history="1">
            <w:r w:rsidRPr="00AC52C1">
              <w:rPr>
                <w:rStyle w:val="Hipervnculo"/>
                <w:noProof/>
              </w:rPr>
              <w:t>2.3 Características</w:t>
            </w:r>
            <w:r>
              <w:rPr>
                <w:noProof/>
                <w:webHidden/>
              </w:rPr>
              <w:tab/>
            </w:r>
            <w:r>
              <w:rPr>
                <w:noProof/>
                <w:webHidden/>
              </w:rPr>
              <w:fldChar w:fldCharType="begin"/>
            </w:r>
            <w:r>
              <w:rPr>
                <w:noProof/>
                <w:webHidden/>
              </w:rPr>
              <w:instrText xml:space="preserve"> PAGEREF _Toc214279470 \h </w:instrText>
            </w:r>
            <w:r>
              <w:rPr>
                <w:noProof/>
                <w:webHidden/>
              </w:rPr>
            </w:r>
            <w:r>
              <w:rPr>
                <w:noProof/>
                <w:webHidden/>
              </w:rPr>
              <w:fldChar w:fldCharType="separate"/>
            </w:r>
            <w:r w:rsidR="00051BF4">
              <w:rPr>
                <w:noProof/>
                <w:webHidden/>
              </w:rPr>
              <w:t>19</w:t>
            </w:r>
            <w:r>
              <w:rPr>
                <w:noProof/>
                <w:webHidden/>
              </w:rPr>
              <w:fldChar w:fldCharType="end"/>
            </w:r>
          </w:hyperlink>
        </w:p>
        <w:p w14:paraId="4267332A" w14:textId="1B295459" w:rsidR="00EB6149" w:rsidRDefault="00EB6149">
          <w:pPr>
            <w:pStyle w:val="TDC2"/>
            <w:rPr>
              <w:rFonts w:eastAsiaTheme="minorEastAsia"/>
              <w:noProof/>
              <w:sz w:val="24"/>
              <w:szCs w:val="24"/>
              <w:lang w:eastAsia="es-MX"/>
            </w:rPr>
          </w:pPr>
          <w:hyperlink w:anchor="_Toc214279471" w:history="1">
            <w:r w:rsidRPr="00AC52C1">
              <w:rPr>
                <w:rStyle w:val="Hipervnculo"/>
                <w:noProof/>
              </w:rPr>
              <w:t>2.4 Sistema</w:t>
            </w:r>
            <w:r>
              <w:rPr>
                <w:noProof/>
                <w:webHidden/>
              </w:rPr>
              <w:tab/>
            </w:r>
            <w:r>
              <w:rPr>
                <w:noProof/>
                <w:webHidden/>
              </w:rPr>
              <w:fldChar w:fldCharType="begin"/>
            </w:r>
            <w:r>
              <w:rPr>
                <w:noProof/>
                <w:webHidden/>
              </w:rPr>
              <w:instrText xml:space="preserve"> PAGEREF _Toc214279471 \h </w:instrText>
            </w:r>
            <w:r>
              <w:rPr>
                <w:noProof/>
                <w:webHidden/>
              </w:rPr>
            </w:r>
            <w:r>
              <w:rPr>
                <w:noProof/>
                <w:webHidden/>
              </w:rPr>
              <w:fldChar w:fldCharType="separate"/>
            </w:r>
            <w:r w:rsidR="00051BF4">
              <w:rPr>
                <w:noProof/>
                <w:webHidden/>
              </w:rPr>
              <w:t>21</w:t>
            </w:r>
            <w:r>
              <w:rPr>
                <w:noProof/>
                <w:webHidden/>
              </w:rPr>
              <w:fldChar w:fldCharType="end"/>
            </w:r>
          </w:hyperlink>
        </w:p>
        <w:p w14:paraId="0C22A19C" w14:textId="575662DD" w:rsidR="00EB6149" w:rsidRDefault="00EB6149">
          <w:pPr>
            <w:pStyle w:val="TDC2"/>
            <w:rPr>
              <w:rFonts w:eastAsiaTheme="minorEastAsia"/>
              <w:noProof/>
              <w:sz w:val="24"/>
              <w:szCs w:val="24"/>
              <w:lang w:eastAsia="es-MX"/>
            </w:rPr>
          </w:pPr>
          <w:hyperlink w:anchor="_Toc214279472" w:history="1">
            <w:r w:rsidRPr="00AC52C1">
              <w:rPr>
                <w:rStyle w:val="Hipervnculo"/>
                <w:noProof/>
              </w:rPr>
              <w:t>2.5 Estructura</w:t>
            </w:r>
            <w:r>
              <w:rPr>
                <w:noProof/>
                <w:webHidden/>
              </w:rPr>
              <w:tab/>
            </w:r>
            <w:r>
              <w:rPr>
                <w:noProof/>
                <w:webHidden/>
              </w:rPr>
              <w:fldChar w:fldCharType="begin"/>
            </w:r>
            <w:r>
              <w:rPr>
                <w:noProof/>
                <w:webHidden/>
              </w:rPr>
              <w:instrText xml:space="preserve"> PAGEREF _Toc214279472 \h </w:instrText>
            </w:r>
            <w:r>
              <w:rPr>
                <w:noProof/>
                <w:webHidden/>
              </w:rPr>
            </w:r>
            <w:r>
              <w:rPr>
                <w:noProof/>
                <w:webHidden/>
              </w:rPr>
              <w:fldChar w:fldCharType="separate"/>
            </w:r>
            <w:r w:rsidR="00051BF4">
              <w:rPr>
                <w:noProof/>
                <w:webHidden/>
              </w:rPr>
              <w:t>22</w:t>
            </w:r>
            <w:r>
              <w:rPr>
                <w:noProof/>
                <w:webHidden/>
              </w:rPr>
              <w:fldChar w:fldCharType="end"/>
            </w:r>
          </w:hyperlink>
        </w:p>
        <w:p w14:paraId="279E9EDC" w14:textId="483CBF35" w:rsidR="00EB6149" w:rsidRDefault="00EB6149">
          <w:pPr>
            <w:pStyle w:val="TDC2"/>
            <w:rPr>
              <w:rFonts w:eastAsiaTheme="minorEastAsia"/>
              <w:noProof/>
              <w:sz w:val="24"/>
              <w:szCs w:val="24"/>
              <w:lang w:eastAsia="es-MX"/>
            </w:rPr>
          </w:pPr>
          <w:hyperlink w:anchor="_Toc214279473" w:history="1">
            <w:r w:rsidRPr="00AC52C1">
              <w:rPr>
                <w:rStyle w:val="Hipervnculo"/>
                <w:noProof/>
              </w:rPr>
              <w:t>2.6 Métodos de selección</w:t>
            </w:r>
            <w:r>
              <w:rPr>
                <w:noProof/>
                <w:webHidden/>
              </w:rPr>
              <w:tab/>
            </w:r>
            <w:r>
              <w:rPr>
                <w:noProof/>
                <w:webHidden/>
              </w:rPr>
              <w:fldChar w:fldCharType="begin"/>
            </w:r>
            <w:r>
              <w:rPr>
                <w:noProof/>
                <w:webHidden/>
              </w:rPr>
              <w:instrText xml:space="preserve"> PAGEREF _Toc214279473 \h </w:instrText>
            </w:r>
            <w:r>
              <w:rPr>
                <w:noProof/>
                <w:webHidden/>
              </w:rPr>
            </w:r>
            <w:r>
              <w:rPr>
                <w:noProof/>
                <w:webHidden/>
              </w:rPr>
              <w:fldChar w:fldCharType="separate"/>
            </w:r>
            <w:r w:rsidR="00051BF4">
              <w:rPr>
                <w:noProof/>
                <w:webHidden/>
              </w:rPr>
              <w:t>23</w:t>
            </w:r>
            <w:r>
              <w:rPr>
                <w:noProof/>
                <w:webHidden/>
              </w:rPr>
              <w:fldChar w:fldCharType="end"/>
            </w:r>
          </w:hyperlink>
        </w:p>
        <w:p w14:paraId="0B4138D0" w14:textId="17A93516" w:rsidR="00EB6149" w:rsidRDefault="00EB6149">
          <w:pPr>
            <w:pStyle w:val="TDC1"/>
            <w:tabs>
              <w:tab w:val="left" w:pos="1200"/>
              <w:tab w:val="right" w:leader="dot" w:pos="9962"/>
            </w:tabs>
            <w:rPr>
              <w:rFonts w:eastAsiaTheme="minorEastAsia"/>
              <w:noProof/>
              <w:sz w:val="24"/>
              <w:szCs w:val="24"/>
              <w:lang w:eastAsia="es-MX"/>
            </w:rPr>
          </w:pPr>
          <w:hyperlink w:anchor="_Toc214279474" w:history="1">
            <w:r w:rsidRPr="00AC52C1">
              <w:rPr>
                <w:rStyle w:val="Hipervnculo"/>
                <w:noProof/>
              </w:rPr>
              <w:t>3.</w:t>
            </w:r>
            <w:r>
              <w:rPr>
                <w:rFonts w:eastAsiaTheme="minorEastAsia"/>
                <w:noProof/>
                <w:sz w:val="24"/>
                <w:szCs w:val="24"/>
                <w:lang w:eastAsia="es-MX"/>
              </w:rPr>
              <w:tab/>
            </w:r>
            <w:r w:rsidRPr="00AC52C1">
              <w:rPr>
                <w:rStyle w:val="Hipervnculo"/>
                <w:noProof/>
              </w:rPr>
              <w:t>Comunicación comercial sostenible</w:t>
            </w:r>
            <w:r>
              <w:rPr>
                <w:noProof/>
                <w:webHidden/>
              </w:rPr>
              <w:tab/>
            </w:r>
            <w:r>
              <w:rPr>
                <w:noProof/>
                <w:webHidden/>
              </w:rPr>
              <w:fldChar w:fldCharType="begin"/>
            </w:r>
            <w:r>
              <w:rPr>
                <w:noProof/>
                <w:webHidden/>
              </w:rPr>
              <w:instrText xml:space="preserve"> PAGEREF _Toc214279474 \h </w:instrText>
            </w:r>
            <w:r>
              <w:rPr>
                <w:noProof/>
                <w:webHidden/>
              </w:rPr>
            </w:r>
            <w:r>
              <w:rPr>
                <w:noProof/>
                <w:webHidden/>
              </w:rPr>
              <w:fldChar w:fldCharType="separate"/>
            </w:r>
            <w:r w:rsidR="00051BF4">
              <w:rPr>
                <w:noProof/>
                <w:webHidden/>
              </w:rPr>
              <w:t>24</w:t>
            </w:r>
            <w:r>
              <w:rPr>
                <w:noProof/>
                <w:webHidden/>
              </w:rPr>
              <w:fldChar w:fldCharType="end"/>
            </w:r>
          </w:hyperlink>
        </w:p>
        <w:p w14:paraId="602D43B3" w14:textId="5BC6C1A0" w:rsidR="00EB6149" w:rsidRDefault="00EB6149">
          <w:pPr>
            <w:pStyle w:val="TDC2"/>
            <w:rPr>
              <w:rFonts w:eastAsiaTheme="minorEastAsia"/>
              <w:noProof/>
              <w:sz w:val="24"/>
              <w:szCs w:val="24"/>
              <w:lang w:eastAsia="es-MX"/>
            </w:rPr>
          </w:pPr>
          <w:hyperlink w:anchor="_Toc214279475" w:history="1">
            <w:r w:rsidRPr="00AC52C1">
              <w:rPr>
                <w:rStyle w:val="Hipervnculo"/>
                <w:noProof/>
              </w:rPr>
              <w:t>3.1 Concepto</w:t>
            </w:r>
            <w:r>
              <w:rPr>
                <w:noProof/>
                <w:webHidden/>
              </w:rPr>
              <w:tab/>
            </w:r>
            <w:r>
              <w:rPr>
                <w:noProof/>
                <w:webHidden/>
              </w:rPr>
              <w:fldChar w:fldCharType="begin"/>
            </w:r>
            <w:r>
              <w:rPr>
                <w:noProof/>
                <w:webHidden/>
              </w:rPr>
              <w:instrText xml:space="preserve"> PAGEREF _Toc214279475 \h </w:instrText>
            </w:r>
            <w:r>
              <w:rPr>
                <w:noProof/>
                <w:webHidden/>
              </w:rPr>
            </w:r>
            <w:r>
              <w:rPr>
                <w:noProof/>
                <w:webHidden/>
              </w:rPr>
              <w:fldChar w:fldCharType="separate"/>
            </w:r>
            <w:r w:rsidR="00051BF4">
              <w:rPr>
                <w:noProof/>
                <w:webHidden/>
              </w:rPr>
              <w:t>24</w:t>
            </w:r>
            <w:r>
              <w:rPr>
                <w:noProof/>
                <w:webHidden/>
              </w:rPr>
              <w:fldChar w:fldCharType="end"/>
            </w:r>
          </w:hyperlink>
        </w:p>
        <w:p w14:paraId="438B1673" w14:textId="3B467032" w:rsidR="00EB6149" w:rsidRDefault="00EB6149">
          <w:pPr>
            <w:pStyle w:val="TDC2"/>
            <w:rPr>
              <w:rFonts w:eastAsiaTheme="minorEastAsia"/>
              <w:noProof/>
              <w:sz w:val="24"/>
              <w:szCs w:val="24"/>
              <w:lang w:eastAsia="es-MX"/>
            </w:rPr>
          </w:pPr>
          <w:hyperlink w:anchor="_Toc214279476" w:history="1">
            <w:r w:rsidRPr="00AC52C1">
              <w:rPr>
                <w:rStyle w:val="Hipervnculo"/>
                <w:noProof/>
              </w:rPr>
              <w:t>3.2 Clases</w:t>
            </w:r>
            <w:r>
              <w:rPr>
                <w:noProof/>
                <w:webHidden/>
              </w:rPr>
              <w:tab/>
            </w:r>
            <w:r>
              <w:rPr>
                <w:noProof/>
                <w:webHidden/>
              </w:rPr>
              <w:fldChar w:fldCharType="begin"/>
            </w:r>
            <w:r>
              <w:rPr>
                <w:noProof/>
                <w:webHidden/>
              </w:rPr>
              <w:instrText xml:space="preserve"> PAGEREF _Toc214279476 \h </w:instrText>
            </w:r>
            <w:r>
              <w:rPr>
                <w:noProof/>
                <w:webHidden/>
              </w:rPr>
            </w:r>
            <w:r>
              <w:rPr>
                <w:noProof/>
                <w:webHidden/>
              </w:rPr>
              <w:fldChar w:fldCharType="separate"/>
            </w:r>
            <w:r w:rsidR="00051BF4">
              <w:rPr>
                <w:noProof/>
                <w:webHidden/>
              </w:rPr>
              <w:t>24</w:t>
            </w:r>
            <w:r>
              <w:rPr>
                <w:noProof/>
                <w:webHidden/>
              </w:rPr>
              <w:fldChar w:fldCharType="end"/>
            </w:r>
          </w:hyperlink>
        </w:p>
        <w:p w14:paraId="49E90D3F" w14:textId="0DE149AE" w:rsidR="00EB6149" w:rsidRDefault="00EB6149">
          <w:pPr>
            <w:pStyle w:val="TDC2"/>
            <w:rPr>
              <w:rFonts w:eastAsiaTheme="minorEastAsia"/>
              <w:noProof/>
              <w:sz w:val="24"/>
              <w:szCs w:val="24"/>
              <w:lang w:eastAsia="es-MX"/>
            </w:rPr>
          </w:pPr>
          <w:hyperlink w:anchor="_Toc214279477" w:history="1">
            <w:r w:rsidRPr="00AC52C1">
              <w:rPr>
                <w:rStyle w:val="Hipervnculo"/>
                <w:noProof/>
              </w:rPr>
              <w:t>3.3 Usos</w:t>
            </w:r>
            <w:r>
              <w:rPr>
                <w:noProof/>
                <w:webHidden/>
              </w:rPr>
              <w:tab/>
            </w:r>
            <w:r>
              <w:rPr>
                <w:noProof/>
                <w:webHidden/>
              </w:rPr>
              <w:fldChar w:fldCharType="begin"/>
            </w:r>
            <w:r>
              <w:rPr>
                <w:noProof/>
                <w:webHidden/>
              </w:rPr>
              <w:instrText xml:space="preserve"> PAGEREF _Toc214279477 \h </w:instrText>
            </w:r>
            <w:r>
              <w:rPr>
                <w:noProof/>
                <w:webHidden/>
              </w:rPr>
            </w:r>
            <w:r>
              <w:rPr>
                <w:noProof/>
                <w:webHidden/>
              </w:rPr>
              <w:fldChar w:fldCharType="separate"/>
            </w:r>
            <w:r w:rsidR="00051BF4">
              <w:rPr>
                <w:noProof/>
                <w:webHidden/>
              </w:rPr>
              <w:t>26</w:t>
            </w:r>
            <w:r>
              <w:rPr>
                <w:noProof/>
                <w:webHidden/>
              </w:rPr>
              <w:fldChar w:fldCharType="end"/>
            </w:r>
          </w:hyperlink>
        </w:p>
        <w:p w14:paraId="0CAE1111" w14:textId="6CBB4A54" w:rsidR="00EB6149" w:rsidRDefault="00EB6149">
          <w:pPr>
            <w:pStyle w:val="TDC2"/>
            <w:rPr>
              <w:rFonts w:eastAsiaTheme="minorEastAsia"/>
              <w:noProof/>
              <w:sz w:val="24"/>
              <w:szCs w:val="24"/>
              <w:lang w:eastAsia="es-MX"/>
            </w:rPr>
          </w:pPr>
          <w:hyperlink w:anchor="_Toc214279478" w:history="1">
            <w:r w:rsidRPr="00AC52C1">
              <w:rPr>
                <w:rStyle w:val="Hipervnculo"/>
                <w:noProof/>
              </w:rPr>
              <w:t>3.4 Tipos de material promocional</w:t>
            </w:r>
            <w:r>
              <w:rPr>
                <w:noProof/>
                <w:webHidden/>
              </w:rPr>
              <w:tab/>
            </w:r>
            <w:r>
              <w:rPr>
                <w:noProof/>
                <w:webHidden/>
              </w:rPr>
              <w:fldChar w:fldCharType="begin"/>
            </w:r>
            <w:r>
              <w:rPr>
                <w:noProof/>
                <w:webHidden/>
              </w:rPr>
              <w:instrText xml:space="preserve"> PAGEREF _Toc214279478 \h </w:instrText>
            </w:r>
            <w:r>
              <w:rPr>
                <w:noProof/>
                <w:webHidden/>
              </w:rPr>
            </w:r>
            <w:r>
              <w:rPr>
                <w:noProof/>
                <w:webHidden/>
              </w:rPr>
              <w:fldChar w:fldCharType="separate"/>
            </w:r>
            <w:r w:rsidR="00051BF4">
              <w:rPr>
                <w:noProof/>
                <w:webHidden/>
              </w:rPr>
              <w:t>26</w:t>
            </w:r>
            <w:r>
              <w:rPr>
                <w:noProof/>
                <w:webHidden/>
              </w:rPr>
              <w:fldChar w:fldCharType="end"/>
            </w:r>
          </w:hyperlink>
        </w:p>
        <w:p w14:paraId="0CD1713A" w14:textId="15C0F222" w:rsidR="00EB6149" w:rsidRDefault="00EB6149">
          <w:pPr>
            <w:pStyle w:val="TDC1"/>
            <w:tabs>
              <w:tab w:val="left" w:pos="1200"/>
              <w:tab w:val="right" w:leader="dot" w:pos="9962"/>
            </w:tabs>
            <w:rPr>
              <w:rFonts w:eastAsiaTheme="minorEastAsia"/>
              <w:noProof/>
              <w:sz w:val="24"/>
              <w:szCs w:val="24"/>
              <w:lang w:eastAsia="es-MX"/>
            </w:rPr>
          </w:pPr>
          <w:hyperlink w:anchor="_Toc214279479" w:history="1">
            <w:r w:rsidRPr="00AC52C1">
              <w:rPr>
                <w:rStyle w:val="Hipervnculo"/>
                <w:noProof/>
              </w:rPr>
              <w:t>4.</w:t>
            </w:r>
            <w:r>
              <w:rPr>
                <w:rFonts w:eastAsiaTheme="minorEastAsia"/>
                <w:noProof/>
                <w:sz w:val="24"/>
                <w:szCs w:val="24"/>
                <w:lang w:eastAsia="es-MX"/>
              </w:rPr>
              <w:tab/>
            </w:r>
            <w:r w:rsidRPr="00AC52C1">
              <w:rPr>
                <w:rStyle w:val="Hipervnculo"/>
                <w:noProof/>
              </w:rPr>
              <w:t>Identidad corporativa verde</w:t>
            </w:r>
            <w:r>
              <w:rPr>
                <w:noProof/>
                <w:webHidden/>
              </w:rPr>
              <w:tab/>
            </w:r>
            <w:r>
              <w:rPr>
                <w:noProof/>
                <w:webHidden/>
              </w:rPr>
              <w:fldChar w:fldCharType="begin"/>
            </w:r>
            <w:r>
              <w:rPr>
                <w:noProof/>
                <w:webHidden/>
              </w:rPr>
              <w:instrText xml:space="preserve"> PAGEREF _Toc214279479 \h </w:instrText>
            </w:r>
            <w:r>
              <w:rPr>
                <w:noProof/>
                <w:webHidden/>
              </w:rPr>
            </w:r>
            <w:r>
              <w:rPr>
                <w:noProof/>
                <w:webHidden/>
              </w:rPr>
              <w:fldChar w:fldCharType="separate"/>
            </w:r>
            <w:r w:rsidR="00051BF4">
              <w:rPr>
                <w:noProof/>
                <w:webHidden/>
              </w:rPr>
              <w:t>28</w:t>
            </w:r>
            <w:r>
              <w:rPr>
                <w:noProof/>
                <w:webHidden/>
              </w:rPr>
              <w:fldChar w:fldCharType="end"/>
            </w:r>
          </w:hyperlink>
        </w:p>
        <w:p w14:paraId="59F16C73" w14:textId="2D9F0D24" w:rsidR="00EB6149" w:rsidRDefault="00EB6149">
          <w:pPr>
            <w:pStyle w:val="TDC2"/>
            <w:rPr>
              <w:rFonts w:eastAsiaTheme="minorEastAsia"/>
              <w:noProof/>
              <w:sz w:val="24"/>
              <w:szCs w:val="24"/>
              <w:lang w:eastAsia="es-MX"/>
            </w:rPr>
          </w:pPr>
          <w:hyperlink w:anchor="_Toc214279480" w:history="1">
            <w:r w:rsidRPr="00AC52C1">
              <w:rPr>
                <w:rStyle w:val="Hipervnculo"/>
                <w:noProof/>
              </w:rPr>
              <w:t>4.1 Concepto</w:t>
            </w:r>
            <w:r>
              <w:rPr>
                <w:noProof/>
                <w:webHidden/>
              </w:rPr>
              <w:tab/>
            </w:r>
            <w:r>
              <w:rPr>
                <w:noProof/>
                <w:webHidden/>
              </w:rPr>
              <w:fldChar w:fldCharType="begin"/>
            </w:r>
            <w:r>
              <w:rPr>
                <w:noProof/>
                <w:webHidden/>
              </w:rPr>
              <w:instrText xml:space="preserve"> PAGEREF _Toc214279480 \h </w:instrText>
            </w:r>
            <w:r>
              <w:rPr>
                <w:noProof/>
                <w:webHidden/>
              </w:rPr>
            </w:r>
            <w:r>
              <w:rPr>
                <w:noProof/>
                <w:webHidden/>
              </w:rPr>
              <w:fldChar w:fldCharType="separate"/>
            </w:r>
            <w:r w:rsidR="00051BF4">
              <w:rPr>
                <w:noProof/>
                <w:webHidden/>
              </w:rPr>
              <w:t>28</w:t>
            </w:r>
            <w:r>
              <w:rPr>
                <w:noProof/>
                <w:webHidden/>
              </w:rPr>
              <w:fldChar w:fldCharType="end"/>
            </w:r>
          </w:hyperlink>
        </w:p>
        <w:p w14:paraId="1DDA6254" w14:textId="15767B74" w:rsidR="00EB6149" w:rsidRDefault="00EB6149">
          <w:pPr>
            <w:pStyle w:val="TDC2"/>
            <w:rPr>
              <w:rFonts w:eastAsiaTheme="minorEastAsia"/>
              <w:noProof/>
              <w:sz w:val="24"/>
              <w:szCs w:val="24"/>
              <w:lang w:eastAsia="es-MX"/>
            </w:rPr>
          </w:pPr>
          <w:hyperlink w:anchor="_Toc214279481" w:history="1">
            <w:r w:rsidRPr="00AC52C1">
              <w:rPr>
                <w:rStyle w:val="Hipervnculo"/>
                <w:noProof/>
              </w:rPr>
              <w:t>4.2 Imagen</w:t>
            </w:r>
            <w:r>
              <w:rPr>
                <w:noProof/>
                <w:webHidden/>
              </w:rPr>
              <w:tab/>
            </w:r>
            <w:r>
              <w:rPr>
                <w:noProof/>
                <w:webHidden/>
              </w:rPr>
              <w:fldChar w:fldCharType="begin"/>
            </w:r>
            <w:r>
              <w:rPr>
                <w:noProof/>
                <w:webHidden/>
              </w:rPr>
              <w:instrText xml:space="preserve"> PAGEREF _Toc214279481 \h </w:instrText>
            </w:r>
            <w:r>
              <w:rPr>
                <w:noProof/>
                <w:webHidden/>
              </w:rPr>
            </w:r>
            <w:r>
              <w:rPr>
                <w:noProof/>
                <w:webHidden/>
              </w:rPr>
              <w:fldChar w:fldCharType="separate"/>
            </w:r>
            <w:r w:rsidR="00051BF4">
              <w:rPr>
                <w:noProof/>
                <w:webHidden/>
              </w:rPr>
              <w:t>28</w:t>
            </w:r>
            <w:r>
              <w:rPr>
                <w:noProof/>
                <w:webHidden/>
              </w:rPr>
              <w:fldChar w:fldCharType="end"/>
            </w:r>
          </w:hyperlink>
        </w:p>
        <w:p w14:paraId="5DFAEF3B" w14:textId="0680F67E" w:rsidR="00EB6149" w:rsidRDefault="00EB6149">
          <w:pPr>
            <w:pStyle w:val="TDC2"/>
            <w:rPr>
              <w:rFonts w:eastAsiaTheme="minorEastAsia"/>
              <w:noProof/>
              <w:sz w:val="24"/>
              <w:szCs w:val="24"/>
              <w:lang w:eastAsia="es-MX"/>
            </w:rPr>
          </w:pPr>
          <w:hyperlink w:anchor="_Toc214279482" w:history="1">
            <w:r w:rsidRPr="00AC52C1">
              <w:rPr>
                <w:rStyle w:val="Hipervnculo"/>
                <w:noProof/>
              </w:rPr>
              <w:t>4.3 Lineamientos</w:t>
            </w:r>
            <w:r>
              <w:rPr>
                <w:noProof/>
                <w:webHidden/>
              </w:rPr>
              <w:tab/>
            </w:r>
            <w:r>
              <w:rPr>
                <w:noProof/>
                <w:webHidden/>
              </w:rPr>
              <w:fldChar w:fldCharType="begin"/>
            </w:r>
            <w:r>
              <w:rPr>
                <w:noProof/>
                <w:webHidden/>
              </w:rPr>
              <w:instrText xml:space="preserve"> PAGEREF _Toc214279482 \h </w:instrText>
            </w:r>
            <w:r>
              <w:rPr>
                <w:noProof/>
                <w:webHidden/>
              </w:rPr>
            </w:r>
            <w:r>
              <w:rPr>
                <w:noProof/>
                <w:webHidden/>
              </w:rPr>
              <w:fldChar w:fldCharType="separate"/>
            </w:r>
            <w:r w:rsidR="00051BF4">
              <w:rPr>
                <w:noProof/>
                <w:webHidden/>
              </w:rPr>
              <w:t>28</w:t>
            </w:r>
            <w:r>
              <w:rPr>
                <w:noProof/>
                <w:webHidden/>
              </w:rPr>
              <w:fldChar w:fldCharType="end"/>
            </w:r>
          </w:hyperlink>
        </w:p>
        <w:p w14:paraId="7EB8858B" w14:textId="01FC9F5F" w:rsidR="00EB6149" w:rsidRDefault="00EB6149">
          <w:pPr>
            <w:pStyle w:val="TDC2"/>
            <w:rPr>
              <w:rFonts w:eastAsiaTheme="minorEastAsia"/>
              <w:noProof/>
              <w:sz w:val="24"/>
              <w:szCs w:val="24"/>
              <w:lang w:eastAsia="es-MX"/>
            </w:rPr>
          </w:pPr>
          <w:hyperlink w:anchor="_Toc214279483" w:history="1">
            <w:r w:rsidRPr="00AC52C1">
              <w:rPr>
                <w:rStyle w:val="Hipervnculo"/>
                <w:noProof/>
              </w:rPr>
              <w:t>4.4 Manual</w:t>
            </w:r>
            <w:r>
              <w:rPr>
                <w:noProof/>
                <w:webHidden/>
              </w:rPr>
              <w:tab/>
            </w:r>
            <w:r>
              <w:rPr>
                <w:noProof/>
                <w:webHidden/>
              </w:rPr>
              <w:fldChar w:fldCharType="begin"/>
            </w:r>
            <w:r>
              <w:rPr>
                <w:noProof/>
                <w:webHidden/>
              </w:rPr>
              <w:instrText xml:space="preserve"> PAGEREF _Toc214279483 \h </w:instrText>
            </w:r>
            <w:r>
              <w:rPr>
                <w:noProof/>
                <w:webHidden/>
              </w:rPr>
            </w:r>
            <w:r>
              <w:rPr>
                <w:noProof/>
                <w:webHidden/>
              </w:rPr>
              <w:fldChar w:fldCharType="separate"/>
            </w:r>
            <w:r w:rsidR="00051BF4">
              <w:rPr>
                <w:noProof/>
                <w:webHidden/>
              </w:rPr>
              <w:t>30</w:t>
            </w:r>
            <w:r>
              <w:rPr>
                <w:noProof/>
                <w:webHidden/>
              </w:rPr>
              <w:fldChar w:fldCharType="end"/>
            </w:r>
          </w:hyperlink>
        </w:p>
        <w:p w14:paraId="07E820E8" w14:textId="269015CF" w:rsidR="00EB6149" w:rsidRDefault="00EB6149">
          <w:pPr>
            <w:pStyle w:val="TDC1"/>
            <w:tabs>
              <w:tab w:val="left" w:pos="1200"/>
              <w:tab w:val="right" w:leader="dot" w:pos="9962"/>
            </w:tabs>
            <w:rPr>
              <w:rFonts w:eastAsiaTheme="minorEastAsia"/>
              <w:noProof/>
              <w:sz w:val="24"/>
              <w:szCs w:val="24"/>
              <w:lang w:eastAsia="es-MX"/>
            </w:rPr>
          </w:pPr>
          <w:hyperlink w:anchor="_Toc214279484" w:history="1">
            <w:r w:rsidRPr="00AC52C1">
              <w:rPr>
                <w:rStyle w:val="Hipervnculo"/>
                <w:noProof/>
              </w:rPr>
              <w:t>5.</w:t>
            </w:r>
            <w:r>
              <w:rPr>
                <w:rFonts w:eastAsiaTheme="minorEastAsia"/>
                <w:noProof/>
                <w:sz w:val="24"/>
                <w:szCs w:val="24"/>
                <w:lang w:eastAsia="es-MX"/>
              </w:rPr>
              <w:tab/>
            </w:r>
            <w:r w:rsidRPr="00AC52C1">
              <w:rPr>
                <w:rStyle w:val="Hipervnculo"/>
                <w:noProof/>
              </w:rPr>
              <w:t>Campaña promocional verde</w:t>
            </w:r>
            <w:r>
              <w:rPr>
                <w:noProof/>
                <w:webHidden/>
              </w:rPr>
              <w:tab/>
            </w:r>
            <w:r>
              <w:rPr>
                <w:noProof/>
                <w:webHidden/>
              </w:rPr>
              <w:fldChar w:fldCharType="begin"/>
            </w:r>
            <w:r>
              <w:rPr>
                <w:noProof/>
                <w:webHidden/>
              </w:rPr>
              <w:instrText xml:space="preserve"> PAGEREF _Toc214279484 \h </w:instrText>
            </w:r>
            <w:r>
              <w:rPr>
                <w:noProof/>
                <w:webHidden/>
              </w:rPr>
            </w:r>
            <w:r>
              <w:rPr>
                <w:noProof/>
                <w:webHidden/>
              </w:rPr>
              <w:fldChar w:fldCharType="separate"/>
            </w:r>
            <w:r w:rsidR="00051BF4">
              <w:rPr>
                <w:noProof/>
                <w:webHidden/>
              </w:rPr>
              <w:t>33</w:t>
            </w:r>
            <w:r>
              <w:rPr>
                <w:noProof/>
                <w:webHidden/>
              </w:rPr>
              <w:fldChar w:fldCharType="end"/>
            </w:r>
          </w:hyperlink>
        </w:p>
        <w:p w14:paraId="6F431E0C" w14:textId="4BC01393" w:rsidR="00EB6149" w:rsidRDefault="00EB6149">
          <w:pPr>
            <w:pStyle w:val="TDC2"/>
            <w:rPr>
              <w:rFonts w:eastAsiaTheme="minorEastAsia"/>
              <w:noProof/>
              <w:sz w:val="24"/>
              <w:szCs w:val="24"/>
              <w:lang w:eastAsia="es-MX"/>
            </w:rPr>
          </w:pPr>
          <w:hyperlink w:anchor="_Toc214279485" w:history="1">
            <w:r w:rsidRPr="00AC52C1">
              <w:rPr>
                <w:rStyle w:val="Hipervnculo"/>
                <w:noProof/>
              </w:rPr>
              <w:t>5.1 Concepto</w:t>
            </w:r>
            <w:r>
              <w:rPr>
                <w:noProof/>
                <w:webHidden/>
              </w:rPr>
              <w:tab/>
            </w:r>
            <w:r>
              <w:rPr>
                <w:noProof/>
                <w:webHidden/>
              </w:rPr>
              <w:fldChar w:fldCharType="begin"/>
            </w:r>
            <w:r>
              <w:rPr>
                <w:noProof/>
                <w:webHidden/>
              </w:rPr>
              <w:instrText xml:space="preserve"> PAGEREF _Toc214279485 \h </w:instrText>
            </w:r>
            <w:r>
              <w:rPr>
                <w:noProof/>
                <w:webHidden/>
              </w:rPr>
            </w:r>
            <w:r>
              <w:rPr>
                <w:noProof/>
                <w:webHidden/>
              </w:rPr>
              <w:fldChar w:fldCharType="separate"/>
            </w:r>
            <w:r w:rsidR="00051BF4">
              <w:rPr>
                <w:noProof/>
                <w:webHidden/>
              </w:rPr>
              <w:t>33</w:t>
            </w:r>
            <w:r>
              <w:rPr>
                <w:noProof/>
                <w:webHidden/>
              </w:rPr>
              <w:fldChar w:fldCharType="end"/>
            </w:r>
          </w:hyperlink>
        </w:p>
        <w:p w14:paraId="7CE4B448" w14:textId="1B9B9187" w:rsidR="00EB6149" w:rsidRDefault="00EB6149">
          <w:pPr>
            <w:pStyle w:val="TDC2"/>
            <w:rPr>
              <w:rFonts w:eastAsiaTheme="minorEastAsia"/>
              <w:noProof/>
              <w:sz w:val="24"/>
              <w:szCs w:val="24"/>
              <w:lang w:eastAsia="es-MX"/>
            </w:rPr>
          </w:pPr>
          <w:hyperlink w:anchor="_Toc214279486" w:history="1">
            <w:r w:rsidRPr="00AC52C1">
              <w:rPr>
                <w:rStyle w:val="Hipervnculo"/>
                <w:noProof/>
              </w:rPr>
              <w:t>5.2 Clases</w:t>
            </w:r>
            <w:r>
              <w:rPr>
                <w:noProof/>
                <w:webHidden/>
              </w:rPr>
              <w:tab/>
            </w:r>
            <w:r>
              <w:rPr>
                <w:noProof/>
                <w:webHidden/>
              </w:rPr>
              <w:fldChar w:fldCharType="begin"/>
            </w:r>
            <w:r>
              <w:rPr>
                <w:noProof/>
                <w:webHidden/>
              </w:rPr>
              <w:instrText xml:space="preserve"> PAGEREF _Toc214279486 \h </w:instrText>
            </w:r>
            <w:r>
              <w:rPr>
                <w:noProof/>
                <w:webHidden/>
              </w:rPr>
            </w:r>
            <w:r>
              <w:rPr>
                <w:noProof/>
                <w:webHidden/>
              </w:rPr>
              <w:fldChar w:fldCharType="separate"/>
            </w:r>
            <w:r w:rsidR="00051BF4">
              <w:rPr>
                <w:noProof/>
                <w:webHidden/>
              </w:rPr>
              <w:t>33</w:t>
            </w:r>
            <w:r>
              <w:rPr>
                <w:noProof/>
                <w:webHidden/>
              </w:rPr>
              <w:fldChar w:fldCharType="end"/>
            </w:r>
          </w:hyperlink>
        </w:p>
        <w:p w14:paraId="6CE52D02" w14:textId="13ECDD55" w:rsidR="00EB6149" w:rsidRDefault="00EB6149">
          <w:pPr>
            <w:pStyle w:val="TDC2"/>
            <w:rPr>
              <w:rFonts w:eastAsiaTheme="minorEastAsia"/>
              <w:noProof/>
              <w:sz w:val="24"/>
              <w:szCs w:val="24"/>
              <w:lang w:eastAsia="es-MX"/>
            </w:rPr>
          </w:pPr>
          <w:hyperlink w:anchor="_Toc214279487" w:history="1">
            <w:r w:rsidRPr="00AC52C1">
              <w:rPr>
                <w:rStyle w:val="Hipervnculo"/>
                <w:noProof/>
              </w:rPr>
              <w:t>5.3 Estructura</w:t>
            </w:r>
            <w:r>
              <w:rPr>
                <w:noProof/>
                <w:webHidden/>
              </w:rPr>
              <w:tab/>
            </w:r>
            <w:r>
              <w:rPr>
                <w:noProof/>
                <w:webHidden/>
              </w:rPr>
              <w:fldChar w:fldCharType="begin"/>
            </w:r>
            <w:r>
              <w:rPr>
                <w:noProof/>
                <w:webHidden/>
              </w:rPr>
              <w:instrText xml:space="preserve"> PAGEREF _Toc214279487 \h </w:instrText>
            </w:r>
            <w:r>
              <w:rPr>
                <w:noProof/>
                <w:webHidden/>
              </w:rPr>
            </w:r>
            <w:r>
              <w:rPr>
                <w:noProof/>
                <w:webHidden/>
              </w:rPr>
              <w:fldChar w:fldCharType="separate"/>
            </w:r>
            <w:r w:rsidR="00051BF4">
              <w:rPr>
                <w:noProof/>
                <w:webHidden/>
              </w:rPr>
              <w:t>34</w:t>
            </w:r>
            <w:r>
              <w:rPr>
                <w:noProof/>
                <w:webHidden/>
              </w:rPr>
              <w:fldChar w:fldCharType="end"/>
            </w:r>
          </w:hyperlink>
        </w:p>
        <w:p w14:paraId="2EFC937F" w14:textId="1F997B10" w:rsidR="00EB6149" w:rsidRDefault="00EB6149">
          <w:pPr>
            <w:pStyle w:val="TDC2"/>
            <w:rPr>
              <w:rFonts w:eastAsiaTheme="minorEastAsia"/>
              <w:noProof/>
              <w:sz w:val="24"/>
              <w:szCs w:val="24"/>
              <w:lang w:eastAsia="es-MX"/>
            </w:rPr>
          </w:pPr>
          <w:hyperlink w:anchor="_Toc214279488" w:history="1">
            <w:r w:rsidRPr="00AC52C1">
              <w:rPr>
                <w:rStyle w:val="Hipervnculo"/>
                <w:noProof/>
              </w:rPr>
              <w:t>5.4 Presupuesto</w:t>
            </w:r>
            <w:r>
              <w:rPr>
                <w:noProof/>
                <w:webHidden/>
              </w:rPr>
              <w:tab/>
            </w:r>
            <w:r>
              <w:rPr>
                <w:noProof/>
                <w:webHidden/>
              </w:rPr>
              <w:fldChar w:fldCharType="begin"/>
            </w:r>
            <w:r>
              <w:rPr>
                <w:noProof/>
                <w:webHidden/>
              </w:rPr>
              <w:instrText xml:space="preserve"> PAGEREF _Toc214279488 \h </w:instrText>
            </w:r>
            <w:r>
              <w:rPr>
                <w:noProof/>
                <w:webHidden/>
              </w:rPr>
            </w:r>
            <w:r>
              <w:rPr>
                <w:noProof/>
                <w:webHidden/>
              </w:rPr>
              <w:fldChar w:fldCharType="separate"/>
            </w:r>
            <w:r w:rsidR="00051BF4">
              <w:rPr>
                <w:noProof/>
                <w:webHidden/>
              </w:rPr>
              <w:t>36</w:t>
            </w:r>
            <w:r>
              <w:rPr>
                <w:noProof/>
                <w:webHidden/>
              </w:rPr>
              <w:fldChar w:fldCharType="end"/>
            </w:r>
          </w:hyperlink>
        </w:p>
        <w:p w14:paraId="2AB34D06" w14:textId="13CE02B6" w:rsidR="00EB6149" w:rsidRDefault="00EB6149">
          <w:pPr>
            <w:pStyle w:val="TDC2"/>
            <w:rPr>
              <w:rFonts w:eastAsiaTheme="minorEastAsia"/>
              <w:noProof/>
              <w:sz w:val="24"/>
              <w:szCs w:val="24"/>
              <w:lang w:eastAsia="es-MX"/>
            </w:rPr>
          </w:pPr>
          <w:hyperlink w:anchor="_Toc214279489" w:history="1">
            <w:r w:rsidRPr="00AC52C1">
              <w:rPr>
                <w:rStyle w:val="Hipervnculo"/>
                <w:noProof/>
              </w:rPr>
              <w:t>5.5 Materiales</w:t>
            </w:r>
            <w:r>
              <w:rPr>
                <w:noProof/>
                <w:webHidden/>
              </w:rPr>
              <w:tab/>
            </w:r>
            <w:r>
              <w:rPr>
                <w:noProof/>
                <w:webHidden/>
              </w:rPr>
              <w:fldChar w:fldCharType="begin"/>
            </w:r>
            <w:r>
              <w:rPr>
                <w:noProof/>
                <w:webHidden/>
              </w:rPr>
              <w:instrText xml:space="preserve"> PAGEREF _Toc214279489 \h </w:instrText>
            </w:r>
            <w:r>
              <w:rPr>
                <w:noProof/>
                <w:webHidden/>
              </w:rPr>
            </w:r>
            <w:r>
              <w:rPr>
                <w:noProof/>
                <w:webHidden/>
              </w:rPr>
              <w:fldChar w:fldCharType="separate"/>
            </w:r>
            <w:r w:rsidR="00051BF4">
              <w:rPr>
                <w:noProof/>
                <w:webHidden/>
              </w:rPr>
              <w:t>37</w:t>
            </w:r>
            <w:r>
              <w:rPr>
                <w:noProof/>
                <w:webHidden/>
              </w:rPr>
              <w:fldChar w:fldCharType="end"/>
            </w:r>
          </w:hyperlink>
        </w:p>
        <w:p w14:paraId="3B9EA982" w14:textId="0BAA4AF1" w:rsidR="00EB6149" w:rsidRDefault="00EB6149">
          <w:pPr>
            <w:pStyle w:val="TDC1"/>
            <w:tabs>
              <w:tab w:val="left" w:pos="1200"/>
              <w:tab w:val="right" w:leader="dot" w:pos="9962"/>
            </w:tabs>
            <w:rPr>
              <w:rFonts w:eastAsiaTheme="minorEastAsia"/>
              <w:noProof/>
              <w:sz w:val="24"/>
              <w:szCs w:val="24"/>
              <w:lang w:eastAsia="es-MX"/>
            </w:rPr>
          </w:pPr>
          <w:hyperlink w:anchor="_Toc214279490" w:history="1">
            <w:r w:rsidRPr="00AC52C1">
              <w:rPr>
                <w:rStyle w:val="Hipervnculo"/>
                <w:noProof/>
              </w:rPr>
              <w:t>6.</w:t>
            </w:r>
            <w:r>
              <w:rPr>
                <w:rFonts w:eastAsiaTheme="minorEastAsia"/>
                <w:noProof/>
                <w:sz w:val="24"/>
                <w:szCs w:val="24"/>
                <w:lang w:eastAsia="es-MX"/>
              </w:rPr>
              <w:tab/>
            </w:r>
            <w:r w:rsidRPr="00AC52C1">
              <w:rPr>
                <w:rStyle w:val="Hipervnculo"/>
                <w:noProof/>
                <w:spacing w:val="20"/>
                <w:lang w:val="en-US"/>
              </w:rPr>
              <w:t xml:space="preserve">Marketing </w:t>
            </w:r>
            <w:r w:rsidRPr="00AC52C1">
              <w:rPr>
                <w:rStyle w:val="Hipervnculo"/>
                <w:noProof/>
              </w:rPr>
              <w:t>digital verde</w:t>
            </w:r>
            <w:r>
              <w:rPr>
                <w:noProof/>
                <w:webHidden/>
              </w:rPr>
              <w:tab/>
            </w:r>
            <w:r>
              <w:rPr>
                <w:noProof/>
                <w:webHidden/>
              </w:rPr>
              <w:fldChar w:fldCharType="begin"/>
            </w:r>
            <w:r>
              <w:rPr>
                <w:noProof/>
                <w:webHidden/>
              </w:rPr>
              <w:instrText xml:space="preserve"> PAGEREF _Toc214279490 \h </w:instrText>
            </w:r>
            <w:r>
              <w:rPr>
                <w:noProof/>
                <w:webHidden/>
              </w:rPr>
            </w:r>
            <w:r>
              <w:rPr>
                <w:noProof/>
                <w:webHidden/>
              </w:rPr>
              <w:fldChar w:fldCharType="separate"/>
            </w:r>
            <w:r w:rsidR="00051BF4">
              <w:rPr>
                <w:noProof/>
                <w:webHidden/>
              </w:rPr>
              <w:t>39</w:t>
            </w:r>
            <w:r>
              <w:rPr>
                <w:noProof/>
                <w:webHidden/>
              </w:rPr>
              <w:fldChar w:fldCharType="end"/>
            </w:r>
          </w:hyperlink>
        </w:p>
        <w:p w14:paraId="50D9C142" w14:textId="55843E6B" w:rsidR="00EB6149" w:rsidRDefault="00EB6149">
          <w:pPr>
            <w:pStyle w:val="TDC2"/>
            <w:rPr>
              <w:rFonts w:eastAsiaTheme="minorEastAsia"/>
              <w:noProof/>
              <w:sz w:val="24"/>
              <w:szCs w:val="24"/>
              <w:lang w:eastAsia="es-MX"/>
            </w:rPr>
          </w:pPr>
          <w:hyperlink w:anchor="_Toc214279491" w:history="1">
            <w:r w:rsidRPr="00AC52C1">
              <w:rPr>
                <w:rStyle w:val="Hipervnculo"/>
                <w:noProof/>
              </w:rPr>
              <w:t>6.1 Concepto</w:t>
            </w:r>
            <w:r>
              <w:rPr>
                <w:noProof/>
                <w:webHidden/>
              </w:rPr>
              <w:tab/>
            </w:r>
            <w:r>
              <w:rPr>
                <w:noProof/>
                <w:webHidden/>
              </w:rPr>
              <w:fldChar w:fldCharType="begin"/>
            </w:r>
            <w:r>
              <w:rPr>
                <w:noProof/>
                <w:webHidden/>
              </w:rPr>
              <w:instrText xml:space="preserve"> PAGEREF _Toc214279491 \h </w:instrText>
            </w:r>
            <w:r>
              <w:rPr>
                <w:noProof/>
                <w:webHidden/>
              </w:rPr>
            </w:r>
            <w:r>
              <w:rPr>
                <w:noProof/>
                <w:webHidden/>
              </w:rPr>
              <w:fldChar w:fldCharType="separate"/>
            </w:r>
            <w:r w:rsidR="00051BF4">
              <w:rPr>
                <w:noProof/>
                <w:webHidden/>
              </w:rPr>
              <w:t>39</w:t>
            </w:r>
            <w:r>
              <w:rPr>
                <w:noProof/>
                <w:webHidden/>
              </w:rPr>
              <w:fldChar w:fldCharType="end"/>
            </w:r>
          </w:hyperlink>
        </w:p>
        <w:p w14:paraId="4CD7E36F" w14:textId="456E2F91" w:rsidR="00EB6149" w:rsidRDefault="00EB6149">
          <w:pPr>
            <w:pStyle w:val="TDC2"/>
            <w:rPr>
              <w:rFonts w:eastAsiaTheme="minorEastAsia"/>
              <w:noProof/>
              <w:sz w:val="24"/>
              <w:szCs w:val="24"/>
              <w:lang w:eastAsia="es-MX"/>
            </w:rPr>
          </w:pPr>
          <w:hyperlink w:anchor="_Toc214279492" w:history="1">
            <w:r w:rsidRPr="00AC52C1">
              <w:rPr>
                <w:rStyle w:val="Hipervnculo"/>
                <w:noProof/>
              </w:rPr>
              <w:t>6.2 Estrategias</w:t>
            </w:r>
            <w:r>
              <w:rPr>
                <w:noProof/>
                <w:webHidden/>
              </w:rPr>
              <w:tab/>
            </w:r>
            <w:r>
              <w:rPr>
                <w:noProof/>
                <w:webHidden/>
              </w:rPr>
              <w:fldChar w:fldCharType="begin"/>
            </w:r>
            <w:r>
              <w:rPr>
                <w:noProof/>
                <w:webHidden/>
              </w:rPr>
              <w:instrText xml:space="preserve"> PAGEREF _Toc214279492 \h </w:instrText>
            </w:r>
            <w:r>
              <w:rPr>
                <w:noProof/>
                <w:webHidden/>
              </w:rPr>
            </w:r>
            <w:r>
              <w:rPr>
                <w:noProof/>
                <w:webHidden/>
              </w:rPr>
              <w:fldChar w:fldCharType="separate"/>
            </w:r>
            <w:r w:rsidR="00051BF4">
              <w:rPr>
                <w:noProof/>
                <w:webHidden/>
              </w:rPr>
              <w:t>39</w:t>
            </w:r>
            <w:r>
              <w:rPr>
                <w:noProof/>
                <w:webHidden/>
              </w:rPr>
              <w:fldChar w:fldCharType="end"/>
            </w:r>
          </w:hyperlink>
        </w:p>
        <w:p w14:paraId="113CE6BA" w14:textId="06683E6C" w:rsidR="00EB6149" w:rsidRDefault="00EB6149">
          <w:pPr>
            <w:pStyle w:val="TDC2"/>
            <w:rPr>
              <w:rFonts w:eastAsiaTheme="minorEastAsia"/>
              <w:noProof/>
              <w:sz w:val="24"/>
              <w:szCs w:val="24"/>
              <w:lang w:eastAsia="es-MX"/>
            </w:rPr>
          </w:pPr>
          <w:hyperlink w:anchor="_Toc214279493" w:history="1">
            <w:r w:rsidRPr="00AC52C1">
              <w:rPr>
                <w:rStyle w:val="Hipervnculo"/>
                <w:noProof/>
              </w:rPr>
              <w:t>6.3 Herramientas</w:t>
            </w:r>
            <w:r>
              <w:rPr>
                <w:noProof/>
                <w:webHidden/>
              </w:rPr>
              <w:tab/>
            </w:r>
            <w:r>
              <w:rPr>
                <w:noProof/>
                <w:webHidden/>
              </w:rPr>
              <w:fldChar w:fldCharType="begin"/>
            </w:r>
            <w:r>
              <w:rPr>
                <w:noProof/>
                <w:webHidden/>
              </w:rPr>
              <w:instrText xml:space="preserve"> PAGEREF _Toc214279493 \h </w:instrText>
            </w:r>
            <w:r>
              <w:rPr>
                <w:noProof/>
                <w:webHidden/>
              </w:rPr>
            </w:r>
            <w:r>
              <w:rPr>
                <w:noProof/>
                <w:webHidden/>
              </w:rPr>
              <w:fldChar w:fldCharType="separate"/>
            </w:r>
            <w:r w:rsidR="00051BF4">
              <w:rPr>
                <w:noProof/>
                <w:webHidden/>
              </w:rPr>
              <w:t>41</w:t>
            </w:r>
            <w:r>
              <w:rPr>
                <w:noProof/>
                <w:webHidden/>
              </w:rPr>
              <w:fldChar w:fldCharType="end"/>
            </w:r>
          </w:hyperlink>
        </w:p>
        <w:p w14:paraId="686C3965" w14:textId="7CD9AAE8" w:rsidR="00EB6149" w:rsidRDefault="00EB6149">
          <w:pPr>
            <w:pStyle w:val="TDC1"/>
            <w:tabs>
              <w:tab w:val="right" w:leader="dot" w:pos="9962"/>
            </w:tabs>
            <w:rPr>
              <w:rFonts w:eastAsiaTheme="minorEastAsia"/>
              <w:noProof/>
              <w:sz w:val="24"/>
              <w:szCs w:val="24"/>
              <w:lang w:eastAsia="es-MX"/>
            </w:rPr>
          </w:pPr>
          <w:hyperlink w:anchor="_Toc214279494" w:history="1">
            <w:r w:rsidRPr="00AC52C1">
              <w:rPr>
                <w:rStyle w:val="Hipervnculo"/>
                <w:noProof/>
              </w:rPr>
              <w:t>Síntesis</w:t>
            </w:r>
            <w:r>
              <w:rPr>
                <w:noProof/>
                <w:webHidden/>
              </w:rPr>
              <w:tab/>
            </w:r>
            <w:r>
              <w:rPr>
                <w:noProof/>
                <w:webHidden/>
              </w:rPr>
              <w:fldChar w:fldCharType="begin"/>
            </w:r>
            <w:r>
              <w:rPr>
                <w:noProof/>
                <w:webHidden/>
              </w:rPr>
              <w:instrText xml:space="preserve"> PAGEREF _Toc214279494 \h </w:instrText>
            </w:r>
            <w:r>
              <w:rPr>
                <w:noProof/>
                <w:webHidden/>
              </w:rPr>
            </w:r>
            <w:r>
              <w:rPr>
                <w:noProof/>
                <w:webHidden/>
              </w:rPr>
              <w:fldChar w:fldCharType="separate"/>
            </w:r>
            <w:r w:rsidR="00051BF4">
              <w:rPr>
                <w:noProof/>
                <w:webHidden/>
              </w:rPr>
              <w:t>43</w:t>
            </w:r>
            <w:r>
              <w:rPr>
                <w:noProof/>
                <w:webHidden/>
              </w:rPr>
              <w:fldChar w:fldCharType="end"/>
            </w:r>
          </w:hyperlink>
        </w:p>
        <w:p w14:paraId="1AE2D101" w14:textId="234785CB" w:rsidR="00EB6149" w:rsidRDefault="00EB6149">
          <w:pPr>
            <w:pStyle w:val="TDC1"/>
            <w:tabs>
              <w:tab w:val="right" w:leader="dot" w:pos="9962"/>
            </w:tabs>
            <w:rPr>
              <w:rFonts w:eastAsiaTheme="minorEastAsia"/>
              <w:noProof/>
              <w:sz w:val="24"/>
              <w:szCs w:val="24"/>
              <w:lang w:eastAsia="es-MX"/>
            </w:rPr>
          </w:pPr>
          <w:hyperlink w:anchor="_Toc214279495" w:history="1">
            <w:r w:rsidRPr="00AC52C1">
              <w:rPr>
                <w:rStyle w:val="Hipervnculo"/>
                <w:noProof/>
              </w:rPr>
              <w:t>Glosario</w:t>
            </w:r>
            <w:r>
              <w:rPr>
                <w:noProof/>
                <w:webHidden/>
              </w:rPr>
              <w:tab/>
            </w:r>
            <w:r>
              <w:rPr>
                <w:noProof/>
                <w:webHidden/>
              </w:rPr>
              <w:fldChar w:fldCharType="begin"/>
            </w:r>
            <w:r>
              <w:rPr>
                <w:noProof/>
                <w:webHidden/>
              </w:rPr>
              <w:instrText xml:space="preserve"> PAGEREF _Toc214279495 \h </w:instrText>
            </w:r>
            <w:r>
              <w:rPr>
                <w:noProof/>
                <w:webHidden/>
              </w:rPr>
            </w:r>
            <w:r>
              <w:rPr>
                <w:noProof/>
                <w:webHidden/>
              </w:rPr>
              <w:fldChar w:fldCharType="separate"/>
            </w:r>
            <w:r w:rsidR="00051BF4">
              <w:rPr>
                <w:noProof/>
                <w:webHidden/>
              </w:rPr>
              <w:t>44</w:t>
            </w:r>
            <w:r>
              <w:rPr>
                <w:noProof/>
                <w:webHidden/>
              </w:rPr>
              <w:fldChar w:fldCharType="end"/>
            </w:r>
          </w:hyperlink>
        </w:p>
        <w:p w14:paraId="0A78C9C4" w14:textId="1FC57D70" w:rsidR="00EB6149" w:rsidRDefault="00EB6149">
          <w:pPr>
            <w:pStyle w:val="TDC1"/>
            <w:tabs>
              <w:tab w:val="right" w:leader="dot" w:pos="9962"/>
            </w:tabs>
            <w:rPr>
              <w:rFonts w:eastAsiaTheme="minorEastAsia"/>
              <w:noProof/>
              <w:sz w:val="24"/>
              <w:szCs w:val="24"/>
              <w:lang w:eastAsia="es-MX"/>
            </w:rPr>
          </w:pPr>
          <w:hyperlink w:anchor="_Toc214279496" w:history="1">
            <w:r w:rsidRPr="00AC52C1">
              <w:rPr>
                <w:rStyle w:val="Hipervnculo"/>
                <w:noProof/>
              </w:rPr>
              <w:t>Material complementario</w:t>
            </w:r>
            <w:r>
              <w:rPr>
                <w:noProof/>
                <w:webHidden/>
              </w:rPr>
              <w:tab/>
            </w:r>
            <w:r>
              <w:rPr>
                <w:noProof/>
                <w:webHidden/>
              </w:rPr>
              <w:fldChar w:fldCharType="begin"/>
            </w:r>
            <w:r>
              <w:rPr>
                <w:noProof/>
                <w:webHidden/>
              </w:rPr>
              <w:instrText xml:space="preserve"> PAGEREF _Toc214279496 \h </w:instrText>
            </w:r>
            <w:r>
              <w:rPr>
                <w:noProof/>
                <w:webHidden/>
              </w:rPr>
            </w:r>
            <w:r>
              <w:rPr>
                <w:noProof/>
                <w:webHidden/>
              </w:rPr>
              <w:fldChar w:fldCharType="separate"/>
            </w:r>
            <w:r w:rsidR="00051BF4">
              <w:rPr>
                <w:noProof/>
                <w:webHidden/>
              </w:rPr>
              <w:t>47</w:t>
            </w:r>
            <w:r>
              <w:rPr>
                <w:noProof/>
                <w:webHidden/>
              </w:rPr>
              <w:fldChar w:fldCharType="end"/>
            </w:r>
          </w:hyperlink>
        </w:p>
        <w:p w14:paraId="56E112BC" w14:textId="5780AE51" w:rsidR="00EB6149" w:rsidRDefault="00EB6149">
          <w:pPr>
            <w:pStyle w:val="TDC1"/>
            <w:tabs>
              <w:tab w:val="right" w:leader="dot" w:pos="9962"/>
            </w:tabs>
            <w:rPr>
              <w:rFonts w:eastAsiaTheme="minorEastAsia"/>
              <w:noProof/>
              <w:sz w:val="24"/>
              <w:szCs w:val="24"/>
              <w:lang w:eastAsia="es-MX"/>
            </w:rPr>
          </w:pPr>
          <w:hyperlink w:anchor="_Toc214279497" w:history="1">
            <w:r w:rsidRPr="00AC52C1">
              <w:rPr>
                <w:rStyle w:val="Hipervnculo"/>
                <w:noProof/>
              </w:rPr>
              <w:t>Referencias bibliográficas</w:t>
            </w:r>
            <w:r>
              <w:rPr>
                <w:noProof/>
                <w:webHidden/>
              </w:rPr>
              <w:tab/>
            </w:r>
            <w:r>
              <w:rPr>
                <w:noProof/>
                <w:webHidden/>
              </w:rPr>
              <w:fldChar w:fldCharType="begin"/>
            </w:r>
            <w:r>
              <w:rPr>
                <w:noProof/>
                <w:webHidden/>
              </w:rPr>
              <w:instrText xml:space="preserve"> PAGEREF _Toc214279497 \h </w:instrText>
            </w:r>
            <w:r>
              <w:rPr>
                <w:noProof/>
                <w:webHidden/>
              </w:rPr>
            </w:r>
            <w:r>
              <w:rPr>
                <w:noProof/>
                <w:webHidden/>
              </w:rPr>
              <w:fldChar w:fldCharType="separate"/>
            </w:r>
            <w:r w:rsidR="00051BF4">
              <w:rPr>
                <w:noProof/>
                <w:webHidden/>
              </w:rPr>
              <w:t>48</w:t>
            </w:r>
            <w:r>
              <w:rPr>
                <w:noProof/>
                <w:webHidden/>
              </w:rPr>
              <w:fldChar w:fldCharType="end"/>
            </w:r>
          </w:hyperlink>
        </w:p>
        <w:p w14:paraId="1398886C" w14:textId="310374AF" w:rsidR="00EB6149" w:rsidRDefault="00EB6149">
          <w:pPr>
            <w:pStyle w:val="TDC1"/>
            <w:tabs>
              <w:tab w:val="right" w:leader="dot" w:pos="9962"/>
            </w:tabs>
            <w:rPr>
              <w:rFonts w:eastAsiaTheme="minorEastAsia"/>
              <w:noProof/>
              <w:sz w:val="24"/>
              <w:szCs w:val="24"/>
              <w:lang w:eastAsia="es-MX"/>
            </w:rPr>
          </w:pPr>
          <w:hyperlink w:anchor="_Toc214279498" w:history="1">
            <w:r w:rsidRPr="00AC52C1">
              <w:rPr>
                <w:rStyle w:val="Hipervnculo"/>
                <w:noProof/>
              </w:rPr>
              <w:t>Créditos</w:t>
            </w:r>
            <w:r>
              <w:rPr>
                <w:noProof/>
                <w:webHidden/>
              </w:rPr>
              <w:tab/>
            </w:r>
            <w:r>
              <w:rPr>
                <w:noProof/>
                <w:webHidden/>
              </w:rPr>
              <w:fldChar w:fldCharType="begin"/>
            </w:r>
            <w:r>
              <w:rPr>
                <w:noProof/>
                <w:webHidden/>
              </w:rPr>
              <w:instrText xml:space="preserve"> PAGEREF _Toc214279498 \h </w:instrText>
            </w:r>
            <w:r>
              <w:rPr>
                <w:noProof/>
                <w:webHidden/>
              </w:rPr>
            </w:r>
            <w:r>
              <w:rPr>
                <w:noProof/>
                <w:webHidden/>
              </w:rPr>
              <w:fldChar w:fldCharType="separate"/>
            </w:r>
            <w:r w:rsidR="00051BF4">
              <w:rPr>
                <w:noProof/>
                <w:webHidden/>
              </w:rPr>
              <w:t>50</w:t>
            </w:r>
            <w:r>
              <w:rPr>
                <w:noProof/>
                <w:webHidden/>
              </w:rPr>
              <w:fldChar w:fldCharType="end"/>
            </w:r>
          </w:hyperlink>
        </w:p>
        <w:p w14:paraId="64058420" w14:textId="5DB64DB5"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4279459"/>
      <w:r w:rsidRPr="00572424">
        <w:lastRenderedPageBreak/>
        <w:t>Introducción</w:t>
      </w:r>
      <w:bookmarkEnd w:id="0"/>
    </w:p>
    <w:p w14:paraId="3C0CFFC5" w14:textId="16716062" w:rsidR="00AF1457" w:rsidRDefault="00AF1457" w:rsidP="00AF1457">
      <w:r>
        <w:t>En un entorno comercial que exige cada vez más responsabilidad con el planeta, entender cómo aplicar la sostenibilidad en los procesos empresariales se ha vuelto una necesidad y una oportunidad. Este curso aborda el enfoque verde en la gestión comercial, una alternativa clave para quienes desean aportar valor desde lo ambiental, sin descuidar la eficiencia y la competitividad.</w:t>
      </w:r>
    </w:p>
    <w:p w14:paraId="41184F38" w14:textId="168B3AEA" w:rsidR="00AF1457" w:rsidRDefault="00AF1457" w:rsidP="00AF1457">
      <w:r>
        <w:t>A través de una mirada práctica y reflexiva, el aprendiz comprenderá por qué adoptar prácticas sostenibles no es solo una tendencia, sino una estrategia de impacto para transformar realidades. Incorporar lo verde en lo comercial abre puertas a nuevas formas de pensar, actuar y comunicar con coherencia y responsabilidad.</w:t>
      </w:r>
    </w:p>
    <w:p w14:paraId="175A9BCF" w14:textId="765FD608" w:rsidR="001C0B5B" w:rsidRDefault="00AF1457" w:rsidP="00AF1457">
      <w:r>
        <w:t>Este recorrido formativo se desarrollará desde ejemplos del mundo actual, casos de aplicación real y herramientas útiles que invitan a actuar con visión sostenible en cada decisión comercial.</w:t>
      </w:r>
    </w:p>
    <w:p w14:paraId="486F235D" w14:textId="060C1C97" w:rsidR="00390B9F" w:rsidRDefault="001C0B5B" w:rsidP="001C0B5B">
      <w:pPr>
        <w:spacing w:before="0" w:after="160" w:line="259" w:lineRule="auto"/>
        <w:ind w:firstLine="0"/>
      </w:pPr>
      <w:r>
        <w:br w:type="page"/>
      </w:r>
    </w:p>
    <w:p w14:paraId="12398E9C" w14:textId="48925570" w:rsidR="009B13EF" w:rsidRPr="00A51385" w:rsidRDefault="00AF1457" w:rsidP="000E4E00">
      <w:pPr>
        <w:pStyle w:val="Video"/>
        <w:ind w:firstLine="0"/>
        <w:rPr>
          <w:lang w:val="es-419"/>
        </w:rPr>
      </w:pPr>
      <w:r w:rsidRPr="00A51385">
        <w:rPr>
          <w:lang w:val="es-419"/>
        </w:rPr>
        <w:lastRenderedPageBreak/>
        <w:t>Distribución y promoción sostenible</w:t>
      </w:r>
    </w:p>
    <w:p w14:paraId="6A6ECA4F" w14:textId="019337B2" w:rsidR="00D17637" w:rsidRDefault="00D17637" w:rsidP="00D17637">
      <w:pPr>
        <w:ind w:firstLine="0"/>
        <w:jc w:val="center"/>
        <w:rPr>
          <w:lang w:val="es-419"/>
        </w:rPr>
      </w:pPr>
      <w:r>
        <w:fldChar w:fldCharType="begin"/>
      </w:r>
      <w:r>
        <w:instrText xml:space="preserve"> INCLUDEPICTURE "https://img.youtube.com/vi/6wCe3GlVa14/maxresdefault.jpg" \* MERGEFORMATINET </w:instrText>
      </w:r>
      <w:r>
        <w:fldChar w:fldCharType="separate"/>
      </w:r>
      <w:r>
        <w:rPr>
          <w:noProof/>
        </w:rPr>
        <w:drawing>
          <wp:inline distT="0" distB="0" distL="0" distR="0" wp14:anchorId="7F6EC0B0" wp14:editId="4E3DE54A">
            <wp:extent cx="5039833" cy="2834780"/>
            <wp:effectExtent l="0" t="0" r="2540" b="0"/>
            <wp:docPr id="780814074" name="Imagen 5" descr="YouTube Thumbnail Downloader FULL HQ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ouTube Thumbnail Downloader FULL HQ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4045" cy="2848399"/>
                    </a:xfrm>
                    <a:prstGeom prst="rect">
                      <a:avLst/>
                    </a:prstGeom>
                    <a:noFill/>
                    <a:ln>
                      <a:noFill/>
                    </a:ln>
                  </pic:spPr>
                </pic:pic>
              </a:graphicData>
            </a:graphic>
          </wp:inline>
        </w:drawing>
      </w:r>
      <w:r>
        <w:fldChar w:fldCharType="end"/>
      </w:r>
    </w:p>
    <w:p w14:paraId="5B624A2F" w14:textId="7A7EB83C" w:rsidR="00C465C6" w:rsidRPr="00C465C6" w:rsidRDefault="00C465C6" w:rsidP="00D429BF">
      <w:pPr>
        <w:ind w:firstLine="0"/>
        <w:rPr>
          <w:sz w:val="24"/>
          <w:szCs w:val="24"/>
          <w:lang w:val="es-419"/>
        </w:rPr>
      </w:pPr>
      <w:r w:rsidRPr="00C465C6">
        <w:rPr>
          <w:b/>
          <w:bCs/>
          <w:sz w:val="24"/>
          <w:szCs w:val="24"/>
          <w:lang w:val="es-419"/>
        </w:rPr>
        <w:t>Fuente:</w:t>
      </w:r>
      <w:r w:rsidRPr="00C465C6">
        <w:rPr>
          <w:sz w:val="24"/>
          <w:szCs w:val="24"/>
          <w:lang w:val="es-419"/>
        </w:rPr>
        <w:t xml:space="preserve"> SENA, 2025.</w:t>
      </w:r>
    </w:p>
    <w:p w14:paraId="416F6330" w14:textId="1447190F" w:rsidR="00510ED8" w:rsidRPr="001527F0" w:rsidRDefault="0042470B" w:rsidP="00E17BF2">
      <w:pPr>
        <w:ind w:firstLine="0"/>
        <w:jc w:val="center"/>
        <w:rPr>
          <w:b/>
          <w:bCs/>
          <w:color w:val="000000" w:themeColor="text1"/>
          <w:lang w:val="es-419"/>
        </w:rPr>
      </w:pPr>
      <w:hyperlink r:id="rId14" w:history="1">
        <w:r w:rsidRPr="00D17637">
          <w:rPr>
            <w:rStyle w:val="Hipervnculo"/>
            <w:b/>
            <w:bCs/>
            <w:lang w:val="es-419"/>
          </w:rPr>
          <w:t>Enlace de reproducción del video</w:t>
        </w:r>
      </w:hyperlink>
      <w:r w:rsidR="00045639" w:rsidRPr="001527F0">
        <w:rPr>
          <w:b/>
          <w:bCs/>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2D84B338" w:rsidR="007F2B44" w:rsidRPr="00FA7132" w:rsidRDefault="007F2B44" w:rsidP="00FA7132">
            <w:pPr>
              <w:ind w:firstLine="0"/>
              <w:rPr>
                <w:b/>
                <w:bCs/>
                <w:lang w:val="es-419"/>
              </w:rPr>
            </w:pPr>
            <w:r w:rsidRPr="00FA7132">
              <w:rPr>
                <w:b/>
                <w:bCs/>
                <w:lang w:val="es-419"/>
              </w:rPr>
              <w:t>Síntesis del video:</w:t>
            </w:r>
            <w:r w:rsidR="008B060D" w:rsidRPr="00FA7132">
              <w:rPr>
                <w:b/>
                <w:bCs/>
                <w:lang w:val="es-419"/>
              </w:rPr>
              <w:t xml:space="preserve"> </w:t>
            </w:r>
            <w:r w:rsidR="00AF1457" w:rsidRPr="00A51385">
              <w:rPr>
                <w:b/>
                <w:bCs/>
                <w:lang w:val="es-419"/>
              </w:rPr>
              <w:t xml:space="preserve">Distribución y promoción </w:t>
            </w:r>
            <w:r w:rsidR="00827790" w:rsidRPr="00A51385">
              <w:rPr>
                <w:b/>
                <w:bCs/>
                <w:lang w:val="es-419"/>
              </w:rPr>
              <w:t>sostenible</w:t>
            </w:r>
          </w:p>
        </w:tc>
      </w:tr>
      <w:tr w:rsidR="007F2B44" w:rsidRPr="005F0B71" w14:paraId="1FE8CEA4" w14:textId="77777777" w:rsidTr="008C72B5">
        <w:tc>
          <w:tcPr>
            <w:tcW w:w="9962" w:type="dxa"/>
          </w:tcPr>
          <w:p w14:paraId="448715DD" w14:textId="39CD5965" w:rsidR="00AF1457" w:rsidRDefault="00AF1457" w:rsidP="00AF1457">
            <w:r>
              <w:t>Estimado aprendiz, bienvenido al componente formativo Distribución y promoción sostenible.</w:t>
            </w:r>
          </w:p>
          <w:p w14:paraId="7FD4E16D" w14:textId="15EB4AA4" w:rsidR="00AF1457" w:rsidRDefault="00AF1457" w:rsidP="00AF1457">
            <w:r>
              <w:t>Este espacio ha sido creado para ayudarle a comprender cómo aplicar prácticas comerciales responsables con el medio ambiente, desde el manejo de inventarios hasta la promoción de productos de manera sostenible.</w:t>
            </w:r>
          </w:p>
          <w:p w14:paraId="34269181" w14:textId="7E9B2BF9" w:rsidR="00AF1457" w:rsidRDefault="00AF1457" w:rsidP="00AF1457">
            <w:r>
              <w:t xml:space="preserve">Aquí aprenderá a gestionar </w:t>
            </w:r>
            <w:r w:rsidRPr="00AD5205">
              <w:rPr>
                <w:rStyle w:val="Extranjerismo"/>
                <w:lang w:val="es-CO"/>
              </w:rPr>
              <w:t>stocks</w:t>
            </w:r>
            <w:r>
              <w:t xml:space="preserve"> verdes, conociendo sus tipos, características, tecnologías y formas de organizarlos para hacer más eficiente y ecológica la operación del negocio.</w:t>
            </w:r>
          </w:p>
          <w:p w14:paraId="5366A393" w14:textId="21F2EAB7" w:rsidR="00AF1457" w:rsidRDefault="00AF1457" w:rsidP="00AF1457">
            <w:r>
              <w:lastRenderedPageBreak/>
              <w:t>También conocerá los canales de distribución verde, cómo funcionan, sus estructuras y cómo elegir los más adecuados para llevar los productos al cliente de forma responsable.</w:t>
            </w:r>
          </w:p>
          <w:p w14:paraId="540CAE68" w14:textId="77777777" w:rsidR="00AF1457" w:rsidRDefault="00AF1457" w:rsidP="00AF1457">
            <w:r>
              <w:t>Revisaremos la comunicación comercial sostenible, los tipos de mensajes y materiales que ayudan a promocionar productos cuidando el impacto ambiental.</w:t>
            </w:r>
          </w:p>
          <w:p w14:paraId="1B1F7877" w14:textId="77777777" w:rsidR="00AF1457" w:rsidRDefault="00AF1457" w:rsidP="00AF1457">
            <w:r>
              <w:t>Verá qué es la identidad corporativa verde, cómo se construye una imagen alineada con valores sostenibles y la importancia de tener un manual que la guíe.</w:t>
            </w:r>
          </w:p>
          <w:p w14:paraId="05BEE09F" w14:textId="77777777" w:rsidR="00AF1457" w:rsidRDefault="00AF1457" w:rsidP="00AF1457">
            <w:r>
              <w:t>Además, diseñará una campaña promocional verde, aprendiendo a estructurarla, definir su presupuesto y elegir los materiales adecuados para su desarrollo.</w:t>
            </w:r>
          </w:p>
          <w:p w14:paraId="462516F6" w14:textId="06BBDC3A" w:rsidR="00AF1457" w:rsidRDefault="00AF1457" w:rsidP="00AF1457">
            <w:r>
              <w:t xml:space="preserve">Por último, explorará el </w:t>
            </w:r>
            <w:r w:rsidRPr="00AD5205">
              <w:rPr>
                <w:rStyle w:val="Extranjerismo"/>
                <w:lang w:val="es-CO"/>
              </w:rPr>
              <w:t>marketing</w:t>
            </w:r>
            <w:r>
              <w:t xml:space="preserve"> digital verde, con estrategias y herramientas que le ayudarán a comunicar su oferta de forma efectiva y respetuosa con el medio ambiente.</w:t>
            </w:r>
          </w:p>
          <w:p w14:paraId="07BE0595" w14:textId="687C271C" w:rsidR="00A33E9D" w:rsidRPr="000C36A1" w:rsidRDefault="00AF1457" w:rsidP="00AF1457">
            <w:r>
              <w:t>¡Le damos la bienvenida a este proceso formativo que fortalecerá sus competencias en ventas y servicios con un enfoque sostenible!</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74CED7AF" w:rsidR="002837B9" w:rsidRDefault="00AF1457" w:rsidP="002837B9">
      <w:pPr>
        <w:pStyle w:val="Ttulo1"/>
      </w:pPr>
      <w:bookmarkStart w:id="1" w:name="_Toc214279460"/>
      <w:r>
        <w:lastRenderedPageBreak/>
        <w:t xml:space="preserve">Gestión de </w:t>
      </w:r>
      <w:r w:rsidRPr="00AF1457">
        <w:rPr>
          <w:rStyle w:val="Extranjerismo"/>
        </w:rPr>
        <w:t>stock</w:t>
      </w:r>
      <w:r>
        <w:t xml:space="preserve"> </w:t>
      </w:r>
      <w:r w:rsidR="00827790">
        <w:t>verde</w:t>
      </w:r>
      <w:bookmarkEnd w:id="1"/>
    </w:p>
    <w:p w14:paraId="24816ACA" w14:textId="1D10DE57" w:rsidR="00093FB7" w:rsidRPr="00093FB7" w:rsidRDefault="00DD6C7D" w:rsidP="00827790">
      <w:pPr>
        <w:rPr>
          <w:lang w:val="es-419" w:eastAsia="es-CO"/>
        </w:rPr>
      </w:pPr>
      <w:r w:rsidRPr="00DD6C7D">
        <w:rPr>
          <w:lang w:val="es-419" w:eastAsia="es-CO"/>
        </w:rPr>
        <w:t xml:space="preserve">La gestión de </w:t>
      </w:r>
      <w:r w:rsidRPr="00D555A4">
        <w:rPr>
          <w:rStyle w:val="Extranjerismo"/>
          <w:lang w:val="es-419" w:eastAsia="es-CO"/>
        </w:rPr>
        <w:t xml:space="preserve">stock </w:t>
      </w:r>
      <w:r w:rsidRPr="00DD6C7D">
        <w:rPr>
          <w:lang w:val="es-419" w:eastAsia="es-CO"/>
        </w:rPr>
        <w:t>verde optimiza inventarios reduciendo desperdicios y uso excesivo de recursos. Es clave para un modelo de negocio eficiente, responsable y alineado con la sostenibilidad. Favorece el ahorro de costos, mejora la trazabilidad y fortalece la imagen ambiental de la empresa. Además, responde a las exigencias de consumidores y mercados cada vez más conscientes.</w:t>
      </w:r>
    </w:p>
    <w:p w14:paraId="2F7CF761" w14:textId="334AEA4C" w:rsidR="00A33E9D" w:rsidRPr="002837B9" w:rsidRDefault="00DD6C7D" w:rsidP="00750A08">
      <w:pPr>
        <w:pStyle w:val="Ttulo2"/>
        <w:numPr>
          <w:ilvl w:val="1"/>
          <w:numId w:val="6"/>
        </w:numPr>
        <w:rPr>
          <w:rFonts w:eastAsia="Times New Roman"/>
        </w:rPr>
      </w:pPr>
      <w:bookmarkStart w:id="2" w:name="_Toc214279461"/>
      <w:r>
        <w:t>Concepto</w:t>
      </w:r>
      <w:bookmarkEnd w:id="2"/>
    </w:p>
    <w:p w14:paraId="774874CE" w14:textId="5B79F3EC" w:rsidR="00DD6C7D" w:rsidRPr="00DD6C7D" w:rsidRDefault="00DD6C7D" w:rsidP="00DD6C7D">
      <w:pPr>
        <w:rPr>
          <w:lang w:val="es-419" w:eastAsia="es-CO"/>
        </w:rPr>
      </w:pPr>
      <w:r w:rsidRPr="00DD6C7D">
        <w:rPr>
          <w:lang w:val="es-419" w:eastAsia="es-CO"/>
        </w:rPr>
        <w:t xml:space="preserve">La gestión de </w:t>
      </w:r>
      <w:r w:rsidRPr="00C033A8">
        <w:rPr>
          <w:rStyle w:val="Extranjerismo"/>
          <w:lang w:val="es-419" w:eastAsia="es-CO"/>
        </w:rPr>
        <w:t>stock</w:t>
      </w:r>
      <w:r w:rsidRPr="00DD6C7D">
        <w:rPr>
          <w:lang w:val="es-419" w:eastAsia="es-CO"/>
        </w:rPr>
        <w:t xml:space="preserve"> verde es una práctica avanzada dentro de la administración de inventarios que integra principios de sostenibilidad ambiental en todas las etapas del proceso. Más allá de la simple administración de cantidades y costos, este enfoque se centra en reducir el impacto ecológico generado por el almacenamiento y manejo de productos. Esto implica planificar y controlar los inventarios no solo para garantizar la disponibilidad oportuna, sino también para optimizar el uso de recursos naturales, disminuir residuos y contribuir a la economía circular (Rodríguez &amp; Jiménez, 2020).</w:t>
      </w:r>
    </w:p>
    <w:p w14:paraId="3003D858" w14:textId="4DDA8959" w:rsidR="00DD6C7D" w:rsidRPr="00DD6C7D" w:rsidRDefault="00DD6C7D" w:rsidP="00DD6C7D">
      <w:pPr>
        <w:rPr>
          <w:lang w:val="es-419" w:eastAsia="es-CO"/>
        </w:rPr>
      </w:pPr>
      <w:r w:rsidRPr="00DD6C7D">
        <w:rPr>
          <w:lang w:val="es-419" w:eastAsia="es-CO"/>
        </w:rPr>
        <w:t xml:space="preserve">En esencia, la gestión de </w:t>
      </w:r>
      <w:r w:rsidRPr="00DD6C7D">
        <w:rPr>
          <w:rStyle w:val="Extranjerismo"/>
          <w:lang w:val="es-419" w:eastAsia="es-CO"/>
        </w:rPr>
        <w:t>stock</w:t>
      </w:r>
      <w:r w:rsidRPr="00DD6C7D">
        <w:rPr>
          <w:lang w:val="es-419" w:eastAsia="es-CO"/>
        </w:rPr>
        <w:t xml:space="preserve"> verde busca un equilibrio entre eficiencia económica y responsabilidad ambiental, transformando la cadena de suministro en una operación más consciente con el entorno. Por ejemplo, una empresa que decide almacenar solo productos biodegradables y utiliza materiales de embalaje reciclables está aplicando esta gestión para reducir su huella ambiental y promover prácticas eco amigables.</w:t>
      </w:r>
    </w:p>
    <w:p w14:paraId="3724708D" w14:textId="01965DD5" w:rsidR="008E0D41" w:rsidRDefault="00DD6C7D" w:rsidP="00DD6C7D">
      <w:pPr>
        <w:rPr>
          <w:color w:val="000000" w:themeColor="text1"/>
        </w:rPr>
      </w:pPr>
      <w:r w:rsidRPr="00DD6C7D">
        <w:rPr>
          <w:lang w:val="es-419" w:eastAsia="es-CO"/>
        </w:rPr>
        <w:t xml:space="preserve">Este enfoque se vuelve crucial en sectores donde el impacto ambiental es un factor de reputación y cumplimiento normativo, como la agroindustria, la cosmética </w:t>
      </w:r>
      <w:r w:rsidRPr="00DD6C7D">
        <w:rPr>
          <w:lang w:val="es-419" w:eastAsia="es-CO"/>
        </w:rPr>
        <w:lastRenderedPageBreak/>
        <w:t>natural o la alimentación orgánica, donde la trazabilidad y sostenibilidad se valoran tanto como la calidad del producto</w:t>
      </w:r>
      <w:r w:rsidR="00827790" w:rsidRPr="00827790">
        <w:rPr>
          <w:lang w:val="es-419" w:eastAsia="es-CO"/>
        </w:rPr>
        <w:t>.</w:t>
      </w:r>
    </w:p>
    <w:p w14:paraId="59690948" w14:textId="27A70052" w:rsidR="008E0D41" w:rsidRDefault="008E0D41" w:rsidP="008E0D41">
      <w:pPr>
        <w:pStyle w:val="Ttulo2"/>
      </w:pPr>
      <w:bookmarkStart w:id="3" w:name="_Toc214279462"/>
      <w:r>
        <w:t xml:space="preserve">1.2 </w:t>
      </w:r>
      <w:r w:rsidR="00D555A4">
        <w:t>Tipos</w:t>
      </w:r>
      <w:bookmarkEnd w:id="3"/>
    </w:p>
    <w:p w14:paraId="0C51FE85" w14:textId="31E2285E" w:rsidR="00D555A4" w:rsidRPr="00D555A4" w:rsidRDefault="00D555A4" w:rsidP="00D555A4">
      <w:pPr>
        <w:rPr>
          <w:lang w:val="es-419" w:eastAsia="es-CO"/>
        </w:rPr>
      </w:pPr>
      <w:r w:rsidRPr="00D555A4">
        <w:rPr>
          <w:lang w:val="es-419" w:eastAsia="es-CO"/>
        </w:rPr>
        <w:t xml:space="preserve">La gestión ambiental de inventarios contempla varios tipos de </w:t>
      </w:r>
      <w:r w:rsidRPr="00D555A4">
        <w:rPr>
          <w:rStyle w:val="Extranjerismo"/>
          <w:lang w:val="es-419" w:eastAsia="es-CO"/>
        </w:rPr>
        <w:t>stock</w:t>
      </w:r>
      <w:r w:rsidRPr="00D555A4">
        <w:rPr>
          <w:lang w:val="es-419" w:eastAsia="es-CO"/>
        </w:rPr>
        <w:t>, esta clasificación ayuda a estructurar una gestión responsable que contemple tanto la demanda del mercado como la protección del medio ambiente, objetivos específicos que garantizan la sostenibilidad y la operatividad eficiente:</w:t>
      </w:r>
    </w:p>
    <w:p w14:paraId="3D604920" w14:textId="77777777" w:rsidR="00D555A4" w:rsidRDefault="00D555A4" w:rsidP="00D555A4">
      <w:pPr>
        <w:rPr>
          <w:b/>
          <w:bCs/>
          <w:lang w:val="es-419" w:eastAsia="es-CO"/>
        </w:rPr>
      </w:pPr>
      <w:r w:rsidRPr="00975C14">
        <w:rPr>
          <w:b/>
          <w:bCs/>
          <w:lang w:val="es-419" w:eastAsia="es-CO"/>
        </w:rPr>
        <w:t xml:space="preserve">Tipos de </w:t>
      </w:r>
      <w:r w:rsidRPr="00975C14">
        <w:rPr>
          <w:rStyle w:val="Extranjerismo"/>
          <w:b/>
          <w:bCs/>
          <w:lang w:val="es-419" w:eastAsia="es-CO"/>
        </w:rPr>
        <w:t xml:space="preserve">stock </w:t>
      </w:r>
      <w:r w:rsidRPr="00975C14">
        <w:rPr>
          <w:b/>
          <w:bCs/>
          <w:lang w:val="es-419" w:eastAsia="es-CO"/>
        </w:rPr>
        <w:t>verde y sus características</w:t>
      </w:r>
    </w:p>
    <w:p w14:paraId="1CDFB2EF" w14:textId="77777777" w:rsidR="00C033A8" w:rsidRDefault="0083124E" w:rsidP="00C033A8">
      <w:pPr>
        <w:pStyle w:val="Prrafodelista"/>
        <w:numPr>
          <w:ilvl w:val="0"/>
          <w:numId w:val="46"/>
        </w:numPr>
        <w:rPr>
          <w:lang w:val="es-419" w:eastAsia="es-CO"/>
        </w:rPr>
      </w:pPr>
      <w:r w:rsidRPr="004B5FCA">
        <w:rPr>
          <w:rStyle w:val="Extranjerismo"/>
          <w:b/>
          <w:bCs/>
          <w:lang w:val="es-419" w:eastAsia="es-CO"/>
        </w:rPr>
        <w:t xml:space="preserve">Stock </w:t>
      </w:r>
      <w:r w:rsidRPr="004B5FCA">
        <w:rPr>
          <w:b/>
          <w:bCs/>
          <w:lang w:val="es-419" w:eastAsia="es-CO"/>
        </w:rPr>
        <w:t>de ciclo</w:t>
      </w:r>
      <w:r w:rsidR="004B5FCA" w:rsidRPr="004B5FCA">
        <w:rPr>
          <w:b/>
          <w:bCs/>
          <w:lang w:val="es-419" w:eastAsia="es-CO"/>
        </w:rPr>
        <w:t>:</w:t>
      </w:r>
      <w:r w:rsidR="004B5FCA" w:rsidRPr="004B5FCA">
        <w:rPr>
          <w:lang w:val="es-419" w:eastAsia="es-CO"/>
        </w:rPr>
        <w:t xml:space="preserve"> i</w:t>
      </w:r>
      <w:r w:rsidRPr="004B5FCA">
        <w:rPr>
          <w:lang w:val="es-419" w:eastAsia="es-CO"/>
        </w:rPr>
        <w:t>nventario planificado para satisfacer la demanda habitual en un periodo.</w:t>
      </w:r>
    </w:p>
    <w:p w14:paraId="3A2F9B62" w14:textId="7EE7C78F" w:rsidR="0083124E" w:rsidRPr="00C033A8" w:rsidRDefault="0083124E" w:rsidP="00C033A8">
      <w:pPr>
        <w:pStyle w:val="Prrafodelista"/>
        <w:ind w:left="1069" w:firstLine="0"/>
        <w:rPr>
          <w:lang w:val="es-419" w:eastAsia="es-CO"/>
        </w:rPr>
      </w:pPr>
      <w:r w:rsidRPr="00C033A8">
        <w:rPr>
          <w:lang w:val="es-419" w:eastAsia="es-CO"/>
        </w:rPr>
        <w:t>Ejemplo práctico: almacenar productos orgánicos frescos para la venta diaria en supermercados ecológicos.</w:t>
      </w:r>
    </w:p>
    <w:p w14:paraId="7AED6433" w14:textId="77777777" w:rsidR="00C033A8" w:rsidRDefault="0083124E" w:rsidP="00C033A8">
      <w:pPr>
        <w:pStyle w:val="Prrafodelista"/>
        <w:numPr>
          <w:ilvl w:val="0"/>
          <w:numId w:val="46"/>
        </w:numPr>
        <w:rPr>
          <w:lang w:val="es-419" w:eastAsia="es-CO"/>
        </w:rPr>
      </w:pPr>
      <w:r w:rsidRPr="00C033A8">
        <w:rPr>
          <w:rStyle w:val="Extranjerismo"/>
          <w:b/>
          <w:bCs/>
          <w:lang w:val="es-419" w:eastAsia="es-CO"/>
        </w:rPr>
        <w:t xml:space="preserve">Stock </w:t>
      </w:r>
      <w:r w:rsidRPr="00C033A8">
        <w:rPr>
          <w:b/>
          <w:bCs/>
          <w:lang w:val="es-419" w:eastAsia="es-CO"/>
        </w:rPr>
        <w:t>de seguridad</w:t>
      </w:r>
      <w:r w:rsidR="00C033A8" w:rsidRPr="00C033A8">
        <w:rPr>
          <w:b/>
          <w:bCs/>
          <w:lang w:val="es-419" w:eastAsia="es-CO"/>
        </w:rPr>
        <w:t>:</w:t>
      </w:r>
      <w:r w:rsidR="00C033A8" w:rsidRPr="00C033A8">
        <w:rPr>
          <w:lang w:val="es-419" w:eastAsia="es-CO"/>
        </w:rPr>
        <w:t xml:space="preserve"> r</w:t>
      </w:r>
      <w:r w:rsidRPr="00C033A8">
        <w:rPr>
          <w:lang w:val="es-419" w:eastAsia="es-CO"/>
        </w:rPr>
        <w:t>eserva que permite afrontar variaciones inesperadas en la demanda o retrasos en entregas</w:t>
      </w:r>
      <w:r w:rsidR="00C033A8">
        <w:rPr>
          <w:lang w:val="es-419" w:eastAsia="es-CO"/>
        </w:rPr>
        <w:t xml:space="preserve">. </w:t>
      </w:r>
    </w:p>
    <w:p w14:paraId="04135AED" w14:textId="1053D3B4" w:rsidR="0083124E" w:rsidRPr="00C033A8" w:rsidRDefault="0083124E" w:rsidP="00C033A8">
      <w:pPr>
        <w:pStyle w:val="Prrafodelista"/>
        <w:ind w:left="1069" w:firstLine="0"/>
        <w:rPr>
          <w:lang w:val="es-419" w:eastAsia="es-CO"/>
        </w:rPr>
      </w:pPr>
      <w:r w:rsidRPr="00C033A8">
        <w:rPr>
          <w:lang w:val="es-419" w:eastAsia="es-CO"/>
        </w:rPr>
        <w:t>Ejemplo práctico: mantener un</w:t>
      </w:r>
      <w:r w:rsidRPr="00C033A8">
        <w:rPr>
          <w:rStyle w:val="Extranjerismo"/>
          <w:lang w:val="es-419" w:eastAsia="es-CO"/>
        </w:rPr>
        <w:t xml:space="preserve"> stock </w:t>
      </w:r>
      <w:r w:rsidRPr="00C033A8">
        <w:rPr>
          <w:lang w:val="es-419" w:eastAsia="es-CO"/>
        </w:rPr>
        <w:t>de semillas certificadas orgánicas para garantizar si hay demoras en el suministro.</w:t>
      </w:r>
    </w:p>
    <w:p w14:paraId="2B18334D" w14:textId="77777777" w:rsidR="00C033A8" w:rsidRDefault="0083124E" w:rsidP="00C033A8">
      <w:pPr>
        <w:pStyle w:val="Prrafodelista"/>
        <w:numPr>
          <w:ilvl w:val="0"/>
          <w:numId w:val="46"/>
        </w:numPr>
        <w:rPr>
          <w:lang w:val="es-419" w:eastAsia="es-CO"/>
        </w:rPr>
      </w:pPr>
      <w:r w:rsidRPr="00C033A8">
        <w:rPr>
          <w:rStyle w:val="Extranjerismo"/>
          <w:b/>
          <w:bCs/>
          <w:lang w:val="es-419" w:eastAsia="es-CO"/>
        </w:rPr>
        <w:t xml:space="preserve">Stock </w:t>
      </w:r>
      <w:r w:rsidRPr="00C033A8">
        <w:rPr>
          <w:b/>
          <w:bCs/>
          <w:lang w:val="es-419" w:eastAsia="es-CO"/>
        </w:rPr>
        <w:t>especulativo</w:t>
      </w:r>
      <w:r w:rsidR="00C033A8" w:rsidRPr="00C033A8">
        <w:rPr>
          <w:b/>
          <w:bCs/>
          <w:lang w:val="es-419" w:eastAsia="es-CO"/>
        </w:rPr>
        <w:t>:</w:t>
      </w:r>
      <w:r w:rsidR="00C033A8" w:rsidRPr="00C033A8">
        <w:rPr>
          <w:lang w:val="es-419" w:eastAsia="es-CO"/>
        </w:rPr>
        <w:t xml:space="preserve"> c</w:t>
      </w:r>
      <w:r w:rsidRPr="00C033A8">
        <w:rPr>
          <w:lang w:val="es-419" w:eastAsia="es-CO"/>
        </w:rPr>
        <w:t>ompras anticipadas para aprovechar oportunidades en precios o disponibilidad, siempre bajo criterios sostenibles.</w:t>
      </w:r>
    </w:p>
    <w:p w14:paraId="45636A5C" w14:textId="05EB3335" w:rsidR="0083124E" w:rsidRPr="00C033A8" w:rsidRDefault="0083124E" w:rsidP="00C033A8">
      <w:pPr>
        <w:pStyle w:val="Prrafodelista"/>
        <w:ind w:left="1069" w:firstLine="0"/>
        <w:rPr>
          <w:lang w:val="es-419" w:eastAsia="es-CO"/>
        </w:rPr>
      </w:pPr>
      <w:r w:rsidRPr="00C033A8">
        <w:rPr>
          <w:lang w:val="es-419" w:eastAsia="es-CO"/>
        </w:rPr>
        <w:t>Ejemplo práctico: adquirir materiales reciclados durante una oferta para futuras producciones sostenibles.</w:t>
      </w:r>
    </w:p>
    <w:p w14:paraId="63FDA6C3" w14:textId="77777777" w:rsidR="00C033A8" w:rsidRDefault="0083124E" w:rsidP="00C033A8">
      <w:pPr>
        <w:pStyle w:val="Prrafodelista"/>
        <w:numPr>
          <w:ilvl w:val="0"/>
          <w:numId w:val="46"/>
        </w:numPr>
        <w:rPr>
          <w:lang w:val="es-419" w:eastAsia="es-CO"/>
        </w:rPr>
      </w:pPr>
      <w:r w:rsidRPr="00C033A8">
        <w:rPr>
          <w:rStyle w:val="Extranjerismo"/>
          <w:b/>
          <w:bCs/>
          <w:lang w:val="es-419" w:eastAsia="es-CO"/>
        </w:rPr>
        <w:t>Stock</w:t>
      </w:r>
      <w:r w:rsidRPr="00C033A8">
        <w:rPr>
          <w:b/>
          <w:bCs/>
          <w:lang w:val="es-419" w:eastAsia="es-CO"/>
        </w:rPr>
        <w:t xml:space="preserve"> verde</w:t>
      </w:r>
      <w:r w:rsidR="00C033A8" w:rsidRPr="00C033A8">
        <w:rPr>
          <w:b/>
          <w:bCs/>
          <w:lang w:val="es-419" w:eastAsia="es-CO"/>
        </w:rPr>
        <w:t>:</w:t>
      </w:r>
      <w:r w:rsidR="00C033A8" w:rsidRPr="00C033A8">
        <w:rPr>
          <w:lang w:val="es-419" w:eastAsia="es-CO"/>
        </w:rPr>
        <w:t xml:space="preserve"> i</w:t>
      </w:r>
      <w:r w:rsidRPr="00C033A8">
        <w:rPr>
          <w:lang w:val="es-419" w:eastAsia="es-CO"/>
        </w:rPr>
        <w:t>nventario gestionado con criterios ambientales, priorizando productos certificados y embalajes eco amigables</w:t>
      </w:r>
      <w:r w:rsidR="00C033A8">
        <w:rPr>
          <w:lang w:val="es-419" w:eastAsia="es-CO"/>
        </w:rPr>
        <w:t xml:space="preserve">. </w:t>
      </w:r>
    </w:p>
    <w:p w14:paraId="7C39D7CF" w14:textId="7CE122B6" w:rsidR="00975C14" w:rsidRDefault="0083124E" w:rsidP="00C033A8">
      <w:pPr>
        <w:pStyle w:val="Prrafodelista"/>
        <w:ind w:left="1069" w:firstLine="0"/>
        <w:rPr>
          <w:lang w:val="es-419" w:eastAsia="es-CO"/>
        </w:rPr>
      </w:pPr>
      <w:r w:rsidRPr="00C033A8">
        <w:rPr>
          <w:lang w:val="es-419" w:eastAsia="es-CO"/>
        </w:rPr>
        <w:lastRenderedPageBreak/>
        <w:t>Ejemplo práctico: almacén con productos orgánicos certificados, usando empaques compostables y biodegradables.</w:t>
      </w:r>
    </w:p>
    <w:p w14:paraId="29D47764" w14:textId="3097423E" w:rsidR="00975C14" w:rsidRDefault="00E96FEF" w:rsidP="00E96FEF">
      <w:pPr>
        <w:pStyle w:val="Ttulo2"/>
      </w:pPr>
      <w:bookmarkStart w:id="4" w:name="_Toc214279463"/>
      <w:r>
        <w:t>1.3 Características</w:t>
      </w:r>
      <w:bookmarkEnd w:id="4"/>
    </w:p>
    <w:p w14:paraId="4AA5A354" w14:textId="77777777" w:rsidR="00E96FEF" w:rsidRDefault="00E96FEF" w:rsidP="00E96FEF">
      <w:pPr>
        <w:rPr>
          <w:lang w:val="es-419" w:eastAsia="es-CO"/>
        </w:rPr>
      </w:pPr>
      <w:r w:rsidRPr="00E96FEF">
        <w:rPr>
          <w:lang w:val="es-419" w:eastAsia="es-CO"/>
        </w:rPr>
        <w:t>Al adoptar esta modalidad de gestión, se manifiestan varias características clave que la distinguen de la gestión convencional:</w:t>
      </w:r>
    </w:p>
    <w:p w14:paraId="49607483" w14:textId="77777777" w:rsidR="00E96FEF" w:rsidRDefault="00E96FEF" w:rsidP="00E96FEF">
      <w:pPr>
        <w:pStyle w:val="Prrafodelista"/>
        <w:numPr>
          <w:ilvl w:val="0"/>
          <w:numId w:val="46"/>
        </w:numPr>
        <w:rPr>
          <w:lang w:val="es-419" w:eastAsia="es-CO"/>
        </w:rPr>
      </w:pPr>
      <w:r w:rsidRPr="00E96FEF">
        <w:rPr>
          <w:b/>
          <w:bCs/>
          <w:lang w:val="es-419" w:eastAsia="es-CO"/>
        </w:rPr>
        <w:t>Reducción de residuos:</w:t>
      </w:r>
      <w:r w:rsidRPr="00E96FEF">
        <w:rPr>
          <w:lang w:val="es-419" w:eastAsia="es-CO"/>
        </w:rPr>
        <w:t xml:space="preserve"> se minimizan los desperdicios al planificar con precisión y usar embalajes reutilizables o biodegradables, evitando materiales contaminantes como el plástico tradicional.</w:t>
      </w:r>
    </w:p>
    <w:p w14:paraId="2E3E268B" w14:textId="77777777" w:rsidR="00E96FEF" w:rsidRDefault="00E96FEF" w:rsidP="00E96FEF">
      <w:pPr>
        <w:pStyle w:val="Prrafodelista"/>
        <w:numPr>
          <w:ilvl w:val="0"/>
          <w:numId w:val="46"/>
        </w:numPr>
        <w:rPr>
          <w:lang w:val="es-419" w:eastAsia="es-CO"/>
        </w:rPr>
      </w:pPr>
      <w:r w:rsidRPr="00E96FEF">
        <w:rPr>
          <w:b/>
          <w:bCs/>
          <w:lang w:val="es-419" w:eastAsia="es-CO"/>
        </w:rPr>
        <w:t>Trazabilidad ambiental:</w:t>
      </w:r>
      <w:r w:rsidRPr="00E96FEF">
        <w:rPr>
          <w:lang w:val="es-419" w:eastAsia="es-CO"/>
        </w:rPr>
        <w:t xml:space="preserve"> se implementan sistemas para conocer el origen, tratamiento y destino final de cada producto, asegurando que cumplan con certificaciones verdes y normativas ambientales.</w:t>
      </w:r>
    </w:p>
    <w:p w14:paraId="71206DDD" w14:textId="77777777" w:rsidR="00E96FEF" w:rsidRDefault="00E96FEF" w:rsidP="00E96FEF">
      <w:pPr>
        <w:pStyle w:val="Prrafodelista"/>
        <w:numPr>
          <w:ilvl w:val="0"/>
          <w:numId w:val="46"/>
        </w:numPr>
        <w:rPr>
          <w:lang w:val="es-419" w:eastAsia="es-CO"/>
        </w:rPr>
      </w:pPr>
      <w:r w:rsidRPr="00E96FEF">
        <w:rPr>
          <w:b/>
          <w:bCs/>
          <w:lang w:val="es-419" w:eastAsia="es-CO"/>
        </w:rPr>
        <w:t>Selección de proveedores verdes:</w:t>
      </w:r>
      <w:r w:rsidRPr="00E96FEF">
        <w:rPr>
          <w:lang w:val="es-419" w:eastAsia="es-CO"/>
        </w:rPr>
        <w:t xml:space="preserve"> se establecen alianzas solo con proveedores que operen bajo estándares de sostenibilidad, fomentando una cadena de suministro responsable.</w:t>
      </w:r>
    </w:p>
    <w:p w14:paraId="104EDA52" w14:textId="20E44B10" w:rsidR="00E96FEF" w:rsidRDefault="00E96FEF" w:rsidP="00E96FEF">
      <w:pPr>
        <w:pStyle w:val="Prrafodelista"/>
        <w:numPr>
          <w:ilvl w:val="0"/>
          <w:numId w:val="46"/>
        </w:numPr>
        <w:rPr>
          <w:lang w:val="es-419" w:eastAsia="es-CO"/>
        </w:rPr>
      </w:pPr>
      <w:r w:rsidRPr="00E96FEF">
        <w:rPr>
          <w:b/>
          <w:bCs/>
          <w:lang w:val="es-419" w:eastAsia="es-CO"/>
        </w:rPr>
        <w:t>Inventarios ajustados:</w:t>
      </w:r>
      <w:r w:rsidRPr="00E96FEF">
        <w:rPr>
          <w:lang w:val="es-419" w:eastAsia="es-CO"/>
        </w:rPr>
        <w:t xml:space="preserve"> se aplican metodologías como </w:t>
      </w:r>
      <w:r w:rsidRPr="00E96FEF">
        <w:rPr>
          <w:rStyle w:val="Extranjerismo"/>
          <w:lang w:val="es-419" w:eastAsia="es-CO"/>
        </w:rPr>
        <w:t>Just-in-Time</w:t>
      </w:r>
      <w:r w:rsidRPr="00E96FEF">
        <w:rPr>
          <w:lang w:val="es-419" w:eastAsia="es-CO"/>
        </w:rPr>
        <w:t xml:space="preserve"> (JIT) para mantener niveles óptimos, evitando acumulaciones excesivas que pueden derivar en desperdicios o deterioros.</w:t>
      </w:r>
    </w:p>
    <w:p w14:paraId="110435FF" w14:textId="77777777" w:rsidR="001B5CDC" w:rsidRDefault="001B5CDC" w:rsidP="001B5CDC">
      <w:pPr>
        <w:rPr>
          <w:lang w:val="es-419" w:eastAsia="es-CO"/>
        </w:rPr>
      </w:pPr>
    </w:p>
    <w:p w14:paraId="6C3BE0E5" w14:textId="77777777" w:rsidR="001846A1" w:rsidRDefault="001846A1" w:rsidP="001B5CDC">
      <w:pPr>
        <w:rPr>
          <w:lang w:val="es-419" w:eastAsia="es-CO"/>
        </w:rPr>
      </w:pPr>
    </w:p>
    <w:p w14:paraId="5FD80F10" w14:textId="77777777" w:rsidR="001B5CDC" w:rsidRDefault="001B5CDC" w:rsidP="001B5CDC">
      <w:pPr>
        <w:rPr>
          <w:lang w:val="es-419" w:eastAsia="es-CO"/>
        </w:rPr>
      </w:pPr>
    </w:p>
    <w:p w14:paraId="2B3B9A40" w14:textId="77777777" w:rsidR="001B5CDC" w:rsidRDefault="001B5CDC" w:rsidP="001B5CDC">
      <w:pPr>
        <w:rPr>
          <w:lang w:val="es-419" w:eastAsia="es-CO"/>
        </w:rPr>
      </w:pPr>
    </w:p>
    <w:p w14:paraId="1DAF4FB9" w14:textId="77777777" w:rsidR="001B5CDC" w:rsidRPr="001B5CDC" w:rsidRDefault="001B5CDC" w:rsidP="001B5CDC">
      <w:pPr>
        <w:rPr>
          <w:lang w:val="es-419" w:eastAsia="es-CO"/>
        </w:rPr>
      </w:pPr>
    </w:p>
    <w:p w14:paraId="35B06972" w14:textId="65065901" w:rsidR="00C56A4D" w:rsidRDefault="00C56A4D" w:rsidP="00C56A4D">
      <w:pPr>
        <w:pStyle w:val="Figura"/>
        <w:rPr>
          <w:b w:val="0"/>
          <w:bCs/>
        </w:rPr>
      </w:pPr>
      <w:r w:rsidRPr="00C56A4D">
        <w:lastRenderedPageBreak/>
        <w:t xml:space="preserve">Figura 1. </w:t>
      </w:r>
      <w:r w:rsidR="001B5CDC">
        <w:rPr>
          <w:b w:val="0"/>
          <w:bCs/>
        </w:rPr>
        <w:t>Características de la gestión de</w:t>
      </w:r>
      <w:r w:rsidR="001B5CDC" w:rsidRPr="00513848">
        <w:rPr>
          <w:rStyle w:val="Extranjerismo"/>
          <w:b w:val="0"/>
          <w:bCs/>
          <w:lang w:val="es-CO"/>
        </w:rPr>
        <w:t xml:space="preserve"> stock</w:t>
      </w:r>
      <w:r w:rsidR="001B5CDC">
        <w:rPr>
          <w:b w:val="0"/>
          <w:bCs/>
        </w:rPr>
        <w:t xml:space="preserve"> verde</w:t>
      </w:r>
    </w:p>
    <w:p w14:paraId="1327F174" w14:textId="26080EF5" w:rsidR="00FF647B" w:rsidRPr="001B5CDC" w:rsidRDefault="001B5CDC" w:rsidP="001B5CDC">
      <w:pPr>
        <w:jc w:val="center"/>
        <w:rPr>
          <w:lang w:val="es-419" w:eastAsia="es-CO"/>
        </w:rPr>
      </w:pPr>
      <w:r w:rsidRPr="001B5CDC">
        <w:rPr>
          <w:noProof/>
          <w:lang w:val="es-419" w:eastAsia="es-CO"/>
        </w:rPr>
        <w:drawing>
          <wp:inline distT="0" distB="0" distL="0" distR="0" wp14:anchorId="1B31371D" wp14:editId="013E00BE">
            <wp:extent cx="3657600" cy="3530600"/>
            <wp:effectExtent l="0" t="0" r="0" b="0"/>
            <wp:docPr id="427473884" name="Imagen 1" descr="En la imagen se describen las características de la gestión de stocks verde: &#10;Minimiza residuos con embalajes sostenibles. Controla origen y destino para asegurar sostenibilidad. &#10;Elige proveedores responsables ambientalmente. Mantiene inventarios justos para evitar desperd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73884" name="Imagen 1" descr="En la imagen se describen las características de la gestión de stocks verde: &#10;Minimiza residuos con embalajes sostenibles. Controla origen y destino para asegurar sostenibilidad. &#10;Elige proveedores responsables ambientalmente. Mantiene inventarios justos para evitar desperdicios."/>
                    <pic:cNvPicPr/>
                  </pic:nvPicPr>
                  <pic:blipFill>
                    <a:blip r:embed="rId15"/>
                    <a:stretch>
                      <a:fillRect/>
                    </a:stretch>
                  </pic:blipFill>
                  <pic:spPr>
                    <a:xfrm>
                      <a:off x="0" y="0"/>
                      <a:ext cx="3657600" cy="3530600"/>
                    </a:xfrm>
                    <a:prstGeom prst="rect">
                      <a:avLst/>
                    </a:prstGeom>
                  </pic:spPr>
                </pic:pic>
              </a:graphicData>
            </a:graphic>
          </wp:inline>
        </w:drawing>
      </w:r>
    </w:p>
    <w:p w14:paraId="75B14EF6" w14:textId="3AFC7685" w:rsidR="001B5CDC" w:rsidRDefault="001B5CDC" w:rsidP="001B5CDC">
      <w:pPr>
        <w:ind w:firstLine="0"/>
      </w:pPr>
      <w:r w:rsidRPr="001B5CDC">
        <w:rPr>
          <w:lang w:val="es-419" w:eastAsia="es-CO"/>
        </w:rPr>
        <w:t>En</w:t>
      </w:r>
      <w:r>
        <w:t xml:space="preserve"> la imagen se describen las características de la gestión de </w:t>
      </w:r>
      <w:r w:rsidRPr="00513848">
        <w:rPr>
          <w:rStyle w:val="Extranjerismo"/>
          <w:lang w:val="es-CO"/>
        </w:rPr>
        <w:t>stock</w:t>
      </w:r>
      <w:r>
        <w:t xml:space="preserve"> verde: </w:t>
      </w:r>
    </w:p>
    <w:p w14:paraId="2E2F3D3D" w14:textId="77777777" w:rsidR="001B5CDC" w:rsidRDefault="001B5CDC" w:rsidP="001B5CDC">
      <w:pPr>
        <w:pStyle w:val="Prrafodelista"/>
        <w:numPr>
          <w:ilvl w:val="0"/>
          <w:numId w:val="47"/>
        </w:numPr>
        <w:spacing w:before="0" w:after="160" w:line="259" w:lineRule="auto"/>
      </w:pPr>
      <w:r>
        <w:t>Minimiza residuos con embalajes sostenibles.</w:t>
      </w:r>
    </w:p>
    <w:p w14:paraId="654D0907" w14:textId="77777777" w:rsidR="001B5CDC" w:rsidRDefault="001B5CDC" w:rsidP="001B5CDC">
      <w:pPr>
        <w:pStyle w:val="Prrafodelista"/>
        <w:numPr>
          <w:ilvl w:val="0"/>
          <w:numId w:val="47"/>
        </w:numPr>
        <w:spacing w:before="0" w:after="160" w:line="259" w:lineRule="auto"/>
      </w:pPr>
      <w:r>
        <w:t>Controla origen y destino para asegurar sostenibilidad.</w:t>
      </w:r>
    </w:p>
    <w:p w14:paraId="57603067" w14:textId="77777777" w:rsidR="001B5CDC" w:rsidRDefault="001B5CDC" w:rsidP="001B5CDC">
      <w:pPr>
        <w:pStyle w:val="Prrafodelista"/>
        <w:numPr>
          <w:ilvl w:val="0"/>
          <w:numId w:val="47"/>
        </w:numPr>
        <w:spacing w:before="0" w:after="160" w:line="259" w:lineRule="auto"/>
      </w:pPr>
      <w:r>
        <w:t>Elige proveedores responsables ambientalmente.</w:t>
      </w:r>
    </w:p>
    <w:p w14:paraId="608D2E9F" w14:textId="73947042" w:rsidR="001B5CDC" w:rsidRPr="001B5CDC" w:rsidRDefault="001B5CDC" w:rsidP="001B5CDC">
      <w:pPr>
        <w:pStyle w:val="Prrafodelista"/>
        <w:numPr>
          <w:ilvl w:val="0"/>
          <w:numId w:val="47"/>
        </w:numPr>
        <w:spacing w:before="0" w:after="160" w:line="259" w:lineRule="auto"/>
        <w:rPr>
          <w:rFonts w:eastAsia="Times New Roman" w:cstheme="minorHAnsi"/>
          <w:b/>
          <w:spacing w:val="-10"/>
          <w:kern w:val="0"/>
          <w:sz w:val="32"/>
          <w:szCs w:val="32"/>
          <w:lang w:val="es-419" w:eastAsia="es-CO"/>
          <w14:ligatures w14:val="none"/>
        </w:rPr>
      </w:pPr>
      <w:r>
        <w:t>Mantiene inventarios justos para evitar desperdicios.</w:t>
      </w:r>
    </w:p>
    <w:p w14:paraId="0F017C4E" w14:textId="039900AF" w:rsidR="001B5CDC" w:rsidRDefault="001B5CDC" w:rsidP="001B5CDC">
      <w:pPr>
        <w:ind w:firstLine="0"/>
        <w:rPr>
          <w:sz w:val="24"/>
          <w:szCs w:val="24"/>
          <w:lang w:val="es-419" w:eastAsia="es-CO"/>
        </w:rPr>
      </w:pPr>
      <w:r w:rsidRPr="001B5CDC">
        <w:rPr>
          <w:b/>
          <w:bCs/>
          <w:sz w:val="24"/>
          <w:szCs w:val="24"/>
          <w:lang w:val="es-419" w:eastAsia="es-CO"/>
        </w:rPr>
        <w:t>Fuente:</w:t>
      </w:r>
      <w:r w:rsidRPr="001B5CDC">
        <w:rPr>
          <w:sz w:val="24"/>
          <w:szCs w:val="24"/>
          <w:lang w:val="es-419" w:eastAsia="es-CO"/>
        </w:rPr>
        <w:t xml:space="preserve"> SENA, 2025. </w:t>
      </w:r>
    </w:p>
    <w:p w14:paraId="28DFC65D" w14:textId="1D58D9D3" w:rsidR="001B5CDC" w:rsidRDefault="00536E37" w:rsidP="00536E37">
      <w:pPr>
        <w:pStyle w:val="Ttulo2"/>
      </w:pPr>
      <w:bookmarkStart w:id="5" w:name="_Toc214279464"/>
      <w:r>
        <w:t>1.4 Tecnologías</w:t>
      </w:r>
      <w:bookmarkEnd w:id="5"/>
    </w:p>
    <w:p w14:paraId="603EEA6C" w14:textId="77777777" w:rsidR="00536E37" w:rsidRDefault="00536E37" w:rsidP="00536E37">
      <w:pPr>
        <w:rPr>
          <w:lang w:val="es-419" w:eastAsia="es-CO"/>
        </w:rPr>
      </w:pPr>
      <w:r w:rsidRPr="00536E37">
        <w:rPr>
          <w:lang w:val="es-419" w:eastAsia="es-CO"/>
        </w:rPr>
        <w:t>La modernización tecnológica es un pilar fundamental para la gestión eficiente y sostenible de los inventarios. Algunas herramientas que se integran incluyen:</w:t>
      </w:r>
    </w:p>
    <w:p w14:paraId="1A85352F" w14:textId="43A3068B" w:rsidR="00536E37" w:rsidRDefault="00536E37" w:rsidP="00536E37">
      <w:pPr>
        <w:pStyle w:val="Prrafodelista"/>
        <w:numPr>
          <w:ilvl w:val="0"/>
          <w:numId w:val="48"/>
        </w:numPr>
        <w:rPr>
          <w:lang w:val="es-419" w:eastAsia="es-CO"/>
        </w:rPr>
      </w:pPr>
      <w:r w:rsidRPr="00536E37">
        <w:rPr>
          <w:b/>
          <w:bCs/>
          <w:lang w:val="es-419" w:eastAsia="es-CO"/>
        </w:rPr>
        <w:t>RFID (Identificación por radiofrecuencia):</w:t>
      </w:r>
      <w:r w:rsidRPr="00536E37">
        <w:rPr>
          <w:lang w:val="es-419" w:eastAsia="es-CO"/>
        </w:rPr>
        <w:t xml:space="preserve"> esta tecnología permite el seguimiento en tiempo real de cada producto o lote, facilitando una </w:t>
      </w:r>
      <w:r w:rsidRPr="00536E37">
        <w:rPr>
          <w:lang w:val="es-419" w:eastAsia="es-CO"/>
        </w:rPr>
        <w:lastRenderedPageBreak/>
        <w:t>trazabilidad precisa y una reducción en la pérdida o mal manejo, además de optimizar la rotación y reducir desperdicios.</w:t>
      </w:r>
    </w:p>
    <w:p w14:paraId="2408B218" w14:textId="1775DDC9" w:rsidR="00536E37" w:rsidRDefault="00536E37" w:rsidP="00536E37">
      <w:pPr>
        <w:pStyle w:val="Figura"/>
        <w:rPr>
          <w:b w:val="0"/>
          <w:bCs/>
        </w:rPr>
      </w:pPr>
      <w:r>
        <w:t xml:space="preserve">Figura 2. </w:t>
      </w:r>
      <w:r w:rsidRPr="00536E37">
        <w:rPr>
          <w:b w:val="0"/>
          <w:bCs/>
        </w:rPr>
        <w:t>Elementos RFID</w:t>
      </w:r>
    </w:p>
    <w:p w14:paraId="37A857FA" w14:textId="56077996" w:rsidR="00536E37" w:rsidRDefault="00141BC4" w:rsidP="00141BC4">
      <w:pPr>
        <w:rPr>
          <w:lang w:val="es-419" w:eastAsia="es-CO"/>
        </w:rPr>
      </w:pPr>
      <w:r w:rsidRPr="00141BC4">
        <w:rPr>
          <w:noProof/>
          <w:lang w:val="es-419" w:eastAsia="es-CO"/>
        </w:rPr>
        <w:drawing>
          <wp:inline distT="0" distB="0" distL="0" distR="0" wp14:anchorId="71F0FA96" wp14:editId="17819AEC">
            <wp:extent cx="5955376" cy="2613390"/>
            <wp:effectExtent l="0" t="0" r="1270" b="3175"/>
            <wp:docPr id="678327819" name="Imagen 1" descr="En la imagen se describe los elementos del sistema completo de RFID: una etiqueta, un lector y un software de conectividad (Middleware RF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7819" name="Imagen 1" descr="En la imagen se describe los elementos del sistema completo de RFID: una etiqueta, un lector y un software de conectividad (Middleware RFID)."/>
                    <pic:cNvPicPr/>
                  </pic:nvPicPr>
                  <pic:blipFill>
                    <a:blip r:embed="rId16"/>
                    <a:stretch>
                      <a:fillRect/>
                    </a:stretch>
                  </pic:blipFill>
                  <pic:spPr>
                    <a:xfrm>
                      <a:off x="0" y="0"/>
                      <a:ext cx="5978099" cy="2623361"/>
                    </a:xfrm>
                    <a:prstGeom prst="rect">
                      <a:avLst/>
                    </a:prstGeom>
                  </pic:spPr>
                </pic:pic>
              </a:graphicData>
            </a:graphic>
          </wp:inline>
        </w:drawing>
      </w:r>
    </w:p>
    <w:p w14:paraId="64F3BB21" w14:textId="3C7A243C" w:rsidR="001B5CDC" w:rsidRDefault="00536E37" w:rsidP="00536E37">
      <w:pPr>
        <w:rPr>
          <w:lang w:val="es-419" w:eastAsia="es-CO"/>
        </w:rPr>
      </w:pPr>
      <w:r w:rsidRPr="00536E37">
        <w:rPr>
          <w:lang w:val="es-419" w:eastAsia="es-CO"/>
        </w:rPr>
        <w:t xml:space="preserve">En la imagen se describe los elementos del sistema completo de RFID: una etiqueta, un lector y un </w:t>
      </w:r>
      <w:r w:rsidRPr="006D66B0">
        <w:rPr>
          <w:rStyle w:val="Extranjerismo"/>
          <w:lang w:val="es-CO"/>
        </w:rPr>
        <w:t>software</w:t>
      </w:r>
      <w:r w:rsidRPr="00536E37">
        <w:rPr>
          <w:lang w:val="es-419" w:eastAsia="es-CO"/>
        </w:rPr>
        <w:t xml:space="preserve"> de conectividad (</w:t>
      </w:r>
      <w:r w:rsidRPr="006D66B0">
        <w:rPr>
          <w:rStyle w:val="Extranjerismo"/>
          <w:lang w:val="es-CO"/>
        </w:rPr>
        <w:t xml:space="preserve">Middleware </w:t>
      </w:r>
      <w:r w:rsidRPr="00536E37">
        <w:rPr>
          <w:lang w:val="es-419" w:eastAsia="es-CO"/>
        </w:rPr>
        <w:t>RFID).</w:t>
      </w:r>
    </w:p>
    <w:p w14:paraId="55768EBE" w14:textId="7B90E638" w:rsidR="00536E37" w:rsidRDefault="00536E37" w:rsidP="00536E37">
      <w:pPr>
        <w:ind w:firstLine="0"/>
        <w:rPr>
          <w:sz w:val="24"/>
          <w:szCs w:val="24"/>
          <w:lang w:val="es-419" w:eastAsia="es-CO"/>
        </w:rPr>
      </w:pPr>
      <w:r w:rsidRPr="001B5CDC">
        <w:rPr>
          <w:b/>
          <w:bCs/>
          <w:sz w:val="24"/>
          <w:szCs w:val="24"/>
          <w:lang w:val="es-419" w:eastAsia="es-CO"/>
        </w:rPr>
        <w:t>Fuente:</w:t>
      </w:r>
      <w:r w:rsidRPr="001B5CDC">
        <w:rPr>
          <w:sz w:val="24"/>
          <w:szCs w:val="24"/>
          <w:lang w:val="es-419" w:eastAsia="es-CO"/>
        </w:rPr>
        <w:t xml:space="preserve"> </w:t>
      </w:r>
      <w:r w:rsidR="001643F2">
        <w:rPr>
          <w:sz w:val="24"/>
          <w:szCs w:val="24"/>
          <w:lang w:val="es-419" w:eastAsia="es-CO"/>
        </w:rPr>
        <w:t>tomado de Ticportal, 2022.</w:t>
      </w:r>
      <w:r w:rsidRPr="001B5CDC">
        <w:rPr>
          <w:sz w:val="24"/>
          <w:szCs w:val="24"/>
          <w:lang w:val="es-419" w:eastAsia="es-CO"/>
        </w:rPr>
        <w:t xml:space="preserve"> </w:t>
      </w:r>
    </w:p>
    <w:p w14:paraId="6540B5E0" w14:textId="2B6C204E" w:rsidR="001B5CDC" w:rsidRDefault="00536E37" w:rsidP="00536E37">
      <w:pPr>
        <w:pStyle w:val="Prrafodelista"/>
        <w:numPr>
          <w:ilvl w:val="0"/>
          <w:numId w:val="48"/>
        </w:numPr>
        <w:rPr>
          <w:lang w:val="es-419" w:eastAsia="es-CO"/>
        </w:rPr>
      </w:pPr>
      <w:r w:rsidRPr="00536E37">
        <w:rPr>
          <w:rStyle w:val="Extranjerismo"/>
          <w:b/>
          <w:bCs/>
          <w:lang w:val="es-419" w:eastAsia="es-CO"/>
        </w:rPr>
        <w:t xml:space="preserve">Software </w:t>
      </w:r>
      <w:r w:rsidRPr="00536E37">
        <w:rPr>
          <w:b/>
          <w:bCs/>
          <w:lang w:val="es-419" w:eastAsia="es-CO"/>
        </w:rPr>
        <w:t>ERP con módulos verdes:</w:t>
      </w:r>
      <w:r w:rsidRPr="00536E37">
        <w:rPr>
          <w:lang w:val="es-419" w:eastAsia="es-CO"/>
        </w:rPr>
        <w:t xml:space="preserve"> los sistemas de planificación de recursos empresariales incorporan indicadores de sostenibilidad, ayudando a controlar el impacto ambiental ligado al inventario, desde el consumo energético hasta la generación de residuos.</w:t>
      </w:r>
    </w:p>
    <w:p w14:paraId="4E6DA84D" w14:textId="77777777" w:rsidR="00536E37" w:rsidRDefault="00536E37" w:rsidP="00536E37">
      <w:pPr>
        <w:rPr>
          <w:lang w:val="es-419" w:eastAsia="es-CO"/>
        </w:rPr>
      </w:pPr>
    </w:p>
    <w:p w14:paraId="553ED3AA" w14:textId="77777777" w:rsidR="00536E37" w:rsidRDefault="00536E37" w:rsidP="00536E37">
      <w:pPr>
        <w:rPr>
          <w:lang w:val="es-419" w:eastAsia="es-CO"/>
        </w:rPr>
      </w:pPr>
    </w:p>
    <w:p w14:paraId="685C7025" w14:textId="77777777" w:rsidR="00536E37" w:rsidRDefault="00536E37" w:rsidP="00536E37">
      <w:pPr>
        <w:rPr>
          <w:lang w:val="es-419" w:eastAsia="es-CO"/>
        </w:rPr>
      </w:pPr>
    </w:p>
    <w:p w14:paraId="6DD6DC7F" w14:textId="77777777" w:rsidR="00536E37" w:rsidRPr="00536E37" w:rsidRDefault="00536E37" w:rsidP="00536E37">
      <w:pPr>
        <w:rPr>
          <w:lang w:val="es-419" w:eastAsia="es-CO"/>
        </w:rPr>
      </w:pPr>
    </w:p>
    <w:p w14:paraId="5AAE8DB1" w14:textId="546F86ED" w:rsidR="00536E37" w:rsidRDefault="00536E37" w:rsidP="00536E37">
      <w:pPr>
        <w:pStyle w:val="Figura"/>
        <w:rPr>
          <w:b w:val="0"/>
          <w:bCs/>
        </w:rPr>
      </w:pPr>
      <w:r>
        <w:lastRenderedPageBreak/>
        <w:t xml:space="preserve">Figura 3. </w:t>
      </w:r>
      <w:r w:rsidRPr="00536E37">
        <w:rPr>
          <w:b w:val="0"/>
          <w:bCs/>
        </w:rPr>
        <w:t xml:space="preserve">Áreas empresariales intervenidas por </w:t>
      </w:r>
      <w:r w:rsidRPr="00513848">
        <w:rPr>
          <w:rStyle w:val="Extranjerismo"/>
          <w:b w:val="0"/>
          <w:bCs/>
          <w:lang w:val="es-CO"/>
        </w:rPr>
        <w:t xml:space="preserve">software </w:t>
      </w:r>
      <w:r w:rsidRPr="00536E37">
        <w:rPr>
          <w:b w:val="0"/>
          <w:bCs/>
        </w:rPr>
        <w:t>ERP</w:t>
      </w:r>
    </w:p>
    <w:p w14:paraId="0AB2BC7A" w14:textId="7F9FC604" w:rsidR="00141BC4" w:rsidRPr="00141BC4" w:rsidRDefault="00141BC4" w:rsidP="00141BC4">
      <w:pPr>
        <w:jc w:val="center"/>
        <w:rPr>
          <w:lang w:val="es-419" w:eastAsia="es-CO"/>
        </w:rPr>
      </w:pPr>
      <w:r w:rsidRPr="00141BC4">
        <w:rPr>
          <w:noProof/>
          <w:lang w:val="es-419" w:eastAsia="es-CO"/>
        </w:rPr>
        <w:drawing>
          <wp:inline distT="0" distB="0" distL="0" distR="0" wp14:anchorId="61512DC1" wp14:editId="7D7408A7">
            <wp:extent cx="4153711" cy="3922949"/>
            <wp:effectExtent l="0" t="0" r="0" b="1905"/>
            <wp:docPr id="1171336902" name="Imagen 1" descr="La imagen destaca las áreas empresariales intervenidas por software ERP:&#10;- Integración de procesos. &#10;- Gestión financiera.  &#10;- Gestión de recursos humanos. &#10;- Gestión de ventas y clientes.&#10;- Planificación de producción.&#10;- Control de calidad.&#10;- Informes y análisis.&#10;- Cumplimiento y segur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36902" name="Imagen 1" descr="La imagen destaca las áreas empresariales intervenidas por software ERP:&#10;- Integración de procesos. &#10;- Gestión financiera.  &#10;- Gestión de recursos humanos. &#10;- Gestión de ventas y clientes.&#10;- Planificación de producción.&#10;- Control de calidad.&#10;- Informes y análisis.&#10;- Cumplimiento y seguridad. "/>
                    <pic:cNvPicPr/>
                  </pic:nvPicPr>
                  <pic:blipFill>
                    <a:blip r:embed="rId17"/>
                    <a:stretch>
                      <a:fillRect/>
                    </a:stretch>
                  </pic:blipFill>
                  <pic:spPr>
                    <a:xfrm>
                      <a:off x="0" y="0"/>
                      <a:ext cx="4166295" cy="3934834"/>
                    </a:xfrm>
                    <a:prstGeom prst="rect">
                      <a:avLst/>
                    </a:prstGeom>
                  </pic:spPr>
                </pic:pic>
              </a:graphicData>
            </a:graphic>
          </wp:inline>
        </w:drawing>
      </w:r>
    </w:p>
    <w:p w14:paraId="206035B3" w14:textId="77777777" w:rsidR="00536E37" w:rsidRPr="00536E37" w:rsidRDefault="00536E37" w:rsidP="00536E37">
      <w:pPr>
        <w:rPr>
          <w:lang w:val="es-419" w:eastAsia="es-CO"/>
        </w:rPr>
      </w:pPr>
      <w:r w:rsidRPr="00536E37">
        <w:rPr>
          <w:lang w:val="es-419" w:eastAsia="es-CO"/>
        </w:rPr>
        <w:t>La imagen destaca las áreas empresariales intervenidas por</w:t>
      </w:r>
      <w:r w:rsidRPr="00536E37">
        <w:rPr>
          <w:rStyle w:val="Extranjerismo"/>
          <w:lang w:val="es-419" w:eastAsia="es-CO"/>
        </w:rPr>
        <w:t xml:space="preserve"> software</w:t>
      </w:r>
      <w:r w:rsidRPr="00536E37">
        <w:rPr>
          <w:lang w:val="es-419" w:eastAsia="es-CO"/>
        </w:rPr>
        <w:t xml:space="preserve"> ERP:</w:t>
      </w:r>
    </w:p>
    <w:p w14:paraId="25F8E2DB" w14:textId="41B8DE2F" w:rsidR="00536E37" w:rsidRPr="00536E37" w:rsidRDefault="00536E37" w:rsidP="00536E37">
      <w:pPr>
        <w:pStyle w:val="Prrafodelista"/>
        <w:numPr>
          <w:ilvl w:val="0"/>
          <w:numId w:val="48"/>
        </w:numPr>
        <w:rPr>
          <w:lang w:val="es-419" w:eastAsia="es-CO"/>
        </w:rPr>
      </w:pPr>
      <w:r w:rsidRPr="00536E37">
        <w:rPr>
          <w:lang w:val="es-419" w:eastAsia="es-CO"/>
        </w:rPr>
        <w:t>Integración de procesos</w:t>
      </w:r>
      <w:r>
        <w:rPr>
          <w:lang w:val="es-419" w:eastAsia="es-CO"/>
        </w:rPr>
        <w:t>.</w:t>
      </w:r>
      <w:r w:rsidRPr="00536E37">
        <w:rPr>
          <w:lang w:val="es-419" w:eastAsia="es-CO"/>
        </w:rPr>
        <w:t xml:space="preserve"> </w:t>
      </w:r>
    </w:p>
    <w:p w14:paraId="5823A254" w14:textId="6C3097A6" w:rsidR="00536E37" w:rsidRPr="00536E37" w:rsidRDefault="00536E37" w:rsidP="00536E37">
      <w:pPr>
        <w:pStyle w:val="Prrafodelista"/>
        <w:numPr>
          <w:ilvl w:val="0"/>
          <w:numId w:val="48"/>
        </w:numPr>
        <w:rPr>
          <w:lang w:val="es-419" w:eastAsia="es-CO"/>
        </w:rPr>
      </w:pPr>
      <w:r w:rsidRPr="00536E37">
        <w:rPr>
          <w:lang w:val="es-419" w:eastAsia="es-CO"/>
        </w:rPr>
        <w:t>Gestión financiera</w:t>
      </w:r>
      <w:r>
        <w:rPr>
          <w:lang w:val="es-419" w:eastAsia="es-CO"/>
        </w:rPr>
        <w:t>.</w:t>
      </w:r>
      <w:r w:rsidRPr="00536E37">
        <w:rPr>
          <w:lang w:val="es-419" w:eastAsia="es-CO"/>
        </w:rPr>
        <w:t xml:space="preserve"> </w:t>
      </w:r>
    </w:p>
    <w:p w14:paraId="6A176840" w14:textId="1F36AEB2" w:rsidR="00536E37" w:rsidRPr="00536E37" w:rsidRDefault="00536E37" w:rsidP="00536E37">
      <w:pPr>
        <w:pStyle w:val="Prrafodelista"/>
        <w:numPr>
          <w:ilvl w:val="0"/>
          <w:numId w:val="48"/>
        </w:numPr>
        <w:rPr>
          <w:lang w:val="es-419" w:eastAsia="es-CO"/>
        </w:rPr>
      </w:pPr>
      <w:r w:rsidRPr="00536E37">
        <w:rPr>
          <w:lang w:val="es-419" w:eastAsia="es-CO"/>
        </w:rPr>
        <w:t>Gestión de recursos humanos</w:t>
      </w:r>
      <w:r>
        <w:rPr>
          <w:lang w:val="es-419" w:eastAsia="es-CO"/>
        </w:rPr>
        <w:t>.</w:t>
      </w:r>
      <w:r w:rsidRPr="00536E37">
        <w:rPr>
          <w:lang w:val="es-419" w:eastAsia="es-CO"/>
        </w:rPr>
        <w:t xml:space="preserve"> </w:t>
      </w:r>
    </w:p>
    <w:p w14:paraId="1F074322" w14:textId="3D9E9386" w:rsidR="00536E37" w:rsidRPr="00536E37" w:rsidRDefault="00536E37" w:rsidP="00536E37">
      <w:pPr>
        <w:pStyle w:val="Prrafodelista"/>
        <w:numPr>
          <w:ilvl w:val="0"/>
          <w:numId w:val="48"/>
        </w:numPr>
        <w:rPr>
          <w:lang w:val="es-419" w:eastAsia="es-CO"/>
        </w:rPr>
      </w:pPr>
      <w:r w:rsidRPr="00536E37">
        <w:rPr>
          <w:lang w:val="es-419" w:eastAsia="es-CO"/>
        </w:rPr>
        <w:t xml:space="preserve">Gestión de </w:t>
      </w:r>
      <w:r w:rsidR="007E5602">
        <w:rPr>
          <w:lang w:val="es-419" w:eastAsia="es-CO"/>
        </w:rPr>
        <w:t>v</w:t>
      </w:r>
      <w:r w:rsidRPr="00536E37">
        <w:rPr>
          <w:lang w:val="es-419" w:eastAsia="es-CO"/>
        </w:rPr>
        <w:t xml:space="preserve">entas y </w:t>
      </w:r>
      <w:r>
        <w:rPr>
          <w:lang w:val="es-419" w:eastAsia="es-CO"/>
        </w:rPr>
        <w:t>c</w:t>
      </w:r>
      <w:r w:rsidRPr="00536E37">
        <w:rPr>
          <w:lang w:val="es-419" w:eastAsia="es-CO"/>
        </w:rPr>
        <w:t>lientes</w:t>
      </w:r>
      <w:r>
        <w:rPr>
          <w:lang w:val="es-419" w:eastAsia="es-CO"/>
        </w:rPr>
        <w:t>.</w:t>
      </w:r>
    </w:p>
    <w:p w14:paraId="74A727B2" w14:textId="1544D5BC" w:rsidR="00536E37" w:rsidRPr="00536E37" w:rsidRDefault="00536E37" w:rsidP="00536E37">
      <w:pPr>
        <w:pStyle w:val="Prrafodelista"/>
        <w:numPr>
          <w:ilvl w:val="0"/>
          <w:numId w:val="48"/>
        </w:numPr>
        <w:rPr>
          <w:lang w:val="es-419" w:eastAsia="es-CO"/>
        </w:rPr>
      </w:pPr>
      <w:r w:rsidRPr="00536E37">
        <w:rPr>
          <w:lang w:val="es-419" w:eastAsia="es-CO"/>
        </w:rPr>
        <w:t>Planificación de producción</w:t>
      </w:r>
      <w:r>
        <w:rPr>
          <w:lang w:val="es-419" w:eastAsia="es-CO"/>
        </w:rPr>
        <w:t>.</w:t>
      </w:r>
    </w:p>
    <w:p w14:paraId="3F952C23" w14:textId="77777777" w:rsidR="00536E37" w:rsidRDefault="00536E37" w:rsidP="00536E37">
      <w:pPr>
        <w:pStyle w:val="Prrafodelista"/>
        <w:numPr>
          <w:ilvl w:val="0"/>
          <w:numId w:val="48"/>
        </w:numPr>
        <w:rPr>
          <w:lang w:val="es-419" w:eastAsia="es-CO"/>
        </w:rPr>
      </w:pPr>
      <w:r w:rsidRPr="00536E37">
        <w:rPr>
          <w:lang w:val="es-419" w:eastAsia="es-CO"/>
        </w:rPr>
        <w:t xml:space="preserve">Control de </w:t>
      </w:r>
      <w:r>
        <w:rPr>
          <w:lang w:val="es-419" w:eastAsia="es-CO"/>
        </w:rPr>
        <w:t>c</w:t>
      </w:r>
      <w:r w:rsidRPr="00536E37">
        <w:rPr>
          <w:lang w:val="es-419" w:eastAsia="es-CO"/>
        </w:rPr>
        <w:t>alidad</w:t>
      </w:r>
      <w:r>
        <w:rPr>
          <w:lang w:val="es-419" w:eastAsia="es-CO"/>
        </w:rPr>
        <w:t>.</w:t>
      </w:r>
    </w:p>
    <w:p w14:paraId="1ECFF007" w14:textId="77777777" w:rsidR="00536E37" w:rsidRDefault="00536E37" w:rsidP="00536E37">
      <w:pPr>
        <w:pStyle w:val="Prrafodelista"/>
        <w:numPr>
          <w:ilvl w:val="0"/>
          <w:numId w:val="48"/>
        </w:numPr>
        <w:rPr>
          <w:lang w:val="es-419" w:eastAsia="es-CO"/>
        </w:rPr>
      </w:pPr>
      <w:r w:rsidRPr="00536E37">
        <w:rPr>
          <w:lang w:val="es-419" w:eastAsia="es-CO"/>
        </w:rPr>
        <w:t>Informes y análisis.</w:t>
      </w:r>
    </w:p>
    <w:p w14:paraId="4080BE0F" w14:textId="03C4B64B" w:rsidR="001B5CDC" w:rsidRDefault="00536E37" w:rsidP="007E5602">
      <w:pPr>
        <w:pStyle w:val="Prrafodelista"/>
        <w:numPr>
          <w:ilvl w:val="0"/>
          <w:numId w:val="48"/>
        </w:numPr>
        <w:rPr>
          <w:lang w:val="es-419" w:eastAsia="es-CO"/>
        </w:rPr>
      </w:pPr>
      <w:r w:rsidRPr="00536E37">
        <w:rPr>
          <w:lang w:val="es-419" w:eastAsia="es-CO"/>
        </w:rPr>
        <w:t>Cumplimiento y seguridad</w:t>
      </w:r>
      <w:r>
        <w:rPr>
          <w:lang w:val="es-419" w:eastAsia="es-CO"/>
        </w:rPr>
        <w:t>.</w:t>
      </w:r>
    </w:p>
    <w:p w14:paraId="7A4E80BF" w14:textId="0461C60E" w:rsidR="007E5602" w:rsidRPr="007D5723" w:rsidRDefault="007D5723">
      <w:pPr>
        <w:spacing w:before="0" w:after="160" w:line="259" w:lineRule="auto"/>
        <w:ind w:firstLine="0"/>
        <w:rPr>
          <w:sz w:val="24"/>
          <w:szCs w:val="24"/>
          <w:lang w:val="es-419" w:eastAsia="es-CO"/>
        </w:rPr>
      </w:pPr>
      <w:r w:rsidRPr="007D5723">
        <w:rPr>
          <w:b/>
          <w:bCs/>
          <w:sz w:val="24"/>
          <w:szCs w:val="24"/>
          <w:lang w:val="es-419" w:eastAsia="es-CO"/>
        </w:rPr>
        <w:t>Fuente:</w:t>
      </w:r>
      <w:r w:rsidRPr="007D5723">
        <w:rPr>
          <w:sz w:val="24"/>
          <w:szCs w:val="24"/>
          <w:lang w:val="es-419" w:eastAsia="es-CO"/>
        </w:rPr>
        <w:t xml:space="preserve"> SENA, 2025. </w:t>
      </w:r>
    </w:p>
    <w:p w14:paraId="611A22BF" w14:textId="77777777" w:rsidR="007D5723" w:rsidRDefault="007D5723" w:rsidP="007D5723">
      <w:pPr>
        <w:pStyle w:val="Prrafodelista"/>
        <w:numPr>
          <w:ilvl w:val="0"/>
          <w:numId w:val="48"/>
        </w:numPr>
        <w:rPr>
          <w:lang w:val="es-419" w:eastAsia="es-CO"/>
        </w:rPr>
      </w:pPr>
      <w:r w:rsidRPr="007D5723">
        <w:rPr>
          <w:b/>
          <w:bCs/>
          <w:lang w:val="es-419" w:eastAsia="es-CO"/>
        </w:rPr>
        <w:lastRenderedPageBreak/>
        <w:t>Sensores</w:t>
      </w:r>
      <w:r w:rsidRPr="007D5723">
        <w:rPr>
          <w:rStyle w:val="Extranjerismo"/>
          <w:b/>
          <w:bCs/>
          <w:lang w:val="es-419" w:eastAsia="es-CO"/>
        </w:rPr>
        <w:t xml:space="preserve"> IoT </w:t>
      </w:r>
      <w:r w:rsidRPr="007D5723">
        <w:rPr>
          <w:b/>
          <w:bCs/>
          <w:lang w:val="es-419" w:eastAsia="es-CO"/>
        </w:rPr>
        <w:t xml:space="preserve">ambientales: </w:t>
      </w:r>
      <w:r w:rsidRPr="007D5723">
        <w:rPr>
          <w:lang w:val="es-419" w:eastAsia="es-CO"/>
        </w:rPr>
        <w:t>estos dispositivos monitorean las condiciones de almacenamiento como temperatura, humedad o emisiones contaminantes, asegurando que los productos se mantengan en condiciones óptimas y que las operaciones sean ecoeficientes. Por ejemplo, los sensores ambientales brindan una visión integral de las condiciones atmosféricas y desempeñan un papel clave en industrias donde la calidad del aire y el monitoreo del clima son críticos.</w:t>
      </w:r>
    </w:p>
    <w:p w14:paraId="015BD69B" w14:textId="77777777" w:rsidR="007D5723" w:rsidRPr="007D5723" w:rsidRDefault="007D5723" w:rsidP="007D5723">
      <w:pPr>
        <w:pStyle w:val="Figura"/>
        <w:rPr>
          <w:b w:val="0"/>
          <w:bCs/>
        </w:rPr>
      </w:pPr>
      <w:r>
        <w:t xml:space="preserve">Figura 4. </w:t>
      </w:r>
      <w:r w:rsidRPr="007D5723">
        <w:rPr>
          <w:b w:val="0"/>
          <w:bCs/>
        </w:rPr>
        <w:t>Sensor ambiental integral de condiciones atmosféricas</w:t>
      </w:r>
    </w:p>
    <w:p w14:paraId="3B44B227" w14:textId="08AFF848" w:rsidR="007D5723" w:rsidRDefault="007D5723" w:rsidP="007D5723">
      <w:pPr>
        <w:pStyle w:val="Figura"/>
        <w:rPr>
          <w:b w:val="0"/>
          <w:bCs/>
        </w:rPr>
      </w:pPr>
      <w:r w:rsidRPr="007D5723">
        <w:rPr>
          <w:b w:val="0"/>
          <w:bCs/>
          <w:noProof/>
        </w:rPr>
        <w:drawing>
          <wp:inline distT="0" distB="0" distL="0" distR="0" wp14:anchorId="61D484B2" wp14:editId="3E5725F5">
            <wp:extent cx="4940300" cy="2679700"/>
            <wp:effectExtent l="0" t="0" r="0" b="0"/>
            <wp:docPr id="1713138354" name="Imagen 1" descr="En la imagen se muestra sensor ambiental integral de condiciones atmosféricas, que demuestra la calidad del aire en invern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8354" name="Imagen 1" descr="En la imagen se muestra sensor ambiental integral de condiciones atmosféricas, que demuestra la calidad del aire en invernadero."/>
                    <pic:cNvPicPr/>
                  </pic:nvPicPr>
                  <pic:blipFill>
                    <a:blip r:embed="rId18"/>
                    <a:stretch>
                      <a:fillRect/>
                    </a:stretch>
                  </pic:blipFill>
                  <pic:spPr>
                    <a:xfrm>
                      <a:off x="0" y="0"/>
                      <a:ext cx="4940300" cy="2679700"/>
                    </a:xfrm>
                    <a:prstGeom prst="rect">
                      <a:avLst/>
                    </a:prstGeom>
                  </pic:spPr>
                </pic:pic>
              </a:graphicData>
            </a:graphic>
          </wp:inline>
        </w:drawing>
      </w:r>
      <w:r w:rsidRPr="007D5723">
        <w:rPr>
          <w:b w:val="0"/>
          <w:bCs/>
        </w:rPr>
        <w:t xml:space="preserve"> </w:t>
      </w:r>
    </w:p>
    <w:p w14:paraId="3B628C1B" w14:textId="2F5DA911" w:rsidR="007D5723" w:rsidRPr="007D5723" w:rsidRDefault="007D5723" w:rsidP="007D5723">
      <w:pPr>
        <w:rPr>
          <w:lang w:val="es-419" w:eastAsia="es-CO"/>
        </w:rPr>
      </w:pPr>
      <w:r w:rsidRPr="007D5723">
        <w:rPr>
          <w:lang w:val="es-419" w:eastAsia="es-CO"/>
        </w:rPr>
        <w:t>En la imagen se muestra sensor ambiental integral de condiciones atmosféricas, que demuestra la calidad del aire en invernadero.</w:t>
      </w:r>
    </w:p>
    <w:p w14:paraId="557364B3" w14:textId="1AE5615D" w:rsidR="007D5723" w:rsidRPr="007D5723" w:rsidRDefault="007D5723" w:rsidP="007D5723">
      <w:pPr>
        <w:pStyle w:val="Figura"/>
        <w:jc w:val="left"/>
        <w:rPr>
          <w:b w:val="0"/>
          <w:bCs/>
          <w:sz w:val="24"/>
        </w:rPr>
      </w:pPr>
      <w:r w:rsidRPr="007D5723">
        <w:rPr>
          <w:sz w:val="24"/>
        </w:rPr>
        <w:t>Fuente:</w:t>
      </w:r>
      <w:r w:rsidRPr="007D5723">
        <w:rPr>
          <w:b w:val="0"/>
          <w:bCs/>
          <w:sz w:val="24"/>
        </w:rPr>
        <w:t xml:space="preserve"> tomado de Ubidots, 2024.</w:t>
      </w:r>
    </w:p>
    <w:p w14:paraId="46EB06DC" w14:textId="77777777" w:rsidR="007D5723" w:rsidRPr="007D5723" w:rsidRDefault="007D5723" w:rsidP="007D5723">
      <w:pPr>
        <w:pStyle w:val="Figura"/>
        <w:jc w:val="left"/>
        <w:rPr>
          <w:b w:val="0"/>
          <w:bCs/>
        </w:rPr>
      </w:pPr>
    </w:p>
    <w:p w14:paraId="41730BF9" w14:textId="441705ED" w:rsidR="007D5723" w:rsidRDefault="007D5723" w:rsidP="007D5723">
      <w:pPr>
        <w:pStyle w:val="Figura"/>
        <w:numPr>
          <w:ilvl w:val="0"/>
          <w:numId w:val="48"/>
        </w:numPr>
        <w:jc w:val="left"/>
        <w:rPr>
          <w:b w:val="0"/>
          <w:bCs/>
        </w:rPr>
      </w:pPr>
      <w:proofErr w:type="spellStart"/>
      <w:r w:rsidRPr="007D5723">
        <w:rPr>
          <w:rStyle w:val="Extranjerismo"/>
          <w:lang w:val="es-CO"/>
        </w:rPr>
        <w:lastRenderedPageBreak/>
        <w:t>Blockchain</w:t>
      </w:r>
      <w:proofErr w:type="spellEnd"/>
      <w:r w:rsidRPr="007D5723">
        <w:t xml:space="preserve"> para trazabilidad:</w:t>
      </w:r>
      <w:r w:rsidRPr="007D5723">
        <w:rPr>
          <w:b w:val="0"/>
          <w:bCs/>
        </w:rPr>
        <w:t xml:space="preserve"> </w:t>
      </w:r>
      <w:r>
        <w:rPr>
          <w:b w:val="0"/>
          <w:bCs/>
        </w:rPr>
        <w:t>o</w:t>
      </w:r>
      <w:r w:rsidRPr="007D5723">
        <w:rPr>
          <w:b w:val="0"/>
          <w:bCs/>
        </w:rPr>
        <w:t>frece un registro seguro e inmutable de toda la cadena de suministro, garantizando que los productos provienen de fuentes responsables y cumplen con los estándares ecológicos.</w:t>
      </w:r>
    </w:p>
    <w:p w14:paraId="4BA097F1" w14:textId="6B012B02" w:rsidR="00821577" w:rsidRDefault="00821577" w:rsidP="00821577">
      <w:pPr>
        <w:pStyle w:val="Figura"/>
        <w:rPr>
          <w:b w:val="0"/>
          <w:bCs/>
        </w:rPr>
      </w:pPr>
      <w:r>
        <w:t xml:space="preserve">Figura 5. </w:t>
      </w:r>
      <w:r w:rsidRPr="00821577">
        <w:rPr>
          <w:b w:val="0"/>
          <w:bCs/>
        </w:rPr>
        <w:t>Ejemplo de</w:t>
      </w:r>
      <w:r w:rsidRPr="00513848">
        <w:rPr>
          <w:rStyle w:val="Extranjerismo"/>
          <w:b w:val="0"/>
          <w:bCs/>
          <w:lang w:val="es-CO"/>
        </w:rPr>
        <w:t xml:space="preserve"> </w:t>
      </w:r>
      <w:proofErr w:type="spellStart"/>
      <w:r w:rsidRPr="00513848">
        <w:rPr>
          <w:rStyle w:val="Extranjerismo"/>
          <w:b w:val="0"/>
          <w:bCs/>
          <w:lang w:val="es-CO"/>
        </w:rPr>
        <w:t>Blockchain</w:t>
      </w:r>
      <w:proofErr w:type="spellEnd"/>
      <w:r w:rsidRPr="00513848">
        <w:rPr>
          <w:rStyle w:val="Extranjerismo"/>
          <w:b w:val="0"/>
          <w:bCs/>
          <w:lang w:val="es-CO"/>
        </w:rPr>
        <w:t xml:space="preserve"> </w:t>
      </w:r>
      <w:r w:rsidRPr="00821577">
        <w:rPr>
          <w:b w:val="0"/>
          <w:bCs/>
        </w:rPr>
        <w:t>para trazabilidad</w:t>
      </w:r>
    </w:p>
    <w:p w14:paraId="5675DCF4" w14:textId="25991F6D" w:rsidR="00821577" w:rsidRDefault="00821577" w:rsidP="00821577">
      <w:pPr>
        <w:jc w:val="center"/>
        <w:rPr>
          <w:lang w:val="es-419" w:eastAsia="es-CO"/>
        </w:rPr>
      </w:pPr>
      <w:r w:rsidRPr="00821577">
        <w:rPr>
          <w:noProof/>
          <w:lang w:val="es-419" w:eastAsia="es-CO"/>
        </w:rPr>
        <w:drawing>
          <wp:inline distT="0" distB="0" distL="0" distR="0" wp14:anchorId="7E5761F3" wp14:editId="5F97ECCE">
            <wp:extent cx="4714582" cy="3461193"/>
            <wp:effectExtent l="0" t="0" r="0" b="6350"/>
            <wp:docPr id="161012381" name="Imagen 1" descr="En la imagen se muestra ejemplo de aplicabilidad de Blockchain para la gestión del agua:&#10;1. Disponibilidad y calidad del agua: seguimiento en tiempo real.&#10;2. Trazabilidad del comercio del agua: transparencia en toda la cadena (reciclaje, venta, entrega, uso).&#10;3. Sistemas de pago y recompensa: incentivos por ahorro o uso eficiente. &#10;4. Seguimiento y verificación: certificación del uso sostenible del 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381" name="Imagen 1" descr="En la imagen se muestra ejemplo de aplicabilidad de Blockchain para la gestión del agua:&#10;1. Disponibilidad y calidad del agua: seguimiento en tiempo real.&#10;2. Trazabilidad del comercio del agua: transparencia en toda la cadena (reciclaje, venta, entrega, uso).&#10;3. Sistemas de pago y recompensa: incentivos por ahorro o uso eficiente. &#10;4. Seguimiento y verificación: certificación del uso sostenible del agua."/>
                    <pic:cNvPicPr/>
                  </pic:nvPicPr>
                  <pic:blipFill>
                    <a:blip r:embed="rId19"/>
                    <a:stretch>
                      <a:fillRect/>
                    </a:stretch>
                  </pic:blipFill>
                  <pic:spPr>
                    <a:xfrm>
                      <a:off x="0" y="0"/>
                      <a:ext cx="4728490" cy="3471403"/>
                    </a:xfrm>
                    <a:prstGeom prst="rect">
                      <a:avLst/>
                    </a:prstGeom>
                  </pic:spPr>
                </pic:pic>
              </a:graphicData>
            </a:graphic>
          </wp:inline>
        </w:drawing>
      </w:r>
    </w:p>
    <w:p w14:paraId="5908569A" w14:textId="77777777" w:rsidR="00821577" w:rsidRPr="00821577" w:rsidRDefault="00821577" w:rsidP="00821577">
      <w:pPr>
        <w:rPr>
          <w:lang w:val="es-419" w:eastAsia="es-CO"/>
        </w:rPr>
      </w:pPr>
      <w:r w:rsidRPr="00821577">
        <w:rPr>
          <w:lang w:val="es-419" w:eastAsia="es-CO"/>
        </w:rPr>
        <w:t xml:space="preserve">En la imagen se muestra ejemplo de aplicabilidad de </w:t>
      </w:r>
      <w:r w:rsidRPr="00821577">
        <w:rPr>
          <w:rStyle w:val="Extranjerismo"/>
          <w:lang w:val="es-419" w:eastAsia="es-CO"/>
        </w:rPr>
        <w:t>Blockchain</w:t>
      </w:r>
      <w:r w:rsidRPr="00821577">
        <w:rPr>
          <w:lang w:val="es-419" w:eastAsia="es-CO"/>
        </w:rPr>
        <w:t xml:space="preserve"> para la gestión del agua:</w:t>
      </w:r>
    </w:p>
    <w:p w14:paraId="162815A0" w14:textId="1580458E" w:rsidR="00821577" w:rsidRPr="00821577" w:rsidRDefault="00821577" w:rsidP="00821577">
      <w:pPr>
        <w:pStyle w:val="Prrafodelista"/>
        <w:numPr>
          <w:ilvl w:val="0"/>
          <w:numId w:val="50"/>
        </w:numPr>
        <w:rPr>
          <w:lang w:val="es-419" w:eastAsia="es-CO"/>
        </w:rPr>
      </w:pPr>
      <w:r w:rsidRPr="00821577">
        <w:rPr>
          <w:lang w:val="es-419" w:eastAsia="es-CO"/>
        </w:rPr>
        <w:t>Disponibilidad y calidad del agua: seguimiento en tiempo real.</w:t>
      </w:r>
    </w:p>
    <w:p w14:paraId="6D04E447" w14:textId="46B5D378" w:rsidR="00821577" w:rsidRPr="00821577" w:rsidRDefault="00821577" w:rsidP="00821577">
      <w:pPr>
        <w:pStyle w:val="Prrafodelista"/>
        <w:numPr>
          <w:ilvl w:val="0"/>
          <w:numId w:val="50"/>
        </w:numPr>
        <w:rPr>
          <w:lang w:val="es-419" w:eastAsia="es-CO"/>
        </w:rPr>
      </w:pPr>
      <w:r w:rsidRPr="00821577">
        <w:rPr>
          <w:lang w:val="es-419" w:eastAsia="es-CO"/>
        </w:rPr>
        <w:t>Trazabilidad del comercio del agua: transparencia en toda la cadena (reciclaje, venta, entrega, uso).</w:t>
      </w:r>
    </w:p>
    <w:p w14:paraId="7858E267" w14:textId="46DCCC90" w:rsidR="00821577" w:rsidRPr="00821577" w:rsidRDefault="00821577" w:rsidP="00821577">
      <w:pPr>
        <w:pStyle w:val="Prrafodelista"/>
        <w:numPr>
          <w:ilvl w:val="0"/>
          <w:numId w:val="50"/>
        </w:numPr>
        <w:rPr>
          <w:lang w:val="es-419" w:eastAsia="es-CO"/>
        </w:rPr>
      </w:pPr>
      <w:r w:rsidRPr="00821577">
        <w:rPr>
          <w:lang w:val="es-419" w:eastAsia="es-CO"/>
        </w:rPr>
        <w:t>Sistemas de pago y recompensa: incentivos por ahorro o uso eficiente.</w:t>
      </w:r>
    </w:p>
    <w:p w14:paraId="5355B09D" w14:textId="0C63F48F" w:rsidR="00821577" w:rsidRDefault="00821577" w:rsidP="00821577">
      <w:pPr>
        <w:pStyle w:val="Prrafodelista"/>
        <w:numPr>
          <w:ilvl w:val="0"/>
          <w:numId w:val="50"/>
        </w:numPr>
        <w:rPr>
          <w:lang w:val="es-419" w:eastAsia="es-CO"/>
        </w:rPr>
      </w:pPr>
      <w:r w:rsidRPr="00821577">
        <w:rPr>
          <w:lang w:val="es-419" w:eastAsia="es-CO"/>
        </w:rPr>
        <w:t>Seguimiento y verificación: certificación del uso sostenible del agua.</w:t>
      </w:r>
    </w:p>
    <w:p w14:paraId="7BE775D2" w14:textId="59BA361C" w:rsidR="00821577" w:rsidRDefault="00821577" w:rsidP="00821577">
      <w:pPr>
        <w:ind w:firstLine="0"/>
        <w:rPr>
          <w:sz w:val="24"/>
          <w:szCs w:val="24"/>
          <w:lang w:val="es-419" w:eastAsia="es-CO"/>
        </w:rPr>
      </w:pPr>
      <w:r w:rsidRPr="00821577">
        <w:rPr>
          <w:b/>
          <w:bCs/>
          <w:sz w:val="24"/>
          <w:szCs w:val="24"/>
          <w:lang w:val="es-419" w:eastAsia="es-CO"/>
        </w:rPr>
        <w:t>Fuente:</w:t>
      </w:r>
      <w:r w:rsidRPr="00821577">
        <w:rPr>
          <w:sz w:val="24"/>
          <w:szCs w:val="24"/>
          <w:lang w:val="es-419" w:eastAsia="es-CO"/>
        </w:rPr>
        <w:t xml:space="preserve"> SENA, 2025. </w:t>
      </w:r>
    </w:p>
    <w:p w14:paraId="52C1A019" w14:textId="5FB709F9" w:rsidR="00821577" w:rsidRDefault="00B00131" w:rsidP="00B00131">
      <w:pPr>
        <w:pStyle w:val="Ttulo2"/>
      </w:pPr>
      <w:bookmarkStart w:id="6" w:name="_Toc214279465"/>
      <w:r>
        <w:lastRenderedPageBreak/>
        <w:t>1.5 Ubicación</w:t>
      </w:r>
      <w:bookmarkEnd w:id="6"/>
    </w:p>
    <w:p w14:paraId="536F39ED" w14:textId="0A5072C6" w:rsidR="00B00131" w:rsidRPr="00B00131" w:rsidRDefault="00B00131" w:rsidP="00B00131">
      <w:pPr>
        <w:rPr>
          <w:lang w:val="es-419" w:eastAsia="es-CO"/>
        </w:rPr>
      </w:pPr>
      <w:r w:rsidRPr="00B00131">
        <w:rPr>
          <w:lang w:val="es-419" w:eastAsia="es-CO"/>
        </w:rPr>
        <w:t>La elección adecuada del lugar donde se instalan los almacenes es determinante para reducir el impacto ambiental de las operaciones logísticas. Esta decisión debe basarse en criterios sostenibles que garanticen eficiencia operativa y compromiso ecológico. A continuación, se destacan tres aspectos esenciales:</w:t>
      </w:r>
    </w:p>
    <w:p w14:paraId="614D912D" w14:textId="77777777" w:rsidR="00B00131" w:rsidRPr="00B00131" w:rsidRDefault="00B00131" w:rsidP="00B00131">
      <w:pPr>
        <w:rPr>
          <w:b/>
          <w:bCs/>
          <w:lang w:val="es-419" w:eastAsia="es-CO"/>
        </w:rPr>
      </w:pPr>
      <w:r w:rsidRPr="00B00131">
        <w:rPr>
          <w:b/>
          <w:bCs/>
          <w:lang w:val="es-419" w:eastAsia="es-CO"/>
        </w:rPr>
        <w:t>Ubicación estratégica de almacenes verdes y su impacto ambiental</w:t>
      </w:r>
    </w:p>
    <w:p w14:paraId="7C7E393F" w14:textId="77777777" w:rsidR="00B00131" w:rsidRDefault="00B00131" w:rsidP="00B00131">
      <w:pPr>
        <w:pStyle w:val="Prrafodelista"/>
        <w:numPr>
          <w:ilvl w:val="0"/>
          <w:numId w:val="48"/>
        </w:numPr>
        <w:rPr>
          <w:lang w:val="es-419" w:eastAsia="es-CO"/>
        </w:rPr>
      </w:pPr>
      <w:r w:rsidRPr="00B00131">
        <w:rPr>
          <w:b/>
          <w:bCs/>
          <w:lang w:val="es-419" w:eastAsia="es-CO"/>
        </w:rPr>
        <w:t>Rutas logísticas más eficientes:</w:t>
      </w:r>
      <w:r w:rsidRPr="00B00131">
        <w:rPr>
          <w:lang w:val="es-419" w:eastAsia="es-CO"/>
        </w:rPr>
        <w:t xml:space="preserve"> elegir ubicaciones que permitan recorridos cortos y directos reduce el uso de combustibles, emisiones contaminantes, tiempos y costos de transporte.</w:t>
      </w:r>
    </w:p>
    <w:p w14:paraId="26B8C0FD" w14:textId="77777777" w:rsidR="00B00131" w:rsidRDefault="00B00131" w:rsidP="00B00131">
      <w:pPr>
        <w:pStyle w:val="Prrafodelista"/>
        <w:ind w:left="1069" w:firstLine="0"/>
        <w:rPr>
          <w:lang w:val="es-419" w:eastAsia="es-CO"/>
        </w:rPr>
      </w:pPr>
      <w:r w:rsidRPr="00B00131">
        <w:rPr>
          <w:lang w:val="es-419" w:eastAsia="es-CO"/>
        </w:rPr>
        <w:t>Ejemplo práctico: almacén ubicado cerca de zonas urbanas clave para acortar los trayectos de reparto.</w:t>
      </w:r>
    </w:p>
    <w:p w14:paraId="70A71A84" w14:textId="77777777" w:rsidR="00B00131" w:rsidRDefault="00B00131" w:rsidP="00B00131">
      <w:pPr>
        <w:pStyle w:val="Prrafodelista"/>
        <w:numPr>
          <w:ilvl w:val="0"/>
          <w:numId w:val="48"/>
        </w:numPr>
        <w:rPr>
          <w:lang w:val="es-419" w:eastAsia="es-CO"/>
        </w:rPr>
      </w:pPr>
      <w:r w:rsidRPr="00B00131">
        <w:rPr>
          <w:b/>
          <w:bCs/>
          <w:lang w:val="es-419" w:eastAsia="es-CO"/>
        </w:rPr>
        <w:t>Cercanía con aliados sostenibles:</w:t>
      </w:r>
      <w:r>
        <w:rPr>
          <w:lang w:val="es-419" w:eastAsia="es-CO"/>
        </w:rPr>
        <w:t xml:space="preserve"> s</w:t>
      </w:r>
      <w:r w:rsidRPr="00B00131">
        <w:rPr>
          <w:lang w:val="es-419" w:eastAsia="es-CO"/>
        </w:rPr>
        <w:t>ituar almacenes próximos a proveedores ecológicos mejora la eficiencia de la cadena y promueve prácticas responsables.</w:t>
      </w:r>
    </w:p>
    <w:p w14:paraId="1A9E5BBD" w14:textId="77777777" w:rsidR="00B00131" w:rsidRPr="00B00131" w:rsidRDefault="00B00131" w:rsidP="00B00131">
      <w:pPr>
        <w:pStyle w:val="Prrafodelista"/>
        <w:ind w:left="1069" w:firstLine="0"/>
        <w:rPr>
          <w:lang w:val="es-419" w:eastAsia="es-CO"/>
        </w:rPr>
      </w:pPr>
      <w:r w:rsidRPr="00B00131">
        <w:rPr>
          <w:lang w:val="es-419" w:eastAsia="es-CO"/>
        </w:rPr>
        <w:t>Ejemplo práctico: establecerse cerca de productores de envases biodegradables o reutilizables.</w:t>
      </w:r>
      <w:r w:rsidRPr="00B00131">
        <w:rPr>
          <w:lang w:val="es-419" w:eastAsia="es-CO"/>
        </w:rPr>
        <w:tab/>
        <w:t xml:space="preserve"> </w:t>
      </w:r>
    </w:p>
    <w:p w14:paraId="4F63CD22" w14:textId="77777777" w:rsidR="00B00131" w:rsidRDefault="00B00131" w:rsidP="00B00131">
      <w:pPr>
        <w:pStyle w:val="Prrafodelista"/>
        <w:numPr>
          <w:ilvl w:val="0"/>
          <w:numId w:val="48"/>
        </w:numPr>
        <w:rPr>
          <w:lang w:val="es-419" w:eastAsia="es-CO"/>
        </w:rPr>
      </w:pPr>
      <w:r w:rsidRPr="00B00131">
        <w:rPr>
          <w:b/>
          <w:bCs/>
          <w:lang w:val="es-419" w:eastAsia="es-CO"/>
        </w:rPr>
        <w:t xml:space="preserve">Infraestructura con energías limpias: </w:t>
      </w:r>
      <w:r w:rsidRPr="00B00131">
        <w:rPr>
          <w:lang w:val="es-419" w:eastAsia="es-CO"/>
        </w:rPr>
        <w:t>implementar energías renovables y tecnologías de bajo consumo disminuye el impacto ambiental de las operaciones logísticas.</w:t>
      </w:r>
    </w:p>
    <w:p w14:paraId="6F023B9B" w14:textId="3D75CF80" w:rsidR="00B00131" w:rsidRPr="00B00131" w:rsidRDefault="00B00131" w:rsidP="00B00131">
      <w:pPr>
        <w:pStyle w:val="Prrafodelista"/>
        <w:ind w:left="1069" w:firstLine="0"/>
        <w:rPr>
          <w:lang w:val="es-419" w:eastAsia="es-CO"/>
        </w:rPr>
      </w:pPr>
      <w:r w:rsidRPr="00B00131">
        <w:rPr>
          <w:lang w:val="es-419" w:eastAsia="es-CO"/>
        </w:rPr>
        <w:t>Ejemplo práctico: uso de paneles solares e iluminación LED en centros de distribución para reducir la huella energética.</w:t>
      </w:r>
      <w:r w:rsidRPr="00B00131">
        <w:rPr>
          <w:lang w:val="es-419" w:eastAsia="es-CO"/>
        </w:rPr>
        <w:tab/>
        <w:t xml:space="preserve"> </w:t>
      </w:r>
    </w:p>
    <w:p w14:paraId="03C8410B" w14:textId="77777777" w:rsidR="00B00131" w:rsidRDefault="00B00131" w:rsidP="00B00131">
      <w:pPr>
        <w:pStyle w:val="Ttulo2"/>
      </w:pPr>
      <w:bookmarkStart w:id="7" w:name="_Toc214279466"/>
      <w:r>
        <w:lastRenderedPageBreak/>
        <w:t>1.6 Técnicas de implementación</w:t>
      </w:r>
      <w:bookmarkEnd w:id="7"/>
    </w:p>
    <w:p w14:paraId="663F5EE9" w14:textId="28290FCD" w:rsidR="00B00131" w:rsidRDefault="00B00131" w:rsidP="00B00131">
      <w:r>
        <w:t xml:space="preserve">Para adoptar con éxito la gestión de </w:t>
      </w:r>
      <w:r w:rsidRPr="00513848">
        <w:rPr>
          <w:rStyle w:val="Extranjerismo"/>
          <w:lang w:val="es-CO"/>
        </w:rPr>
        <w:t>stock</w:t>
      </w:r>
      <w:r>
        <w:t xml:space="preserve"> verde, es fundamental implementar ciertas técnicas y prácticas:</w:t>
      </w:r>
    </w:p>
    <w:p w14:paraId="4F292640" w14:textId="77777777" w:rsidR="001413EA" w:rsidRDefault="00B00131" w:rsidP="001413EA">
      <w:pPr>
        <w:pStyle w:val="Prrafodelista"/>
        <w:numPr>
          <w:ilvl w:val="0"/>
          <w:numId w:val="48"/>
        </w:numPr>
      </w:pPr>
      <w:r w:rsidRPr="001413EA">
        <w:rPr>
          <w:b/>
          <w:bCs/>
        </w:rPr>
        <w:t>Análisis del ciclo de vida (ACV):</w:t>
      </w:r>
      <w:r>
        <w:t xml:space="preserve"> es una herramienta que permite evaluar el impacto ambiental de un producto durante todas sus etapas, desde la extracción de materias primas, su transformación, distribución, uso y disposición final. El objetivo es identificar puntos críticos donde se puede reducir la huella ambiental. </w:t>
      </w:r>
    </w:p>
    <w:p w14:paraId="54B5D0D4" w14:textId="77777777" w:rsidR="001413EA" w:rsidRDefault="00B00131" w:rsidP="001413EA">
      <w:pPr>
        <w:pStyle w:val="Prrafodelista"/>
        <w:ind w:left="1069" w:firstLine="0"/>
      </w:pPr>
      <w:r>
        <w:t>Ejemplo clave: una empresa productora de envases biodegradables realiza un ACV para comparar el impacto ambiental entre usar almidón de maíz o fibra de bambú como materia prima. Así determina cuál opción genera menos emisiones y residuos.</w:t>
      </w:r>
    </w:p>
    <w:p w14:paraId="36095BB9" w14:textId="77777777" w:rsidR="001413EA" w:rsidRDefault="00B00131" w:rsidP="001413EA">
      <w:pPr>
        <w:pStyle w:val="Prrafodelista"/>
        <w:ind w:left="1069" w:firstLine="0"/>
      </w:pPr>
      <w:r>
        <w:t xml:space="preserve">Aplicación práctica: </w:t>
      </w:r>
    </w:p>
    <w:p w14:paraId="6CCB7A76" w14:textId="77777777" w:rsidR="001413EA" w:rsidRDefault="00B00131" w:rsidP="001413EA">
      <w:pPr>
        <w:pStyle w:val="Prrafodelista"/>
        <w:numPr>
          <w:ilvl w:val="0"/>
          <w:numId w:val="52"/>
        </w:numPr>
      </w:pPr>
      <w:r>
        <w:t>Elegir materiales con menor impacto ambiental.</w:t>
      </w:r>
    </w:p>
    <w:p w14:paraId="69545DA3" w14:textId="77777777" w:rsidR="001413EA" w:rsidRDefault="00B00131" w:rsidP="001413EA">
      <w:pPr>
        <w:pStyle w:val="Prrafodelista"/>
        <w:numPr>
          <w:ilvl w:val="0"/>
          <w:numId w:val="52"/>
        </w:numPr>
      </w:pPr>
      <w:r>
        <w:t>Optimizar el proceso de producción.</w:t>
      </w:r>
    </w:p>
    <w:p w14:paraId="6C7ED5ED" w14:textId="2CE94937" w:rsidR="00B00131" w:rsidRDefault="00B00131" w:rsidP="001413EA">
      <w:pPr>
        <w:pStyle w:val="Prrafodelista"/>
        <w:numPr>
          <w:ilvl w:val="0"/>
          <w:numId w:val="52"/>
        </w:numPr>
      </w:pPr>
      <w:r>
        <w:t>Decidir si es mejor reciclar o compostar al final de la vida útil del producto.</w:t>
      </w:r>
    </w:p>
    <w:p w14:paraId="0120187C" w14:textId="77777777" w:rsidR="001413EA" w:rsidRDefault="00B00131" w:rsidP="001413EA">
      <w:pPr>
        <w:pStyle w:val="Prrafodelista"/>
        <w:numPr>
          <w:ilvl w:val="0"/>
          <w:numId w:val="48"/>
        </w:numPr>
      </w:pPr>
      <w:r w:rsidRPr="001413EA">
        <w:rPr>
          <w:b/>
          <w:bCs/>
        </w:rPr>
        <w:t xml:space="preserve">Inventario </w:t>
      </w:r>
      <w:r w:rsidRPr="001413EA">
        <w:rPr>
          <w:rStyle w:val="Extranjerismo"/>
          <w:b/>
          <w:bCs/>
          <w:lang w:val="es-CO"/>
        </w:rPr>
        <w:t>Just-in-Time</w:t>
      </w:r>
      <w:r w:rsidRPr="001413EA">
        <w:rPr>
          <w:b/>
          <w:bCs/>
        </w:rPr>
        <w:t xml:space="preserve"> (JIT) </w:t>
      </w:r>
      <w:r w:rsidR="001413EA" w:rsidRPr="001413EA">
        <w:rPr>
          <w:b/>
          <w:bCs/>
        </w:rPr>
        <w:t>v</w:t>
      </w:r>
      <w:r w:rsidRPr="001413EA">
        <w:rPr>
          <w:b/>
          <w:bCs/>
        </w:rPr>
        <w:t>erde</w:t>
      </w:r>
      <w:r>
        <w:t>: es una técnica de gestión que busca mantener niveles mínimos de inventario, abasteciendo los productos justo cuando se necesitan. En su versión verde, busca también reducir el desperdicio, consumo energético y espacio de almacenamiento.</w:t>
      </w:r>
    </w:p>
    <w:p w14:paraId="14C2AFB6" w14:textId="77777777" w:rsidR="001413EA" w:rsidRDefault="00B00131" w:rsidP="001413EA">
      <w:pPr>
        <w:pStyle w:val="Prrafodelista"/>
        <w:ind w:left="1069" w:firstLine="0"/>
      </w:pPr>
      <w:r>
        <w:t>Ejemplo clave: una tienda ecológica se abastece semanalmente de frutas y verduras orgánicas, evitando sobreabastecimiento que podría generar pudrición y desperdicio. Solo pide lo necesario para la demanda real del cliente.</w:t>
      </w:r>
    </w:p>
    <w:p w14:paraId="7E7DFABA" w14:textId="77777777" w:rsidR="001413EA" w:rsidRDefault="00B00131" w:rsidP="001413EA">
      <w:pPr>
        <w:pStyle w:val="Prrafodelista"/>
        <w:ind w:left="1069" w:firstLine="0"/>
      </w:pPr>
      <w:r>
        <w:lastRenderedPageBreak/>
        <w:t>Aplicación práctica:</w:t>
      </w:r>
    </w:p>
    <w:p w14:paraId="702305A9" w14:textId="77777777" w:rsidR="001413EA" w:rsidRDefault="00B00131" w:rsidP="001413EA">
      <w:pPr>
        <w:pStyle w:val="Prrafodelista"/>
        <w:numPr>
          <w:ilvl w:val="0"/>
          <w:numId w:val="52"/>
        </w:numPr>
      </w:pPr>
      <w:r>
        <w:t>Menor espacio físico para almacenamiento = menos consumo energético.</w:t>
      </w:r>
    </w:p>
    <w:p w14:paraId="613B5DE0" w14:textId="77777777" w:rsidR="001413EA" w:rsidRDefault="00B00131" w:rsidP="001413EA">
      <w:pPr>
        <w:pStyle w:val="Prrafodelista"/>
        <w:numPr>
          <w:ilvl w:val="0"/>
          <w:numId w:val="52"/>
        </w:numPr>
      </w:pPr>
      <w:r>
        <w:t>Evita obsolescencia de productos perecederos o tecnológicos.</w:t>
      </w:r>
    </w:p>
    <w:p w14:paraId="72E74A0C" w14:textId="77777777" w:rsidR="001413EA" w:rsidRDefault="00B00131" w:rsidP="001413EA">
      <w:pPr>
        <w:pStyle w:val="Prrafodelista"/>
        <w:numPr>
          <w:ilvl w:val="0"/>
          <w:numId w:val="52"/>
        </w:numPr>
      </w:pPr>
      <w:r>
        <w:t>Menos embalajes y transporte innecesario.</w:t>
      </w:r>
    </w:p>
    <w:p w14:paraId="1205795B" w14:textId="77777777" w:rsidR="001413EA" w:rsidRDefault="00B00131" w:rsidP="001413EA">
      <w:pPr>
        <w:pStyle w:val="Prrafodelista"/>
        <w:numPr>
          <w:ilvl w:val="0"/>
          <w:numId w:val="48"/>
        </w:numPr>
      </w:pPr>
      <w:r w:rsidRPr="001413EA">
        <w:rPr>
          <w:b/>
          <w:bCs/>
        </w:rPr>
        <w:t>Logística inversa</w:t>
      </w:r>
      <w:r>
        <w:t>: son todas las actividades relacionadas con la recolección de productos usados o sus residuos para ser reutilizados, reciclados o eliminados de forma segura. Es clave para una economía circular.</w:t>
      </w:r>
    </w:p>
    <w:p w14:paraId="1BDDBF34" w14:textId="72740640" w:rsidR="001413EA" w:rsidRDefault="00B00131" w:rsidP="001413EA">
      <w:pPr>
        <w:pStyle w:val="Prrafodelista"/>
        <w:ind w:left="1069" w:firstLine="0"/>
      </w:pPr>
      <w:r>
        <w:t xml:space="preserve">Ejemplo clave: </w:t>
      </w:r>
      <w:r w:rsidR="006D66B0">
        <w:t>u</w:t>
      </w:r>
      <w:r>
        <w:t>na empresa de electrodomésticos instala puntos de recolección donde los clientes pueden dejar sus equipos viejos. Estos se envían a plantas donde se extraen componentes útiles o se reciclan adecuadamente.</w:t>
      </w:r>
    </w:p>
    <w:p w14:paraId="1073FF58" w14:textId="77777777" w:rsidR="001413EA" w:rsidRDefault="00B00131" w:rsidP="001413EA">
      <w:pPr>
        <w:pStyle w:val="Prrafodelista"/>
        <w:ind w:left="1069" w:firstLine="0"/>
      </w:pPr>
      <w:r>
        <w:t>Aplicación práctica:</w:t>
      </w:r>
    </w:p>
    <w:p w14:paraId="131FD099" w14:textId="3C848234" w:rsidR="001413EA" w:rsidRDefault="00B00131" w:rsidP="001413EA">
      <w:pPr>
        <w:pStyle w:val="Prrafodelista"/>
        <w:numPr>
          <w:ilvl w:val="0"/>
          <w:numId w:val="52"/>
        </w:numPr>
      </w:pPr>
      <w:r>
        <w:t xml:space="preserve">Recolección de empaques para </w:t>
      </w:r>
      <w:r w:rsidR="00F25E22">
        <w:t>reúso</w:t>
      </w:r>
      <w:r>
        <w:t xml:space="preserve"> o reciclaje.</w:t>
      </w:r>
    </w:p>
    <w:p w14:paraId="0C9EE854" w14:textId="77777777" w:rsidR="001413EA" w:rsidRDefault="00B00131" w:rsidP="001413EA">
      <w:pPr>
        <w:pStyle w:val="Prrafodelista"/>
        <w:numPr>
          <w:ilvl w:val="0"/>
          <w:numId w:val="52"/>
        </w:numPr>
      </w:pPr>
      <w:r>
        <w:t>Devolución de productos defectuosos o vencidos.</w:t>
      </w:r>
    </w:p>
    <w:p w14:paraId="524715F5" w14:textId="77777777" w:rsidR="001413EA" w:rsidRDefault="00B00131" w:rsidP="001413EA">
      <w:pPr>
        <w:pStyle w:val="Prrafodelista"/>
        <w:numPr>
          <w:ilvl w:val="0"/>
          <w:numId w:val="52"/>
        </w:numPr>
      </w:pPr>
      <w:r>
        <w:t>Sistemas de devolución de envases retornables.</w:t>
      </w:r>
    </w:p>
    <w:p w14:paraId="2A5C5076" w14:textId="77777777" w:rsidR="001413EA" w:rsidRDefault="00B00131" w:rsidP="001413EA">
      <w:pPr>
        <w:pStyle w:val="Prrafodelista"/>
        <w:numPr>
          <w:ilvl w:val="0"/>
          <w:numId w:val="48"/>
        </w:numPr>
      </w:pPr>
      <w:r w:rsidRPr="001413EA">
        <w:rPr>
          <w:b/>
          <w:bCs/>
        </w:rPr>
        <w:t>Capacitación</w:t>
      </w:r>
      <w:r>
        <w:t xml:space="preserve"> </w:t>
      </w:r>
      <w:r w:rsidR="001413EA" w:rsidRPr="001413EA">
        <w:rPr>
          <w:b/>
          <w:bCs/>
        </w:rPr>
        <w:t>a</w:t>
      </w:r>
      <w:r w:rsidRPr="001413EA">
        <w:rPr>
          <w:b/>
          <w:bCs/>
        </w:rPr>
        <w:t>mbiental:</w:t>
      </w:r>
      <w:r>
        <w:t xml:space="preserve"> consiste en formar al personal y proveedores en prácticas sostenibles relacionadas con la manipulación, almacenamiento y transporte de productos, fomentando la cultura ecológica en toda la organización.</w:t>
      </w:r>
    </w:p>
    <w:p w14:paraId="3C09B5CE" w14:textId="77777777" w:rsidR="001413EA" w:rsidRDefault="00B00131" w:rsidP="001413EA">
      <w:pPr>
        <w:pStyle w:val="Prrafodelista"/>
        <w:ind w:left="1069" w:firstLine="0"/>
      </w:pPr>
      <w:r>
        <w:t>Ejemplo clave: una empresa capacita a sus operarios en cómo almacenar productos químicos sin riesgo de fugas ni contaminación, utilizando señalización adecuada y equipos seguros.</w:t>
      </w:r>
    </w:p>
    <w:p w14:paraId="709694F9" w14:textId="77777777" w:rsidR="001413EA" w:rsidRDefault="00B00131" w:rsidP="001413EA">
      <w:pPr>
        <w:pStyle w:val="Prrafodelista"/>
        <w:ind w:left="1069" w:firstLine="0"/>
      </w:pPr>
      <w:r>
        <w:t>Aplicación práctica:</w:t>
      </w:r>
    </w:p>
    <w:p w14:paraId="24DE12E0" w14:textId="77777777" w:rsidR="001413EA" w:rsidRDefault="00B00131" w:rsidP="001413EA">
      <w:pPr>
        <w:pStyle w:val="Prrafodelista"/>
        <w:numPr>
          <w:ilvl w:val="0"/>
          <w:numId w:val="52"/>
        </w:numPr>
      </w:pPr>
      <w:r>
        <w:t>Capacitación en separación de residuos y uso eficiente de recursos</w:t>
      </w:r>
      <w:r w:rsidR="001413EA">
        <w:t>.</w:t>
      </w:r>
    </w:p>
    <w:p w14:paraId="216C3DBE" w14:textId="77777777" w:rsidR="001413EA" w:rsidRDefault="00B00131" w:rsidP="001413EA">
      <w:pPr>
        <w:pStyle w:val="Prrafodelista"/>
        <w:numPr>
          <w:ilvl w:val="0"/>
          <w:numId w:val="52"/>
        </w:numPr>
      </w:pPr>
      <w:r>
        <w:lastRenderedPageBreak/>
        <w:t>Promoción de conductas sostenibles en el trabajo diario.</w:t>
      </w:r>
    </w:p>
    <w:p w14:paraId="77A0CC69" w14:textId="4901E246" w:rsidR="00B00131" w:rsidRDefault="00B00131" w:rsidP="001413EA">
      <w:pPr>
        <w:pStyle w:val="Prrafodelista"/>
        <w:numPr>
          <w:ilvl w:val="0"/>
          <w:numId w:val="52"/>
        </w:numPr>
      </w:pPr>
      <w:r>
        <w:t>Manuales y protocolos verdes de almacenamiento y logística.</w:t>
      </w:r>
    </w:p>
    <w:p w14:paraId="3EDE6995" w14:textId="77777777" w:rsidR="001413EA" w:rsidRDefault="00B00131" w:rsidP="00B00131">
      <w:r>
        <w:t>Estas prácticas no solo ayudan a proteger el medio ambiente, sino que también mejoran la eficiencia operativa, reducen costos y fortalecen la reputación sostenible de las empresas. Adoptarlas es una estrategia inteligente y responsable.</w:t>
      </w:r>
    </w:p>
    <w:p w14:paraId="5549D774" w14:textId="4A28824D" w:rsidR="001413EA" w:rsidRDefault="001413EA" w:rsidP="001413EA">
      <w:pPr>
        <w:pStyle w:val="Figura"/>
        <w:rPr>
          <w:b w:val="0"/>
          <w:bCs/>
        </w:rPr>
      </w:pPr>
      <w:r>
        <w:t xml:space="preserve">Figura 6. </w:t>
      </w:r>
      <w:r w:rsidRPr="001413EA">
        <w:rPr>
          <w:b w:val="0"/>
          <w:bCs/>
        </w:rPr>
        <w:t xml:space="preserve">Técnicas de gestión de </w:t>
      </w:r>
      <w:r w:rsidRPr="00516E98">
        <w:rPr>
          <w:rStyle w:val="Extranjerismo"/>
          <w:b w:val="0"/>
          <w:bCs/>
          <w:lang w:val="es-CO"/>
        </w:rPr>
        <w:t xml:space="preserve">stock </w:t>
      </w:r>
      <w:r w:rsidRPr="001413EA">
        <w:rPr>
          <w:b w:val="0"/>
          <w:bCs/>
        </w:rPr>
        <w:t>verde</w:t>
      </w:r>
    </w:p>
    <w:p w14:paraId="125BEEB2" w14:textId="4CBF2701" w:rsidR="00C71BB8" w:rsidRDefault="00C71BB8" w:rsidP="00C71BB8">
      <w:pPr>
        <w:rPr>
          <w:lang w:val="es-419" w:eastAsia="es-CO"/>
        </w:rPr>
      </w:pPr>
      <w:r w:rsidRPr="00C71BB8">
        <w:rPr>
          <w:noProof/>
          <w:lang w:val="es-419" w:eastAsia="es-CO"/>
        </w:rPr>
        <w:drawing>
          <wp:inline distT="0" distB="0" distL="0" distR="0" wp14:anchorId="5C4836AA" wp14:editId="30F4625C">
            <wp:extent cx="5797685" cy="1916864"/>
            <wp:effectExtent l="0" t="0" r="0" b="1270"/>
            <wp:docPr id="11579029" name="Imagen 1" descr="En la imagen se establecen las técnicas clave gestión de stock verde:&#10;1. Análisis del ciclo de vida (ACV)&#10;Evalúa impacto del producto desde origen hasta eliminación.&#10;Optimiza materiales y procesos.&#10;2. Inventario Just-in-Time verde (JIT)&#10;Abastecimiento justo a tiempo según demanda real.&#10;Minimiza residuos y sobrealmacenamiento.&#10;3. Logística inversa&#10;Recupera productos usados o residuos.&#10;Fomenta reciclaje y reutilización.&#10;4. Capacitación ambiental&#10;Formación continua en prácticas sostenibles.&#10;Promueve cultura eco en ope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029" name="Imagen 1" descr="En la imagen se establecen las técnicas clave gestión de stock verde:&#10;1. Análisis del ciclo de vida (ACV)&#10;Evalúa impacto del producto desde origen hasta eliminación.&#10;Optimiza materiales y procesos.&#10;2. Inventario Just-in-Time verde (JIT)&#10;Abastecimiento justo a tiempo según demanda real.&#10;Minimiza residuos y sobrealmacenamiento.&#10;3. Logística inversa&#10;Recupera productos usados o residuos.&#10;Fomenta reciclaje y reutilización.&#10;4. Capacitación ambiental&#10;Formación continua en prácticas sostenibles.&#10;Promueve cultura eco en operaciones."/>
                    <pic:cNvPicPr/>
                  </pic:nvPicPr>
                  <pic:blipFill>
                    <a:blip r:embed="rId20"/>
                    <a:stretch>
                      <a:fillRect/>
                    </a:stretch>
                  </pic:blipFill>
                  <pic:spPr>
                    <a:xfrm>
                      <a:off x="0" y="0"/>
                      <a:ext cx="5827562" cy="1926742"/>
                    </a:xfrm>
                    <a:prstGeom prst="rect">
                      <a:avLst/>
                    </a:prstGeom>
                  </pic:spPr>
                </pic:pic>
              </a:graphicData>
            </a:graphic>
          </wp:inline>
        </w:drawing>
      </w:r>
    </w:p>
    <w:p w14:paraId="79A945D8" w14:textId="76447B3B" w:rsidR="00040C5C" w:rsidRDefault="00040C5C" w:rsidP="00040C5C">
      <w:r>
        <w:t xml:space="preserve">En la imagen se establecen las técnicas clave gestión de </w:t>
      </w:r>
      <w:r w:rsidRPr="00513848">
        <w:rPr>
          <w:rStyle w:val="Extranjerismo"/>
          <w:lang w:val="es-CO"/>
        </w:rPr>
        <w:t>stock</w:t>
      </w:r>
      <w:r>
        <w:t xml:space="preserve"> verde:</w:t>
      </w:r>
    </w:p>
    <w:p w14:paraId="6B969D8E" w14:textId="77777777" w:rsidR="00040C5C" w:rsidRDefault="00040C5C" w:rsidP="00040C5C">
      <w:pPr>
        <w:ind w:left="708" w:firstLine="1"/>
      </w:pPr>
      <w:r w:rsidRPr="00040C5C">
        <w:rPr>
          <w:b/>
          <w:bCs/>
        </w:rPr>
        <w:t>1. Análisis del ciclo de vida (ACV)</w:t>
      </w:r>
      <w:r>
        <w:br/>
        <w:t>Evalúa impacto del producto desde origen hasta eliminación.</w:t>
      </w:r>
    </w:p>
    <w:p w14:paraId="174A98B1" w14:textId="66A88F84" w:rsidR="00040C5C" w:rsidRDefault="00040C5C" w:rsidP="00040C5C">
      <w:pPr>
        <w:ind w:left="708" w:firstLine="1"/>
      </w:pPr>
      <w:r>
        <w:t>Optimiza materiales y procesos.</w:t>
      </w:r>
    </w:p>
    <w:p w14:paraId="23D07F1E" w14:textId="41B989A9" w:rsidR="00040C5C" w:rsidRDefault="00040C5C" w:rsidP="00040C5C">
      <w:pPr>
        <w:ind w:left="708" w:firstLine="1"/>
      </w:pPr>
      <w:r w:rsidRPr="00040C5C">
        <w:rPr>
          <w:b/>
          <w:bCs/>
        </w:rPr>
        <w:t xml:space="preserve">2. Inventario </w:t>
      </w:r>
      <w:r w:rsidRPr="00513848">
        <w:rPr>
          <w:rStyle w:val="Extranjerismo"/>
          <w:b/>
          <w:bCs/>
          <w:lang w:val="es-CO"/>
        </w:rPr>
        <w:t>Just-in-Time</w:t>
      </w:r>
      <w:r w:rsidRPr="00040C5C">
        <w:rPr>
          <w:b/>
          <w:bCs/>
        </w:rPr>
        <w:t xml:space="preserve"> verde (JIT)</w:t>
      </w:r>
      <w:r>
        <w:br/>
        <w:t>Abastecimiento justo a tiempo según demanda real.</w:t>
      </w:r>
    </w:p>
    <w:p w14:paraId="3D914329" w14:textId="77777777" w:rsidR="00040C5C" w:rsidRDefault="00040C5C" w:rsidP="00040C5C">
      <w:pPr>
        <w:ind w:left="708" w:firstLine="1"/>
      </w:pPr>
      <w:r>
        <w:t>Minimiza residuos y sobrealmacenamiento.</w:t>
      </w:r>
      <w:r>
        <w:br/>
      </w:r>
      <w:r w:rsidRPr="00040C5C">
        <w:rPr>
          <w:b/>
          <w:bCs/>
        </w:rPr>
        <w:t xml:space="preserve">3. Logística </w:t>
      </w:r>
      <w:r>
        <w:rPr>
          <w:b/>
          <w:bCs/>
        </w:rPr>
        <w:t>i</w:t>
      </w:r>
      <w:r w:rsidRPr="00040C5C">
        <w:rPr>
          <w:b/>
          <w:bCs/>
        </w:rPr>
        <w:t>nversa</w:t>
      </w:r>
    </w:p>
    <w:p w14:paraId="5F002982" w14:textId="77777777" w:rsidR="00040C5C" w:rsidRDefault="00040C5C" w:rsidP="00040C5C">
      <w:pPr>
        <w:ind w:left="708" w:firstLine="1"/>
      </w:pPr>
      <w:r>
        <w:t>Recupera productos usados o residuos.</w:t>
      </w:r>
    </w:p>
    <w:p w14:paraId="7D7AA457" w14:textId="77777777" w:rsidR="00040C5C" w:rsidRDefault="00040C5C" w:rsidP="00040C5C">
      <w:pPr>
        <w:ind w:left="708" w:firstLine="1"/>
      </w:pPr>
      <w:r>
        <w:lastRenderedPageBreak/>
        <w:t>Fomenta reciclaje y reutilización.</w:t>
      </w:r>
      <w:r>
        <w:br/>
      </w:r>
      <w:r w:rsidRPr="00040C5C">
        <w:rPr>
          <w:b/>
          <w:bCs/>
        </w:rPr>
        <w:t xml:space="preserve">4. Capacitación </w:t>
      </w:r>
      <w:r>
        <w:rPr>
          <w:b/>
          <w:bCs/>
        </w:rPr>
        <w:t>a</w:t>
      </w:r>
      <w:r w:rsidRPr="00040C5C">
        <w:rPr>
          <w:b/>
          <w:bCs/>
        </w:rPr>
        <w:t>mbiental</w:t>
      </w:r>
      <w:r>
        <w:br/>
        <w:t>Formación continua en prácticas sostenibles.</w:t>
      </w:r>
    </w:p>
    <w:p w14:paraId="5E13270B" w14:textId="34926733" w:rsidR="005E52EE" w:rsidRDefault="00040C5C" w:rsidP="00040C5C">
      <w:pPr>
        <w:ind w:left="708" w:firstLine="1"/>
      </w:pPr>
      <w:r>
        <w:t>Promueve cultura eco en operaciones.</w:t>
      </w:r>
    </w:p>
    <w:p w14:paraId="2C3CD3B4" w14:textId="4AC3B487" w:rsidR="005E52EE" w:rsidRPr="00800985" w:rsidRDefault="00800985" w:rsidP="005E52EE">
      <w:pPr>
        <w:spacing w:before="0" w:after="160" w:line="259" w:lineRule="auto"/>
        <w:ind w:firstLine="0"/>
        <w:rPr>
          <w:sz w:val="24"/>
          <w:szCs w:val="24"/>
        </w:rPr>
      </w:pPr>
      <w:r w:rsidRPr="00800985">
        <w:rPr>
          <w:b/>
          <w:bCs/>
          <w:sz w:val="24"/>
          <w:szCs w:val="24"/>
        </w:rPr>
        <w:t>Fuente:</w:t>
      </w:r>
      <w:r w:rsidRPr="00800985">
        <w:rPr>
          <w:sz w:val="24"/>
          <w:szCs w:val="24"/>
        </w:rPr>
        <w:t xml:space="preserve"> SENA, 2025.</w:t>
      </w:r>
      <w:r w:rsidR="005E52EE" w:rsidRPr="00800985">
        <w:rPr>
          <w:sz w:val="24"/>
          <w:szCs w:val="24"/>
        </w:rPr>
        <w:br w:type="page"/>
      </w:r>
    </w:p>
    <w:p w14:paraId="5D6F710A" w14:textId="77777777" w:rsidR="005E52EE" w:rsidRDefault="005E52EE" w:rsidP="005E52EE">
      <w:pPr>
        <w:pStyle w:val="Ttulo1"/>
      </w:pPr>
      <w:bookmarkStart w:id="8" w:name="_Toc214279467"/>
      <w:r>
        <w:lastRenderedPageBreak/>
        <w:t>Canales de distribución verde</w:t>
      </w:r>
      <w:bookmarkEnd w:id="8"/>
    </w:p>
    <w:p w14:paraId="76B277B5" w14:textId="77777777" w:rsidR="005E52EE" w:rsidRDefault="005E52EE" w:rsidP="005E52EE">
      <w:r w:rsidRPr="005E52EE">
        <w:t>Los canales de distribución verde buscan mover productos de forma eficiente y con el menor impacto ambiental posible. Incorporan prácticas sostenibles como transporte limpio, empaques ecológicos y logística responsable. Ayudan a reducir la huella de carbono y mejoran la imagen de marca ante consumidores conscientes. Además, fortalecen cadenas de valor más justas, éticas y respetuosas con el entorno.</w:t>
      </w:r>
    </w:p>
    <w:p w14:paraId="1BB38BA7" w14:textId="77777777" w:rsidR="005E52EE" w:rsidRDefault="005E52EE" w:rsidP="005E52EE">
      <w:pPr>
        <w:pStyle w:val="Ttulo2"/>
      </w:pPr>
      <w:bookmarkStart w:id="9" w:name="_Toc214279468"/>
      <w:r>
        <w:t>2.1 Concepto</w:t>
      </w:r>
      <w:bookmarkEnd w:id="9"/>
    </w:p>
    <w:p w14:paraId="3BD43EC9" w14:textId="34029F36" w:rsidR="005E52EE" w:rsidRDefault="005E52EE" w:rsidP="005E52EE">
      <w:r>
        <w:t>Los canales de distribución verde son sistemas logísticos que integran prácticas sostenibles en el proceso de traslado de productos, con el objetivo de minimizar el impacto ambiental. Esto incluye el uso de medios de transporte ecológicos (como vehículos eléctricos o bicicletas de reparto), rutas optimizadas para reducir emisiones, y materiales de empaque reciclables o biodegradables. Estas acciones permiten reducir la huella de carbono, el consumo energético y la generación de residuos.</w:t>
      </w:r>
    </w:p>
    <w:p w14:paraId="58796E13" w14:textId="77777777" w:rsidR="005E52EE" w:rsidRDefault="005E52EE" w:rsidP="005E52EE">
      <w:r>
        <w:t>Además, estos canales fomentan alianzas con proveedores y distribuidores que comparten valores ambientales, promoviendo una red coherente con los principios de la economía circular. No solo se prioriza la eficiencia operativa, sino también la responsabilidad social y ambiental, lo que contribuye a una distribución más limpia, ética y alineada con los objetivos del desarrollo sostenible.</w:t>
      </w:r>
    </w:p>
    <w:p w14:paraId="7328873A" w14:textId="622FBB29" w:rsidR="005E52EE" w:rsidRDefault="005E52EE" w:rsidP="005E52EE">
      <w:pPr>
        <w:pStyle w:val="Ttulo2"/>
      </w:pPr>
      <w:bookmarkStart w:id="10" w:name="_Toc214279469"/>
      <w:r>
        <w:t>2.2 Clasificación</w:t>
      </w:r>
      <w:bookmarkEnd w:id="10"/>
    </w:p>
    <w:p w14:paraId="320BC12D" w14:textId="77777777" w:rsidR="005E52EE" w:rsidRDefault="005E52EE" w:rsidP="005E52EE">
      <w:pPr>
        <w:rPr>
          <w:lang w:val="es-419" w:eastAsia="es-CO"/>
        </w:rPr>
      </w:pPr>
      <w:r w:rsidRPr="005E52EE">
        <w:t>En</w:t>
      </w:r>
      <w:r w:rsidRPr="005E52EE">
        <w:rPr>
          <w:lang w:val="es-419" w:eastAsia="es-CO"/>
        </w:rPr>
        <w:t xml:space="preserve"> el contexto de los negocios sostenibles, la selección del canal de distribución es un aspecto clave para asegurar la coherencia con los principios ambientales. Los canales verdes no solo deben garantizar la llegada del producto al consumidor, sino que también deben minimizar el impacto ambiental en cada etapa del proceso. Esta </w:t>
      </w:r>
      <w:r w:rsidRPr="005E52EE">
        <w:rPr>
          <w:lang w:val="es-419" w:eastAsia="es-CO"/>
        </w:rPr>
        <w:lastRenderedPageBreak/>
        <w:t>clasificación permite identificar diferentes estrategias que pueden adoptar las organizaciones para distribuir de manera responsable, eficiente y alineada con la sostenibilidad.</w:t>
      </w:r>
    </w:p>
    <w:p w14:paraId="205F8807" w14:textId="0356BFE1" w:rsidR="005E52EE" w:rsidRDefault="005E52EE" w:rsidP="005E52EE">
      <w:pPr>
        <w:rPr>
          <w:lang w:val="es-419" w:eastAsia="es-CO"/>
        </w:rPr>
      </w:pPr>
      <w:r w:rsidRPr="005E52EE">
        <w:rPr>
          <w:lang w:val="es-419" w:eastAsia="es-CO"/>
        </w:rPr>
        <w:t>A continuación, se describen los principales tipos de canales de distribución verdes, junto con sus características y ejemplos prácticos:</w:t>
      </w:r>
    </w:p>
    <w:p w14:paraId="0DD5EB2B" w14:textId="77777777" w:rsidR="005E52EE" w:rsidRPr="005E52EE" w:rsidRDefault="005E52EE" w:rsidP="005E52EE">
      <w:pPr>
        <w:rPr>
          <w:b/>
          <w:bCs/>
          <w:lang w:val="es-419" w:eastAsia="es-CO"/>
        </w:rPr>
      </w:pPr>
      <w:r w:rsidRPr="005E52EE">
        <w:rPr>
          <w:b/>
          <w:bCs/>
          <w:lang w:val="es-419" w:eastAsia="es-CO"/>
        </w:rPr>
        <w:t>Tipos de canales de distribución verdes</w:t>
      </w:r>
    </w:p>
    <w:p w14:paraId="37663D7A" w14:textId="77777777" w:rsidR="00875460" w:rsidRDefault="005E52EE" w:rsidP="00875460">
      <w:pPr>
        <w:pStyle w:val="Prrafodelista"/>
        <w:numPr>
          <w:ilvl w:val="0"/>
          <w:numId w:val="53"/>
        </w:numPr>
        <w:rPr>
          <w:lang w:val="es-419" w:eastAsia="es-CO"/>
        </w:rPr>
      </w:pPr>
      <w:r w:rsidRPr="005E52EE">
        <w:rPr>
          <w:b/>
          <w:bCs/>
          <w:lang w:val="es-419" w:eastAsia="es-CO"/>
        </w:rPr>
        <w:t>Directos:</w:t>
      </w:r>
      <w:r w:rsidRPr="005E52EE">
        <w:rPr>
          <w:lang w:val="es-419" w:eastAsia="es-CO"/>
        </w:rPr>
        <w:t xml:space="preserve"> el producto va del productor al consumidor final sin intermediarios. Esto permite un mayor control sobre las prácticas ambientales, la reducción de emisiones por transporte y la eliminación de embalajes innecesarios.</w:t>
      </w:r>
      <w:r>
        <w:rPr>
          <w:lang w:val="es-419" w:eastAsia="es-CO"/>
        </w:rPr>
        <w:t xml:space="preserve"> </w:t>
      </w:r>
      <w:r w:rsidRPr="005E52EE">
        <w:rPr>
          <w:lang w:val="es-419" w:eastAsia="es-CO"/>
        </w:rPr>
        <w:t>Ejemplo</w:t>
      </w:r>
      <w:r w:rsidR="00875460">
        <w:rPr>
          <w:lang w:val="es-419" w:eastAsia="es-CO"/>
        </w:rPr>
        <w:t>: v</w:t>
      </w:r>
      <w:r w:rsidRPr="00875460">
        <w:rPr>
          <w:lang w:val="es-419" w:eastAsia="es-CO"/>
        </w:rPr>
        <w:t xml:space="preserve">enta </w:t>
      </w:r>
      <w:r w:rsidRPr="00A30844">
        <w:rPr>
          <w:rStyle w:val="Extranjerismo"/>
          <w:lang w:val="es-419" w:eastAsia="es-CO"/>
        </w:rPr>
        <w:t xml:space="preserve">online </w:t>
      </w:r>
      <w:r w:rsidRPr="00875460">
        <w:rPr>
          <w:lang w:val="es-419" w:eastAsia="es-CO"/>
        </w:rPr>
        <w:t>de productos orgánicos directamente desde la finca hasta el cliente, utilizando empaques biodegradables y transporte local.</w:t>
      </w:r>
    </w:p>
    <w:p w14:paraId="6330A440" w14:textId="77777777" w:rsidR="00875460" w:rsidRDefault="005E52EE" w:rsidP="00875460">
      <w:pPr>
        <w:pStyle w:val="Prrafodelista"/>
        <w:numPr>
          <w:ilvl w:val="0"/>
          <w:numId w:val="53"/>
        </w:numPr>
        <w:rPr>
          <w:lang w:val="es-419" w:eastAsia="es-CO"/>
        </w:rPr>
      </w:pPr>
      <w:r w:rsidRPr="00875460">
        <w:rPr>
          <w:b/>
          <w:bCs/>
          <w:lang w:val="es-419" w:eastAsia="es-CO"/>
        </w:rPr>
        <w:t>Indirectos</w:t>
      </w:r>
      <w:r w:rsidR="00875460" w:rsidRPr="00875460">
        <w:rPr>
          <w:b/>
          <w:bCs/>
          <w:lang w:val="es-419" w:eastAsia="es-CO"/>
        </w:rPr>
        <w:t>:</w:t>
      </w:r>
      <w:r w:rsidR="00875460" w:rsidRPr="00875460">
        <w:rPr>
          <w:lang w:val="es-419" w:eastAsia="es-CO"/>
        </w:rPr>
        <w:t xml:space="preserve"> i</w:t>
      </w:r>
      <w:r w:rsidRPr="00875460">
        <w:rPr>
          <w:lang w:val="es-419" w:eastAsia="es-CO"/>
        </w:rPr>
        <w:t>nvolucran intermediarios (mayoristas, minoristas, distribuidores), pero estos deben operar bajo estándares sostenibles, como certificaciones verdes o prácticas responsables.</w:t>
      </w:r>
    </w:p>
    <w:p w14:paraId="680248CA" w14:textId="77777777" w:rsidR="00875460" w:rsidRDefault="005E52EE" w:rsidP="00875460">
      <w:pPr>
        <w:pStyle w:val="Prrafodelista"/>
        <w:ind w:left="1069" w:firstLine="0"/>
        <w:rPr>
          <w:lang w:val="es-419" w:eastAsia="es-CO"/>
        </w:rPr>
      </w:pPr>
      <w:r w:rsidRPr="00875460">
        <w:rPr>
          <w:lang w:val="es-419" w:eastAsia="es-CO"/>
        </w:rPr>
        <w:t>Ejemplo</w:t>
      </w:r>
      <w:r w:rsidR="00875460" w:rsidRPr="00875460">
        <w:rPr>
          <w:lang w:val="es-419" w:eastAsia="es-CO"/>
        </w:rPr>
        <w:t>: d</w:t>
      </w:r>
      <w:r w:rsidRPr="00875460">
        <w:rPr>
          <w:lang w:val="es-419" w:eastAsia="es-CO"/>
        </w:rPr>
        <w:t>istribuidores y tiendas que comercializan productos con sellos ecológicos, como supermercados que exigen criterios ambientales a sus proveedores.</w:t>
      </w:r>
    </w:p>
    <w:p w14:paraId="2F19C25F" w14:textId="77777777" w:rsidR="00875460" w:rsidRDefault="005E52EE" w:rsidP="00875460">
      <w:pPr>
        <w:pStyle w:val="Prrafodelista"/>
        <w:numPr>
          <w:ilvl w:val="0"/>
          <w:numId w:val="53"/>
        </w:numPr>
        <w:rPr>
          <w:lang w:val="es-419" w:eastAsia="es-CO"/>
        </w:rPr>
      </w:pPr>
      <w:r w:rsidRPr="00875460">
        <w:rPr>
          <w:b/>
          <w:bCs/>
          <w:lang w:val="es-419" w:eastAsia="es-CO"/>
        </w:rPr>
        <w:t>Híbridos</w:t>
      </w:r>
      <w:r w:rsidR="00875460" w:rsidRPr="00875460">
        <w:rPr>
          <w:b/>
          <w:bCs/>
          <w:lang w:val="es-419" w:eastAsia="es-CO"/>
        </w:rPr>
        <w:t>:</w:t>
      </w:r>
      <w:r w:rsidR="00875460">
        <w:rPr>
          <w:lang w:val="es-419" w:eastAsia="es-CO"/>
        </w:rPr>
        <w:t xml:space="preserve"> c</w:t>
      </w:r>
      <w:r w:rsidRPr="005E52EE">
        <w:rPr>
          <w:lang w:val="es-419" w:eastAsia="es-CO"/>
        </w:rPr>
        <w:t>ombinan los dos modelos anteriores, aprovechando las ventajas del canal directo (cercanía y control ambiental) y del canal indirecto (mayor alcance y cobertura de mercado).</w:t>
      </w:r>
    </w:p>
    <w:p w14:paraId="13F7FF45" w14:textId="77777777" w:rsidR="000C3A43" w:rsidRDefault="005E52EE" w:rsidP="000C3A43">
      <w:pPr>
        <w:pStyle w:val="Prrafodelista"/>
        <w:ind w:left="1069" w:firstLine="0"/>
        <w:rPr>
          <w:lang w:val="es-419" w:eastAsia="es-CO"/>
        </w:rPr>
      </w:pPr>
      <w:r w:rsidRPr="00875460">
        <w:rPr>
          <w:lang w:val="es-419" w:eastAsia="es-CO"/>
        </w:rPr>
        <w:t>Ejemplo</w:t>
      </w:r>
      <w:r w:rsidR="00875460" w:rsidRPr="00875460">
        <w:rPr>
          <w:lang w:val="es-419" w:eastAsia="es-CO"/>
        </w:rPr>
        <w:t>: e</w:t>
      </w:r>
      <w:r w:rsidRPr="00875460">
        <w:rPr>
          <w:lang w:val="es-419" w:eastAsia="es-CO"/>
        </w:rPr>
        <w:t>mpresas que venden en tiendas físicas ecoeficientes y también a través de plataformas digitales sostenibles que promueven entregas neutras en carbono</w:t>
      </w:r>
      <w:r w:rsidR="00875460">
        <w:rPr>
          <w:lang w:val="es-419" w:eastAsia="es-CO"/>
        </w:rPr>
        <w:t>.</w:t>
      </w:r>
    </w:p>
    <w:p w14:paraId="52851815" w14:textId="2C034197" w:rsidR="005E52EE" w:rsidRPr="000C3A43" w:rsidRDefault="005E52EE" w:rsidP="000C3A43">
      <w:pPr>
        <w:pStyle w:val="Prrafodelista"/>
        <w:ind w:left="0" w:firstLine="0"/>
        <w:rPr>
          <w:lang w:val="es-419" w:eastAsia="es-CO"/>
        </w:rPr>
      </w:pPr>
      <w:r w:rsidRPr="00875460">
        <w:rPr>
          <w:b/>
          <w:bCs/>
          <w:sz w:val="24"/>
          <w:szCs w:val="24"/>
          <w:lang w:val="es-419" w:eastAsia="es-CO"/>
        </w:rPr>
        <w:t>Fuente:</w:t>
      </w:r>
      <w:r w:rsidRPr="00875460">
        <w:rPr>
          <w:sz w:val="24"/>
          <w:szCs w:val="24"/>
          <w:lang w:val="es-419" w:eastAsia="es-CO"/>
        </w:rPr>
        <w:t xml:space="preserve"> Peña y Londoño, 2022.</w:t>
      </w:r>
    </w:p>
    <w:p w14:paraId="07362D0B" w14:textId="636A95E8" w:rsidR="00875460" w:rsidRDefault="00875460" w:rsidP="00875460">
      <w:pPr>
        <w:pStyle w:val="Ttulo2"/>
      </w:pPr>
      <w:bookmarkStart w:id="11" w:name="_Toc214279470"/>
      <w:r>
        <w:lastRenderedPageBreak/>
        <w:t>2.3 Características</w:t>
      </w:r>
      <w:bookmarkEnd w:id="11"/>
    </w:p>
    <w:p w14:paraId="7E4E9B87" w14:textId="77777777" w:rsidR="00875460" w:rsidRDefault="00875460" w:rsidP="00875460">
      <w:pPr>
        <w:rPr>
          <w:lang w:val="es-419" w:eastAsia="es-CO"/>
        </w:rPr>
      </w:pPr>
      <w:r w:rsidRPr="00875460">
        <w:rPr>
          <w:lang w:val="es-419" w:eastAsia="es-CO"/>
        </w:rPr>
        <w:t>En el contexto de la logística verde, ciertos principios resultan fundamentales para alcanzar una operación más sostenible. Entre ellos destacan la eficiencia energética, la transparencia en la gestión ambiental, la cooperación entre organizaciones y la flexibilidad ante los cambios del entorno. Estos elementos no solo ayudan a minimizar el impacto ecológico, sino que también fortalecen la competitividad y la responsabilidad empresarial.</w:t>
      </w:r>
    </w:p>
    <w:p w14:paraId="5E7C5A0A" w14:textId="77777777" w:rsidR="00875460" w:rsidRDefault="00875460" w:rsidP="00875460">
      <w:pPr>
        <w:pStyle w:val="Prrafodelista"/>
        <w:numPr>
          <w:ilvl w:val="0"/>
          <w:numId w:val="53"/>
        </w:numPr>
        <w:rPr>
          <w:lang w:val="es-419" w:eastAsia="es-CO"/>
        </w:rPr>
      </w:pPr>
      <w:r w:rsidRPr="00875460">
        <w:rPr>
          <w:b/>
          <w:bCs/>
          <w:lang w:val="es-419" w:eastAsia="es-CO"/>
        </w:rPr>
        <w:t>Eficiencia energética:</w:t>
      </w:r>
      <w:r w:rsidRPr="00875460">
        <w:rPr>
          <w:lang w:val="es-419" w:eastAsia="es-CO"/>
        </w:rPr>
        <w:t xml:space="preserve"> se refiere al uso de tecnologías limpias y renovables tanto en el transporte como en el almacenamiento, con el fin de reducir el consumo de combustibles fósiles y las emisiones contaminantes. Ejemplos incluyen camiones eléctricos, iluminación LED y sistemas de climatización eficientes en bodegas.</w:t>
      </w:r>
    </w:p>
    <w:p w14:paraId="3A08033F" w14:textId="77777777" w:rsidR="00875460" w:rsidRDefault="00875460" w:rsidP="00875460">
      <w:pPr>
        <w:pStyle w:val="Prrafodelista"/>
        <w:numPr>
          <w:ilvl w:val="0"/>
          <w:numId w:val="53"/>
        </w:numPr>
        <w:rPr>
          <w:lang w:val="es-419" w:eastAsia="es-CO"/>
        </w:rPr>
      </w:pPr>
      <w:r w:rsidRPr="00875460">
        <w:rPr>
          <w:b/>
          <w:bCs/>
          <w:lang w:val="es-419" w:eastAsia="es-CO"/>
        </w:rPr>
        <w:t>Transparencia:</w:t>
      </w:r>
      <w:r w:rsidRPr="00875460">
        <w:rPr>
          <w:lang w:val="es-419" w:eastAsia="es-CO"/>
        </w:rPr>
        <w:t xml:space="preserve"> implica mantener un control riguroso y accesible sobre toda la documentación relacionada con el impacto ambiental de las operaciones logísticas. Esto facilita auditorías, reportes de sostenibilidad y la toma de decisiones más conscientes por parte de los actores involucrados.</w:t>
      </w:r>
    </w:p>
    <w:p w14:paraId="333363C6" w14:textId="77777777" w:rsidR="00875460" w:rsidRDefault="00875460" w:rsidP="00875460">
      <w:pPr>
        <w:pStyle w:val="Prrafodelista"/>
        <w:numPr>
          <w:ilvl w:val="0"/>
          <w:numId w:val="53"/>
        </w:numPr>
        <w:rPr>
          <w:lang w:val="es-419" w:eastAsia="es-CO"/>
        </w:rPr>
      </w:pPr>
      <w:r w:rsidRPr="00875460">
        <w:rPr>
          <w:b/>
          <w:bCs/>
          <w:lang w:val="es-419" w:eastAsia="es-CO"/>
        </w:rPr>
        <w:t>Cooperación interorganizacional:</w:t>
      </w:r>
      <w:r w:rsidRPr="00875460">
        <w:rPr>
          <w:lang w:val="es-419" w:eastAsia="es-CO"/>
        </w:rPr>
        <w:t xml:space="preserve"> consiste en establecer alianzas estratégicas entre empresas para compartir infraestructuras, rutas de transporte o sistemas de devolución de productos, lo cual reduce costos, duplicidades y emisiones. Por ejemplo, dos compañías pueden utilizar un mismo centro de distribución ecológico.</w:t>
      </w:r>
    </w:p>
    <w:p w14:paraId="77DACA69" w14:textId="53F68404" w:rsidR="00875460" w:rsidRDefault="00875460" w:rsidP="00875460">
      <w:pPr>
        <w:pStyle w:val="Prrafodelista"/>
        <w:numPr>
          <w:ilvl w:val="0"/>
          <w:numId w:val="53"/>
        </w:numPr>
        <w:rPr>
          <w:lang w:val="es-419" w:eastAsia="es-CO"/>
        </w:rPr>
      </w:pPr>
      <w:r w:rsidRPr="00875460">
        <w:rPr>
          <w:b/>
          <w:bCs/>
          <w:lang w:val="es-419" w:eastAsia="es-CO"/>
        </w:rPr>
        <w:t>Flexibilidad:</w:t>
      </w:r>
      <w:r w:rsidRPr="00875460">
        <w:rPr>
          <w:lang w:val="es-419" w:eastAsia="es-CO"/>
        </w:rPr>
        <w:t xml:space="preserve"> se refiere a la capacidad de la cadena logística para adaptarse a nuevas regulaciones ambientales, innovaciones tecnológicas o cambios en las preferencias del consumidor que demandan productos y servicios más </w:t>
      </w:r>
      <w:r w:rsidRPr="00875460">
        <w:rPr>
          <w:lang w:val="es-419" w:eastAsia="es-CO"/>
        </w:rPr>
        <w:lastRenderedPageBreak/>
        <w:t>sostenibles. Esto asegura la competitividad en un entorno en constante evolución.</w:t>
      </w:r>
    </w:p>
    <w:p w14:paraId="457A94E6" w14:textId="5334C09A" w:rsidR="00875460" w:rsidRDefault="00E13DB3" w:rsidP="00E13DB3">
      <w:pPr>
        <w:pStyle w:val="Figura"/>
        <w:rPr>
          <w:b w:val="0"/>
          <w:bCs/>
        </w:rPr>
      </w:pPr>
      <w:r>
        <w:t xml:space="preserve">Figura 7. </w:t>
      </w:r>
      <w:r w:rsidRPr="00E13DB3">
        <w:rPr>
          <w:b w:val="0"/>
          <w:bCs/>
        </w:rPr>
        <w:t>Características de la distribución sostenible</w:t>
      </w:r>
    </w:p>
    <w:p w14:paraId="55A60F44" w14:textId="75CBE35B" w:rsidR="00E13DB3" w:rsidRDefault="00E13DB3" w:rsidP="00E13DB3">
      <w:pPr>
        <w:rPr>
          <w:lang w:val="es-419" w:eastAsia="es-CO"/>
        </w:rPr>
      </w:pPr>
      <w:r w:rsidRPr="00E13DB3">
        <w:rPr>
          <w:noProof/>
          <w:lang w:val="es-419" w:eastAsia="es-CO"/>
        </w:rPr>
        <w:drawing>
          <wp:inline distT="0" distB="0" distL="0" distR="0" wp14:anchorId="29DE158B" wp14:editId="36B93ABC">
            <wp:extent cx="6113721" cy="2694525"/>
            <wp:effectExtent l="0" t="0" r="0" b="0"/>
            <wp:docPr id="1876565613" name="Imagen 1" descr="En la imagen se muestra las características de la logística verde:&#10;Eficiencia energética: uso de tecnologías limpias en transporte y almacenamiento.&#10;Transparencia: gestión clara del impacto ambiental mediante documentación.&#10;Cooperación interorganizacional: alianzas para compartir recursos y reducir emisiones.&#10;Flexibilidad: adaptación a normas ambientales y cambios del mercado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65613" name="Imagen 1" descr="En la imagen se muestra las características de la logística verde:&#10;Eficiencia energética: uso de tecnologías limpias en transporte y almacenamiento.&#10;Transparencia: gestión clara del impacto ambiental mediante documentación.&#10;Cooperación interorganizacional: alianzas para compartir recursos y reducir emisiones.&#10;Flexibilidad: adaptación a normas ambientales y cambios del mercado sostenible."/>
                    <pic:cNvPicPr/>
                  </pic:nvPicPr>
                  <pic:blipFill>
                    <a:blip r:embed="rId21"/>
                    <a:stretch>
                      <a:fillRect/>
                    </a:stretch>
                  </pic:blipFill>
                  <pic:spPr>
                    <a:xfrm>
                      <a:off x="0" y="0"/>
                      <a:ext cx="6127435" cy="2700569"/>
                    </a:xfrm>
                    <a:prstGeom prst="rect">
                      <a:avLst/>
                    </a:prstGeom>
                  </pic:spPr>
                </pic:pic>
              </a:graphicData>
            </a:graphic>
          </wp:inline>
        </w:drawing>
      </w:r>
    </w:p>
    <w:p w14:paraId="53624BB9" w14:textId="77777777" w:rsidR="00E13DB3" w:rsidRPr="00E13DB3" w:rsidRDefault="00E13DB3" w:rsidP="00E13DB3">
      <w:pPr>
        <w:rPr>
          <w:lang w:val="es-419" w:eastAsia="es-CO"/>
        </w:rPr>
      </w:pPr>
      <w:r w:rsidRPr="00E13DB3">
        <w:rPr>
          <w:lang w:val="es-419" w:eastAsia="es-CO"/>
        </w:rPr>
        <w:t>En la imagen se muestra las características de la logística verde:</w:t>
      </w:r>
    </w:p>
    <w:p w14:paraId="7CFFE407" w14:textId="77777777" w:rsidR="00E13DB3" w:rsidRPr="00E13DB3" w:rsidRDefault="00E13DB3" w:rsidP="00E13DB3">
      <w:pPr>
        <w:pStyle w:val="Prrafodelista"/>
        <w:numPr>
          <w:ilvl w:val="0"/>
          <w:numId w:val="54"/>
        </w:numPr>
        <w:rPr>
          <w:lang w:val="es-419" w:eastAsia="es-CO"/>
        </w:rPr>
      </w:pPr>
      <w:r w:rsidRPr="00E13DB3">
        <w:rPr>
          <w:b/>
          <w:bCs/>
          <w:lang w:val="es-419" w:eastAsia="es-CO"/>
        </w:rPr>
        <w:t>Eficiencia energética:</w:t>
      </w:r>
      <w:r w:rsidRPr="00E13DB3">
        <w:rPr>
          <w:lang w:val="es-419" w:eastAsia="es-CO"/>
        </w:rPr>
        <w:t xml:space="preserve"> uso de tecnologías limpias en transporte y almacenamiento.</w:t>
      </w:r>
    </w:p>
    <w:p w14:paraId="7FDBC8FD" w14:textId="77777777" w:rsidR="00E13DB3" w:rsidRPr="00E13DB3" w:rsidRDefault="00E13DB3" w:rsidP="00E13DB3">
      <w:pPr>
        <w:pStyle w:val="Prrafodelista"/>
        <w:numPr>
          <w:ilvl w:val="0"/>
          <w:numId w:val="54"/>
        </w:numPr>
        <w:rPr>
          <w:lang w:val="es-419" w:eastAsia="es-CO"/>
        </w:rPr>
      </w:pPr>
      <w:r w:rsidRPr="00E13DB3">
        <w:rPr>
          <w:b/>
          <w:bCs/>
          <w:lang w:val="es-419" w:eastAsia="es-CO"/>
        </w:rPr>
        <w:t>Transparencia:</w:t>
      </w:r>
      <w:r w:rsidRPr="00E13DB3">
        <w:rPr>
          <w:lang w:val="es-419" w:eastAsia="es-CO"/>
        </w:rPr>
        <w:t xml:space="preserve"> gestión clara del impacto ambiental mediante documentación.</w:t>
      </w:r>
    </w:p>
    <w:p w14:paraId="2DBA9A0E" w14:textId="77777777" w:rsidR="00E13DB3" w:rsidRPr="00E13DB3" w:rsidRDefault="00E13DB3" w:rsidP="00E13DB3">
      <w:pPr>
        <w:pStyle w:val="Prrafodelista"/>
        <w:numPr>
          <w:ilvl w:val="0"/>
          <w:numId w:val="54"/>
        </w:numPr>
        <w:rPr>
          <w:lang w:val="es-419" w:eastAsia="es-CO"/>
        </w:rPr>
      </w:pPr>
      <w:r w:rsidRPr="00E13DB3">
        <w:rPr>
          <w:b/>
          <w:bCs/>
          <w:lang w:val="es-419" w:eastAsia="es-CO"/>
        </w:rPr>
        <w:t>Cooperación interorganizacional:</w:t>
      </w:r>
      <w:r w:rsidRPr="00E13DB3">
        <w:rPr>
          <w:lang w:val="es-419" w:eastAsia="es-CO"/>
        </w:rPr>
        <w:t xml:space="preserve"> alianzas para compartir recursos y reducir emisiones.</w:t>
      </w:r>
    </w:p>
    <w:p w14:paraId="6AB4E692" w14:textId="77777777" w:rsidR="00E13DB3" w:rsidRDefault="00E13DB3" w:rsidP="00E13DB3">
      <w:pPr>
        <w:pStyle w:val="Prrafodelista"/>
        <w:numPr>
          <w:ilvl w:val="0"/>
          <w:numId w:val="54"/>
        </w:numPr>
        <w:rPr>
          <w:lang w:val="es-419" w:eastAsia="es-CO"/>
        </w:rPr>
      </w:pPr>
      <w:r w:rsidRPr="00E13DB3">
        <w:rPr>
          <w:b/>
          <w:bCs/>
          <w:lang w:val="es-419" w:eastAsia="es-CO"/>
        </w:rPr>
        <w:t>Flexibilidad:</w:t>
      </w:r>
      <w:r w:rsidRPr="00E13DB3">
        <w:rPr>
          <w:lang w:val="es-419" w:eastAsia="es-CO"/>
        </w:rPr>
        <w:t xml:space="preserve"> adaptación a normas ambientales y cambios del mercado sostenible.</w:t>
      </w:r>
    </w:p>
    <w:p w14:paraId="09BC07C7" w14:textId="34D55079" w:rsidR="00E13DB3" w:rsidRPr="00E13DB3" w:rsidRDefault="00E13DB3" w:rsidP="00E13DB3">
      <w:pPr>
        <w:ind w:firstLine="0"/>
        <w:rPr>
          <w:sz w:val="24"/>
          <w:szCs w:val="24"/>
          <w:lang w:val="es-419" w:eastAsia="es-CO"/>
        </w:rPr>
      </w:pPr>
      <w:r w:rsidRPr="00E13DB3">
        <w:rPr>
          <w:b/>
          <w:bCs/>
          <w:sz w:val="24"/>
          <w:szCs w:val="24"/>
          <w:lang w:val="es-419" w:eastAsia="es-CO"/>
        </w:rPr>
        <w:t>Fuente:</w:t>
      </w:r>
      <w:r w:rsidRPr="00E13DB3">
        <w:rPr>
          <w:sz w:val="24"/>
          <w:szCs w:val="24"/>
          <w:lang w:val="es-419" w:eastAsia="es-CO"/>
        </w:rPr>
        <w:t xml:space="preserve"> SENA, 2025. </w:t>
      </w:r>
    </w:p>
    <w:p w14:paraId="578C3487" w14:textId="02A0763A" w:rsidR="00E13DB3" w:rsidRPr="00E13DB3" w:rsidRDefault="00E13DB3" w:rsidP="00E13DB3">
      <w:pPr>
        <w:rPr>
          <w:lang w:val="es-419" w:eastAsia="es-CO"/>
        </w:rPr>
      </w:pPr>
      <w:r w:rsidRPr="00E13DB3">
        <w:rPr>
          <w:lang w:val="es-419" w:eastAsia="es-CO"/>
        </w:rPr>
        <w:t>Se recomienda revisar el siguiente video: Canales de distribución y comercialización según la tecnología para la venta.</w:t>
      </w:r>
    </w:p>
    <w:p w14:paraId="381B7B77" w14:textId="77777777" w:rsidR="00E13DB3" w:rsidRDefault="00E13DB3" w:rsidP="00E13DB3">
      <w:pPr>
        <w:ind w:left="709" w:firstLine="0"/>
        <w:rPr>
          <w:b/>
          <w:bCs/>
          <w:lang w:val="es-419" w:eastAsia="es-CO"/>
        </w:rPr>
      </w:pPr>
      <w:r w:rsidRPr="00E13DB3">
        <w:rPr>
          <w:b/>
          <w:bCs/>
          <w:lang w:val="es-419" w:eastAsia="es-CO"/>
        </w:rPr>
        <w:lastRenderedPageBreak/>
        <w:t>Canales de distribución verde</w:t>
      </w:r>
    </w:p>
    <w:p w14:paraId="6CCBAEF1" w14:textId="5CD1DE37" w:rsidR="00E13DB3" w:rsidRDefault="00E13DB3" w:rsidP="00E13DB3">
      <w:pPr>
        <w:ind w:left="709" w:firstLine="0"/>
        <w:rPr>
          <w:lang w:val="es-419" w:eastAsia="es-CO"/>
        </w:rPr>
      </w:pPr>
      <w:hyperlink r:id="rId22" w:history="1">
        <w:r w:rsidRPr="00BE4C70">
          <w:rPr>
            <w:rStyle w:val="Hipervnculo"/>
            <w:lang w:val="es-419" w:eastAsia="es-CO"/>
          </w:rPr>
          <w:t>https://www.youtube.com/watch?v=YzMfN8fHlP8</w:t>
        </w:r>
      </w:hyperlink>
    </w:p>
    <w:p w14:paraId="7D18B981" w14:textId="5D033B53" w:rsidR="00E13DB3" w:rsidRPr="00E13DB3" w:rsidRDefault="00E13DB3" w:rsidP="00E13DB3">
      <w:pPr>
        <w:ind w:firstLine="0"/>
        <w:rPr>
          <w:sz w:val="24"/>
          <w:szCs w:val="24"/>
          <w:lang w:val="es-419" w:eastAsia="es-CO"/>
        </w:rPr>
      </w:pPr>
      <w:r w:rsidRPr="00E13DB3">
        <w:rPr>
          <w:b/>
          <w:bCs/>
          <w:sz w:val="24"/>
          <w:szCs w:val="24"/>
          <w:lang w:val="es-419" w:eastAsia="es-CO"/>
        </w:rPr>
        <w:t>Fuente:</w:t>
      </w:r>
      <w:r w:rsidRPr="00E13DB3">
        <w:rPr>
          <w:sz w:val="24"/>
          <w:szCs w:val="24"/>
          <w:lang w:val="es-419" w:eastAsia="es-CO"/>
        </w:rPr>
        <w:t xml:space="preserve"> SENA, 2023.</w:t>
      </w:r>
    </w:p>
    <w:p w14:paraId="52882A14" w14:textId="20C8D826" w:rsidR="00E13DB3" w:rsidRDefault="00457B10" w:rsidP="00E13DB3">
      <w:pPr>
        <w:pStyle w:val="Ttulo2"/>
      </w:pPr>
      <w:bookmarkStart w:id="12" w:name="_Toc214279471"/>
      <w:r>
        <w:t>2.4 Sistema</w:t>
      </w:r>
      <w:bookmarkEnd w:id="12"/>
    </w:p>
    <w:p w14:paraId="562C7B31" w14:textId="736E6B86" w:rsidR="002D4C53" w:rsidRPr="002D4C53" w:rsidRDefault="002D4C53" w:rsidP="002D4C53">
      <w:pPr>
        <w:rPr>
          <w:lang w:val="es-419" w:eastAsia="es-CO"/>
        </w:rPr>
      </w:pPr>
      <w:r w:rsidRPr="002D4C53">
        <w:rPr>
          <w:lang w:val="es-419" w:eastAsia="es-CO"/>
        </w:rPr>
        <w:t>El sistema verde se basa en la integración de tecnologías, herramientas de control y relaciones estratégicas que permiten hacer más sostenible toda la operación logística. Esto no solo reduce el impacto ambiental, sino que también mejora la eficiencia operativa y fortalece la imagen responsable de la empresa.</w:t>
      </w:r>
    </w:p>
    <w:p w14:paraId="037ED99A" w14:textId="77777777" w:rsidR="002D4C53" w:rsidRPr="002D4C53" w:rsidRDefault="002D4C53" w:rsidP="002D4C53">
      <w:pPr>
        <w:rPr>
          <w:b/>
          <w:bCs/>
          <w:lang w:val="es-419" w:eastAsia="es-CO"/>
        </w:rPr>
      </w:pPr>
      <w:r w:rsidRPr="002D4C53">
        <w:rPr>
          <w:b/>
          <w:bCs/>
          <w:lang w:val="es-419" w:eastAsia="es-CO"/>
        </w:rPr>
        <w:t>Sistema de distribución verde</w:t>
      </w:r>
    </w:p>
    <w:p w14:paraId="53DCFCC0" w14:textId="77777777" w:rsidR="002D4C53" w:rsidRDefault="002D4C53" w:rsidP="002D4C53">
      <w:pPr>
        <w:pStyle w:val="Prrafodelista"/>
        <w:numPr>
          <w:ilvl w:val="0"/>
          <w:numId w:val="55"/>
        </w:numPr>
        <w:rPr>
          <w:lang w:val="es-419" w:eastAsia="es-CO"/>
        </w:rPr>
      </w:pPr>
      <w:r w:rsidRPr="002D4C53">
        <w:rPr>
          <w:b/>
          <w:bCs/>
          <w:lang w:val="es-419" w:eastAsia="es-CO"/>
        </w:rPr>
        <w:t>Tecnologías limpias</w:t>
      </w:r>
      <w:r w:rsidRPr="002D4C53">
        <w:rPr>
          <w:lang w:val="es-419" w:eastAsia="es-CO"/>
        </w:rPr>
        <w:t>: implementación de energías renovables o vehículos con baja o nula emisión de carbono.</w:t>
      </w:r>
    </w:p>
    <w:p w14:paraId="6CD912D2" w14:textId="77777777" w:rsidR="002D4C53" w:rsidRPr="002D4C53" w:rsidRDefault="002D4C53" w:rsidP="002D4C53">
      <w:pPr>
        <w:pStyle w:val="Prrafodelista"/>
        <w:ind w:left="1069" w:firstLine="0"/>
        <w:rPr>
          <w:lang w:val="es-419" w:eastAsia="es-CO"/>
        </w:rPr>
      </w:pPr>
      <w:r w:rsidRPr="002D4C53">
        <w:rPr>
          <w:lang w:val="es-419" w:eastAsia="es-CO"/>
        </w:rPr>
        <w:t>Ejemplo: flota de camiones eléctricos o con biodiésel para el reparto urbano.</w:t>
      </w:r>
    </w:p>
    <w:p w14:paraId="13704F00" w14:textId="77777777" w:rsidR="002D4C53" w:rsidRDefault="002D4C53" w:rsidP="002D4C53">
      <w:pPr>
        <w:pStyle w:val="Prrafodelista"/>
        <w:numPr>
          <w:ilvl w:val="0"/>
          <w:numId w:val="55"/>
        </w:numPr>
        <w:rPr>
          <w:lang w:val="es-419" w:eastAsia="es-CO"/>
        </w:rPr>
      </w:pPr>
      <w:r w:rsidRPr="002D4C53">
        <w:rPr>
          <w:b/>
          <w:bCs/>
          <w:lang w:val="es-419" w:eastAsia="es-CO"/>
        </w:rPr>
        <w:t>Sistemas de monitoreo:</w:t>
      </w:r>
      <w:r w:rsidRPr="002D4C53">
        <w:rPr>
          <w:lang w:val="es-419" w:eastAsia="es-CO"/>
        </w:rPr>
        <w:t xml:space="preserve"> uso de</w:t>
      </w:r>
      <w:r w:rsidRPr="002D4C53">
        <w:rPr>
          <w:rStyle w:val="Extranjerismo"/>
          <w:lang w:val="es-419" w:eastAsia="es-CO"/>
        </w:rPr>
        <w:t xml:space="preserve"> software</w:t>
      </w:r>
      <w:r w:rsidRPr="002D4C53">
        <w:rPr>
          <w:lang w:val="es-419" w:eastAsia="es-CO"/>
        </w:rPr>
        <w:t xml:space="preserve"> y sensores para medir consumo energético, rutas, emisiones y desempeño.</w:t>
      </w:r>
    </w:p>
    <w:p w14:paraId="7F8F0B81" w14:textId="77777777" w:rsidR="002D4C53" w:rsidRDefault="002D4C53" w:rsidP="002D4C53">
      <w:pPr>
        <w:pStyle w:val="Prrafodelista"/>
        <w:ind w:left="1069" w:firstLine="0"/>
        <w:rPr>
          <w:lang w:val="es-419" w:eastAsia="es-CO"/>
        </w:rPr>
      </w:pPr>
      <w:r w:rsidRPr="002D4C53">
        <w:rPr>
          <w:lang w:val="es-419" w:eastAsia="es-CO"/>
        </w:rPr>
        <w:t>Ejemplo: plataforma digital que mide en tiempo real la huella de carbono por trayecto.</w:t>
      </w:r>
      <w:r w:rsidRPr="002D4C53">
        <w:rPr>
          <w:lang w:val="es-419" w:eastAsia="es-CO"/>
        </w:rPr>
        <w:tab/>
        <w:t xml:space="preserve"> </w:t>
      </w:r>
    </w:p>
    <w:p w14:paraId="65D94FF4" w14:textId="77777777" w:rsidR="002D4C53" w:rsidRDefault="002D4C53" w:rsidP="002D4C53">
      <w:pPr>
        <w:pStyle w:val="Prrafodelista"/>
        <w:numPr>
          <w:ilvl w:val="0"/>
          <w:numId w:val="55"/>
        </w:numPr>
        <w:rPr>
          <w:lang w:val="es-419" w:eastAsia="es-CO"/>
        </w:rPr>
      </w:pPr>
      <w:r w:rsidRPr="002D4C53">
        <w:rPr>
          <w:b/>
          <w:bCs/>
          <w:lang w:val="es-419" w:eastAsia="es-CO"/>
        </w:rPr>
        <w:t>Alianzas logísticas:</w:t>
      </w:r>
      <w:r>
        <w:rPr>
          <w:lang w:val="es-419" w:eastAsia="es-CO"/>
        </w:rPr>
        <w:t xml:space="preserve"> c</w:t>
      </w:r>
      <w:r w:rsidRPr="002D4C53">
        <w:rPr>
          <w:lang w:val="es-419" w:eastAsia="es-CO"/>
        </w:rPr>
        <w:t>ooperación con aliados que poseen certificaciones ambientales o políticas verdes.</w:t>
      </w:r>
    </w:p>
    <w:p w14:paraId="1F5B70DF" w14:textId="77777777" w:rsidR="000C3A43" w:rsidRDefault="002D4C53" w:rsidP="000C3A43">
      <w:pPr>
        <w:pStyle w:val="Prrafodelista"/>
        <w:ind w:left="1069" w:firstLine="0"/>
        <w:rPr>
          <w:lang w:val="es-419" w:eastAsia="es-CO"/>
        </w:rPr>
      </w:pPr>
      <w:r w:rsidRPr="002D4C53">
        <w:rPr>
          <w:lang w:val="es-419" w:eastAsia="es-CO"/>
        </w:rPr>
        <w:t>Ejemplo</w:t>
      </w:r>
      <w:r>
        <w:rPr>
          <w:lang w:val="es-419" w:eastAsia="es-CO"/>
        </w:rPr>
        <w:t>: a</w:t>
      </w:r>
      <w:r w:rsidRPr="002D4C53">
        <w:rPr>
          <w:lang w:val="es-419" w:eastAsia="es-CO"/>
        </w:rPr>
        <w:t>cuerdo con proveedores certificados en sostenibilidad para distribución conjunta.</w:t>
      </w:r>
    </w:p>
    <w:p w14:paraId="33CA5011" w14:textId="37508667" w:rsidR="002D4C53" w:rsidRPr="000C3A43" w:rsidRDefault="000C3A43" w:rsidP="000C3A43">
      <w:pPr>
        <w:ind w:firstLine="0"/>
        <w:rPr>
          <w:lang w:val="es-419" w:eastAsia="es-CO"/>
        </w:rPr>
      </w:pPr>
      <w:r w:rsidRPr="000C3A43">
        <w:rPr>
          <w:b/>
          <w:bCs/>
          <w:sz w:val="24"/>
          <w:szCs w:val="24"/>
          <w:lang w:val="es-419" w:eastAsia="es-CO"/>
        </w:rPr>
        <w:t>Fuente:</w:t>
      </w:r>
      <w:r w:rsidRPr="000C3A43">
        <w:rPr>
          <w:sz w:val="24"/>
          <w:szCs w:val="24"/>
          <w:lang w:val="es-419" w:eastAsia="es-CO"/>
        </w:rPr>
        <w:t xml:space="preserve"> </w:t>
      </w:r>
      <w:r w:rsidR="002D4C53" w:rsidRPr="000C3A43">
        <w:rPr>
          <w:sz w:val="24"/>
          <w:szCs w:val="24"/>
          <w:lang w:val="es-419" w:eastAsia="es-CO"/>
        </w:rPr>
        <w:t xml:space="preserve"> Adaptada de Peña y Londoño, 2022.</w:t>
      </w:r>
    </w:p>
    <w:p w14:paraId="5977DE9F" w14:textId="77777777" w:rsidR="00457B10" w:rsidRPr="00457B10" w:rsidRDefault="00457B10" w:rsidP="002D4C53">
      <w:pPr>
        <w:rPr>
          <w:lang w:val="es-419" w:eastAsia="es-CO"/>
        </w:rPr>
      </w:pPr>
    </w:p>
    <w:p w14:paraId="26715237" w14:textId="4BFAE86A" w:rsidR="00875460" w:rsidRDefault="000C3A43" w:rsidP="000C3A43">
      <w:pPr>
        <w:pStyle w:val="Ttulo2"/>
      </w:pPr>
      <w:bookmarkStart w:id="13" w:name="_Toc214279472"/>
      <w:r>
        <w:lastRenderedPageBreak/>
        <w:t>2.5 Estructura</w:t>
      </w:r>
      <w:bookmarkEnd w:id="13"/>
    </w:p>
    <w:p w14:paraId="3B5D8B33" w14:textId="77777777" w:rsidR="000C3A43" w:rsidRDefault="000C3A43" w:rsidP="000C3A43">
      <w:pPr>
        <w:rPr>
          <w:lang w:val="es-419" w:eastAsia="es-CO"/>
        </w:rPr>
      </w:pPr>
      <w:r w:rsidRPr="000C3A43">
        <w:rPr>
          <w:lang w:val="es-419" w:eastAsia="es-CO"/>
        </w:rPr>
        <w:t>Una estructura de logística verde debe estar diseñada para minimizar el impacto ambiental en cada eslabón de la cadena de suministro. Para ello, es clave articular una red colaborativa, centros de distribución ecoeficientes y herramientas tecnológicas que optimicen los recursos y reduzcan emisiones.</w:t>
      </w:r>
    </w:p>
    <w:p w14:paraId="29FE2847" w14:textId="022188AC" w:rsidR="000C3A43" w:rsidRPr="000C3A43" w:rsidRDefault="000C3A43" w:rsidP="000C3A43">
      <w:pPr>
        <w:pStyle w:val="Tabla"/>
        <w:rPr>
          <w:lang w:val="es-419" w:eastAsia="es-CO"/>
        </w:rPr>
      </w:pPr>
      <w:r>
        <w:rPr>
          <w:lang w:val="es-419" w:eastAsia="es-CO"/>
        </w:rPr>
        <w:t>Estructura de la logística verde</w:t>
      </w:r>
    </w:p>
    <w:tbl>
      <w:tblPr>
        <w:tblStyle w:val="SENA"/>
        <w:tblW w:w="0" w:type="auto"/>
        <w:tblLook w:val="04A0" w:firstRow="1" w:lastRow="0" w:firstColumn="1" w:lastColumn="0" w:noHBand="0" w:noVBand="1"/>
        <w:tblCaption w:val="Tabla 1.&#9;Estructura de la logística verde"/>
        <w:tblDescription w:val="En la tabla 1 se describe la estructura de la logística verde, sus elementos, tales como la red colaborativa, los centros de distribución verdes, plataformas digitales, una descripción de cada uno de ellos y un ejemplo."/>
      </w:tblPr>
      <w:tblGrid>
        <w:gridCol w:w="2405"/>
        <w:gridCol w:w="4111"/>
        <w:gridCol w:w="3446"/>
      </w:tblGrid>
      <w:tr w:rsidR="000C3A43" w14:paraId="746A30ED" w14:textId="77777777" w:rsidTr="00791D75">
        <w:trPr>
          <w:cnfStyle w:val="100000000000" w:firstRow="1" w:lastRow="0" w:firstColumn="0" w:lastColumn="0" w:oddVBand="0" w:evenVBand="0" w:oddHBand="0" w:evenHBand="0" w:firstRowFirstColumn="0" w:firstRowLastColumn="0" w:lastRowFirstColumn="0" w:lastRowLastColumn="0"/>
          <w:tblHeader/>
        </w:trPr>
        <w:tc>
          <w:tcPr>
            <w:tcW w:w="2405" w:type="dxa"/>
            <w:vAlign w:val="center"/>
          </w:tcPr>
          <w:p w14:paraId="4A57EC39" w14:textId="16A28745" w:rsidR="000C3A43" w:rsidRPr="000C3A43" w:rsidRDefault="000C3A43" w:rsidP="000C3A43">
            <w:pPr>
              <w:ind w:firstLine="0"/>
              <w:jc w:val="center"/>
              <w:rPr>
                <w:b w:val="0"/>
                <w:bCs/>
                <w:szCs w:val="28"/>
                <w:lang w:val="es-419" w:eastAsia="es-CO"/>
              </w:rPr>
            </w:pPr>
            <w:r w:rsidRPr="000C3A43">
              <w:rPr>
                <w:rStyle w:val="Textoennegrita"/>
                <w:b/>
                <w:bCs w:val="0"/>
                <w:szCs w:val="28"/>
              </w:rPr>
              <w:t>Elemento</w:t>
            </w:r>
          </w:p>
        </w:tc>
        <w:tc>
          <w:tcPr>
            <w:tcW w:w="4111" w:type="dxa"/>
            <w:vAlign w:val="center"/>
          </w:tcPr>
          <w:p w14:paraId="2A0E2F89" w14:textId="742C2BF1" w:rsidR="000C3A43" w:rsidRPr="000C3A43" w:rsidRDefault="000C3A43" w:rsidP="000C3A43">
            <w:pPr>
              <w:ind w:firstLine="0"/>
              <w:jc w:val="center"/>
              <w:rPr>
                <w:b w:val="0"/>
                <w:bCs/>
                <w:szCs w:val="28"/>
                <w:lang w:val="es-419" w:eastAsia="es-CO"/>
              </w:rPr>
            </w:pPr>
            <w:r w:rsidRPr="000C3A43">
              <w:rPr>
                <w:rStyle w:val="Textoennegrita"/>
                <w:b/>
                <w:bCs w:val="0"/>
                <w:szCs w:val="28"/>
              </w:rPr>
              <w:t>Descripción</w:t>
            </w:r>
          </w:p>
        </w:tc>
        <w:tc>
          <w:tcPr>
            <w:tcW w:w="3446" w:type="dxa"/>
            <w:vAlign w:val="center"/>
          </w:tcPr>
          <w:p w14:paraId="7D4252AA" w14:textId="5D9EC07F" w:rsidR="000C3A43" w:rsidRPr="000C3A43" w:rsidRDefault="000C3A43" w:rsidP="000C3A43">
            <w:pPr>
              <w:ind w:firstLine="0"/>
              <w:jc w:val="center"/>
              <w:rPr>
                <w:b w:val="0"/>
                <w:bCs/>
                <w:szCs w:val="28"/>
                <w:lang w:val="es-419" w:eastAsia="es-CO"/>
              </w:rPr>
            </w:pPr>
            <w:r w:rsidRPr="000C3A43">
              <w:rPr>
                <w:rStyle w:val="Textoennegrita"/>
                <w:b/>
                <w:bCs w:val="0"/>
                <w:szCs w:val="28"/>
              </w:rPr>
              <w:t>Ejemplo</w:t>
            </w:r>
          </w:p>
        </w:tc>
      </w:tr>
      <w:tr w:rsidR="000C3A43" w14:paraId="542ACEE7" w14:textId="77777777" w:rsidTr="00791D75">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28E3E6F7" w14:textId="2E4BC365" w:rsidR="000C3A43" w:rsidRPr="000C3A43" w:rsidRDefault="000C3A43" w:rsidP="000C3A43">
            <w:pPr>
              <w:ind w:firstLine="0"/>
              <w:rPr>
                <w:b/>
                <w:bCs/>
                <w:szCs w:val="28"/>
                <w:lang w:val="es-419" w:eastAsia="es-CO"/>
              </w:rPr>
            </w:pPr>
            <w:r w:rsidRPr="000C3A43">
              <w:rPr>
                <w:rStyle w:val="Textoennegrita"/>
                <w:b w:val="0"/>
                <w:bCs w:val="0"/>
                <w:szCs w:val="28"/>
              </w:rPr>
              <w:t>Red colaborativa.</w:t>
            </w:r>
          </w:p>
        </w:tc>
        <w:tc>
          <w:tcPr>
            <w:tcW w:w="4111" w:type="dxa"/>
            <w:vAlign w:val="center"/>
          </w:tcPr>
          <w:p w14:paraId="4A2056BD" w14:textId="2B93CBD0" w:rsidR="000C3A43" w:rsidRPr="000C3A43" w:rsidRDefault="000C3A43" w:rsidP="000C3A43">
            <w:pPr>
              <w:ind w:firstLine="0"/>
              <w:rPr>
                <w:szCs w:val="28"/>
                <w:lang w:val="es-419" w:eastAsia="es-CO"/>
              </w:rPr>
            </w:pPr>
            <w:r w:rsidRPr="000C3A43">
              <w:rPr>
                <w:szCs w:val="28"/>
              </w:rPr>
              <w:t>Integración de todos los actores logísticos con compromiso ambiental: productores, proveedores, transportistas y distribuidores.</w:t>
            </w:r>
          </w:p>
        </w:tc>
        <w:tc>
          <w:tcPr>
            <w:tcW w:w="3446" w:type="dxa"/>
            <w:vAlign w:val="center"/>
          </w:tcPr>
          <w:p w14:paraId="55AC75AA" w14:textId="5FFEC766" w:rsidR="000C3A43" w:rsidRPr="000C3A43" w:rsidRDefault="000C3A43" w:rsidP="000C3A43">
            <w:pPr>
              <w:ind w:firstLine="0"/>
              <w:rPr>
                <w:szCs w:val="28"/>
                <w:lang w:val="es-419" w:eastAsia="es-CO"/>
              </w:rPr>
            </w:pPr>
            <w:r w:rsidRPr="000C3A43">
              <w:rPr>
                <w:szCs w:val="28"/>
              </w:rPr>
              <w:t>Una red de empresas agrícolas que comparten transporte de productos orgánicos para reducir emisiones.</w:t>
            </w:r>
          </w:p>
        </w:tc>
      </w:tr>
      <w:tr w:rsidR="000C3A43" w14:paraId="52B57E90" w14:textId="77777777" w:rsidTr="00791D75">
        <w:tc>
          <w:tcPr>
            <w:tcW w:w="2405" w:type="dxa"/>
            <w:vAlign w:val="center"/>
          </w:tcPr>
          <w:p w14:paraId="09504D16" w14:textId="4C346FEB" w:rsidR="000C3A43" w:rsidRPr="000C3A43" w:rsidRDefault="000C3A43" w:rsidP="000C3A43">
            <w:pPr>
              <w:ind w:firstLine="0"/>
              <w:rPr>
                <w:b/>
                <w:bCs/>
                <w:szCs w:val="28"/>
                <w:lang w:val="es-419" w:eastAsia="es-CO"/>
              </w:rPr>
            </w:pPr>
            <w:r w:rsidRPr="000C3A43">
              <w:rPr>
                <w:rStyle w:val="Textoennegrita"/>
                <w:b w:val="0"/>
                <w:bCs w:val="0"/>
                <w:szCs w:val="28"/>
              </w:rPr>
              <w:t>Centros de distribución verdes.</w:t>
            </w:r>
          </w:p>
        </w:tc>
        <w:tc>
          <w:tcPr>
            <w:tcW w:w="4111" w:type="dxa"/>
            <w:vAlign w:val="center"/>
          </w:tcPr>
          <w:p w14:paraId="68A9FE4F" w14:textId="12B65860" w:rsidR="000C3A43" w:rsidRPr="000C3A43" w:rsidRDefault="000C3A43" w:rsidP="000C3A43">
            <w:pPr>
              <w:ind w:firstLine="0"/>
              <w:rPr>
                <w:szCs w:val="28"/>
                <w:lang w:val="es-419" w:eastAsia="es-CO"/>
              </w:rPr>
            </w:pPr>
            <w:r w:rsidRPr="000C3A43">
              <w:rPr>
                <w:szCs w:val="28"/>
              </w:rPr>
              <w:t>Infraestructura con diseño sostenible, uso eficiente de recursos, reciclaje y tecnologías limpias.</w:t>
            </w:r>
          </w:p>
        </w:tc>
        <w:tc>
          <w:tcPr>
            <w:tcW w:w="3446" w:type="dxa"/>
            <w:vAlign w:val="center"/>
          </w:tcPr>
          <w:p w14:paraId="5C8E1B2D" w14:textId="786911B8" w:rsidR="000C3A43" w:rsidRPr="000C3A43" w:rsidRDefault="000C3A43" w:rsidP="000C3A43">
            <w:pPr>
              <w:ind w:firstLine="0"/>
              <w:rPr>
                <w:szCs w:val="28"/>
                <w:lang w:val="es-419" w:eastAsia="es-CO"/>
              </w:rPr>
            </w:pPr>
            <w:r w:rsidRPr="000C3A43">
              <w:rPr>
                <w:szCs w:val="28"/>
              </w:rPr>
              <w:t>Un almacén que usa paneles solares, sistema de recolección de agua lluvia y clasificación de residuos.</w:t>
            </w:r>
          </w:p>
        </w:tc>
      </w:tr>
      <w:tr w:rsidR="000C3A43" w14:paraId="34F85803" w14:textId="77777777" w:rsidTr="00791D75">
        <w:trPr>
          <w:cnfStyle w:val="000000100000" w:firstRow="0" w:lastRow="0" w:firstColumn="0" w:lastColumn="0" w:oddVBand="0" w:evenVBand="0" w:oddHBand="1" w:evenHBand="0" w:firstRowFirstColumn="0" w:firstRowLastColumn="0" w:lastRowFirstColumn="0" w:lastRowLastColumn="0"/>
        </w:trPr>
        <w:tc>
          <w:tcPr>
            <w:tcW w:w="2405" w:type="dxa"/>
            <w:vAlign w:val="center"/>
          </w:tcPr>
          <w:p w14:paraId="17C545C3" w14:textId="71D9BE8B" w:rsidR="000C3A43" w:rsidRPr="000C3A43" w:rsidRDefault="000C3A43" w:rsidP="000C3A43">
            <w:pPr>
              <w:ind w:firstLine="0"/>
              <w:rPr>
                <w:b/>
                <w:bCs/>
                <w:szCs w:val="28"/>
                <w:lang w:val="es-419" w:eastAsia="es-CO"/>
              </w:rPr>
            </w:pPr>
            <w:r w:rsidRPr="000C3A43">
              <w:rPr>
                <w:rStyle w:val="Textoennegrita"/>
                <w:b w:val="0"/>
                <w:bCs w:val="0"/>
                <w:szCs w:val="28"/>
              </w:rPr>
              <w:t>Plataformas digitales.</w:t>
            </w:r>
          </w:p>
        </w:tc>
        <w:tc>
          <w:tcPr>
            <w:tcW w:w="4111" w:type="dxa"/>
            <w:vAlign w:val="center"/>
          </w:tcPr>
          <w:p w14:paraId="06120F74" w14:textId="496FE0B1" w:rsidR="000C3A43" w:rsidRPr="000C3A43" w:rsidRDefault="000C3A43" w:rsidP="000C3A43">
            <w:pPr>
              <w:ind w:firstLine="0"/>
              <w:rPr>
                <w:szCs w:val="28"/>
                <w:lang w:val="es-419" w:eastAsia="es-CO"/>
              </w:rPr>
            </w:pPr>
            <w:r w:rsidRPr="000C3A43">
              <w:rPr>
                <w:szCs w:val="28"/>
              </w:rPr>
              <w:t>Sistemas tecnológicos para planificar rutas, gestionar inventarios y evitar desplazamientos innecesarios.</w:t>
            </w:r>
          </w:p>
        </w:tc>
        <w:tc>
          <w:tcPr>
            <w:tcW w:w="3446" w:type="dxa"/>
            <w:vAlign w:val="center"/>
          </w:tcPr>
          <w:p w14:paraId="7DE77ECC" w14:textId="640BCC6D" w:rsidR="000C3A43" w:rsidRPr="000C3A43" w:rsidRDefault="000C3A43" w:rsidP="000C3A43">
            <w:pPr>
              <w:ind w:firstLine="0"/>
              <w:rPr>
                <w:szCs w:val="28"/>
                <w:lang w:val="es-419" w:eastAsia="es-CO"/>
              </w:rPr>
            </w:pPr>
            <w:r w:rsidRPr="000C3A43">
              <w:rPr>
                <w:szCs w:val="28"/>
              </w:rPr>
              <w:t>Aplicación móvil que agrupa entregas por zona geográfica para reducir recorridos.</w:t>
            </w:r>
          </w:p>
        </w:tc>
      </w:tr>
    </w:tbl>
    <w:p w14:paraId="36A37188" w14:textId="2466DBA6" w:rsidR="000C3A43" w:rsidRDefault="00791D75" w:rsidP="00791D75">
      <w:pPr>
        <w:ind w:firstLine="0"/>
        <w:rPr>
          <w:sz w:val="24"/>
          <w:szCs w:val="24"/>
          <w:lang w:val="es-419" w:eastAsia="es-CO"/>
        </w:rPr>
      </w:pPr>
      <w:r w:rsidRPr="00791D75">
        <w:rPr>
          <w:b/>
          <w:bCs/>
          <w:sz w:val="24"/>
          <w:szCs w:val="24"/>
          <w:lang w:val="es-419" w:eastAsia="es-CO"/>
        </w:rPr>
        <w:t>Fuente:</w:t>
      </w:r>
      <w:r w:rsidRPr="00791D75">
        <w:rPr>
          <w:sz w:val="24"/>
          <w:szCs w:val="24"/>
          <w:lang w:val="es-419" w:eastAsia="es-CO"/>
        </w:rPr>
        <w:t xml:space="preserve">  Adaptada de Peña &amp; Londoño, 2022.</w:t>
      </w:r>
    </w:p>
    <w:p w14:paraId="170DC615" w14:textId="77777777" w:rsidR="00791D75" w:rsidRDefault="00791D75" w:rsidP="00791D75">
      <w:pPr>
        <w:ind w:firstLine="0"/>
        <w:rPr>
          <w:sz w:val="24"/>
          <w:szCs w:val="24"/>
          <w:lang w:val="es-419" w:eastAsia="es-CO"/>
        </w:rPr>
      </w:pPr>
    </w:p>
    <w:p w14:paraId="310C8F48" w14:textId="425B5DE0" w:rsidR="00087C7C" w:rsidRDefault="00087C7C" w:rsidP="00087C7C">
      <w:pPr>
        <w:pStyle w:val="Ttulo2"/>
      </w:pPr>
      <w:bookmarkStart w:id="14" w:name="_Toc214279473"/>
      <w:r>
        <w:lastRenderedPageBreak/>
        <w:t>2.6 Métodos de selección</w:t>
      </w:r>
      <w:bookmarkEnd w:id="14"/>
    </w:p>
    <w:p w14:paraId="49768934" w14:textId="77777777" w:rsidR="00087C7C" w:rsidRDefault="00087C7C" w:rsidP="00087C7C">
      <w:pPr>
        <w:rPr>
          <w:lang w:val="es-419" w:eastAsia="es-CO"/>
        </w:rPr>
      </w:pPr>
      <w:r w:rsidRPr="00087C7C">
        <w:rPr>
          <w:lang w:val="es-419" w:eastAsia="es-CO"/>
        </w:rPr>
        <w:t>En la búsqueda de una logística sostenible, es fundamental contar con métodos que permitan evaluar y seleccionar las mejores alternativas desde una perspectiva ambiental. Estos métodos facilitan la identificación de opciones que no solo optimizan costos y eficiencia, sino que también minimizan el impacto ecológico. Entre los principales enfoques se encuentran:</w:t>
      </w:r>
    </w:p>
    <w:p w14:paraId="72F68613" w14:textId="77777777" w:rsidR="00087C7C" w:rsidRDefault="00087C7C" w:rsidP="00087C7C">
      <w:pPr>
        <w:pStyle w:val="Prrafodelista"/>
        <w:numPr>
          <w:ilvl w:val="0"/>
          <w:numId w:val="55"/>
        </w:numPr>
        <w:rPr>
          <w:lang w:val="es-419" w:eastAsia="es-CO"/>
        </w:rPr>
      </w:pPr>
      <w:r w:rsidRPr="00087C7C">
        <w:rPr>
          <w:b/>
          <w:bCs/>
          <w:lang w:val="es-419" w:eastAsia="es-CO"/>
        </w:rPr>
        <w:t>Evaluación de huella de carbono:</w:t>
      </w:r>
      <w:r w:rsidRPr="00087C7C">
        <w:rPr>
          <w:lang w:val="es-419" w:eastAsia="es-CO"/>
        </w:rPr>
        <w:t xml:space="preserve"> consiste en medir y comparar las emisiones de gases de efecto invernadero generadas por diferentes procesos o actividades dentro de la cadena logística. Esta evaluación permite priorizar y seleccionar alternativas que reduzcan el impacto ambiental, como optar por transportes más limpios o materiales con menor impacto en su ciclo de vida.</w:t>
      </w:r>
    </w:p>
    <w:p w14:paraId="6E6768C7" w14:textId="77777777" w:rsidR="00087C7C" w:rsidRDefault="00087C7C" w:rsidP="00087C7C">
      <w:pPr>
        <w:pStyle w:val="Prrafodelista"/>
        <w:numPr>
          <w:ilvl w:val="0"/>
          <w:numId w:val="55"/>
        </w:numPr>
        <w:rPr>
          <w:lang w:val="es-419" w:eastAsia="es-CO"/>
        </w:rPr>
      </w:pPr>
      <w:r w:rsidRPr="00087C7C">
        <w:rPr>
          <w:b/>
          <w:bCs/>
          <w:lang w:val="es-419" w:eastAsia="es-CO"/>
        </w:rPr>
        <w:t>Certificaciones ambientales:</w:t>
      </w:r>
      <w:r>
        <w:rPr>
          <w:lang w:val="es-419" w:eastAsia="es-CO"/>
        </w:rPr>
        <w:t xml:space="preserve"> s</w:t>
      </w:r>
      <w:r w:rsidRPr="00087C7C">
        <w:rPr>
          <w:lang w:val="es-419" w:eastAsia="es-CO"/>
        </w:rPr>
        <w:t>on reconocimientos oficiales que garantizan que una organización o proceso cumple con estándares internacionales de gestión ambiental, como ISO 14001 o EMAS. Estas certificaciones aseguran que se implementan prácticas sostenibles, mejorando la reputación y confiabilidad ante clientes y socios.</w:t>
      </w:r>
    </w:p>
    <w:p w14:paraId="758C7774" w14:textId="77777777" w:rsidR="00087C7C" w:rsidRDefault="00087C7C" w:rsidP="00087C7C">
      <w:pPr>
        <w:pStyle w:val="Prrafodelista"/>
        <w:numPr>
          <w:ilvl w:val="0"/>
          <w:numId w:val="55"/>
        </w:numPr>
        <w:rPr>
          <w:lang w:val="es-419" w:eastAsia="es-CO"/>
        </w:rPr>
      </w:pPr>
      <w:r w:rsidRPr="00087C7C">
        <w:rPr>
          <w:b/>
          <w:bCs/>
          <w:lang w:val="es-419" w:eastAsia="es-CO"/>
        </w:rPr>
        <w:t>Análisis costo - beneficio ambiental:</w:t>
      </w:r>
      <w:r>
        <w:rPr>
          <w:lang w:val="es-419" w:eastAsia="es-CO"/>
        </w:rPr>
        <w:t xml:space="preserve"> e</w:t>
      </w:r>
      <w:r w:rsidRPr="00087C7C">
        <w:rPr>
          <w:lang w:val="es-419" w:eastAsia="es-CO"/>
        </w:rPr>
        <w:t>s una herramienta para incorporar los costos ambientales (externalidades) en la evaluación económica de decisiones logísticas. Así se consideran no solo los costos financieros directos, sino también el impacto ambiental asociado, favoreciendo opciones que generen beneficios económicos y ecológicos a largo plazo.</w:t>
      </w:r>
    </w:p>
    <w:p w14:paraId="3E419CD2" w14:textId="77777777" w:rsidR="00087C7C" w:rsidRDefault="00087C7C">
      <w:pPr>
        <w:spacing w:before="0" w:after="160" w:line="259" w:lineRule="auto"/>
        <w:ind w:firstLine="0"/>
        <w:rPr>
          <w:b/>
          <w:bCs/>
          <w:lang w:val="es-419" w:eastAsia="es-CO"/>
        </w:rPr>
      </w:pPr>
      <w:r>
        <w:rPr>
          <w:b/>
          <w:bCs/>
          <w:lang w:val="es-419" w:eastAsia="es-CO"/>
        </w:rPr>
        <w:br w:type="page"/>
      </w:r>
    </w:p>
    <w:p w14:paraId="0BDB9EC9" w14:textId="2CE5178D" w:rsidR="00087C7C" w:rsidRDefault="00087C7C" w:rsidP="00087C7C">
      <w:pPr>
        <w:pStyle w:val="Ttulo1"/>
      </w:pPr>
      <w:bookmarkStart w:id="15" w:name="_Toc214279474"/>
      <w:r>
        <w:lastRenderedPageBreak/>
        <w:t xml:space="preserve">Comunicación </w:t>
      </w:r>
      <w:r w:rsidR="006C6058">
        <w:t xml:space="preserve">comercial </w:t>
      </w:r>
      <w:r>
        <w:t>sostenible</w:t>
      </w:r>
      <w:bookmarkEnd w:id="15"/>
    </w:p>
    <w:p w14:paraId="3496A00F" w14:textId="77777777" w:rsidR="00087C7C" w:rsidRDefault="00087C7C" w:rsidP="00087C7C">
      <w:r>
        <w:t>La comunicación comercial sostenible transmite mensajes claros, honestos y alineados con valores ambientales y sociales. Busca conectar con consumidores conscientes sin recurrir al</w:t>
      </w:r>
      <w:r w:rsidRPr="00513848">
        <w:rPr>
          <w:rStyle w:val="Extranjerismo"/>
          <w:lang w:val="es-CO"/>
        </w:rPr>
        <w:t xml:space="preserve"> </w:t>
      </w:r>
      <w:proofErr w:type="spellStart"/>
      <w:r w:rsidRPr="00513848">
        <w:rPr>
          <w:rStyle w:val="Extranjerismo"/>
          <w:lang w:val="es-CO"/>
        </w:rPr>
        <w:t>greenwashing</w:t>
      </w:r>
      <w:proofErr w:type="spellEnd"/>
      <w:r>
        <w:t xml:space="preserve"> ni a la exageración. Es una herramienta clave para construir confianza, educar al cliente y fortalecer la reputación de marca.</w:t>
      </w:r>
    </w:p>
    <w:p w14:paraId="03B04839" w14:textId="08446BDE" w:rsidR="00087C7C" w:rsidRDefault="00087C7C" w:rsidP="00087C7C">
      <w:pPr>
        <w:pStyle w:val="Ttulo2"/>
      </w:pPr>
      <w:bookmarkStart w:id="16" w:name="_Toc214279475"/>
      <w:r>
        <w:t>3.1 Concepto</w:t>
      </w:r>
      <w:bookmarkEnd w:id="16"/>
    </w:p>
    <w:p w14:paraId="19D82C11" w14:textId="1F318ED2" w:rsidR="00087C7C" w:rsidRPr="00087C7C" w:rsidRDefault="00087C7C" w:rsidP="00087C7C">
      <w:pPr>
        <w:rPr>
          <w:lang w:val="es-419" w:eastAsia="es-CO"/>
        </w:rPr>
      </w:pPr>
      <w:r w:rsidRPr="00087C7C">
        <w:rPr>
          <w:lang w:val="es-419" w:eastAsia="es-CO"/>
        </w:rPr>
        <w:t xml:space="preserve">La comunicación comercial sostenible es una estrategia de </w:t>
      </w:r>
      <w:r w:rsidRPr="00087C7C">
        <w:rPr>
          <w:rStyle w:val="Extranjerismo"/>
          <w:lang w:val="es-419" w:eastAsia="es-CO"/>
        </w:rPr>
        <w:t>marketing</w:t>
      </w:r>
      <w:r w:rsidRPr="00087C7C">
        <w:rPr>
          <w:lang w:val="es-419" w:eastAsia="es-CO"/>
        </w:rPr>
        <w:t xml:space="preserve"> que busca integrar valores medioambientales, sociales y éticos en todos los mensajes publicitarios o promocionales de una organización. Su propósito no se limita únicamente a aumentar las ventas, sino que también apunta a fomentar un consumo más responsable, educar al consumidor y construir una reputación basada en la responsabilidad social. Este tipo de comunicación responde a las exigencias de un mercado cada vez más consciente, donde los consumidores valoran las acciones coherentes con el respeto al medio ambiente, los derechos humanos y la justicia social.</w:t>
      </w:r>
    </w:p>
    <w:p w14:paraId="191020CE" w14:textId="151F3B6E" w:rsidR="00087C7C" w:rsidRPr="00087C7C" w:rsidRDefault="00087C7C" w:rsidP="00087C7C">
      <w:pPr>
        <w:rPr>
          <w:lang w:val="es-419" w:eastAsia="es-CO"/>
        </w:rPr>
      </w:pPr>
      <w:r w:rsidRPr="00087C7C">
        <w:rPr>
          <w:lang w:val="es-419" w:eastAsia="es-CO"/>
        </w:rPr>
        <w:t>La comunicación sostenible no solo beneficia al planeta y a la sociedad, sino que también fortalece el vínculo emocional con los clientes, construyendo una marca con propósito y mayor valor percibido. Se fundamenta en la transparencia, coherencia, y compromiso a largo plazo, evitando el "</w:t>
      </w:r>
      <w:r w:rsidRPr="00087C7C">
        <w:rPr>
          <w:rStyle w:val="Extranjerismo"/>
          <w:lang w:val="es-419" w:eastAsia="es-CO"/>
        </w:rPr>
        <w:t>greenwashing</w:t>
      </w:r>
      <w:r w:rsidRPr="00087C7C">
        <w:rPr>
          <w:lang w:val="es-419" w:eastAsia="es-CO"/>
        </w:rPr>
        <w:t>" que es el uso engañoso de mensajes ecológicos.</w:t>
      </w:r>
    </w:p>
    <w:p w14:paraId="11872D74" w14:textId="31F309B6" w:rsidR="00087C7C" w:rsidRDefault="001B0B71" w:rsidP="001B0B71">
      <w:pPr>
        <w:pStyle w:val="Ttulo2"/>
      </w:pPr>
      <w:bookmarkStart w:id="17" w:name="_Toc214279476"/>
      <w:r>
        <w:t>3.2 Clases</w:t>
      </w:r>
      <w:bookmarkEnd w:id="17"/>
    </w:p>
    <w:p w14:paraId="746C8FAA" w14:textId="721BC6E5" w:rsidR="001B0B71" w:rsidRPr="001B0B71" w:rsidRDefault="001B0B71" w:rsidP="001B0B71">
      <w:pPr>
        <w:rPr>
          <w:lang w:val="es-419" w:eastAsia="es-CO"/>
        </w:rPr>
      </w:pPr>
      <w:r w:rsidRPr="001B0B71">
        <w:rPr>
          <w:lang w:val="es-419" w:eastAsia="es-CO"/>
        </w:rPr>
        <w:t>La comunicación comercial sostenible se manifiesta en distintas formas según su enfoque. A continuación, se describen tres tipos principales: ambiental, social y ética, cada uno con objetivos específicos y ejemplos de aplicación</w:t>
      </w:r>
      <w:r>
        <w:rPr>
          <w:lang w:val="es-419" w:eastAsia="es-CO"/>
        </w:rPr>
        <w:t>.</w:t>
      </w:r>
    </w:p>
    <w:p w14:paraId="03D068C5" w14:textId="77777777" w:rsidR="001B0B71" w:rsidRPr="001B0B71" w:rsidRDefault="001B0B71" w:rsidP="001B0B71">
      <w:pPr>
        <w:rPr>
          <w:b/>
          <w:bCs/>
          <w:lang w:val="es-419" w:eastAsia="es-CO"/>
        </w:rPr>
      </w:pPr>
      <w:r w:rsidRPr="001B0B71">
        <w:rPr>
          <w:b/>
          <w:bCs/>
          <w:lang w:val="es-419" w:eastAsia="es-CO"/>
        </w:rPr>
        <w:lastRenderedPageBreak/>
        <w:t>Clases de comunicación comercial</w:t>
      </w:r>
    </w:p>
    <w:p w14:paraId="3AEFB2BA" w14:textId="77777777" w:rsidR="001B0B71" w:rsidRDefault="001B0B71" w:rsidP="001B0B71">
      <w:pPr>
        <w:pStyle w:val="Prrafodelista"/>
        <w:numPr>
          <w:ilvl w:val="0"/>
          <w:numId w:val="56"/>
        </w:numPr>
        <w:rPr>
          <w:lang w:val="es-419" w:eastAsia="es-CO"/>
        </w:rPr>
      </w:pPr>
      <w:r w:rsidRPr="001B0B71">
        <w:rPr>
          <w:b/>
          <w:bCs/>
          <w:lang w:val="es-419" w:eastAsia="es-CO"/>
        </w:rPr>
        <w:t>Comunicación ambiental:</w:t>
      </w:r>
      <w:r w:rsidRPr="001B0B71">
        <w:rPr>
          <w:lang w:val="es-419" w:eastAsia="es-CO"/>
        </w:rPr>
        <w:t xml:space="preserve"> tiene como objetivo concientizar sobre prácticas que contribuyen a la protección del medio ambiente. </w:t>
      </w:r>
    </w:p>
    <w:p w14:paraId="6FB464E2" w14:textId="77777777" w:rsidR="001B0B71" w:rsidRDefault="001B0B71" w:rsidP="001B0B71">
      <w:pPr>
        <w:pStyle w:val="Prrafodelista"/>
        <w:ind w:left="1069" w:firstLine="0"/>
        <w:rPr>
          <w:lang w:val="es-419" w:eastAsia="es-CO"/>
        </w:rPr>
      </w:pPr>
      <w:r w:rsidRPr="001B0B71">
        <w:rPr>
          <w:lang w:val="es-419" w:eastAsia="es-CO"/>
        </w:rPr>
        <w:t>Ejemplos:</w:t>
      </w:r>
    </w:p>
    <w:p w14:paraId="6B97D8DD" w14:textId="77777777" w:rsidR="001B0B71" w:rsidRDefault="001B0B71" w:rsidP="001B0B71">
      <w:pPr>
        <w:pStyle w:val="Prrafodelista"/>
        <w:numPr>
          <w:ilvl w:val="2"/>
          <w:numId w:val="59"/>
        </w:numPr>
        <w:ind w:left="1418"/>
        <w:rPr>
          <w:lang w:val="es-419" w:eastAsia="es-CO"/>
        </w:rPr>
      </w:pPr>
      <w:r w:rsidRPr="001B0B71">
        <w:rPr>
          <w:lang w:val="es-419" w:eastAsia="es-CO"/>
        </w:rPr>
        <w:t>Campañas sobre ahorro energético o reducción de emisiones.</w:t>
      </w:r>
    </w:p>
    <w:p w14:paraId="7B7F8CB5" w14:textId="77777777" w:rsidR="001B0B71" w:rsidRDefault="001B0B71" w:rsidP="001B0B71">
      <w:pPr>
        <w:pStyle w:val="Prrafodelista"/>
        <w:numPr>
          <w:ilvl w:val="2"/>
          <w:numId w:val="59"/>
        </w:numPr>
        <w:ind w:left="1418"/>
        <w:rPr>
          <w:lang w:val="es-419" w:eastAsia="es-CO"/>
        </w:rPr>
      </w:pPr>
      <w:r w:rsidRPr="001B0B71">
        <w:rPr>
          <w:lang w:val="es-419" w:eastAsia="es-CO"/>
        </w:rPr>
        <w:t>Promoción de productos biodegradables o con empaques reciclables.</w:t>
      </w:r>
    </w:p>
    <w:p w14:paraId="6B39E745" w14:textId="77777777" w:rsidR="001B0B71" w:rsidRPr="001B0B71" w:rsidRDefault="001B0B71" w:rsidP="001B0B71">
      <w:pPr>
        <w:pStyle w:val="Prrafodelista"/>
        <w:numPr>
          <w:ilvl w:val="2"/>
          <w:numId w:val="59"/>
        </w:numPr>
        <w:ind w:left="1418"/>
        <w:rPr>
          <w:lang w:val="es-419" w:eastAsia="es-CO"/>
        </w:rPr>
      </w:pPr>
      <w:r w:rsidRPr="001B0B71">
        <w:rPr>
          <w:lang w:val="es-419" w:eastAsia="es-CO"/>
        </w:rPr>
        <w:t>Acciones para plantar árboles o limpiar espacios naturales, promovidas por la empresa.</w:t>
      </w:r>
      <w:r w:rsidRPr="001B0B71">
        <w:rPr>
          <w:lang w:val="es-419" w:eastAsia="es-CO"/>
        </w:rPr>
        <w:tab/>
        <w:t xml:space="preserve"> </w:t>
      </w:r>
    </w:p>
    <w:p w14:paraId="56935FCE" w14:textId="77777777" w:rsidR="001B0B71" w:rsidRDefault="001B0B71" w:rsidP="001B0B71">
      <w:pPr>
        <w:pStyle w:val="Prrafodelista"/>
        <w:numPr>
          <w:ilvl w:val="0"/>
          <w:numId w:val="56"/>
        </w:numPr>
        <w:rPr>
          <w:lang w:val="es-419" w:eastAsia="es-CO"/>
        </w:rPr>
      </w:pPr>
      <w:r w:rsidRPr="001B0B71">
        <w:rPr>
          <w:b/>
          <w:bCs/>
          <w:lang w:val="es-419" w:eastAsia="es-CO"/>
        </w:rPr>
        <w:t xml:space="preserve">Comunicación social: </w:t>
      </w:r>
      <w:r>
        <w:rPr>
          <w:lang w:val="es-419" w:eastAsia="es-CO"/>
        </w:rPr>
        <w:t>r</w:t>
      </w:r>
      <w:r w:rsidRPr="001B0B71">
        <w:rPr>
          <w:lang w:val="es-419" w:eastAsia="es-CO"/>
        </w:rPr>
        <w:t xml:space="preserve">esalta el compromiso de la empresa con la mejora de la calidad de vida de las personas y comunidades. </w:t>
      </w:r>
    </w:p>
    <w:p w14:paraId="59C587F4" w14:textId="77777777" w:rsidR="001B0B71" w:rsidRDefault="001B0B71" w:rsidP="001B0B71">
      <w:pPr>
        <w:pStyle w:val="Prrafodelista"/>
        <w:ind w:left="1069" w:firstLine="0"/>
        <w:rPr>
          <w:lang w:val="es-419" w:eastAsia="es-CO"/>
        </w:rPr>
      </w:pPr>
      <w:r w:rsidRPr="001B0B71">
        <w:rPr>
          <w:lang w:val="es-419" w:eastAsia="es-CO"/>
        </w:rPr>
        <w:t>Ejemplos:</w:t>
      </w:r>
    </w:p>
    <w:p w14:paraId="3765B51E" w14:textId="77777777" w:rsidR="001B0B71" w:rsidRDefault="001B0B71" w:rsidP="001B0B71">
      <w:pPr>
        <w:pStyle w:val="Prrafodelista"/>
        <w:numPr>
          <w:ilvl w:val="2"/>
          <w:numId w:val="59"/>
        </w:numPr>
        <w:ind w:left="1418"/>
        <w:rPr>
          <w:lang w:val="es-419" w:eastAsia="es-CO"/>
        </w:rPr>
      </w:pPr>
      <w:r w:rsidRPr="001B0B71">
        <w:rPr>
          <w:lang w:val="es-419" w:eastAsia="es-CO"/>
        </w:rPr>
        <w:t>Inclusión de comunidades indígenas o rurales en la cadena de valor.</w:t>
      </w:r>
    </w:p>
    <w:p w14:paraId="182AB9BD" w14:textId="77777777" w:rsidR="001B0B71" w:rsidRDefault="001B0B71" w:rsidP="001B0B71">
      <w:pPr>
        <w:pStyle w:val="Prrafodelista"/>
        <w:numPr>
          <w:ilvl w:val="2"/>
          <w:numId w:val="59"/>
        </w:numPr>
        <w:ind w:left="1418"/>
        <w:rPr>
          <w:lang w:val="es-419" w:eastAsia="es-CO"/>
        </w:rPr>
      </w:pPr>
      <w:r w:rsidRPr="001B0B71">
        <w:rPr>
          <w:lang w:val="es-419" w:eastAsia="es-CO"/>
        </w:rPr>
        <w:t>Apoyo a causas como la educación, la salud o la lucha contra la violencia de género.</w:t>
      </w:r>
    </w:p>
    <w:p w14:paraId="79AB1D3C" w14:textId="77777777" w:rsidR="001B0B71" w:rsidRPr="001B0B71" w:rsidRDefault="001B0B71" w:rsidP="001B0B71">
      <w:pPr>
        <w:pStyle w:val="Prrafodelista"/>
        <w:numPr>
          <w:ilvl w:val="2"/>
          <w:numId w:val="59"/>
        </w:numPr>
        <w:ind w:left="1418"/>
        <w:rPr>
          <w:lang w:val="es-419" w:eastAsia="es-CO"/>
        </w:rPr>
      </w:pPr>
      <w:r w:rsidRPr="001B0B71">
        <w:rPr>
          <w:lang w:val="es-419" w:eastAsia="es-CO"/>
        </w:rPr>
        <w:t>Proyectos de empleabilidad para personas con discapacidad.</w:t>
      </w:r>
      <w:r w:rsidRPr="001B0B71">
        <w:rPr>
          <w:lang w:val="es-419" w:eastAsia="es-CO"/>
        </w:rPr>
        <w:tab/>
        <w:t xml:space="preserve"> </w:t>
      </w:r>
    </w:p>
    <w:p w14:paraId="6ECF5380" w14:textId="77777777" w:rsidR="001B0B71" w:rsidRDefault="001B0B71" w:rsidP="001B0B71">
      <w:pPr>
        <w:pStyle w:val="Prrafodelista"/>
        <w:numPr>
          <w:ilvl w:val="0"/>
          <w:numId w:val="56"/>
        </w:numPr>
        <w:rPr>
          <w:lang w:val="es-419" w:eastAsia="es-CO"/>
        </w:rPr>
      </w:pPr>
      <w:r w:rsidRPr="001B0B71">
        <w:rPr>
          <w:b/>
          <w:bCs/>
          <w:lang w:val="es-419" w:eastAsia="es-CO"/>
        </w:rPr>
        <w:t>Comunicación ética:</w:t>
      </w:r>
      <w:r>
        <w:rPr>
          <w:lang w:val="es-419" w:eastAsia="es-CO"/>
        </w:rPr>
        <w:t xml:space="preserve"> s</w:t>
      </w:r>
      <w:r w:rsidRPr="001B0B71">
        <w:rPr>
          <w:lang w:val="es-419" w:eastAsia="es-CO"/>
        </w:rPr>
        <w:t xml:space="preserve">e centra en la integridad y transparencia del mensaje, evitando exageraciones o promesas falsas. </w:t>
      </w:r>
    </w:p>
    <w:p w14:paraId="613DD1DD" w14:textId="27AED842" w:rsidR="001B0B71" w:rsidRPr="001B0B71" w:rsidRDefault="001B0B71" w:rsidP="001B0B71">
      <w:pPr>
        <w:pStyle w:val="Prrafodelista"/>
        <w:ind w:left="1069" w:firstLine="0"/>
        <w:rPr>
          <w:lang w:val="es-419" w:eastAsia="es-CO"/>
        </w:rPr>
      </w:pPr>
      <w:r w:rsidRPr="001B0B71">
        <w:rPr>
          <w:lang w:val="es-419" w:eastAsia="es-CO"/>
        </w:rPr>
        <w:t>Incluye:</w:t>
      </w:r>
    </w:p>
    <w:p w14:paraId="1BA90426" w14:textId="6DCE4878" w:rsidR="001B0B71" w:rsidRPr="001B0B71" w:rsidRDefault="001B0B71" w:rsidP="001B0B71">
      <w:pPr>
        <w:pStyle w:val="Prrafodelista"/>
        <w:numPr>
          <w:ilvl w:val="2"/>
          <w:numId w:val="59"/>
        </w:numPr>
        <w:ind w:left="1418"/>
        <w:rPr>
          <w:lang w:val="es-419" w:eastAsia="es-CO"/>
        </w:rPr>
      </w:pPr>
      <w:r w:rsidRPr="001B0B71">
        <w:rPr>
          <w:lang w:val="es-419" w:eastAsia="es-CO"/>
        </w:rPr>
        <w:t>Información clara sobre el origen de los productos.</w:t>
      </w:r>
    </w:p>
    <w:p w14:paraId="3E10D8C2" w14:textId="492916B8" w:rsidR="001B0B71" w:rsidRPr="001B0B71" w:rsidRDefault="001B0B71" w:rsidP="001B0B71">
      <w:pPr>
        <w:pStyle w:val="Prrafodelista"/>
        <w:numPr>
          <w:ilvl w:val="2"/>
          <w:numId w:val="59"/>
        </w:numPr>
        <w:ind w:left="1418"/>
        <w:rPr>
          <w:lang w:val="es-419" w:eastAsia="es-CO"/>
        </w:rPr>
      </w:pPr>
      <w:r w:rsidRPr="001B0B71">
        <w:rPr>
          <w:lang w:val="es-419" w:eastAsia="es-CO"/>
        </w:rPr>
        <w:t>Respeto por los derechos laborales y condiciones de trabajo justas.</w:t>
      </w:r>
    </w:p>
    <w:p w14:paraId="275851BC" w14:textId="27D4BEF7" w:rsidR="001B0B71" w:rsidRPr="001B0B71" w:rsidRDefault="001B0B71" w:rsidP="001B0B71">
      <w:pPr>
        <w:pStyle w:val="Prrafodelista"/>
        <w:numPr>
          <w:ilvl w:val="2"/>
          <w:numId w:val="59"/>
        </w:numPr>
        <w:ind w:left="1418"/>
        <w:rPr>
          <w:lang w:val="es-419" w:eastAsia="es-CO"/>
        </w:rPr>
      </w:pPr>
      <w:r w:rsidRPr="001B0B71">
        <w:rPr>
          <w:lang w:val="es-419" w:eastAsia="es-CO"/>
        </w:rPr>
        <w:t>Evitación de estereotipos o discriminación en la publicidad.</w:t>
      </w:r>
      <w:r w:rsidRPr="001B0B71">
        <w:rPr>
          <w:lang w:val="es-419" w:eastAsia="es-CO"/>
        </w:rPr>
        <w:tab/>
        <w:t xml:space="preserve"> </w:t>
      </w:r>
    </w:p>
    <w:p w14:paraId="4AAD72FA" w14:textId="179E72BD" w:rsidR="001B0B71" w:rsidRDefault="001B0B71" w:rsidP="001B0B71">
      <w:pPr>
        <w:pStyle w:val="Ttulo2"/>
      </w:pPr>
      <w:bookmarkStart w:id="18" w:name="_Toc214279477"/>
      <w:r>
        <w:lastRenderedPageBreak/>
        <w:t>3.3 Usos</w:t>
      </w:r>
      <w:bookmarkEnd w:id="18"/>
    </w:p>
    <w:p w14:paraId="2903DF02" w14:textId="77777777" w:rsidR="001B0B71" w:rsidRDefault="001B0B71" w:rsidP="001B0B71">
      <w:pPr>
        <w:rPr>
          <w:lang w:val="es-419" w:eastAsia="es-CO"/>
        </w:rPr>
      </w:pPr>
      <w:r w:rsidRPr="001B0B71">
        <w:rPr>
          <w:lang w:val="es-419" w:eastAsia="es-CO"/>
        </w:rPr>
        <w:t>La comunicación comercial sostenible puede integrarse en distintas estrategias prácticas que refuerzan el compromiso ambiental y social de las empresas, generando valor tanto para la marca como para la sociedad. Algunas de las más utilizadas son:</w:t>
      </w:r>
    </w:p>
    <w:p w14:paraId="1CED0E3B" w14:textId="77777777" w:rsidR="001B0B71" w:rsidRPr="001B0B71" w:rsidRDefault="001B0B71" w:rsidP="001B0B71">
      <w:pPr>
        <w:pStyle w:val="Prrafodelista"/>
        <w:numPr>
          <w:ilvl w:val="0"/>
          <w:numId w:val="60"/>
        </w:numPr>
        <w:rPr>
          <w:lang w:val="es-419" w:eastAsia="es-CO"/>
        </w:rPr>
      </w:pPr>
      <w:r w:rsidRPr="001B0B71">
        <w:rPr>
          <w:b/>
          <w:bCs/>
          <w:lang w:val="es-419" w:eastAsia="es-CO"/>
        </w:rPr>
        <w:t>Campañas con propósito</w:t>
      </w:r>
      <w:r w:rsidRPr="001B0B71">
        <w:rPr>
          <w:lang w:val="es-419" w:eastAsia="es-CO"/>
        </w:rPr>
        <w:t>: lanzamientos de productos que destinan parte de sus ganancias a causas sociales o ambientales. Ejemplo: una marca de ropa que dona un porcentaje de sus ventas para reforestar zonas afectadas.</w:t>
      </w:r>
    </w:p>
    <w:p w14:paraId="12D55D47" w14:textId="77777777" w:rsidR="001B0B71" w:rsidRPr="001B0B71" w:rsidRDefault="001B0B71" w:rsidP="001B0B71">
      <w:pPr>
        <w:pStyle w:val="Prrafodelista"/>
        <w:numPr>
          <w:ilvl w:val="0"/>
          <w:numId w:val="60"/>
        </w:numPr>
        <w:rPr>
          <w:lang w:val="es-419" w:eastAsia="es-CO"/>
        </w:rPr>
      </w:pPr>
      <w:r w:rsidRPr="001B0B71">
        <w:rPr>
          <w:b/>
          <w:bCs/>
          <w:lang w:val="es-419" w:eastAsia="es-CO"/>
        </w:rPr>
        <w:t>Informes de sostenibilidad o memorias RSE:</w:t>
      </w:r>
      <w:r w:rsidRPr="001B0B71">
        <w:rPr>
          <w:lang w:val="es-419" w:eastAsia="es-CO"/>
        </w:rPr>
        <w:t xml:space="preserve"> publicaciones anuales que muestran el desempeño de la empresa en términos sociales, ambientales y económicos. Ejemplo: un informe que presenta cuánto plástico reciclado utilizó la empresa en sus productos.</w:t>
      </w:r>
    </w:p>
    <w:p w14:paraId="7880CF3C" w14:textId="77777777" w:rsidR="001B0B71" w:rsidRPr="001B0B71" w:rsidRDefault="001B0B71" w:rsidP="001B0B71">
      <w:pPr>
        <w:pStyle w:val="Prrafodelista"/>
        <w:numPr>
          <w:ilvl w:val="0"/>
          <w:numId w:val="60"/>
        </w:numPr>
        <w:rPr>
          <w:lang w:val="es-419" w:eastAsia="es-CO"/>
        </w:rPr>
      </w:pPr>
      <w:r w:rsidRPr="001B0B71">
        <w:rPr>
          <w:b/>
          <w:bCs/>
          <w:lang w:val="es-419" w:eastAsia="es-CO"/>
        </w:rPr>
        <w:t>Etiquetado ecológico:</w:t>
      </w:r>
      <w:r w:rsidRPr="001B0B71">
        <w:rPr>
          <w:lang w:val="es-419" w:eastAsia="es-CO"/>
        </w:rPr>
        <w:t xml:space="preserve"> certificaciones que ayudan a los consumidores a identificar productos respetuosos con el medio ambiente. Ejemplo: sello FSC para productos de madera y papel sostenibles, o el sello de comercio justo.</w:t>
      </w:r>
    </w:p>
    <w:p w14:paraId="2474601F" w14:textId="5C606147" w:rsidR="001B0B71" w:rsidRPr="001B0B71" w:rsidRDefault="001B0B71" w:rsidP="001B0B71">
      <w:pPr>
        <w:pStyle w:val="Prrafodelista"/>
        <w:numPr>
          <w:ilvl w:val="0"/>
          <w:numId w:val="60"/>
        </w:numPr>
        <w:rPr>
          <w:lang w:val="es-419" w:eastAsia="es-CO"/>
        </w:rPr>
      </w:pPr>
      <w:r w:rsidRPr="001B0B71">
        <w:rPr>
          <w:b/>
          <w:bCs/>
          <w:lang w:val="es-419" w:eastAsia="es-CO"/>
        </w:rPr>
        <w:t>Educación al consumidor:</w:t>
      </w:r>
      <w:r w:rsidRPr="001B0B71">
        <w:rPr>
          <w:lang w:val="es-419" w:eastAsia="es-CO"/>
        </w:rPr>
        <w:t xml:space="preserve"> a través de</w:t>
      </w:r>
      <w:r w:rsidRPr="001B0B71">
        <w:rPr>
          <w:rStyle w:val="Extranjerismo"/>
          <w:lang w:val="es-419" w:eastAsia="es-CO"/>
        </w:rPr>
        <w:t xml:space="preserve"> </w:t>
      </w:r>
      <w:r w:rsidRPr="00A30844">
        <w:rPr>
          <w:rStyle w:val="Extranjerismo"/>
          <w:lang w:val="es-419" w:eastAsia="es-CO"/>
        </w:rPr>
        <w:t>blogs</w:t>
      </w:r>
      <w:r w:rsidRPr="001B0B71">
        <w:rPr>
          <w:lang w:val="es-419" w:eastAsia="es-CO"/>
        </w:rPr>
        <w:t>, videos, talleres o redes sociales, se promueven hábitos de consumo responsable. Ejemplo: tutoriales sobre cómo reutilizar envases o compostar residuos.</w:t>
      </w:r>
    </w:p>
    <w:p w14:paraId="503BA803" w14:textId="352B02EC" w:rsidR="00087C7C" w:rsidRDefault="001B0B71" w:rsidP="005500E0">
      <w:pPr>
        <w:pStyle w:val="Ttulo2"/>
      </w:pPr>
      <w:bookmarkStart w:id="19" w:name="_Toc214279478"/>
      <w:r>
        <w:t>3.4 Tipos de material</w:t>
      </w:r>
      <w:r w:rsidR="005500E0">
        <w:t xml:space="preserve"> promocional</w:t>
      </w:r>
      <w:bookmarkEnd w:id="19"/>
    </w:p>
    <w:p w14:paraId="2ED12886" w14:textId="4ACE506A" w:rsidR="005500E0" w:rsidRDefault="005500E0" w:rsidP="005500E0">
      <w:pPr>
        <w:rPr>
          <w:lang w:val="es-419" w:eastAsia="es-CO"/>
        </w:rPr>
      </w:pPr>
      <w:r w:rsidRPr="005500E0">
        <w:rPr>
          <w:lang w:val="es-419" w:eastAsia="es-CO"/>
        </w:rPr>
        <w:t>Dentro de la comunicación comercial sostenible, el material promocional juega un papel clave al transmitir el compromiso de la empresa con el medio ambiente. A continuación, se presentan algunos ejemplos de materiales utilizados con enfoque ecológico:</w:t>
      </w:r>
    </w:p>
    <w:p w14:paraId="75C16107" w14:textId="77777777" w:rsidR="005500E0" w:rsidRPr="005500E0" w:rsidRDefault="005500E0" w:rsidP="005500E0">
      <w:pPr>
        <w:rPr>
          <w:lang w:val="es-419" w:eastAsia="es-CO"/>
        </w:rPr>
      </w:pPr>
    </w:p>
    <w:p w14:paraId="290C6968" w14:textId="77777777" w:rsidR="005500E0" w:rsidRPr="005500E0" w:rsidRDefault="005500E0" w:rsidP="005500E0">
      <w:pPr>
        <w:rPr>
          <w:b/>
          <w:bCs/>
          <w:lang w:val="es-419" w:eastAsia="es-CO"/>
        </w:rPr>
      </w:pPr>
      <w:r w:rsidRPr="005500E0">
        <w:rPr>
          <w:b/>
          <w:bCs/>
          <w:lang w:val="es-419" w:eastAsia="es-CO"/>
        </w:rPr>
        <w:lastRenderedPageBreak/>
        <w:t>Tipos de material promocional sostenible</w:t>
      </w:r>
    </w:p>
    <w:p w14:paraId="299BDFAD" w14:textId="77777777" w:rsidR="005500E0" w:rsidRDefault="005500E0" w:rsidP="005500E0">
      <w:pPr>
        <w:pStyle w:val="Prrafodelista"/>
        <w:numPr>
          <w:ilvl w:val="0"/>
          <w:numId w:val="61"/>
        </w:numPr>
        <w:rPr>
          <w:lang w:val="es-419" w:eastAsia="es-CO"/>
        </w:rPr>
      </w:pPr>
      <w:r w:rsidRPr="005500E0">
        <w:rPr>
          <w:b/>
          <w:bCs/>
          <w:lang w:val="es-419" w:eastAsia="es-CO"/>
        </w:rPr>
        <w:t>Folletos reciclables:</w:t>
      </w:r>
      <w:r w:rsidRPr="005500E0">
        <w:rPr>
          <w:lang w:val="es-419" w:eastAsia="es-CO"/>
        </w:rPr>
        <w:t xml:space="preserve"> impresos con papel reciclado o con certificación FSC, tinta vegetal o sin tóxicos.</w:t>
      </w:r>
    </w:p>
    <w:p w14:paraId="64AEA935" w14:textId="77777777" w:rsidR="005500E0" w:rsidRDefault="005500E0" w:rsidP="005500E0">
      <w:pPr>
        <w:pStyle w:val="Prrafodelista"/>
        <w:numPr>
          <w:ilvl w:val="0"/>
          <w:numId w:val="61"/>
        </w:numPr>
        <w:rPr>
          <w:lang w:val="es-419" w:eastAsia="es-CO"/>
        </w:rPr>
      </w:pPr>
      <w:r w:rsidRPr="005500E0">
        <w:rPr>
          <w:b/>
          <w:bCs/>
          <w:lang w:val="es-419" w:eastAsia="es-CO"/>
        </w:rPr>
        <w:t>Productos reutilizables</w:t>
      </w:r>
      <w:r>
        <w:rPr>
          <w:lang w:val="es-419" w:eastAsia="es-CO"/>
        </w:rPr>
        <w:t>: t</w:t>
      </w:r>
      <w:r w:rsidRPr="005500E0">
        <w:rPr>
          <w:lang w:val="es-419" w:eastAsia="es-CO"/>
        </w:rPr>
        <w:t>ermos, bolsas ecológicas, camisetas de algodón orgánico con el logo de la marca.</w:t>
      </w:r>
    </w:p>
    <w:p w14:paraId="144BD056" w14:textId="77777777" w:rsidR="005500E0" w:rsidRDefault="005500E0" w:rsidP="005500E0">
      <w:pPr>
        <w:pStyle w:val="Prrafodelista"/>
        <w:numPr>
          <w:ilvl w:val="0"/>
          <w:numId w:val="61"/>
        </w:numPr>
        <w:rPr>
          <w:lang w:val="es-419" w:eastAsia="es-CO"/>
        </w:rPr>
      </w:pPr>
      <w:r w:rsidRPr="005500E0">
        <w:rPr>
          <w:b/>
          <w:bCs/>
          <w:lang w:val="es-419" w:eastAsia="es-CO"/>
        </w:rPr>
        <w:t>Digitales</w:t>
      </w:r>
      <w:r w:rsidRPr="005500E0">
        <w:rPr>
          <w:lang w:val="es-419" w:eastAsia="es-CO"/>
        </w:rPr>
        <w:t xml:space="preserve">: videos educativos, publicaciones en redes sociales, </w:t>
      </w:r>
      <w:r w:rsidRPr="005500E0">
        <w:rPr>
          <w:rStyle w:val="Extranjerismo"/>
          <w:lang w:val="es-419" w:eastAsia="es-CO"/>
        </w:rPr>
        <w:t xml:space="preserve">newsletters </w:t>
      </w:r>
      <w:r w:rsidRPr="005500E0">
        <w:rPr>
          <w:lang w:val="es-419" w:eastAsia="es-CO"/>
        </w:rPr>
        <w:t xml:space="preserve">o </w:t>
      </w:r>
      <w:r w:rsidRPr="005500E0">
        <w:rPr>
          <w:rStyle w:val="Extranjerismo"/>
          <w:lang w:val="es-419" w:eastAsia="es-CO"/>
        </w:rPr>
        <w:t>podcasts</w:t>
      </w:r>
      <w:r w:rsidRPr="005500E0">
        <w:rPr>
          <w:lang w:val="es-419" w:eastAsia="es-CO"/>
        </w:rPr>
        <w:t xml:space="preserve"> que promueven buenas prácticas.</w:t>
      </w:r>
    </w:p>
    <w:p w14:paraId="2F007A9D" w14:textId="77777777" w:rsidR="005500E0" w:rsidRDefault="005500E0" w:rsidP="005500E0">
      <w:pPr>
        <w:pStyle w:val="Prrafodelista"/>
        <w:numPr>
          <w:ilvl w:val="0"/>
          <w:numId w:val="61"/>
        </w:numPr>
        <w:rPr>
          <w:lang w:val="es-419" w:eastAsia="es-CO"/>
        </w:rPr>
      </w:pPr>
      <w:r w:rsidRPr="005500E0">
        <w:rPr>
          <w:rStyle w:val="Extranjerismo"/>
          <w:b/>
          <w:bCs/>
          <w:lang w:val="es-419" w:eastAsia="es-CO"/>
        </w:rPr>
        <w:t xml:space="preserve">Packaging </w:t>
      </w:r>
      <w:r w:rsidRPr="005500E0">
        <w:rPr>
          <w:b/>
          <w:bCs/>
          <w:lang w:val="es-419" w:eastAsia="es-CO"/>
        </w:rPr>
        <w:t>sostenible:</w:t>
      </w:r>
      <w:r w:rsidRPr="005500E0">
        <w:rPr>
          <w:lang w:val="es-419" w:eastAsia="es-CO"/>
        </w:rPr>
        <w:t xml:space="preserve"> envases compostables, biodegradables o reutilizables con mensajes de sostenibilidad.</w:t>
      </w:r>
    </w:p>
    <w:p w14:paraId="2C6C27B6" w14:textId="77777777" w:rsidR="005500E0" w:rsidRDefault="005500E0" w:rsidP="005500E0">
      <w:pPr>
        <w:pStyle w:val="Prrafodelista"/>
        <w:numPr>
          <w:ilvl w:val="0"/>
          <w:numId w:val="61"/>
        </w:numPr>
        <w:rPr>
          <w:lang w:val="es-419" w:eastAsia="es-CO"/>
        </w:rPr>
      </w:pPr>
      <w:r w:rsidRPr="005500E0">
        <w:rPr>
          <w:rStyle w:val="Extranjerismo"/>
          <w:b/>
          <w:bCs/>
          <w:lang w:val="es-419" w:eastAsia="es-CO"/>
        </w:rPr>
        <w:t>Merchandising</w:t>
      </w:r>
      <w:r w:rsidRPr="005500E0">
        <w:rPr>
          <w:b/>
          <w:bCs/>
          <w:lang w:val="es-419" w:eastAsia="es-CO"/>
        </w:rPr>
        <w:t xml:space="preserve"> ecológico:</w:t>
      </w:r>
      <w:r>
        <w:rPr>
          <w:lang w:val="es-419" w:eastAsia="es-CO"/>
        </w:rPr>
        <w:t xml:space="preserve"> s</w:t>
      </w:r>
      <w:r w:rsidRPr="005500E0">
        <w:rPr>
          <w:lang w:val="es-419" w:eastAsia="es-CO"/>
        </w:rPr>
        <w:t>emilleros, lápices plantables, libretas hechas con papel de caña o fibras naturales.</w:t>
      </w:r>
    </w:p>
    <w:p w14:paraId="6A9D6F72" w14:textId="717DAF6D" w:rsidR="005500E0" w:rsidRPr="008C212D" w:rsidRDefault="005500E0" w:rsidP="008C212D">
      <w:pPr>
        <w:pStyle w:val="Prrafodelista"/>
        <w:ind w:left="0" w:firstLine="0"/>
        <w:rPr>
          <w:sz w:val="24"/>
          <w:szCs w:val="24"/>
          <w:lang w:val="es-419" w:eastAsia="es-CO"/>
        </w:rPr>
      </w:pPr>
      <w:r w:rsidRPr="005500E0">
        <w:rPr>
          <w:rStyle w:val="Extranjerismo"/>
          <w:b/>
          <w:bCs/>
          <w:sz w:val="24"/>
          <w:szCs w:val="24"/>
          <w:lang w:val="es-419" w:eastAsia="es-CO"/>
        </w:rPr>
        <w:t>Fuente:</w:t>
      </w:r>
      <w:r w:rsidRPr="005500E0">
        <w:rPr>
          <w:sz w:val="24"/>
          <w:szCs w:val="24"/>
          <w:lang w:val="es-419" w:eastAsia="es-CO"/>
        </w:rPr>
        <w:t xml:space="preserve">  Adaptada según prácticas sostenibles en </w:t>
      </w:r>
      <w:r w:rsidRPr="00485CE5">
        <w:rPr>
          <w:rStyle w:val="Extranjerismo"/>
          <w:sz w:val="24"/>
          <w:szCs w:val="24"/>
          <w:lang w:val="es-419" w:eastAsia="es-CO"/>
        </w:rPr>
        <w:t>marketing</w:t>
      </w:r>
      <w:r w:rsidRPr="005500E0">
        <w:rPr>
          <w:sz w:val="24"/>
          <w:szCs w:val="24"/>
          <w:lang w:val="es-419" w:eastAsia="es-CO"/>
        </w:rPr>
        <w:t xml:space="preserve"> ecológico, Del Pino &amp; Castelló, 2015.</w:t>
      </w:r>
    </w:p>
    <w:p w14:paraId="34C9646C" w14:textId="2E41F6B7" w:rsidR="005500E0" w:rsidRPr="005500E0" w:rsidRDefault="005500E0" w:rsidP="005500E0">
      <w:pPr>
        <w:rPr>
          <w:b/>
          <w:bCs/>
          <w:lang w:val="es-419" w:eastAsia="es-CO"/>
        </w:rPr>
      </w:pPr>
      <w:r w:rsidRPr="005500E0">
        <w:rPr>
          <w:b/>
          <w:bCs/>
          <w:lang w:val="es-419" w:eastAsia="es-CO"/>
        </w:rPr>
        <w:t>Plan de comunicación de producto sostenible</w:t>
      </w:r>
    </w:p>
    <w:p w14:paraId="2D1E4E50" w14:textId="5CDE36C7" w:rsidR="005500E0" w:rsidRDefault="005500E0" w:rsidP="005500E0">
      <w:pPr>
        <w:rPr>
          <w:lang w:val="es-419" w:eastAsia="es-CO"/>
        </w:rPr>
      </w:pPr>
      <w:hyperlink r:id="rId23" w:history="1">
        <w:r w:rsidRPr="00BE4C70">
          <w:rPr>
            <w:rStyle w:val="Hipervnculo"/>
            <w:lang w:val="es-419" w:eastAsia="es-CO"/>
          </w:rPr>
          <w:t>https://www.youtube.com/watch?v=H891NO0WKdk</w:t>
        </w:r>
      </w:hyperlink>
    </w:p>
    <w:p w14:paraId="2148E37D" w14:textId="303C4163" w:rsidR="005500E0" w:rsidRPr="005500E0" w:rsidRDefault="005500E0" w:rsidP="005500E0">
      <w:pPr>
        <w:ind w:firstLine="0"/>
        <w:rPr>
          <w:sz w:val="24"/>
          <w:szCs w:val="24"/>
          <w:lang w:val="es-419" w:eastAsia="es-CO"/>
        </w:rPr>
      </w:pPr>
      <w:r w:rsidRPr="005500E0">
        <w:rPr>
          <w:b/>
          <w:bCs/>
          <w:sz w:val="24"/>
          <w:szCs w:val="24"/>
          <w:lang w:val="es-419" w:eastAsia="es-CO"/>
        </w:rPr>
        <w:t>Fuente:</w:t>
      </w:r>
      <w:r w:rsidRPr="005500E0">
        <w:rPr>
          <w:sz w:val="24"/>
          <w:szCs w:val="24"/>
          <w:lang w:val="es-419" w:eastAsia="es-CO"/>
        </w:rPr>
        <w:t xml:space="preserve"> SENA, 2022</w:t>
      </w:r>
      <w:r>
        <w:rPr>
          <w:sz w:val="24"/>
          <w:szCs w:val="24"/>
          <w:lang w:val="es-419" w:eastAsia="es-CO"/>
        </w:rPr>
        <w:t>.</w:t>
      </w:r>
    </w:p>
    <w:p w14:paraId="05B6D658" w14:textId="77777777" w:rsidR="005500E0" w:rsidRDefault="005500E0">
      <w:pPr>
        <w:spacing w:before="0" w:after="160" w:line="259" w:lineRule="auto"/>
        <w:ind w:firstLine="0"/>
        <w:rPr>
          <w:rFonts w:eastAsia="Times New Roman" w:cstheme="minorHAnsi"/>
          <w:b/>
          <w:spacing w:val="-10"/>
          <w:kern w:val="0"/>
          <w:sz w:val="32"/>
          <w:szCs w:val="32"/>
          <w:lang w:val="es-419" w:eastAsia="es-CO"/>
          <w14:ligatures w14:val="none"/>
        </w:rPr>
      </w:pPr>
      <w:r>
        <w:br w:type="page"/>
      </w:r>
    </w:p>
    <w:p w14:paraId="11639AFE" w14:textId="77777777" w:rsidR="005500E0" w:rsidRDefault="005500E0" w:rsidP="005500E0">
      <w:pPr>
        <w:pStyle w:val="Ttulo1"/>
      </w:pPr>
      <w:bookmarkStart w:id="20" w:name="_Toc214279479"/>
      <w:r>
        <w:lastRenderedPageBreak/>
        <w:t>Identidad corporativa verde</w:t>
      </w:r>
      <w:bookmarkEnd w:id="20"/>
    </w:p>
    <w:p w14:paraId="0C7A92E9" w14:textId="77777777" w:rsidR="005500E0" w:rsidRPr="005500E0" w:rsidRDefault="005500E0" w:rsidP="005500E0">
      <w:r w:rsidRPr="005500E0">
        <w:t>La identidad corporativa verde refleja el compromiso ambiental de una empresa en su imagen, valores y acciones. Va más allá del logo: se traduce en coherencia entre lo que se comunica y lo que se practica. Esto fortalece la confianza del cliente y posiciona a la marca como agente de cambio sostenible.</w:t>
      </w:r>
    </w:p>
    <w:p w14:paraId="4784C295" w14:textId="77777777" w:rsidR="005500E0" w:rsidRDefault="005500E0" w:rsidP="005500E0">
      <w:pPr>
        <w:pStyle w:val="Ttulo2"/>
      </w:pPr>
      <w:bookmarkStart w:id="21" w:name="_Toc214279480"/>
      <w:r>
        <w:t>4.1 Concepto</w:t>
      </w:r>
      <w:bookmarkEnd w:id="21"/>
    </w:p>
    <w:p w14:paraId="177E2A02" w14:textId="79EDCD2F" w:rsidR="005500E0" w:rsidRDefault="005500E0" w:rsidP="005500E0">
      <w:r w:rsidRPr="005500E0">
        <w:t>La identidad corporativa verde representa la expresión integral —</w:t>
      </w:r>
      <w:r w:rsidR="00A30844">
        <w:t xml:space="preserve"> </w:t>
      </w:r>
      <w:r w:rsidRPr="005500E0">
        <w:t>visual, verbal y comportamental</w:t>
      </w:r>
      <w:r w:rsidR="00A30844">
        <w:t xml:space="preserve"> </w:t>
      </w:r>
      <w:r w:rsidRPr="005500E0">
        <w:t>— de una organización alineada con los principios de sostenibilidad ambiental y responsabilidad social. Más que una tendencia, se trata de una filosofía que impregna la cultura empresarial y se proyecta hacia sus públicos. Este enfoque busca que cada manifestación de la marca transmita valores como el respeto por el entorno, la ética y el compromiso con las generaciones futuras (</w:t>
      </w:r>
      <w:proofErr w:type="spellStart"/>
      <w:r w:rsidRPr="005500E0">
        <w:t>Bigné</w:t>
      </w:r>
      <w:proofErr w:type="spellEnd"/>
      <w:r w:rsidRPr="005500E0">
        <w:t xml:space="preserve"> et al., 2012).</w:t>
      </w:r>
    </w:p>
    <w:p w14:paraId="3BFDC8E4" w14:textId="77777777" w:rsidR="005500E0" w:rsidRDefault="005500E0" w:rsidP="005500E0">
      <w:pPr>
        <w:pStyle w:val="Ttulo2"/>
      </w:pPr>
      <w:bookmarkStart w:id="22" w:name="_Toc214279481"/>
      <w:r>
        <w:t>4.2 Imagen</w:t>
      </w:r>
      <w:bookmarkEnd w:id="22"/>
    </w:p>
    <w:p w14:paraId="7939065B" w14:textId="77777777" w:rsidR="005500E0" w:rsidRDefault="005500E0" w:rsidP="005500E0">
      <w:r w:rsidRPr="005500E0">
        <w:t>La imagen corporativa verde se construye a partir de elementos visuales cuidadosamente seleccionados: logotipos inspirados en formas orgánicas, paletas de colores que remiten a la naturaleza, tipografías limpias y mensajes que promuevan un estilo de vida sostenible. Estos componentes deben formar un conjunto coherente que no solo comunique una estética ecológica, sino que también refuerce la autenticidad del compromiso ambiental, ayudando así a fortalecer la diferenciación y la credibilidad en el mercado.</w:t>
      </w:r>
    </w:p>
    <w:p w14:paraId="03924401" w14:textId="77777777" w:rsidR="005500E0" w:rsidRDefault="005500E0" w:rsidP="005500E0">
      <w:pPr>
        <w:pStyle w:val="Ttulo2"/>
      </w:pPr>
      <w:bookmarkStart w:id="23" w:name="_Toc214279482"/>
      <w:r>
        <w:t>4.3 Lineamientos</w:t>
      </w:r>
      <w:bookmarkEnd w:id="23"/>
    </w:p>
    <w:p w14:paraId="4B6B0C54" w14:textId="77777777" w:rsidR="005500E0" w:rsidRDefault="005500E0" w:rsidP="005500E0">
      <w:r>
        <w:t xml:space="preserve">Para garantizar la coherencia y efectividad de la identidad corporativa verde, es esencial establecer una serie de lineamientos estratégicos que orienten todas las </w:t>
      </w:r>
      <w:r>
        <w:lastRenderedPageBreak/>
        <w:t>expresiones de la marca. Estos lineamientos deben estar alineados con la filosofía ambiental de la organización y reflejarse de forma clara y auténtica en cada acción comunicativa y operativa. Entre ellos se destacan:</w:t>
      </w:r>
    </w:p>
    <w:p w14:paraId="22487650" w14:textId="77777777" w:rsidR="005500E0" w:rsidRDefault="005500E0" w:rsidP="005500E0">
      <w:pPr>
        <w:pStyle w:val="Prrafodelista"/>
        <w:numPr>
          <w:ilvl w:val="0"/>
          <w:numId w:val="62"/>
        </w:numPr>
      </w:pPr>
      <w:r>
        <w:t xml:space="preserve">Empleo de colores vinculados simbólicamente con la naturaleza, como el verde musgo, azul marino o marrón tierra. Estas tonalidades transmiten sensaciones de frescura, equilibrio y conexión con el entorno. Por ejemplo, marcas como </w:t>
      </w:r>
      <w:proofErr w:type="spellStart"/>
      <w:r>
        <w:t>The</w:t>
      </w:r>
      <w:proofErr w:type="spellEnd"/>
      <w:r>
        <w:t xml:space="preserve"> </w:t>
      </w:r>
      <w:proofErr w:type="spellStart"/>
      <w:r>
        <w:t>Body</w:t>
      </w:r>
      <w:proofErr w:type="spellEnd"/>
      <w:r>
        <w:t xml:space="preserve"> Shop y Patagonia han construido gran parte de su imagen visual en torno a estos colores, reforzando así su vínculo con el respeto al medio ambiente y al consumidor consciente.</w:t>
      </w:r>
    </w:p>
    <w:p w14:paraId="03505D8A" w14:textId="5EE0BB44" w:rsidR="005500E0" w:rsidRDefault="005500E0" w:rsidP="005500E0">
      <w:pPr>
        <w:pStyle w:val="Prrafodelista"/>
        <w:ind w:left="1068" w:firstLine="0"/>
      </w:pPr>
      <w:r>
        <w:t xml:space="preserve">El enlace muestra la página </w:t>
      </w:r>
      <w:r w:rsidRPr="00513848">
        <w:rPr>
          <w:rStyle w:val="Extranjerismo"/>
          <w:lang w:val="es-CO"/>
        </w:rPr>
        <w:t>web</w:t>
      </w:r>
      <w:r>
        <w:t xml:space="preserve"> de </w:t>
      </w:r>
      <w:proofErr w:type="spellStart"/>
      <w:r>
        <w:t>The</w:t>
      </w:r>
      <w:proofErr w:type="spellEnd"/>
      <w:r>
        <w:t xml:space="preserve"> </w:t>
      </w:r>
      <w:proofErr w:type="spellStart"/>
      <w:r>
        <w:t>Body</w:t>
      </w:r>
      <w:proofErr w:type="spellEnd"/>
      <w:r>
        <w:t xml:space="preserve"> Shop, con su lineamiento de colores de marca - belleza</w:t>
      </w:r>
    </w:p>
    <w:p w14:paraId="7F95F6BA" w14:textId="77777777" w:rsidR="005500E0" w:rsidRDefault="005500E0" w:rsidP="009138CA">
      <w:pPr>
        <w:ind w:left="359"/>
        <w:rPr>
          <w:lang w:val="en-US"/>
        </w:rPr>
      </w:pPr>
      <w:r w:rsidRPr="005500E0">
        <w:rPr>
          <w:lang w:val="en-US"/>
        </w:rPr>
        <w:t xml:space="preserve">URL: </w:t>
      </w:r>
      <w:hyperlink r:id="rId24" w:history="1">
        <w:r w:rsidRPr="00BE4C70">
          <w:rPr>
            <w:rStyle w:val="Hipervnculo"/>
            <w:lang w:val="en-US"/>
          </w:rPr>
          <w:t>https://www.thebodyshop.com/</w:t>
        </w:r>
      </w:hyperlink>
      <w:r w:rsidRPr="005500E0">
        <w:rPr>
          <w:lang w:val="en-US"/>
        </w:rPr>
        <w:t xml:space="preserve"> </w:t>
      </w:r>
    </w:p>
    <w:p w14:paraId="56F22048" w14:textId="5B4426C3" w:rsidR="005500E0" w:rsidRPr="005500E0" w:rsidRDefault="005500E0" w:rsidP="009138CA">
      <w:pPr>
        <w:pStyle w:val="Prrafodelista"/>
        <w:ind w:left="1068" w:firstLine="0"/>
      </w:pPr>
      <w:r>
        <w:t xml:space="preserve">El enlace muestra el módulo de ropa de hombres en la página </w:t>
      </w:r>
      <w:r w:rsidRPr="00513848">
        <w:rPr>
          <w:rStyle w:val="Extranjerismo"/>
          <w:lang w:val="es-CO"/>
        </w:rPr>
        <w:t>web</w:t>
      </w:r>
      <w:r>
        <w:t xml:space="preserve"> de Patagonia con su lineamiento de colores de marca- ropa.</w:t>
      </w:r>
    </w:p>
    <w:p w14:paraId="21CD5CCC" w14:textId="2E3EA1C4" w:rsidR="005500E0" w:rsidRDefault="009138CA" w:rsidP="009138CA">
      <w:pPr>
        <w:pStyle w:val="Prrafodelista"/>
        <w:ind w:left="1068" w:firstLine="0"/>
      </w:pPr>
      <w:hyperlink r:id="rId25" w:history="1">
        <w:r w:rsidRPr="00BE4C70">
          <w:rPr>
            <w:rStyle w:val="Hipervnculo"/>
          </w:rPr>
          <w:t>URL:https://www.patagonia.com/es/shop/mens</w:t>
        </w:r>
      </w:hyperlink>
    </w:p>
    <w:p w14:paraId="26FAF4F6" w14:textId="77777777" w:rsidR="009138CA" w:rsidRDefault="005500E0" w:rsidP="009138CA">
      <w:pPr>
        <w:pStyle w:val="Prrafodelista"/>
        <w:numPr>
          <w:ilvl w:val="0"/>
          <w:numId w:val="62"/>
        </w:numPr>
      </w:pPr>
      <w:r>
        <w:t>Integración de mensajes que resalten prácticas responsables, como la economía circular, la reducción de la huella de carbono o el consumo consciente. Empresas como IKEA han comenzado a incorporar en sus campañas mensajes claros sobre la reutilización de materiales y el diseño ecológico, demostrando que la sostenibilidad puede ser accesible y parte del estilo de vida moderno.</w:t>
      </w:r>
    </w:p>
    <w:p w14:paraId="693B5F46" w14:textId="77777777" w:rsidR="009138CA" w:rsidRDefault="005500E0" w:rsidP="009138CA">
      <w:pPr>
        <w:pStyle w:val="Prrafodelista"/>
        <w:ind w:left="1068" w:firstLine="0"/>
      </w:pPr>
      <w:r>
        <w:t xml:space="preserve">El enlace muestra la página </w:t>
      </w:r>
      <w:r w:rsidRPr="00513848">
        <w:rPr>
          <w:rStyle w:val="Extranjerismo"/>
          <w:lang w:val="es-CO"/>
        </w:rPr>
        <w:t>web</w:t>
      </w:r>
      <w:r>
        <w:t xml:space="preserve"> de IKEA; módulo de artículos de cocina, exponiendo una campaña productos amigables con el medio ambiente</w:t>
      </w:r>
      <w:r w:rsidR="009138CA">
        <w:t xml:space="preserve">. </w:t>
      </w:r>
    </w:p>
    <w:p w14:paraId="1396D71E" w14:textId="77777777" w:rsidR="009138CA" w:rsidRDefault="005500E0" w:rsidP="009138CA">
      <w:pPr>
        <w:pStyle w:val="Prrafodelista"/>
        <w:ind w:left="1068" w:firstLine="0"/>
        <w:rPr>
          <w:lang w:val="en-US"/>
        </w:rPr>
      </w:pPr>
      <w:r w:rsidRPr="00513848">
        <w:rPr>
          <w:lang w:val="en-US"/>
        </w:rPr>
        <w:lastRenderedPageBreak/>
        <w:t xml:space="preserve">URL: </w:t>
      </w:r>
      <w:hyperlink r:id="rId26" w:history="1">
        <w:r w:rsidR="009138CA" w:rsidRPr="00513848">
          <w:rPr>
            <w:rStyle w:val="Hipervnculo"/>
            <w:lang w:val="en-US"/>
          </w:rPr>
          <w:t>https://www.ikea.com/co/es/rooms/kitchen/how-to/como-ahorrar-agua-en-la-cocina-pubb8e8e650/</w:t>
        </w:r>
      </w:hyperlink>
    </w:p>
    <w:p w14:paraId="50F69C6F" w14:textId="77777777" w:rsidR="009138CA" w:rsidRPr="009138CA" w:rsidRDefault="005500E0" w:rsidP="009138CA">
      <w:pPr>
        <w:pStyle w:val="Prrafodelista"/>
        <w:numPr>
          <w:ilvl w:val="0"/>
          <w:numId w:val="62"/>
        </w:numPr>
      </w:pPr>
      <w:r>
        <w:t>Implementación de comportamientos sostenibles en cada punto de contacto con el cliente, desde el empaque hasta el servicio posventa. Un ejemplo es Apple, que ha reducido progresivamente el uso de plástico en sus empaques, incorporando materiales reciclados y promoviendo programas de devolución de dispositivos. Aunque su enfoque ha sido discutido, representa un caso relevante de cómo una marca global puede integrar la sostenibilidad en sus procesos de atención y fidelización.</w:t>
      </w:r>
    </w:p>
    <w:p w14:paraId="636366EB" w14:textId="77777777" w:rsidR="009138CA" w:rsidRDefault="005500E0" w:rsidP="009138CA">
      <w:pPr>
        <w:pStyle w:val="Prrafodelista"/>
        <w:ind w:left="1068" w:firstLine="0"/>
      </w:pPr>
      <w:r>
        <w:t xml:space="preserve">El enlace muestra la página </w:t>
      </w:r>
      <w:r w:rsidRPr="009138CA">
        <w:rPr>
          <w:rStyle w:val="Extranjerismo"/>
          <w:lang w:val="es-CO"/>
        </w:rPr>
        <w:t>web</w:t>
      </w:r>
      <w:r>
        <w:t xml:space="preserve"> de </w:t>
      </w:r>
      <w:r w:rsidR="009138CA">
        <w:t>A</w:t>
      </w:r>
      <w:r>
        <w:t xml:space="preserve">pple, en el módulo de </w:t>
      </w:r>
      <w:proofErr w:type="spellStart"/>
      <w:r w:rsidRPr="009138CA">
        <w:rPr>
          <w:rStyle w:val="Extranjerismo"/>
          <w:lang w:val="es-CO"/>
        </w:rPr>
        <w:t>environment</w:t>
      </w:r>
      <w:proofErr w:type="spellEnd"/>
      <w:r>
        <w:t>; el cual trata sobre los materiales reciclados usados en sus productos.</w:t>
      </w:r>
    </w:p>
    <w:p w14:paraId="7B4B92A1" w14:textId="053ED2E6" w:rsidR="009138CA" w:rsidRPr="009138CA" w:rsidRDefault="005500E0" w:rsidP="009138CA">
      <w:pPr>
        <w:pStyle w:val="Prrafodelista"/>
        <w:ind w:left="1068" w:firstLine="0"/>
        <w:rPr>
          <w:lang w:val="en-US"/>
        </w:rPr>
      </w:pPr>
      <w:r w:rsidRPr="005500E0">
        <w:rPr>
          <w:lang w:val="en-US"/>
        </w:rPr>
        <w:t xml:space="preserve">URL: </w:t>
      </w:r>
      <w:hyperlink r:id="rId27" w:history="1">
        <w:r w:rsidR="009138CA" w:rsidRPr="00BE4C70">
          <w:rPr>
            <w:rStyle w:val="Hipervnculo"/>
            <w:lang w:val="en-US"/>
          </w:rPr>
          <w:t>https://www.apple.com/co/environment/</w:t>
        </w:r>
      </w:hyperlink>
    </w:p>
    <w:p w14:paraId="20A31C9E" w14:textId="77777777" w:rsidR="009138CA" w:rsidRDefault="005500E0" w:rsidP="005500E0">
      <w:r>
        <w:t>Es</w:t>
      </w:r>
      <w:r w:rsidR="009138CA">
        <w:t>t</w:t>
      </w:r>
      <w:r>
        <w:t>os ejemplos muestran que una identidad corporativa verde no se limita al diseño visual, sino que implica una coherencia real entre lo que la empresa comunica, lo que hace y cómo lo hace.</w:t>
      </w:r>
    </w:p>
    <w:p w14:paraId="3FBB4869" w14:textId="77777777" w:rsidR="009138CA" w:rsidRDefault="009138CA" w:rsidP="009138CA">
      <w:pPr>
        <w:pStyle w:val="Ttulo2"/>
      </w:pPr>
      <w:bookmarkStart w:id="24" w:name="_Toc214279483"/>
      <w:r>
        <w:t>4.4 Manual</w:t>
      </w:r>
      <w:bookmarkEnd w:id="24"/>
    </w:p>
    <w:p w14:paraId="4FDAB548" w14:textId="4816F93F" w:rsidR="009138CA" w:rsidRDefault="009138CA" w:rsidP="009138CA">
      <w:r>
        <w:t>El manual de identidad corporativa verde es una herramienta normativa que estandariza el uso de los recursos visuales, gráficos y discursivos de la marca bajo principios de sostenibilidad. Este documento orienta tanto al equipo interno como a aliados externos sobre cómo mantener la integridad visual de la empresa, asegurando que sus expresiones estén alineadas con sus valores ecológicos.</w:t>
      </w:r>
    </w:p>
    <w:p w14:paraId="4FAA7636" w14:textId="77777777" w:rsidR="009138CA" w:rsidRDefault="009138CA" w:rsidP="009138CA"/>
    <w:p w14:paraId="7D748D2C" w14:textId="77777777" w:rsidR="009138CA" w:rsidRDefault="009138CA" w:rsidP="009138CA"/>
    <w:p w14:paraId="1A39383D" w14:textId="77777777" w:rsidR="009138CA" w:rsidRDefault="009138CA" w:rsidP="009138CA">
      <w:pPr>
        <w:rPr>
          <w:b/>
          <w:bCs/>
        </w:rPr>
      </w:pPr>
      <w:r w:rsidRPr="009138CA">
        <w:rPr>
          <w:b/>
          <w:bCs/>
        </w:rPr>
        <w:lastRenderedPageBreak/>
        <w:t>Elementos del manual de identidad corporativa</w:t>
      </w:r>
    </w:p>
    <w:p w14:paraId="186EB101" w14:textId="77777777" w:rsidR="00131B59" w:rsidRPr="00131B59" w:rsidRDefault="009138CA" w:rsidP="00131B59">
      <w:pPr>
        <w:pStyle w:val="Prrafodelista"/>
        <w:numPr>
          <w:ilvl w:val="0"/>
          <w:numId w:val="62"/>
        </w:numPr>
        <w:rPr>
          <w:b/>
          <w:bCs/>
        </w:rPr>
      </w:pPr>
      <w:r w:rsidRPr="009138CA">
        <w:rPr>
          <w:b/>
          <w:bCs/>
        </w:rPr>
        <w:t>Paleta de colores ecológicos:</w:t>
      </w:r>
      <w:r>
        <w:t xml:space="preserve"> uso predominante de tonos como verde oliva, azul cielo y marrón tierra en piezas gráficas, empaques, señalética institucional y medios digitales. Estos colores, además de evocar naturaleza y serenidad, ayudan a transmitir confianza y compromiso ambiental. Un ejemplo claro es su aplicación en los uniformes del personal, en banners promocionales y en plataformas </w:t>
      </w:r>
      <w:r w:rsidRPr="00131B59">
        <w:rPr>
          <w:rStyle w:val="Extranjerismo"/>
          <w:lang w:val="es-CO"/>
        </w:rPr>
        <w:t>web</w:t>
      </w:r>
      <w:r>
        <w:t>, donde se mantiene una coherencia visual que refuerza la identidad verde.</w:t>
      </w:r>
    </w:p>
    <w:p w14:paraId="194429C6" w14:textId="77777777" w:rsidR="00131B59" w:rsidRPr="00131B59" w:rsidRDefault="009138CA" w:rsidP="00131B59">
      <w:pPr>
        <w:pStyle w:val="Prrafodelista"/>
        <w:numPr>
          <w:ilvl w:val="0"/>
          <w:numId w:val="62"/>
        </w:numPr>
        <w:rPr>
          <w:b/>
          <w:bCs/>
        </w:rPr>
      </w:pPr>
      <w:r w:rsidRPr="00131B59">
        <w:rPr>
          <w:b/>
          <w:bCs/>
        </w:rPr>
        <w:t>Tipografía sostenible</w:t>
      </w:r>
      <w:r w:rsidR="00131B59" w:rsidRPr="00131B59">
        <w:rPr>
          <w:b/>
          <w:bCs/>
        </w:rPr>
        <w:t>:</w:t>
      </w:r>
      <w:r w:rsidR="00131B59">
        <w:t xml:space="preserve"> e</w:t>
      </w:r>
      <w:r>
        <w:t xml:space="preserve">lección de fuentes digitales diseñadas para reducir el consumo de tinta, como </w:t>
      </w:r>
      <w:r w:rsidRPr="00513848">
        <w:rPr>
          <w:rStyle w:val="Extranjerismo"/>
          <w:lang w:val="es-CO"/>
        </w:rPr>
        <w:t>Ryman Eco</w:t>
      </w:r>
      <w:r>
        <w:t xml:space="preserve"> o </w:t>
      </w:r>
      <w:proofErr w:type="spellStart"/>
      <w:r w:rsidRPr="00513848">
        <w:rPr>
          <w:rStyle w:val="Extranjerismo"/>
          <w:lang w:val="es-CO"/>
        </w:rPr>
        <w:t>Ecofont</w:t>
      </w:r>
      <w:proofErr w:type="spellEnd"/>
      <w:r>
        <w:t xml:space="preserve">, especialmente en documentos de impresión frecuente como informes, formularios o comunicados. Estas tipografías permiten mantener una apariencia profesional sin renunciar a la eficiencia en el uso de recursos. También se procura evitar el uso excesivo de negrillas y se favorecen fuentes sin </w:t>
      </w:r>
      <w:proofErr w:type="spellStart"/>
      <w:r>
        <w:t>serifas</w:t>
      </w:r>
      <w:proofErr w:type="spellEnd"/>
      <w:r>
        <w:t xml:space="preserve"> por su mayor legibilidad y menor saturación visual.</w:t>
      </w:r>
    </w:p>
    <w:p w14:paraId="22F84A5C" w14:textId="7BBE3589" w:rsidR="009138CA" w:rsidRPr="00131B59" w:rsidRDefault="009138CA" w:rsidP="00131B59">
      <w:pPr>
        <w:pStyle w:val="Prrafodelista"/>
        <w:numPr>
          <w:ilvl w:val="0"/>
          <w:numId w:val="62"/>
        </w:numPr>
        <w:rPr>
          <w:b/>
          <w:bCs/>
        </w:rPr>
      </w:pPr>
      <w:r w:rsidRPr="00131B59">
        <w:rPr>
          <w:b/>
          <w:bCs/>
        </w:rPr>
        <w:t>Pautas para papel y tintas</w:t>
      </w:r>
      <w:r w:rsidR="00131B59" w:rsidRPr="00131B59">
        <w:rPr>
          <w:b/>
          <w:bCs/>
        </w:rPr>
        <w:t>:</w:t>
      </w:r>
      <w:r w:rsidR="00131B59">
        <w:t xml:space="preserve"> p</w:t>
      </w:r>
      <w:r>
        <w:t>referencia por papel reciclado, ecológico o con certificaciones ambientales reconocidas como FSC (</w:t>
      </w:r>
      <w:r w:rsidRPr="00513848">
        <w:rPr>
          <w:rStyle w:val="Extranjerismo"/>
          <w:lang w:val="es-CO"/>
        </w:rPr>
        <w:t xml:space="preserve">Forest </w:t>
      </w:r>
      <w:proofErr w:type="spellStart"/>
      <w:r w:rsidRPr="00513848">
        <w:rPr>
          <w:rStyle w:val="Extranjerismo"/>
          <w:lang w:val="es-CO"/>
        </w:rPr>
        <w:t>Stewardship</w:t>
      </w:r>
      <w:proofErr w:type="spellEnd"/>
      <w:r w:rsidRPr="00513848">
        <w:rPr>
          <w:rStyle w:val="Extranjerismo"/>
          <w:lang w:val="es-CO"/>
        </w:rPr>
        <w:t xml:space="preserve"> Council</w:t>
      </w:r>
      <w:r>
        <w:t>) o PEFC. Se promueve la impresión con tintas vegetales, a base de soya o agua, que son menos contaminantes y más seguras para el ambiente. Además, se establecen recomendaciones para imprimir solo lo necesario y fomentar el uso digital, reduciendo así el impacto ambiental de la comunicación institucional.</w:t>
      </w:r>
      <w:r>
        <w:tab/>
        <w:t xml:space="preserve"> </w:t>
      </w:r>
    </w:p>
    <w:p w14:paraId="22C34465" w14:textId="77777777" w:rsidR="009138CA" w:rsidRPr="00131B59" w:rsidRDefault="00131B59" w:rsidP="00131B59">
      <w:pPr>
        <w:ind w:firstLine="0"/>
        <w:rPr>
          <w:sz w:val="24"/>
          <w:szCs w:val="24"/>
        </w:rPr>
      </w:pPr>
      <w:r w:rsidRPr="00131B59">
        <w:rPr>
          <w:b/>
          <w:bCs/>
          <w:sz w:val="24"/>
          <w:szCs w:val="24"/>
        </w:rPr>
        <w:t>Fuente:</w:t>
      </w:r>
      <w:r w:rsidRPr="00131B59">
        <w:rPr>
          <w:sz w:val="24"/>
          <w:szCs w:val="24"/>
        </w:rPr>
        <w:t xml:space="preserve"> </w:t>
      </w:r>
      <w:r w:rsidR="009138CA" w:rsidRPr="00131B59">
        <w:rPr>
          <w:sz w:val="24"/>
          <w:szCs w:val="24"/>
        </w:rPr>
        <w:t xml:space="preserve">Adaptada de </w:t>
      </w:r>
      <w:proofErr w:type="spellStart"/>
      <w:r w:rsidR="009138CA" w:rsidRPr="00131B59">
        <w:rPr>
          <w:sz w:val="24"/>
          <w:szCs w:val="24"/>
        </w:rPr>
        <w:t>Bigné</w:t>
      </w:r>
      <w:proofErr w:type="spellEnd"/>
      <w:r w:rsidR="009138CA" w:rsidRPr="00131B59">
        <w:rPr>
          <w:sz w:val="24"/>
          <w:szCs w:val="24"/>
        </w:rPr>
        <w:t xml:space="preserve"> et al, 2012.</w:t>
      </w:r>
    </w:p>
    <w:p w14:paraId="2A49838A" w14:textId="77777777" w:rsidR="009138CA" w:rsidRDefault="009138CA" w:rsidP="009138CA"/>
    <w:p w14:paraId="61480FFC" w14:textId="77777777" w:rsidR="009138CA" w:rsidRDefault="009138CA" w:rsidP="009138CA">
      <w:r>
        <w:lastRenderedPageBreak/>
        <w:t>Consultar el manual de identidad visual del Ministerio de Ambiente y Desarrollo Sostenible de Colombia, el cual establece los lineamientos para una imagen institucional coherente y sostenible. Este documento resulta especialmente útil para desarrollar estrategias de comunicación ambiental o alinear la marca con prácticas responsables:</w:t>
      </w:r>
    </w:p>
    <w:p w14:paraId="249A21FF" w14:textId="789F0AE0" w:rsidR="009138CA" w:rsidRDefault="00131B59" w:rsidP="009138CA">
      <w:hyperlink r:id="rId28" w:history="1">
        <w:r w:rsidRPr="00BE4C70">
          <w:rPr>
            <w:rStyle w:val="Hipervnculo"/>
          </w:rPr>
          <w:t>https://www.minambiente.gov.co/wp-content/uploads/2024/07/MANUAL_IDENTIDAD_VISUAL_AMBIENTE.pdf</w:t>
        </w:r>
      </w:hyperlink>
    </w:p>
    <w:p w14:paraId="4567986A" w14:textId="5F67415F" w:rsidR="00131B59" w:rsidRDefault="00131B59">
      <w:pPr>
        <w:spacing w:before="0" w:after="160" w:line="259" w:lineRule="auto"/>
        <w:ind w:firstLine="0"/>
      </w:pPr>
      <w:r>
        <w:br w:type="page"/>
      </w:r>
    </w:p>
    <w:p w14:paraId="1743B8E6" w14:textId="1918765B" w:rsidR="00131B59" w:rsidRDefault="00131B59" w:rsidP="00131B59">
      <w:pPr>
        <w:pStyle w:val="Ttulo1"/>
      </w:pPr>
      <w:bookmarkStart w:id="25" w:name="_Toc214279484"/>
      <w:r>
        <w:lastRenderedPageBreak/>
        <w:t>Campaña promocional verde</w:t>
      </w:r>
      <w:bookmarkEnd w:id="25"/>
    </w:p>
    <w:p w14:paraId="2A53373C" w14:textId="7FA7BAF0" w:rsidR="00131B59" w:rsidRDefault="00131B59" w:rsidP="00131B59">
      <w:pPr>
        <w:rPr>
          <w:lang w:val="es-419" w:eastAsia="es-CO"/>
        </w:rPr>
      </w:pPr>
      <w:r w:rsidRPr="00131B59">
        <w:rPr>
          <w:lang w:val="es-419" w:eastAsia="es-CO"/>
        </w:rPr>
        <w:t>Una campaña promocional verde impulsa productos o servicios destacando su impacto positivo en el entorno. Utiliza mensajes responsables, materiales ecológicos y canales sostenibles para llegar al consumidor. Es una forma efectiva de atraer, educar y fidelizar a un público cada vez</w:t>
      </w:r>
      <w:r>
        <w:rPr>
          <w:lang w:val="es-419" w:eastAsia="es-CO"/>
        </w:rPr>
        <w:t xml:space="preserve"> más con</w:t>
      </w:r>
      <w:r w:rsidR="00E565A7">
        <w:rPr>
          <w:lang w:val="es-419" w:eastAsia="es-CO"/>
        </w:rPr>
        <w:t>s</w:t>
      </w:r>
      <w:r>
        <w:rPr>
          <w:lang w:val="es-419" w:eastAsia="es-CO"/>
        </w:rPr>
        <w:t>ciente.</w:t>
      </w:r>
    </w:p>
    <w:p w14:paraId="65FB4383" w14:textId="342757FF" w:rsidR="00131B59" w:rsidRDefault="00131B59" w:rsidP="00131B59">
      <w:pPr>
        <w:pStyle w:val="Ttulo2"/>
      </w:pPr>
      <w:bookmarkStart w:id="26" w:name="_Toc214279485"/>
      <w:r>
        <w:t>5.1 Concepto</w:t>
      </w:r>
      <w:bookmarkEnd w:id="26"/>
    </w:p>
    <w:p w14:paraId="428F1CFC" w14:textId="4B298B6A" w:rsidR="00131B59" w:rsidRPr="00131B59" w:rsidRDefault="00131B59" w:rsidP="00131B59">
      <w:pPr>
        <w:rPr>
          <w:lang w:val="es-419" w:eastAsia="es-CO"/>
        </w:rPr>
      </w:pPr>
      <w:r w:rsidRPr="00131B59">
        <w:rPr>
          <w:lang w:val="es-419" w:eastAsia="es-CO"/>
        </w:rPr>
        <w:t xml:space="preserve">Una campaña promocional verde es una estrategia de comunicación diseñada para promover productos, servicios o iniciativas con un enfoque claro en la sostenibilidad ambiental y/o social. Este tipo de campañas no solo persigue objetivos comerciales, sino que también busca educar, sensibilizar e influir en los comportamientos del consumidor para fomentar un estilo de vida más responsable y respetuoso con el entorno. </w:t>
      </w:r>
    </w:p>
    <w:p w14:paraId="73FFC8F8" w14:textId="0757B78F" w:rsidR="00131B59" w:rsidRDefault="00131B59" w:rsidP="00131B59">
      <w:pPr>
        <w:rPr>
          <w:lang w:val="es-419" w:eastAsia="es-CO"/>
        </w:rPr>
      </w:pPr>
      <w:r w:rsidRPr="00131B59">
        <w:rPr>
          <w:lang w:val="es-419" w:eastAsia="es-CO"/>
        </w:rPr>
        <w:t>Las campañas verdes ayudan a posicionar marcas comprometidas con el desarrollo sostenible, generando no solo reconocimiento, sino también lealtad entre consumidores conscientes que valoran las prácticas responsables. Además, permiten a las empresas diferenciarse en mercados saturados, destacando por su compromiso ambiental y social, lo que puede traducirse en una ventaja competitiva sostenible (Ottman, 2011).</w:t>
      </w:r>
    </w:p>
    <w:p w14:paraId="1FDFF247" w14:textId="35C6C025" w:rsidR="00131B59" w:rsidRDefault="00131B59" w:rsidP="00131B59">
      <w:pPr>
        <w:pStyle w:val="Ttulo2"/>
      </w:pPr>
      <w:bookmarkStart w:id="27" w:name="_Toc214279486"/>
      <w:r>
        <w:t>5.2 Clases</w:t>
      </w:r>
      <w:bookmarkEnd w:id="27"/>
    </w:p>
    <w:p w14:paraId="61E0DB37" w14:textId="77777777" w:rsidR="00131B59" w:rsidRPr="00131B59" w:rsidRDefault="00131B59" w:rsidP="00131B59">
      <w:pPr>
        <w:rPr>
          <w:lang w:val="es-419" w:eastAsia="es-CO"/>
        </w:rPr>
      </w:pPr>
      <w:r w:rsidRPr="00131B59">
        <w:rPr>
          <w:lang w:val="es-419" w:eastAsia="es-CO"/>
        </w:rPr>
        <w:t>Las campañas promocionales verdes pueden clasificarse en diferentes tipos, según el enfoque de comunicación que utilicen:</w:t>
      </w:r>
    </w:p>
    <w:p w14:paraId="6BA560B3" w14:textId="77777777" w:rsidR="00131B59" w:rsidRDefault="00131B59" w:rsidP="00131B59">
      <w:pPr>
        <w:pStyle w:val="Prrafodelista"/>
        <w:numPr>
          <w:ilvl w:val="0"/>
          <w:numId w:val="63"/>
        </w:numPr>
        <w:rPr>
          <w:lang w:val="es-419" w:eastAsia="es-CO"/>
        </w:rPr>
      </w:pPr>
      <w:r w:rsidRPr="00131B59">
        <w:rPr>
          <w:b/>
          <w:bCs/>
          <w:lang w:val="es-419" w:eastAsia="es-CO"/>
        </w:rPr>
        <w:t>Campañas informativas</w:t>
      </w:r>
      <w:r w:rsidRPr="00131B59">
        <w:rPr>
          <w:lang w:val="es-419" w:eastAsia="es-CO"/>
        </w:rPr>
        <w:t xml:space="preserve">: su objetivo principal es educar al público sobre problemáticas ambientales o sociales específicas (como el cambio climático, la </w:t>
      </w:r>
      <w:r w:rsidRPr="00131B59">
        <w:rPr>
          <w:lang w:val="es-419" w:eastAsia="es-CO"/>
        </w:rPr>
        <w:lastRenderedPageBreak/>
        <w:t xml:space="preserve">contaminación plástica o la pérdida de biodiversidad). Estas campañas se basan en datos, hechos y estadísticas para generar conciencia. </w:t>
      </w:r>
    </w:p>
    <w:p w14:paraId="4944C28B" w14:textId="77777777" w:rsidR="00131B59" w:rsidRDefault="00131B59" w:rsidP="00131B59">
      <w:pPr>
        <w:pStyle w:val="Prrafodelista"/>
        <w:ind w:left="1069" w:firstLine="0"/>
        <w:rPr>
          <w:lang w:val="es-419" w:eastAsia="es-CO"/>
        </w:rPr>
      </w:pPr>
      <w:r w:rsidRPr="00131B59">
        <w:rPr>
          <w:lang w:val="es-419" w:eastAsia="es-CO"/>
        </w:rPr>
        <w:t>Ejemplo: una campaña que informa sobre el impacto del uso de bolsas plásticas en los océanos.</w:t>
      </w:r>
    </w:p>
    <w:p w14:paraId="21B64D64" w14:textId="77777777" w:rsidR="00131B59" w:rsidRDefault="00131B59" w:rsidP="00131B59">
      <w:pPr>
        <w:pStyle w:val="Prrafodelista"/>
        <w:numPr>
          <w:ilvl w:val="0"/>
          <w:numId w:val="63"/>
        </w:numPr>
        <w:rPr>
          <w:lang w:val="es-419" w:eastAsia="es-CO"/>
        </w:rPr>
      </w:pPr>
      <w:r w:rsidRPr="00131B59">
        <w:rPr>
          <w:b/>
          <w:bCs/>
          <w:lang w:val="es-419" w:eastAsia="es-CO"/>
        </w:rPr>
        <w:t>Campañas emocionales:</w:t>
      </w:r>
      <w:r>
        <w:rPr>
          <w:lang w:val="es-419" w:eastAsia="es-CO"/>
        </w:rPr>
        <w:t xml:space="preserve"> a</w:t>
      </w:r>
      <w:r w:rsidRPr="00131B59">
        <w:rPr>
          <w:lang w:val="es-419" w:eastAsia="es-CO"/>
        </w:rPr>
        <w:t>pelan a los sentimientos, valores y creencias del público objetivo. Buscan provocar una conexión emocional que impulse la acción desde la empatía, la compasión o el orgullo de cuidar el planeta. Ejemplo: videos que muestran a niños afectados por la contaminación o animales en peligro.</w:t>
      </w:r>
    </w:p>
    <w:p w14:paraId="1EA175E7" w14:textId="77777777" w:rsidR="00131B59" w:rsidRDefault="00131B59" w:rsidP="00131B59">
      <w:pPr>
        <w:pStyle w:val="Prrafodelista"/>
        <w:numPr>
          <w:ilvl w:val="0"/>
          <w:numId w:val="63"/>
        </w:numPr>
        <w:rPr>
          <w:lang w:val="es-419" w:eastAsia="es-CO"/>
        </w:rPr>
      </w:pPr>
      <w:r w:rsidRPr="00131B59">
        <w:rPr>
          <w:b/>
          <w:bCs/>
          <w:lang w:val="es-419" w:eastAsia="es-CO"/>
        </w:rPr>
        <w:t>Campañas activas:</w:t>
      </w:r>
      <w:r>
        <w:rPr>
          <w:lang w:val="es-419" w:eastAsia="es-CO"/>
        </w:rPr>
        <w:t xml:space="preserve"> e</w:t>
      </w:r>
      <w:r w:rsidRPr="00131B59">
        <w:rPr>
          <w:lang w:val="es-419" w:eastAsia="es-CO"/>
        </w:rPr>
        <w:t>stán enfocadas en motivar la participación directa del consumidor en acciones sostenibles. Estas campañas suelen tener un componente práctico y buscan generar resultados medibles.</w:t>
      </w:r>
    </w:p>
    <w:p w14:paraId="3C1586DD" w14:textId="1C23A5EF" w:rsidR="00131B59" w:rsidRPr="00131B59" w:rsidRDefault="00131B59" w:rsidP="00131B59">
      <w:pPr>
        <w:pStyle w:val="Prrafodelista"/>
        <w:ind w:left="1069" w:firstLine="0"/>
        <w:rPr>
          <w:lang w:val="es-419" w:eastAsia="es-CO"/>
        </w:rPr>
      </w:pPr>
      <w:r w:rsidRPr="00131B59">
        <w:rPr>
          <w:lang w:val="es-419" w:eastAsia="es-CO"/>
        </w:rPr>
        <w:t>Ejemplo: incentivar el reciclaje, el uso de transporte limpio, la participación en jornadas de reforestación, entre otros.</w:t>
      </w:r>
    </w:p>
    <w:p w14:paraId="20E3A693" w14:textId="395DAD7D" w:rsidR="00131B59" w:rsidRDefault="00131B59" w:rsidP="00131B59">
      <w:pPr>
        <w:pStyle w:val="Ttulo2"/>
      </w:pPr>
      <w:r w:rsidRPr="00131B59">
        <w:t xml:space="preserve"> </w:t>
      </w:r>
      <w:bookmarkStart w:id="28" w:name="_Toc214279487"/>
      <w:r>
        <w:t>5.3 Estructura</w:t>
      </w:r>
      <w:bookmarkEnd w:id="28"/>
    </w:p>
    <w:p w14:paraId="229C13C6" w14:textId="5951DCC0" w:rsidR="00131B59" w:rsidRDefault="00131B59" w:rsidP="00131B59">
      <w:pPr>
        <w:rPr>
          <w:lang w:val="es-419" w:eastAsia="es-CO"/>
        </w:rPr>
      </w:pPr>
      <w:r w:rsidRPr="00131B59">
        <w:rPr>
          <w:lang w:val="es-419" w:eastAsia="es-CO"/>
        </w:rPr>
        <w:t>Para diseñar una campaña promocional verde efectiva, se deben seguir los siguientes pasos</w:t>
      </w:r>
      <w:r>
        <w:rPr>
          <w:lang w:val="es-419" w:eastAsia="es-CO"/>
        </w:rPr>
        <w:t xml:space="preserve">: </w:t>
      </w:r>
    </w:p>
    <w:p w14:paraId="0CF76086" w14:textId="093EA191" w:rsidR="00131B59" w:rsidRPr="00131B59" w:rsidRDefault="00131B59" w:rsidP="00131B59">
      <w:pPr>
        <w:rPr>
          <w:b/>
          <w:bCs/>
          <w:lang w:val="es-419" w:eastAsia="es-CO"/>
        </w:rPr>
      </w:pPr>
      <w:r w:rsidRPr="00131B59">
        <w:rPr>
          <w:b/>
          <w:bCs/>
          <w:lang w:val="es-419" w:eastAsia="es-CO"/>
        </w:rPr>
        <w:t>Diagnóstico y análisis del entorno</w:t>
      </w:r>
      <w:r w:rsidRPr="00131B59">
        <w:rPr>
          <w:b/>
          <w:bCs/>
          <w:lang w:val="es-419" w:eastAsia="es-CO"/>
        </w:rPr>
        <w:tab/>
      </w:r>
    </w:p>
    <w:p w14:paraId="648FE756" w14:textId="27335A75" w:rsidR="00131B59" w:rsidRPr="00131B59" w:rsidRDefault="00131B59" w:rsidP="00131B59">
      <w:pPr>
        <w:pStyle w:val="Prrafodelista"/>
        <w:numPr>
          <w:ilvl w:val="0"/>
          <w:numId w:val="63"/>
        </w:numPr>
        <w:rPr>
          <w:lang w:val="es-419" w:eastAsia="es-CO"/>
        </w:rPr>
      </w:pPr>
      <w:r w:rsidRPr="00131B59">
        <w:rPr>
          <w:lang w:val="es-419" w:eastAsia="es-CO"/>
        </w:rPr>
        <w:t>Identificar tendencias de consumo verde en el mercado.</w:t>
      </w:r>
    </w:p>
    <w:p w14:paraId="7FAAC766" w14:textId="6EF62A65" w:rsidR="00131B59" w:rsidRPr="00131B59" w:rsidRDefault="00131B59" w:rsidP="00131B59">
      <w:pPr>
        <w:pStyle w:val="Prrafodelista"/>
        <w:numPr>
          <w:ilvl w:val="0"/>
          <w:numId w:val="63"/>
        </w:numPr>
        <w:rPr>
          <w:lang w:val="es-419" w:eastAsia="es-CO"/>
        </w:rPr>
      </w:pPr>
      <w:r w:rsidRPr="00131B59">
        <w:rPr>
          <w:lang w:val="es-419" w:eastAsia="es-CO"/>
        </w:rPr>
        <w:t>Analizar los valores, actitudes y comportamientos del público objetivo.</w:t>
      </w:r>
    </w:p>
    <w:p w14:paraId="55B0893E" w14:textId="00B48A44" w:rsidR="00131B59" w:rsidRDefault="00131B59" w:rsidP="00131B59">
      <w:pPr>
        <w:pStyle w:val="Prrafodelista"/>
        <w:numPr>
          <w:ilvl w:val="0"/>
          <w:numId w:val="63"/>
        </w:numPr>
        <w:rPr>
          <w:lang w:val="es-419" w:eastAsia="es-CO"/>
        </w:rPr>
      </w:pPr>
      <w:r w:rsidRPr="00131B59">
        <w:rPr>
          <w:lang w:val="es-419" w:eastAsia="es-CO"/>
        </w:rPr>
        <w:t>Estudiar la competencia y el posicionamiento actual de la marca en temas de sostenibilidad.</w:t>
      </w:r>
    </w:p>
    <w:p w14:paraId="13C1E8C3" w14:textId="77777777" w:rsidR="00131B59" w:rsidRPr="00131B59" w:rsidRDefault="00131B59" w:rsidP="00131B59">
      <w:pPr>
        <w:pStyle w:val="Prrafodelista"/>
        <w:ind w:left="1069" w:firstLine="0"/>
        <w:rPr>
          <w:lang w:val="es-419" w:eastAsia="es-CO"/>
        </w:rPr>
      </w:pPr>
    </w:p>
    <w:p w14:paraId="25CA44B3" w14:textId="77777777" w:rsidR="00131B59" w:rsidRPr="00131B59" w:rsidRDefault="00131B59" w:rsidP="00131B59">
      <w:pPr>
        <w:rPr>
          <w:b/>
          <w:bCs/>
          <w:lang w:val="es-419" w:eastAsia="es-CO"/>
        </w:rPr>
      </w:pPr>
      <w:r w:rsidRPr="00131B59">
        <w:rPr>
          <w:b/>
          <w:bCs/>
          <w:lang w:val="es-419" w:eastAsia="es-CO"/>
        </w:rPr>
        <w:lastRenderedPageBreak/>
        <w:t>Definición de objetivos</w:t>
      </w:r>
      <w:r w:rsidRPr="00131B59">
        <w:rPr>
          <w:b/>
          <w:bCs/>
          <w:lang w:val="es-419" w:eastAsia="es-CO"/>
        </w:rPr>
        <w:tab/>
      </w:r>
    </w:p>
    <w:p w14:paraId="708DECA8" w14:textId="3C670AC9" w:rsidR="00131B59" w:rsidRPr="00131B59" w:rsidRDefault="00131B59" w:rsidP="00131B59">
      <w:pPr>
        <w:pStyle w:val="Prrafodelista"/>
        <w:numPr>
          <w:ilvl w:val="0"/>
          <w:numId w:val="63"/>
        </w:numPr>
        <w:rPr>
          <w:lang w:val="es-419" w:eastAsia="es-CO"/>
        </w:rPr>
      </w:pPr>
      <w:r w:rsidRPr="00131B59">
        <w:rPr>
          <w:lang w:val="es-419" w:eastAsia="es-CO"/>
        </w:rPr>
        <w:t>Establecer metas claras, medibles y alcanzables.</w:t>
      </w:r>
    </w:p>
    <w:p w14:paraId="52D942DC" w14:textId="545CA7F5" w:rsidR="00131B59" w:rsidRPr="00131B59" w:rsidRDefault="00131B59" w:rsidP="00131B59">
      <w:pPr>
        <w:pStyle w:val="Prrafodelista"/>
        <w:numPr>
          <w:ilvl w:val="0"/>
          <w:numId w:val="63"/>
        </w:numPr>
        <w:rPr>
          <w:lang w:val="es-419" w:eastAsia="es-CO"/>
        </w:rPr>
      </w:pPr>
      <w:r w:rsidRPr="00131B59">
        <w:rPr>
          <w:lang w:val="es-419" w:eastAsia="es-CO"/>
        </w:rPr>
        <w:t>Pueden estar orientadas a aumentar la visibilidad de un producto ecológico, mejorar la imagen de marca, educar al público o incentivar un cambio de comportamiento.</w:t>
      </w:r>
    </w:p>
    <w:p w14:paraId="12277538" w14:textId="77777777" w:rsidR="00131B59" w:rsidRPr="00131B59" w:rsidRDefault="00131B59" w:rsidP="00131B59">
      <w:pPr>
        <w:rPr>
          <w:b/>
          <w:bCs/>
          <w:lang w:val="es-419" w:eastAsia="es-CO"/>
        </w:rPr>
      </w:pPr>
      <w:r w:rsidRPr="00131B59">
        <w:rPr>
          <w:b/>
          <w:bCs/>
          <w:lang w:val="es-419" w:eastAsia="es-CO"/>
        </w:rPr>
        <w:t>Segmentación del público</w:t>
      </w:r>
      <w:r w:rsidRPr="00131B59">
        <w:rPr>
          <w:b/>
          <w:bCs/>
          <w:lang w:val="es-419" w:eastAsia="es-CO"/>
        </w:rPr>
        <w:tab/>
      </w:r>
    </w:p>
    <w:p w14:paraId="73E6CBFC" w14:textId="30C5FBF9" w:rsidR="00131B59" w:rsidRPr="00131B59" w:rsidRDefault="00131B59" w:rsidP="00131B59">
      <w:pPr>
        <w:pStyle w:val="Prrafodelista"/>
        <w:numPr>
          <w:ilvl w:val="0"/>
          <w:numId w:val="63"/>
        </w:numPr>
        <w:rPr>
          <w:lang w:val="es-419" w:eastAsia="es-CO"/>
        </w:rPr>
      </w:pPr>
      <w:r w:rsidRPr="00131B59">
        <w:rPr>
          <w:lang w:val="es-419" w:eastAsia="es-CO"/>
        </w:rPr>
        <w:t>Definir grupos específicos de consumidores que tengan afinidad o interés en temas de sostenibilidad.</w:t>
      </w:r>
    </w:p>
    <w:p w14:paraId="782C691F" w14:textId="1D49867A" w:rsidR="00131B59" w:rsidRPr="00131B59" w:rsidRDefault="00131B59" w:rsidP="00131B59">
      <w:pPr>
        <w:pStyle w:val="Prrafodelista"/>
        <w:numPr>
          <w:ilvl w:val="0"/>
          <w:numId w:val="63"/>
        </w:numPr>
        <w:rPr>
          <w:lang w:val="es-419" w:eastAsia="es-CO"/>
        </w:rPr>
      </w:pPr>
      <w:r w:rsidRPr="00131B59">
        <w:rPr>
          <w:lang w:val="es-419" w:eastAsia="es-CO"/>
        </w:rPr>
        <w:t>Se pueden segmentar por edad, estilo de vida, ubicación geográfica, nivel educativo, entre otros.</w:t>
      </w:r>
    </w:p>
    <w:p w14:paraId="16D78547" w14:textId="77777777" w:rsidR="00131B59" w:rsidRPr="00131B59" w:rsidRDefault="00131B59" w:rsidP="00131B59">
      <w:pPr>
        <w:rPr>
          <w:b/>
          <w:bCs/>
          <w:lang w:val="es-419" w:eastAsia="es-CO"/>
        </w:rPr>
      </w:pPr>
      <w:r w:rsidRPr="00131B59">
        <w:rPr>
          <w:b/>
          <w:bCs/>
          <w:lang w:val="es-419" w:eastAsia="es-CO"/>
        </w:rPr>
        <w:t>Diseño del mensaje</w:t>
      </w:r>
      <w:r w:rsidRPr="00131B59">
        <w:rPr>
          <w:b/>
          <w:bCs/>
          <w:lang w:val="es-419" w:eastAsia="es-CO"/>
        </w:rPr>
        <w:tab/>
      </w:r>
    </w:p>
    <w:p w14:paraId="5AC9BDBA" w14:textId="6A894001" w:rsidR="00131B59" w:rsidRPr="00270733" w:rsidRDefault="00131B59" w:rsidP="00270733">
      <w:pPr>
        <w:pStyle w:val="Prrafodelista"/>
        <w:numPr>
          <w:ilvl w:val="0"/>
          <w:numId w:val="63"/>
        </w:numPr>
        <w:rPr>
          <w:lang w:val="es-419" w:eastAsia="es-CO"/>
        </w:rPr>
      </w:pPr>
      <w:r w:rsidRPr="00270733">
        <w:rPr>
          <w:lang w:val="es-419" w:eastAsia="es-CO"/>
        </w:rPr>
        <w:t>Elaborar contenidos que reflejen los valores sostenibles de la marca.</w:t>
      </w:r>
    </w:p>
    <w:p w14:paraId="08805EF7" w14:textId="20538CCA" w:rsidR="00131B59" w:rsidRPr="00270733" w:rsidRDefault="00131B59" w:rsidP="00270733">
      <w:pPr>
        <w:pStyle w:val="Prrafodelista"/>
        <w:numPr>
          <w:ilvl w:val="0"/>
          <w:numId w:val="63"/>
        </w:numPr>
        <w:rPr>
          <w:lang w:val="es-419" w:eastAsia="es-CO"/>
        </w:rPr>
      </w:pPr>
      <w:r w:rsidRPr="00270733">
        <w:rPr>
          <w:lang w:val="es-419" w:eastAsia="es-CO"/>
        </w:rPr>
        <w:t>Usar un lenguaje claro, inclusivo y motivador.</w:t>
      </w:r>
    </w:p>
    <w:p w14:paraId="3FC7EDC4" w14:textId="102A4573" w:rsidR="00131B59" w:rsidRPr="00270733" w:rsidRDefault="00131B59" w:rsidP="00270733">
      <w:pPr>
        <w:pStyle w:val="Prrafodelista"/>
        <w:numPr>
          <w:ilvl w:val="0"/>
          <w:numId w:val="63"/>
        </w:numPr>
        <w:rPr>
          <w:lang w:val="es-419" w:eastAsia="es-CO"/>
        </w:rPr>
      </w:pPr>
      <w:r w:rsidRPr="00270733">
        <w:rPr>
          <w:lang w:val="es-419" w:eastAsia="es-CO"/>
        </w:rPr>
        <w:t>Incluir llamados a la acción, testimonios, historias reales o evidencias científicas.</w:t>
      </w:r>
    </w:p>
    <w:p w14:paraId="24AAA3B6" w14:textId="77777777" w:rsidR="00270733" w:rsidRPr="00270733" w:rsidRDefault="00131B59" w:rsidP="00131B59">
      <w:pPr>
        <w:rPr>
          <w:b/>
          <w:bCs/>
          <w:lang w:val="es-419" w:eastAsia="es-CO"/>
        </w:rPr>
      </w:pPr>
      <w:r w:rsidRPr="00270733">
        <w:rPr>
          <w:b/>
          <w:bCs/>
          <w:lang w:val="es-419" w:eastAsia="es-CO"/>
        </w:rPr>
        <w:t>Selección de medios</w:t>
      </w:r>
      <w:r w:rsidRPr="00270733">
        <w:rPr>
          <w:b/>
          <w:bCs/>
          <w:lang w:val="es-419" w:eastAsia="es-CO"/>
        </w:rPr>
        <w:tab/>
      </w:r>
    </w:p>
    <w:p w14:paraId="73F94F58" w14:textId="64C7FA2D" w:rsidR="00131B59" w:rsidRPr="00270733" w:rsidRDefault="00131B59" w:rsidP="00270733">
      <w:pPr>
        <w:pStyle w:val="Prrafodelista"/>
        <w:numPr>
          <w:ilvl w:val="0"/>
          <w:numId w:val="63"/>
        </w:numPr>
        <w:rPr>
          <w:lang w:val="es-419" w:eastAsia="es-CO"/>
        </w:rPr>
      </w:pPr>
      <w:r w:rsidRPr="00270733">
        <w:rPr>
          <w:lang w:val="es-419" w:eastAsia="es-CO"/>
        </w:rPr>
        <w:t xml:space="preserve">Elegir canales de comunicación que refuercen el mensaje verde, como redes sociales, </w:t>
      </w:r>
      <w:r w:rsidRPr="00A30844">
        <w:rPr>
          <w:rStyle w:val="Extranjerismo"/>
          <w:lang w:val="es-419" w:eastAsia="es-CO"/>
        </w:rPr>
        <w:t>blogs</w:t>
      </w:r>
      <w:r w:rsidRPr="00270733">
        <w:rPr>
          <w:lang w:val="es-419" w:eastAsia="es-CO"/>
        </w:rPr>
        <w:t xml:space="preserve"> ecológicos, correos, </w:t>
      </w:r>
      <w:r w:rsidRPr="00270733">
        <w:rPr>
          <w:rStyle w:val="Extranjerismo"/>
          <w:lang w:val="es-419" w:eastAsia="es-CO"/>
        </w:rPr>
        <w:t>podcasts</w:t>
      </w:r>
      <w:r w:rsidRPr="00270733">
        <w:rPr>
          <w:lang w:val="es-419" w:eastAsia="es-CO"/>
        </w:rPr>
        <w:t xml:space="preserve">, eventos sostenibles o alianzas con </w:t>
      </w:r>
      <w:r w:rsidRPr="00270733">
        <w:rPr>
          <w:rStyle w:val="Extranjerismo"/>
          <w:lang w:val="es-419" w:eastAsia="es-CO"/>
        </w:rPr>
        <w:t>influencers</w:t>
      </w:r>
      <w:r w:rsidRPr="00270733">
        <w:rPr>
          <w:lang w:val="es-419" w:eastAsia="es-CO"/>
        </w:rPr>
        <w:t xml:space="preserve"> ambientales.</w:t>
      </w:r>
    </w:p>
    <w:p w14:paraId="3E65C653" w14:textId="01CAF8C3" w:rsidR="00131B59" w:rsidRDefault="00131B59" w:rsidP="00270733">
      <w:pPr>
        <w:pStyle w:val="Prrafodelista"/>
        <w:numPr>
          <w:ilvl w:val="0"/>
          <w:numId w:val="63"/>
        </w:numPr>
        <w:rPr>
          <w:lang w:val="es-419" w:eastAsia="es-CO"/>
        </w:rPr>
      </w:pPr>
      <w:r w:rsidRPr="00270733">
        <w:rPr>
          <w:lang w:val="es-419" w:eastAsia="es-CO"/>
        </w:rPr>
        <w:t>Priorizar medios con bajo impacto ambiental (digitales, reutilizables o reciclables).</w:t>
      </w:r>
    </w:p>
    <w:p w14:paraId="272F308E" w14:textId="77777777" w:rsidR="00270733" w:rsidRPr="00270733" w:rsidRDefault="00270733" w:rsidP="00270733">
      <w:pPr>
        <w:pStyle w:val="Prrafodelista"/>
        <w:ind w:left="1069" w:firstLine="0"/>
        <w:rPr>
          <w:lang w:val="es-419" w:eastAsia="es-CO"/>
        </w:rPr>
      </w:pPr>
    </w:p>
    <w:p w14:paraId="19B7388D" w14:textId="3AF12B9F" w:rsidR="00270733" w:rsidRPr="00270733" w:rsidRDefault="00131B59" w:rsidP="00131B59">
      <w:pPr>
        <w:rPr>
          <w:b/>
          <w:bCs/>
          <w:lang w:val="es-419" w:eastAsia="es-CO"/>
        </w:rPr>
      </w:pPr>
      <w:r w:rsidRPr="00270733">
        <w:rPr>
          <w:b/>
          <w:bCs/>
          <w:lang w:val="es-419" w:eastAsia="es-CO"/>
        </w:rPr>
        <w:lastRenderedPageBreak/>
        <w:t>Ejecución de la campaña</w:t>
      </w:r>
    </w:p>
    <w:p w14:paraId="61763272" w14:textId="6AB3821B" w:rsidR="00131B59" w:rsidRPr="00270733" w:rsidRDefault="00131B59" w:rsidP="00270733">
      <w:pPr>
        <w:pStyle w:val="Prrafodelista"/>
        <w:numPr>
          <w:ilvl w:val="0"/>
          <w:numId w:val="70"/>
        </w:numPr>
        <w:rPr>
          <w:lang w:val="es-419" w:eastAsia="es-CO"/>
        </w:rPr>
      </w:pPr>
      <w:r w:rsidRPr="00270733">
        <w:rPr>
          <w:lang w:val="es-419" w:eastAsia="es-CO"/>
        </w:rPr>
        <w:t>Coordinar las actividades logísticas y de difusión.</w:t>
      </w:r>
    </w:p>
    <w:p w14:paraId="0E7A2685" w14:textId="7BC14B00" w:rsidR="00131B59" w:rsidRPr="00270733" w:rsidRDefault="00131B59" w:rsidP="00270733">
      <w:pPr>
        <w:pStyle w:val="Prrafodelista"/>
        <w:numPr>
          <w:ilvl w:val="0"/>
          <w:numId w:val="69"/>
        </w:numPr>
        <w:rPr>
          <w:lang w:val="es-419" w:eastAsia="es-CO"/>
        </w:rPr>
      </w:pPr>
      <w:r w:rsidRPr="00270733">
        <w:rPr>
          <w:lang w:val="es-419" w:eastAsia="es-CO"/>
        </w:rPr>
        <w:t>Implementar acciones promocionales como descuentos verdes, concursos ecológicos o experiencias sostenibles para el consumidor.</w:t>
      </w:r>
    </w:p>
    <w:p w14:paraId="7F246D64" w14:textId="77777777" w:rsidR="00131B59" w:rsidRPr="00270733" w:rsidRDefault="00131B59" w:rsidP="00131B59">
      <w:pPr>
        <w:rPr>
          <w:b/>
          <w:bCs/>
          <w:lang w:val="es-419" w:eastAsia="es-CO"/>
        </w:rPr>
      </w:pPr>
      <w:r w:rsidRPr="00270733">
        <w:rPr>
          <w:b/>
          <w:bCs/>
          <w:lang w:val="es-419" w:eastAsia="es-CO"/>
        </w:rPr>
        <w:t>Evaluación de resultados</w:t>
      </w:r>
    </w:p>
    <w:p w14:paraId="3385948F" w14:textId="77777777" w:rsidR="00131B59" w:rsidRPr="00131B59" w:rsidRDefault="00131B59" w:rsidP="00131B59">
      <w:pPr>
        <w:rPr>
          <w:lang w:val="es-419" w:eastAsia="es-CO"/>
        </w:rPr>
      </w:pPr>
      <w:r w:rsidRPr="00131B59">
        <w:rPr>
          <w:lang w:val="es-419" w:eastAsia="es-CO"/>
        </w:rPr>
        <w:tab/>
        <w:t>Medir el impacto de la campaña a través de indicadores:</w:t>
      </w:r>
    </w:p>
    <w:p w14:paraId="26A0F5C3" w14:textId="23858E25" w:rsidR="00131B59" w:rsidRPr="00270733" w:rsidRDefault="00131B59" w:rsidP="00270733">
      <w:pPr>
        <w:pStyle w:val="Prrafodelista"/>
        <w:numPr>
          <w:ilvl w:val="0"/>
          <w:numId w:val="69"/>
        </w:numPr>
        <w:rPr>
          <w:lang w:val="es-419" w:eastAsia="es-CO"/>
        </w:rPr>
      </w:pPr>
      <w:r w:rsidRPr="00270733">
        <w:rPr>
          <w:lang w:val="es-419" w:eastAsia="es-CO"/>
        </w:rPr>
        <w:t>Alcance (número de personas expuestas)</w:t>
      </w:r>
    </w:p>
    <w:p w14:paraId="0800FC15" w14:textId="15BF97FC" w:rsidR="00131B59" w:rsidRPr="00270733" w:rsidRDefault="00131B59" w:rsidP="00270733">
      <w:pPr>
        <w:pStyle w:val="Prrafodelista"/>
        <w:numPr>
          <w:ilvl w:val="0"/>
          <w:numId w:val="69"/>
        </w:numPr>
        <w:rPr>
          <w:lang w:val="es-419" w:eastAsia="es-CO"/>
        </w:rPr>
      </w:pPr>
      <w:r w:rsidRPr="00270733">
        <w:rPr>
          <w:lang w:val="es-419" w:eastAsia="es-CO"/>
        </w:rPr>
        <w:t>Participación (interacciones, visitas)</w:t>
      </w:r>
    </w:p>
    <w:p w14:paraId="28D3549F" w14:textId="58AE1B6C" w:rsidR="00131B59" w:rsidRPr="00270733" w:rsidRDefault="00131B59" w:rsidP="00270733">
      <w:pPr>
        <w:pStyle w:val="Prrafodelista"/>
        <w:numPr>
          <w:ilvl w:val="0"/>
          <w:numId w:val="69"/>
        </w:numPr>
        <w:rPr>
          <w:lang w:val="es-419" w:eastAsia="es-CO"/>
        </w:rPr>
      </w:pPr>
      <w:r w:rsidRPr="00270733">
        <w:rPr>
          <w:lang w:val="es-419" w:eastAsia="es-CO"/>
        </w:rPr>
        <w:t>Cambio de comportamiento (estudios de seguimiento)</w:t>
      </w:r>
    </w:p>
    <w:p w14:paraId="5E42B25C" w14:textId="21289174" w:rsidR="00131B59" w:rsidRPr="00270733" w:rsidRDefault="00131B59" w:rsidP="00270733">
      <w:pPr>
        <w:pStyle w:val="Prrafodelista"/>
        <w:numPr>
          <w:ilvl w:val="0"/>
          <w:numId w:val="69"/>
        </w:numPr>
        <w:rPr>
          <w:lang w:val="es-419" w:eastAsia="es-CO"/>
        </w:rPr>
      </w:pPr>
      <w:r w:rsidRPr="00270733">
        <w:rPr>
          <w:lang w:val="es-419" w:eastAsia="es-CO"/>
        </w:rPr>
        <w:t>Retorno de inversión (económico como social).</w:t>
      </w:r>
    </w:p>
    <w:p w14:paraId="5F0CFE49" w14:textId="45AFE362" w:rsidR="00131B59" w:rsidRDefault="00270733" w:rsidP="00270733">
      <w:pPr>
        <w:pStyle w:val="Ttulo2"/>
      </w:pPr>
      <w:bookmarkStart w:id="29" w:name="_Toc214279488"/>
      <w:r>
        <w:t>5.4 Presupuesto</w:t>
      </w:r>
      <w:bookmarkEnd w:id="29"/>
    </w:p>
    <w:p w14:paraId="78D722B8" w14:textId="24FDC904" w:rsidR="00473CED" w:rsidRPr="00473CED" w:rsidRDefault="00473CED" w:rsidP="00473CED">
      <w:pPr>
        <w:rPr>
          <w:lang w:val="es-419" w:eastAsia="es-CO"/>
        </w:rPr>
      </w:pPr>
      <w:r w:rsidRPr="00473CED">
        <w:rPr>
          <w:lang w:val="es-419" w:eastAsia="es-CO"/>
        </w:rPr>
        <w:t>El presupuesto de una campaña promocional verde debe incluir tanto costos convencionales como costos específicos de sostenibilidad. Es importante considerar inversiones que aseguren coherencia entre el mensaje ecológico y los medios utilizados.</w:t>
      </w:r>
    </w:p>
    <w:p w14:paraId="705BE028" w14:textId="77777777" w:rsidR="00473CED" w:rsidRPr="00473CED" w:rsidRDefault="00473CED" w:rsidP="00473CED">
      <w:pPr>
        <w:rPr>
          <w:b/>
          <w:bCs/>
          <w:lang w:val="es-419" w:eastAsia="es-CO"/>
        </w:rPr>
      </w:pPr>
      <w:r w:rsidRPr="00473CED">
        <w:rPr>
          <w:b/>
          <w:bCs/>
          <w:lang w:val="es-419" w:eastAsia="es-CO"/>
        </w:rPr>
        <w:t>Distribución presupuestal para una campaña promocional verde</w:t>
      </w:r>
    </w:p>
    <w:p w14:paraId="4D7E4500" w14:textId="77777777" w:rsidR="00473CED" w:rsidRDefault="00473CED" w:rsidP="00473CED">
      <w:pPr>
        <w:pStyle w:val="Prrafodelista"/>
        <w:numPr>
          <w:ilvl w:val="0"/>
          <w:numId w:val="71"/>
        </w:numPr>
        <w:rPr>
          <w:lang w:val="es-419" w:eastAsia="es-CO"/>
        </w:rPr>
      </w:pPr>
      <w:r w:rsidRPr="00473CED">
        <w:rPr>
          <w:b/>
          <w:bCs/>
          <w:lang w:val="es-419" w:eastAsia="es-CO"/>
        </w:rPr>
        <w:t>Producción de material ecológico:</w:t>
      </w:r>
      <w:r w:rsidRPr="00473CED">
        <w:rPr>
          <w:lang w:val="es-419" w:eastAsia="es-CO"/>
        </w:rPr>
        <w:t xml:space="preserve"> impresión en papel reciclado, tintas vegetales, empaques biodegradables, </w:t>
      </w:r>
      <w:r w:rsidRPr="00473CED">
        <w:rPr>
          <w:rStyle w:val="Extranjerismo"/>
          <w:lang w:val="es-419" w:eastAsia="es-CO"/>
        </w:rPr>
        <w:t>merchandising</w:t>
      </w:r>
      <w:r w:rsidRPr="00473CED">
        <w:rPr>
          <w:lang w:val="es-419" w:eastAsia="es-CO"/>
        </w:rPr>
        <w:t xml:space="preserve"> sostenible.</w:t>
      </w:r>
    </w:p>
    <w:p w14:paraId="21810696" w14:textId="77777777" w:rsidR="00473CED" w:rsidRDefault="00473CED" w:rsidP="00473CED">
      <w:pPr>
        <w:pStyle w:val="Prrafodelista"/>
        <w:numPr>
          <w:ilvl w:val="0"/>
          <w:numId w:val="71"/>
        </w:numPr>
        <w:rPr>
          <w:lang w:val="es-419" w:eastAsia="es-CO"/>
        </w:rPr>
      </w:pPr>
      <w:r w:rsidRPr="00473CED">
        <w:rPr>
          <w:b/>
          <w:bCs/>
          <w:lang w:val="es-419" w:eastAsia="es-CO"/>
        </w:rPr>
        <w:t>Medios digitales:</w:t>
      </w:r>
      <w:r w:rsidRPr="00473CED">
        <w:rPr>
          <w:lang w:val="es-419" w:eastAsia="es-CO"/>
        </w:rPr>
        <w:t xml:space="preserve"> campañas en redes sociales, gestión de contenido, anuncios pagados en plataformas </w:t>
      </w:r>
      <w:r w:rsidRPr="00473CED">
        <w:rPr>
          <w:rStyle w:val="Extranjerismo"/>
          <w:lang w:val="es-419" w:eastAsia="es-CO"/>
        </w:rPr>
        <w:t>eco-friendly.</w:t>
      </w:r>
    </w:p>
    <w:p w14:paraId="615540CF" w14:textId="77777777" w:rsidR="00473CED" w:rsidRDefault="00473CED" w:rsidP="00473CED">
      <w:pPr>
        <w:pStyle w:val="Prrafodelista"/>
        <w:numPr>
          <w:ilvl w:val="0"/>
          <w:numId w:val="71"/>
        </w:numPr>
        <w:rPr>
          <w:lang w:val="es-419" w:eastAsia="es-CO"/>
        </w:rPr>
      </w:pPr>
      <w:r w:rsidRPr="00473CED">
        <w:rPr>
          <w:b/>
          <w:bCs/>
          <w:lang w:val="es-419" w:eastAsia="es-CO"/>
        </w:rPr>
        <w:t>Eventos sostenibles:</w:t>
      </w:r>
      <w:r>
        <w:rPr>
          <w:lang w:val="es-419" w:eastAsia="es-CO"/>
        </w:rPr>
        <w:t xml:space="preserve"> a</w:t>
      </w:r>
      <w:r w:rsidRPr="00473CED">
        <w:rPr>
          <w:lang w:val="es-419" w:eastAsia="es-CO"/>
        </w:rPr>
        <w:t>lquiler de espacios ecológicos, logística sin residuos, transporte colectivo o eléctrico.</w:t>
      </w:r>
    </w:p>
    <w:p w14:paraId="2C41CE8C" w14:textId="77777777" w:rsidR="00473CED" w:rsidRDefault="00473CED" w:rsidP="00473CED">
      <w:pPr>
        <w:pStyle w:val="Prrafodelista"/>
        <w:numPr>
          <w:ilvl w:val="0"/>
          <w:numId w:val="71"/>
        </w:numPr>
        <w:rPr>
          <w:lang w:val="es-419" w:eastAsia="es-CO"/>
        </w:rPr>
      </w:pPr>
      <w:r w:rsidRPr="00473CED">
        <w:rPr>
          <w:b/>
          <w:bCs/>
          <w:lang w:val="es-419" w:eastAsia="es-CO"/>
        </w:rPr>
        <w:lastRenderedPageBreak/>
        <w:t>Honorarios profesionales:</w:t>
      </w:r>
      <w:r w:rsidRPr="00473CED">
        <w:rPr>
          <w:lang w:val="es-419" w:eastAsia="es-CO"/>
        </w:rPr>
        <w:t xml:space="preserve"> diseño gráfico, redacción de contenidos, consultoría en sostenibilidad.</w:t>
      </w:r>
    </w:p>
    <w:p w14:paraId="1DFAAE9D" w14:textId="77777777" w:rsidR="00473CED" w:rsidRDefault="00473CED" w:rsidP="00473CED">
      <w:pPr>
        <w:pStyle w:val="Prrafodelista"/>
        <w:numPr>
          <w:ilvl w:val="0"/>
          <w:numId w:val="71"/>
        </w:numPr>
        <w:rPr>
          <w:lang w:val="es-419" w:eastAsia="es-CO"/>
        </w:rPr>
      </w:pPr>
      <w:r w:rsidRPr="00473CED">
        <w:rPr>
          <w:b/>
          <w:bCs/>
          <w:lang w:val="es-419" w:eastAsia="es-CO"/>
        </w:rPr>
        <w:t>Evaluación de impacto:</w:t>
      </w:r>
      <w:r w:rsidRPr="00473CED">
        <w:rPr>
          <w:lang w:val="es-419" w:eastAsia="es-CO"/>
        </w:rPr>
        <w:t xml:space="preserve"> encuestas, estudios de percepción, herramientas de análisis digital.</w:t>
      </w:r>
    </w:p>
    <w:p w14:paraId="0BFA0F1B" w14:textId="26694ABC" w:rsidR="00473CED" w:rsidRPr="00473CED" w:rsidRDefault="00473CED" w:rsidP="00473CED">
      <w:pPr>
        <w:ind w:firstLine="0"/>
        <w:rPr>
          <w:sz w:val="24"/>
          <w:szCs w:val="24"/>
          <w:lang w:val="es-419" w:eastAsia="es-CO"/>
        </w:rPr>
      </w:pPr>
      <w:r w:rsidRPr="00473CED">
        <w:rPr>
          <w:b/>
          <w:bCs/>
          <w:sz w:val="24"/>
          <w:szCs w:val="24"/>
          <w:lang w:val="es-419" w:eastAsia="es-CO"/>
        </w:rPr>
        <w:t>Fuente:</w:t>
      </w:r>
      <w:r>
        <w:rPr>
          <w:sz w:val="24"/>
          <w:szCs w:val="24"/>
          <w:lang w:val="es-419" w:eastAsia="es-CO"/>
        </w:rPr>
        <w:t xml:space="preserve"> </w:t>
      </w:r>
      <w:r w:rsidRPr="00473CED">
        <w:rPr>
          <w:sz w:val="24"/>
          <w:szCs w:val="24"/>
          <w:lang w:val="es-419" w:eastAsia="es-CO"/>
        </w:rPr>
        <w:t>Adaptada de Ottman, J. A., 2011.</w:t>
      </w:r>
    </w:p>
    <w:p w14:paraId="78AC0627" w14:textId="132246AB" w:rsidR="00270733" w:rsidRDefault="00473CED" w:rsidP="00473CED">
      <w:pPr>
        <w:rPr>
          <w:lang w:val="es-419" w:eastAsia="es-CO"/>
        </w:rPr>
      </w:pPr>
      <w:r w:rsidRPr="00473CED">
        <w:rPr>
          <w:lang w:val="es-419" w:eastAsia="es-CO"/>
        </w:rPr>
        <w:t>Es fundamental que el presupuesto esté alineado con los principios de sostenibilidad y que se optimicen los recursos para evitar el desperdicio y maximizar el impacto positivo.</w:t>
      </w:r>
    </w:p>
    <w:p w14:paraId="29A05E99" w14:textId="13F5E145" w:rsidR="00473CED" w:rsidRDefault="00473CED" w:rsidP="00473CED">
      <w:pPr>
        <w:pStyle w:val="Ttulo2"/>
      </w:pPr>
      <w:bookmarkStart w:id="30" w:name="_Toc214279489"/>
      <w:r>
        <w:t>5.5 Materiales</w:t>
      </w:r>
      <w:bookmarkEnd w:id="30"/>
    </w:p>
    <w:p w14:paraId="137060D5" w14:textId="6B430AF7" w:rsidR="00473CED" w:rsidRPr="00473CED" w:rsidRDefault="00473CED" w:rsidP="00473CED">
      <w:pPr>
        <w:rPr>
          <w:lang w:val="es-419" w:eastAsia="es-CO"/>
        </w:rPr>
      </w:pPr>
      <w:r w:rsidRPr="00473CED">
        <w:rPr>
          <w:lang w:val="es-419" w:eastAsia="es-CO"/>
        </w:rPr>
        <w:t>En el marco de una estrategia de imagen corporativa sostenible, la selección de materiales juega un papel fundamental. Estos no solo deben cumplir funciones promocionales o logísticas, sino que también deben reflejar los valores ecológicos de la empresa. A continuación, se describen algunos tipos de materiales promocionales verdes, sus características y ejemplos de uso:</w:t>
      </w:r>
    </w:p>
    <w:p w14:paraId="593F8959" w14:textId="77777777" w:rsidR="00473CED" w:rsidRPr="00473CED" w:rsidRDefault="00473CED" w:rsidP="00473CED">
      <w:pPr>
        <w:rPr>
          <w:b/>
          <w:bCs/>
          <w:lang w:val="es-419" w:eastAsia="es-CO"/>
        </w:rPr>
      </w:pPr>
      <w:r w:rsidRPr="00473CED">
        <w:rPr>
          <w:b/>
          <w:bCs/>
          <w:lang w:val="es-419" w:eastAsia="es-CO"/>
        </w:rPr>
        <w:t>Tipos de materiales promocionales verdes</w:t>
      </w:r>
    </w:p>
    <w:p w14:paraId="22CEB81F" w14:textId="77777777" w:rsidR="00473CED" w:rsidRDefault="00473CED" w:rsidP="00473CED">
      <w:pPr>
        <w:pStyle w:val="Prrafodelista"/>
        <w:numPr>
          <w:ilvl w:val="0"/>
          <w:numId w:val="72"/>
        </w:numPr>
        <w:rPr>
          <w:lang w:val="es-419" w:eastAsia="es-CO"/>
        </w:rPr>
      </w:pPr>
      <w:r w:rsidRPr="00473CED">
        <w:rPr>
          <w:rStyle w:val="Extranjerismo"/>
          <w:b/>
          <w:bCs/>
          <w:lang w:val="es-419" w:eastAsia="es-CO"/>
        </w:rPr>
        <w:t>Merchandising</w:t>
      </w:r>
      <w:r w:rsidRPr="00473CED">
        <w:rPr>
          <w:b/>
          <w:bCs/>
          <w:lang w:val="es-419" w:eastAsia="es-CO"/>
        </w:rPr>
        <w:t xml:space="preserve"> sostenible:</w:t>
      </w:r>
      <w:r w:rsidRPr="00473CED">
        <w:rPr>
          <w:lang w:val="es-419" w:eastAsia="es-CO"/>
        </w:rPr>
        <w:t xml:space="preserve"> camisetas de algodón orgánico con mensajes ambientales como “protege el planeta”. También se incluyen bolsas reutilizables, botellas de acero inoxidable y cuadernos con papel reciclado. Estos productos no solo promueven la marca, sino también el compromiso ambiental.</w:t>
      </w:r>
    </w:p>
    <w:p w14:paraId="6195DA24" w14:textId="77777777" w:rsidR="00473CED" w:rsidRDefault="00473CED" w:rsidP="00473CED">
      <w:pPr>
        <w:pStyle w:val="Prrafodelista"/>
        <w:numPr>
          <w:ilvl w:val="0"/>
          <w:numId w:val="72"/>
        </w:numPr>
        <w:rPr>
          <w:lang w:val="es-419" w:eastAsia="es-CO"/>
        </w:rPr>
      </w:pPr>
      <w:r w:rsidRPr="00473CED">
        <w:rPr>
          <w:b/>
          <w:bCs/>
          <w:lang w:val="es-419" w:eastAsia="es-CO"/>
        </w:rPr>
        <w:t>Publicidad digital ecológica:</w:t>
      </w:r>
      <w:r>
        <w:rPr>
          <w:lang w:val="es-419" w:eastAsia="es-CO"/>
        </w:rPr>
        <w:t xml:space="preserve"> a</w:t>
      </w:r>
      <w:r w:rsidRPr="00473CED">
        <w:rPr>
          <w:lang w:val="es-419" w:eastAsia="es-CO"/>
        </w:rPr>
        <w:t xml:space="preserve">nuncios animados difundidos a través de plataformas de bajo consumo energético (páginas optimizadas, correos ecológicos, redes sociales). Se evita el uso de papel y se maximiza el alcance </w:t>
      </w:r>
      <w:r w:rsidRPr="00473CED">
        <w:rPr>
          <w:lang w:val="es-419" w:eastAsia="es-CO"/>
        </w:rPr>
        <w:lastRenderedPageBreak/>
        <w:t>con un menor impacto ambiental. Los mensajes suelen enfocarse en acciones sostenibles.</w:t>
      </w:r>
    </w:p>
    <w:p w14:paraId="71ADDF94" w14:textId="5234FF2B" w:rsidR="00473CED" w:rsidRPr="00CB429B" w:rsidRDefault="00473CED" w:rsidP="00CB429B">
      <w:pPr>
        <w:pStyle w:val="Prrafodelista"/>
        <w:numPr>
          <w:ilvl w:val="0"/>
          <w:numId w:val="72"/>
        </w:numPr>
        <w:rPr>
          <w:lang w:val="es-419" w:eastAsia="es-CO"/>
        </w:rPr>
      </w:pPr>
      <w:r w:rsidRPr="00473CED">
        <w:rPr>
          <w:rStyle w:val="Extranjerismo"/>
          <w:b/>
          <w:bCs/>
          <w:lang w:val="es-419" w:eastAsia="es-CO"/>
        </w:rPr>
        <w:t xml:space="preserve">Packaging </w:t>
      </w:r>
      <w:r w:rsidRPr="00473CED">
        <w:rPr>
          <w:b/>
          <w:bCs/>
          <w:lang w:val="es-419" w:eastAsia="es-CO"/>
        </w:rPr>
        <w:t>verde:</w:t>
      </w:r>
      <w:r>
        <w:rPr>
          <w:lang w:val="es-419" w:eastAsia="es-CO"/>
        </w:rPr>
        <w:t xml:space="preserve"> e</w:t>
      </w:r>
      <w:r w:rsidRPr="00473CED">
        <w:rPr>
          <w:lang w:val="es-419" w:eastAsia="es-CO"/>
        </w:rPr>
        <w:t>mpaques fabricados con materiales compostables, reciclables o biodegradables (como cartón reciclado). Algunos incluyen mensajes educativos orientando al consumidor sobre cómo desechar correctamente el envase o cómo reutilizarlo. Esto refuerza la coherencia entre el producto y los valores de la marca.</w:t>
      </w:r>
    </w:p>
    <w:p w14:paraId="3823A9F0" w14:textId="77777777" w:rsidR="00473CED" w:rsidRDefault="00473CED" w:rsidP="00CB429B">
      <w:pPr>
        <w:ind w:firstLine="0"/>
        <w:rPr>
          <w:sz w:val="24"/>
          <w:szCs w:val="24"/>
          <w:lang w:val="es-419" w:eastAsia="es-CO"/>
        </w:rPr>
      </w:pPr>
      <w:r w:rsidRPr="00CB429B">
        <w:rPr>
          <w:b/>
          <w:bCs/>
          <w:sz w:val="24"/>
          <w:szCs w:val="24"/>
          <w:lang w:val="es-419" w:eastAsia="es-CO"/>
        </w:rPr>
        <w:t>Fuente:</w:t>
      </w:r>
      <w:r w:rsidRPr="00CB429B">
        <w:rPr>
          <w:sz w:val="24"/>
          <w:szCs w:val="24"/>
          <w:lang w:val="es-419" w:eastAsia="es-CO"/>
        </w:rPr>
        <w:t xml:space="preserve"> SENA, 2025.</w:t>
      </w:r>
    </w:p>
    <w:p w14:paraId="156F6E51" w14:textId="6EE7E89F" w:rsidR="00175190" w:rsidRDefault="00175190">
      <w:pPr>
        <w:spacing w:before="0" w:after="160" w:line="259" w:lineRule="auto"/>
        <w:ind w:firstLine="0"/>
        <w:rPr>
          <w:sz w:val="24"/>
          <w:szCs w:val="24"/>
          <w:lang w:val="es-419" w:eastAsia="es-CO"/>
        </w:rPr>
      </w:pPr>
      <w:r>
        <w:rPr>
          <w:sz w:val="24"/>
          <w:szCs w:val="24"/>
          <w:lang w:val="es-419" w:eastAsia="es-CO"/>
        </w:rPr>
        <w:br w:type="page"/>
      </w:r>
    </w:p>
    <w:p w14:paraId="51D41BBD" w14:textId="4794CB86" w:rsidR="00175190" w:rsidRDefault="00175190" w:rsidP="00175190">
      <w:pPr>
        <w:pStyle w:val="Ttulo1"/>
      </w:pPr>
      <w:bookmarkStart w:id="31" w:name="_Toc214279490"/>
      <w:r w:rsidRPr="00175190">
        <w:rPr>
          <w:rStyle w:val="Extranjerismo"/>
        </w:rPr>
        <w:lastRenderedPageBreak/>
        <w:t xml:space="preserve">Marketing </w:t>
      </w:r>
      <w:r>
        <w:t>digital verde</w:t>
      </w:r>
      <w:bookmarkEnd w:id="31"/>
    </w:p>
    <w:p w14:paraId="5D0F0E20" w14:textId="6F15F7AB" w:rsidR="00175190" w:rsidRDefault="00175190" w:rsidP="00175190">
      <w:pPr>
        <w:rPr>
          <w:lang w:val="es-419" w:eastAsia="es-CO"/>
        </w:rPr>
      </w:pPr>
      <w:r w:rsidRPr="00175190">
        <w:rPr>
          <w:lang w:val="es-419" w:eastAsia="es-CO"/>
        </w:rPr>
        <w:t xml:space="preserve">El </w:t>
      </w:r>
      <w:r w:rsidRPr="00175190">
        <w:rPr>
          <w:rStyle w:val="Extranjerismo"/>
          <w:lang w:val="es-419" w:eastAsia="es-CO"/>
        </w:rPr>
        <w:t>marketing</w:t>
      </w:r>
      <w:r w:rsidRPr="00175190">
        <w:rPr>
          <w:lang w:val="es-419" w:eastAsia="es-CO"/>
        </w:rPr>
        <w:t xml:space="preserve"> digital verde utiliza medios digitales de forma responsable para promover prácticas y productos sostenibles. Reduce el uso de recursos físicos y apuesta por contenidos que generan conciencia ambiental. Conecta con audiencias comprometidas y fortalece la reputación de marcas ecológicas.</w:t>
      </w:r>
    </w:p>
    <w:p w14:paraId="288A5729" w14:textId="3B3A8B06" w:rsidR="00175190" w:rsidRDefault="00175190" w:rsidP="00175190">
      <w:pPr>
        <w:pStyle w:val="Ttulo2"/>
      </w:pPr>
      <w:bookmarkStart w:id="32" w:name="_Toc214279491"/>
      <w:r>
        <w:t>6.1 Concepto</w:t>
      </w:r>
      <w:bookmarkEnd w:id="32"/>
    </w:p>
    <w:p w14:paraId="695EA643" w14:textId="43E7BD5B" w:rsidR="00175190" w:rsidRDefault="00175190" w:rsidP="00175190">
      <w:pPr>
        <w:rPr>
          <w:lang w:val="es-419" w:eastAsia="es-CO"/>
        </w:rPr>
      </w:pPr>
      <w:r w:rsidRPr="00175190">
        <w:rPr>
          <w:lang w:val="es-419" w:eastAsia="es-CO"/>
        </w:rPr>
        <w:t xml:space="preserve">El </w:t>
      </w:r>
      <w:r w:rsidRPr="00175190">
        <w:rPr>
          <w:rStyle w:val="Extranjerismo"/>
          <w:lang w:val="es-419" w:eastAsia="es-CO"/>
        </w:rPr>
        <w:t>marketing</w:t>
      </w:r>
      <w:r w:rsidRPr="00175190">
        <w:rPr>
          <w:lang w:val="es-419" w:eastAsia="es-CO"/>
        </w:rPr>
        <w:t xml:space="preserve"> digital verde se refiere a la aplicación de herramientas y canales digitales para la promoción y comercialización de productos y servicios que tienen un enfoque sostenible. Esta modalidad busca no solo impulsar el consumo de opciones amigables con el medio ambiente, sino también reducir la huella ecológica asociada a las actividades publicitarias y promocionales. Así, el </w:t>
      </w:r>
      <w:r w:rsidRPr="00175190">
        <w:rPr>
          <w:rStyle w:val="Extranjerismo"/>
          <w:lang w:val="es-419" w:eastAsia="es-CO"/>
        </w:rPr>
        <w:t xml:space="preserve">marketing </w:t>
      </w:r>
      <w:r w:rsidRPr="00175190">
        <w:rPr>
          <w:lang w:val="es-419" w:eastAsia="es-CO"/>
        </w:rPr>
        <w:t>digital verde promueve prácticas responsables tanto en el diseño de las campañas como en la interacción con los consumidores, incentivando decisiones de compra conscientes y respetuosas con el entorno natural (Chen &amp; Chang, 2013).</w:t>
      </w:r>
    </w:p>
    <w:p w14:paraId="2CF8CB47" w14:textId="6D21A02C" w:rsidR="00175190" w:rsidRDefault="00175190" w:rsidP="00175190">
      <w:pPr>
        <w:pStyle w:val="Ttulo2"/>
      </w:pPr>
      <w:bookmarkStart w:id="33" w:name="_Toc214279492"/>
      <w:r>
        <w:t>6.2 Estrategias</w:t>
      </w:r>
      <w:bookmarkEnd w:id="33"/>
    </w:p>
    <w:p w14:paraId="3D356197" w14:textId="77777777" w:rsidR="00175190" w:rsidRPr="00175190" w:rsidRDefault="00175190" w:rsidP="00175190">
      <w:pPr>
        <w:rPr>
          <w:lang w:val="es-419" w:eastAsia="es-CO"/>
        </w:rPr>
      </w:pPr>
      <w:r w:rsidRPr="00175190">
        <w:rPr>
          <w:lang w:val="es-419" w:eastAsia="es-CO"/>
        </w:rPr>
        <w:t xml:space="preserve">El </w:t>
      </w:r>
      <w:r w:rsidRPr="00175190">
        <w:rPr>
          <w:rStyle w:val="Extranjerismo"/>
          <w:lang w:val="es-419" w:eastAsia="es-CO"/>
        </w:rPr>
        <w:t>marketing</w:t>
      </w:r>
      <w:r w:rsidRPr="00175190">
        <w:rPr>
          <w:lang w:val="es-419" w:eastAsia="es-CO"/>
        </w:rPr>
        <w:t xml:space="preserve"> digital verde se apoya en una serie de estrategias diseñadas para integrar la sostenibilidad en cada etapa del proceso comunicativo y comercial. Estas estrategias no solo buscan aumentar la visibilidad de las marcas comprometidas con el medio ambiente, sino también generar un impacto positivo en la conciencia del consumidor y en el entorno. A continuación, se presentan tres enfoques clave que reflejan cómo las empresas pueden aplicar e</w:t>
      </w:r>
      <w:r w:rsidRPr="00175190">
        <w:rPr>
          <w:rStyle w:val="Extranjerismo"/>
          <w:lang w:val="es-419" w:eastAsia="es-CO"/>
        </w:rPr>
        <w:t>l marketing</w:t>
      </w:r>
      <w:r w:rsidRPr="00175190">
        <w:rPr>
          <w:lang w:val="es-419" w:eastAsia="es-CO"/>
        </w:rPr>
        <w:t xml:space="preserve"> verde en el entorno digital:</w:t>
      </w:r>
    </w:p>
    <w:p w14:paraId="51A72BE9" w14:textId="77777777" w:rsidR="00175190" w:rsidRDefault="00175190" w:rsidP="00175190">
      <w:pPr>
        <w:ind w:firstLine="0"/>
        <w:rPr>
          <w:lang w:val="es-419" w:eastAsia="es-CO"/>
        </w:rPr>
      </w:pPr>
    </w:p>
    <w:p w14:paraId="3BCCB006" w14:textId="77777777" w:rsidR="00175190" w:rsidRDefault="00175190" w:rsidP="00175190">
      <w:pPr>
        <w:pStyle w:val="Prrafodelista"/>
        <w:numPr>
          <w:ilvl w:val="0"/>
          <w:numId w:val="73"/>
        </w:numPr>
        <w:rPr>
          <w:lang w:val="es-419" w:eastAsia="es-CO"/>
        </w:rPr>
      </w:pPr>
      <w:r w:rsidRPr="00175190">
        <w:rPr>
          <w:b/>
          <w:bCs/>
          <w:lang w:val="es-419" w:eastAsia="es-CO"/>
        </w:rPr>
        <w:lastRenderedPageBreak/>
        <w:t>SEO verde (</w:t>
      </w:r>
      <w:r w:rsidRPr="00175190">
        <w:rPr>
          <w:rStyle w:val="Extranjerismo"/>
          <w:b/>
          <w:bCs/>
          <w:lang w:val="es-419" w:eastAsia="es-CO"/>
        </w:rPr>
        <w:t>Search Engine Optimization</w:t>
      </w:r>
      <w:r w:rsidRPr="00175190">
        <w:rPr>
          <w:b/>
          <w:bCs/>
          <w:lang w:val="es-419" w:eastAsia="es-CO"/>
        </w:rPr>
        <w:t xml:space="preserve">, por sus siglas en inglés): </w:t>
      </w:r>
      <w:r w:rsidRPr="00175190">
        <w:rPr>
          <w:lang w:val="es-419" w:eastAsia="es-CO"/>
        </w:rPr>
        <w:t xml:space="preserve">es una técnica que consiste en mejorar la visibilidad de contenidos relacionados con la sostenibilidad en los motores de búsqueda como Google. Esto se logra seleccionando palabras clave vinculadas al medio ambiente, optimizando la estructura del sitio </w:t>
      </w:r>
      <w:r w:rsidRPr="00175190">
        <w:rPr>
          <w:rStyle w:val="Extranjerismo"/>
          <w:lang w:val="es-419" w:eastAsia="es-CO"/>
        </w:rPr>
        <w:t>web</w:t>
      </w:r>
      <w:r w:rsidRPr="00175190">
        <w:rPr>
          <w:lang w:val="es-419" w:eastAsia="es-CO"/>
        </w:rPr>
        <w:t>, utilizando servidores con bajo consumo energético y reduciendo el tamaño de los archivos digitales para disminuir su huella ecológica. De esta manera, los usuarios pueden acceder más fácilmente a información y productos sostenibles, lo cual incrementa tanto su alcance como el posicionamiento de la marca en un contexto digital más responsable</w:t>
      </w:r>
      <w:r>
        <w:rPr>
          <w:lang w:val="es-419" w:eastAsia="es-CO"/>
        </w:rPr>
        <w:t>.</w:t>
      </w:r>
    </w:p>
    <w:p w14:paraId="14036ACE" w14:textId="77777777" w:rsidR="00175190" w:rsidRDefault="00175190" w:rsidP="00175190">
      <w:pPr>
        <w:pStyle w:val="Prrafodelista"/>
        <w:numPr>
          <w:ilvl w:val="0"/>
          <w:numId w:val="73"/>
        </w:numPr>
        <w:rPr>
          <w:lang w:val="es-419" w:eastAsia="es-CO"/>
        </w:rPr>
      </w:pPr>
      <w:r w:rsidRPr="00175190">
        <w:rPr>
          <w:rStyle w:val="Extranjerismo"/>
          <w:b/>
          <w:bCs/>
          <w:lang w:val="es-419" w:eastAsia="es-CO"/>
        </w:rPr>
        <w:t>Marketing</w:t>
      </w:r>
      <w:r w:rsidRPr="00175190">
        <w:rPr>
          <w:b/>
          <w:bCs/>
          <w:lang w:val="es-419" w:eastAsia="es-CO"/>
        </w:rPr>
        <w:t xml:space="preserve"> de contenidos sostenible</w:t>
      </w:r>
      <w:r w:rsidRPr="00175190">
        <w:rPr>
          <w:lang w:val="es-419" w:eastAsia="es-CO"/>
        </w:rPr>
        <w:t>s</w:t>
      </w:r>
      <w:r>
        <w:rPr>
          <w:lang w:val="es-419" w:eastAsia="es-CO"/>
        </w:rPr>
        <w:t>: e</w:t>
      </w:r>
      <w:r w:rsidRPr="00175190">
        <w:rPr>
          <w:lang w:val="es-419" w:eastAsia="es-CO"/>
        </w:rPr>
        <w:t xml:space="preserve">sta estrategia se enfoca en la creación y difusión de materiales educativos y relevantes, como artículos de </w:t>
      </w:r>
      <w:r w:rsidRPr="00175190">
        <w:rPr>
          <w:rStyle w:val="Extranjerismo"/>
          <w:lang w:val="es-419" w:eastAsia="es-CO"/>
        </w:rPr>
        <w:t>blog</w:t>
      </w:r>
      <w:r w:rsidRPr="00175190">
        <w:rPr>
          <w:lang w:val="es-419" w:eastAsia="es-CO"/>
        </w:rPr>
        <w:t xml:space="preserve">, videos, infografías o </w:t>
      </w:r>
      <w:r w:rsidRPr="00175190">
        <w:rPr>
          <w:rStyle w:val="Extranjerismo"/>
          <w:lang w:val="es-419" w:eastAsia="es-CO"/>
        </w:rPr>
        <w:t>podcast</w:t>
      </w:r>
      <w:r w:rsidRPr="00175190">
        <w:rPr>
          <w:lang w:val="es-419" w:eastAsia="es-CO"/>
        </w:rPr>
        <w:t>, que informen, sensibilicen y eduquen a la audiencia sobre problemáticas ambientales y soluciones responsables. Este tipo de contenido fortalece la relación con el público, genera confianza y posiciona a la marca como una entidad comprometida con el cuidado del planeta, ayudando a construir una comunidad más consciente y participativa.</w:t>
      </w:r>
    </w:p>
    <w:p w14:paraId="0FB1E706" w14:textId="77777777" w:rsidR="00175190" w:rsidRDefault="00175190" w:rsidP="00175190">
      <w:pPr>
        <w:pStyle w:val="Prrafodelista"/>
        <w:numPr>
          <w:ilvl w:val="0"/>
          <w:numId w:val="73"/>
        </w:numPr>
        <w:rPr>
          <w:lang w:val="es-419" w:eastAsia="es-CO"/>
        </w:rPr>
      </w:pPr>
      <w:r w:rsidRPr="00175190">
        <w:rPr>
          <w:rStyle w:val="Extranjerismo"/>
          <w:b/>
          <w:bCs/>
          <w:lang w:val="es-419" w:eastAsia="es-CO"/>
        </w:rPr>
        <w:t>E-commerce</w:t>
      </w:r>
      <w:r w:rsidRPr="00175190">
        <w:rPr>
          <w:b/>
          <w:bCs/>
          <w:lang w:val="es-419" w:eastAsia="es-CO"/>
        </w:rPr>
        <w:t xml:space="preserve"> responsable:</w:t>
      </w:r>
      <w:r>
        <w:rPr>
          <w:lang w:val="es-419" w:eastAsia="es-CO"/>
        </w:rPr>
        <w:t xml:space="preserve"> s</w:t>
      </w:r>
      <w:r w:rsidRPr="00175190">
        <w:rPr>
          <w:lang w:val="es-419" w:eastAsia="es-CO"/>
        </w:rPr>
        <w:t>e trata de implementar buenas prácticas en el comercio electrónico para reducir el impacto ambiental. Esto puede incluir el uso de empaques reciclables o biodegradables, opciones de envío que compensen la huella de carbono (como transportes eléctricos o programas de reforestación), así como la promoción de un portafolio de productos sostenibles. El objetivo es ofrecer una experiencia de compra coherente con los valores ecológicos del consumidor moderno, contribuyendo a una cadena de valor más respetuosa con el medio ambiente.</w:t>
      </w:r>
      <w:r w:rsidRPr="00175190">
        <w:rPr>
          <w:lang w:val="es-419" w:eastAsia="es-CO"/>
        </w:rPr>
        <w:tab/>
        <w:t xml:space="preserve"> </w:t>
      </w:r>
    </w:p>
    <w:p w14:paraId="759CECBE" w14:textId="77777777" w:rsidR="00175190" w:rsidRDefault="00175190" w:rsidP="00175190">
      <w:pPr>
        <w:rPr>
          <w:lang w:val="es-419" w:eastAsia="es-CO"/>
        </w:rPr>
      </w:pPr>
      <w:r w:rsidRPr="00175190">
        <w:rPr>
          <w:lang w:val="es-419" w:eastAsia="es-CO"/>
        </w:rPr>
        <w:lastRenderedPageBreak/>
        <w:t xml:space="preserve">El enlace muestra la página </w:t>
      </w:r>
      <w:r w:rsidRPr="00175190">
        <w:rPr>
          <w:rStyle w:val="Extranjerismo"/>
          <w:lang w:val="es-419" w:eastAsia="es-CO"/>
        </w:rPr>
        <w:t>web</w:t>
      </w:r>
      <w:r w:rsidRPr="00175190">
        <w:rPr>
          <w:lang w:val="es-419" w:eastAsia="es-CO"/>
        </w:rPr>
        <w:t xml:space="preserve"> de Loto del sur, en el cual se puede evidenciar la aplicación de estrategias de</w:t>
      </w:r>
      <w:r w:rsidRPr="00175190">
        <w:rPr>
          <w:rStyle w:val="Extranjerismo"/>
          <w:lang w:val="es-419" w:eastAsia="es-CO"/>
        </w:rPr>
        <w:t xml:space="preserve"> marketing</w:t>
      </w:r>
      <w:r w:rsidRPr="00175190">
        <w:rPr>
          <w:lang w:val="es-419" w:eastAsia="es-CO"/>
        </w:rPr>
        <w:t xml:space="preserve"> verde</w:t>
      </w:r>
      <w:r>
        <w:rPr>
          <w:lang w:val="es-419" w:eastAsia="es-CO"/>
        </w:rPr>
        <w:t>.</w:t>
      </w:r>
    </w:p>
    <w:p w14:paraId="37A2D0BA" w14:textId="74DE19F6" w:rsidR="00175190" w:rsidRDefault="00175190" w:rsidP="00175190">
      <w:pPr>
        <w:rPr>
          <w:lang w:val="en-US" w:eastAsia="es-CO"/>
        </w:rPr>
      </w:pPr>
      <w:r w:rsidRPr="00175190">
        <w:rPr>
          <w:lang w:val="en-US" w:eastAsia="es-CO"/>
        </w:rPr>
        <w:t xml:space="preserve">URL: </w:t>
      </w:r>
      <w:hyperlink r:id="rId29" w:history="1">
        <w:r w:rsidRPr="00BE4C70">
          <w:rPr>
            <w:rStyle w:val="Hipervnculo"/>
            <w:lang w:val="en-US" w:eastAsia="es-CO"/>
          </w:rPr>
          <w:t>https://www.lotodelsur.com/</w:t>
        </w:r>
      </w:hyperlink>
    </w:p>
    <w:p w14:paraId="654BFDBC" w14:textId="635FC870" w:rsidR="00175190" w:rsidRDefault="00175190" w:rsidP="00175190">
      <w:pPr>
        <w:pStyle w:val="Ttulo2"/>
      </w:pPr>
      <w:bookmarkStart w:id="34" w:name="_Toc214279493"/>
      <w:r>
        <w:t>6.3 Herramientas</w:t>
      </w:r>
      <w:bookmarkEnd w:id="34"/>
    </w:p>
    <w:p w14:paraId="1999FB33" w14:textId="6CA6C75C" w:rsidR="00175190" w:rsidRPr="00175190" w:rsidRDefault="00175190" w:rsidP="004F7E24">
      <w:pPr>
        <w:rPr>
          <w:lang w:val="es-419" w:eastAsia="es-CO"/>
        </w:rPr>
      </w:pPr>
      <w:r w:rsidRPr="00175190">
        <w:rPr>
          <w:lang w:val="es-419" w:eastAsia="es-CO"/>
        </w:rPr>
        <w:t>En el</w:t>
      </w:r>
      <w:r w:rsidRPr="00175190">
        <w:rPr>
          <w:rStyle w:val="Extranjerismo"/>
          <w:lang w:val="es-419" w:eastAsia="es-CO"/>
        </w:rPr>
        <w:t xml:space="preserve"> marketing</w:t>
      </w:r>
      <w:r w:rsidRPr="00175190">
        <w:rPr>
          <w:lang w:val="es-419" w:eastAsia="es-CO"/>
        </w:rPr>
        <w:t xml:space="preserve"> digital verde, las herramientas tecnológicas juegan un papel fundamental para </w:t>
      </w:r>
      <w:r w:rsidRPr="00175190">
        <w:rPr>
          <w:lang w:val="es-419" w:eastAsia="es-CO"/>
        </w:rPr>
        <w:tab/>
        <w:t xml:space="preserve">implementar estrategias sostenibles de manera efectiva. Estas herramientas permiten no solo la difusión de mensajes ecológicos, sino también el monitoreo del impacto ambiental de las campañas, optimizando recursos y reduciendo el uso innecesario de materiales físicos. A continuación, se presentan algunas de las principales herramientas utilizadas en este enfoque: </w:t>
      </w:r>
    </w:p>
    <w:p w14:paraId="43469D68" w14:textId="77777777" w:rsidR="00175190" w:rsidRPr="004F7E24" w:rsidRDefault="00175190" w:rsidP="00175190">
      <w:pPr>
        <w:rPr>
          <w:b/>
          <w:bCs/>
          <w:lang w:val="es-419" w:eastAsia="es-CO"/>
        </w:rPr>
      </w:pPr>
      <w:r w:rsidRPr="004F7E24">
        <w:rPr>
          <w:b/>
          <w:bCs/>
          <w:lang w:val="es-419" w:eastAsia="es-CO"/>
        </w:rPr>
        <w:t xml:space="preserve">Aplicación de herramientas digitales en el </w:t>
      </w:r>
      <w:r w:rsidRPr="004F7E24">
        <w:rPr>
          <w:rStyle w:val="Extranjerismo"/>
          <w:b/>
          <w:bCs/>
          <w:lang w:val="es-419" w:eastAsia="es-CO"/>
        </w:rPr>
        <w:t>marketing</w:t>
      </w:r>
      <w:r w:rsidRPr="004F7E24">
        <w:rPr>
          <w:b/>
          <w:bCs/>
          <w:lang w:val="es-419" w:eastAsia="es-CO"/>
        </w:rPr>
        <w:t xml:space="preserve"> verde</w:t>
      </w:r>
    </w:p>
    <w:p w14:paraId="14A22283" w14:textId="77777777" w:rsidR="004F7E24" w:rsidRDefault="00175190" w:rsidP="004F7E24">
      <w:pPr>
        <w:pStyle w:val="Prrafodelista"/>
        <w:numPr>
          <w:ilvl w:val="0"/>
          <w:numId w:val="74"/>
        </w:numPr>
        <w:rPr>
          <w:lang w:val="es-419" w:eastAsia="es-CO"/>
        </w:rPr>
      </w:pPr>
      <w:r w:rsidRPr="004F7E24">
        <w:rPr>
          <w:b/>
          <w:bCs/>
          <w:lang w:val="es-419" w:eastAsia="es-CO"/>
        </w:rPr>
        <w:t>Redes sociales</w:t>
      </w:r>
      <w:r w:rsidR="004F7E24" w:rsidRPr="004F7E24">
        <w:rPr>
          <w:b/>
          <w:bCs/>
          <w:lang w:val="es-419" w:eastAsia="es-CO"/>
        </w:rPr>
        <w:t>:</w:t>
      </w:r>
      <w:r w:rsidR="004F7E24" w:rsidRPr="004F7E24">
        <w:rPr>
          <w:lang w:val="es-419" w:eastAsia="es-CO"/>
        </w:rPr>
        <w:t xml:space="preserve"> u</w:t>
      </w:r>
      <w:r w:rsidRPr="004F7E24">
        <w:rPr>
          <w:lang w:val="es-419" w:eastAsia="es-CO"/>
        </w:rPr>
        <w:t>tilizadas para difundir campañas enfocadas en temas ecológicos, compartir prácticas sostenibles, y crear comunidades digitales comprometidas con la protección ambiental. A través de estas plataformas, las marcas pueden interactuar directamente con sus seguidores y motivar el cambio hacia hábitos más verdes.</w:t>
      </w:r>
    </w:p>
    <w:p w14:paraId="741668DA" w14:textId="77777777" w:rsidR="004F7E24" w:rsidRDefault="00175190" w:rsidP="004F7E24">
      <w:pPr>
        <w:pStyle w:val="Prrafodelista"/>
        <w:numPr>
          <w:ilvl w:val="0"/>
          <w:numId w:val="74"/>
        </w:numPr>
        <w:rPr>
          <w:lang w:val="es-419" w:eastAsia="es-CO"/>
        </w:rPr>
      </w:pPr>
      <w:r w:rsidRPr="004F7E24">
        <w:rPr>
          <w:rStyle w:val="Extranjerismo"/>
          <w:b/>
          <w:bCs/>
          <w:lang w:val="es-419" w:eastAsia="es-CO"/>
        </w:rPr>
        <w:t>Email marketing</w:t>
      </w:r>
      <w:r w:rsidR="004F7E24" w:rsidRPr="004F7E24">
        <w:rPr>
          <w:rStyle w:val="Extranjerismo"/>
          <w:b/>
          <w:bCs/>
          <w:lang w:val="es-419" w:eastAsia="es-CO"/>
        </w:rPr>
        <w:t>:</w:t>
      </w:r>
      <w:r w:rsidR="004F7E24" w:rsidRPr="004F7E24">
        <w:rPr>
          <w:lang w:val="es-419" w:eastAsia="es-CO"/>
        </w:rPr>
        <w:t xml:space="preserve"> p</w:t>
      </w:r>
      <w:r w:rsidRPr="004F7E24">
        <w:rPr>
          <w:lang w:val="es-419" w:eastAsia="es-CO"/>
        </w:rPr>
        <w:t>ermite enviar comunicaciones digitales, como boletines informativos o promociones, sin el uso de papel. Se aprovecha para destacar productos ecoamigables, novedades en sustentabilidad y consejos para un consumo responsable, reduciendo así el impacto ambiental asociado a la publicidad tradicional.</w:t>
      </w:r>
    </w:p>
    <w:p w14:paraId="1039AA51" w14:textId="28F20A94" w:rsidR="00175190" w:rsidRPr="004F7E24" w:rsidRDefault="00175190" w:rsidP="004F7E24">
      <w:pPr>
        <w:pStyle w:val="Prrafodelista"/>
        <w:numPr>
          <w:ilvl w:val="0"/>
          <w:numId w:val="74"/>
        </w:numPr>
        <w:rPr>
          <w:lang w:val="es-419" w:eastAsia="es-CO"/>
        </w:rPr>
      </w:pPr>
      <w:r w:rsidRPr="004F7E24">
        <w:rPr>
          <w:b/>
          <w:bCs/>
          <w:lang w:val="es-419" w:eastAsia="es-CO"/>
        </w:rPr>
        <w:t>Plataformas de análisis</w:t>
      </w:r>
      <w:r w:rsidR="004F7E24" w:rsidRPr="004F7E24">
        <w:rPr>
          <w:b/>
          <w:bCs/>
          <w:lang w:val="es-419" w:eastAsia="es-CO"/>
        </w:rPr>
        <w:t>:</w:t>
      </w:r>
      <w:r w:rsidR="004F7E24">
        <w:rPr>
          <w:lang w:val="es-419" w:eastAsia="es-CO"/>
        </w:rPr>
        <w:t xml:space="preserve"> h</w:t>
      </w:r>
      <w:r w:rsidRPr="004F7E24">
        <w:rPr>
          <w:lang w:val="es-419" w:eastAsia="es-CO"/>
        </w:rPr>
        <w:t xml:space="preserve">erramientas tecnológicas que ayudan a medir y evaluar el impacto ambiental de las campañas digitales. Por ejemplo, calculan </w:t>
      </w:r>
      <w:r w:rsidRPr="004F7E24">
        <w:rPr>
          <w:lang w:val="es-419" w:eastAsia="es-CO"/>
        </w:rPr>
        <w:lastRenderedPageBreak/>
        <w:t>la huella de carbono generada por la actividad online y permiten ajustar estrategias para minimizar la contaminación digital, fomentando una comunicación más eficiente y sostenible.</w:t>
      </w:r>
    </w:p>
    <w:p w14:paraId="4B3B2E75" w14:textId="77777777" w:rsidR="00175190" w:rsidRPr="004F7E24" w:rsidRDefault="004F7E24" w:rsidP="004F7E24">
      <w:pPr>
        <w:ind w:firstLine="0"/>
        <w:rPr>
          <w:sz w:val="24"/>
          <w:szCs w:val="24"/>
          <w:lang w:val="es-419" w:eastAsia="es-CO"/>
        </w:rPr>
      </w:pPr>
      <w:r w:rsidRPr="004F7E24">
        <w:rPr>
          <w:b/>
          <w:bCs/>
          <w:sz w:val="24"/>
          <w:szCs w:val="24"/>
          <w:lang w:val="es-419" w:eastAsia="es-CO"/>
        </w:rPr>
        <w:t>Fuente</w:t>
      </w:r>
      <w:r w:rsidRPr="004F7E24">
        <w:rPr>
          <w:sz w:val="24"/>
          <w:szCs w:val="24"/>
          <w:lang w:val="es-419" w:eastAsia="es-CO"/>
        </w:rPr>
        <w:t xml:space="preserve">: </w:t>
      </w:r>
      <w:r w:rsidR="00175190" w:rsidRPr="004F7E24">
        <w:rPr>
          <w:sz w:val="24"/>
          <w:szCs w:val="24"/>
          <w:lang w:val="es-419" w:eastAsia="es-CO"/>
        </w:rPr>
        <w:t xml:space="preserve"> Adaptada de Chen &amp; Chang, 2013.</w:t>
      </w:r>
    </w:p>
    <w:p w14:paraId="47BC135C" w14:textId="0583AF48" w:rsidR="00175190" w:rsidRPr="00175190" w:rsidRDefault="00175190" w:rsidP="004F7E24">
      <w:pPr>
        <w:rPr>
          <w:lang w:val="es-419" w:eastAsia="es-CO"/>
        </w:rPr>
      </w:pPr>
      <w:r w:rsidRPr="00175190">
        <w:rPr>
          <w:lang w:val="es-419" w:eastAsia="es-CO"/>
        </w:rPr>
        <w:t>Se recomienda revisar el siguiente video: ¿Qué es mercadeo verde (</w:t>
      </w:r>
      <w:r w:rsidRPr="004F7E24">
        <w:rPr>
          <w:rStyle w:val="Extranjerismo"/>
          <w:lang w:val="es-419" w:eastAsia="es-CO"/>
        </w:rPr>
        <w:t>green marketing</w:t>
      </w:r>
      <w:r w:rsidRPr="00175190">
        <w:rPr>
          <w:lang w:val="es-419" w:eastAsia="es-CO"/>
        </w:rPr>
        <w:t>)?. Ejemplos de mercadeo verde en el mundo</w:t>
      </w:r>
      <w:r w:rsidR="004F7E24">
        <w:rPr>
          <w:lang w:val="es-419" w:eastAsia="es-CO"/>
        </w:rPr>
        <w:t>.</w:t>
      </w:r>
    </w:p>
    <w:p w14:paraId="153F8133" w14:textId="77777777" w:rsidR="00175190" w:rsidRPr="004F7E24" w:rsidRDefault="00175190" w:rsidP="00175190">
      <w:pPr>
        <w:rPr>
          <w:b/>
          <w:bCs/>
          <w:lang w:val="es-419" w:eastAsia="es-CO"/>
        </w:rPr>
      </w:pPr>
      <w:r w:rsidRPr="004F7E24">
        <w:rPr>
          <w:b/>
          <w:bCs/>
          <w:lang w:val="es-419" w:eastAsia="es-CO"/>
        </w:rPr>
        <w:t>¿Qué es el mercadeo verde?</w:t>
      </w:r>
    </w:p>
    <w:p w14:paraId="4A260970" w14:textId="615CC870" w:rsidR="004F7E24" w:rsidRDefault="004F7E24" w:rsidP="004F7E24">
      <w:pPr>
        <w:rPr>
          <w:lang w:val="es-419" w:eastAsia="es-CO"/>
        </w:rPr>
      </w:pPr>
      <w:hyperlink r:id="rId30" w:history="1">
        <w:r w:rsidRPr="00BE4C70">
          <w:rPr>
            <w:rStyle w:val="Hipervnculo"/>
            <w:lang w:val="es-419" w:eastAsia="es-CO"/>
          </w:rPr>
          <w:t>https://www.youtube.com/watch?v=PbdVwChb71Q</w:t>
        </w:r>
      </w:hyperlink>
    </w:p>
    <w:p w14:paraId="524DF1E0" w14:textId="172D9125" w:rsidR="00175190" w:rsidRPr="004F7E24" w:rsidRDefault="00175190" w:rsidP="004F7E24">
      <w:pPr>
        <w:ind w:firstLine="0"/>
        <w:rPr>
          <w:sz w:val="24"/>
          <w:szCs w:val="24"/>
          <w:lang w:val="es-419" w:eastAsia="es-CO"/>
        </w:rPr>
      </w:pPr>
      <w:r w:rsidRPr="004F7E24">
        <w:rPr>
          <w:b/>
          <w:bCs/>
          <w:sz w:val="24"/>
          <w:szCs w:val="24"/>
          <w:lang w:val="es-419" w:eastAsia="es-CO"/>
        </w:rPr>
        <w:t>Fuente:</w:t>
      </w:r>
      <w:r w:rsidRPr="004F7E24">
        <w:rPr>
          <w:sz w:val="24"/>
          <w:szCs w:val="24"/>
          <w:lang w:val="es-419" w:eastAsia="es-CO"/>
        </w:rPr>
        <w:t xml:space="preserve"> SENA 2021.</w:t>
      </w:r>
    </w:p>
    <w:p w14:paraId="6D171FB4" w14:textId="4B20ADE0" w:rsidR="007E5602" w:rsidRPr="00513848" w:rsidRDefault="007D5723" w:rsidP="009138CA">
      <w:r w:rsidRPr="00513848">
        <w:br w:type="page"/>
      </w:r>
    </w:p>
    <w:p w14:paraId="427B7F23" w14:textId="711D6094" w:rsidR="00EE4C61" w:rsidRPr="00572424" w:rsidRDefault="00EE4C61" w:rsidP="0081315D">
      <w:pPr>
        <w:pStyle w:val="Ttulo1"/>
        <w:numPr>
          <w:ilvl w:val="0"/>
          <w:numId w:val="0"/>
        </w:numPr>
        <w:ind w:left="360"/>
      </w:pPr>
      <w:bookmarkStart w:id="35" w:name="_Toc214279494"/>
      <w:r w:rsidRPr="00572424">
        <w:lastRenderedPageBreak/>
        <w:t>Síntesis</w:t>
      </w:r>
      <w:bookmarkEnd w:id="35"/>
      <w:r w:rsidRPr="00572424">
        <w:t xml:space="preserve"> </w:t>
      </w:r>
    </w:p>
    <w:p w14:paraId="7B9BA6DC" w14:textId="77777777" w:rsidR="004F7E24" w:rsidRPr="004F7E24" w:rsidRDefault="004F7E24" w:rsidP="004F7E24">
      <w:pPr>
        <w:rPr>
          <w:lang w:val="es-419" w:eastAsia="es-CO"/>
        </w:rPr>
      </w:pPr>
      <w:r w:rsidRPr="004F7E24">
        <w:rPr>
          <w:lang w:val="es-419" w:eastAsia="es-CO"/>
        </w:rPr>
        <w:t xml:space="preserve">El componente Distribución y promoción sostenible brinda herramientas para aplicar prácticas ecológicas en los procesos logísticos y de comunicación comercial. El aprendiz comprenderá cómo gestionar </w:t>
      </w:r>
      <w:r w:rsidRPr="004F7E24">
        <w:rPr>
          <w:rStyle w:val="Extranjerismo"/>
          <w:lang w:val="es-419" w:eastAsia="es-CO"/>
        </w:rPr>
        <w:t>stocks</w:t>
      </w:r>
      <w:r w:rsidRPr="004F7E24">
        <w:rPr>
          <w:lang w:val="es-419" w:eastAsia="es-CO"/>
        </w:rPr>
        <w:t xml:space="preserve"> de forma eficiente y responsable con el entorno, conocerá los principios de los canales de distribución verde y su aplicación estratégica. Aprenderá a comunicar de manera coherente con valores sostenibles, diseñará campañas promocionales responsables y </w:t>
      </w:r>
      <w:r w:rsidRPr="004F7E24">
        <w:rPr>
          <w:rStyle w:val="Extranjerismo"/>
          <w:lang w:val="es-419" w:eastAsia="es-CO"/>
        </w:rPr>
        <w:t xml:space="preserve">marketing </w:t>
      </w:r>
      <w:r w:rsidRPr="004F7E24">
        <w:rPr>
          <w:lang w:val="es-419" w:eastAsia="es-CO"/>
        </w:rPr>
        <w:t>con impacto ambiental positivo. En conjunto, desarrollará una visión comercial alineada con el desarrollo sostenible.</w:t>
      </w:r>
    </w:p>
    <w:p w14:paraId="751FF0E3" w14:textId="4CEE7B5E" w:rsidR="00AE0018" w:rsidRDefault="004F7E24" w:rsidP="00212062">
      <w:pPr>
        <w:rPr>
          <w:lang w:val="es-419" w:eastAsia="es-CO"/>
        </w:rPr>
      </w:pPr>
      <w:r w:rsidRPr="004F7E24">
        <w:rPr>
          <w:noProof/>
        </w:rPr>
        <w:drawing>
          <wp:inline distT="0" distB="0" distL="0" distR="0" wp14:anchorId="79495D0A" wp14:editId="768F7AEF">
            <wp:extent cx="5954233" cy="3198042"/>
            <wp:effectExtent l="0" t="0" r="2540" b="2540"/>
            <wp:docPr id="1246685539" name="Imagen 1" descr="El componente Distribución y promoción sostenible brinda herramientas para aplicar prácticas ecológicas en los procesos logísticos y de comunicación comercial. El aprendiz comprenderá cómo gestionar stocks de forma eficiente y responsable con el entorno, conocerá los principios de los canales de distribución verde y su aplicación estratégica. Aprenderá a comunicar de manera coherente con valores sostenibles, diseñará campañas promocionales responsables y marketing con impacto ambiental positivo. En conjunto, desarrollará una visión comercial alineada con el desarrollo soste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85539" name="Imagen 1" descr="El componente Distribución y promoción sostenible brinda herramientas para aplicar prácticas ecológicas en los procesos logísticos y de comunicación comercial. El aprendiz comprenderá cómo gestionar stocks de forma eficiente y responsable con el entorno, conocerá los principios de los canales de distribución verde y su aplicación estratégica. Aprenderá a comunicar de manera coherente con valores sostenibles, diseñará campañas promocionales responsables y marketing con impacto ambiental positivo. En conjunto, desarrollará una visión comercial alineada con el desarrollo sostenible."/>
                    <pic:cNvPicPr/>
                  </pic:nvPicPr>
                  <pic:blipFill>
                    <a:blip r:embed="rId31"/>
                    <a:stretch>
                      <a:fillRect/>
                    </a:stretch>
                  </pic:blipFill>
                  <pic:spPr>
                    <a:xfrm>
                      <a:off x="0" y="0"/>
                      <a:ext cx="5964699" cy="3203663"/>
                    </a:xfrm>
                    <a:prstGeom prst="rect">
                      <a:avLst/>
                    </a:prstGeom>
                  </pic:spPr>
                </pic:pic>
              </a:graphicData>
            </a:graphic>
          </wp:inline>
        </w:drawing>
      </w:r>
    </w:p>
    <w:p w14:paraId="7D0CDB17" w14:textId="20159741" w:rsidR="00A973CB" w:rsidRPr="00F95887" w:rsidRDefault="00A973CB" w:rsidP="00212062">
      <w:pPr>
        <w:rPr>
          <w:lang w:val="es-419" w:eastAsia="es-CO"/>
        </w:rPr>
      </w:pPr>
    </w:p>
    <w:p w14:paraId="013EC3B3" w14:textId="6625F819" w:rsidR="00BD4C04" w:rsidRPr="00D56542" w:rsidRDefault="00BD4C04" w:rsidP="002F7ED6">
      <w:pPr>
        <w:ind w:firstLine="0"/>
        <w:rPr>
          <w:lang w:val="es-419" w:eastAsia="es-CO"/>
        </w:rPr>
      </w:pPr>
    </w:p>
    <w:p w14:paraId="2AE64EEB" w14:textId="77777777" w:rsidR="007D17E5" w:rsidRDefault="007D17E5" w:rsidP="002837B9">
      <w:pPr>
        <w:pStyle w:val="Titulosgenerales"/>
      </w:pPr>
      <w:bookmarkStart w:id="36" w:name="_Toc214279495"/>
      <w:r w:rsidRPr="00572424">
        <w:lastRenderedPageBreak/>
        <w:t>Glosario</w:t>
      </w:r>
      <w:bookmarkEnd w:id="36"/>
    </w:p>
    <w:p w14:paraId="37F6392C" w14:textId="77777777" w:rsidR="00333A2A" w:rsidRDefault="00333A2A" w:rsidP="00333A2A">
      <w:r w:rsidRPr="00333A2A">
        <w:rPr>
          <w:b/>
          <w:bCs/>
        </w:rPr>
        <w:t>ACV (Análisis de Ciclo de Vida):</w:t>
      </w:r>
      <w:r>
        <w:t xml:space="preserve"> herramienta que evalúa el impacto ambiental de un producto a lo largo de todas sus etapas: producción, distribución, uso y disposición final.</w:t>
      </w:r>
    </w:p>
    <w:p w14:paraId="4C950155" w14:textId="29805795" w:rsidR="00333A2A" w:rsidRDefault="00333A2A" w:rsidP="00333A2A">
      <w:r w:rsidRPr="00333A2A">
        <w:rPr>
          <w:b/>
          <w:bCs/>
        </w:rPr>
        <w:t>Alianzas logísticas</w:t>
      </w:r>
      <w:r>
        <w:t>: cooperación entre empresas que comparten recursos y estrategias sostenibles para la distribución y logística de productos.</w:t>
      </w:r>
    </w:p>
    <w:p w14:paraId="0B60FCCA" w14:textId="58F3929C" w:rsidR="00333A2A" w:rsidRDefault="00333A2A" w:rsidP="00333A2A">
      <w:proofErr w:type="spellStart"/>
      <w:r w:rsidRPr="00513848">
        <w:rPr>
          <w:rStyle w:val="Extranjerismo"/>
          <w:b/>
          <w:bCs/>
          <w:lang w:val="es-CO"/>
        </w:rPr>
        <w:t>Blockchain</w:t>
      </w:r>
      <w:proofErr w:type="spellEnd"/>
      <w:r>
        <w:t>: tecnología de registro digital que permite garantizar la trazabilidad y transparencia en la cadena de suministro.</w:t>
      </w:r>
    </w:p>
    <w:p w14:paraId="22CE7BDF" w14:textId="1E7BE19B" w:rsidR="00333A2A" w:rsidRDefault="00333A2A" w:rsidP="00333A2A">
      <w:r w:rsidRPr="00333A2A">
        <w:rPr>
          <w:b/>
          <w:bCs/>
        </w:rPr>
        <w:t>Campaña promocional verde:</w:t>
      </w:r>
      <w:r>
        <w:t xml:space="preserve"> estrategia de comunicación que promueve productos o iniciativas sostenibles, con objetivos comerciales y de concienciación ambiental o social.</w:t>
      </w:r>
    </w:p>
    <w:p w14:paraId="6672CD1C" w14:textId="2BFD2663" w:rsidR="00333A2A" w:rsidRDefault="00333A2A" w:rsidP="00333A2A">
      <w:r w:rsidRPr="00333A2A">
        <w:rPr>
          <w:b/>
          <w:bCs/>
        </w:rPr>
        <w:t xml:space="preserve">Canal de distribución verde: </w:t>
      </w:r>
      <w:r>
        <w:t>ruta de entrega de productos al cliente final que minimiza el impacto ambiental mediante transporte ecológico y prácticas sostenibles.</w:t>
      </w:r>
    </w:p>
    <w:p w14:paraId="5D33A6BA" w14:textId="2B0FED31" w:rsidR="00333A2A" w:rsidRDefault="00333A2A" w:rsidP="00333A2A">
      <w:r w:rsidRPr="00333A2A">
        <w:rPr>
          <w:b/>
          <w:bCs/>
        </w:rPr>
        <w:t>Capacitación ambiental:</w:t>
      </w:r>
      <w:r>
        <w:t xml:space="preserve"> formación del personal en prácticas ecológicas para mejorar el manejo de productos y procesos logísticos.</w:t>
      </w:r>
    </w:p>
    <w:p w14:paraId="21901B91" w14:textId="03C60554" w:rsidR="00333A2A" w:rsidRDefault="00333A2A" w:rsidP="00333A2A">
      <w:r w:rsidRPr="00333A2A">
        <w:rPr>
          <w:b/>
          <w:bCs/>
        </w:rPr>
        <w:t>Certificación ambiental:</w:t>
      </w:r>
      <w:r>
        <w:t xml:space="preserve"> reconocimiento oficial que garantiza que una empresa cumple con estándares sostenibles (por ejemplo, ISO 14001, FSC).</w:t>
      </w:r>
    </w:p>
    <w:p w14:paraId="307E5607" w14:textId="33EBC762" w:rsidR="00333A2A" w:rsidRDefault="00333A2A" w:rsidP="00333A2A">
      <w:r w:rsidRPr="00333A2A">
        <w:rPr>
          <w:b/>
          <w:bCs/>
        </w:rPr>
        <w:t>Comunicación comercial sostenible</w:t>
      </w:r>
      <w:r>
        <w:t>: estrategia que integra valores éticos, sociales y ambientales en los mensajes publicitarios y promocionales de una empresa.</w:t>
      </w:r>
    </w:p>
    <w:p w14:paraId="79B727E7" w14:textId="29A09AEB" w:rsidR="00333A2A" w:rsidRDefault="00333A2A" w:rsidP="00333A2A">
      <w:r w:rsidRPr="00333A2A">
        <w:rPr>
          <w:b/>
          <w:bCs/>
        </w:rPr>
        <w:t>Distribución sostenible:</w:t>
      </w:r>
      <w:r>
        <w:t xml:space="preserve"> proceso logístico que considera la eficiencia energética, reducción de emisiones y responsabilidad ambiental en el transporte de productos.</w:t>
      </w:r>
    </w:p>
    <w:p w14:paraId="0282AF33" w14:textId="4BDA4592" w:rsidR="00333A2A" w:rsidRDefault="00333A2A" w:rsidP="00333A2A">
      <w:r w:rsidRPr="00513848">
        <w:rPr>
          <w:rStyle w:val="Extranjerismo"/>
          <w:b/>
          <w:bCs/>
          <w:lang w:val="es-CO"/>
        </w:rPr>
        <w:lastRenderedPageBreak/>
        <w:t>E-</w:t>
      </w:r>
      <w:proofErr w:type="spellStart"/>
      <w:r w:rsidRPr="00513848">
        <w:rPr>
          <w:rStyle w:val="Extranjerismo"/>
          <w:b/>
          <w:bCs/>
          <w:lang w:val="es-CO"/>
        </w:rPr>
        <w:t>commerce</w:t>
      </w:r>
      <w:proofErr w:type="spellEnd"/>
      <w:r w:rsidRPr="00513848">
        <w:rPr>
          <w:rStyle w:val="Extranjerismo"/>
          <w:b/>
          <w:bCs/>
          <w:lang w:val="es-CO"/>
        </w:rPr>
        <w:t xml:space="preserve"> </w:t>
      </w:r>
      <w:r w:rsidRPr="00333A2A">
        <w:rPr>
          <w:b/>
          <w:bCs/>
        </w:rPr>
        <w:t>responsable:</w:t>
      </w:r>
      <w:r>
        <w:t xml:space="preserve"> comercio en línea que minimiza el impacto ambiental mediante envíos verdes, empaques sostenibles y prácticas éticas.</w:t>
      </w:r>
    </w:p>
    <w:p w14:paraId="6A87E8C1" w14:textId="5CF641F9" w:rsidR="00333A2A" w:rsidRDefault="00333A2A" w:rsidP="00333A2A">
      <w:r w:rsidRPr="00333A2A">
        <w:rPr>
          <w:b/>
          <w:bCs/>
        </w:rPr>
        <w:t>Embalaje biodegradable:</w:t>
      </w:r>
      <w:r>
        <w:t xml:space="preserve"> material de empaque que se descompone naturalmente sin generar residuos contaminantes.</w:t>
      </w:r>
    </w:p>
    <w:p w14:paraId="7AF91AEA" w14:textId="54D97756" w:rsidR="00333A2A" w:rsidRDefault="00333A2A" w:rsidP="00333A2A">
      <w:r w:rsidRPr="00333A2A">
        <w:rPr>
          <w:b/>
          <w:bCs/>
        </w:rPr>
        <w:t>Etiquetado ecológico:</w:t>
      </w:r>
      <w:r>
        <w:t xml:space="preserve"> sello o certificado que indica que un producto cumple con criterios de sostenibilidad y respeto ambiental.</w:t>
      </w:r>
    </w:p>
    <w:p w14:paraId="418A7BF1" w14:textId="4A80E12B" w:rsidR="00333A2A" w:rsidRDefault="00333A2A" w:rsidP="00333A2A">
      <w:r w:rsidRPr="008F2CE1">
        <w:rPr>
          <w:b/>
          <w:bCs/>
        </w:rPr>
        <w:t xml:space="preserve">Gestión de </w:t>
      </w:r>
      <w:r w:rsidRPr="00513848">
        <w:rPr>
          <w:rStyle w:val="Extranjerismo"/>
          <w:b/>
          <w:bCs/>
          <w:lang w:val="es-CO"/>
        </w:rPr>
        <w:t>stock</w:t>
      </w:r>
      <w:r w:rsidRPr="008F2CE1">
        <w:rPr>
          <w:b/>
          <w:bCs/>
        </w:rPr>
        <w:t xml:space="preserve"> verde</w:t>
      </w:r>
      <w:r w:rsidR="008F2CE1" w:rsidRPr="008F2CE1">
        <w:rPr>
          <w:b/>
          <w:bCs/>
        </w:rPr>
        <w:t>:</w:t>
      </w:r>
      <w:r w:rsidR="008F2CE1">
        <w:t xml:space="preserve"> a</w:t>
      </w:r>
      <w:r>
        <w:t>dministración de inventarios que incorpora criterios ecológicos para reducir el impacto ambiental del almacenamiento y distribución.</w:t>
      </w:r>
    </w:p>
    <w:p w14:paraId="78C1ACD5" w14:textId="1AD4F2F0" w:rsidR="00333A2A" w:rsidRDefault="00333A2A" w:rsidP="00333A2A">
      <w:proofErr w:type="spellStart"/>
      <w:r w:rsidRPr="00513848">
        <w:rPr>
          <w:rStyle w:val="Extranjerismo"/>
          <w:b/>
          <w:bCs/>
          <w:lang w:val="es-CO"/>
        </w:rPr>
        <w:t>Greenwashing</w:t>
      </w:r>
      <w:proofErr w:type="spellEnd"/>
      <w:r w:rsidR="008F2CE1" w:rsidRPr="00513848">
        <w:rPr>
          <w:rStyle w:val="Extranjerismo"/>
          <w:b/>
          <w:bCs/>
          <w:lang w:val="es-CO"/>
        </w:rPr>
        <w:t>:</w:t>
      </w:r>
      <w:r w:rsidR="008F2CE1">
        <w:t xml:space="preserve"> p</w:t>
      </w:r>
      <w:r>
        <w:t>ráctica engañosa en la que una empresa finge ser ecológica mediante publicidad sin acciones reales de sostenibilidad.</w:t>
      </w:r>
    </w:p>
    <w:p w14:paraId="391050E1" w14:textId="3A38E595" w:rsidR="00333A2A" w:rsidRDefault="00333A2A" w:rsidP="00333A2A">
      <w:r w:rsidRPr="008F2CE1">
        <w:rPr>
          <w:b/>
          <w:bCs/>
        </w:rPr>
        <w:t>Huella de carbono</w:t>
      </w:r>
      <w:r w:rsidR="008F2CE1" w:rsidRPr="008F2CE1">
        <w:rPr>
          <w:b/>
          <w:bCs/>
        </w:rPr>
        <w:t xml:space="preserve">: </w:t>
      </w:r>
      <w:r w:rsidR="008F2CE1">
        <w:t>m</w:t>
      </w:r>
      <w:r>
        <w:t>edida de la cantidad total de gases de efecto invernadero emitidos directa o indirectamente por una actividad o producto.</w:t>
      </w:r>
    </w:p>
    <w:p w14:paraId="41FB97FD" w14:textId="37238F36" w:rsidR="00333A2A" w:rsidRDefault="00333A2A" w:rsidP="00333A2A">
      <w:r w:rsidRPr="008F2CE1">
        <w:rPr>
          <w:b/>
          <w:bCs/>
        </w:rPr>
        <w:t>Identidad corporativa verde</w:t>
      </w:r>
      <w:r w:rsidR="008F2CE1" w:rsidRPr="008F2CE1">
        <w:rPr>
          <w:b/>
          <w:bCs/>
        </w:rPr>
        <w:t>:</w:t>
      </w:r>
      <w:r w:rsidR="008F2CE1">
        <w:t xml:space="preserve"> c</w:t>
      </w:r>
      <w:r>
        <w:t>onjunto de elementos visuales y estratégicos que reflejan el compromiso ambiental de una empresa.</w:t>
      </w:r>
    </w:p>
    <w:p w14:paraId="6C028CFD" w14:textId="7D34A7E6" w:rsidR="00333A2A" w:rsidRDefault="00333A2A" w:rsidP="00333A2A">
      <w:proofErr w:type="spellStart"/>
      <w:r w:rsidRPr="008F2CE1">
        <w:rPr>
          <w:rStyle w:val="Extranjerismo"/>
          <w:b/>
          <w:bCs/>
          <w:lang w:val="es-CO"/>
        </w:rPr>
        <w:t>IoT</w:t>
      </w:r>
      <w:proofErr w:type="spellEnd"/>
      <w:r w:rsidRPr="008F2CE1">
        <w:rPr>
          <w:b/>
          <w:bCs/>
        </w:rPr>
        <w:t xml:space="preserve"> ambiental</w:t>
      </w:r>
      <w:r w:rsidR="008F2CE1" w:rsidRPr="008F2CE1">
        <w:rPr>
          <w:b/>
          <w:bCs/>
        </w:rPr>
        <w:t>:</w:t>
      </w:r>
      <w:r w:rsidR="008F2CE1">
        <w:t xml:space="preserve"> s</w:t>
      </w:r>
      <w:r>
        <w:t>ensores conectados que miden y controlan variables ambientales en tiempo real, mejorando el manejo sostenible de los inventarios.</w:t>
      </w:r>
    </w:p>
    <w:p w14:paraId="38E7BC13" w14:textId="23294F57" w:rsidR="00333A2A" w:rsidRDefault="00333A2A" w:rsidP="00333A2A">
      <w:r w:rsidRPr="00513848">
        <w:rPr>
          <w:rStyle w:val="Extranjerismo"/>
          <w:b/>
          <w:bCs/>
          <w:lang w:val="es-CO"/>
        </w:rPr>
        <w:t>Just-in-Time</w:t>
      </w:r>
      <w:r w:rsidRPr="008F2CE1">
        <w:rPr>
          <w:b/>
          <w:bCs/>
        </w:rPr>
        <w:t xml:space="preserve"> </w:t>
      </w:r>
      <w:r w:rsidR="008F2CE1" w:rsidRPr="008F2CE1">
        <w:rPr>
          <w:b/>
          <w:bCs/>
        </w:rPr>
        <w:t>v</w:t>
      </w:r>
      <w:r w:rsidRPr="008F2CE1">
        <w:rPr>
          <w:b/>
          <w:bCs/>
        </w:rPr>
        <w:t>erde</w:t>
      </w:r>
      <w:r w:rsidR="008F2CE1" w:rsidRPr="008F2CE1">
        <w:rPr>
          <w:b/>
          <w:bCs/>
        </w:rPr>
        <w:t>:</w:t>
      </w:r>
      <w:r w:rsidR="008F2CE1">
        <w:t xml:space="preserve"> t</w:t>
      </w:r>
      <w:r>
        <w:t>écnica de inventario que abastece productos solo cuando son necesarios, reduciendo almacenamiento y desperdicio.</w:t>
      </w:r>
    </w:p>
    <w:p w14:paraId="2D26E99D" w14:textId="3C951012" w:rsidR="00333A2A" w:rsidRDefault="00333A2A" w:rsidP="00333A2A">
      <w:r w:rsidRPr="008913EE">
        <w:rPr>
          <w:b/>
          <w:bCs/>
        </w:rPr>
        <w:t>Logística inversa</w:t>
      </w:r>
      <w:r w:rsidR="008913EE" w:rsidRPr="008913EE">
        <w:rPr>
          <w:b/>
          <w:bCs/>
        </w:rPr>
        <w:t xml:space="preserve">: </w:t>
      </w:r>
      <w:r w:rsidR="008913EE">
        <w:t>p</w:t>
      </w:r>
      <w:r>
        <w:t>roceso de recolección de productos usados o empaques para su reciclaje, reutilización o eliminación responsable.</w:t>
      </w:r>
    </w:p>
    <w:p w14:paraId="48DCF52A" w14:textId="009D6D81" w:rsidR="00333A2A" w:rsidRDefault="00333A2A" w:rsidP="00333A2A">
      <w:r w:rsidRPr="00513848">
        <w:rPr>
          <w:rStyle w:val="Extranjerismo"/>
          <w:b/>
          <w:bCs/>
          <w:lang w:val="es-CO"/>
        </w:rPr>
        <w:t xml:space="preserve">Marketing </w:t>
      </w:r>
      <w:r w:rsidRPr="003847B0">
        <w:rPr>
          <w:b/>
          <w:bCs/>
        </w:rPr>
        <w:t>digital verde</w:t>
      </w:r>
      <w:r w:rsidR="003847B0">
        <w:t>: u</w:t>
      </w:r>
      <w:r>
        <w:t>so de herramientas digitales para promocionar productos sostenibles, reduciendo el impacto ambiental de la publicidad.</w:t>
      </w:r>
    </w:p>
    <w:p w14:paraId="5FB630E3" w14:textId="61CBD57F" w:rsidR="00333A2A" w:rsidRDefault="00333A2A" w:rsidP="00333A2A">
      <w:proofErr w:type="spellStart"/>
      <w:r w:rsidRPr="003847B0">
        <w:rPr>
          <w:rStyle w:val="Extranjerismo"/>
          <w:b/>
          <w:bCs/>
          <w:lang w:val="es-CO"/>
        </w:rPr>
        <w:lastRenderedPageBreak/>
        <w:t>Merchandising</w:t>
      </w:r>
      <w:proofErr w:type="spellEnd"/>
      <w:r w:rsidRPr="003847B0">
        <w:rPr>
          <w:b/>
          <w:bCs/>
        </w:rPr>
        <w:t xml:space="preserve"> ecológico</w:t>
      </w:r>
      <w:r w:rsidR="003847B0" w:rsidRPr="003847B0">
        <w:rPr>
          <w:b/>
          <w:bCs/>
        </w:rPr>
        <w:t>:</w:t>
      </w:r>
      <w:r w:rsidR="003847B0">
        <w:t xml:space="preserve"> m</w:t>
      </w:r>
      <w:r>
        <w:t>aterial promocional fabricado con criterios de sostenibilidad, como semilleros o artículos reutilizables.</w:t>
      </w:r>
    </w:p>
    <w:p w14:paraId="6B7E4C21" w14:textId="0BC8FCCD" w:rsidR="00333A2A" w:rsidRDefault="00333A2A" w:rsidP="00333A2A">
      <w:r w:rsidRPr="003847B0">
        <w:rPr>
          <w:b/>
          <w:bCs/>
        </w:rPr>
        <w:t>Plataforma digital</w:t>
      </w:r>
      <w:r w:rsidR="003847B0" w:rsidRPr="003847B0">
        <w:rPr>
          <w:b/>
          <w:bCs/>
        </w:rPr>
        <w:t>:</w:t>
      </w:r>
      <w:r w:rsidR="003847B0">
        <w:t xml:space="preserve"> herramientas</w:t>
      </w:r>
      <w:r>
        <w:t xml:space="preserve"> en línea que permiten gestionar campañas sostenibles, monitorear impactos y optimizar recursos.</w:t>
      </w:r>
    </w:p>
    <w:p w14:paraId="673B7BC2" w14:textId="17C3E7C7" w:rsidR="00333A2A" w:rsidRDefault="00333A2A" w:rsidP="00333A2A">
      <w:r w:rsidRPr="003847B0">
        <w:rPr>
          <w:b/>
          <w:bCs/>
        </w:rPr>
        <w:t>SEO verde</w:t>
      </w:r>
      <w:r w:rsidR="003847B0" w:rsidRPr="003847B0">
        <w:rPr>
          <w:b/>
          <w:bCs/>
        </w:rPr>
        <w:t>:</w:t>
      </w:r>
      <w:r w:rsidR="003847B0">
        <w:t xml:space="preserve"> o</w:t>
      </w:r>
      <w:r>
        <w:t xml:space="preserve">ptimización de sitios </w:t>
      </w:r>
      <w:r w:rsidRPr="00513848">
        <w:rPr>
          <w:rStyle w:val="Extranjerismo"/>
          <w:lang w:val="es-CO"/>
        </w:rPr>
        <w:t>web</w:t>
      </w:r>
      <w:r>
        <w:t xml:space="preserve"> con criterios sostenibles para mejorar su posicionamiento y reducir su huella ecológica.</w:t>
      </w:r>
    </w:p>
    <w:p w14:paraId="70079F5C" w14:textId="7AE46632" w:rsidR="00333A2A" w:rsidRDefault="00333A2A" w:rsidP="00333A2A">
      <w:r w:rsidRPr="00513848">
        <w:rPr>
          <w:rStyle w:val="Extranjerismo"/>
          <w:b/>
          <w:bCs/>
          <w:lang w:val="es-CO"/>
        </w:rPr>
        <w:t xml:space="preserve">Software </w:t>
      </w:r>
      <w:r w:rsidRPr="003847B0">
        <w:rPr>
          <w:b/>
          <w:bCs/>
        </w:rPr>
        <w:t>ERP verde</w:t>
      </w:r>
      <w:r w:rsidR="003847B0" w:rsidRPr="003847B0">
        <w:rPr>
          <w:b/>
          <w:bCs/>
        </w:rPr>
        <w:t>:</w:t>
      </w:r>
      <w:r w:rsidR="003847B0">
        <w:t xml:space="preserve"> s</w:t>
      </w:r>
      <w:r>
        <w:t>istemas de gestión empresarial con indicadores ambientales para una operación más sostenible.</w:t>
      </w:r>
    </w:p>
    <w:p w14:paraId="2DF4D14E" w14:textId="1995FB2E" w:rsidR="00333A2A" w:rsidRPr="00572424" w:rsidRDefault="00333A2A" w:rsidP="00333A2A">
      <w:r w:rsidRPr="003847B0">
        <w:rPr>
          <w:b/>
          <w:bCs/>
        </w:rPr>
        <w:t>Tipografía sostenible</w:t>
      </w:r>
      <w:r w:rsidR="003847B0" w:rsidRPr="003847B0">
        <w:rPr>
          <w:b/>
          <w:bCs/>
        </w:rPr>
        <w:t>:</w:t>
      </w:r>
      <w:r w:rsidR="003847B0">
        <w:t xml:space="preserve"> f</w:t>
      </w:r>
      <w:r>
        <w:t>uentes digitales diseñadas para reducir el consumo de tinta, utilizadas en impresiones ecológicas.</w:t>
      </w:r>
    </w:p>
    <w:p w14:paraId="1D10F012" w14:textId="5ED6180D" w:rsidR="00CE2C4A" w:rsidRPr="00572424" w:rsidRDefault="00EE4C61" w:rsidP="002837B9">
      <w:pPr>
        <w:pStyle w:val="Titulosgenerales"/>
      </w:pPr>
      <w:bookmarkStart w:id="37" w:name="_Toc214279496"/>
      <w:r w:rsidRPr="00572424">
        <w:lastRenderedPageBreak/>
        <w:t>Material complementario</w:t>
      </w:r>
      <w:bookmarkEnd w:id="37"/>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BB6315">
        <w:trPr>
          <w:cnfStyle w:val="100000000000" w:firstRow="1" w:lastRow="0" w:firstColumn="0" w:lastColumn="0" w:oddVBand="0" w:evenVBand="0" w:oddHBand="0" w:evenHBand="0" w:firstRowFirstColumn="0" w:firstRowLastColumn="0" w:lastRowFirstColumn="0" w:lastRowLastColumn="0"/>
          <w:tblHeader/>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4F7E24"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705184B6" w:rsidR="004F7E24" w:rsidRPr="00A00E02" w:rsidRDefault="004F7E24" w:rsidP="004F7E24">
            <w:pPr>
              <w:pStyle w:val="TextoTablas"/>
              <w:rPr>
                <w:b/>
                <w:bCs/>
                <w:sz w:val="28"/>
                <w:szCs w:val="28"/>
              </w:rPr>
            </w:pPr>
            <w:r w:rsidRPr="00A00E02">
              <w:rPr>
                <w:b/>
                <w:bCs/>
                <w:sz w:val="28"/>
                <w:szCs w:val="28"/>
              </w:rPr>
              <w:t>Canales de distribución verde</w:t>
            </w:r>
          </w:p>
        </w:tc>
        <w:tc>
          <w:tcPr>
            <w:tcW w:w="3260" w:type="dxa"/>
          </w:tcPr>
          <w:p w14:paraId="3BC75319" w14:textId="3C3B5C0D" w:rsidR="004F7E24" w:rsidRPr="004F7E24" w:rsidRDefault="004F7E24" w:rsidP="004F7E24">
            <w:pPr>
              <w:pStyle w:val="TextoTablas"/>
              <w:rPr>
                <w:bCs/>
                <w:sz w:val="28"/>
                <w:szCs w:val="28"/>
              </w:rPr>
            </w:pPr>
            <w:r w:rsidRPr="004F7E24">
              <w:rPr>
                <w:sz w:val="28"/>
                <w:szCs w:val="28"/>
              </w:rPr>
              <w:t xml:space="preserve">Ecosistema de Recursos Educativos Digitales SENA. (2023). </w:t>
            </w:r>
            <w:r w:rsidRPr="004F7E24">
              <w:rPr>
                <w:rStyle w:val="nfasis"/>
                <w:i w:val="0"/>
                <w:iCs w:val="0"/>
                <w:sz w:val="28"/>
                <w:szCs w:val="28"/>
              </w:rPr>
              <w:t>Canales de distribución y comercialización según la tecnología para la venta</w:t>
            </w:r>
            <w:r w:rsidRPr="004F7E24">
              <w:rPr>
                <w:sz w:val="28"/>
                <w:szCs w:val="28"/>
              </w:rPr>
              <w:t xml:space="preserve"> [Video]. YouTube</w:t>
            </w:r>
          </w:p>
        </w:tc>
        <w:tc>
          <w:tcPr>
            <w:tcW w:w="1559" w:type="dxa"/>
          </w:tcPr>
          <w:p w14:paraId="68CBA71E" w14:textId="63E17784" w:rsidR="004F7E24" w:rsidRPr="004F7E24" w:rsidRDefault="004F7E24" w:rsidP="004F7E24">
            <w:pPr>
              <w:pStyle w:val="TextoTablas"/>
              <w:rPr>
                <w:bCs/>
                <w:sz w:val="28"/>
                <w:szCs w:val="28"/>
              </w:rPr>
            </w:pPr>
            <w:r w:rsidRPr="004F7E24">
              <w:rPr>
                <w:sz w:val="28"/>
                <w:szCs w:val="28"/>
              </w:rPr>
              <w:t>Video</w:t>
            </w:r>
          </w:p>
        </w:tc>
        <w:tc>
          <w:tcPr>
            <w:tcW w:w="3402" w:type="dxa"/>
          </w:tcPr>
          <w:p w14:paraId="67D71D36" w14:textId="7B59808C" w:rsidR="004F7E24" w:rsidRPr="004F7E24" w:rsidRDefault="004F7E24" w:rsidP="004F7E24">
            <w:pPr>
              <w:ind w:firstLine="0"/>
              <w:rPr>
                <w:szCs w:val="28"/>
              </w:rPr>
            </w:pPr>
            <w:hyperlink r:id="rId32" w:tgtFrame="_new" w:history="1">
              <w:r w:rsidRPr="004F7E24">
                <w:rPr>
                  <w:rStyle w:val="Hipervnculo"/>
                  <w:szCs w:val="28"/>
                </w:rPr>
                <w:t>https://www.youtube.com/watch?v=YzMfN8fHlP8</w:t>
              </w:r>
            </w:hyperlink>
          </w:p>
        </w:tc>
      </w:tr>
      <w:tr w:rsidR="004F7E24" w:rsidRPr="00162068" w14:paraId="0A83E6B0" w14:textId="77777777" w:rsidTr="00E032A1">
        <w:tc>
          <w:tcPr>
            <w:tcW w:w="2411" w:type="dxa"/>
          </w:tcPr>
          <w:p w14:paraId="1A14822D" w14:textId="49DB5C41" w:rsidR="004F7E24" w:rsidRPr="00A00E02" w:rsidRDefault="004F7E24" w:rsidP="004F7E24">
            <w:pPr>
              <w:pStyle w:val="TextoTablas"/>
              <w:rPr>
                <w:rStyle w:val="Extranjerismo"/>
                <w:b/>
                <w:bCs/>
                <w:sz w:val="28"/>
                <w:szCs w:val="28"/>
                <w:lang w:val="es-CO"/>
              </w:rPr>
            </w:pPr>
            <w:r w:rsidRPr="00A00E02">
              <w:rPr>
                <w:b/>
                <w:bCs/>
                <w:sz w:val="28"/>
                <w:szCs w:val="28"/>
              </w:rPr>
              <w:t>Comunicación comercial sostenible</w:t>
            </w:r>
          </w:p>
        </w:tc>
        <w:tc>
          <w:tcPr>
            <w:tcW w:w="3260" w:type="dxa"/>
          </w:tcPr>
          <w:p w14:paraId="1FD2A8D4" w14:textId="299CF5E7" w:rsidR="004F7E24" w:rsidRPr="004F7E24" w:rsidRDefault="004F7E24" w:rsidP="004F7E24">
            <w:pPr>
              <w:pStyle w:val="TextoTablas"/>
              <w:rPr>
                <w:bCs/>
                <w:sz w:val="28"/>
                <w:szCs w:val="28"/>
              </w:rPr>
            </w:pPr>
            <w:r w:rsidRPr="004F7E24">
              <w:rPr>
                <w:sz w:val="28"/>
                <w:szCs w:val="28"/>
              </w:rPr>
              <w:t xml:space="preserve">Ecosistema de Recursos Educativos Digitales SENA. (2022). </w:t>
            </w:r>
            <w:r w:rsidRPr="004F7E24">
              <w:rPr>
                <w:rStyle w:val="nfasis"/>
                <w:i w:val="0"/>
                <w:iCs w:val="0"/>
                <w:sz w:val="28"/>
                <w:szCs w:val="28"/>
              </w:rPr>
              <w:t>Plan de comunicación de producto sostenible</w:t>
            </w:r>
            <w:r w:rsidRPr="004F7E24">
              <w:rPr>
                <w:i/>
                <w:iCs/>
                <w:sz w:val="28"/>
                <w:szCs w:val="28"/>
              </w:rPr>
              <w:t xml:space="preserve"> </w:t>
            </w:r>
            <w:r w:rsidRPr="004F7E24">
              <w:rPr>
                <w:sz w:val="28"/>
                <w:szCs w:val="28"/>
              </w:rPr>
              <w:t xml:space="preserve">[Video]. YouTube. </w:t>
            </w:r>
          </w:p>
        </w:tc>
        <w:tc>
          <w:tcPr>
            <w:tcW w:w="1559" w:type="dxa"/>
          </w:tcPr>
          <w:p w14:paraId="6FA3947F" w14:textId="5E100914" w:rsidR="004F7E24" w:rsidRPr="004F7E24" w:rsidRDefault="004F7E24" w:rsidP="004F7E24">
            <w:pPr>
              <w:pStyle w:val="TextoTablas"/>
              <w:rPr>
                <w:bCs/>
                <w:sz w:val="28"/>
                <w:szCs w:val="28"/>
              </w:rPr>
            </w:pPr>
            <w:r w:rsidRPr="004F7E24">
              <w:rPr>
                <w:sz w:val="28"/>
                <w:szCs w:val="28"/>
              </w:rPr>
              <w:t>Video</w:t>
            </w:r>
          </w:p>
        </w:tc>
        <w:tc>
          <w:tcPr>
            <w:tcW w:w="3402" w:type="dxa"/>
          </w:tcPr>
          <w:p w14:paraId="7184B0EA" w14:textId="3677D31D" w:rsidR="004F7E24" w:rsidRPr="004F7E24" w:rsidRDefault="004F7E24" w:rsidP="004F7E24">
            <w:pPr>
              <w:ind w:firstLine="0"/>
              <w:rPr>
                <w:rStyle w:val="Hipervnculo"/>
                <w:color w:val="auto"/>
                <w:szCs w:val="28"/>
                <w:u w:val="none"/>
              </w:rPr>
            </w:pPr>
            <w:hyperlink r:id="rId33" w:tgtFrame="_new" w:history="1">
              <w:r w:rsidRPr="004F7E24">
                <w:rPr>
                  <w:rStyle w:val="Hipervnculo"/>
                  <w:szCs w:val="28"/>
                </w:rPr>
                <w:t>https://www.youtube.com/watch?v=H891NO0WKdk</w:t>
              </w:r>
            </w:hyperlink>
          </w:p>
        </w:tc>
      </w:tr>
      <w:tr w:rsidR="004F7E24" w:rsidRPr="00162068" w14:paraId="1448CEC3"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4BE12DB" w14:textId="63B5E15A" w:rsidR="004F7E24" w:rsidRPr="00A00E02" w:rsidRDefault="004F7E24" w:rsidP="004F7E24">
            <w:pPr>
              <w:pStyle w:val="TextoTablas"/>
              <w:rPr>
                <w:b/>
                <w:bCs/>
                <w:sz w:val="28"/>
                <w:szCs w:val="28"/>
              </w:rPr>
            </w:pPr>
            <w:r w:rsidRPr="00A00E02">
              <w:rPr>
                <w:rStyle w:val="Extranjerismo"/>
                <w:b/>
                <w:bCs/>
                <w:sz w:val="28"/>
                <w:szCs w:val="28"/>
              </w:rPr>
              <w:t xml:space="preserve">Marketing </w:t>
            </w:r>
            <w:r w:rsidRPr="00A00E02">
              <w:rPr>
                <w:rFonts w:eastAsia="Times New Roman"/>
                <w:b/>
                <w:bCs/>
                <w:sz w:val="28"/>
                <w:szCs w:val="28"/>
              </w:rPr>
              <w:t>verde</w:t>
            </w:r>
          </w:p>
        </w:tc>
        <w:tc>
          <w:tcPr>
            <w:tcW w:w="3260" w:type="dxa"/>
          </w:tcPr>
          <w:p w14:paraId="0AE6091E" w14:textId="79ED63BE" w:rsidR="004F7E24" w:rsidRPr="004F7E24" w:rsidRDefault="004F7E24" w:rsidP="004F7E24">
            <w:pPr>
              <w:pStyle w:val="TextoTablas"/>
              <w:rPr>
                <w:bCs/>
                <w:sz w:val="28"/>
                <w:szCs w:val="28"/>
              </w:rPr>
            </w:pPr>
            <w:r w:rsidRPr="004F7E24">
              <w:rPr>
                <w:rStyle w:val="Textoennegrita"/>
                <w:sz w:val="28"/>
                <w:szCs w:val="28"/>
              </w:rPr>
              <w:t>Ecosistema de Recursos Educativos Digitales SENA.</w:t>
            </w:r>
            <w:r w:rsidRPr="004F7E24">
              <w:rPr>
                <w:sz w:val="28"/>
                <w:szCs w:val="28"/>
              </w:rPr>
              <w:t xml:space="preserve"> (2021</w:t>
            </w:r>
            <w:r w:rsidRPr="004F7E24">
              <w:rPr>
                <w:i/>
                <w:iCs/>
                <w:sz w:val="28"/>
                <w:szCs w:val="28"/>
              </w:rPr>
              <w:t>).</w:t>
            </w:r>
            <w:r w:rsidRPr="004F7E24">
              <w:rPr>
                <w:rStyle w:val="nfasis"/>
                <w:i w:val="0"/>
                <w:iCs w:val="0"/>
                <w:sz w:val="28"/>
                <w:szCs w:val="28"/>
              </w:rPr>
              <w:t xml:space="preserve">¿Qué es mercadeo verde </w:t>
            </w:r>
            <w:r w:rsidRPr="00513848">
              <w:rPr>
                <w:rStyle w:val="Extranjerismo"/>
                <w:sz w:val="28"/>
                <w:szCs w:val="28"/>
                <w:lang w:val="es-CO"/>
              </w:rPr>
              <w:t>(Green</w:t>
            </w:r>
            <w:r w:rsidRPr="004F7E24">
              <w:rPr>
                <w:rStyle w:val="nfasis"/>
                <w:i w:val="0"/>
                <w:iCs w:val="0"/>
                <w:sz w:val="28"/>
                <w:szCs w:val="28"/>
              </w:rPr>
              <w:t xml:space="preserve"> </w:t>
            </w:r>
            <w:r w:rsidRPr="00513848">
              <w:rPr>
                <w:rStyle w:val="Extranjerismo"/>
                <w:sz w:val="28"/>
                <w:szCs w:val="28"/>
                <w:lang w:val="es-CO"/>
              </w:rPr>
              <w:t>Marketing</w:t>
            </w:r>
            <w:r w:rsidRPr="004F7E24">
              <w:rPr>
                <w:rStyle w:val="nfasis"/>
                <w:i w:val="0"/>
                <w:iCs w:val="0"/>
                <w:sz w:val="28"/>
                <w:szCs w:val="28"/>
              </w:rPr>
              <w:t>)? Ejemplos de mercadeo verde en el mundo</w:t>
            </w:r>
            <w:r w:rsidRPr="004F7E24">
              <w:rPr>
                <w:sz w:val="28"/>
                <w:szCs w:val="28"/>
              </w:rPr>
              <w:t xml:space="preserve"> [Video]. YouTube. </w:t>
            </w:r>
          </w:p>
        </w:tc>
        <w:tc>
          <w:tcPr>
            <w:tcW w:w="1559" w:type="dxa"/>
          </w:tcPr>
          <w:p w14:paraId="35F88829" w14:textId="7A34A2A5" w:rsidR="004F7E24" w:rsidRPr="004F7E24" w:rsidRDefault="004F7E24" w:rsidP="004F7E24">
            <w:pPr>
              <w:pStyle w:val="TextoTablas"/>
              <w:rPr>
                <w:bCs/>
                <w:sz w:val="28"/>
                <w:szCs w:val="28"/>
              </w:rPr>
            </w:pPr>
            <w:r w:rsidRPr="004F7E24">
              <w:rPr>
                <w:sz w:val="28"/>
                <w:szCs w:val="28"/>
              </w:rPr>
              <w:t xml:space="preserve">Video </w:t>
            </w:r>
          </w:p>
        </w:tc>
        <w:tc>
          <w:tcPr>
            <w:tcW w:w="3402" w:type="dxa"/>
          </w:tcPr>
          <w:p w14:paraId="1A8C5295" w14:textId="50509BDC" w:rsidR="004F7E24" w:rsidRPr="004F7E24" w:rsidRDefault="004F7E24" w:rsidP="004F7E24">
            <w:pPr>
              <w:ind w:firstLine="0"/>
              <w:rPr>
                <w:szCs w:val="28"/>
              </w:rPr>
            </w:pPr>
            <w:hyperlink r:id="rId34" w:tgtFrame="_new" w:history="1">
              <w:r w:rsidRPr="004F7E24">
                <w:rPr>
                  <w:rStyle w:val="Hipervnculo"/>
                  <w:szCs w:val="28"/>
                </w:rPr>
                <w:t>https://www.youtube.com/watch?v=PbdVwChb71Q</w:t>
              </w:r>
            </w:hyperlink>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38" w:name="_Toc214279497"/>
      <w:r w:rsidRPr="00572424">
        <w:lastRenderedPageBreak/>
        <w:t>Referencias bibliográficas</w:t>
      </w:r>
      <w:bookmarkEnd w:id="38"/>
      <w:r w:rsidRPr="00572424">
        <w:t xml:space="preserve"> </w:t>
      </w:r>
    </w:p>
    <w:p w14:paraId="531C9654" w14:textId="77777777" w:rsidR="003847B0" w:rsidRPr="003847B0" w:rsidRDefault="003847B0" w:rsidP="003847B0">
      <w:pPr>
        <w:rPr>
          <w:color w:val="000000" w:themeColor="text1"/>
          <w:lang w:eastAsia="es-CO"/>
        </w:rPr>
      </w:pPr>
      <w:proofErr w:type="spellStart"/>
      <w:r w:rsidRPr="003847B0">
        <w:rPr>
          <w:color w:val="000000" w:themeColor="text1"/>
          <w:lang w:eastAsia="es-CO"/>
        </w:rPr>
        <w:t>Bigné</w:t>
      </w:r>
      <w:proofErr w:type="spellEnd"/>
      <w:r w:rsidRPr="003847B0">
        <w:rPr>
          <w:color w:val="000000" w:themeColor="text1"/>
          <w:lang w:eastAsia="es-CO"/>
        </w:rPr>
        <w:t xml:space="preserve">, E., Chumpitaz, R., &amp; </w:t>
      </w:r>
      <w:proofErr w:type="spellStart"/>
      <w:r w:rsidRPr="003847B0">
        <w:rPr>
          <w:color w:val="000000" w:themeColor="text1"/>
          <w:lang w:eastAsia="es-CO"/>
        </w:rPr>
        <w:t>Currás</w:t>
      </w:r>
      <w:proofErr w:type="spellEnd"/>
      <w:r w:rsidRPr="003847B0">
        <w:rPr>
          <w:color w:val="000000" w:themeColor="text1"/>
          <w:lang w:eastAsia="es-CO"/>
        </w:rPr>
        <w:t>, R. (2012). Identidad y responsabilidad corporativa. Madrid: ESIC Editorial.</w:t>
      </w:r>
    </w:p>
    <w:p w14:paraId="0ABFF6E6" w14:textId="77777777" w:rsidR="003847B0" w:rsidRPr="003847B0" w:rsidRDefault="003847B0" w:rsidP="003847B0">
      <w:pPr>
        <w:rPr>
          <w:color w:val="000000" w:themeColor="text1"/>
          <w:lang w:eastAsia="es-CO"/>
        </w:rPr>
      </w:pPr>
      <w:r w:rsidRPr="003847B0">
        <w:rPr>
          <w:color w:val="000000" w:themeColor="text1"/>
          <w:lang w:eastAsia="es-CO"/>
        </w:rPr>
        <w:t>Echavarría, J. (2012). Gerencia de ventas (1.ª ed.). México: McGraw-Hill.</w:t>
      </w:r>
    </w:p>
    <w:p w14:paraId="60C18C6D" w14:textId="47BF8DE4" w:rsidR="003847B0" w:rsidRDefault="003847B0" w:rsidP="003847B0">
      <w:pPr>
        <w:rPr>
          <w:color w:val="000000" w:themeColor="text1"/>
          <w:lang w:eastAsia="es-CO"/>
        </w:rPr>
      </w:pPr>
      <w:r w:rsidRPr="003847B0">
        <w:rPr>
          <w:color w:val="000000" w:themeColor="text1"/>
          <w:lang w:eastAsia="es-CO"/>
        </w:rPr>
        <w:t xml:space="preserve">Escobar Cabrera, J. C., &amp; Gómez </w:t>
      </w:r>
      <w:proofErr w:type="spellStart"/>
      <w:r w:rsidRPr="003847B0">
        <w:rPr>
          <w:color w:val="000000" w:themeColor="text1"/>
          <w:lang w:eastAsia="es-CO"/>
        </w:rPr>
        <w:t>Racines</w:t>
      </w:r>
      <w:proofErr w:type="spellEnd"/>
      <w:r w:rsidRPr="003847B0">
        <w:rPr>
          <w:color w:val="000000" w:themeColor="text1"/>
          <w:lang w:eastAsia="es-CO"/>
        </w:rPr>
        <w:t>, L. (Eds.). (2021).</w:t>
      </w:r>
      <w:r w:rsidRPr="00513848">
        <w:rPr>
          <w:rStyle w:val="Extranjerismo"/>
          <w:lang w:val="es-CO" w:eastAsia="es-CO"/>
        </w:rPr>
        <w:t xml:space="preserve"> Marketing</w:t>
      </w:r>
      <w:r w:rsidRPr="003847B0">
        <w:rPr>
          <w:color w:val="000000" w:themeColor="text1"/>
          <w:lang w:eastAsia="es-CO"/>
        </w:rPr>
        <w:t xml:space="preserve"> verde, responsabilidad social y composición empresarial. Universidad Santiago de Cali. </w:t>
      </w:r>
      <w:hyperlink r:id="rId35" w:history="1">
        <w:r w:rsidRPr="00BE4C70">
          <w:rPr>
            <w:rStyle w:val="Hipervnculo"/>
            <w:lang w:eastAsia="es-CO"/>
          </w:rPr>
          <w:t>https://libros.usc.edu.co/index.php/usc/catalog/download/323/455/6518?inline=1</w:t>
        </w:r>
      </w:hyperlink>
    </w:p>
    <w:p w14:paraId="28F98004" w14:textId="63C7F0EB" w:rsidR="003847B0" w:rsidRDefault="003847B0" w:rsidP="003847B0">
      <w:pPr>
        <w:rPr>
          <w:color w:val="000000" w:themeColor="text1"/>
          <w:lang w:eastAsia="es-CO"/>
        </w:rPr>
      </w:pPr>
      <w:r w:rsidRPr="003847B0">
        <w:rPr>
          <w:color w:val="000000" w:themeColor="text1"/>
          <w:lang w:eastAsia="es-CO"/>
        </w:rPr>
        <w:t xml:space="preserve">Fundación de Estudios Superiores de Cúcuta (FESC). (2008). Gestión logística. </w:t>
      </w:r>
      <w:hyperlink r:id="rId36" w:history="1">
        <w:r w:rsidRPr="00BE4C70">
          <w:rPr>
            <w:rStyle w:val="Hipervnculo"/>
            <w:lang w:eastAsia="es-CO"/>
          </w:rPr>
          <w:t>https://www.fesc.edu.co/portal/archivos/e_libros/logistica/gestion_logistica.pdf</w:t>
        </w:r>
      </w:hyperlink>
    </w:p>
    <w:p w14:paraId="2F20B27F" w14:textId="2B885A35" w:rsidR="003847B0" w:rsidRPr="003847B0" w:rsidRDefault="003847B0" w:rsidP="003847B0">
      <w:pPr>
        <w:rPr>
          <w:color w:val="000000" w:themeColor="text1"/>
          <w:lang w:eastAsia="es-CO"/>
        </w:rPr>
      </w:pPr>
      <w:r w:rsidRPr="003847B0">
        <w:rPr>
          <w:color w:val="000000" w:themeColor="text1"/>
          <w:lang w:eastAsia="es-CO"/>
        </w:rPr>
        <w:t xml:space="preserve">González, R. (2021). Comunicación comercial sostenible. Editorial </w:t>
      </w:r>
      <w:proofErr w:type="spellStart"/>
      <w:r w:rsidRPr="003847B0">
        <w:rPr>
          <w:color w:val="000000" w:themeColor="text1"/>
          <w:lang w:eastAsia="es-CO"/>
        </w:rPr>
        <w:t>Ecoempresa</w:t>
      </w:r>
      <w:proofErr w:type="spellEnd"/>
      <w:r w:rsidRPr="003847B0">
        <w:rPr>
          <w:color w:val="000000" w:themeColor="text1"/>
          <w:lang w:eastAsia="es-CO"/>
        </w:rPr>
        <w:t>.</w:t>
      </w:r>
    </w:p>
    <w:p w14:paraId="146C7790" w14:textId="77777777" w:rsidR="003847B0" w:rsidRPr="003847B0" w:rsidRDefault="003847B0" w:rsidP="003847B0">
      <w:pPr>
        <w:rPr>
          <w:color w:val="000000" w:themeColor="text1"/>
          <w:lang w:eastAsia="es-CO"/>
        </w:rPr>
      </w:pPr>
      <w:r w:rsidRPr="003847B0">
        <w:rPr>
          <w:color w:val="000000" w:themeColor="text1"/>
          <w:lang w:eastAsia="es-CO"/>
        </w:rPr>
        <w:t xml:space="preserve">Martínez, L., &amp; Torres, C. (2023). </w:t>
      </w:r>
      <w:r w:rsidRPr="00513848">
        <w:rPr>
          <w:rStyle w:val="Extranjerismo"/>
          <w:lang w:val="es-CO" w:eastAsia="es-CO"/>
        </w:rPr>
        <w:t xml:space="preserve">Marketing </w:t>
      </w:r>
      <w:r w:rsidRPr="003847B0">
        <w:rPr>
          <w:color w:val="000000" w:themeColor="text1"/>
          <w:lang w:eastAsia="es-CO"/>
        </w:rPr>
        <w:t xml:space="preserve">digital verde: Estrategias y herramientas. </w:t>
      </w:r>
      <w:proofErr w:type="spellStart"/>
      <w:r w:rsidRPr="00513848">
        <w:rPr>
          <w:rStyle w:val="Extranjerismo"/>
          <w:lang w:val="es-CO" w:eastAsia="es-CO"/>
        </w:rPr>
        <w:t>GreenTech</w:t>
      </w:r>
      <w:proofErr w:type="spellEnd"/>
      <w:r w:rsidRPr="00513848">
        <w:rPr>
          <w:rStyle w:val="Extranjerismo"/>
          <w:lang w:val="es-CO" w:eastAsia="es-CO"/>
        </w:rPr>
        <w:t xml:space="preserve"> </w:t>
      </w:r>
      <w:proofErr w:type="spellStart"/>
      <w:r w:rsidRPr="00513848">
        <w:rPr>
          <w:rStyle w:val="Extranjerismo"/>
          <w:lang w:val="es-CO" w:eastAsia="es-CO"/>
        </w:rPr>
        <w:t>Press</w:t>
      </w:r>
      <w:proofErr w:type="spellEnd"/>
      <w:r w:rsidRPr="003847B0">
        <w:rPr>
          <w:color w:val="000000" w:themeColor="text1"/>
          <w:lang w:eastAsia="es-CO"/>
        </w:rPr>
        <w:t>.</w:t>
      </w:r>
    </w:p>
    <w:p w14:paraId="5D335384" w14:textId="28DAC481" w:rsidR="003847B0" w:rsidRDefault="003847B0" w:rsidP="003847B0">
      <w:pPr>
        <w:rPr>
          <w:color w:val="000000" w:themeColor="text1"/>
          <w:lang w:eastAsia="es-CO"/>
        </w:rPr>
      </w:pPr>
      <w:r w:rsidRPr="003847B0">
        <w:rPr>
          <w:color w:val="000000" w:themeColor="text1"/>
          <w:lang w:eastAsia="es-CO"/>
        </w:rPr>
        <w:t xml:space="preserve">Ministerio de Ambiente y Desarrollo Sostenible. (2024). Manual de identidad visual. </w:t>
      </w:r>
      <w:hyperlink r:id="rId37" w:history="1">
        <w:r w:rsidRPr="00BE4C70">
          <w:rPr>
            <w:rStyle w:val="Hipervnculo"/>
            <w:lang w:eastAsia="es-CO"/>
          </w:rPr>
          <w:t>https://www.minambiente.gov.co/wp-content/uploads/2024/07/MANUAL_IDENTIDAD_VISUAL_AMBIENTE.pdf</w:t>
        </w:r>
      </w:hyperlink>
    </w:p>
    <w:p w14:paraId="01CCE080" w14:textId="2DDA8EA3" w:rsidR="003847B0" w:rsidRPr="00513848" w:rsidRDefault="003847B0" w:rsidP="003847B0">
      <w:pPr>
        <w:rPr>
          <w:color w:val="000000" w:themeColor="text1"/>
          <w:lang w:val="en-US" w:eastAsia="es-CO"/>
        </w:rPr>
      </w:pPr>
      <w:r w:rsidRPr="003847B0">
        <w:rPr>
          <w:color w:val="000000" w:themeColor="text1"/>
          <w:lang w:eastAsia="es-CO"/>
        </w:rPr>
        <w:t xml:space="preserve">Muñoz, S. (2025, 10 de febrero). </w:t>
      </w:r>
      <w:r w:rsidRPr="00513848">
        <w:rPr>
          <w:rStyle w:val="Extranjerismo"/>
          <w:lang w:val="es-CO" w:eastAsia="es-CO"/>
        </w:rPr>
        <w:t>Green marketing</w:t>
      </w:r>
      <w:r w:rsidRPr="003847B0">
        <w:rPr>
          <w:color w:val="000000" w:themeColor="text1"/>
          <w:lang w:eastAsia="es-CO"/>
        </w:rPr>
        <w:t xml:space="preserve">: cómo crear campañas sostenibles e impactantes. </w:t>
      </w:r>
      <w:r w:rsidRPr="003847B0">
        <w:rPr>
          <w:color w:val="000000" w:themeColor="text1"/>
          <w:lang w:val="en-US" w:eastAsia="es-CO"/>
        </w:rPr>
        <w:t xml:space="preserve">OBS Business School. </w:t>
      </w:r>
      <w:proofErr w:type="spellStart"/>
      <w:r w:rsidRPr="00513848">
        <w:rPr>
          <w:color w:val="000000" w:themeColor="text1"/>
          <w:lang w:val="en-US" w:eastAsia="es-CO"/>
        </w:rPr>
        <w:t>Recuperado</w:t>
      </w:r>
      <w:proofErr w:type="spellEnd"/>
      <w:r w:rsidRPr="00513848">
        <w:rPr>
          <w:color w:val="000000" w:themeColor="text1"/>
          <w:lang w:val="en-US" w:eastAsia="es-CO"/>
        </w:rPr>
        <w:t xml:space="preserve"> de </w:t>
      </w:r>
      <w:hyperlink r:id="rId38" w:history="1">
        <w:r w:rsidRPr="00513848">
          <w:rPr>
            <w:rStyle w:val="Hipervnculo"/>
            <w:lang w:val="en-US" w:eastAsia="es-CO"/>
          </w:rPr>
          <w:t>https://www.obsbusiness.school/blog/green-marketing-como-crear-campanas-sostenibles-e-impactantes</w:t>
        </w:r>
      </w:hyperlink>
    </w:p>
    <w:p w14:paraId="5DF9E83A" w14:textId="1620C25B" w:rsidR="003847B0" w:rsidRPr="003847B0" w:rsidRDefault="003847B0" w:rsidP="003847B0">
      <w:pPr>
        <w:rPr>
          <w:color w:val="000000" w:themeColor="text1"/>
          <w:lang w:eastAsia="es-CO"/>
        </w:rPr>
      </w:pPr>
      <w:r w:rsidRPr="003847B0">
        <w:rPr>
          <w:color w:val="000000" w:themeColor="text1"/>
          <w:lang w:eastAsia="es-CO"/>
        </w:rPr>
        <w:t>Peña, J., &amp; Londoño, S. (2022). Logística verde y canales sostenibles. Universidad Ecológica.</w:t>
      </w:r>
    </w:p>
    <w:p w14:paraId="480DC139" w14:textId="77777777" w:rsidR="003847B0" w:rsidRDefault="003847B0" w:rsidP="003847B0">
      <w:pPr>
        <w:rPr>
          <w:color w:val="000000" w:themeColor="text1"/>
          <w:lang w:eastAsia="es-CO"/>
        </w:rPr>
      </w:pPr>
      <w:r w:rsidRPr="003847B0">
        <w:rPr>
          <w:color w:val="000000" w:themeColor="text1"/>
          <w:lang w:eastAsia="es-CO"/>
        </w:rPr>
        <w:lastRenderedPageBreak/>
        <w:t>Rodríguez, M., &amp; Jiménez, D. (2020). Gestión de inventarios y sostenibilidad. Editorial Logística Verde.</w:t>
      </w:r>
    </w:p>
    <w:p w14:paraId="252555C0" w14:textId="32EAC966" w:rsidR="003847B0" w:rsidRDefault="003847B0" w:rsidP="003847B0">
      <w:pPr>
        <w:rPr>
          <w:color w:val="000000" w:themeColor="text1"/>
          <w:lang w:eastAsia="es-CO"/>
        </w:rPr>
      </w:pPr>
      <w:r w:rsidRPr="003847B0">
        <w:rPr>
          <w:color w:val="000000" w:themeColor="text1"/>
          <w:lang w:eastAsia="es-CO"/>
        </w:rPr>
        <w:t>SPARX</w:t>
      </w:r>
      <w:r w:rsidRPr="00513848">
        <w:rPr>
          <w:rStyle w:val="Extranjerismo"/>
          <w:lang w:val="es-CO" w:eastAsia="es-CO"/>
        </w:rPr>
        <w:t xml:space="preserve"> </w:t>
      </w:r>
      <w:proofErr w:type="spellStart"/>
      <w:r w:rsidRPr="00513848">
        <w:rPr>
          <w:rStyle w:val="Extranjerismo"/>
          <w:lang w:val="es-CO" w:eastAsia="es-CO"/>
        </w:rPr>
        <w:t>Logistics</w:t>
      </w:r>
      <w:proofErr w:type="spellEnd"/>
      <w:r w:rsidRPr="003847B0">
        <w:rPr>
          <w:color w:val="000000" w:themeColor="text1"/>
          <w:lang w:eastAsia="es-CO"/>
        </w:rPr>
        <w:t xml:space="preserve">. (2024, 25 de septiembre). Logística sostenible: Estrategias para empresas de todos los tamaños. Recuperado de </w:t>
      </w:r>
      <w:hyperlink r:id="rId39" w:history="1">
        <w:r w:rsidRPr="00BE4C70">
          <w:rPr>
            <w:rStyle w:val="Hipervnculo"/>
            <w:lang w:eastAsia="es-CO"/>
          </w:rPr>
          <w:t>https://www.sparxlogistics.com/es/post/logistica-sostenible-estrategias-empresas</w:t>
        </w:r>
      </w:hyperlink>
    </w:p>
    <w:p w14:paraId="103C4171" w14:textId="77777777" w:rsidR="003847B0" w:rsidRDefault="003847B0" w:rsidP="003847B0">
      <w:pPr>
        <w:rPr>
          <w:color w:val="000000" w:themeColor="text1"/>
          <w:lang w:eastAsia="es-CO"/>
        </w:rPr>
      </w:pPr>
    </w:p>
    <w:p w14:paraId="480A5F46" w14:textId="77777777" w:rsidR="003847B0" w:rsidRDefault="003847B0" w:rsidP="006E40BD">
      <w:pPr>
        <w:rPr>
          <w:color w:val="000000" w:themeColor="text1"/>
          <w:lang w:eastAsia="es-CO"/>
        </w:rPr>
      </w:pPr>
    </w:p>
    <w:p w14:paraId="6AF86081" w14:textId="3944B798" w:rsidR="00B63204" w:rsidRPr="00572424" w:rsidRDefault="0033296A" w:rsidP="002837B9">
      <w:pPr>
        <w:pStyle w:val="Titulosgenerales"/>
      </w:pPr>
      <w:bookmarkStart w:id="39" w:name="_Toc214279498"/>
      <w:r>
        <w:lastRenderedPageBreak/>
        <w:t>C</w:t>
      </w:r>
      <w:r w:rsidR="00F36C9D" w:rsidRPr="00572424">
        <w:t>réditos</w:t>
      </w:r>
      <w:bookmarkEnd w:id="39"/>
    </w:p>
    <w:tbl>
      <w:tblPr>
        <w:tblStyle w:val="SENA"/>
        <w:tblW w:w="10060" w:type="dxa"/>
        <w:tblLayout w:type="fixed"/>
        <w:tblLook w:val="04A0" w:firstRow="1" w:lastRow="0" w:firstColumn="1" w:lastColumn="0" w:noHBand="0" w:noVBand="1"/>
      </w:tblPr>
      <w:tblGrid>
        <w:gridCol w:w="3114"/>
        <w:gridCol w:w="3685"/>
        <w:gridCol w:w="3261"/>
      </w:tblGrid>
      <w:tr w:rsidR="004554CA" w:rsidRPr="005F0B71" w14:paraId="3B837997" w14:textId="77777777" w:rsidTr="00BD23AF">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685"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261"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685"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261"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BD23AF">
        <w:tc>
          <w:tcPr>
            <w:tcW w:w="3114"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685"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261"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6BABA8EB" w14:textId="765106B2" w:rsidR="00994388" w:rsidRPr="00E84561" w:rsidRDefault="006E40BD" w:rsidP="00994388">
            <w:pPr>
              <w:pStyle w:val="TextoTablas"/>
              <w:rPr>
                <w:rFonts w:cs="Calibri"/>
                <w:sz w:val="28"/>
                <w:szCs w:val="28"/>
              </w:rPr>
            </w:pPr>
            <w:r>
              <w:rPr>
                <w:sz w:val="28"/>
                <w:szCs w:val="28"/>
              </w:rPr>
              <w:t>Mario Morales Cabrera</w:t>
            </w:r>
          </w:p>
        </w:tc>
        <w:tc>
          <w:tcPr>
            <w:tcW w:w="3685" w:type="dxa"/>
          </w:tcPr>
          <w:p w14:paraId="337C372F" w14:textId="03D2BFDA" w:rsidR="00994388" w:rsidRPr="00E84561" w:rsidRDefault="00994388" w:rsidP="00994388">
            <w:pPr>
              <w:pStyle w:val="TextoTablas"/>
              <w:rPr>
                <w:rFonts w:cs="Calibri"/>
                <w:sz w:val="28"/>
                <w:szCs w:val="28"/>
              </w:rPr>
            </w:pPr>
            <w:r w:rsidRPr="00E84561">
              <w:rPr>
                <w:sz w:val="28"/>
                <w:szCs w:val="28"/>
              </w:rPr>
              <w:t>Expert</w:t>
            </w:r>
            <w:r w:rsidR="006E40BD">
              <w:rPr>
                <w:sz w:val="28"/>
                <w:szCs w:val="28"/>
              </w:rPr>
              <w:t>o</w:t>
            </w:r>
            <w:r w:rsidRPr="00E84561">
              <w:rPr>
                <w:sz w:val="28"/>
                <w:szCs w:val="28"/>
              </w:rPr>
              <w:t xml:space="preserve"> temátic</w:t>
            </w:r>
            <w:r w:rsidR="006E40BD">
              <w:rPr>
                <w:sz w:val="28"/>
                <w:szCs w:val="28"/>
              </w:rPr>
              <w:t>o</w:t>
            </w:r>
          </w:p>
        </w:tc>
        <w:tc>
          <w:tcPr>
            <w:tcW w:w="3261"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BD23AF">
        <w:tc>
          <w:tcPr>
            <w:tcW w:w="3114" w:type="dxa"/>
          </w:tcPr>
          <w:p w14:paraId="64CC00BA" w14:textId="5E8B0029" w:rsidR="005A33C3" w:rsidRPr="00E84561" w:rsidRDefault="006E40BD" w:rsidP="005A33C3">
            <w:pPr>
              <w:pStyle w:val="TextoTablas"/>
              <w:rPr>
                <w:sz w:val="28"/>
                <w:szCs w:val="28"/>
              </w:rPr>
            </w:pPr>
            <w:r>
              <w:rPr>
                <w:sz w:val="28"/>
                <w:szCs w:val="28"/>
              </w:rPr>
              <w:t>Jair Enrique Coll Gallardo</w:t>
            </w:r>
          </w:p>
        </w:tc>
        <w:tc>
          <w:tcPr>
            <w:tcW w:w="3685" w:type="dxa"/>
          </w:tcPr>
          <w:p w14:paraId="0144C3E7" w14:textId="15921BE2" w:rsidR="005A33C3" w:rsidRPr="00E84561" w:rsidRDefault="005A33C3" w:rsidP="005A33C3">
            <w:pPr>
              <w:pStyle w:val="TextoTablas"/>
              <w:rPr>
                <w:sz w:val="28"/>
                <w:szCs w:val="28"/>
              </w:rPr>
            </w:pPr>
            <w:r w:rsidRPr="00E84561">
              <w:rPr>
                <w:sz w:val="28"/>
                <w:szCs w:val="28"/>
              </w:rPr>
              <w:t>Evaluador instruccional</w:t>
            </w:r>
          </w:p>
        </w:tc>
        <w:tc>
          <w:tcPr>
            <w:tcW w:w="3261"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5D023DBF" w14:textId="248E1BA9" w:rsidR="00546EB0" w:rsidRPr="00E84561" w:rsidRDefault="00AF3E00" w:rsidP="00546EB0">
            <w:pPr>
              <w:pStyle w:val="TextoTablas"/>
              <w:rPr>
                <w:rFonts w:cs="Calibri"/>
                <w:sz w:val="28"/>
                <w:szCs w:val="28"/>
              </w:rPr>
            </w:pPr>
            <w:r>
              <w:rPr>
                <w:sz w:val="28"/>
                <w:szCs w:val="28"/>
              </w:rPr>
              <w:t>Andrés Felipe Herrera Roldán</w:t>
            </w:r>
          </w:p>
        </w:tc>
        <w:tc>
          <w:tcPr>
            <w:tcW w:w="3685" w:type="dxa"/>
          </w:tcPr>
          <w:p w14:paraId="3A07A440" w14:textId="6BC551A3"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261"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BD23AF">
        <w:tc>
          <w:tcPr>
            <w:tcW w:w="3114" w:type="dxa"/>
          </w:tcPr>
          <w:p w14:paraId="5F619598" w14:textId="653BC3BD" w:rsidR="00546EB0" w:rsidRPr="00E84561" w:rsidRDefault="00AF3E00" w:rsidP="00546EB0">
            <w:pPr>
              <w:pStyle w:val="TextoTablas"/>
              <w:rPr>
                <w:rFonts w:cs="Calibri"/>
                <w:sz w:val="28"/>
                <w:szCs w:val="28"/>
              </w:rPr>
            </w:pPr>
            <w:r>
              <w:rPr>
                <w:sz w:val="28"/>
                <w:szCs w:val="28"/>
              </w:rPr>
              <w:t>Fabio Fonseca Arguelles</w:t>
            </w:r>
          </w:p>
        </w:tc>
        <w:tc>
          <w:tcPr>
            <w:tcW w:w="3685" w:type="dxa"/>
          </w:tcPr>
          <w:p w14:paraId="3DB4D76A" w14:textId="6A411664" w:rsidR="00546EB0" w:rsidRPr="00E84561" w:rsidRDefault="00546EB0" w:rsidP="00546EB0">
            <w:pPr>
              <w:pStyle w:val="TextoTablas"/>
              <w:rPr>
                <w:rFonts w:cs="Calibri"/>
                <w:sz w:val="28"/>
                <w:szCs w:val="28"/>
              </w:rPr>
            </w:pPr>
            <w:r w:rsidRPr="00E84561">
              <w:rPr>
                <w:sz w:val="28"/>
                <w:szCs w:val="28"/>
              </w:rPr>
              <w:t xml:space="preserve">Desarrollador </w:t>
            </w:r>
            <w:r w:rsidRPr="00AF3E00">
              <w:rPr>
                <w:rStyle w:val="Extranjerismo"/>
                <w:sz w:val="28"/>
                <w:szCs w:val="28"/>
              </w:rPr>
              <w:t>full stac</w:t>
            </w:r>
            <w:r w:rsidR="00AF3E00" w:rsidRPr="00AF3E00">
              <w:rPr>
                <w:rStyle w:val="Extranjerismo"/>
                <w:sz w:val="28"/>
                <w:szCs w:val="28"/>
              </w:rPr>
              <w:t>k junior</w:t>
            </w:r>
          </w:p>
        </w:tc>
        <w:tc>
          <w:tcPr>
            <w:tcW w:w="3261"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CADB879" w14:textId="54D1E98C" w:rsidR="006A4A95" w:rsidRPr="00E84561" w:rsidRDefault="006E40BD" w:rsidP="0051273C">
            <w:pPr>
              <w:pStyle w:val="TextoTablas"/>
              <w:rPr>
                <w:rFonts w:cs="Calibri"/>
                <w:sz w:val="28"/>
                <w:szCs w:val="28"/>
              </w:rPr>
            </w:pPr>
            <w:r>
              <w:rPr>
                <w:rFonts w:cs="Calibri"/>
                <w:sz w:val="28"/>
                <w:szCs w:val="28"/>
              </w:rPr>
              <w:t>Nelson Iván Vera Briceño</w:t>
            </w:r>
          </w:p>
        </w:tc>
        <w:tc>
          <w:tcPr>
            <w:tcW w:w="3685"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261"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BD23AF">
        <w:tc>
          <w:tcPr>
            <w:tcW w:w="3114"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685"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lastRenderedPageBreak/>
              <w:t>Luz Karime Amaya Cabra</w:t>
            </w:r>
          </w:p>
        </w:tc>
        <w:tc>
          <w:tcPr>
            <w:tcW w:w="3685"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BD23AF">
        <w:tc>
          <w:tcPr>
            <w:tcW w:w="3114"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685"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685"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40"/>
      <w:footerReference w:type="default" r:id="rId4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45C27" w14:textId="77777777" w:rsidR="0078310A" w:rsidRDefault="0078310A" w:rsidP="00EC0858">
      <w:pPr>
        <w:spacing w:before="0" w:after="0" w:line="240" w:lineRule="auto"/>
      </w:pPr>
      <w:r>
        <w:separator/>
      </w:r>
    </w:p>
  </w:endnote>
  <w:endnote w:type="continuationSeparator" w:id="0">
    <w:p w14:paraId="2CE8C31B" w14:textId="77777777" w:rsidR="0078310A" w:rsidRDefault="0078310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37EF7" w14:textId="77777777" w:rsidR="0078310A" w:rsidRDefault="0078310A" w:rsidP="00EC0858">
      <w:pPr>
        <w:spacing w:before="0" w:after="0" w:line="240" w:lineRule="auto"/>
      </w:pPr>
      <w:r>
        <w:separator/>
      </w:r>
    </w:p>
  </w:footnote>
  <w:footnote w:type="continuationSeparator" w:id="0">
    <w:p w14:paraId="693E99C3" w14:textId="77777777" w:rsidR="0078310A" w:rsidRDefault="0078310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351851018" name="Gráfico 3518510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7960FC"/>
    <w:multiLevelType w:val="hybridMultilevel"/>
    <w:tmpl w:val="F238E93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 w15:restartNumberingAfterBreak="0">
    <w:nsid w:val="02A403CD"/>
    <w:multiLevelType w:val="hybridMultilevel"/>
    <w:tmpl w:val="8540533A"/>
    <w:lvl w:ilvl="0" w:tplc="181A098C">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 w15:restartNumberingAfterBreak="0">
    <w:nsid w:val="04DA61A9"/>
    <w:multiLevelType w:val="hybridMultilevel"/>
    <w:tmpl w:val="DDEA18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410F9B"/>
    <w:multiLevelType w:val="hybridMultilevel"/>
    <w:tmpl w:val="A34AB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 w15:restartNumberingAfterBreak="0">
    <w:nsid w:val="0FDD50BD"/>
    <w:multiLevelType w:val="hybridMultilevel"/>
    <w:tmpl w:val="3D461926"/>
    <w:lvl w:ilvl="0" w:tplc="080A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 w15:restartNumberingAfterBreak="0">
    <w:nsid w:val="101241DF"/>
    <w:multiLevelType w:val="hybridMultilevel"/>
    <w:tmpl w:val="956E05A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102A5A78"/>
    <w:multiLevelType w:val="hybridMultilevel"/>
    <w:tmpl w:val="D4A8C1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0AB13F8"/>
    <w:multiLevelType w:val="hybridMultilevel"/>
    <w:tmpl w:val="756C3D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10F11686"/>
    <w:multiLevelType w:val="hybridMultilevel"/>
    <w:tmpl w:val="909654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10350BB"/>
    <w:multiLevelType w:val="hybridMultilevel"/>
    <w:tmpl w:val="560C92FC"/>
    <w:lvl w:ilvl="0" w:tplc="FFFFFFFF">
      <w:start w:val="1"/>
      <w:numFmt w:val="bullet"/>
      <w:lvlText w:val=""/>
      <w:lvlJc w:val="left"/>
      <w:pPr>
        <w:ind w:left="1069" w:hanging="360"/>
      </w:pPr>
      <w:rPr>
        <w:rFonts w:ascii="Symbol" w:hAnsi="Symbol" w:hint="default"/>
      </w:rPr>
    </w:lvl>
    <w:lvl w:ilvl="1" w:tplc="080A0001">
      <w:start w:val="1"/>
      <w:numFmt w:val="bullet"/>
      <w:lvlText w:val=""/>
      <w:lvlJc w:val="left"/>
      <w:pPr>
        <w:ind w:left="106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 w15:restartNumberingAfterBreak="0">
    <w:nsid w:val="136A7E6C"/>
    <w:multiLevelType w:val="hybridMultilevel"/>
    <w:tmpl w:val="8062A0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13C51193"/>
    <w:multiLevelType w:val="hybridMultilevel"/>
    <w:tmpl w:val="CCB256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159829FC"/>
    <w:multiLevelType w:val="hybridMultilevel"/>
    <w:tmpl w:val="D5603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 w15:restartNumberingAfterBreak="0">
    <w:nsid w:val="17247EBF"/>
    <w:multiLevelType w:val="hybridMultilevel"/>
    <w:tmpl w:val="79E243E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18B1757F"/>
    <w:multiLevelType w:val="hybridMultilevel"/>
    <w:tmpl w:val="A24A6D7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6" w15:restartNumberingAfterBreak="0">
    <w:nsid w:val="18E36285"/>
    <w:multiLevelType w:val="hybridMultilevel"/>
    <w:tmpl w:val="B1241F0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19655BFE"/>
    <w:multiLevelType w:val="hybridMultilevel"/>
    <w:tmpl w:val="ABCC27A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8" w15:restartNumberingAfterBreak="0">
    <w:nsid w:val="1C120E52"/>
    <w:multiLevelType w:val="hybridMultilevel"/>
    <w:tmpl w:val="0B0C202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 w15:restartNumberingAfterBreak="0">
    <w:nsid w:val="1C1500BB"/>
    <w:multiLevelType w:val="hybridMultilevel"/>
    <w:tmpl w:val="4588084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1EA02A52"/>
    <w:multiLevelType w:val="hybridMultilevel"/>
    <w:tmpl w:val="9DB0EDB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277F65F5"/>
    <w:multiLevelType w:val="hybridMultilevel"/>
    <w:tmpl w:val="5B681EF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2" w15:restartNumberingAfterBreak="0">
    <w:nsid w:val="2B0E67AB"/>
    <w:multiLevelType w:val="hybridMultilevel"/>
    <w:tmpl w:val="797E668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 w15:restartNumberingAfterBreak="0">
    <w:nsid w:val="2C765E24"/>
    <w:multiLevelType w:val="hybridMultilevel"/>
    <w:tmpl w:val="263E7F04"/>
    <w:lvl w:ilvl="0" w:tplc="080A0001">
      <w:start w:val="1"/>
      <w:numFmt w:val="bullet"/>
      <w:lvlText w:val=""/>
      <w:lvlJc w:val="left"/>
      <w:pPr>
        <w:ind w:left="1069" w:hanging="360"/>
      </w:pPr>
      <w:rPr>
        <w:rFonts w:ascii="Symbol" w:hAnsi="Symbol" w:hint="default"/>
      </w:rPr>
    </w:lvl>
    <w:lvl w:ilvl="1" w:tplc="A3104480">
      <w:start w:val="4"/>
      <w:numFmt w:val="bullet"/>
      <w:lvlText w:val="•"/>
      <w:lvlJc w:val="left"/>
      <w:pPr>
        <w:ind w:left="2149" w:hanging="720"/>
      </w:pPr>
      <w:rPr>
        <w:rFonts w:ascii="Calibri" w:eastAsiaTheme="minorHAnsi" w:hAnsi="Calibri" w:cs="Calibri"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 w15:restartNumberingAfterBreak="0">
    <w:nsid w:val="2E047B95"/>
    <w:multiLevelType w:val="hybridMultilevel"/>
    <w:tmpl w:val="9F805DC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5" w15:restartNumberingAfterBreak="0">
    <w:nsid w:val="2E733E37"/>
    <w:multiLevelType w:val="hybridMultilevel"/>
    <w:tmpl w:val="CBBEE5F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6"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27"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33A329E6"/>
    <w:multiLevelType w:val="hybridMultilevel"/>
    <w:tmpl w:val="2C0E6A7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9" w15:restartNumberingAfterBreak="0">
    <w:nsid w:val="34B42180"/>
    <w:multiLevelType w:val="hybridMultilevel"/>
    <w:tmpl w:val="913AF0D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3617563D"/>
    <w:multiLevelType w:val="hybridMultilevel"/>
    <w:tmpl w:val="4FAAB80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2" w15:restartNumberingAfterBreak="0">
    <w:nsid w:val="3A047607"/>
    <w:multiLevelType w:val="hybridMultilevel"/>
    <w:tmpl w:val="8324851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3"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4" w15:restartNumberingAfterBreak="0">
    <w:nsid w:val="3D953A42"/>
    <w:multiLevelType w:val="hybridMultilevel"/>
    <w:tmpl w:val="7882B952"/>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5" w15:restartNumberingAfterBreak="0">
    <w:nsid w:val="3E1C0350"/>
    <w:multiLevelType w:val="hybridMultilevel"/>
    <w:tmpl w:val="21F2893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6" w15:restartNumberingAfterBreak="0">
    <w:nsid w:val="3E9E7D6C"/>
    <w:multiLevelType w:val="hybridMultilevel"/>
    <w:tmpl w:val="298ADD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7" w15:restartNumberingAfterBreak="0">
    <w:nsid w:val="3F392813"/>
    <w:multiLevelType w:val="hybridMultilevel"/>
    <w:tmpl w:val="51DCE3D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8" w15:restartNumberingAfterBreak="0">
    <w:nsid w:val="40C47155"/>
    <w:multiLevelType w:val="hybridMultilevel"/>
    <w:tmpl w:val="3C10B5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49615A29"/>
    <w:multiLevelType w:val="hybridMultilevel"/>
    <w:tmpl w:val="1E949F6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1" w15:restartNumberingAfterBreak="0">
    <w:nsid w:val="4C0D645A"/>
    <w:multiLevelType w:val="hybridMultilevel"/>
    <w:tmpl w:val="4E8808F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2"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FDA21F3"/>
    <w:multiLevelType w:val="hybridMultilevel"/>
    <w:tmpl w:val="25D8352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5" w15:restartNumberingAfterBreak="0">
    <w:nsid w:val="51172A4F"/>
    <w:multiLevelType w:val="hybridMultilevel"/>
    <w:tmpl w:val="AC06D6D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518940F0"/>
    <w:multiLevelType w:val="hybridMultilevel"/>
    <w:tmpl w:val="F884AA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 w15:restartNumberingAfterBreak="0">
    <w:nsid w:val="51B97F98"/>
    <w:multiLevelType w:val="hybridMultilevel"/>
    <w:tmpl w:val="959E36F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8" w15:restartNumberingAfterBreak="0">
    <w:nsid w:val="529C64CD"/>
    <w:multiLevelType w:val="hybridMultilevel"/>
    <w:tmpl w:val="BA6AE84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9" w15:restartNumberingAfterBreak="0">
    <w:nsid w:val="55AB534A"/>
    <w:multiLevelType w:val="hybridMultilevel"/>
    <w:tmpl w:val="0F4883F2"/>
    <w:lvl w:ilvl="0" w:tplc="0409000F">
      <w:start w:val="1"/>
      <w:numFmt w:val="decimal"/>
      <w:lvlText w:val="%1."/>
      <w:lvlJc w:val="left"/>
      <w:pPr>
        <w:ind w:left="1069" w:hanging="360"/>
      </w:p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0" w15:restartNumberingAfterBreak="0">
    <w:nsid w:val="5B9B03B5"/>
    <w:multiLevelType w:val="hybridMultilevel"/>
    <w:tmpl w:val="B3BE209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1" w15:restartNumberingAfterBreak="0">
    <w:nsid w:val="5C8C3478"/>
    <w:multiLevelType w:val="hybridMultilevel"/>
    <w:tmpl w:val="5B68F8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5CEB6C4E"/>
    <w:multiLevelType w:val="hybridMultilevel"/>
    <w:tmpl w:val="6D1C36F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3" w15:restartNumberingAfterBreak="0">
    <w:nsid w:val="5D3C213C"/>
    <w:multiLevelType w:val="hybridMultilevel"/>
    <w:tmpl w:val="7946ECE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5E5F2A52"/>
    <w:multiLevelType w:val="hybridMultilevel"/>
    <w:tmpl w:val="A49A1D9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5" w15:restartNumberingAfterBreak="0">
    <w:nsid w:val="5F103342"/>
    <w:multiLevelType w:val="hybridMultilevel"/>
    <w:tmpl w:val="77DA73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5FFC01AB"/>
    <w:multiLevelType w:val="hybridMultilevel"/>
    <w:tmpl w:val="35EC30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60473F7E"/>
    <w:multiLevelType w:val="hybridMultilevel"/>
    <w:tmpl w:val="0456D62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8" w15:restartNumberingAfterBreak="0">
    <w:nsid w:val="62547528"/>
    <w:multiLevelType w:val="hybridMultilevel"/>
    <w:tmpl w:val="95E4C4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62E545D3"/>
    <w:multiLevelType w:val="hybridMultilevel"/>
    <w:tmpl w:val="EFEA911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0" w15:restartNumberingAfterBreak="0">
    <w:nsid w:val="64560906"/>
    <w:multiLevelType w:val="hybridMultilevel"/>
    <w:tmpl w:val="B59E18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69745A7D"/>
    <w:multiLevelType w:val="hybridMultilevel"/>
    <w:tmpl w:val="09EAD76C"/>
    <w:lvl w:ilvl="0" w:tplc="02F859D0">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2C7E37A4">
      <w:numFmt w:val="bullet"/>
      <w:lvlText w:val="•"/>
      <w:lvlJc w:val="left"/>
      <w:pPr>
        <w:ind w:left="2880" w:hanging="720"/>
      </w:pPr>
      <w:rPr>
        <w:rFonts w:ascii="Calibri" w:eastAsiaTheme="minorHAnsi" w:hAnsi="Calibri" w:cs="Calibri" w:hint="default"/>
      </w:r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2" w15:restartNumberingAfterBreak="0">
    <w:nsid w:val="69E77E30"/>
    <w:multiLevelType w:val="hybridMultilevel"/>
    <w:tmpl w:val="B65A478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6B3A57DE"/>
    <w:multiLevelType w:val="hybridMultilevel"/>
    <w:tmpl w:val="5C04641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6BBD011F"/>
    <w:multiLevelType w:val="hybridMultilevel"/>
    <w:tmpl w:val="812046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5" w15:restartNumberingAfterBreak="0">
    <w:nsid w:val="6D227CB2"/>
    <w:multiLevelType w:val="hybridMultilevel"/>
    <w:tmpl w:val="B79EC012"/>
    <w:lvl w:ilvl="0" w:tplc="FFFFFFFF">
      <w:start w:val="1"/>
      <w:numFmt w:val="bullet"/>
      <w:lvlText w:val=""/>
      <w:lvlJc w:val="left"/>
      <w:pPr>
        <w:ind w:left="1069" w:hanging="360"/>
      </w:pPr>
      <w:rPr>
        <w:rFonts w:ascii="Symbol" w:hAnsi="Symbol" w:hint="default"/>
      </w:rPr>
    </w:lvl>
    <w:lvl w:ilvl="1" w:tplc="FFFFFFFF">
      <w:start w:val="1"/>
      <w:numFmt w:val="bullet"/>
      <w:lvlText w:val=""/>
      <w:lvlJc w:val="left"/>
      <w:pPr>
        <w:ind w:left="1069" w:hanging="360"/>
      </w:pPr>
      <w:rPr>
        <w:rFonts w:ascii="Symbol" w:hAnsi="Symbol" w:hint="default"/>
      </w:rPr>
    </w:lvl>
    <w:lvl w:ilvl="2" w:tplc="080A0001">
      <w:start w:val="1"/>
      <w:numFmt w:val="bullet"/>
      <w:lvlText w:val=""/>
      <w:lvlJc w:val="left"/>
      <w:pPr>
        <w:ind w:left="1069" w:hanging="360"/>
      </w:pPr>
      <w:rPr>
        <w:rFonts w:ascii="Symbol" w:hAnsi="Symbol"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6" w15:restartNumberingAfterBreak="0">
    <w:nsid w:val="729637D7"/>
    <w:multiLevelType w:val="hybridMultilevel"/>
    <w:tmpl w:val="D246823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7" w15:restartNumberingAfterBreak="0">
    <w:nsid w:val="7352551C"/>
    <w:multiLevelType w:val="hybridMultilevel"/>
    <w:tmpl w:val="B92AF0C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8" w15:restartNumberingAfterBreak="0">
    <w:nsid w:val="753A7A17"/>
    <w:multiLevelType w:val="hybridMultilevel"/>
    <w:tmpl w:val="429E164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773D3CFE"/>
    <w:multiLevelType w:val="hybridMultilevel"/>
    <w:tmpl w:val="368865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774027A4"/>
    <w:multiLevelType w:val="hybridMultilevel"/>
    <w:tmpl w:val="57DE3FE8"/>
    <w:lvl w:ilvl="0" w:tplc="FFFFFFFF">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1" w15:restartNumberingAfterBreak="0">
    <w:nsid w:val="77426D82"/>
    <w:multiLevelType w:val="hybridMultilevel"/>
    <w:tmpl w:val="A386F83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2" w15:restartNumberingAfterBreak="0">
    <w:nsid w:val="78576DBA"/>
    <w:multiLevelType w:val="hybridMultilevel"/>
    <w:tmpl w:val="2320D8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7D49283D"/>
    <w:multiLevelType w:val="hybridMultilevel"/>
    <w:tmpl w:val="C8FAB9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32504101">
    <w:abstractNumId w:val="0"/>
  </w:num>
  <w:num w:numId="2" w16cid:durableId="2076080359">
    <w:abstractNumId w:val="43"/>
  </w:num>
  <w:num w:numId="3" w16cid:durableId="1829208015">
    <w:abstractNumId w:val="31"/>
  </w:num>
  <w:num w:numId="4" w16cid:durableId="668099207">
    <w:abstractNumId w:val="42"/>
  </w:num>
  <w:num w:numId="5" w16cid:durableId="1481340747">
    <w:abstractNumId w:val="61"/>
  </w:num>
  <w:num w:numId="6" w16cid:durableId="205214713">
    <w:abstractNumId w:val="26"/>
  </w:num>
  <w:num w:numId="7" w16cid:durableId="264774128">
    <w:abstractNumId w:val="33"/>
  </w:num>
  <w:num w:numId="8" w16cid:durableId="1307861216">
    <w:abstractNumId w:val="27"/>
  </w:num>
  <w:num w:numId="9" w16cid:durableId="880942793">
    <w:abstractNumId w:val="39"/>
  </w:num>
  <w:num w:numId="10" w16cid:durableId="1670792093">
    <w:abstractNumId w:val="14"/>
  </w:num>
  <w:num w:numId="11" w16cid:durableId="72239773">
    <w:abstractNumId w:val="19"/>
  </w:num>
  <w:num w:numId="12" w16cid:durableId="2130971089">
    <w:abstractNumId w:val="36"/>
  </w:num>
  <w:num w:numId="13" w16cid:durableId="77798734">
    <w:abstractNumId w:val="60"/>
  </w:num>
  <w:num w:numId="14" w16cid:durableId="642350399">
    <w:abstractNumId w:val="38"/>
  </w:num>
  <w:num w:numId="15" w16cid:durableId="1299609971">
    <w:abstractNumId w:val="3"/>
  </w:num>
  <w:num w:numId="16" w16cid:durableId="1917085908">
    <w:abstractNumId w:val="48"/>
  </w:num>
  <w:num w:numId="17" w16cid:durableId="1962033500">
    <w:abstractNumId w:val="13"/>
  </w:num>
  <w:num w:numId="18" w16cid:durableId="1405955061">
    <w:abstractNumId w:val="15"/>
  </w:num>
  <w:num w:numId="19" w16cid:durableId="2086416710">
    <w:abstractNumId w:val="17"/>
  </w:num>
  <w:num w:numId="20" w16cid:durableId="1953585741">
    <w:abstractNumId w:val="4"/>
  </w:num>
  <w:num w:numId="21" w16cid:durableId="1347950804">
    <w:abstractNumId w:val="21"/>
  </w:num>
  <w:num w:numId="22" w16cid:durableId="1559510505">
    <w:abstractNumId w:val="40"/>
  </w:num>
  <w:num w:numId="23" w16cid:durableId="437261061">
    <w:abstractNumId w:val="57"/>
  </w:num>
  <w:num w:numId="24" w16cid:durableId="1997147462">
    <w:abstractNumId w:val="67"/>
  </w:num>
  <w:num w:numId="25" w16cid:durableId="1718311354">
    <w:abstractNumId w:val="6"/>
  </w:num>
  <w:num w:numId="26" w16cid:durableId="116994100">
    <w:abstractNumId w:val="68"/>
  </w:num>
  <w:num w:numId="27" w16cid:durableId="1996175917">
    <w:abstractNumId w:val="18"/>
  </w:num>
  <w:num w:numId="28" w16cid:durableId="737630486">
    <w:abstractNumId w:val="51"/>
  </w:num>
  <w:num w:numId="29" w16cid:durableId="566889127">
    <w:abstractNumId w:val="54"/>
  </w:num>
  <w:num w:numId="30" w16cid:durableId="582833102">
    <w:abstractNumId w:val="37"/>
  </w:num>
  <w:num w:numId="31" w16cid:durableId="1936593650">
    <w:abstractNumId w:val="66"/>
  </w:num>
  <w:num w:numId="32" w16cid:durableId="574051866">
    <w:abstractNumId w:val="50"/>
  </w:num>
  <w:num w:numId="33" w16cid:durableId="1844970931">
    <w:abstractNumId w:val="45"/>
  </w:num>
  <w:num w:numId="34" w16cid:durableId="1753350933">
    <w:abstractNumId w:val="62"/>
  </w:num>
  <w:num w:numId="35" w16cid:durableId="692877856">
    <w:abstractNumId w:val="64"/>
  </w:num>
  <w:num w:numId="36" w16cid:durableId="2119136893">
    <w:abstractNumId w:val="55"/>
  </w:num>
  <w:num w:numId="37" w16cid:durableId="1102413566">
    <w:abstractNumId w:val="28"/>
  </w:num>
  <w:num w:numId="38" w16cid:durableId="611741365">
    <w:abstractNumId w:val="69"/>
  </w:num>
  <w:num w:numId="39" w16cid:durableId="1767072730">
    <w:abstractNumId w:val="58"/>
  </w:num>
  <w:num w:numId="40" w16cid:durableId="2040010912">
    <w:abstractNumId w:val="71"/>
  </w:num>
  <w:num w:numId="41" w16cid:durableId="288631795">
    <w:abstractNumId w:val="30"/>
  </w:num>
  <w:num w:numId="42" w16cid:durableId="688994597">
    <w:abstractNumId w:val="9"/>
  </w:num>
  <w:num w:numId="43" w16cid:durableId="661927034">
    <w:abstractNumId w:val="72"/>
  </w:num>
  <w:num w:numId="44" w16cid:durableId="1646736863">
    <w:abstractNumId w:val="52"/>
  </w:num>
  <w:num w:numId="45" w16cid:durableId="1865290361">
    <w:abstractNumId w:val="46"/>
  </w:num>
  <w:num w:numId="46" w16cid:durableId="238713391">
    <w:abstractNumId w:val="25"/>
  </w:num>
  <w:num w:numId="47" w16cid:durableId="2019699568">
    <w:abstractNumId w:val="24"/>
  </w:num>
  <w:num w:numId="48" w16cid:durableId="930703433">
    <w:abstractNumId w:val="5"/>
  </w:num>
  <w:num w:numId="49" w16cid:durableId="1814716255">
    <w:abstractNumId w:val="7"/>
  </w:num>
  <w:num w:numId="50" w16cid:durableId="968898335">
    <w:abstractNumId w:val="49"/>
  </w:num>
  <w:num w:numId="51" w16cid:durableId="721366699">
    <w:abstractNumId w:val="2"/>
  </w:num>
  <w:num w:numId="52" w16cid:durableId="790855033">
    <w:abstractNumId w:val="63"/>
  </w:num>
  <w:num w:numId="53" w16cid:durableId="584387745">
    <w:abstractNumId w:val="22"/>
  </w:num>
  <w:num w:numId="54" w16cid:durableId="2115249152">
    <w:abstractNumId w:val="34"/>
  </w:num>
  <w:num w:numId="55" w16cid:durableId="684285155">
    <w:abstractNumId w:val="35"/>
  </w:num>
  <w:num w:numId="56" w16cid:durableId="2036232380">
    <w:abstractNumId w:val="23"/>
  </w:num>
  <w:num w:numId="57" w16cid:durableId="2051374789">
    <w:abstractNumId w:val="70"/>
  </w:num>
  <w:num w:numId="58" w16cid:durableId="1596094466">
    <w:abstractNumId w:val="10"/>
  </w:num>
  <w:num w:numId="59" w16cid:durableId="485167163">
    <w:abstractNumId w:val="65"/>
  </w:num>
  <w:num w:numId="60" w16cid:durableId="246614254">
    <w:abstractNumId w:val="32"/>
  </w:num>
  <w:num w:numId="61" w16cid:durableId="660155333">
    <w:abstractNumId w:val="56"/>
  </w:num>
  <w:num w:numId="62" w16cid:durableId="1122304214">
    <w:abstractNumId w:val="47"/>
  </w:num>
  <w:num w:numId="63" w16cid:durableId="1562907977">
    <w:abstractNumId w:val="41"/>
  </w:num>
  <w:num w:numId="64" w16cid:durableId="979923158">
    <w:abstractNumId w:val="20"/>
  </w:num>
  <w:num w:numId="65" w16cid:durableId="454910061">
    <w:abstractNumId w:val="8"/>
  </w:num>
  <w:num w:numId="66" w16cid:durableId="1966815676">
    <w:abstractNumId w:val="12"/>
  </w:num>
  <w:num w:numId="67" w16cid:durableId="1346445514">
    <w:abstractNumId w:val="16"/>
  </w:num>
  <w:num w:numId="68" w16cid:durableId="1869760697">
    <w:abstractNumId w:val="11"/>
  </w:num>
  <w:num w:numId="69" w16cid:durableId="1714304184">
    <w:abstractNumId w:val="29"/>
  </w:num>
  <w:num w:numId="70" w16cid:durableId="1442608411">
    <w:abstractNumId w:val="53"/>
  </w:num>
  <w:num w:numId="71" w16cid:durableId="1823958858">
    <w:abstractNumId w:val="44"/>
  </w:num>
  <w:num w:numId="72" w16cid:durableId="1318072569">
    <w:abstractNumId w:val="1"/>
  </w:num>
  <w:num w:numId="73" w16cid:durableId="1945334834">
    <w:abstractNumId w:val="73"/>
  </w:num>
  <w:num w:numId="74" w16cid:durableId="388498407">
    <w:abstractNumId w:val="5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1A2"/>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1990"/>
    <w:rsid w:val="0003332C"/>
    <w:rsid w:val="000370F7"/>
    <w:rsid w:val="00037B3A"/>
    <w:rsid w:val="000400AE"/>
    <w:rsid w:val="00040172"/>
    <w:rsid w:val="00040710"/>
    <w:rsid w:val="000407CE"/>
    <w:rsid w:val="000408E4"/>
    <w:rsid w:val="00040C5C"/>
    <w:rsid w:val="000412CD"/>
    <w:rsid w:val="000419DE"/>
    <w:rsid w:val="00042080"/>
    <w:rsid w:val="00042187"/>
    <w:rsid w:val="0004258B"/>
    <w:rsid w:val="0004282E"/>
    <w:rsid w:val="00042D03"/>
    <w:rsid w:val="00042EB2"/>
    <w:rsid w:val="000434FA"/>
    <w:rsid w:val="00043F9C"/>
    <w:rsid w:val="000440C5"/>
    <w:rsid w:val="00044EA5"/>
    <w:rsid w:val="000454C9"/>
    <w:rsid w:val="00045639"/>
    <w:rsid w:val="00046A16"/>
    <w:rsid w:val="000479D3"/>
    <w:rsid w:val="00047E80"/>
    <w:rsid w:val="00050A06"/>
    <w:rsid w:val="00051040"/>
    <w:rsid w:val="00051623"/>
    <w:rsid w:val="00051BF4"/>
    <w:rsid w:val="000542F8"/>
    <w:rsid w:val="0005476E"/>
    <w:rsid w:val="000551F9"/>
    <w:rsid w:val="00056B2A"/>
    <w:rsid w:val="0005713B"/>
    <w:rsid w:val="00057F54"/>
    <w:rsid w:val="00057FC9"/>
    <w:rsid w:val="000602DB"/>
    <w:rsid w:val="00060F23"/>
    <w:rsid w:val="000634DC"/>
    <w:rsid w:val="000635CD"/>
    <w:rsid w:val="00064CE1"/>
    <w:rsid w:val="00064D7C"/>
    <w:rsid w:val="00064DB3"/>
    <w:rsid w:val="0006594F"/>
    <w:rsid w:val="0006607D"/>
    <w:rsid w:val="00067334"/>
    <w:rsid w:val="00067B36"/>
    <w:rsid w:val="0007108B"/>
    <w:rsid w:val="000718CA"/>
    <w:rsid w:val="00071C7C"/>
    <w:rsid w:val="00072B1B"/>
    <w:rsid w:val="00073139"/>
    <w:rsid w:val="000736F9"/>
    <w:rsid w:val="00074125"/>
    <w:rsid w:val="0007441F"/>
    <w:rsid w:val="0007463A"/>
    <w:rsid w:val="00076480"/>
    <w:rsid w:val="00076E56"/>
    <w:rsid w:val="000804E5"/>
    <w:rsid w:val="00083DF1"/>
    <w:rsid w:val="000867C1"/>
    <w:rsid w:val="00087C7C"/>
    <w:rsid w:val="00087E78"/>
    <w:rsid w:val="00087F4A"/>
    <w:rsid w:val="00091ACB"/>
    <w:rsid w:val="00091F47"/>
    <w:rsid w:val="000921F5"/>
    <w:rsid w:val="00092BEB"/>
    <w:rsid w:val="00092D07"/>
    <w:rsid w:val="00093FB7"/>
    <w:rsid w:val="00094306"/>
    <w:rsid w:val="00094EC1"/>
    <w:rsid w:val="00094F29"/>
    <w:rsid w:val="000960C4"/>
    <w:rsid w:val="000A0D9D"/>
    <w:rsid w:val="000A12E4"/>
    <w:rsid w:val="000A2731"/>
    <w:rsid w:val="000A329C"/>
    <w:rsid w:val="000A3378"/>
    <w:rsid w:val="000A3960"/>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A43"/>
    <w:rsid w:val="000C3F4A"/>
    <w:rsid w:val="000C4DB1"/>
    <w:rsid w:val="000C4DD4"/>
    <w:rsid w:val="000C5A51"/>
    <w:rsid w:val="000C697D"/>
    <w:rsid w:val="000C7B53"/>
    <w:rsid w:val="000D08C2"/>
    <w:rsid w:val="000D0930"/>
    <w:rsid w:val="000D1435"/>
    <w:rsid w:val="000D1939"/>
    <w:rsid w:val="000D1C4B"/>
    <w:rsid w:val="000D4E22"/>
    <w:rsid w:val="000D5447"/>
    <w:rsid w:val="000D5470"/>
    <w:rsid w:val="000D704B"/>
    <w:rsid w:val="000D7781"/>
    <w:rsid w:val="000E1F88"/>
    <w:rsid w:val="000E2395"/>
    <w:rsid w:val="000E33EE"/>
    <w:rsid w:val="000E3B71"/>
    <w:rsid w:val="000E3DFB"/>
    <w:rsid w:val="000E4E00"/>
    <w:rsid w:val="000E4EE8"/>
    <w:rsid w:val="000E5A7D"/>
    <w:rsid w:val="000E685E"/>
    <w:rsid w:val="000E7215"/>
    <w:rsid w:val="000E75F4"/>
    <w:rsid w:val="000F0B17"/>
    <w:rsid w:val="000F1CF3"/>
    <w:rsid w:val="000F25ED"/>
    <w:rsid w:val="000F28E6"/>
    <w:rsid w:val="000F2FAB"/>
    <w:rsid w:val="000F4B92"/>
    <w:rsid w:val="000F51A5"/>
    <w:rsid w:val="000F63A1"/>
    <w:rsid w:val="000F664D"/>
    <w:rsid w:val="000F7E54"/>
    <w:rsid w:val="00100346"/>
    <w:rsid w:val="00100AA1"/>
    <w:rsid w:val="001015E2"/>
    <w:rsid w:val="001017BE"/>
    <w:rsid w:val="001018DD"/>
    <w:rsid w:val="001024A9"/>
    <w:rsid w:val="0010323B"/>
    <w:rsid w:val="00104649"/>
    <w:rsid w:val="00104932"/>
    <w:rsid w:val="001052B9"/>
    <w:rsid w:val="0010626A"/>
    <w:rsid w:val="00107CAA"/>
    <w:rsid w:val="00110027"/>
    <w:rsid w:val="00110C47"/>
    <w:rsid w:val="00110DB6"/>
    <w:rsid w:val="001113A2"/>
    <w:rsid w:val="00112B9B"/>
    <w:rsid w:val="001139E7"/>
    <w:rsid w:val="00114AA6"/>
    <w:rsid w:val="00114ACA"/>
    <w:rsid w:val="00114E62"/>
    <w:rsid w:val="00114F0E"/>
    <w:rsid w:val="001165D3"/>
    <w:rsid w:val="00117182"/>
    <w:rsid w:val="00121666"/>
    <w:rsid w:val="00122D0D"/>
    <w:rsid w:val="00123135"/>
    <w:rsid w:val="00123AB3"/>
    <w:rsid w:val="00123EA6"/>
    <w:rsid w:val="001256DD"/>
    <w:rsid w:val="00127C17"/>
    <w:rsid w:val="00130ACF"/>
    <w:rsid w:val="00130E20"/>
    <w:rsid w:val="00131B59"/>
    <w:rsid w:val="00132634"/>
    <w:rsid w:val="00133F7A"/>
    <w:rsid w:val="0013681D"/>
    <w:rsid w:val="00136EE4"/>
    <w:rsid w:val="00136F32"/>
    <w:rsid w:val="001372A0"/>
    <w:rsid w:val="00137365"/>
    <w:rsid w:val="00140A98"/>
    <w:rsid w:val="00140AB8"/>
    <w:rsid w:val="001413EA"/>
    <w:rsid w:val="001419C0"/>
    <w:rsid w:val="00141BC4"/>
    <w:rsid w:val="0014295B"/>
    <w:rsid w:val="001433B5"/>
    <w:rsid w:val="00144E9C"/>
    <w:rsid w:val="0014624E"/>
    <w:rsid w:val="00146260"/>
    <w:rsid w:val="001462EC"/>
    <w:rsid w:val="001504FC"/>
    <w:rsid w:val="00150AB1"/>
    <w:rsid w:val="001527F0"/>
    <w:rsid w:val="001528B4"/>
    <w:rsid w:val="0015307B"/>
    <w:rsid w:val="00153820"/>
    <w:rsid w:val="00153C4F"/>
    <w:rsid w:val="00153D39"/>
    <w:rsid w:val="00155C62"/>
    <w:rsid w:val="00155CD9"/>
    <w:rsid w:val="00155D4E"/>
    <w:rsid w:val="00157993"/>
    <w:rsid w:val="00160D56"/>
    <w:rsid w:val="00160D6E"/>
    <w:rsid w:val="00160FDA"/>
    <w:rsid w:val="00161224"/>
    <w:rsid w:val="0016188F"/>
    <w:rsid w:val="001619A4"/>
    <w:rsid w:val="00162068"/>
    <w:rsid w:val="00162A40"/>
    <w:rsid w:val="001639D6"/>
    <w:rsid w:val="001643F2"/>
    <w:rsid w:val="001651F1"/>
    <w:rsid w:val="001657BF"/>
    <w:rsid w:val="00167D22"/>
    <w:rsid w:val="00170350"/>
    <w:rsid w:val="0017083B"/>
    <w:rsid w:val="00170CFD"/>
    <w:rsid w:val="00173A22"/>
    <w:rsid w:val="00174067"/>
    <w:rsid w:val="0017491B"/>
    <w:rsid w:val="00174ED2"/>
    <w:rsid w:val="00175190"/>
    <w:rsid w:val="0017573C"/>
    <w:rsid w:val="00175E3A"/>
    <w:rsid w:val="001762A8"/>
    <w:rsid w:val="0017719B"/>
    <w:rsid w:val="00182157"/>
    <w:rsid w:val="0018261E"/>
    <w:rsid w:val="00183A9F"/>
    <w:rsid w:val="00183D7B"/>
    <w:rsid w:val="0018433E"/>
    <w:rsid w:val="001846A1"/>
    <w:rsid w:val="001854C4"/>
    <w:rsid w:val="00185BCA"/>
    <w:rsid w:val="00186994"/>
    <w:rsid w:val="001909DE"/>
    <w:rsid w:val="001915CB"/>
    <w:rsid w:val="001917B0"/>
    <w:rsid w:val="0019183F"/>
    <w:rsid w:val="00192B82"/>
    <w:rsid w:val="001935EE"/>
    <w:rsid w:val="00194E4D"/>
    <w:rsid w:val="00194F2A"/>
    <w:rsid w:val="00195ADF"/>
    <w:rsid w:val="00196C87"/>
    <w:rsid w:val="001A0AC1"/>
    <w:rsid w:val="001A2419"/>
    <w:rsid w:val="001A28DD"/>
    <w:rsid w:val="001A466D"/>
    <w:rsid w:val="001A4CB9"/>
    <w:rsid w:val="001A4CCF"/>
    <w:rsid w:val="001A51A8"/>
    <w:rsid w:val="001A65C3"/>
    <w:rsid w:val="001A6D42"/>
    <w:rsid w:val="001A7F6B"/>
    <w:rsid w:val="001B09F9"/>
    <w:rsid w:val="001B0B71"/>
    <w:rsid w:val="001B2C85"/>
    <w:rsid w:val="001B2CD1"/>
    <w:rsid w:val="001B36E1"/>
    <w:rsid w:val="001B3C10"/>
    <w:rsid w:val="001B57A6"/>
    <w:rsid w:val="001B594F"/>
    <w:rsid w:val="001B5CDC"/>
    <w:rsid w:val="001B6351"/>
    <w:rsid w:val="001B6DC8"/>
    <w:rsid w:val="001B7080"/>
    <w:rsid w:val="001C041B"/>
    <w:rsid w:val="001C0B5B"/>
    <w:rsid w:val="001C1783"/>
    <w:rsid w:val="001C242D"/>
    <w:rsid w:val="001C28A2"/>
    <w:rsid w:val="001C3310"/>
    <w:rsid w:val="001C47CC"/>
    <w:rsid w:val="001C4BD2"/>
    <w:rsid w:val="001C6391"/>
    <w:rsid w:val="001C65DA"/>
    <w:rsid w:val="001C65EE"/>
    <w:rsid w:val="001D0F42"/>
    <w:rsid w:val="001D2AF6"/>
    <w:rsid w:val="001D2FC9"/>
    <w:rsid w:val="001D55F5"/>
    <w:rsid w:val="001D56AF"/>
    <w:rsid w:val="001E0AAE"/>
    <w:rsid w:val="001E166C"/>
    <w:rsid w:val="001E1FFB"/>
    <w:rsid w:val="001E2272"/>
    <w:rsid w:val="001E24BA"/>
    <w:rsid w:val="001E2E20"/>
    <w:rsid w:val="001E367D"/>
    <w:rsid w:val="001E3EED"/>
    <w:rsid w:val="001E4652"/>
    <w:rsid w:val="001E4F84"/>
    <w:rsid w:val="001E5091"/>
    <w:rsid w:val="001F320F"/>
    <w:rsid w:val="001F4D8A"/>
    <w:rsid w:val="001F53AF"/>
    <w:rsid w:val="001F5BE8"/>
    <w:rsid w:val="00201A29"/>
    <w:rsid w:val="00203367"/>
    <w:rsid w:val="002060AE"/>
    <w:rsid w:val="002061AB"/>
    <w:rsid w:val="00206B8D"/>
    <w:rsid w:val="00210DD2"/>
    <w:rsid w:val="00212062"/>
    <w:rsid w:val="0021336A"/>
    <w:rsid w:val="00214028"/>
    <w:rsid w:val="0021521C"/>
    <w:rsid w:val="00216D9A"/>
    <w:rsid w:val="00216F44"/>
    <w:rsid w:val="00220E5D"/>
    <w:rsid w:val="0022249E"/>
    <w:rsid w:val="002227A0"/>
    <w:rsid w:val="00223DDF"/>
    <w:rsid w:val="00224CD0"/>
    <w:rsid w:val="002252C0"/>
    <w:rsid w:val="00225B01"/>
    <w:rsid w:val="002279C6"/>
    <w:rsid w:val="002316BB"/>
    <w:rsid w:val="00231879"/>
    <w:rsid w:val="00232A01"/>
    <w:rsid w:val="00232D9F"/>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444"/>
    <w:rsid w:val="002549FA"/>
    <w:rsid w:val="002552BE"/>
    <w:rsid w:val="002576AE"/>
    <w:rsid w:val="00260706"/>
    <w:rsid w:val="00261F74"/>
    <w:rsid w:val="00265E2D"/>
    <w:rsid w:val="00266620"/>
    <w:rsid w:val="00270733"/>
    <w:rsid w:val="00270786"/>
    <w:rsid w:val="00270ABE"/>
    <w:rsid w:val="00270CCA"/>
    <w:rsid w:val="0027164D"/>
    <w:rsid w:val="0027190A"/>
    <w:rsid w:val="00275437"/>
    <w:rsid w:val="00276073"/>
    <w:rsid w:val="00276FB3"/>
    <w:rsid w:val="002803E0"/>
    <w:rsid w:val="00280FC8"/>
    <w:rsid w:val="002823A7"/>
    <w:rsid w:val="002837B9"/>
    <w:rsid w:val="002842F9"/>
    <w:rsid w:val="002846DD"/>
    <w:rsid w:val="00284903"/>
    <w:rsid w:val="00284FD1"/>
    <w:rsid w:val="00285470"/>
    <w:rsid w:val="00286590"/>
    <w:rsid w:val="0028778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4C53"/>
    <w:rsid w:val="002D6E31"/>
    <w:rsid w:val="002D70C1"/>
    <w:rsid w:val="002D78E7"/>
    <w:rsid w:val="002E0028"/>
    <w:rsid w:val="002E0081"/>
    <w:rsid w:val="002E070D"/>
    <w:rsid w:val="002E0789"/>
    <w:rsid w:val="002E16D8"/>
    <w:rsid w:val="002E1AC1"/>
    <w:rsid w:val="002E1DC8"/>
    <w:rsid w:val="002E311B"/>
    <w:rsid w:val="002E3287"/>
    <w:rsid w:val="002E5052"/>
    <w:rsid w:val="002E592C"/>
    <w:rsid w:val="002E5B3A"/>
    <w:rsid w:val="002E67D4"/>
    <w:rsid w:val="002F038A"/>
    <w:rsid w:val="002F128D"/>
    <w:rsid w:val="002F12E9"/>
    <w:rsid w:val="002F2F32"/>
    <w:rsid w:val="002F4DE5"/>
    <w:rsid w:val="002F5D53"/>
    <w:rsid w:val="002F7E28"/>
    <w:rsid w:val="002F7ED6"/>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FA"/>
    <w:rsid w:val="00314962"/>
    <w:rsid w:val="003156FA"/>
    <w:rsid w:val="00315EFE"/>
    <w:rsid w:val="00316497"/>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3A2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5B2"/>
    <w:rsid w:val="00352FB0"/>
    <w:rsid w:val="003534DC"/>
    <w:rsid w:val="003534FA"/>
    <w:rsid w:val="00353681"/>
    <w:rsid w:val="00354313"/>
    <w:rsid w:val="00354643"/>
    <w:rsid w:val="00355678"/>
    <w:rsid w:val="00356BFD"/>
    <w:rsid w:val="003573B5"/>
    <w:rsid w:val="00357441"/>
    <w:rsid w:val="003575DE"/>
    <w:rsid w:val="003601BE"/>
    <w:rsid w:val="00360E38"/>
    <w:rsid w:val="0036369F"/>
    <w:rsid w:val="003636B9"/>
    <w:rsid w:val="00363863"/>
    <w:rsid w:val="0036489E"/>
    <w:rsid w:val="003648F6"/>
    <w:rsid w:val="00364993"/>
    <w:rsid w:val="0036590E"/>
    <w:rsid w:val="00365EAA"/>
    <w:rsid w:val="003667E8"/>
    <w:rsid w:val="0036730E"/>
    <w:rsid w:val="003673CD"/>
    <w:rsid w:val="00370C35"/>
    <w:rsid w:val="00370E15"/>
    <w:rsid w:val="00371A4E"/>
    <w:rsid w:val="00371C08"/>
    <w:rsid w:val="003732D8"/>
    <w:rsid w:val="003736A2"/>
    <w:rsid w:val="0037386D"/>
    <w:rsid w:val="003740ED"/>
    <w:rsid w:val="00374E12"/>
    <w:rsid w:val="0037554D"/>
    <w:rsid w:val="003759FC"/>
    <w:rsid w:val="00382B32"/>
    <w:rsid w:val="0038306E"/>
    <w:rsid w:val="00383101"/>
    <w:rsid w:val="0038376A"/>
    <w:rsid w:val="0038384F"/>
    <w:rsid w:val="003842F1"/>
    <w:rsid w:val="0038463B"/>
    <w:rsid w:val="003847B0"/>
    <w:rsid w:val="00384E82"/>
    <w:rsid w:val="0038516B"/>
    <w:rsid w:val="003852CE"/>
    <w:rsid w:val="003869E9"/>
    <w:rsid w:val="00386BF8"/>
    <w:rsid w:val="0039064B"/>
    <w:rsid w:val="00390A58"/>
    <w:rsid w:val="00390B9F"/>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3F7405"/>
    <w:rsid w:val="00402C5B"/>
    <w:rsid w:val="00403324"/>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4EC3"/>
    <w:rsid w:val="00415080"/>
    <w:rsid w:val="00415CDA"/>
    <w:rsid w:val="00416738"/>
    <w:rsid w:val="00416AB4"/>
    <w:rsid w:val="00416DDF"/>
    <w:rsid w:val="00417679"/>
    <w:rsid w:val="00417C51"/>
    <w:rsid w:val="00417D84"/>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69A4"/>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57B10"/>
    <w:rsid w:val="004610DD"/>
    <w:rsid w:val="004628BC"/>
    <w:rsid w:val="00463384"/>
    <w:rsid w:val="00464015"/>
    <w:rsid w:val="00464775"/>
    <w:rsid w:val="0046622E"/>
    <w:rsid w:val="004674D3"/>
    <w:rsid w:val="00470EA3"/>
    <w:rsid w:val="0047305E"/>
    <w:rsid w:val="00473CED"/>
    <w:rsid w:val="004750D6"/>
    <w:rsid w:val="00477163"/>
    <w:rsid w:val="00477CE6"/>
    <w:rsid w:val="004805BD"/>
    <w:rsid w:val="004828BA"/>
    <w:rsid w:val="00483031"/>
    <w:rsid w:val="004833C7"/>
    <w:rsid w:val="00483CE9"/>
    <w:rsid w:val="00484C29"/>
    <w:rsid w:val="00485ADE"/>
    <w:rsid w:val="00485CE5"/>
    <w:rsid w:val="00486024"/>
    <w:rsid w:val="00486CF6"/>
    <w:rsid w:val="00487E4D"/>
    <w:rsid w:val="004904AA"/>
    <w:rsid w:val="004906B4"/>
    <w:rsid w:val="00492391"/>
    <w:rsid w:val="00493E28"/>
    <w:rsid w:val="00494DA7"/>
    <w:rsid w:val="00495570"/>
    <w:rsid w:val="00495F48"/>
    <w:rsid w:val="0049764B"/>
    <w:rsid w:val="004A03B3"/>
    <w:rsid w:val="004A2477"/>
    <w:rsid w:val="004A2528"/>
    <w:rsid w:val="004A2F4A"/>
    <w:rsid w:val="004A4C4D"/>
    <w:rsid w:val="004A58A1"/>
    <w:rsid w:val="004A72C5"/>
    <w:rsid w:val="004A74CB"/>
    <w:rsid w:val="004B01DC"/>
    <w:rsid w:val="004B15E9"/>
    <w:rsid w:val="004B24D1"/>
    <w:rsid w:val="004B3B7A"/>
    <w:rsid w:val="004B3E27"/>
    <w:rsid w:val="004B501F"/>
    <w:rsid w:val="004B515C"/>
    <w:rsid w:val="004B531C"/>
    <w:rsid w:val="004B537C"/>
    <w:rsid w:val="004B5FCA"/>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2960"/>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2D53"/>
    <w:rsid w:val="004F49C1"/>
    <w:rsid w:val="004F52AF"/>
    <w:rsid w:val="004F5B89"/>
    <w:rsid w:val="004F6FEB"/>
    <w:rsid w:val="004F7E24"/>
    <w:rsid w:val="005010F1"/>
    <w:rsid w:val="00501353"/>
    <w:rsid w:val="00501486"/>
    <w:rsid w:val="00501783"/>
    <w:rsid w:val="00502BDB"/>
    <w:rsid w:val="00502DEE"/>
    <w:rsid w:val="00503658"/>
    <w:rsid w:val="00504E14"/>
    <w:rsid w:val="00505644"/>
    <w:rsid w:val="0050650A"/>
    <w:rsid w:val="0050751C"/>
    <w:rsid w:val="005104FC"/>
    <w:rsid w:val="00510ED8"/>
    <w:rsid w:val="005112FC"/>
    <w:rsid w:val="00511719"/>
    <w:rsid w:val="00512271"/>
    <w:rsid w:val="00512394"/>
    <w:rsid w:val="0051273C"/>
    <w:rsid w:val="00512A3F"/>
    <w:rsid w:val="005134C5"/>
    <w:rsid w:val="00513848"/>
    <w:rsid w:val="00514A46"/>
    <w:rsid w:val="00515264"/>
    <w:rsid w:val="00515A6A"/>
    <w:rsid w:val="00516308"/>
    <w:rsid w:val="00516C9A"/>
    <w:rsid w:val="00516E98"/>
    <w:rsid w:val="00520FA1"/>
    <w:rsid w:val="005228EF"/>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6E37"/>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0E0"/>
    <w:rsid w:val="00550473"/>
    <w:rsid w:val="00550818"/>
    <w:rsid w:val="0055097B"/>
    <w:rsid w:val="0055128A"/>
    <w:rsid w:val="00551AAD"/>
    <w:rsid w:val="00551C33"/>
    <w:rsid w:val="0055305A"/>
    <w:rsid w:val="00553679"/>
    <w:rsid w:val="00553AEB"/>
    <w:rsid w:val="00553C78"/>
    <w:rsid w:val="00553D4E"/>
    <w:rsid w:val="00554B03"/>
    <w:rsid w:val="0055765F"/>
    <w:rsid w:val="00560A16"/>
    <w:rsid w:val="005613FD"/>
    <w:rsid w:val="00561EF3"/>
    <w:rsid w:val="0056558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049"/>
    <w:rsid w:val="00582FF3"/>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18DE"/>
    <w:rsid w:val="005C34C0"/>
    <w:rsid w:val="005C3910"/>
    <w:rsid w:val="005C4E77"/>
    <w:rsid w:val="005C5022"/>
    <w:rsid w:val="005C635A"/>
    <w:rsid w:val="005C65E1"/>
    <w:rsid w:val="005C6AD7"/>
    <w:rsid w:val="005C6CB1"/>
    <w:rsid w:val="005C7081"/>
    <w:rsid w:val="005D1A5C"/>
    <w:rsid w:val="005D4D3E"/>
    <w:rsid w:val="005D545D"/>
    <w:rsid w:val="005D630A"/>
    <w:rsid w:val="005D7094"/>
    <w:rsid w:val="005D72CB"/>
    <w:rsid w:val="005D75B9"/>
    <w:rsid w:val="005E0033"/>
    <w:rsid w:val="005E09BE"/>
    <w:rsid w:val="005E0C8F"/>
    <w:rsid w:val="005E4885"/>
    <w:rsid w:val="005E49B4"/>
    <w:rsid w:val="005E4FA7"/>
    <w:rsid w:val="005E51F6"/>
    <w:rsid w:val="005E52EE"/>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5883"/>
    <w:rsid w:val="00615A8A"/>
    <w:rsid w:val="00617524"/>
    <w:rsid w:val="00620D30"/>
    <w:rsid w:val="0062156B"/>
    <w:rsid w:val="00622536"/>
    <w:rsid w:val="00622EA5"/>
    <w:rsid w:val="00623408"/>
    <w:rsid w:val="006238FE"/>
    <w:rsid w:val="00623AF9"/>
    <w:rsid w:val="00623E13"/>
    <w:rsid w:val="006250DE"/>
    <w:rsid w:val="00626C07"/>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718CA"/>
    <w:rsid w:val="006723F3"/>
    <w:rsid w:val="00672906"/>
    <w:rsid w:val="00672B46"/>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24C1"/>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1097"/>
    <w:rsid w:val="006C2158"/>
    <w:rsid w:val="006C2B4F"/>
    <w:rsid w:val="006C33A1"/>
    <w:rsid w:val="006C39EC"/>
    <w:rsid w:val="006C3E76"/>
    <w:rsid w:val="006C3FD2"/>
    <w:rsid w:val="006C4664"/>
    <w:rsid w:val="006C46E0"/>
    <w:rsid w:val="006C5C33"/>
    <w:rsid w:val="006C6058"/>
    <w:rsid w:val="006D171D"/>
    <w:rsid w:val="006D3273"/>
    <w:rsid w:val="006D469C"/>
    <w:rsid w:val="006D5341"/>
    <w:rsid w:val="006D66B0"/>
    <w:rsid w:val="006D6D98"/>
    <w:rsid w:val="006E1580"/>
    <w:rsid w:val="006E20AE"/>
    <w:rsid w:val="006E2298"/>
    <w:rsid w:val="006E2CB2"/>
    <w:rsid w:val="006E2CC8"/>
    <w:rsid w:val="006E40BD"/>
    <w:rsid w:val="006E56A5"/>
    <w:rsid w:val="006E691D"/>
    <w:rsid w:val="006E6D23"/>
    <w:rsid w:val="006E6DCF"/>
    <w:rsid w:val="006E7ADE"/>
    <w:rsid w:val="006E7EB3"/>
    <w:rsid w:val="006E7FB0"/>
    <w:rsid w:val="006F024E"/>
    <w:rsid w:val="006F1078"/>
    <w:rsid w:val="006F143D"/>
    <w:rsid w:val="006F1FB7"/>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3503"/>
    <w:rsid w:val="00723E6B"/>
    <w:rsid w:val="00730C6E"/>
    <w:rsid w:val="007314A6"/>
    <w:rsid w:val="00731CC8"/>
    <w:rsid w:val="007327F0"/>
    <w:rsid w:val="007337B9"/>
    <w:rsid w:val="00733DCE"/>
    <w:rsid w:val="00734FF5"/>
    <w:rsid w:val="00735393"/>
    <w:rsid w:val="00736990"/>
    <w:rsid w:val="00737769"/>
    <w:rsid w:val="0074012D"/>
    <w:rsid w:val="0074060B"/>
    <w:rsid w:val="0074091E"/>
    <w:rsid w:val="0074102E"/>
    <w:rsid w:val="0074188C"/>
    <w:rsid w:val="00741A56"/>
    <w:rsid w:val="00741A9D"/>
    <w:rsid w:val="007431BC"/>
    <w:rsid w:val="007439FC"/>
    <w:rsid w:val="00743E90"/>
    <w:rsid w:val="00744FD6"/>
    <w:rsid w:val="007451CD"/>
    <w:rsid w:val="00745C95"/>
    <w:rsid w:val="00745CE2"/>
    <w:rsid w:val="007469D8"/>
    <w:rsid w:val="00746AD1"/>
    <w:rsid w:val="00747D54"/>
    <w:rsid w:val="00747D81"/>
    <w:rsid w:val="00747E6E"/>
    <w:rsid w:val="0075028F"/>
    <w:rsid w:val="00750A08"/>
    <w:rsid w:val="007510BD"/>
    <w:rsid w:val="00753304"/>
    <w:rsid w:val="007536D2"/>
    <w:rsid w:val="00754435"/>
    <w:rsid w:val="00755F1B"/>
    <w:rsid w:val="007562BD"/>
    <w:rsid w:val="00756B4D"/>
    <w:rsid w:val="00756F42"/>
    <w:rsid w:val="00756FB3"/>
    <w:rsid w:val="0075710F"/>
    <w:rsid w:val="00760D51"/>
    <w:rsid w:val="007612AE"/>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3CF7"/>
    <w:rsid w:val="00774F1B"/>
    <w:rsid w:val="00775861"/>
    <w:rsid w:val="0077650C"/>
    <w:rsid w:val="007767ED"/>
    <w:rsid w:val="0078080F"/>
    <w:rsid w:val="00782652"/>
    <w:rsid w:val="00782C1C"/>
    <w:rsid w:val="00782C80"/>
    <w:rsid w:val="0078310A"/>
    <w:rsid w:val="00783E7E"/>
    <w:rsid w:val="00785FDC"/>
    <w:rsid w:val="007865C0"/>
    <w:rsid w:val="00786D2E"/>
    <w:rsid w:val="00791D75"/>
    <w:rsid w:val="00791E2B"/>
    <w:rsid w:val="007926C9"/>
    <w:rsid w:val="00792747"/>
    <w:rsid w:val="00792D45"/>
    <w:rsid w:val="00794120"/>
    <w:rsid w:val="007961EE"/>
    <w:rsid w:val="00797901"/>
    <w:rsid w:val="00797D16"/>
    <w:rsid w:val="007A06A7"/>
    <w:rsid w:val="007A0EBA"/>
    <w:rsid w:val="007A142D"/>
    <w:rsid w:val="007A18FA"/>
    <w:rsid w:val="007A1BB6"/>
    <w:rsid w:val="007A1BCD"/>
    <w:rsid w:val="007A2210"/>
    <w:rsid w:val="007A2A0A"/>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0B5"/>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1E3"/>
    <w:rsid w:val="007D17E5"/>
    <w:rsid w:val="007D43D3"/>
    <w:rsid w:val="007D4AA6"/>
    <w:rsid w:val="007D5174"/>
    <w:rsid w:val="007D5723"/>
    <w:rsid w:val="007D691A"/>
    <w:rsid w:val="007D7C57"/>
    <w:rsid w:val="007D7CDC"/>
    <w:rsid w:val="007E1647"/>
    <w:rsid w:val="007E2717"/>
    <w:rsid w:val="007E3157"/>
    <w:rsid w:val="007E3265"/>
    <w:rsid w:val="007E4B9A"/>
    <w:rsid w:val="007E553A"/>
    <w:rsid w:val="007E5602"/>
    <w:rsid w:val="007E62D0"/>
    <w:rsid w:val="007E7678"/>
    <w:rsid w:val="007E7E8F"/>
    <w:rsid w:val="007F08EC"/>
    <w:rsid w:val="007F2B44"/>
    <w:rsid w:val="007F4C0B"/>
    <w:rsid w:val="007F5EDD"/>
    <w:rsid w:val="007F616D"/>
    <w:rsid w:val="007F62BD"/>
    <w:rsid w:val="008000A4"/>
    <w:rsid w:val="00800985"/>
    <w:rsid w:val="008013F5"/>
    <w:rsid w:val="00801C29"/>
    <w:rsid w:val="00802963"/>
    <w:rsid w:val="00804C20"/>
    <w:rsid w:val="00804D03"/>
    <w:rsid w:val="00805102"/>
    <w:rsid w:val="00807F8C"/>
    <w:rsid w:val="00810354"/>
    <w:rsid w:val="00811E2F"/>
    <w:rsid w:val="008129D4"/>
    <w:rsid w:val="0081315D"/>
    <w:rsid w:val="0081411B"/>
    <w:rsid w:val="008146FD"/>
    <w:rsid w:val="00814CAD"/>
    <w:rsid w:val="00815320"/>
    <w:rsid w:val="00817DDE"/>
    <w:rsid w:val="00821577"/>
    <w:rsid w:val="00821AC3"/>
    <w:rsid w:val="00822162"/>
    <w:rsid w:val="00823A5F"/>
    <w:rsid w:val="00823B83"/>
    <w:rsid w:val="00824256"/>
    <w:rsid w:val="00824C8C"/>
    <w:rsid w:val="00825DF1"/>
    <w:rsid w:val="00827279"/>
    <w:rsid w:val="00827790"/>
    <w:rsid w:val="0083124E"/>
    <w:rsid w:val="008320CE"/>
    <w:rsid w:val="008326A1"/>
    <w:rsid w:val="00834B24"/>
    <w:rsid w:val="008353DB"/>
    <w:rsid w:val="008409A2"/>
    <w:rsid w:val="00842CA5"/>
    <w:rsid w:val="00843E03"/>
    <w:rsid w:val="0084427B"/>
    <w:rsid w:val="008453EE"/>
    <w:rsid w:val="0084645B"/>
    <w:rsid w:val="00846C44"/>
    <w:rsid w:val="008506B3"/>
    <w:rsid w:val="008509FA"/>
    <w:rsid w:val="00851D09"/>
    <w:rsid w:val="00851F26"/>
    <w:rsid w:val="00852678"/>
    <w:rsid w:val="00854884"/>
    <w:rsid w:val="00854CB5"/>
    <w:rsid w:val="00855EF7"/>
    <w:rsid w:val="008579F4"/>
    <w:rsid w:val="00860FD6"/>
    <w:rsid w:val="00861CB8"/>
    <w:rsid w:val="0086260D"/>
    <w:rsid w:val="00863DA6"/>
    <w:rsid w:val="00865BED"/>
    <w:rsid w:val="008664A8"/>
    <w:rsid w:val="008672BE"/>
    <w:rsid w:val="008674C1"/>
    <w:rsid w:val="00867F52"/>
    <w:rsid w:val="0087179B"/>
    <w:rsid w:val="00871A44"/>
    <w:rsid w:val="00871B54"/>
    <w:rsid w:val="00872167"/>
    <w:rsid w:val="008724AA"/>
    <w:rsid w:val="00873284"/>
    <w:rsid w:val="0087361A"/>
    <w:rsid w:val="00875460"/>
    <w:rsid w:val="00875889"/>
    <w:rsid w:val="00880830"/>
    <w:rsid w:val="00882AF3"/>
    <w:rsid w:val="00887E0F"/>
    <w:rsid w:val="00887FDC"/>
    <w:rsid w:val="00890ACD"/>
    <w:rsid w:val="008913EE"/>
    <w:rsid w:val="00892E9D"/>
    <w:rsid w:val="008930AC"/>
    <w:rsid w:val="00893F54"/>
    <w:rsid w:val="00894455"/>
    <w:rsid w:val="0089468F"/>
    <w:rsid w:val="00895910"/>
    <w:rsid w:val="00896A05"/>
    <w:rsid w:val="00896B69"/>
    <w:rsid w:val="008A0223"/>
    <w:rsid w:val="008A069F"/>
    <w:rsid w:val="008A211B"/>
    <w:rsid w:val="008A6013"/>
    <w:rsid w:val="008A6A3C"/>
    <w:rsid w:val="008A7127"/>
    <w:rsid w:val="008B060D"/>
    <w:rsid w:val="008B36DB"/>
    <w:rsid w:val="008B50C9"/>
    <w:rsid w:val="008B5EF3"/>
    <w:rsid w:val="008C1814"/>
    <w:rsid w:val="008C212D"/>
    <w:rsid w:val="008C258A"/>
    <w:rsid w:val="008C2693"/>
    <w:rsid w:val="008C3103"/>
    <w:rsid w:val="008C3DDB"/>
    <w:rsid w:val="008C4B5C"/>
    <w:rsid w:val="008C6E77"/>
    <w:rsid w:val="008C7CC5"/>
    <w:rsid w:val="008D010D"/>
    <w:rsid w:val="008D450A"/>
    <w:rsid w:val="008D4556"/>
    <w:rsid w:val="008D474E"/>
    <w:rsid w:val="008D5608"/>
    <w:rsid w:val="008D6004"/>
    <w:rsid w:val="008D6780"/>
    <w:rsid w:val="008D73BC"/>
    <w:rsid w:val="008E0D41"/>
    <w:rsid w:val="008E1302"/>
    <w:rsid w:val="008E27C4"/>
    <w:rsid w:val="008E3B9F"/>
    <w:rsid w:val="008E4220"/>
    <w:rsid w:val="008E48EF"/>
    <w:rsid w:val="008E67BD"/>
    <w:rsid w:val="008E7202"/>
    <w:rsid w:val="008F033C"/>
    <w:rsid w:val="008F0AE7"/>
    <w:rsid w:val="008F2213"/>
    <w:rsid w:val="008F2CE1"/>
    <w:rsid w:val="008F350D"/>
    <w:rsid w:val="008F4C05"/>
    <w:rsid w:val="008F518E"/>
    <w:rsid w:val="008F51A8"/>
    <w:rsid w:val="008F57EB"/>
    <w:rsid w:val="008F78F0"/>
    <w:rsid w:val="0090130C"/>
    <w:rsid w:val="0090141A"/>
    <w:rsid w:val="00902033"/>
    <w:rsid w:val="009028E6"/>
    <w:rsid w:val="00903A56"/>
    <w:rsid w:val="00904A84"/>
    <w:rsid w:val="00905453"/>
    <w:rsid w:val="009060C0"/>
    <w:rsid w:val="0090661D"/>
    <w:rsid w:val="00911204"/>
    <w:rsid w:val="0091134D"/>
    <w:rsid w:val="009116AD"/>
    <w:rsid w:val="00911A5B"/>
    <w:rsid w:val="009125A5"/>
    <w:rsid w:val="00912AF0"/>
    <w:rsid w:val="00913790"/>
    <w:rsid w:val="009138CA"/>
    <w:rsid w:val="00913AA2"/>
    <w:rsid w:val="00913EEF"/>
    <w:rsid w:val="00914257"/>
    <w:rsid w:val="00914CEA"/>
    <w:rsid w:val="00915F04"/>
    <w:rsid w:val="009165DA"/>
    <w:rsid w:val="0091704D"/>
    <w:rsid w:val="009202E7"/>
    <w:rsid w:val="00920A44"/>
    <w:rsid w:val="009210F2"/>
    <w:rsid w:val="009212AC"/>
    <w:rsid w:val="00921364"/>
    <w:rsid w:val="00921EED"/>
    <w:rsid w:val="00922CC7"/>
    <w:rsid w:val="00923276"/>
    <w:rsid w:val="00923915"/>
    <w:rsid w:val="009239EF"/>
    <w:rsid w:val="00923C5F"/>
    <w:rsid w:val="009254B1"/>
    <w:rsid w:val="0092607F"/>
    <w:rsid w:val="009267C1"/>
    <w:rsid w:val="009271D9"/>
    <w:rsid w:val="009307B7"/>
    <w:rsid w:val="0093083D"/>
    <w:rsid w:val="00930928"/>
    <w:rsid w:val="00933225"/>
    <w:rsid w:val="00934424"/>
    <w:rsid w:val="009366E8"/>
    <w:rsid w:val="009367F3"/>
    <w:rsid w:val="009377E8"/>
    <w:rsid w:val="00940222"/>
    <w:rsid w:val="00940250"/>
    <w:rsid w:val="00940784"/>
    <w:rsid w:val="00940BC7"/>
    <w:rsid w:val="00940D86"/>
    <w:rsid w:val="009413F3"/>
    <w:rsid w:val="00942A05"/>
    <w:rsid w:val="009430C7"/>
    <w:rsid w:val="0094342E"/>
    <w:rsid w:val="009439C1"/>
    <w:rsid w:val="00944A1B"/>
    <w:rsid w:val="00945349"/>
    <w:rsid w:val="00946E37"/>
    <w:rsid w:val="00946EBE"/>
    <w:rsid w:val="00946F57"/>
    <w:rsid w:val="00950174"/>
    <w:rsid w:val="009505B1"/>
    <w:rsid w:val="00950BFF"/>
    <w:rsid w:val="00951C59"/>
    <w:rsid w:val="00952684"/>
    <w:rsid w:val="009527B2"/>
    <w:rsid w:val="00952FBA"/>
    <w:rsid w:val="009535AF"/>
    <w:rsid w:val="009537FC"/>
    <w:rsid w:val="009539FD"/>
    <w:rsid w:val="0095440A"/>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5C14"/>
    <w:rsid w:val="009769CC"/>
    <w:rsid w:val="00976E1B"/>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8C6"/>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09AD"/>
    <w:rsid w:val="009B13B8"/>
    <w:rsid w:val="009B13EF"/>
    <w:rsid w:val="009B1433"/>
    <w:rsid w:val="009B16A9"/>
    <w:rsid w:val="009B1DE2"/>
    <w:rsid w:val="009B2729"/>
    <w:rsid w:val="009B3620"/>
    <w:rsid w:val="009B5768"/>
    <w:rsid w:val="009B57D3"/>
    <w:rsid w:val="009B593B"/>
    <w:rsid w:val="009B5FD9"/>
    <w:rsid w:val="009B6E38"/>
    <w:rsid w:val="009B6E97"/>
    <w:rsid w:val="009B7952"/>
    <w:rsid w:val="009C269E"/>
    <w:rsid w:val="009C322A"/>
    <w:rsid w:val="009C32A0"/>
    <w:rsid w:val="009C3A9C"/>
    <w:rsid w:val="009C461B"/>
    <w:rsid w:val="009C5C4E"/>
    <w:rsid w:val="009C641C"/>
    <w:rsid w:val="009C6A9D"/>
    <w:rsid w:val="009D16C0"/>
    <w:rsid w:val="009D41F4"/>
    <w:rsid w:val="009D5476"/>
    <w:rsid w:val="009D6066"/>
    <w:rsid w:val="009E239A"/>
    <w:rsid w:val="009E37AA"/>
    <w:rsid w:val="009E3950"/>
    <w:rsid w:val="009E5642"/>
    <w:rsid w:val="009E6137"/>
    <w:rsid w:val="009E7E19"/>
    <w:rsid w:val="009F02BD"/>
    <w:rsid w:val="009F037C"/>
    <w:rsid w:val="009F570C"/>
    <w:rsid w:val="009F5771"/>
    <w:rsid w:val="00A001FD"/>
    <w:rsid w:val="00A00B19"/>
    <w:rsid w:val="00A00E02"/>
    <w:rsid w:val="00A01FFA"/>
    <w:rsid w:val="00A0362F"/>
    <w:rsid w:val="00A03998"/>
    <w:rsid w:val="00A03A92"/>
    <w:rsid w:val="00A0502D"/>
    <w:rsid w:val="00A054F7"/>
    <w:rsid w:val="00A07858"/>
    <w:rsid w:val="00A10097"/>
    <w:rsid w:val="00A10BD8"/>
    <w:rsid w:val="00A10CFD"/>
    <w:rsid w:val="00A10D7E"/>
    <w:rsid w:val="00A11616"/>
    <w:rsid w:val="00A1603B"/>
    <w:rsid w:val="00A2158A"/>
    <w:rsid w:val="00A2194C"/>
    <w:rsid w:val="00A23BD5"/>
    <w:rsid w:val="00A23E56"/>
    <w:rsid w:val="00A24CE0"/>
    <w:rsid w:val="00A25FD4"/>
    <w:rsid w:val="00A2685D"/>
    <w:rsid w:val="00A275D5"/>
    <w:rsid w:val="00A2772A"/>
    <w:rsid w:val="00A2799A"/>
    <w:rsid w:val="00A27DCA"/>
    <w:rsid w:val="00A30844"/>
    <w:rsid w:val="00A30994"/>
    <w:rsid w:val="00A32F83"/>
    <w:rsid w:val="00A330FB"/>
    <w:rsid w:val="00A33175"/>
    <w:rsid w:val="00A337FC"/>
    <w:rsid w:val="00A33E9D"/>
    <w:rsid w:val="00A34786"/>
    <w:rsid w:val="00A356CC"/>
    <w:rsid w:val="00A3714A"/>
    <w:rsid w:val="00A40350"/>
    <w:rsid w:val="00A43001"/>
    <w:rsid w:val="00A43831"/>
    <w:rsid w:val="00A43AF5"/>
    <w:rsid w:val="00A445F5"/>
    <w:rsid w:val="00A447C6"/>
    <w:rsid w:val="00A44904"/>
    <w:rsid w:val="00A45216"/>
    <w:rsid w:val="00A45613"/>
    <w:rsid w:val="00A47942"/>
    <w:rsid w:val="00A51385"/>
    <w:rsid w:val="00A516F8"/>
    <w:rsid w:val="00A51F56"/>
    <w:rsid w:val="00A52060"/>
    <w:rsid w:val="00A5211A"/>
    <w:rsid w:val="00A52BD1"/>
    <w:rsid w:val="00A52D70"/>
    <w:rsid w:val="00A53924"/>
    <w:rsid w:val="00A53B49"/>
    <w:rsid w:val="00A54456"/>
    <w:rsid w:val="00A545B4"/>
    <w:rsid w:val="00A55190"/>
    <w:rsid w:val="00A56C16"/>
    <w:rsid w:val="00A57D1B"/>
    <w:rsid w:val="00A607DB"/>
    <w:rsid w:val="00A6161D"/>
    <w:rsid w:val="00A6267A"/>
    <w:rsid w:val="00A62E9D"/>
    <w:rsid w:val="00A63649"/>
    <w:rsid w:val="00A648D6"/>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1418"/>
    <w:rsid w:val="00A82FCB"/>
    <w:rsid w:val="00A833A4"/>
    <w:rsid w:val="00A833B8"/>
    <w:rsid w:val="00A83B79"/>
    <w:rsid w:val="00A84F83"/>
    <w:rsid w:val="00A8510C"/>
    <w:rsid w:val="00A86545"/>
    <w:rsid w:val="00A86BDA"/>
    <w:rsid w:val="00A86D5C"/>
    <w:rsid w:val="00A8781D"/>
    <w:rsid w:val="00A9036C"/>
    <w:rsid w:val="00A92915"/>
    <w:rsid w:val="00A953EA"/>
    <w:rsid w:val="00A973CB"/>
    <w:rsid w:val="00AA0F3A"/>
    <w:rsid w:val="00AA0F5C"/>
    <w:rsid w:val="00AA160A"/>
    <w:rsid w:val="00AA1694"/>
    <w:rsid w:val="00AA4B61"/>
    <w:rsid w:val="00AA555E"/>
    <w:rsid w:val="00AA7646"/>
    <w:rsid w:val="00AB06A1"/>
    <w:rsid w:val="00AB1179"/>
    <w:rsid w:val="00AB185F"/>
    <w:rsid w:val="00AB4C0C"/>
    <w:rsid w:val="00AB5A24"/>
    <w:rsid w:val="00AB5C95"/>
    <w:rsid w:val="00AB5E5E"/>
    <w:rsid w:val="00AC04C2"/>
    <w:rsid w:val="00AC5750"/>
    <w:rsid w:val="00AD1366"/>
    <w:rsid w:val="00AD1559"/>
    <w:rsid w:val="00AD17B6"/>
    <w:rsid w:val="00AD20EB"/>
    <w:rsid w:val="00AD2327"/>
    <w:rsid w:val="00AD5205"/>
    <w:rsid w:val="00AD74E1"/>
    <w:rsid w:val="00AD7E49"/>
    <w:rsid w:val="00AE0018"/>
    <w:rsid w:val="00AE0664"/>
    <w:rsid w:val="00AE1909"/>
    <w:rsid w:val="00AE1A52"/>
    <w:rsid w:val="00AE1F29"/>
    <w:rsid w:val="00AE3ACE"/>
    <w:rsid w:val="00AE55E2"/>
    <w:rsid w:val="00AE5D37"/>
    <w:rsid w:val="00AE654D"/>
    <w:rsid w:val="00AE771A"/>
    <w:rsid w:val="00AF042C"/>
    <w:rsid w:val="00AF0BCA"/>
    <w:rsid w:val="00AF1457"/>
    <w:rsid w:val="00AF3441"/>
    <w:rsid w:val="00AF3DA8"/>
    <w:rsid w:val="00AF3E00"/>
    <w:rsid w:val="00AF49BF"/>
    <w:rsid w:val="00AF5A13"/>
    <w:rsid w:val="00AF6951"/>
    <w:rsid w:val="00AF6A0A"/>
    <w:rsid w:val="00AF7F14"/>
    <w:rsid w:val="00B00131"/>
    <w:rsid w:val="00B00EFB"/>
    <w:rsid w:val="00B01252"/>
    <w:rsid w:val="00B01C14"/>
    <w:rsid w:val="00B028F7"/>
    <w:rsid w:val="00B03BB8"/>
    <w:rsid w:val="00B03FAF"/>
    <w:rsid w:val="00B03FBA"/>
    <w:rsid w:val="00B05853"/>
    <w:rsid w:val="00B06611"/>
    <w:rsid w:val="00B077BB"/>
    <w:rsid w:val="00B10EDA"/>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0540"/>
    <w:rsid w:val="00B41B36"/>
    <w:rsid w:val="00B4278B"/>
    <w:rsid w:val="00B427CF"/>
    <w:rsid w:val="00B42CD5"/>
    <w:rsid w:val="00B451BB"/>
    <w:rsid w:val="00B45CCB"/>
    <w:rsid w:val="00B470E6"/>
    <w:rsid w:val="00B47150"/>
    <w:rsid w:val="00B50179"/>
    <w:rsid w:val="00B50223"/>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5DDD"/>
    <w:rsid w:val="00B66A75"/>
    <w:rsid w:val="00B674D1"/>
    <w:rsid w:val="00B701DA"/>
    <w:rsid w:val="00B702CA"/>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892"/>
    <w:rsid w:val="00B97FE1"/>
    <w:rsid w:val="00BA129E"/>
    <w:rsid w:val="00BA23A8"/>
    <w:rsid w:val="00BA2B63"/>
    <w:rsid w:val="00BA2E54"/>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1C1"/>
    <w:rsid w:val="00BB4DBE"/>
    <w:rsid w:val="00BB573B"/>
    <w:rsid w:val="00BB6315"/>
    <w:rsid w:val="00BB70B0"/>
    <w:rsid w:val="00BB7251"/>
    <w:rsid w:val="00BC06BF"/>
    <w:rsid w:val="00BC0E03"/>
    <w:rsid w:val="00BC15A0"/>
    <w:rsid w:val="00BC19D3"/>
    <w:rsid w:val="00BC1EB5"/>
    <w:rsid w:val="00BC20BA"/>
    <w:rsid w:val="00BC296A"/>
    <w:rsid w:val="00BC42A1"/>
    <w:rsid w:val="00BC61DA"/>
    <w:rsid w:val="00BD022B"/>
    <w:rsid w:val="00BD1AA3"/>
    <w:rsid w:val="00BD23AF"/>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1AD"/>
    <w:rsid w:val="00BE75F4"/>
    <w:rsid w:val="00BE7A59"/>
    <w:rsid w:val="00BF0851"/>
    <w:rsid w:val="00BF2557"/>
    <w:rsid w:val="00BF2E8A"/>
    <w:rsid w:val="00BF480A"/>
    <w:rsid w:val="00BF5363"/>
    <w:rsid w:val="00BF647B"/>
    <w:rsid w:val="00BF653A"/>
    <w:rsid w:val="00BF6B36"/>
    <w:rsid w:val="00BF774E"/>
    <w:rsid w:val="00BF78AB"/>
    <w:rsid w:val="00BF7EF1"/>
    <w:rsid w:val="00C015F5"/>
    <w:rsid w:val="00C02911"/>
    <w:rsid w:val="00C033A8"/>
    <w:rsid w:val="00C0347D"/>
    <w:rsid w:val="00C03C69"/>
    <w:rsid w:val="00C04547"/>
    <w:rsid w:val="00C05612"/>
    <w:rsid w:val="00C058DD"/>
    <w:rsid w:val="00C05B9D"/>
    <w:rsid w:val="00C05C00"/>
    <w:rsid w:val="00C05DAA"/>
    <w:rsid w:val="00C0651B"/>
    <w:rsid w:val="00C06CF5"/>
    <w:rsid w:val="00C06F9A"/>
    <w:rsid w:val="00C074DE"/>
    <w:rsid w:val="00C10E2B"/>
    <w:rsid w:val="00C11626"/>
    <w:rsid w:val="00C13A5A"/>
    <w:rsid w:val="00C13ED6"/>
    <w:rsid w:val="00C1402F"/>
    <w:rsid w:val="00C1527E"/>
    <w:rsid w:val="00C15448"/>
    <w:rsid w:val="00C15632"/>
    <w:rsid w:val="00C157A6"/>
    <w:rsid w:val="00C20865"/>
    <w:rsid w:val="00C20D63"/>
    <w:rsid w:val="00C22799"/>
    <w:rsid w:val="00C2320D"/>
    <w:rsid w:val="00C246F4"/>
    <w:rsid w:val="00C254CB"/>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C6"/>
    <w:rsid w:val="00C465E3"/>
    <w:rsid w:val="00C467A9"/>
    <w:rsid w:val="00C46DC5"/>
    <w:rsid w:val="00C46E01"/>
    <w:rsid w:val="00C472CE"/>
    <w:rsid w:val="00C47FEB"/>
    <w:rsid w:val="00C50CB5"/>
    <w:rsid w:val="00C5146D"/>
    <w:rsid w:val="00C51A04"/>
    <w:rsid w:val="00C51E7B"/>
    <w:rsid w:val="00C5474B"/>
    <w:rsid w:val="00C55A47"/>
    <w:rsid w:val="00C56A4D"/>
    <w:rsid w:val="00C57DC2"/>
    <w:rsid w:val="00C60823"/>
    <w:rsid w:val="00C62532"/>
    <w:rsid w:val="00C63AC8"/>
    <w:rsid w:val="00C64046"/>
    <w:rsid w:val="00C64A0F"/>
    <w:rsid w:val="00C64C40"/>
    <w:rsid w:val="00C650BA"/>
    <w:rsid w:val="00C66835"/>
    <w:rsid w:val="00C67465"/>
    <w:rsid w:val="00C67F34"/>
    <w:rsid w:val="00C71BB8"/>
    <w:rsid w:val="00C72199"/>
    <w:rsid w:val="00C7377B"/>
    <w:rsid w:val="00C74952"/>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97BA3"/>
    <w:rsid w:val="00CA0A51"/>
    <w:rsid w:val="00CA0E06"/>
    <w:rsid w:val="00CA3186"/>
    <w:rsid w:val="00CA5037"/>
    <w:rsid w:val="00CA53DA"/>
    <w:rsid w:val="00CA5CDB"/>
    <w:rsid w:val="00CA5D3D"/>
    <w:rsid w:val="00CA61F0"/>
    <w:rsid w:val="00CA79DE"/>
    <w:rsid w:val="00CA7A35"/>
    <w:rsid w:val="00CB00A3"/>
    <w:rsid w:val="00CB04D2"/>
    <w:rsid w:val="00CB1352"/>
    <w:rsid w:val="00CB226E"/>
    <w:rsid w:val="00CB2345"/>
    <w:rsid w:val="00CB4105"/>
    <w:rsid w:val="00CB429B"/>
    <w:rsid w:val="00CB479E"/>
    <w:rsid w:val="00CB4E93"/>
    <w:rsid w:val="00CB5562"/>
    <w:rsid w:val="00CB6A63"/>
    <w:rsid w:val="00CC0C98"/>
    <w:rsid w:val="00CC0DDA"/>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15C"/>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303"/>
    <w:rsid w:val="00D16544"/>
    <w:rsid w:val="00D16756"/>
    <w:rsid w:val="00D17476"/>
    <w:rsid w:val="00D17637"/>
    <w:rsid w:val="00D17B86"/>
    <w:rsid w:val="00D21544"/>
    <w:rsid w:val="00D26287"/>
    <w:rsid w:val="00D26C4A"/>
    <w:rsid w:val="00D27FCA"/>
    <w:rsid w:val="00D3135B"/>
    <w:rsid w:val="00D31EC0"/>
    <w:rsid w:val="00D32111"/>
    <w:rsid w:val="00D33118"/>
    <w:rsid w:val="00D35D41"/>
    <w:rsid w:val="00D36707"/>
    <w:rsid w:val="00D37589"/>
    <w:rsid w:val="00D3791B"/>
    <w:rsid w:val="00D41E77"/>
    <w:rsid w:val="00D429BF"/>
    <w:rsid w:val="00D4376E"/>
    <w:rsid w:val="00D438F1"/>
    <w:rsid w:val="00D46246"/>
    <w:rsid w:val="00D466CF"/>
    <w:rsid w:val="00D47FE6"/>
    <w:rsid w:val="00D51B6F"/>
    <w:rsid w:val="00D529D3"/>
    <w:rsid w:val="00D52B45"/>
    <w:rsid w:val="00D53F2A"/>
    <w:rsid w:val="00D555A4"/>
    <w:rsid w:val="00D55AB2"/>
    <w:rsid w:val="00D55F04"/>
    <w:rsid w:val="00D56542"/>
    <w:rsid w:val="00D5776E"/>
    <w:rsid w:val="00D578C7"/>
    <w:rsid w:val="00D578C9"/>
    <w:rsid w:val="00D57B7D"/>
    <w:rsid w:val="00D57F83"/>
    <w:rsid w:val="00D60CAF"/>
    <w:rsid w:val="00D61B22"/>
    <w:rsid w:val="00D63097"/>
    <w:rsid w:val="00D6313E"/>
    <w:rsid w:val="00D631F2"/>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6410"/>
    <w:rsid w:val="00D77253"/>
    <w:rsid w:val="00D77283"/>
    <w:rsid w:val="00D77E5E"/>
    <w:rsid w:val="00D81094"/>
    <w:rsid w:val="00D8180B"/>
    <w:rsid w:val="00D83CAF"/>
    <w:rsid w:val="00D83D2D"/>
    <w:rsid w:val="00D8410E"/>
    <w:rsid w:val="00D8594A"/>
    <w:rsid w:val="00D86148"/>
    <w:rsid w:val="00D8727C"/>
    <w:rsid w:val="00D87773"/>
    <w:rsid w:val="00D87B01"/>
    <w:rsid w:val="00D900D3"/>
    <w:rsid w:val="00D902E7"/>
    <w:rsid w:val="00D91451"/>
    <w:rsid w:val="00D916AA"/>
    <w:rsid w:val="00D92803"/>
    <w:rsid w:val="00D92EC4"/>
    <w:rsid w:val="00D9376A"/>
    <w:rsid w:val="00D93785"/>
    <w:rsid w:val="00D94B17"/>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761"/>
    <w:rsid w:val="00DC0CE7"/>
    <w:rsid w:val="00DC10D3"/>
    <w:rsid w:val="00DC289A"/>
    <w:rsid w:val="00DC3F7F"/>
    <w:rsid w:val="00DC4408"/>
    <w:rsid w:val="00DC444A"/>
    <w:rsid w:val="00DC5F12"/>
    <w:rsid w:val="00DC5F86"/>
    <w:rsid w:val="00DC6076"/>
    <w:rsid w:val="00DC6386"/>
    <w:rsid w:val="00DC7D83"/>
    <w:rsid w:val="00DD009B"/>
    <w:rsid w:val="00DD0F16"/>
    <w:rsid w:val="00DD2795"/>
    <w:rsid w:val="00DD34DD"/>
    <w:rsid w:val="00DD4775"/>
    <w:rsid w:val="00DD6144"/>
    <w:rsid w:val="00DD6C7D"/>
    <w:rsid w:val="00DD7C38"/>
    <w:rsid w:val="00DE0783"/>
    <w:rsid w:val="00DE0A12"/>
    <w:rsid w:val="00DE0BAA"/>
    <w:rsid w:val="00DE0D11"/>
    <w:rsid w:val="00DE163F"/>
    <w:rsid w:val="00DE1B3B"/>
    <w:rsid w:val="00DE2964"/>
    <w:rsid w:val="00DE418B"/>
    <w:rsid w:val="00DE4AC1"/>
    <w:rsid w:val="00DE5CD7"/>
    <w:rsid w:val="00DE5D05"/>
    <w:rsid w:val="00DE5E9E"/>
    <w:rsid w:val="00DE6D06"/>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DD"/>
    <w:rsid w:val="00E04B7E"/>
    <w:rsid w:val="00E06C1B"/>
    <w:rsid w:val="00E07052"/>
    <w:rsid w:val="00E074AC"/>
    <w:rsid w:val="00E1015E"/>
    <w:rsid w:val="00E1027D"/>
    <w:rsid w:val="00E103F1"/>
    <w:rsid w:val="00E10E33"/>
    <w:rsid w:val="00E10F53"/>
    <w:rsid w:val="00E11AC7"/>
    <w:rsid w:val="00E13DB3"/>
    <w:rsid w:val="00E141AC"/>
    <w:rsid w:val="00E1446C"/>
    <w:rsid w:val="00E1514A"/>
    <w:rsid w:val="00E154B7"/>
    <w:rsid w:val="00E179C5"/>
    <w:rsid w:val="00E17BF2"/>
    <w:rsid w:val="00E20B12"/>
    <w:rsid w:val="00E2116E"/>
    <w:rsid w:val="00E21D96"/>
    <w:rsid w:val="00E223F1"/>
    <w:rsid w:val="00E23208"/>
    <w:rsid w:val="00E23A07"/>
    <w:rsid w:val="00E23E72"/>
    <w:rsid w:val="00E2454B"/>
    <w:rsid w:val="00E24D01"/>
    <w:rsid w:val="00E24F53"/>
    <w:rsid w:val="00E25B48"/>
    <w:rsid w:val="00E262B8"/>
    <w:rsid w:val="00E262BC"/>
    <w:rsid w:val="00E26999"/>
    <w:rsid w:val="00E2726C"/>
    <w:rsid w:val="00E2749A"/>
    <w:rsid w:val="00E275D2"/>
    <w:rsid w:val="00E3053A"/>
    <w:rsid w:val="00E323E2"/>
    <w:rsid w:val="00E325EF"/>
    <w:rsid w:val="00E32C82"/>
    <w:rsid w:val="00E3381B"/>
    <w:rsid w:val="00E33D04"/>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4A95"/>
    <w:rsid w:val="00E54DD0"/>
    <w:rsid w:val="00E55898"/>
    <w:rsid w:val="00E55D43"/>
    <w:rsid w:val="00E565A7"/>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C1"/>
    <w:rsid w:val="00E831F2"/>
    <w:rsid w:val="00E83D5C"/>
    <w:rsid w:val="00E84561"/>
    <w:rsid w:val="00E84981"/>
    <w:rsid w:val="00E879D3"/>
    <w:rsid w:val="00E91288"/>
    <w:rsid w:val="00E92138"/>
    <w:rsid w:val="00E92A6E"/>
    <w:rsid w:val="00E92C3E"/>
    <w:rsid w:val="00E92F36"/>
    <w:rsid w:val="00E936C1"/>
    <w:rsid w:val="00E938A0"/>
    <w:rsid w:val="00E9404E"/>
    <w:rsid w:val="00E96D64"/>
    <w:rsid w:val="00E96FEF"/>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149"/>
    <w:rsid w:val="00EB6383"/>
    <w:rsid w:val="00EB6D50"/>
    <w:rsid w:val="00EB71A5"/>
    <w:rsid w:val="00EB73AB"/>
    <w:rsid w:val="00EB73F1"/>
    <w:rsid w:val="00EB7B37"/>
    <w:rsid w:val="00EC067A"/>
    <w:rsid w:val="00EC0858"/>
    <w:rsid w:val="00EC0CED"/>
    <w:rsid w:val="00EC0F0F"/>
    <w:rsid w:val="00EC191D"/>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25F9"/>
    <w:rsid w:val="00EE28C3"/>
    <w:rsid w:val="00EE390D"/>
    <w:rsid w:val="00EE3958"/>
    <w:rsid w:val="00EE44FB"/>
    <w:rsid w:val="00EE4C61"/>
    <w:rsid w:val="00EE4D9D"/>
    <w:rsid w:val="00EE4F95"/>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84A"/>
    <w:rsid w:val="00F06D02"/>
    <w:rsid w:val="00F07A8B"/>
    <w:rsid w:val="00F07B13"/>
    <w:rsid w:val="00F10167"/>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453D"/>
    <w:rsid w:val="00F2579E"/>
    <w:rsid w:val="00F25E22"/>
    <w:rsid w:val="00F26557"/>
    <w:rsid w:val="00F26EF3"/>
    <w:rsid w:val="00F27D68"/>
    <w:rsid w:val="00F31F2E"/>
    <w:rsid w:val="00F31FE5"/>
    <w:rsid w:val="00F322D2"/>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5E8"/>
    <w:rsid w:val="00F47AD8"/>
    <w:rsid w:val="00F47DB8"/>
    <w:rsid w:val="00F51625"/>
    <w:rsid w:val="00F5343D"/>
    <w:rsid w:val="00F5352F"/>
    <w:rsid w:val="00F54C8B"/>
    <w:rsid w:val="00F560D2"/>
    <w:rsid w:val="00F56CD8"/>
    <w:rsid w:val="00F60A29"/>
    <w:rsid w:val="00F62343"/>
    <w:rsid w:val="00F642B0"/>
    <w:rsid w:val="00F64951"/>
    <w:rsid w:val="00F64F0D"/>
    <w:rsid w:val="00F65257"/>
    <w:rsid w:val="00F659D5"/>
    <w:rsid w:val="00F65CC8"/>
    <w:rsid w:val="00F65E41"/>
    <w:rsid w:val="00F671AC"/>
    <w:rsid w:val="00F67474"/>
    <w:rsid w:val="00F67A2A"/>
    <w:rsid w:val="00F67E7B"/>
    <w:rsid w:val="00F7008A"/>
    <w:rsid w:val="00F70A98"/>
    <w:rsid w:val="00F70DDE"/>
    <w:rsid w:val="00F716DC"/>
    <w:rsid w:val="00F71E16"/>
    <w:rsid w:val="00F71FE5"/>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1F87"/>
    <w:rsid w:val="00F921C4"/>
    <w:rsid w:val="00F922DF"/>
    <w:rsid w:val="00F92CE3"/>
    <w:rsid w:val="00F938DA"/>
    <w:rsid w:val="00F93F8F"/>
    <w:rsid w:val="00F9416F"/>
    <w:rsid w:val="00F941BF"/>
    <w:rsid w:val="00F94774"/>
    <w:rsid w:val="00F95887"/>
    <w:rsid w:val="00F95919"/>
    <w:rsid w:val="00F9679B"/>
    <w:rsid w:val="00F9776A"/>
    <w:rsid w:val="00FA0555"/>
    <w:rsid w:val="00FA07F5"/>
    <w:rsid w:val="00FA0C23"/>
    <w:rsid w:val="00FA303E"/>
    <w:rsid w:val="00FA32CF"/>
    <w:rsid w:val="00FA4D8E"/>
    <w:rsid w:val="00FA6665"/>
    <w:rsid w:val="00FA7132"/>
    <w:rsid w:val="00FA7645"/>
    <w:rsid w:val="00FA7696"/>
    <w:rsid w:val="00FB01D1"/>
    <w:rsid w:val="00FB12DC"/>
    <w:rsid w:val="00FB228F"/>
    <w:rsid w:val="00FB2AB7"/>
    <w:rsid w:val="00FB416F"/>
    <w:rsid w:val="00FB436E"/>
    <w:rsid w:val="00FB6456"/>
    <w:rsid w:val="00FB6D47"/>
    <w:rsid w:val="00FC4CCC"/>
    <w:rsid w:val="00FC516A"/>
    <w:rsid w:val="00FC5BB7"/>
    <w:rsid w:val="00FC6813"/>
    <w:rsid w:val="00FC6825"/>
    <w:rsid w:val="00FC7209"/>
    <w:rsid w:val="00FC7645"/>
    <w:rsid w:val="00FD0B30"/>
    <w:rsid w:val="00FD178D"/>
    <w:rsid w:val="00FD397F"/>
    <w:rsid w:val="00FD455A"/>
    <w:rsid w:val="00FD6729"/>
    <w:rsid w:val="00FD6743"/>
    <w:rsid w:val="00FD6BC0"/>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47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5500E0"/>
    <w:pPr>
      <w:numPr>
        <w:numId w:val="5"/>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BC42A1"/>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5500E0"/>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C42A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C56A4D"/>
    <w:pPr>
      <w:tabs>
        <w:tab w:val="left" w:pos="1134"/>
      </w:tabs>
      <w:ind w:firstLine="0"/>
      <w:jc w:val="center"/>
    </w:pPr>
    <w:rPr>
      <w:rFonts w:ascii="Calibri" w:hAnsi="Calibri" w:cs="Times New Roman (Cuerpo en alfa"/>
      <w:b/>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C56A4D"/>
    <w:rPr>
      <w:rFonts w:ascii="Calibri" w:hAnsi="Calibri" w:cs="Times New Roman (Cuerpo en alfa"/>
      <w:b/>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4"/>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7"/>
      </w:numPr>
    </w:pPr>
  </w:style>
  <w:style w:type="numbering" w:customStyle="1" w:styleId="Listaactual3">
    <w:name w:val="Lista actual3"/>
    <w:uiPriority w:val="99"/>
    <w:rsid w:val="00E62D6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www.ikea.com/co/es/rooms/kitchen/how-to/como-ahorrar-agua-en-la-cocina-pubb8e8e650/" TargetMode="External"/><Relationship Id="rId39" Type="http://schemas.openxmlformats.org/officeDocument/2006/relationships/hyperlink" Target="https://www.sparxlogistics.com/es/post/logistica-sostenible-estrategias-empresas" TargetMode="External"/><Relationship Id="rId21" Type="http://schemas.openxmlformats.org/officeDocument/2006/relationships/image" Target="media/image9.png"/><Relationship Id="rId34" Type="http://schemas.openxmlformats.org/officeDocument/2006/relationships/hyperlink" Target="https://www.youtube.com/watch?v=PbdVwChb71Q"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lotodelsur.com/"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thebodyshop.com/" TargetMode="External"/><Relationship Id="rId32" Type="http://schemas.openxmlformats.org/officeDocument/2006/relationships/hyperlink" Target="https://www.youtube.com/watch?v=YzMfN8fHlP8" TargetMode="External"/><Relationship Id="rId37" Type="http://schemas.openxmlformats.org/officeDocument/2006/relationships/hyperlink" Target="https://www.minambiente.gov.co/wp-content/uploads/2024/07/MANUAL_IDENTIDAD_VISUAL_AMBIENTE.pdf"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H891NO0WKdk" TargetMode="External"/><Relationship Id="rId28" Type="http://schemas.openxmlformats.org/officeDocument/2006/relationships/hyperlink" Target="https://www.minambiente.gov.co/wp-content/uploads/2024/07/MANUAL_IDENTIDAD_VISUAL_AMBIENTE.pdf" TargetMode="External"/><Relationship Id="rId36" Type="http://schemas.openxmlformats.org/officeDocument/2006/relationships/hyperlink" Target="https://www.fesc.edu.co/portal/archivos/e_libros/logistica/gestion_logistica.pdf"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6wCe3GlVa14" TargetMode="External"/><Relationship Id="rId22" Type="http://schemas.openxmlformats.org/officeDocument/2006/relationships/hyperlink" Target="https://www.youtube.com/watch?v=YzMfN8fHlP8" TargetMode="External"/><Relationship Id="rId27" Type="http://schemas.openxmlformats.org/officeDocument/2006/relationships/hyperlink" Target="https://www.apple.com/co/environment/" TargetMode="External"/><Relationship Id="rId30" Type="http://schemas.openxmlformats.org/officeDocument/2006/relationships/hyperlink" Target="https://www.youtube.com/watch?v=PbdVwChb71Q" TargetMode="External"/><Relationship Id="rId35" Type="http://schemas.openxmlformats.org/officeDocument/2006/relationships/hyperlink" Target="https://libros.usc.edu.co/index.php/usc/catalog/download/323/455/6518?inline=1"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URL:https://www.patagonia.com/es/shop/mens" TargetMode="External"/><Relationship Id="rId33" Type="http://schemas.openxmlformats.org/officeDocument/2006/relationships/hyperlink" Target="https://www.youtube.com/watch?v=H891NO0WKdk" TargetMode="External"/><Relationship Id="rId38" Type="http://schemas.openxmlformats.org/officeDocument/2006/relationships/hyperlink" Target="https://www.obsbusiness.school/blog/green-marketing-como-crear-campanas-sostenibles-e-impactant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cb0e967054766e77e9abf3380aaec2f9">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7d77fbbcf22647d83eeb28c82daf0af"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E04EDEDA-4A64-4567-8CC2-FD5340577F5E}"/>
</file>

<file path=docProps/app.xml><?xml version="1.0" encoding="utf-8"?>
<Properties xmlns="http://schemas.openxmlformats.org/officeDocument/2006/extended-properties" xmlns:vt="http://schemas.openxmlformats.org/officeDocument/2006/docPropsVTypes">
  <Template>Normal.dotm</Template>
  <TotalTime>1</TotalTime>
  <Pages>55</Pages>
  <Words>9107</Words>
  <Characters>50093</Characters>
  <Application>Microsoft Office Word</Application>
  <DocSecurity>0</DocSecurity>
  <Lines>417</Lines>
  <Paragraphs>118</Paragraphs>
  <ScaleCrop>false</ScaleCrop>
  <HeadingPairs>
    <vt:vector size="2" baseType="variant">
      <vt:variant>
        <vt:lpstr>Título</vt:lpstr>
      </vt:variant>
      <vt:variant>
        <vt:i4>1</vt:i4>
      </vt:variant>
    </vt:vector>
  </HeadingPairs>
  <TitlesOfParts>
    <vt:vector size="1" baseType="lpstr">
      <vt:lpstr>Distribución y promoción sostenible</vt:lpstr>
    </vt:vector>
  </TitlesOfParts>
  <Manager/>
  <Company/>
  <LinksUpToDate>false</LinksUpToDate>
  <CharactersWithSpaces>59082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Distribución y promoción sostenible</dc:title>
  <dc:subject/>
  <dc:creator>SENA</dc:creator>
  <cp:keywords/>
  <dc:description/>
  <cp:lastModifiedBy>Maria Fernanda Morales Angulo</cp:lastModifiedBy>
  <cp:revision>3</cp:revision>
  <cp:lastPrinted>2025-11-17T18:44:00Z</cp:lastPrinted>
  <dcterms:created xsi:type="dcterms:W3CDTF">2025-11-17T18:44:00Z</dcterms:created>
  <dcterms:modified xsi:type="dcterms:W3CDTF">2025-11-17T18:45:00Z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