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Pr="00341CAA" w:rsidR="00D8067C" w:rsidRDefault="00D8067C" w14:paraId="45EA307B" w14:textId="77777777">
      <w:pPr>
        <w:spacing w:line="240" w:lineRule="auto"/>
        <w:rPr>
          <w:b/>
        </w:rPr>
      </w:pPr>
    </w:p>
    <w:tbl>
      <w:tblPr>
        <w:tblStyle w:val="a"/>
        <w:tblW w:w="1438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2461"/>
        <w:gridCol w:w="4120"/>
        <w:gridCol w:w="3903"/>
        <w:gridCol w:w="3903"/>
      </w:tblGrid>
      <w:tr w:rsidRPr="00341CAA" w:rsidR="00D8067C" w:rsidTr="3322E8DB" w14:paraId="0A615776" w14:textId="77777777">
        <w:trPr>
          <w:trHeight w:val="440"/>
        </w:trPr>
        <w:tc>
          <w:tcPr>
            <w:tcW w:w="2461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41CAA" w:rsidR="00D8067C" w:rsidRDefault="00DB2D32" w14:paraId="4452B0BB" w14:textId="77777777">
            <w:pPr>
              <w:widowControl w:val="0"/>
              <w:spacing w:line="240" w:lineRule="auto"/>
              <w:rPr>
                <w:b/>
              </w:rPr>
            </w:pPr>
            <w:r w:rsidRPr="00341CAA">
              <w:rPr>
                <w:b/>
              </w:rPr>
              <w:t>Título componente</w:t>
            </w:r>
          </w:p>
        </w:tc>
        <w:tc>
          <w:tcPr>
            <w:tcW w:w="11926" w:type="dxa"/>
            <w:gridSpan w:val="3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41CAA" w:rsidR="00D8067C" w:rsidRDefault="00DB2D32" w14:paraId="3352CBCD" w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 w:rsidRPr="00341CAA">
              <w:rPr>
                <w:b/>
              </w:rPr>
              <w:t>Video Animado o Motion</w:t>
            </w:r>
          </w:p>
        </w:tc>
      </w:tr>
      <w:tr w:rsidRPr="00341CAA" w:rsidR="00195B8F" w:rsidTr="3322E8DB" w14:paraId="64FC02CA" w14:textId="77777777">
        <w:trPr>
          <w:trHeight w:val="4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41CAA" w:rsidR="00195B8F" w:rsidP="00195B8F" w:rsidRDefault="00195B8F" w14:paraId="5364F121" w14:textId="77777777">
            <w:pPr>
              <w:widowControl w:val="0"/>
              <w:spacing w:line="240" w:lineRule="auto"/>
              <w:rPr>
                <w:b/>
              </w:rPr>
            </w:pPr>
            <w:r w:rsidRPr="00341CAA">
              <w:rPr>
                <w:b/>
              </w:rPr>
              <w:t>Título del video</w:t>
            </w:r>
          </w:p>
        </w:tc>
        <w:tc>
          <w:tcPr>
            <w:tcW w:w="11926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41CAA" w:rsidR="00195B8F" w:rsidP="00195B8F" w:rsidRDefault="0051187C" w14:paraId="62835FB8" w14:textId="5947412D">
            <w:pPr>
              <w:widowControl w:val="0"/>
              <w:spacing w:line="240" w:lineRule="auto"/>
            </w:pPr>
            <w:r w:rsidRPr="00341CAA">
              <w:rPr>
                <w:rStyle w:val="Textoennegrita"/>
              </w:rPr>
              <w:t>Principios de la cadena de suministro sostenible</w:t>
            </w:r>
            <w:r>
              <w:rPr>
                <w:rStyle w:val="Textoennegrita"/>
              </w:rPr>
              <w:t>.</w:t>
            </w:r>
          </w:p>
        </w:tc>
      </w:tr>
      <w:tr w:rsidRPr="00341CAA" w:rsidR="00D8067C" w:rsidTr="3322E8DB" w14:paraId="2C9A85BA" w14:textId="77777777">
        <w:trPr>
          <w:trHeight w:val="4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41CAA" w:rsidR="00D8067C" w:rsidRDefault="00DB2D32" w14:paraId="3303DD45" w14:textId="77777777">
            <w:pPr>
              <w:widowControl w:val="0"/>
              <w:spacing w:line="240" w:lineRule="auto"/>
              <w:rPr>
                <w:b/>
              </w:rPr>
            </w:pPr>
            <w:r w:rsidRPr="00341CAA">
              <w:rPr>
                <w:b/>
              </w:rPr>
              <w:t>Texto descriptivo</w:t>
            </w:r>
          </w:p>
        </w:tc>
        <w:tc>
          <w:tcPr>
            <w:tcW w:w="11926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41CAA" w:rsidR="00D8067C" w:rsidRDefault="00D8067C" w14:paraId="364C6A65" w14:textId="56204F9F">
            <w:pPr>
              <w:widowControl w:val="0"/>
              <w:spacing w:line="240" w:lineRule="auto"/>
              <w:rPr>
                <w:color w:val="434343"/>
              </w:rPr>
            </w:pPr>
          </w:p>
        </w:tc>
      </w:tr>
      <w:tr w:rsidRPr="00341CAA" w:rsidR="00D8067C" w:rsidTr="3322E8DB" w14:paraId="4C180FEE" w14:textId="77777777">
        <w:trPr>
          <w:trHeight w:val="420"/>
        </w:trPr>
        <w:tc>
          <w:tcPr>
            <w:tcW w:w="2461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41CAA" w:rsidR="00D8067C" w:rsidRDefault="00DB2D32" w14:paraId="3F08ECAA" w14:textId="77777777">
            <w:pPr>
              <w:widowControl w:val="0"/>
              <w:spacing w:line="240" w:lineRule="auto"/>
              <w:rPr>
                <w:b/>
              </w:rPr>
            </w:pPr>
            <w:r w:rsidRPr="00341CAA">
              <w:rPr>
                <w:b/>
              </w:rPr>
              <w:t>Escena</w:t>
            </w:r>
          </w:p>
        </w:tc>
        <w:tc>
          <w:tcPr>
            <w:tcW w:w="412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41CAA" w:rsidR="00D8067C" w:rsidRDefault="00DB2D32" w14:paraId="546C0328" w14:textId="77777777">
            <w:pPr>
              <w:widowControl w:val="0"/>
              <w:spacing w:line="240" w:lineRule="auto"/>
              <w:rPr>
                <w:b/>
              </w:rPr>
            </w:pPr>
            <w:r w:rsidRPr="00341CAA">
              <w:rPr>
                <w:b/>
              </w:rPr>
              <w:t>Imagen</w:t>
            </w:r>
          </w:p>
        </w:tc>
        <w:tc>
          <w:tcPr>
            <w:tcW w:w="3903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41CAA" w:rsidR="00D8067C" w:rsidRDefault="00DB2D32" w14:paraId="4EC207B9" w14:textId="77777777">
            <w:pPr>
              <w:widowControl w:val="0"/>
              <w:rPr>
                <w:b/>
              </w:rPr>
            </w:pPr>
            <w:r w:rsidRPr="00341CAA">
              <w:rPr>
                <w:b/>
              </w:rPr>
              <w:t>Narración (voz en off)</w:t>
            </w:r>
          </w:p>
        </w:tc>
        <w:tc>
          <w:tcPr>
            <w:tcW w:w="3903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41CAA" w:rsidR="00D8067C" w:rsidRDefault="00DB2D32" w14:paraId="04AF1728" w14:textId="77777777">
            <w:pPr>
              <w:widowControl w:val="0"/>
              <w:rPr>
                <w:b/>
              </w:rPr>
            </w:pPr>
            <w:r w:rsidRPr="00341CAA">
              <w:rPr>
                <w:b/>
              </w:rPr>
              <w:t>Texto</w:t>
            </w:r>
          </w:p>
        </w:tc>
      </w:tr>
      <w:tr w:rsidRPr="00341CAA" w:rsidR="009E6C9E" w:rsidTr="3322E8DB" w14:paraId="63E9B3EE" w14:textId="77777777">
        <w:trPr>
          <w:trHeight w:val="2072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41CAA" w:rsidR="009E6C9E" w:rsidP="009E6C9E" w:rsidRDefault="009E6C9E" w14:paraId="5227F25B" w14:textId="77777777">
            <w:pPr>
              <w:widowControl w:val="0"/>
              <w:spacing w:line="240" w:lineRule="auto"/>
              <w:rPr>
                <w:b/>
              </w:rPr>
            </w:pPr>
            <w:bookmarkStart w:name="_Hlk176107302" w:id="0"/>
            <w:r w:rsidRPr="00341CAA">
              <w:rPr>
                <w:b/>
              </w:rPr>
              <w:t>Escena 1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7F03" w:rsidP="009E6C9E" w:rsidRDefault="00D828E7" w14:paraId="17C8722A" w14:textId="6802EAF6">
            <w:pPr>
              <w:widowControl w:val="0"/>
              <w:spacing w:line="240" w:lineRule="auto"/>
            </w:pPr>
            <w:r w:rsidR="00D828E7">
              <w:drawing>
                <wp:inline wp14:editId="7EA68E7E" wp14:anchorId="78D55E05">
                  <wp:extent cx="2369980" cy="1440000"/>
                  <wp:effectExtent l="0" t="0" r="0" b="0"/>
                  <wp:docPr id="2" name="Imagen 2" descr="D:\Usuarios\Nina Morales\Desktop\MARIO MORALES 2025\SENA 2025\DISEÑO Y DESARROLLO\5 LOGIST VERDE Y CADENA DE SUMINISTROS\DESARROLLO CURRICULAR\GUIONES\IMAGENES CF01\1.p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0" name="Picture 1" descr="D:\Usuarios\Nina Morales\Desktop\MARIO MORALES 2025\SENA 2025\DISEÑO Y DESARROLLO\5 LOGIST VERDE Y CADENA DE SUMINISTROS\DESARROLLO CURRICULAR\GUIONES\IMAGENES CF01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1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0">
                            <a:off x="0" y="0"/>
                            <a:ext cx="236998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828E7" w:rsidP="009E6C9E" w:rsidRDefault="00CB13E1" w14:paraId="14C3E3B5" w14:textId="0583B30D">
            <w:pPr>
              <w:widowControl w:val="0"/>
              <w:spacing w:line="240" w:lineRule="auto"/>
            </w:pPr>
            <w:hyperlink w:history="1" r:id="rId11">
              <w:r w:rsidRPr="00022CEC" w:rsidR="00D828E7">
                <w:rPr>
                  <w:rStyle w:val="Hipervnculo"/>
                </w:rPr>
                <w:t>https://www.canva.com/design/DAGq6yj_xr4/TQWG1n9ZoLQf7ovzVTw2iw/edit?utm_content=DAGq6yj_xr4&amp;utm_campaign=designshare&amp;utm_medium=link2&amp;utm_source=sharebutton</w:t>
              </w:r>
            </w:hyperlink>
          </w:p>
          <w:p w:rsidRPr="00341CAA" w:rsidR="00D828E7" w:rsidP="009E6C9E" w:rsidRDefault="00D828E7" w14:paraId="3EF6F335" w14:textId="7BDE287B">
            <w:pPr>
              <w:widowControl w:val="0"/>
              <w:spacing w:line="240" w:lineRule="auto"/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A4A54" w:rsidR="009E6C9E" w:rsidP="00DA4A54" w:rsidRDefault="00341CAA" w14:paraId="22DD085B" w14:textId="4A124644">
            <w:pPr>
              <w:pStyle w:val="NormalWeb"/>
              <w:rPr>
                <w:rFonts w:ascii="Arial" w:hAnsi="Arial" w:cs="Arial"/>
                <w:bCs/>
                <w:sz w:val="22"/>
                <w:szCs w:val="22"/>
              </w:rPr>
            </w:pPr>
            <w:r w:rsidRPr="00DA4A54">
              <w:rPr>
                <w:rFonts w:ascii="Arial" w:hAnsi="Arial" w:cs="Arial"/>
                <w:sz w:val="22"/>
                <w:szCs w:val="22"/>
              </w:rPr>
              <w:t xml:space="preserve">Estimado aprendiz, </w:t>
            </w:r>
            <w:r w:rsidRPr="00927F8F" w:rsidR="00DA4A54">
              <w:rPr>
                <w:rFonts w:ascii="Arial" w:hAnsi="Arial" w:cs="Arial"/>
                <w:sz w:val="22"/>
                <w:szCs w:val="22"/>
              </w:rPr>
              <w:t xml:space="preserve">Le damos la bienvenida al componente formativo “Principios de la cadena de suministro sostenible”, </w:t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A4A54" w:rsidR="009E6C9E" w:rsidP="00DA4A54" w:rsidRDefault="00682945" w14:paraId="14964535" w14:textId="39DC9DCF">
            <w:pPr>
              <w:pStyle w:val="Prrafodelista"/>
              <w:widowControl w:val="0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</w:rPr>
            </w:pPr>
            <w:r w:rsidRPr="00DA4A54">
              <w:t>Principios de la cadena de suministro sostenible</w:t>
            </w:r>
            <w:r w:rsidRPr="00DA4A54" w:rsidR="0051187C">
              <w:t>.</w:t>
            </w:r>
          </w:p>
        </w:tc>
      </w:tr>
      <w:bookmarkEnd w:id="0"/>
      <w:tr w:rsidRPr="00341CAA" w:rsidR="00D828E7" w:rsidTr="3322E8DB" w14:paraId="7FA94BE1" w14:textId="77777777">
        <w:trPr>
          <w:trHeight w:val="2117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41CAA" w:rsidR="00D828E7" w:rsidP="00D828E7" w:rsidRDefault="00D828E7" w14:paraId="17A89BB6" w14:textId="77777777">
            <w:pPr>
              <w:widowControl w:val="0"/>
              <w:spacing w:line="240" w:lineRule="auto"/>
              <w:rPr>
                <w:b/>
              </w:rPr>
            </w:pPr>
            <w:r w:rsidRPr="00341CAA">
              <w:rPr>
                <w:b/>
              </w:rPr>
              <w:lastRenderedPageBreak/>
              <w:t>Escena 2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28E7" w:rsidP="00D828E7" w:rsidRDefault="00D828E7" w14:paraId="7C328785" w14:textId="47427F6B">
            <w:pPr>
              <w:widowControl w:val="0"/>
              <w:spacing w:line="240" w:lineRule="auto"/>
            </w:pPr>
            <w:r w:rsidR="00D828E7">
              <w:drawing>
                <wp:inline wp14:editId="72C15B97" wp14:anchorId="70EA33C5">
                  <wp:extent cx="2379536" cy="1440000"/>
                  <wp:effectExtent l="0" t="0" r="0" b="0"/>
                  <wp:docPr id="4" name="Imagen 4" descr="D:\Usuarios\Nina Morales\Desktop\MARIO MORALES 2025\SENA 2025\DISEÑO Y DESARROLLO\5 LOGIST VERDE Y CADENA DE SUMINISTROS\DESARROLLO CURRICULAR\GUIONES\IMAGENES CF01\2.p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0" name="Picture 2" descr="D:\Usuarios\Nina Morales\Desktop\MARIO MORALES 2025\SENA 2025\DISEÑO Y DESARROLLO\5 LOGIST VERDE Y CADENA DE SUMINISTROS\DESARROLLO CURRICULAR\GUIONES\IMAGENES CF01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12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0">
                            <a:off x="0" y="0"/>
                            <a:ext cx="2379536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828E7" w:rsidP="00D828E7" w:rsidRDefault="00CB13E1" w14:paraId="3985E2BE" w14:textId="77777777">
            <w:pPr>
              <w:widowControl w:val="0"/>
              <w:spacing w:line="240" w:lineRule="auto"/>
            </w:pPr>
            <w:hyperlink w:history="1" r:id="rId13">
              <w:r w:rsidRPr="00022CEC" w:rsidR="00D828E7">
                <w:rPr>
                  <w:rStyle w:val="Hipervnculo"/>
                </w:rPr>
                <w:t>https://www.canva.com/design/DAGq6yj_xr4/TQWG1n9ZoLQf7ovzVTw2iw/edit?utm_content=DAGq6yj_xr4&amp;utm_campaign=designshare&amp;utm_medium=link2&amp;utm_source=sharebutton</w:t>
              </w:r>
            </w:hyperlink>
          </w:p>
          <w:p w:rsidRPr="00341CAA" w:rsidR="00D828E7" w:rsidP="00D828E7" w:rsidRDefault="00D828E7" w14:paraId="34B2415F" w14:textId="624419DD">
            <w:pPr>
              <w:widowControl w:val="0"/>
              <w:spacing w:line="240" w:lineRule="auto"/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A4A54" w:rsidR="00DA4A54" w:rsidP="00DA4A54" w:rsidRDefault="00DA4A54" w14:paraId="3F1731C1" w14:textId="77777777">
            <w:pPr>
              <w:pStyle w:val="NormalWeb"/>
              <w:rPr>
                <w:rFonts w:ascii="Arial" w:hAnsi="Arial" w:cs="Arial"/>
                <w:sz w:val="22"/>
                <w:szCs w:val="22"/>
              </w:rPr>
            </w:pPr>
            <w:r w:rsidRPr="00927F8F">
              <w:rPr>
                <w:rFonts w:ascii="Arial" w:hAnsi="Arial" w:cs="Arial"/>
                <w:sz w:val="22"/>
                <w:szCs w:val="22"/>
              </w:rPr>
              <w:t>orientado a fortalecer la comprensión sobre la integración de la sostenibilidad en la cadena de valor y la logística.</w:t>
            </w:r>
          </w:p>
          <w:p w:rsidRPr="00341CAA" w:rsidR="00D828E7" w:rsidP="00D828E7" w:rsidRDefault="00D828E7" w14:paraId="3582B3CD" w14:textId="3A1E7FBC">
            <w:pPr>
              <w:pStyle w:val="NormalWeb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41CAA" w:rsidR="00D828E7" w:rsidP="00D828E7" w:rsidRDefault="00DA4A54" w14:paraId="426C0E4E" w14:textId="301B1873">
            <w:pPr>
              <w:pStyle w:val="Prrafodelista"/>
              <w:widowControl w:val="0"/>
              <w:numPr>
                <w:ilvl w:val="0"/>
                <w:numId w:val="1"/>
              </w:numPr>
            </w:pPr>
            <w:r>
              <w:t>Integración de la sostenibilidad.</w:t>
            </w:r>
          </w:p>
          <w:p w:rsidRPr="00341CAA" w:rsidR="00D828E7" w:rsidP="00D828E7" w:rsidRDefault="00DA4A54" w14:paraId="1689AA2D" w14:textId="31BF11B0">
            <w:pPr>
              <w:pStyle w:val="Prrafodelista"/>
              <w:widowControl w:val="0"/>
              <w:numPr>
                <w:ilvl w:val="0"/>
                <w:numId w:val="1"/>
              </w:numPr>
            </w:pPr>
            <w:r>
              <w:t>Cadena de valor</w:t>
            </w:r>
            <w:r w:rsidRPr="00341CAA" w:rsidR="00D828E7">
              <w:t>.</w:t>
            </w:r>
          </w:p>
          <w:p w:rsidRPr="00341CAA" w:rsidR="00D828E7" w:rsidP="00D828E7" w:rsidRDefault="00DA4A54" w14:paraId="72389497" w14:textId="5602EE5E">
            <w:pPr>
              <w:pStyle w:val="Prrafodelista"/>
              <w:widowControl w:val="0"/>
              <w:numPr>
                <w:ilvl w:val="0"/>
                <w:numId w:val="1"/>
              </w:numPr>
            </w:pPr>
            <w:r>
              <w:t>Logística.</w:t>
            </w:r>
          </w:p>
        </w:tc>
      </w:tr>
      <w:tr w:rsidRPr="00341CAA" w:rsidR="00D828E7" w:rsidTr="3322E8DB" w14:paraId="52F411BE" w14:textId="77777777">
        <w:trPr>
          <w:trHeight w:val="19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41CAA" w:rsidR="00D828E7" w:rsidP="00D828E7" w:rsidRDefault="00D828E7" w14:paraId="1CD0EDA7" w14:textId="3A524D4D">
            <w:pPr>
              <w:widowControl w:val="0"/>
              <w:spacing w:line="240" w:lineRule="auto"/>
              <w:rPr>
                <w:b/>
              </w:rPr>
            </w:pPr>
            <w:bookmarkStart w:name="_Hlk176107244" w:id="1"/>
            <w:r w:rsidRPr="00341CAA">
              <w:rPr>
                <w:b/>
              </w:rPr>
              <w:t>Escena 3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28E7" w:rsidP="00D828E7" w:rsidRDefault="00D828E7" w14:paraId="60585C60" w14:textId="390F62C7">
            <w:pPr>
              <w:widowControl w:val="0"/>
              <w:spacing w:line="240" w:lineRule="auto"/>
            </w:pPr>
            <w:r w:rsidR="00D828E7">
              <w:drawing>
                <wp:inline wp14:editId="7421AAA4" wp14:anchorId="2E5F3D5A">
                  <wp:extent cx="2406904" cy="1440000"/>
                  <wp:effectExtent l="0" t="0" r="0" b="0"/>
                  <wp:docPr id="5" name="Imagen 5" descr="D:\Usuarios\Nina Morales\Desktop\MARIO MORALES 2025\SENA 2025\DISEÑO Y DESARROLLO\5 LOGIST VERDE Y CADENA DE SUMINISTROS\DESARROLLO CURRICULAR\GUIONES\IMAGENES CF01\3.p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0" name="Picture 3" descr="D:\Usuarios\Nina Morales\Desktop\MARIO MORALES 2025\SENA 2025\DISEÑO Y DESARROLLO\5 LOGIST VERDE Y CADENA DE SUMINISTROS\DESARROLLO CURRICULAR\GUIONES\IMAGENES CF01\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14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0">
                            <a:off x="0" y="0"/>
                            <a:ext cx="2406904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828E7" w:rsidP="00D828E7" w:rsidRDefault="00CB13E1" w14:paraId="38DCC869" w14:textId="77777777">
            <w:pPr>
              <w:widowControl w:val="0"/>
              <w:spacing w:line="240" w:lineRule="auto"/>
            </w:pPr>
            <w:hyperlink w:history="1" r:id="rId15">
              <w:r w:rsidRPr="00022CEC" w:rsidR="00D828E7">
                <w:rPr>
                  <w:rStyle w:val="Hipervnculo"/>
                </w:rPr>
                <w:t>https://www.canva.com/design/DAGq6yj_xr4/TQWG1n9ZoLQf7ovzVTw2iw/edit?utm_content=DAGq6yj_xr4&amp;utm_campaign=designshare&amp;utm_medium=link2&amp;utm_source=sharebutton</w:t>
              </w:r>
            </w:hyperlink>
          </w:p>
          <w:p w:rsidRPr="00341CAA" w:rsidR="00D828E7" w:rsidP="00D828E7" w:rsidRDefault="00D828E7" w14:paraId="7E0FFD16" w14:textId="4B397A18">
            <w:pPr>
              <w:widowControl w:val="0"/>
              <w:spacing w:line="240" w:lineRule="auto"/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A4A54" w:rsidR="00D828E7" w:rsidP="00DA4A54" w:rsidRDefault="00DA4A54" w14:paraId="466D259C" w14:textId="3828F61E">
            <w:pPr>
              <w:pStyle w:val="NormalWeb"/>
              <w:rPr>
                <w:rFonts w:ascii="Arial" w:hAnsi="Arial" w:cs="Arial"/>
                <w:sz w:val="22"/>
                <w:szCs w:val="22"/>
              </w:rPr>
            </w:pPr>
            <w:r w:rsidRPr="00DA4A54">
              <w:rPr>
                <w:rFonts w:ascii="Arial" w:hAnsi="Arial" w:cs="Arial"/>
                <w:sz w:val="22"/>
                <w:szCs w:val="22"/>
              </w:rPr>
              <w:t>Se</w:t>
            </w:r>
            <w:r w:rsidRPr="00927F8F">
              <w:rPr>
                <w:rFonts w:ascii="Arial" w:hAnsi="Arial" w:cs="Arial"/>
                <w:sz w:val="22"/>
                <w:szCs w:val="22"/>
              </w:rPr>
              <w:t xml:space="preserve"> inicia con el estudio de los productos y servicios verdes, sus tipos, características y especificaciones técnicas, destacando su respuesta a mercados responsables. </w:t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41CAA" w:rsidR="00D828E7" w:rsidP="00D828E7" w:rsidRDefault="00DA4A54" w14:paraId="658B9F64" w14:textId="68B3F892">
            <w:pPr>
              <w:pStyle w:val="Prrafodelista"/>
              <w:widowControl w:val="0"/>
              <w:numPr>
                <w:ilvl w:val="0"/>
                <w:numId w:val="1"/>
              </w:numPr>
            </w:pPr>
            <w:r w:rsidRPr="00DA4A54">
              <w:t>P</w:t>
            </w:r>
            <w:r w:rsidRPr="00927F8F">
              <w:t>roductos y servicios verdes</w:t>
            </w:r>
            <w:r w:rsidRPr="00341CAA" w:rsidR="00D828E7">
              <w:t>.</w:t>
            </w:r>
          </w:p>
          <w:p w:rsidRPr="00341CAA" w:rsidR="00D828E7" w:rsidP="00DA4A54" w:rsidRDefault="00DA4A54" w14:paraId="6448ABCF" w14:noSpellErr="1" w14:textId="3385FAE0">
            <w:pPr>
              <w:pStyle w:val="Prrafodelista"/>
              <w:widowControl w:val="0"/>
              <w:numPr>
                <w:ilvl w:val="0"/>
                <w:numId w:val="1"/>
              </w:numPr>
              <w:rPr/>
            </w:pPr>
            <w:r w:rsidR="00DA4A54">
              <w:rPr/>
              <w:t>T</w:t>
            </w:r>
            <w:r w:rsidR="00DA4A54">
              <w:rPr/>
              <w:t>ipos, características y especificaciones técnicas</w:t>
            </w:r>
            <w:r w:rsidR="41D5104C">
              <w:rPr/>
              <w:t>.</w:t>
            </w:r>
          </w:p>
        </w:tc>
      </w:tr>
      <w:bookmarkEnd w:id="1"/>
      <w:tr w:rsidRPr="00341CAA" w:rsidR="00D828E7" w:rsidTr="3322E8DB" w14:paraId="40C52A58" w14:textId="77777777">
        <w:trPr>
          <w:trHeight w:val="19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41CAA" w:rsidR="00D828E7" w:rsidP="00D828E7" w:rsidRDefault="00D828E7" w14:paraId="6177AC77" w14:textId="5879FE59">
            <w:pPr>
              <w:widowControl w:val="0"/>
              <w:spacing w:line="240" w:lineRule="auto"/>
              <w:rPr>
                <w:b/>
              </w:rPr>
            </w:pPr>
            <w:r w:rsidRPr="00341CAA">
              <w:rPr>
                <w:b/>
              </w:rPr>
              <w:lastRenderedPageBreak/>
              <w:t>Escena 4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28E7" w:rsidP="00D828E7" w:rsidRDefault="00D828E7" w14:paraId="09012F73" w14:textId="1B3843B0">
            <w:pPr>
              <w:widowControl w:val="0"/>
              <w:spacing w:line="240" w:lineRule="auto"/>
            </w:pPr>
            <w:r w:rsidR="00D828E7">
              <w:drawing>
                <wp:inline wp14:editId="697FAA51" wp14:anchorId="68B795F4">
                  <wp:extent cx="2331754" cy="1440000"/>
                  <wp:effectExtent l="0" t="0" r="0" b="0"/>
                  <wp:docPr id="6" name="Imagen 6" descr="D:\Usuarios\Nina Morales\Desktop\MARIO MORALES 2025\SENA 2025\DISEÑO Y DESARROLLO\5 LOGIST VERDE Y CADENA DE SUMINISTROS\DESARROLLO CURRICULAR\GUIONES\IMAGENES CF01\4.p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0" name="Picture 4" descr="D:\Usuarios\Nina Morales\Desktop\MARIO MORALES 2025\SENA 2025\DISEÑO Y DESARROLLO\5 LOGIST VERDE Y CADENA DE SUMINISTROS\DESARROLLO CURRICULAR\GUIONES\IMAGENES CF01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16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0">
                            <a:off x="0" y="0"/>
                            <a:ext cx="2331754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828E7" w:rsidP="00D828E7" w:rsidRDefault="00CB13E1" w14:paraId="0D861750" w14:textId="77777777">
            <w:pPr>
              <w:widowControl w:val="0"/>
              <w:spacing w:line="240" w:lineRule="auto"/>
            </w:pPr>
            <w:hyperlink w:history="1" r:id="rId17">
              <w:r w:rsidRPr="00022CEC" w:rsidR="00D828E7">
                <w:rPr>
                  <w:rStyle w:val="Hipervnculo"/>
                </w:rPr>
                <w:t>https://www.canva.com/design/DAGq6yj_xr4/TQWG1n9ZoLQf7ovzVTw2iw/edit?utm_content=DAGq6yj_xr4&amp;utm_campaign=designshare&amp;utm_medium=link2&amp;utm_source=sharebutton</w:t>
              </w:r>
            </w:hyperlink>
          </w:p>
          <w:p w:rsidRPr="00341CAA" w:rsidR="00D828E7" w:rsidP="00D828E7" w:rsidRDefault="00D828E7" w14:paraId="47204B5D" w14:textId="06AB1F44">
            <w:pPr>
              <w:widowControl w:val="0"/>
              <w:spacing w:line="240" w:lineRule="auto"/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41CAA" w:rsidR="00D828E7" w:rsidP="00D828E7" w:rsidRDefault="00DA4A54" w14:paraId="51953FC1" w14:textId="0D830EFD">
            <w:pPr>
              <w:pStyle w:val="NormalWeb"/>
              <w:rPr>
                <w:rFonts w:ascii="Arial" w:hAnsi="Arial" w:cs="Arial"/>
                <w:sz w:val="22"/>
                <w:szCs w:val="22"/>
              </w:rPr>
            </w:pPr>
            <w:r w:rsidRPr="00927F8F">
              <w:rPr>
                <w:rFonts w:ascii="Arial" w:hAnsi="Arial" w:cs="Arial"/>
                <w:sz w:val="22"/>
                <w:szCs w:val="22"/>
              </w:rPr>
              <w:t>Posteriormente, aborda los procesos de producción sostenible, sus fases, herramientas y criterios de aplicación.</w:t>
            </w:r>
          </w:p>
          <w:p w:rsidRPr="00341CAA" w:rsidR="00D828E7" w:rsidP="00D828E7" w:rsidRDefault="00D828E7" w14:paraId="65BBAB93" w14:textId="77777777">
            <w:pPr>
              <w:pStyle w:val="NormalWeb"/>
              <w:rPr>
                <w:rFonts w:ascii="Arial" w:hAnsi="Arial" w:cs="Arial"/>
                <w:sz w:val="22"/>
                <w:szCs w:val="22"/>
              </w:rPr>
            </w:pPr>
          </w:p>
          <w:p w:rsidRPr="00DA4A54" w:rsidR="00D828E7" w:rsidP="00D828E7" w:rsidRDefault="00D828E7" w14:paraId="3CF80B79" w14:textId="543F3914">
            <w:pPr>
              <w:rPr>
                <w:rFonts w:eastAsia="Times New Roman"/>
                <w:lang w:val="es-CO"/>
              </w:rPr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A4A54" w:rsidR="00D828E7" w:rsidP="00D828E7" w:rsidRDefault="00DA4A54" w14:paraId="5D2550CD" w14:textId="51E056AB">
            <w:pPr>
              <w:pStyle w:val="Prrafodelista"/>
              <w:widowControl w:val="0"/>
              <w:numPr>
                <w:ilvl w:val="0"/>
                <w:numId w:val="1"/>
              </w:numPr>
            </w:pPr>
            <w:r w:rsidRPr="00DA4A54">
              <w:t>P</w:t>
            </w:r>
            <w:r w:rsidRPr="00927F8F">
              <w:t>rocesos de producción sostenible</w:t>
            </w:r>
            <w:r w:rsidRPr="00DA4A54" w:rsidR="00D828E7">
              <w:rPr>
                <w:bCs/>
              </w:rPr>
              <w:t>.</w:t>
            </w:r>
          </w:p>
          <w:p w:rsidRPr="00341CAA" w:rsidR="00D828E7" w:rsidP="00D828E7" w:rsidRDefault="00DA4A54" w14:paraId="336DCEE2" w14:textId="2FE50A03">
            <w:pPr>
              <w:pStyle w:val="Prrafodelista"/>
              <w:widowControl w:val="0"/>
              <w:numPr>
                <w:ilvl w:val="0"/>
                <w:numId w:val="1"/>
              </w:numPr>
            </w:pPr>
            <w:r>
              <w:t>Fases.</w:t>
            </w:r>
          </w:p>
          <w:p w:rsidRPr="00341CAA" w:rsidR="00D828E7" w:rsidP="00D828E7" w:rsidRDefault="00DA4A54" w14:paraId="12DCEEE3" w14:textId="11DEEADE">
            <w:pPr>
              <w:pStyle w:val="Prrafodelista"/>
              <w:widowControl w:val="0"/>
              <w:numPr>
                <w:ilvl w:val="0"/>
                <w:numId w:val="1"/>
              </w:numPr>
            </w:pPr>
            <w:r>
              <w:t>Herramientas</w:t>
            </w:r>
            <w:r w:rsidRPr="00341CAA" w:rsidR="00D828E7">
              <w:t>.</w:t>
            </w:r>
          </w:p>
        </w:tc>
      </w:tr>
      <w:tr w:rsidRPr="00341CAA" w:rsidR="00D828E7" w:rsidTr="3322E8DB" w14:paraId="22E681AE" w14:textId="77777777">
        <w:trPr>
          <w:trHeight w:val="19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41CAA" w:rsidR="00D828E7" w:rsidP="00D828E7" w:rsidRDefault="00D828E7" w14:paraId="7DF981C4" w14:textId="16A67C69">
            <w:pPr>
              <w:widowControl w:val="0"/>
              <w:spacing w:line="240" w:lineRule="auto"/>
              <w:rPr>
                <w:b/>
              </w:rPr>
            </w:pPr>
            <w:r w:rsidRPr="00341CAA">
              <w:rPr>
                <w:b/>
              </w:rPr>
              <w:t>Escena 5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28E7" w:rsidP="00D828E7" w:rsidRDefault="00D828E7" w14:paraId="6C3904F1" w14:textId="425881C5">
            <w:pPr>
              <w:widowControl w:val="0"/>
              <w:spacing w:line="240" w:lineRule="auto"/>
            </w:pPr>
            <w:r w:rsidR="00D828E7">
              <w:drawing>
                <wp:inline wp14:editId="540C2271" wp14:anchorId="07B19229">
                  <wp:extent cx="2312641" cy="1440000"/>
                  <wp:effectExtent l="0" t="0" r="0" b="0"/>
                  <wp:docPr id="7" name="Imagen 7" descr="D:\Usuarios\Nina Morales\Desktop\MARIO MORALES 2025\SENA 2025\DISEÑO Y DESARROLLO\5 LOGIST VERDE Y CADENA DE SUMINISTROS\DESARROLLO CURRICULAR\GUIONES\IMAGENES CF01\5.p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0" name="Picture 5" descr="D:\Usuarios\Nina Morales\Desktop\MARIO MORALES 2025\SENA 2025\DISEÑO Y DESARROLLO\5 LOGIST VERDE Y CADENA DE SUMINISTROS\DESARROLLO CURRICULAR\GUIONES\IMAGENES CF01\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18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0">
                            <a:off x="0" y="0"/>
                            <a:ext cx="2312641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828E7" w:rsidP="00D828E7" w:rsidRDefault="00CB13E1" w14:paraId="627F8A2F" w14:textId="77777777">
            <w:pPr>
              <w:widowControl w:val="0"/>
              <w:spacing w:line="240" w:lineRule="auto"/>
            </w:pPr>
            <w:hyperlink w:history="1" r:id="rId19">
              <w:r w:rsidRPr="00022CEC" w:rsidR="00D828E7">
                <w:rPr>
                  <w:rStyle w:val="Hipervnculo"/>
                </w:rPr>
                <w:t>https://www.canva.com/design/DAGq6yj_xr4/TQWG1n9ZoLQf7ovzVTw2iw/edit?utm_content=DAGq6yj_xr4&amp;utm_campaign=designshare&amp;utm_medium=link2&amp;utm_source=sharebutton</w:t>
              </w:r>
            </w:hyperlink>
          </w:p>
          <w:p w:rsidRPr="00341CAA" w:rsidR="00D828E7" w:rsidP="00D828E7" w:rsidRDefault="00D828E7" w14:paraId="67F435CF" w14:textId="5603C3DC">
            <w:pPr>
              <w:widowControl w:val="0"/>
              <w:spacing w:line="240" w:lineRule="auto"/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927F8F" w:rsidR="00DA4A54" w:rsidP="00DA4A54" w:rsidRDefault="00DA4A54" w14:paraId="2C19C88E" w14:textId="77777777">
            <w:pPr>
              <w:pStyle w:val="NormalWeb"/>
              <w:rPr>
                <w:rFonts w:ascii="Arial" w:hAnsi="Arial" w:cs="Arial"/>
                <w:sz w:val="22"/>
                <w:szCs w:val="22"/>
              </w:rPr>
            </w:pPr>
            <w:r w:rsidRPr="00DA4A54">
              <w:rPr>
                <w:rFonts w:ascii="Arial" w:hAnsi="Arial" w:cs="Arial"/>
                <w:sz w:val="22"/>
                <w:szCs w:val="22"/>
              </w:rPr>
              <w:t>Se</w:t>
            </w:r>
            <w:r w:rsidRPr="00927F8F">
              <w:rPr>
                <w:rFonts w:ascii="Arial" w:hAnsi="Arial" w:cs="Arial"/>
                <w:sz w:val="22"/>
                <w:szCs w:val="22"/>
              </w:rPr>
              <w:t xml:space="preserve"> explorará la cadena de suministro verde, identificando eslabones, actores, categorías y estructura de costos, así como los procesos logísticos sostenibles, sus niveles</w:t>
            </w:r>
            <w:r w:rsidRPr="00DA4A54">
              <w:rPr>
                <w:rFonts w:ascii="Arial" w:hAnsi="Arial" w:cs="Arial"/>
                <w:sz w:val="22"/>
                <w:szCs w:val="22"/>
              </w:rPr>
              <w:t xml:space="preserve"> y </w:t>
            </w:r>
            <w:r w:rsidRPr="00927F8F">
              <w:rPr>
                <w:rFonts w:ascii="Arial" w:hAnsi="Arial" w:cs="Arial"/>
                <w:sz w:val="22"/>
                <w:szCs w:val="22"/>
              </w:rPr>
              <w:t>fases</w:t>
            </w:r>
            <w:r w:rsidRPr="00DA4A54">
              <w:rPr>
                <w:rFonts w:ascii="Arial" w:hAnsi="Arial" w:cs="Arial"/>
                <w:sz w:val="22"/>
                <w:szCs w:val="22"/>
              </w:rPr>
              <w:t>.</w:t>
            </w:r>
          </w:p>
          <w:p w:rsidRPr="00DA4A54" w:rsidR="00D828E7" w:rsidP="00D828E7" w:rsidRDefault="00D828E7" w14:paraId="1EC13EE9" w14:textId="26341E51">
            <w:pPr>
              <w:spacing w:before="100" w:beforeAutospacing="1" w:after="100" w:afterAutospacing="1" w:line="240" w:lineRule="auto"/>
              <w:rPr>
                <w:rFonts w:eastAsia="Times New Roman"/>
                <w:lang w:val="es-CO"/>
              </w:rPr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41CAA" w:rsidR="00D828E7" w:rsidP="00D828E7" w:rsidRDefault="00DA4A54" w14:paraId="1B2E57EF" w14:textId="1E2EE518">
            <w:pPr>
              <w:pStyle w:val="Prrafodelista"/>
              <w:widowControl w:val="0"/>
              <w:numPr>
                <w:ilvl w:val="0"/>
                <w:numId w:val="1"/>
              </w:numPr>
            </w:pPr>
            <w:r>
              <w:t>C</w:t>
            </w:r>
            <w:r w:rsidRPr="00927F8F">
              <w:t>adena de suministro verde</w:t>
            </w:r>
            <w:r w:rsidR="008B0A3E">
              <w:t>.</w:t>
            </w:r>
          </w:p>
          <w:p w:rsidRPr="00341CAA" w:rsidR="00D828E7" w:rsidP="00D828E7" w:rsidRDefault="00DA4A54" w14:paraId="76973C05" w14:textId="08179BC5">
            <w:pPr>
              <w:pStyle w:val="Prrafodelista"/>
              <w:widowControl w:val="0"/>
              <w:numPr>
                <w:ilvl w:val="0"/>
                <w:numId w:val="1"/>
              </w:numPr>
            </w:pPr>
            <w:r w:rsidRPr="00DA4A54">
              <w:t>P</w:t>
            </w:r>
            <w:r w:rsidRPr="00927F8F">
              <w:t>rocesos logísticos sostenibles</w:t>
            </w:r>
            <w:r w:rsidR="008B0A3E">
              <w:t>.</w:t>
            </w:r>
          </w:p>
        </w:tc>
      </w:tr>
      <w:tr w:rsidRPr="00341CAA" w:rsidR="00D828E7" w:rsidTr="3322E8DB" w14:paraId="5CFD8D97" w14:textId="77777777">
        <w:trPr>
          <w:trHeight w:val="19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41CAA" w:rsidR="00D828E7" w:rsidP="00D828E7" w:rsidRDefault="00D828E7" w14:paraId="7E756048" w14:textId="0D86C8A4">
            <w:pPr>
              <w:widowControl w:val="0"/>
              <w:spacing w:line="240" w:lineRule="auto"/>
              <w:rPr>
                <w:b/>
              </w:rPr>
            </w:pPr>
            <w:r w:rsidRPr="00341CAA">
              <w:rPr>
                <w:b/>
              </w:rPr>
              <w:lastRenderedPageBreak/>
              <w:t>Escena 6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28E7" w:rsidP="00D828E7" w:rsidRDefault="00D828E7" w14:paraId="51E517FF" w14:textId="42F41A81">
            <w:pPr>
              <w:widowControl w:val="0"/>
              <w:spacing w:line="240" w:lineRule="auto"/>
            </w:pPr>
            <w:r w:rsidR="00D828E7">
              <w:drawing>
                <wp:inline wp14:editId="42CE15EF" wp14:anchorId="17B7E974">
                  <wp:extent cx="2283972" cy="1440000"/>
                  <wp:effectExtent l="0" t="0" r="0" b="0"/>
                  <wp:docPr id="8" name="Imagen 8" descr="D:\Usuarios\Nina Morales\Desktop\MARIO MORALES 2025\SENA 2025\DISEÑO Y DESARROLLO\5 LOGIST VERDE Y CADENA DE SUMINISTROS\DESARROLLO CURRICULAR\GUIONES\IMAGENES CF01\6.p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0" name="Picture 6" descr="D:\Usuarios\Nina Morales\Desktop\MARIO MORALES 2025\SENA 2025\DISEÑO Y DESARROLLO\5 LOGIST VERDE Y CADENA DE SUMINISTROS\DESARROLLO CURRICULAR\GUIONES\IMAGENES CF01\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2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0">
                            <a:off x="0" y="0"/>
                            <a:ext cx="2283972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828E7" w:rsidP="00D828E7" w:rsidRDefault="00CB13E1" w14:paraId="5CD67331" w14:textId="77777777">
            <w:pPr>
              <w:widowControl w:val="0"/>
              <w:spacing w:line="240" w:lineRule="auto"/>
            </w:pPr>
            <w:hyperlink w:history="1" r:id="rId21">
              <w:r w:rsidRPr="00022CEC" w:rsidR="00D828E7">
                <w:rPr>
                  <w:rStyle w:val="Hipervnculo"/>
                </w:rPr>
                <w:t>https://www.canva.com/design/DAGq6yj_xr4/TQWG1n9ZoLQf7ovzVTw2iw/edit?utm_content=DAGq6yj_xr4&amp;utm_campaign=designshare&amp;utm_medium=link2&amp;utm_source=sharebutton</w:t>
              </w:r>
            </w:hyperlink>
          </w:p>
          <w:p w:rsidRPr="00341CAA" w:rsidR="00D828E7" w:rsidP="00D828E7" w:rsidRDefault="00D828E7" w14:paraId="77FB97FF" w14:textId="3EFBE6FD">
            <w:pPr>
              <w:widowControl w:val="0"/>
              <w:spacing w:line="240" w:lineRule="auto"/>
              <w:rPr>
                <w:noProof/>
              </w:rPr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A4A54" w:rsidR="00D828E7" w:rsidP="00DA4A54" w:rsidRDefault="00DA4A54" w14:paraId="0A031CC8" w14:textId="223124C0">
            <w:pPr>
              <w:pStyle w:val="NormalWeb"/>
              <w:rPr>
                <w:rFonts w:ascii="Arial" w:hAnsi="Arial" w:cs="Arial"/>
                <w:sz w:val="22"/>
                <w:szCs w:val="22"/>
              </w:rPr>
            </w:pPr>
            <w:r w:rsidRPr="00927F8F">
              <w:rPr>
                <w:rFonts w:ascii="Arial" w:hAnsi="Arial" w:cs="Arial"/>
                <w:sz w:val="22"/>
                <w:szCs w:val="22"/>
              </w:rPr>
              <w:t xml:space="preserve">También se profundiza en la cadena de valor sostenible, los sistemas </w:t>
            </w:r>
            <w:proofErr w:type="spellStart"/>
            <w:r w:rsidRPr="00DA4A54">
              <w:rPr>
                <w:rFonts w:ascii="Arial" w:hAnsi="Arial" w:cs="Arial"/>
                <w:i/>
                <w:iCs/>
                <w:sz w:val="22"/>
                <w:szCs w:val="22"/>
              </w:rPr>
              <w:t>push</w:t>
            </w:r>
            <w:proofErr w:type="spellEnd"/>
            <w:r w:rsidRPr="00927F8F">
              <w:rPr>
                <w:rFonts w:ascii="Arial" w:hAnsi="Arial" w:cs="Arial"/>
                <w:sz w:val="22"/>
                <w:szCs w:val="22"/>
              </w:rPr>
              <w:t xml:space="preserve"> y </w:t>
            </w:r>
            <w:proofErr w:type="spellStart"/>
            <w:r w:rsidRPr="00DA4A54">
              <w:rPr>
                <w:rFonts w:ascii="Arial" w:hAnsi="Arial" w:cs="Arial"/>
                <w:i/>
                <w:iCs/>
                <w:sz w:val="22"/>
                <w:szCs w:val="22"/>
              </w:rPr>
              <w:t>pull</w:t>
            </w:r>
            <w:proofErr w:type="spellEnd"/>
            <w:r w:rsidRPr="00DA4A54">
              <w:rPr>
                <w:rFonts w:ascii="Arial" w:hAnsi="Arial" w:cs="Arial"/>
                <w:i/>
                <w:iCs/>
                <w:sz w:val="22"/>
                <w:szCs w:val="22"/>
              </w:rPr>
              <w:t>,</w:t>
            </w:r>
            <w:r w:rsidRPr="00DA4A54">
              <w:rPr>
                <w:rFonts w:ascii="Arial" w:hAnsi="Arial" w:cs="Arial"/>
                <w:sz w:val="22"/>
                <w:szCs w:val="22"/>
              </w:rPr>
              <w:t xml:space="preserve"> con </w:t>
            </w:r>
            <w:r w:rsidRPr="00927F8F">
              <w:rPr>
                <w:rFonts w:ascii="Arial" w:hAnsi="Arial" w:cs="Arial"/>
                <w:sz w:val="22"/>
                <w:szCs w:val="22"/>
              </w:rPr>
              <w:t xml:space="preserve">su </w:t>
            </w:r>
            <w:r w:rsidRPr="00DA4A54">
              <w:rPr>
                <w:rFonts w:ascii="Arial" w:hAnsi="Arial" w:cs="Arial"/>
                <w:sz w:val="22"/>
                <w:szCs w:val="22"/>
              </w:rPr>
              <w:t>aplicabilidad</w:t>
            </w:r>
            <w:r w:rsidRPr="00927F8F">
              <w:rPr>
                <w:rFonts w:ascii="Arial" w:hAnsi="Arial" w:cs="Arial"/>
                <w:sz w:val="22"/>
                <w:szCs w:val="22"/>
              </w:rPr>
              <w:t xml:space="preserve"> según la demanda. </w:t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41CAA" w:rsidR="00D828E7" w:rsidP="00D828E7" w:rsidRDefault="008B0A3E" w14:paraId="7E6C2797" w14:textId="1A5ADC5A">
            <w:pPr>
              <w:pStyle w:val="Prrafodelista"/>
              <w:widowControl w:val="0"/>
              <w:numPr>
                <w:ilvl w:val="0"/>
                <w:numId w:val="1"/>
              </w:numPr>
            </w:pPr>
            <w:r>
              <w:rPr>
                <w:rFonts w:eastAsia="Times New Roman"/>
                <w:lang w:val="es-CO"/>
              </w:rPr>
              <w:t>S</w:t>
            </w:r>
            <w:r w:rsidRPr="00927F8F">
              <w:rPr>
                <w:rFonts w:eastAsia="Times New Roman"/>
                <w:lang w:val="es-CO"/>
              </w:rPr>
              <w:t xml:space="preserve">istemas </w:t>
            </w:r>
            <w:proofErr w:type="spellStart"/>
            <w:r w:rsidRPr="00DA4A54">
              <w:rPr>
                <w:i/>
                <w:iCs/>
              </w:rPr>
              <w:t>push</w:t>
            </w:r>
            <w:proofErr w:type="spellEnd"/>
            <w:r w:rsidRPr="00927F8F">
              <w:rPr>
                <w:rFonts w:eastAsia="Times New Roman"/>
                <w:lang w:val="es-CO"/>
              </w:rPr>
              <w:t xml:space="preserve"> y </w:t>
            </w:r>
            <w:proofErr w:type="spellStart"/>
            <w:r w:rsidRPr="00DA4A54">
              <w:rPr>
                <w:i/>
                <w:iCs/>
              </w:rPr>
              <w:t>pull</w:t>
            </w:r>
            <w:proofErr w:type="spellEnd"/>
            <w:r>
              <w:rPr>
                <w:i/>
                <w:iCs/>
              </w:rPr>
              <w:t>.</w:t>
            </w:r>
          </w:p>
          <w:p w:rsidRPr="00341CAA" w:rsidR="00D828E7" w:rsidP="00D828E7" w:rsidRDefault="008B0A3E" w14:paraId="3473E3F9" w14:textId="30CD7DCC">
            <w:pPr>
              <w:pStyle w:val="Prrafodelista"/>
              <w:widowControl w:val="0"/>
              <w:numPr>
                <w:ilvl w:val="0"/>
                <w:numId w:val="1"/>
              </w:numPr>
            </w:pPr>
            <w:r>
              <w:t>Aplicabilidad</w:t>
            </w:r>
            <w:r w:rsidRPr="00341CAA" w:rsidR="00D828E7">
              <w:t>.</w:t>
            </w:r>
          </w:p>
        </w:tc>
      </w:tr>
      <w:tr w:rsidRPr="00341CAA" w:rsidR="00D828E7" w:rsidTr="3322E8DB" w14:paraId="2A3025C1" w14:textId="77777777">
        <w:trPr>
          <w:trHeight w:val="19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41CAA" w:rsidR="00D828E7" w:rsidP="00D828E7" w:rsidRDefault="00D828E7" w14:paraId="43375BF8" w14:textId="1637CFA8">
            <w:pPr>
              <w:widowControl w:val="0"/>
              <w:spacing w:line="240" w:lineRule="auto"/>
              <w:rPr>
                <w:b/>
              </w:rPr>
            </w:pPr>
            <w:r w:rsidRPr="00341CAA">
              <w:rPr>
                <w:b/>
              </w:rPr>
              <w:t>Escena 7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28E7" w:rsidP="00D828E7" w:rsidRDefault="00D828E7" w14:paraId="2A0E0BAC" w14:textId="2F93769A">
            <w:pPr>
              <w:widowControl w:val="0"/>
              <w:spacing w:line="240" w:lineRule="auto"/>
            </w:pPr>
            <w:r w:rsidR="00D828E7">
              <w:drawing>
                <wp:inline wp14:editId="6B2991F9" wp14:anchorId="55B1EAFF">
                  <wp:extent cx="2264860" cy="1440000"/>
                  <wp:effectExtent l="0" t="0" r="0" b="0"/>
                  <wp:docPr id="9" name="Imagen 9" descr="D:\Usuarios\Nina Morales\Desktop\MARIO MORALES 2025\SENA 2025\DISEÑO Y DESARROLLO\5 LOGIST VERDE Y CADENA DE SUMINISTROS\DESARROLLO CURRICULAR\GUIONES\IMAGENES CF01\7.p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0" name="Picture 7" descr="D:\Usuarios\Nina Morales\Desktop\MARIO MORALES 2025\SENA 2025\DISEÑO Y DESARROLLO\5 LOGIST VERDE Y CADENA DE SUMINISTROS\DESARROLLO CURRICULAR\GUIONES\IMAGENES CF01\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22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0">
                            <a:off x="0" y="0"/>
                            <a:ext cx="226486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828E7" w:rsidP="00D828E7" w:rsidRDefault="00CB13E1" w14:paraId="77E29C66" w14:textId="77777777">
            <w:pPr>
              <w:widowControl w:val="0"/>
              <w:spacing w:line="240" w:lineRule="auto"/>
            </w:pPr>
            <w:hyperlink w:history="1" r:id="rId23">
              <w:r w:rsidRPr="00022CEC" w:rsidR="00D828E7">
                <w:rPr>
                  <w:rStyle w:val="Hipervnculo"/>
                </w:rPr>
                <w:t>https://www.canva.com/design/DAGq6yj_xr4/TQWG1n9ZoLQf7ovzVTw2iw/edit?utm_content=DAGq6yj_xr4&amp;utm_campaign=designshare&amp;utm_medium=link2&amp;utm_source=sharebutton</w:t>
              </w:r>
            </w:hyperlink>
          </w:p>
          <w:p w:rsidRPr="00341CAA" w:rsidR="00D828E7" w:rsidP="00D828E7" w:rsidRDefault="00D828E7" w14:paraId="3DD0200C" w14:textId="05A3FAF4">
            <w:pPr>
              <w:widowControl w:val="0"/>
              <w:spacing w:line="240" w:lineRule="auto"/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927F8F" w:rsidR="00DA4A54" w:rsidP="00DA4A54" w:rsidRDefault="00DA4A54" w14:paraId="01245C47" w14:textId="77777777">
            <w:pPr>
              <w:pStyle w:val="NormalWeb"/>
              <w:rPr>
                <w:rFonts w:ascii="Arial" w:hAnsi="Arial" w:cs="Arial"/>
                <w:sz w:val="22"/>
                <w:szCs w:val="22"/>
              </w:rPr>
            </w:pPr>
            <w:r w:rsidRPr="00927F8F">
              <w:rPr>
                <w:rFonts w:ascii="Arial" w:hAnsi="Arial" w:cs="Arial"/>
                <w:sz w:val="22"/>
                <w:szCs w:val="22"/>
              </w:rPr>
              <w:t>Finalmente, se presentan las prioridades competitivas sostenibles</w:t>
            </w:r>
            <w:r w:rsidRPr="00DA4A54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927F8F">
              <w:rPr>
                <w:rFonts w:ascii="Arial" w:hAnsi="Arial" w:cs="Arial"/>
                <w:sz w:val="22"/>
                <w:szCs w:val="22"/>
              </w:rPr>
              <w:t>esenciales para competir con responsabilidad.</w:t>
            </w:r>
          </w:p>
          <w:p w:rsidRPr="00DA4A54" w:rsidR="00D828E7" w:rsidP="00D828E7" w:rsidRDefault="00D828E7" w14:paraId="746A35DC" w14:textId="0F7B1D6B">
            <w:pPr>
              <w:spacing w:before="100" w:beforeAutospacing="1" w:after="100" w:afterAutospacing="1" w:line="240" w:lineRule="auto"/>
              <w:rPr>
                <w:rFonts w:eastAsia="Times New Roman"/>
                <w:lang w:val="es-CO"/>
              </w:rPr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41CAA" w:rsidR="00D828E7" w:rsidP="00D828E7" w:rsidRDefault="008B0A3E" w14:paraId="29A14065" w14:textId="01F3A9B9">
            <w:pPr>
              <w:pStyle w:val="Prrafodelista"/>
              <w:widowControl w:val="0"/>
              <w:numPr>
                <w:ilvl w:val="0"/>
                <w:numId w:val="1"/>
              </w:numPr>
            </w:pPr>
            <w:r>
              <w:rPr>
                <w:rFonts w:eastAsia="Times New Roman"/>
                <w:lang w:val="es-CO"/>
              </w:rPr>
              <w:t>P</w:t>
            </w:r>
            <w:r w:rsidRPr="00927F8F">
              <w:rPr>
                <w:rFonts w:eastAsia="Times New Roman"/>
                <w:lang w:val="es-CO"/>
              </w:rPr>
              <w:t>rioridades competitivas sostenibles</w:t>
            </w:r>
            <w:r w:rsidRPr="00341CAA" w:rsidR="00D828E7">
              <w:t>.</w:t>
            </w:r>
          </w:p>
        </w:tc>
      </w:tr>
      <w:tr w:rsidRPr="00341CAA" w:rsidR="00D828E7" w:rsidTr="3322E8DB" w14:paraId="1E71D28F" w14:textId="77777777">
        <w:trPr>
          <w:trHeight w:val="19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41CAA" w:rsidR="00D828E7" w:rsidP="00D828E7" w:rsidRDefault="00D828E7" w14:paraId="0B786B5B" w14:textId="23D27F7F">
            <w:pPr>
              <w:widowControl w:val="0"/>
              <w:spacing w:line="240" w:lineRule="auto"/>
              <w:rPr>
                <w:b/>
              </w:rPr>
            </w:pPr>
            <w:r w:rsidRPr="00341CAA">
              <w:rPr>
                <w:b/>
              </w:rPr>
              <w:lastRenderedPageBreak/>
              <w:t>Escena 8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28E7" w:rsidP="00D828E7" w:rsidRDefault="00D828E7" w14:paraId="4B96E9DE" w14:textId="0F356ECB">
            <w:pPr>
              <w:widowControl w:val="0"/>
              <w:spacing w:line="240" w:lineRule="auto"/>
            </w:pPr>
            <w:r w:rsidR="00D828E7">
              <w:drawing>
                <wp:inline wp14:editId="2E571EAC" wp14:anchorId="26D5C6C6">
                  <wp:extent cx="2303085" cy="1440000"/>
                  <wp:effectExtent l="0" t="0" r="0" b="0"/>
                  <wp:docPr id="10" name="Imagen 10" descr="D:\Usuarios\Nina Morales\Desktop\MARIO MORALES 2025\SENA 2025\DISEÑO Y DESARROLLO\5 LOGIST VERDE Y CADENA DE SUMINISTROS\DESARROLLO CURRICULAR\GUIONES\IMAGENES CF01\8.p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0" name="Picture 8" descr="D:\Usuarios\Nina Morales\Desktop\MARIO MORALES 2025\SENA 2025\DISEÑO Y DESARROLLO\5 LOGIST VERDE Y CADENA DE SUMINISTROS\DESARROLLO CURRICULAR\GUIONES\IMAGENES CF01\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24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0">
                            <a:off x="0" y="0"/>
                            <a:ext cx="2303085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828E7" w:rsidP="00D828E7" w:rsidRDefault="00CB13E1" w14:paraId="7796CA61" w14:textId="77777777">
            <w:pPr>
              <w:widowControl w:val="0"/>
              <w:spacing w:line="240" w:lineRule="auto"/>
            </w:pPr>
            <w:hyperlink w:history="1" r:id="rId25">
              <w:r w:rsidRPr="00022CEC" w:rsidR="00D828E7">
                <w:rPr>
                  <w:rStyle w:val="Hipervnculo"/>
                </w:rPr>
                <w:t>https://www.canva.com/design/DAGq6yj_xr4/TQWG1n9ZoLQf7ovzVTw2iw/edit?utm_content=DAGq6yj_xr4&amp;utm_campaign=designshare&amp;utm_medium=link2&amp;utm_source=sharebutton</w:t>
              </w:r>
            </w:hyperlink>
          </w:p>
          <w:p w:rsidRPr="00341CAA" w:rsidR="00D828E7" w:rsidP="00D828E7" w:rsidRDefault="00D828E7" w14:paraId="25BB4293" w14:textId="6C8870EC">
            <w:pPr>
              <w:widowControl w:val="0"/>
              <w:spacing w:line="240" w:lineRule="auto"/>
              <w:rPr>
                <w:noProof/>
              </w:rPr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A4A54" w:rsidR="00DA4A54" w:rsidP="00DA4A54" w:rsidRDefault="00DA4A54" w14:paraId="51F55CA1" w14:textId="77777777">
            <w:pPr>
              <w:pStyle w:val="NormalWeb"/>
              <w:rPr>
                <w:rFonts w:ascii="Arial" w:hAnsi="Arial" w:cs="Arial"/>
                <w:sz w:val="22"/>
                <w:szCs w:val="22"/>
              </w:rPr>
            </w:pPr>
            <w:r w:rsidRPr="00DA4A54">
              <w:rPr>
                <w:rFonts w:ascii="Arial" w:hAnsi="Arial" w:cs="Arial"/>
                <w:sz w:val="22"/>
                <w:szCs w:val="22"/>
              </w:rPr>
              <w:t>Le invitamos a apropiarse y aplicar los conceptos para fortalecer la gestión sostenible de la cadena de suministro y la logística responsable.</w:t>
            </w:r>
          </w:p>
          <w:p w:rsidRPr="00DA4A54" w:rsidR="00D828E7" w:rsidP="00D828E7" w:rsidRDefault="00D828E7" w14:paraId="1BF5C3F1" w14:textId="19399AD3">
            <w:pPr>
              <w:rPr>
                <w:rFonts w:eastAsia="Times New Roman"/>
                <w:lang w:val="es-CO"/>
              </w:rPr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0A3E" w:rsidP="00D828E7" w:rsidRDefault="008B0A3E" w14:paraId="66CF4E78" w14:textId="4F3F7D4B">
            <w:pPr>
              <w:pStyle w:val="Prrafodelista"/>
              <w:widowControl w:val="0"/>
              <w:numPr>
                <w:ilvl w:val="0"/>
                <w:numId w:val="1"/>
              </w:numPr>
            </w:pPr>
            <w:r>
              <w:t>G</w:t>
            </w:r>
            <w:r w:rsidRPr="00DA4A54">
              <w:t>estión sostenible de la cadena de suministro</w:t>
            </w:r>
            <w:r>
              <w:t>.</w:t>
            </w:r>
          </w:p>
          <w:p w:rsidRPr="00341CAA" w:rsidR="00D828E7" w:rsidP="00D828E7" w:rsidRDefault="008B0A3E" w14:paraId="3E6AB36B" w14:textId="196EF90E">
            <w:pPr>
              <w:pStyle w:val="Prrafodelista"/>
              <w:widowControl w:val="0"/>
              <w:numPr>
                <w:ilvl w:val="0"/>
                <w:numId w:val="1"/>
              </w:numPr>
            </w:pPr>
            <w:r>
              <w:t>L</w:t>
            </w:r>
            <w:r w:rsidRPr="00DA4A54">
              <w:t>ogística responsable</w:t>
            </w:r>
            <w:r w:rsidRPr="00341CAA" w:rsidR="00D828E7">
              <w:t>.</w:t>
            </w:r>
            <w:bookmarkStart w:name="_GoBack" w:id="2"/>
            <w:bookmarkEnd w:id="2"/>
          </w:p>
        </w:tc>
      </w:tr>
    </w:tbl>
    <w:p w:rsidRPr="00341CAA" w:rsidR="00D8067C" w:rsidRDefault="00D8067C" w14:paraId="7859954A" w14:textId="77777777">
      <w:pPr>
        <w:spacing w:line="240" w:lineRule="auto"/>
        <w:rPr>
          <w:b/>
        </w:rPr>
      </w:pPr>
    </w:p>
    <w:sectPr w:rsidRPr="00341CAA" w:rsidR="00D8067C">
      <w:headerReference w:type="default" r:id="rId26"/>
      <w:footerReference w:type="default" r:id="rId27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13E1" w:rsidRDefault="00CB13E1" w14:paraId="5E2CCCFE" w14:textId="77777777">
      <w:pPr>
        <w:spacing w:line="240" w:lineRule="auto"/>
      </w:pPr>
      <w:r>
        <w:separator/>
      </w:r>
    </w:p>
  </w:endnote>
  <w:endnote w:type="continuationSeparator" w:id="0">
    <w:p w:rsidR="00CB13E1" w:rsidRDefault="00CB13E1" w14:paraId="4298BDC5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8067C" w:rsidRDefault="00D8067C" w14:paraId="7F1BF6E1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13E1" w:rsidRDefault="00CB13E1" w14:paraId="4B8ED2DF" w14:textId="77777777">
      <w:pPr>
        <w:spacing w:line="240" w:lineRule="auto"/>
      </w:pPr>
      <w:r>
        <w:separator/>
      </w:r>
    </w:p>
  </w:footnote>
  <w:footnote w:type="continuationSeparator" w:id="0">
    <w:p w:rsidR="00CB13E1" w:rsidRDefault="00CB13E1" w14:paraId="4D6BD9E8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p14">
  <w:p w:rsidR="00D8067C" w:rsidRDefault="00DB2D32" w14:paraId="54BD6661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  <w:lang w:val="es-CO"/>
      </w:rPr>
      <w:drawing>
        <wp:anchor distT="0" distB="0" distL="114300" distR="114300" simplePos="0" relativeHeight="251658240" behindDoc="0" locked="0" layoutInCell="1" hidden="0" allowOverlap="1" wp14:anchorId="44C8497E" wp14:editId="52B83F30">
          <wp:simplePos x="0" y="0"/>
          <wp:positionH relativeFrom="column">
            <wp:posOffset>-457199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s-CO"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015CFB2B" wp14:editId="671C5538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l="0" t="0" r="0" b="0"/>
              <wp:wrapSquare wrapText="bothSides" distT="45720" distB="4572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31350" y="3077690"/>
                        <a:ext cx="58293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D8067C" w:rsidRDefault="00DB2D32" w14:paraId="44FE32D1" w14:textId="77777777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:rsidR="00D8067C" w:rsidRDefault="00DB2D32" w14:paraId="66F04953" w14:textId="77777777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:rsidR="00D8067C" w:rsidRDefault="00D8067C" w14:paraId="2B39E758" w14:textId="77777777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ángulo 1" style="position:absolute;margin-left:1pt;margin-top:-8.4pt;width:459.75pt;height:111.55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spid="_x0000_s1026" filled="f" stroked="f" w14:anchorId="015CFB2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">
              <v:textbox inset="2.53958mm,1.2694mm,2.53958mm,1.2694mm">
                <w:txbxContent>
                  <w:p w:rsidR="00D8067C" w:rsidRDefault="00DB2D32" w14:paraId="44FE32D1" w14:textId="77777777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:rsidR="00D8067C" w:rsidRDefault="00DB2D32" w14:paraId="66F04953" w14:textId="77777777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:rsidR="00D8067C" w:rsidRDefault="00D8067C" w14:paraId="2B39E758" w14:textId="77777777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166240"/>
    <w:multiLevelType w:val="hybridMultilevel"/>
    <w:tmpl w:val="EF7872A4"/>
    <w:lvl w:ilvl="0" w:tplc="C8561876">
      <w:numFmt w:val="bullet"/>
      <w:lvlText w:val="-"/>
      <w:lvlJc w:val="left"/>
      <w:pPr>
        <w:ind w:left="720" w:hanging="360"/>
      </w:pPr>
      <w:rPr>
        <w:rFonts w:hint="default" w:ascii="Arial" w:hAnsi="Arial" w:eastAsia="Arial" w:cs="Arial"/>
        <w:sz w:val="24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dirty"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067C"/>
    <w:rsid w:val="00034159"/>
    <w:rsid w:val="000377DB"/>
    <w:rsid w:val="00046193"/>
    <w:rsid w:val="0004784D"/>
    <w:rsid w:val="000A1B94"/>
    <w:rsid w:val="0011001A"/>
    <w:rsid w:val="00131BF5"/>
    <w:rsid w:val="001463E7"/>
    <w:rsid w:val="00151017"/>
    <w:rsid w:val="0017631A"/>
    <w:rsid w:val="00195B8F"/>
    <w:rsid w:val="001C4886"/>
    <w:rsid w:val="0022079D"/>
    <w:rsid w:val="00227DC0"/>
    <w:rsid w:val="00234C35"/>
    <w:rsid w:val="00250477"/>
    <w:rsid w:val="002642F9"/>
    <w:rsid w:val="002A06A0"/>
    <w:rsid w:val="00305DF6"/>
    <w:rsid w:val="00321510"/>
    <w:rsid w:val="00341CAA"/>
    <w:rsid w:val="003946CE"/>
    <w:rsid w:val="003A52BE"/>
    <w:rsid w:val="003C55F6"/>
    <w:rsid w:val="003F3A7A"/>
    <w:rsid w:val="00415B29"/>
    <w:rsid w:val="00415BB5"/>
    <w:rsid w:val="0041609A"/>
    <w:rsid w:val="00434B87"/>
    <w:rsid w:val="00455806"/>
    <w:rsid w:val="00474782"/>
    <w:rsid w:val="00495795"/>
    <w:rsid w:val="00495D91"/>
    <w:rsid w:val="004A1081"/>
    <w:rsid w:val="004E6699"/>
    <w:rsid w:val="005043C5"/>
    <w:rsid w:val="0051187C"/>
    <w:rsid w:val="0053467A"/>
    <w:rsid w:val="00544ABC"/>
    <w:rsid w:val="00556F7C"/>
    <w:rsid w:val="005E08D9"/>
    <w:rsid w:val="005F5A90"/>
    <w:rsid w:val="00606818"/>
    <w:rsid w:val="0065075F"/>
    <w:rsid w:val="00682945"/>
    <w:rsid w:val="006F04B0"/>
    <w:rsid w:val="00712CD3"/>
    <w:rsid w:val="007130EB"/>
    <w:rsid w:val="007260B0"/>
    <w:rsid w:val="00766507"/>
    <w:rsid w:val="00772A82"/>
    <w:rsid w:val="007A00F0"/>
    <w:rsid w:val="007A4AFD"/>
    <w:rsid w:val="007B2D78"/>
    <w:rsid w:val="008176F5"/>
    <w:rsid w:val="00820D2C"/>
    <w:rsid w:val="00834C00"/>
    <w:rsid w:val="00885E50"/>
    <w:rsid w:val="00895D75"/>
    <w:rsid w:val="008B0A3E"/>
    <w:rsid w:val="008B7D0F"/>
    <w:rsid w:val="008D0BA7"/>
    <w:rsid w:val="008E11F2"/>
    <w:rsid w:val="008F4D6D"/>
    <w:rsid w:val="008F6D92"/>
    <w:rsid w:val="0090647F"/>
    <w:rsid w:val="009150DA"/>
    <w:rsid w:val="00915332"/>
    <w:rsid w:val="009471C6"/>
    <w:rsid w:val="00962F38"/>
    <w:rsid w:val="009E6C9E"/>
    <w:rsid w:val="00A01FDB"/>
    <w:rsid w:val="00A14CF6"/>
    <w:rsid w:val="00A47F03"/>
    <w:rsid w:val="00A56F5C"/>
    <w:rsid w:val="00A63399"/>
    <w:rsid w:val="00AE6DF0"/>
    <w:rsid w:val="00B146F8"/>
    <w:rsid w:val="00B46D83"/>
    <w:rsid w:val="00B61920"/>
    <w:rsid w:val="00B643B6"/>
    <w:rsid w:val="00BD35BE"/>
    <w:rsid w:val="00BD58A5"/>
    <w:rsid w:val="00C21B45"/>
    <w:rsid w:val="00C30F6B"/>
    <w:rsid w:val="00C433B7"/>
    <w:rsid w:val="00C51E5C"/>
    <w:rsid w:val="00CA3401"/>
    <w:rsid w:val="00CB13E1"/>
    <w:rsid w:val="00CC556F"/>
    <w:rsid w:val="00D07483"/>
    <w:rsid w:val="00D46B27"/>
    <w:rsid w:val="00D8067C"/>
    <w:rsid w:val="00D8098E"/>
    <w:rsid w:val="00D828E7"/>
    <w:rsid w:val="00DA4A54"/>
    <w:rsid w:val="00DB2D32"/>
    <w:rsid w:val="00E071B0"/>
    <w:rsid w:val="00E33A80"/>
    <w:rsid w:val="00E33E66"/>
    <w:rsid w:val="00E40997"/>
    <w:rsid w:val="00E63326"/>
    <w:rsid w:val="00EA620D"/>
    <w:rsid w:val="00EA68DA"/>
    <w:rsid w:val="00EB674E"/>
    <w:rsid w:val="00EB7AD3"/>
    <w:rsid w:val="00EE316C"/>
    <w:rsid w:val="00EE6F16"/>
    <w:rsid w:val="00F334C2"/>
    <w:rsid w:val="00F352A4"/>
    <w:rsid w:val="00F472DE"/>
    <w:rsid w:val="00F81BC3"/>
    <w:rsid w:val="00F96082"/>
    <w:rsid w:val="00FB76EA"/>
    <w:rsid w:val="3322E8DB"/>
    <w:rsid w:val="41D5104C"/>
    <w:rsid w:val="607BF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FE8FD"/>
  <w15:docId w15:val="{20403705-CE80-4DD1-A064-8517685AA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hAnsi="Arial" w:eastAsia="Arial" w:cs="Arial"/>
        <w:sz w:val="22"/>
        <w:szCs w:val="22"/>
        <w:lang w:val="es-MX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F352A4"/>
    <w:rPr>
      <w:color w:val="0000FF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F352A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4784D"/>
    <w:rPr>
      <w:color w:val="800080" w:themeColor="followedHyperlink"/>
      <w:u w:val="single"/>
    </w:rPr>
  </w:style>
  <w:style w:type="character" w:styleId="Textoennegrita">
    <w:name w:val="Strong"/>
    <w:basedOn w:val="Fuentedeprrafopredeter"/>
    <w:uiPriority w:val="22"/>
    <w:qFormat/>
    <w:rsid w:val="00A01FDB"/>
    <w:rPr>
      <w:b/>
      <w:bCs/>
    </w:rPr>
  </w:style>
  <w:style w:type="paragraph" w:styleId="NormalWeb">
    <w:name w:val="Normal (Web)"/>
    <w:basedOn w:val="Normal"/>
    <w:uiPriority w:val="99"/>
    <w:unhideWhenUsed/>
    <w:rsid w:val="00A01FDB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s-CO"/>
    </w:rPr>
  </w:style>
  <w:style w:type="paragraph" w:styleId="paragraph" w:customStyle="1">
    <w:name w:val="paragraph"/>
    <w:basedOn w:val="Normal"/>
    <w:rsid w:val="00A01FDB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s-CO"/>
    </w:rPr>
  </w:style>
  <w:style w:type="character" w:styleId="normaltextrun" w:customStyle="1">
    <w:name w:val="normaltextrun"/>
    <w:basedOn w:val="Fuentedeprrafopredeter"/>
    <w:rsid w:val="00A01FDB"/>
  </w:style>
  <w:style w:type="character" w:styleId="eop" w:customStyle="1">
    <w:name w:val="eop"/>
    <w:basedOn w:val="Fuentedeprrafopredeter"/>
    <w:rsid w:val="00A01FDB"/>
  </w:style>
  <w:style w:type="paragraph" w:styleId="Prrafodelista">
    <w:name w:val="List Paragraph"/>
    <w:basedOn w:val="Normal"/>
    <w:uiPriority w:val="34"/>
    <w:qFormat/>
    <w:rsid w:val="004E66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hyperlink" Target="https://www.canva.com/design/DAGq6yj_xr4/TQWG1n9ZoLQf7ovzVTw2iw/edit?utm_content=DAGq6yj_xr4&amp;utm_campaign=designshare&amp;utm_medium=link2&amp;utm_source=sharebutton" TargetMode="External" Id="rId13" /><Relationship Type="http://schemas.openxmlformats.org/officeDocument/2006/relationships/image" Target="media/image5.png" Id="rId18" /><Relationship Type="http://schemas.openxmlformats.org/officeDocument/2006/relationships/header" Target="header1.xml" Id="rId26" /><Relationship Type="http://schemas.openxmlformats.org/officeDocument/2006/relationships/customXml" Target="../customXml/item3.xml" Id="rId3" /><Relationship Type="http://schemas.openxmlformats.org/officeDocument/2006/relationships/hyperlink" Target="https://www.canva.com/design/DAGq6yj_xr4/TQWG1n9ZoLQf7ovzVTw2iw/edit?utm_content=DAGq6yj_xr4&amp;utm_campaign=designshare&amp;utm_medium=link2&amp;utm_source=sharebutton" TargetMode="External" Id="rId21" /><Relationship Type="http://schemas.openxmlformats.org/officeDocument/2006/relationships/webSettings" Target="webSettings.xml" Id="rId7" /><Relationship Type="http://schemas.openxmlformats.org/officeDocument/2006/relationships/image" Target="media/image2.png" Id="rId12" /><Relationship Type="http://schemas.openxmlformats.org/officeDocument/2006/relationships/hyperlink" Target="https://www.canva.com/design/DAGq6yj_xr4/TQWG1n9ZoLQf7ovzVTw2iw/edit?utm_content=DAGq6yj_xr4&amp;utm_campaign=designshare&amp;utm_medium=link2&amp;utm_source=sharebutton" TargetMode="External" Id="rId17" /><Relationship Type="http://schemas.openxmlformats.org/officeDocument/2006/relationships/hyperlink" Target="https://www.canva.com/design/DAGq6yj_xr4/TQWG1n9ZoLQf7ovzVTw2iw/edit?utm_content=DAGq6yj_xr4&amp;utm_campaign=designshare&amp;utm_medium=link2&amp;utm_source=sharebutton" TargetMode="External" Id="rId25" /><Relationship Type="http://schemas.openxmlformats.org/officeDocument/2006/relationships/customXml" Target="../customXml/item2.xml" Id="rId2" /><Relationship Type="http://schemas.openxmlformats.org/officeDocument/2006/relationships/image" Target="media/image4.png" Id="rId16" /><Relationship Type="http://schemas.openxmlformats.org/officeDocument/2006/relationships/image" Target="media/image6.png" Id="rId20" /><Relationship Type="http://schemas.openxmlformats.org/officeDocument/2006/relationships/theme" Target="theme/theme1.xml" Id="rId29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yperlink" Target="https://www.canva.com/design/DAGq6yj_xr4/TQWG1n9ZoLQf7ovzVTw2iw/edit?utm_content=DAGq6yj_xr4&amp;utm_campaign=designshare&amp;utm_medium=link2&amp;utm_source=sharebutton" TargetMode="External" Id="rId11" /><Relationship Type="http://schemas.openxmlformats.org/officeDocument/2006/relationships/image" Target="media/image8.png" Id="rId24" /><Relationship Type="http://schemas.openxmlformats.org/officeDocument/2006/relationships/styles" Target="styles.xml" Id="rId5" /><Relationship Type="http://schemas.openxmlformats.org/officeDocument/2006/relationships/hyperlink" Target="https://www.canva.com/design/DAGq6yj_xr4/TQWG1n9ZoLQf7ovzVTw2iw/edit?utm_content=DAGq6yj_xr4&amp;utm_campaign=designshare&amp;utm_medium=link2&amp;utm_source=sharebutton" TargetMode="External" Id="rId15" /><Relationship Type="http://schemas.openxmlformats.org/officeDocument/2006/relationships/hyperlink" Target="https://www.canva.com/design/DAGq6yj_xr4/TQWG1n9ZoLQf7ovzVTw2iw/edit?utm_content=DAGq6yj_xr4&amp;utm_campaign=designshare&amp;utm_medium=link2&amp;utm_source=sharebutton" TargetMode="External" Id="rId23" /><Relationship Type="http://schemas.openxmlformats.org/officeDocument/2006/relationships/fontTable" Target="fontTable.xml" Id="rId28" /><Relationship Type="http://schemas.openxmlformats.org/officeDocument/2006/relationships/image" Target="media/image1.png" Id="rId10" /><Relationship Type="http://schemas.openxmlformats.org/officeDocument/2006/relationships/hyperlink" Target="https://www.canva.com/design/DAGq6yj_xr4/TQWG1n9ZoLQf7ovzVTw2iw/edit?utm_content=DAGq6yj_xr4&amp;utm_campaign=designshare&amp;utm_medium=link2&amp;utm_source=sharebutton" TargetMode="External" Id="rId19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3.png" Id="rId14" /><Relationship Type="http://schemas.openxmlformats.org/officeDocument/2006/relationships/image" Target="media/image7.png" Id="rId22" /><Relationship Type="http://schemas.openxmlformats.org/officeDocument/2006/relationships/footer" Target="footer1.xml" Id="rId27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C2B1768DD5A774EB396CCAB0DE361C1" ma:contentTypeVersion="12" ma:contentTypeDescription="Create a new document." ma:contentTypeScope="" ma:versionID="e457f0353dff4793ff65ec06f81c05a6">
  <xsd:schema xmlns:xsd="http://www.w3.org/2001/XMLSchema" xmlns:xs="http://www.w3.org/2001/XMLSchema" xmlns:p="http://schemas.microsoft.com/office/2006/metadata/properties" xmlns:ns2="a70d3c18-0869-45a1-9f75-4b4b8f0f32be" xmlns:ns3="adccf511-daff-4bcb-9072-914cedbf4c7e" targetNamespace="http://schemas.microsoft.com/office/2006/metadata/properties" ma:root="true" ma:fieldsID="77b2bbbf03d6b979ebc72b50604a95f1" ns2:_="" ns3:_="">
    <xsd:import namespace="a70d3c18-0869-45a1-9f75-4b4b8f0f32be"/>
    <xsd:import namespace="adccf511-daff-4bcb-9072-914cedbf4c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0d3c18-0869-45a1-9f75-4b4b8f0f32b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BillingMetadata" ma:index="19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ccf511-daff-4bcb-9072-914cedbf4c7e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d55fdbc5-1632-489d-aeea-ba6fd7407963}" ma:internalName="TaxCatchAll" ma:showField="CatchAllData" ma:web="adccf511-daff-4bcb-9072-914cedbf4c7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dccf511-daff-4bcb-9072-914cedbf4c7e" xsi:nil="true"/>
    <lcf76f155ced4ddcb4097134ff3c332f xmlns="a70d3c18-0869-45a1-9f75-4b4b8f0f32be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D424CDE-F497-44E1-99AA-09B3848A3114}"/>
</file>

<file path=customXml/itemProps2.xml><?xml version="1.0" encoding="utf-8"?>
<ds:datastoreItem xmlns:ds="http://schemas.openxmlformats.org/officeDocument/2006/customXml" ds:itemID="{B9CA132F-9F7B-4C68-BEAB-75CCAFF5101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9833BDF-1859-4A38-91E9-ADC2A599575F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GILBERTO</dc:creator>
  <cp:lastModifiedBy>Heydy Cristina Gonzalez Garcia</cp:lastModifiedBy>
  <cp:revision>9</cp:revision>
  <dcterms:created xsi:type="dcterms:W3CDTF">2025-06-20T19:33:00Z</dcterms:created>
  <dcterms:modified xsi:type="dcterms:W3CDTF">2025-10-21T18:51:08Z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0x010100FC2B1768DD5A774EB396CCAB0DE361C1</vt:lpwstr>
  </property>
  <property fmtid="{D5CDD505-2E9C-101B-9397-08002B2CF9AE}" pid="3" name="MSIP_Label_fc111285-cafa-4fc9-8a9a-bd902089b24f_Enabled">
    <vt:lpwstr>true</vt:lpwstr>
  </property>
  <property fmtid="{D5CDD505-2E9C-101B-9397-08002B2CF9AE}" pid="4" name="MSIP_Label_fc111285-cafa-4fc9-8a9a-bd902089b24f_SetDate">
    <vt:lpwstr>2024-09-19T16:34:29Z</vt:lpwstr>
  </property>
  <property fmtid="{D5CDD505-2E9C-101B-9397-08002B2CF9AE}" pid="5" name="MSIP_Label_fc111285-cafa-4fc9-8a9a-bd902089b24f_Method">
    <vt:lpwstr>Privileged</vt:lpwstr>
  </property>
  <property fmtid="{D5CDD505-2E9C-101B-9397-08002B2CF9AE}" pid="6" name="MSIP_Label_fc111285-cafa-4fc9-8a9a-bd902089b24f_Name">
    <vt:lpwstr>Public</vt:lpwstr>
  </property>
  <property fmtid="{D5CDD505-2E9C-101B-9397-08002B2CF9AE}" pid="7" name="MSIP_Label_fc111285-cafa-4fc9-8a9a-bd902089b24f_SiteId">
    <vt:lpwstr>cbc2c381-2f2e-4d93-91d1-506c9316ace7</vt:lpwstr>
  </property>
  <property fmtid="{D5CDD505-2E9C-101B-9397-08002B2CF9AE}" pid="8" name="MSIP_Label_fc111285-cafa-4fc9-8a9a-bd902089b24f_ActionId">
    <vt:lpwstr>fc87314d-256e-4091-83a6-6e666496f913</vt:lpwstr>
  </property>
  <property fmtid="{D5CDD505-2E9C-101B-9397-08002B2CF9AE}" pid="9" name="MSIP_Label_fc111285-cafa-4fc9-8a9a-bd902089b24f_ContentBits">
    <vt:lpwstr>0</vt:lpwstr>
  </property>
  <property fmtid="{D5CDD505-2E9C-101B-9397-08002B2CF9AE}" pid="10" name="MediaServiceImageTags">
    <vt:lpwstr/>
  </property>
</Properties>
</file>