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Default="00325C14" w:rsidP="00350AF5">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1ACAAF01" w:rsidR="008F2BA6" w:rsidRPr="00CF5781" w:rsidRDefault="003C017B" w:rsidP="00813942">
            <w:pPr>
              <w:spacing w:line="276" w:lineRule="auto"/>
              <w:jc w:val="both"/>
              <w:rPr>
                <w:sz w:val="20"/>
                <w:szCs w:val="20"/>
              </w:rPr>
            </w:pPr>
            <w:r w:rsidRPr="003C017B">
              <w:rPr>
                <w:color w:val="000000" w:themeColor="text1"/>
                <w:sz w:val="20"/>
                <w:szCs w:val="20"/>
              </w:rPr>
              <w:t>Aplicación de técnicas de venta en negocios sostenibles</w:t>
            </w:r>
            <w:r w:rsidR="007C3D3A">
              <w:rPr>
                <w:color w:val="000000" w:themeColor="text1"/>
                <w:sz w:val="20"/>
                <w:szCs w:val="20"/>
              </w:rPr>
              <w:t>.</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7275EDB2" w:rsidR="008F2BA6" w:rsidRPr="00C279C5" w:rsidRDefault="00C279C5" w:rsidP="00C279C5">
            <w:pPr>
              <w:jc w:val="both"/>
              <w:rPr>
                <w:b w:val="0"/>
                <w:bCs/>
                <w:sz w:val="20"/>
                <w:szCs w:val="20"/>
                <w:lang w:eastAsia="ja-JP"/>
              </w:rPr>
            </w:pPr>
            <w:r w:rsidRPr="00C279C5">
              <w:rPr>
                <w:b w:val="0"/>
                <w:bCs/>
                <w:sz w:val="20"/>
                <w:szCs w:val="20"/>
                <w:lang w:eastAsia="ja-JP"/>
              </w:rPr>
              <w:t>2601010</w:t>
            </w:r>
            <w:r w:rsidR="007C3D3A">
              <w:rPr>
                <w:b w:val="0"/>
                <w:bCs/>
                <w:sz w:val="20"/>
                <w:szCs w:val="20"/>
                <w:lang w:eastAsia="ja-JP"/>
              </w:rPr>
              <w:t>33</w:t>
            </w:r>
            <w:r w:rsidRPr="00C279C5">
              <w:rPr>
                <w:b w:val="0"/>
                <w:bCs/>
                <w:sz w:val="20"/>
                <w:szCs w:val="20"/>
                <w:lang w:eastAsia="ja-JP"/>
              </w:rPr>
              <w:t xml:space="preserve">. </w:t>
            </w:r>
            <w:r w:rsidR="007C3D3A" w:rsidRPr="007C3D3A">
              <w:rPr>
                <w:b w:val="0"/>
                <w:bCs/>
                <w:sz w:val="20"/>
                <w:szCs w:val="20"/>
                <w:lang w:eastAsia="ja-JP"/>
              </w:rPr>
              <w:t>Prospectar clientes de acuerdo con los segmentos objetivo y estrategia de ventas.</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0C3E8BC1" w14:textId="77777777" w:rsidR="008F2BA6" w:rsidRDefault="00C279C5" w:rsidP="00E47950">
            <w:pPr>
              <w:jc w:val="both"/>
              <w:rPr>
                <w:b w:val="0"/>
                <w:bCs/>
                <w:sz w:val="20"/>
                <w:szCs w:val="20"/>
                <w:lang w:eastAsia="ja-JP"/>
              </w:rPr>
            </w:pPr>
            <w:r w:rsidRPr="00C279C5">
              <w:rPr>
                <w:b w:val="0"/>
                <w:bCs/>
                <w:sz w:val="20"/>
                <w:szCs w:val="20"/>
                <w:lang w:eastAsia="ja-JP"/>
              </w:rPr>
              <w:t>2601010</w:t>
            </w:r>
            <w:r w:rsidR="007C3D3A">
              <w:rPr>
                <w:b w:val="0"/>
                <w:bCs/>
                <w:sz w:val="20"/>
                <w:szCs w:val="20"/>
                <w:lang w:eastAsia="ja-JP"/>
              </w:rPr>
              <w:t>33</w:t>
            </w:r>
            <w:r w:rsidRPr="00C279C5">
              <w:rPr>
                <w:b w:val="0"/>
                <w:bCs/>
                <w:sz w:val="20"/>
                <w:szCs w:val="20"/>
                <w:lang w:eastAsia="ja-JP"/>
              </w:rPr>
              <w:t>-0</w:t>
            </w:r>
            <w:r w:rsidR="00671E49">
              <w:rPr>
                <w:b w:val="0"/>
                <w:bCs/>
                <w:sz w:val="20"/>
                <w:szCs w:val="20"/>
                <w:lang w:eastAsia="ja-JP"/>
              </w:rPr>
              <w:t>2</w:t>
            </w:r>
            <w:r w:rsidRPr="00C279C5">
              <w:rPr>
                <w:b w:val="0"/>
                <w:bCs/>
                <w:sz w:val="20"/>
                <w:szCs w:val="20"/>
                <w:lang w:eastAsia="ja-JP"/>
              </w:rPr>
              <w:t xml:space="preserve">. </w:t>
            </w:r>
            <w:r w:rsidR="0017345D" w:rsidRPr="0017345D">
              <w:rPr>
                <w:b w:val="0"/>
                <w:bCs/>
                <w:sz w:val="20"/>
                <w:szCs w:val="20"/>
                <w:lang w:eastAsia="ja-JP"/>
              </w:rPr>
              <w:t>Presentar la propuesta comercial al consumidor sostenible según características del negocio sostenible.</w:t>
            </w:r>
          </w:p>
          <w:p w14:paraId="722681C7" w14:textId="762D14F7" w:rsidR="0017345D" w:rsidRPr="009D1A21" w:rsidRDefault="0017345D" w:rsidP="00E47950">
            <w:pPr>
              <w:jc w:val="both"/>
              <w:rPr>
                <w:b w:val="0"/>
                <w:bCs/>
                <w:sz w:val="20"/>
                <w:szCs w:val="20"/>
              </w:rPr>
            </w:pPr>
            <w:r w:rsidRPr="00C279C5">
              <w:rPr>
                <w:b w:val="0"/>
                <w:bCs/>
                <w:sz w:val="20"/>
                <w:szCs w:val="20"/>
                <w:lang w:eastAsia="ja-JP"/>
              </w:rPr>
              <w:t>2601010</w:t>
            </w:r>
            <w:r>
              <w:rPr>
                <w:b w:val="0"/>
                <w:bCs/>
                <w:sz w:val="20"/>
                <w:szCs w:val="20"/>
                <w:lang w:eastAsia="ja-JP"/>
              </w:rPr>
              <w:t>33</w:t>
            </w:r>
            <w:r w:rsidRPr="00C279C5">
              <w:rPr>
                <w:b w:val="0"/>
                <w:bCs/>
                <w:sz w:val="20"/>
                <w:szCs w:val="20"/>
                <w:lang w:eastAsia="ja-JP"/>
              </w:rPr>
              <w:t>-0</w:t>
            </w:r>
            <w:r>
              <w:rPr>
                <w:b w:val="0"/>
                <w:bCs/>
                <w:sz w:val="20"/>
                <w:szCs w:val="20"/>
                <w:lang w:eastAsia="ja-JP"/>
              </w:rPr>
              <w:t>3</w:t>
            </w:r>
            <w:r w:rsidRPr="00C279C5">
              <w:rPr>
                <w:b w:val="0"/>
                <w:bCs/>
                <w:sz w:val="20"/>
                <w:szCs w:val="20"/>
                <w:lang w:eastAsia="ja-JP"/>
              </w:rPr>
              <w:t xml:space="preserve">. </w:t>
            </w:r>
            <w:r w:rsidR="00171FAF" w:rsidRPr="00171FAF">
              <w:rPr>
                <w:b w:val="0"/>
                <w:bCs/>
                <w:sz w:val="20"/>
                <w:szCs w:val="20"/>
                <w:lang w:eastAsia="ja-JP"/>
              </w:rPr>
              <w:t>Validar la experiencia del cliente de acuerdo con la propuesta de sostenibilidad.</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4DE70AEB"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w:t>
            </w:r>
            <w:r w:rsidR="00671E49">
              <w:rPr>
                <w:b w:val="0"/>
                <w:sz w:val="20"/>
                <w:szCs w:val="20"/>
                <w:lang w:val="es-MX" w:eastAsia="ja-JP"/>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69C73D2E" w:rsidR="0059034F" w:rsidRPr="00DD261A" w:rsidRDefault="00983081" w:rsidP="00813942">
            <w:pPr>
              <w:spacing w:line="276" w:lineRule="auto"/>
              <w:jc w:val="both"/>
              <w:rPr>
                <w:b w:val="0"/>
                <w:color w:val="595959" w:themeColor="text1" w:themeTint="A6"/>
                <w:sz w:val="20"/>
                <w:szCs w:val="20"/>
              </w:rPr>
            </w:pPr>
            <w:r>
              <w:rPr>
                <w:b w:val="0"/>
                <w:color w:val="595959" w:themeColor="text1" w:themeTint="A6"/>
                <w:sz w:val="20"/>
                <w:szCs w:val="20"/>
              </w:rPr>
              <w:t>Venta sostenible</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01F51B5E" w:rsidR="000A4DFC" w:rsidRPr="000E177E" w:rsidRDefault="00D97DE9" w:rsidP="00813942">
            <w:pPr>
              <w:spacing w:line="276" w:lineRule="auto"/>
              <w:jc w:val="both"/>
              <w:rPr>
                <w:b w:val="0"/>
                <w:sz w:val="20"/>
                <w:szCs w:val="20"/>
                <w:lang w:eastAsia="ja-JP"/>
              </w:rPr>
            </w:pPr>
            <w:r w:rsidRPr="00D97DE9">
              <w:rPr>
                <w:b w:val="0"/>
                <w:sz w:val="20"/>
                <w:szCs w:val="20"/>
                <w:lang w:eastAsia="ja-JP"/>
              </w:rPr>
              <w:t>El componente formativo aborda la aplicación de técnicas de venta en negocios sostenibles, integrando biocomercio, comunicación comercial, certificaciones y experiencia del cliente, permitiendo diseñar propuestas comerciales coherentes con principios de sostenibilidad y necesidades del mercado.</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124120B2" w:rsidR="00C2664F" w:rsidRPr="00AC7AE0" w:rsidRDefault="005E5B35" w:rsidP="005E5B35">
            <w:pPr>
              <w:tabs>
                <w:tab w:val="num" w:pos="720"/>
              </w:tabs>
              <w:jc w:val="both"/>
              <w:rPr>
                <w:b w:val="0"/>
                <w:sz w:val="20"/>
                <w:szCs w:val="20"/>
                <w:lang w:eastAsia="ja-JP"/>
              </w:rPr>
            </w:pPr>
            <w:r w:rsidRPr="005E5B35">
              <w:rPr>
                <w:b w:val="0"/>
                <w:sz w:val="20"/>
                <w:szCs w:val="20"/>
                <w:lang w:eastAsia="ja-JP"/>
              </w:rPr>
              <w:t>Biocomercio</w:t>
            </w:r>
            <w:r>
              <w:rPr>
                <w:b w:val="0"/>
                <w:sz w:val="20"/>
                <w:szCs w:val="20"/>
                <w:lang w:eastAsia="ja-JP"/>
              </w:rPr>
              <w:t xml:space="preserve">, </w:t>
            </w:r>
            <w:r w:rsidRPr="005E5B35">
              <w:rPr>
                <w:b w:val="0"/>
                <w:sz w:val="20"/>
                <w:szCs w:val="20"/>
                <w:lang w:eastAsia="ja-JP"/>
              </w:rPr>
              <w:t>comunicación</w:t>
            </w:r>
            <w:r>
              <w:rPr>
                <w:b w:val="0"/>
                <w:sz w:val="20"/>
                <w:szCs w:val="20"/>
                <w:lang w:eastAsia="ja-JP"/>
              </w:rPr>
              <w:t xml:space="preserve">, </w:t>
            </w:r>
            <w:r w:rsidRPr="005E5B35">
              <w:rPr>
                <w:b w:val="0"/>
                <w:sz w:val="20"/>
                <w:szCs w:val="20"/>
                <w:lang w:eastAsia="ja-JP"/>
              </w:rPr>
              <w:t>certificación</w:t>
            </w:r>
            <w:r>
              <w:rPr>
                <w:b w:val="0"/>
                <w:sz w:val="20"/>
                <w:szCs w:val="20"/>
                <w:lang w:eastAsia="ja-JP"/>
              </w:rPr>
              <w:t xml:space="preserve">, </w:t>
            </w:r>
            <w:r w:rsidRPr="005E5B35">
              <w:rPr>
                <w:b w:val="0"/>
                <w:sz w:val="20"/>
                <w:szCs w:val="20"/>
                <w:lang w:eastAsia="ja-JP"/>
              </w:rPr>
              <w:t>propuesta comercial</w:t>
            </w:r>
            <w:r>
              <w:rPr>
                <w:b w:val="0"/>
                <w:sz w:val="20"/>
                <w:szCs w:val="20"/>
                <w:lang w:eastAsia="ja-JP"/>
              </w:rPr>
              <w:t xml:space="preserve">, </w:t>
            </w:r>
            <w:r w:rsidRPr="005E5B35">
              <w:rPr>
                <w:b w:val="0"/>
                <w:sz w:val="20"/>
                <w:szCs w:val="20"/>
                <w:lang w:eastAsia="ja-JP"/>
              </w:rPr>
              <w:t>satisfacción</w:t>
            </w:r>
            <w:r>
              <w:rPr>
                <w:b w:val="0"/>
                <w:sz w:val="20"/>
                <w:szCs w:val="20"/>
                <w:lang w:eastAsia="ja-JP"/>
              </w:rPr>
              <w:t xml:space="preserve"> del cliente.</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7F382101" w:rsidR="0059034F" w:rsidRPr="003F2B64" w:rsidRDefault="00083A09" w:rsidP="00813942">
            <w:pPr>
              <w:spacing w:line="276" w:lineRule="auto"/>
              <w:jc w:val="both"/>
              <w:rPr>
                <w:color w:val="595959" w:themeColor="text1" w:themeTint="A6"/>
                <w:sz w:val="16"/>
                <w:szCs w:val="16"/>
              </w:rPr>
            </w:pPr>
            <w:r w:rsidRPr="00083A09">
              <w:rPr>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03711B83" w14:textId="77777777" w:rsidR="00C279C5" w:rsidRDefault="00C279C5" w:rsidP="00C279C5">
      <w:pPr>
        <w:rPr>
          <w:b/>
          <w:bCs/>
          <w:sz w:val="20"/>
          <w:szCs w:val="20"/>
        </w:rPr>
      </w:pPr>
      <w:r>
        <w:rPr>
          <w:b/>
          <w:bCs/>
          <w:sz w:val="20"/>
          <w:szCs w:val="20"/>
        </w:rPr>
        <w:t>Introducción</w:t>
      </w:r>
    </w:p>
    <w:p w14:paraId="144DF708" w14:textId="69E590B9" w:rsidR="00797E5F" w:rsidRPr="000F5F53" w:rsidRDefault="0049098A" w:rsidP="008A790F">
      <w:pPr>
        <w:pStyle w:val="Prrafodelista"/>
        <w:numPr>
          <w:ilvl w:val="3"/>
          <w:numId w:val="1"/>
        </w:numPr>
        <w:ind w:left="357" w:hanging="357"/>
        <w:rPr>
          <w:b/>
          <w:bCs/>
          <w:sz w:val="20"/>
          <w:szCs w:val="20"/>
        </w:rPr>
      </w:pPr>
      <w:r w:rsidRPr="000F5F53">
        <w:rPr>
          <w:b/>
          <w:bCs/>
          <w:sz w:val="20"/>
          <w:szCs w:val="20"/>
        </w:rPr>
        <w:t xml:space="preserve">Biocomercio </w:t>
      </w:r>
      <w:bookmarkStart w:id="1" w:name="_Hlk238118874"/>
      <w:r w:rsidRPr="000F5F53">
        <w:rPr>
          <w:b/>
          <w:bCs/>
          <w:sz w:val="20"/>
          <w:szCs w:val="20"/>
        </w:rPr>
        <w:t>(</w:t>
      </w:r>
      <w:proofErr w:type="spellStart"/>
      <w:r w:rsidRPr="000F5F53">
        <w:rPr>
          <w:b/>
          <w:bCs/>
          <w:i/>
          <w:iCs/>
          <w:sz w:val="20"/>
          <w:szCs w:val="20"/>
        </w:rPr>
        <w:t>biotrade</w:t>
      </w:r>
      <w:proofErr w:type="spellEnd"/>
      <w:r w:rsidRPr="000F5F53">
        <w:rPr>
          <w:b/>
          <w:bCs/>
          <w:sz w:val="20"/>
          <w:szCs w:val="20"/>
        </w:rPr>
        <w:t>)</w:t>
      </w:r>
      <w:r w:rsidR="000F5F53" w:rsidRPr="000F5F53">
        <w:rPr>
          <w:b/>
          <w:bCs/>
          <w:sz w:val="20"/>
          <w:szCs w:val="20"/>
        </w:rPr>
        <w:t xml:space="preserve">, </w:t>
      </w:r>
      <w:bookmarkEnd w:id="1"/>
      <w:r w:rsidR="000F5F53" w:rsidRPr="000F5F53">
        <w:rPr>
          <w:b/>
          <w:bCs/>
          <w:sz w:val="20"/>
          <w:szCs w:val="20"/>
        </w:rPr>
        <w:t xml:space="preserve">Comercio justo - Certificación </w:t>
      </w:r>
      <w:r w:rsidR="00DE122D" w:rsidRPr="000F5F53">
        <w:rPr>
          <w:b/>
          <w:bCs/>
          <w:sz w:val="20"/>
          <w:szCs w:val="20"/>
        </w:rPr>
        <w:t xml:space="preserve">FLO – RSE </w:t>
      </w:r>
    </w:p>
    <w:p w14:paraId="6EEF8521" w14:textId="77777777" w:rsidR="00310FC1" w:rsidRDefault="0049098A" w:rsidP="00E03EAA">
      <w:pPr>
        <w:pStyle w:val="Prrafodelista"/>
        <w:numPr>
          <w:ilvl w:val="3"/>
          <w:numId w:val="1"/>
        </w:numPr>
        <w:ind w:left="357" w:hanging="357"/>
        <w:rPr>
          <w:sz w:val="20"/>
          <w:szCs w:val="20"/>
        </w:rPr>
      </w:pPr>
      <w:proofErr w:type="spellStart"/>
      <w:r w:rsidRPr="00896E27">
        <w:rPr>
          <w:b/>
          <w:bCs/>
          <w:i/>
          <w:iCs/>
          <w:sz w:val="20"/>
          <w:szCs w:val="20"/>
        </w:rPr>
        <w:t>Greenwashing</w:t>
      </w:r>
      <w:proofErr w:type="spellEnd"/>
      <w:r w:rsidRPr="00896E27">
        <w:rPr>
          <w:sz w:val="20"/>
          <w:szCs w:val="20"/>
        </w:rPr>
        <w:t xml:space="preserve"> </w:t>
      </w:r>
    </w:p>
    <w:p w14:paraId="43C4FD58" w14:textId="77777777" w:rsidR="009C2F0F" w:rsidRPr="009C2F0F" w:rsidRDefault="0049098A" w:rsidP="00216239">
      <w:pPr>
        <w:pStyle w:val="Prrafodelista"/>
        <w:numPr>
          <w:ilvl w:val="3"/>
          <w:numId w:val="1"/>
        </w:numPr>
        <w:ind w:left="357" w:hanging="357"/>
        <w:rPr>
          <w:sz w:val="20"/>
          <w:szCs w:val="20"/>
        </w:rPr>
      </w:pPr>
      <w:r w:rsidRPr="009C2F0F">
        <w:rPr>
          <w:b/>
          <w:bCs/>
          <w:sz w:val="20"/>
          <w:szCs w:val="20"/>
        </w:rPr>
        <w:t>Sellos y certificaciones</w:t>
      </w:r>
    </w:p>
    <w:p w14:paraId="6F3185BD" w14:textId="77777777" w:rsidR="004D4DDD" w:rsidRPr="004D4DDD" w:rsidRDefault="0049098A" w:rsidP="00626C52">
      <w:pPr>
        <w:pStyle w:val="Prrafodelista"/>
        <w:numPr>
          <w:ilvl w:val="3"/>
          <w:numId w:val="1"/>
        </w:numPr>
        <w:ind w:left="357" w:hanging="357"/>
        <w:rPr>
          <w:sz w:val="20"/>
          <w:szCs w:val="20"/>
        </w:rPr>
      </w:pPr>
      <w:r w:rsidRPr="004D4DDD">
        <w:rPr>
          <w:b/>
          <w:bCs/>
          <w:sz w:val="20"/>
          <w:szCs w:val="20"/>
        </w:rPr>
        <w:t>Comunicación comercial (</w:t>
      </w:r>
      <w:proofErr w:type="spellStart"/>
      <w:r w:rsidRPr="00537823">
        <w:rPr>
          <w:b/>
          <w:bCs/>
          <w:i/>
          <w:iCs/>
          <w:sz w:val="20"/>
          <w:szCs w:val="20"/>
        </w:rPr>
        <w:t>stroytelling</w:t>
      </w:r>
      <w:proofErr w:type="spellEnd"/>
      <w:r w:rsidRPr="00537823">
        <w:rPr>
          <w:b/>
          <w:bCs/>
          <w:i/>
          <w:iCs/>
          <w:sz w:val="20"/>
          <w:szCs w:val="20"/>
        </w:rPr>
        <w:t xml:space="preserve">, </w:t>
      </w:r>
      <w:proofErr w:type="spellStart"/>
      <w:r w:rsidRPr="00537823">
        <w:rPr>
          <w:b/>
          <w:bCs/>
          <w:i/>
          <w:iCs/>
          <w:sz w:val="20"/>
          <w:szCs w:val="20"/>
        </w:rPr>
        <w:t>brief</w:t>
      </w:r>
      <w:proofErr w:type="spellEnd"/>
      <w:r w:rsidRPr="004D4DDD">
        <w:rPr>
          <w:b/>
          <w:bCs/>
          <w:sz w:val="20"/>
          <w:szCs w:val="20"/>
        </w:rPr>
        <w:t>)</w:t>
      </w:r>
    </w:p>
    <w:p w14:paraId="0A811C33" w14:textId="77777777" w:rsidR="005420CB" w:rsidRPr="005420CB" w:rsidRDefault="0049098A" w:rsidP="0043561B">
      <w:pPr>
        <w:pStyle w:val="Prrafodelista"/>
        <w:numPr>
          <w:ilvl w:val="3"/>
          <w:numId w:val="1"/>
        </w:numPr>
        <w:ind w:left="357" w:hanging="357"/>
        <w:rPr>
          <w:sz w:val="20"/>
          <w:szCs w:val="20"/>
        </w:rPr>
      </w:pPr>
      <w:r w:rsidRPr="005420CB">
        <w:rPr>
          <w:b/>
          <w:bCs/>
          <w:sz w:val="20"/>
          <w:szCs w:val="20"/>
        </w:rPr>
        <w:t>Propuesta comercial</w:t>
      </w:r>
    </w:p>
    <w:p w14:paraId="05C1A796" w14:textId="77777777" w:rsidR="005420CB" w:rsidRDefault="0049098A" w:rsidP="007C712C">
      <w:pPr>
        <w:pStyle w:val="Prrafodelista"/>
        <w:numPr>
          <w:ilvl w:val="3"/>
          <w:numId w:val="1"/>
        </w:numPr>
        <w:ind w:left="357" w:hanging="357"/>
        <w:rPr>
          <w:sz w:val="20"/>
          <w:szCs w:val="20"/>
        </w:rPr>
      </w:pPr>
      <w:r w:rsidRPr="005420CB">
        <w:rPr>
          <w:b/>
          <w:bCs/>
          <w:sz w:val="20"/>
          <w:szCs w:val="20"/>
        </w:rPr>
        <w:t>Satisfacción del cliente</w:t>
      </w:r>
    </w:p>
    <w:p w14:paraId="5531AF5B" w14:textId="77777777" w:rsidR="005420CB" w:rsidRDefault="0049098A" w:rsidP="007C712C">
      <w:pPr>
        <w:pStyle w:val="Prrafodelista"/>
        <w:numPr>
          <w:ilvl w:val="3"/>
          <w:numId w:val="1"/>
        </w:numPr>
        <w:ind w:left="357" w:hanging="357"/>
        <w:rPr>
          <w:sz w:val="20"/>
          <w:szCs w:val="20"/>
        </w:rPr>
      </w:pPr>
      <w:r w:rsidRPr="005420CB">
        <w:rPr>
          <w:b/>
          <w:bCs/>
          <w:sz w:val="20"/>
          <w:szCs w:val="20"/>
        </w:rPr>
        <w:t>Control de la información</w:t>
      </w:r>
    </w:p>
    <w:p w14:paraId="47CB8109" w14:textId="77777777" w:rsidR="0080163D" w:rsidRDefault="0080163D" w:rsidP="00813942">
      <w:pPr>
        <w:pBdr>
          <w:top w:val="nil"/>
          <w:left w:val="nil"/>
          <w:bottom w:val="nil"/>
          <w:right w:val="nil"/>
          <w:between w:val="nil"/>
        </w:pBdr>
        <w:jc w:val="both"/>
        <w:rPr>
          <w:sz w:val="20"/>
          <w:szCs w:val="20"/>
        </w:rPr>
      </w:pPr>
    </w:p>
    <w:p w14:paraId="105FA661" w14:textId="77777777"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316D9F53" w14:textId="26A7A9D7" w:rsidR="005C1686" w:rsidRDefault="005C1686" w:rsidP="00813942">
      <w:pPr>
        <w:pBdr>
          <w:top w:val="nil"/>
          <w:left w:val="nil"/>
          <w:bottom w:val="nil"/>
          <w:right w:val="nil"/>
          <w:between w:val="nil"/>
        </w:pBdr>
        <w:ind w:left="284"/>
        <w:jc w:val="both"/>
        <w:rPr>
          <w:b/>
          <w:sz w:val="20"/>
          <w:szCs w:val="20"/>
        </w:rPr>
      </w:pPr>
    </w:p>
    <w:p w14:paraId="1368158B" w14:textId="18B31E08" w:rsidR="005C1686" w:rsidRDefault="005C1686" w:rsidP="00813942">
      <w:pPr>
        <w:pBdr>
          <w:top w:val="nil"/>
          <w:left w:val="nil"/>
          <w:bottom w:val="nil"/>
          <w:right w:val="nil"/>
          <w:between w:val="nil"/>
        </w:pBdr>
        <w:ind w:left="284"/>
        <w:jc w:val="both"/>
        <w:rPr>
          <w:b/>
          <w:sz w:val="20"/>
          <w:szCs w:val="20"/>
        </w:rPr>
      </w:pPr>
    </w:p>
    <w:p w14:paraId="1DEC6819" w14:textId="02676410" w:rsidR="00995155" w:rsidRPr="00995155" w:rsidRDefault="00C279C5" w:rsidP="00995155">
      <w:pPr>
        <w:jc w:val="both"/>
        <w:rPr>
          <w:sz w:val="20"/>
          <w:szCs w:val="20"/>
        </w:rPr>
      </w:pPr>
      <w:r w:rsidRPr="004B12A3">
        <w:rPr>
          <w:noProof/>
          <w:sz w:val="20"/>
          <w:szCs w:val="20"/>
        </w:rPr>
        <w:drawing>
          <wp:anchor distT="0" distB="0" distL="114300" distR="114300" simplePos="0" relativeHeight="251658241" behindDoc="1" locked="0" layoutInCell="1" allowOverlap="1" wp14:anchorId="71CD552D" wp14:editId="00C2C0FD">
            <wp:simplePos x="0" y="0"/>
            <wp:positionH relativeFrom="margin">
              <wp:align>left</wp:align>
            </wp:positionH>
            <wp:positionV relativeFrom="paragraph">
              <wp:posOffset>10599</wp:posOffset>
            </wp:positionV>
            <wp:extent cx="3166745" cy="1749425"/>
            <wp:effectExtent l="0" t="0" r="0" b="3175"/>
            <wp:wrapTight wrapText="bothSides">
              <wp:wrapPolygon edited="0">
                <wp:start x="0" y="0"/>
                <wp:lineTo x="0" y="21404"/>
                <wp:lineTo x="21440" y="21404"/>
                <wp:lineTo x="21440"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3181544" cy="1757643"/>
                    </a:xfrm>
                    <a:prstGeom prst="rect">
                      <a:avLst/>
                    </a:prstGeom>
                  </pic:spPr>
                </pic:pic>
              </a:graphicData>
            </a:graphic>
            <wp14:sizeRelH relativeFrom="margin">
              <wp14:pctWidth>0</wp14:pctWidth>
            </wp14:sizeRelH>
            <wp14:sizeRelV relativeFrom="margin">
              <wp14:pctHeight>0</wp14:pctHeight>
            </wp14:sizeRelV>
          </wp:anchor>
        </w:drawing>
      </w:r>
      <w:r w:rsidR="008536C2" w:rsidRPr="008536C2">
        <w:rPr>
          <w:sz w:val="20"/>
          <w:szCs w:val="20"/>
        </w:rPr>
        <w:t>E</w:t>
      </w:r>
      <w:r w:rsidR="00995155" w:rsidRPr="00995155">
        <w:rPr>
          <w:sz w:val="20"/>
          <w:szCs w:val="20"/>
        </w:rPr>
        <w:t>l componente formativo desarrolla los fundamentos y aplicaciones de la venta en negocios sostenibles, abordando conceptos como biocomercio, comercio justo, certificaciones, comunicación comercial y satisfacción del cliente. Estos elementos permiten comprender cómo estructurar propuestas comerciales coherentes con principios de sostenibilidad y necesidades del mercado.</w:t>
      </w:r>
    </w:p>
    <w:p w14:paraId="11625948" w14:textId="77777777" w:rsidR="00995155" w:rsidRPr="00995155" w:rsidRDefault="00995155" w:rsidP="00995155">
      <w:pPr>
        <w:jc w:val="both"/>
        <w:rPr>
          <w:sz w:val="20"/>
          <w:szCs w:val="20"/>
        </w:rPr>
      </w:pPr>
    </w:p>
    <w:p w14:paraId="688878B3" w14:textId="0507DC9A" w:rsidR="00C279C5" w:rsidRDefault="00995155" w:rsidP="00995155">
      <w:pPr>
        <w:jc w:val="both"/>
        <w:rPr>
          <w:sz w:val="20"/>
          <w:szCs w:val="20"/>
        </w:rPr>
      </w:pPr>
      <w:r w:rsidRPr="00995155">
        <w:rPr>
          <w:sz w:val="20"/>
          <w:szCs w:val="20"/>
        </w:rPr>
        <w:t>Su importancia radica en fortalecer la capacidad del aprendiz para diseñar, comunicar y ajustar propuestas comerciales sostenibles, considerando la experiencia del cliente y el contexto empresarial. El contenido será abordado mediante el análisis de conceptos, ejemplos empresariales y el desarrollo de un caso aplicado, facilitando la integración entre teoría y práctica en procesos comerciales orientados a la sostenibilidad.</w:t>
      </w:r>
    </w:p>
    <w:p w14:paraId="53C2BC05" w14:textId="77777777" w:rsidR="00415318" w:rsidRDefault="00415318" w:rsidP="00813942">
      <w:pPr>
        <w:pBdr>
          <w:top w:val="nil"/>
          <w:left w:val="nil"/>
          <w:bottom w:val="nil"/>
          <w:right w:val="nil"/>
          <w:between w:val="nil"/>
        </w:pBdr>
        <w:jc w:val="both"/>
        <w:rPr>
          <w:b/>
          <w:sz w:val="20"/>
          <w:szCs w:val="20"/>
        </w:rPr>
      </w:pPr>
    </w:p>
    <w:p w14:paraId="1D6DB02B" w14:textId="6B6A25AA" w:rsidR="00386279" w:rsidRDefault="00D55C84" w:rsidP="00A0092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608E87AC" w14:textId="77777777" w:rsidR="007706D3" w:rsidRDefault="007706D3" w:rsidP="007706D3">
      <w:pPr>
        <w:pBdr>
          <w:top w:val="nil"/>
          <w:left w:val="nil"/>
          <w:bottom w:val="nil"/>
          <w:right w:val="nil"/>
          <w:between w:val="nil"/>
        </w:pBdr>
        <w:jc w:val="both"/>
        <w:rPr>
          <w:b/>
          <w:color w:val="000000"/>
          <w:sz w:val="20"/>
          <w:szCs w:val="20"/>
        </w:rPr>
      </w:pPr>
    </w:p>
    <w:p w14:paraId="3799E745" w14:textId="77777777" w:rsidR="00E2025C" w:rsidRDefault="00E2025C" w:rsidP="007706D3">
      <w:pPr>
        <w:pBdr>
          <w:top w:val="nil"/>
          <w:left w:val="nil"/>
          <w:bottom w:val="nil"/>
          <w:right w:val="nil"/>
          <w:between w:val="nil"/>
        </w:pBdr>
        <w:jc w:val="both"/>
        <w:rPr>
          <w:b/>
          <w:color w:val="000000"/>
          <w:sz w:val="20"/>
          <w:szCs w:val="20"/>
        </w:rPr>
      </w:pPr>
    </w:p>
    <w:p w14:paraId="7AAD3032" w14:textId="77777777" w:rsidR="007706D3" w:rsidRDefault="007706D3" w:rsidP="007706D3">
      <w:pPr>
        <w:pBdr>
          <w:top w:val="nil"/>
          <w:left w:val="nil"/>
          <w:bottom w:val="nil"/>
          <w:right w:val="nil"/>
          <w:between w:val="nil"/>
        </w:pBdr>
        <w:jc w:val="both"/>
        <w:rPr>
          <w:b/>
          <w:color w:val="000000"/>
          <w:sz w:val="20"/>
          <w:szCs w:val="20"/>
        </w:rPr>
      </w:pPr>
    </w:p>
    <w:p w14:paraId="55989DB9" w14:textId="1B3CA70E" w:rsidR="004A0147" w:rsidRPr="006004F0" w:rsidRDefault="008506E9" w:rsidP="007706D3">
      <w:pPr>
        <w:pStyle w:val="Ttulo1"/>
        <w:rPr>
          <w:sz w:val="20"/>
          <w:szCs w:val="20"/>
        </w:rPr>
      </w:pPr>
      <w:r w:rsidRPr="007706D3">
        <w:rPr>
          <w:b/>
          <w:bCs/>
          <w:sz w:val="20"/>
          <w:szCs w:val="20"/>
        </w:rPr>
        <w:t xml:space="preserve">1. </w:t>
      </w:r>
      <w:r w:rsidR="005D7218" w:rsidRPr="007706D3">
        <w:rPr>
          <w:b/>
          <w:bCs/>
          <w:sz w:val="20"/>
          <w:szCs w:val="20"/>
        </w:rPr>
        <w:t xml:space="preserve">Biocomercio </w:t>
      </w:r>
      <w:r w:rsidR="00C3315C" w:rsidRPr="000F5F53">
        <w:rPr>
          <w:b/>
          <w:bCs/>
          <w:sz w:val="20"/>
          <w:szCs w:val="20"/>
        </w:rPr>
        <w:t>(</w:t>
      </w:r>
      <w:proofErr w:type="spellStart"/>
      <w:r w:rsidR="00C3315C" w:rsidRPr="000F5F53">
        <w:rPr>
          <w:b/>
          <w:bCs/>
          <w:i/>
          <w:iCs/>
          <w:sz w:val="20"/>
          <w:szCs w:val="20"/>
        </w:rPr>
        <w:t>biotrade</w:t>
      </w:r>
      <w:proofErr w:type="spellEnd"/>
      <w:r w:rsidR="00C3315C" w:rsidRPr="000F5F53">
        <w:rPr>
          <w:b/>
          <w:bCs/>
          <w:sz w:val="20"/>
          <w:szCs w:val="20"/>
        </w:rPr>
        <w:t xml:space="preserve">), </w:t>
      </w:r>
      <w:r w:rsidR="005D7218" w:rsidRPr="007706D3">
        <w:rPr>
          <w:b/>
          <w:bCs/>
          <w:sz w:val="20"/>
          <w:szCs w:val="20"/>
        </w:rPr>
        <w:t xml:space="preserve">comercio justo y certificación </w:t>
      </w:r>
      <w:r w:rsidR="00A53D8F" w:rsidRPr="005D7218">
        <w:rPr>
          <w:b/>
          <w:bCs/>
          <w:smallCaps/>
          <w:sz w:val="20"/>
          <w:szCs w:val="20"/>
        </w:rPr>
        <w:t>FLO – RSE</w:t>
      </w:r>
    </w:p>
    <w:p w14:paraId="3178440D" w14:textId="5F735B82" w:rsidR="005D7218" w:rsidRDefault="00E2025C" w:rsidP="00216DE9">
      <w:pPr>
        <w:pStyle w:val="NormalWeb"/>
        <w:spacing w:line="276" w:lineRule="auto"/>
        <w:jc w:val="both"/>
        <w:rPr>
          <w:rFonts w:ascii="Arial" w:hAnsi="Arial" w:cs="Arial"/>
          <w:sz w:val="20"/>
          <w:szCs w:val="20"/>
        </w:rPr>
      </w:pPr>
      <w:r w:rsidRPr="004B12A3">
        <w:rPr>
          <w:noProof/>
          <w:sz w:val="20"/>
          <w:szCs w:val="20"/>
        </w:rPr>
        <w:drawing>
          <wp:anchor distT="0" distB="0" distL="114300" distR="114300" simplePos="0" relativeHeight="251688961" behindDoc="1" locked="0" layoutInCell="1" allowOverlap="1" wp14:anchorId="565DEC57" wp14:editId="4B9BA9D0">
            <wp:simplePos x="0" y="0"/>
            <wp:positionH relativeFrom="margin">
              <wp:align>left</wp:align>
            </wp:positionH>
            <wp:positionV relativeFrom="paragraph">
              <wp:posOffset>117667</wp:posOffset>
            </wp:positionV>
            <wp:extent cx="3166745" cy="1732915"/>
            <wp:effectExtent l="0" t="0" r="0" b="635"/>
            <wp:wrapTight wrapText="bothSides">
              <wp:wrapPolygon edited="0">
                <wp:start x="0" y="0"/>
                <wp:lineTo x="0" y="21370"/>
                <wp:lineTo x="21440" y="21370"/>
                <wp:lineTo x="21440" y="0"/>
                <wp:lineTo x="0" y="0"/>
              </wp:wrapPolygon>
            </wp:wrapTight>
            <wp:docPr id="139341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5281"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3166745" cy="1732915"/>
                    </a:xfrm>
                    <a:prstGeom prst="rect">
                      <a:avLst/>
                    </a:prstGeom>
                  </pic:spPr>
                </pic:pic>
              </a:graphicData>
            </a:graphic>
            <wp14:sizeRelH relativeFrom="margin">
              <wp14:pctWidth>0</wp14:pctWidth>
            </wp14:sizeRelH>
            <wp14:sizeRelV relativeFrom="margin">
              <wp14:pctHeight>0</wp14:pctHeight>
            </wp14:sizeRelV>
          </wp:anchor>
        </w:drawing>
      </w:r>
      <w:r w:rsidR="004A0147" w:rsidRPr="006004F0">
        <w:rPr>
          <w:rFonts w:ascii="Arial" w:hAnsi="Arial" w:cs="Arial"/>
          <w:sz w:val="20"/>
          <w:szCs w:val="20"/>
        </w:rPr>
        <w:t>El biocomercio y el comercio justo constituyen enfoques fundamentales para el desarrollo de negocios sostenibles, al integrar criterios ambientales, sociales y económicos en las actividades comerciales.</w:t>
      </w:r>
    </w:p>
    <w:p w14:paraId="67D94144" w14:textId="25198796" w:rsidR="005D7218" w:rsidRDefault="004A0147" w:rsidP="00216DE9">
      <w:pPr>
        <w:pStyle w:val="NormalWeb"/>
        <w:spacing w:line="276" w:lineRule="auto"/>
        <w:jc w:val="both"/>
        <w:rPr>
          <w:rFonts w:ascii="Arial" w:hAnsi="Arial" w:cs="Arial"/>
          <w:sz w:val="20"/>
          <w:szCs w:val="20"/>
        </w:rPr>
      </w:pPr>
      <w:r w:rsidRPr="006004F0">
        <w:rPr>
          <w:rFonts w:ascii="Arial" w:hAnsi="Arial" w:cs="Arial"/>
          <w:sz w:val="20"/>
          <w:szCs w:val="20"/>
        </w:rPr>
        <w:t xml:space="preserve">Estos conceptos permiten comprender cómo las empresas pueden generar valor respetando la biodiversidad y promoviendo condiciones equitativas. </w:t>
      </w:r>
    </w:p>
    <w:p w14:paraId="5AE7991F" w14:textId="7CD3E3DB" w:rsidR="004A0147" w:rsidRPr="006004F0" w:rsidRDefault="004A0147" w:rsidP="00216DE9">
      <w:pPr>
        <w:pStyle w:val="NormalWeb"/>
        <w:spacing w:line="276" w:lineRule="auto"/>
        <w:jc w:val="both"/>
        <w:rPr>
          <w:rFonts w:ascii="Arial" w:hAnsi="Arial" w:cs="Arial"/>
          <w:sz w:val="20"/>
          <w:szCs w:val="20"/>
        </w:rPr>
      </w:pPr>
      <w:r w:rsidRPr="006004F0">
        <w:rPr>
          <w:rFonts w:ascii="Arial" w:hAnsi="Arial" w:cs="Arial"/>
          <w:sz w:val="20"/>
          <w:szCs w:val="20"/>
        </w:rPr>
        <w:t>En este capítulo se abordan sus fundamentos, principios y criterios, facilitando la construcción de propuestas comerciales responsables y alineadas con las exigencias del mercado actual.</w:t>
      </w:r>
    </w:p>
    <w:p w14:paraId="76454C22" w14:textId="6FB10E46" w:rsidR="004A0147" w:rsidRPr="005D7218" w:rsidRDefault="004A0147" w:rsidP="005D7218">
      <w:pPr>
        <w:pStyle w:val="Ttulo2"/>
        <w:rPr>
          <w:b/>
          <w:bCs/>
          <w:sz w:val="20"/>
          <w:szCs w:val="20"/>
        </w:rPr>
      </w:pPr>
      <w:r w:rsidRPr="005D7218">
        <w:rPr>
          <w:b/>
          <w:bCs/>
          <w:sz w:val="20"/>
          <w:szCs w:val="20"/>
        </w:rPr>
        <w:t>Concepto</w:t>
      </w:r>
    </w:p>
    <w:p w14:paraId="5AF19016" w14:textId="6F9B3B95" w:rsidR="004A0147" w:rsidRPr="006004F0" w:rsidRDefault="004A0147" w:rsidP="00CA5989">
      <w:pPr>
        <w:pStyle w:val="NormalWeb"/>
        <w:spacing w:line="276" w:lineRule="auto"/>
        <w:jc w:val="both"/>
        <w:rPr>
          <w:rFonts w:ascii="Arial" w:hAnsi="Arial" w:cs="Arial"/>
          <w:sz w:val="20"/>
          <w:szCs w:val="20"/>
        </w:rPr>
      </w:pPr>
      <w:r w:rsidRPr="006004F0">
        <w:rPr>
          <w:rFonts w:ascii="Arial" w:hAnsi="Arial" w:cs="Arial"/>
          <w:sz w:val="20"/>
          <w:szCs w:val="20"/>
        </w:rPr>
        <w:t>El biocomercio se refiere a la producción, transformación y comercialización de bienes y servicios derivados de la biodiversidad, bajo criterios de sostenibilidad ambiental, social y económica</w:t>
      </w:r>
      <w:r w:rsidR="006817AA">
        <w:rPr>
          <w:rFonts w:ascii="Arial" w:hAnsi="Arial" w:cs="Arial"/>
          <w:sz w:val="20"/>
          <w:szCs w:val="20"/>
        </w:rPr>
        <w:t>;</w:t>
      </w:r>
      <w:r w:rsidRPr="006004F0">
        <w:rPr>
          <w:rFonts w:ascii="Arial" w:hAnsi="Arial" w:cs="Arial"/>
          <w:sz w:val="20"/>
          <w:szCs w:val="20"/>
        </w:rPr>
        <w:t xml:space="preserve"> </w:t>
      </w:r>
      <w:r w:rsidR="006817AA">
        <w:rPr>
          <w:rFonts w:ascii="Arial" w:hAnsi="Arial" w:cs="Arial"/>
          <w:sz w:val="20"/>
          <w:szCs w:val="20"/>
        </w:rPr>
        <w:t>e</w:t>
      </w:r>
      <w:r w:rsidRPr="006004F0">
        <w:rPr>
          <w:rFonts w:ascii="Arial" w:hAnsi="Arial" w:cs="Arial"/>
          <w:sz w:val="20"/>
          <w:szCs w:val="20"/>
        </w:rPr>
        <w:t>ste enfoque busca garantizar el uso responsable de los recursos naturales, promoviendo su conservación y generando beneficios para las comunidades involucradas. En el contexto empresarial, el biocomercio se convierte en una oportunidad para desarrollar productos diferenciados con valor sostenible.</w:t>
      </w:r>
    </w:p>
    <w:p w14:paraId="003180DA" w14:textId="77777777" w:rsidR="004A0147" w:rsidRPr="006004F0" w:rsidRDefault="004A0147" w:rsidP="00A53D8F">
      <w:pPr>
        <w:pStyle w:val="NormalWeb"/>
        <w:spacing w:line="276" w:lineRule="auto"/>
        <w:jc w:val="both"/>
        <w:rPr>
          <w:rFonts w:ascii="Arial" w:hAnsi="Arial" w:cs="Arial"/>
          <w:sz w:val="20"/>
          <w:szCs w:val="20"/>
        </w:rPr>
      </w:pPr>
      <w:r w:rsidRPr="006004F0">
        <w:rPr>
          <w:rFonts w:ascii="Arial" w:hAnsi="Arial" w:cs="Arial"/>
          <w:sz w:val="20"/>
          <w:szCs w:val="20"/>
        </w:rPr>
        <w:t xml:space="preserve">Por su parte, el comercio justo es un modelo que promueve relaciones comerciales equitativas, garantizando condiciones laborales dignas, precios justos y respeto por los derechos de los productores. Este enfoque busca reducir las desigualdades en la cadena de valor, fortaleciendo la transparencia y la responsabilidad social </w:t>
      </w:r>
      <w:r w:rsidRPr="006004F0">
        <w:rPr>
          <w:rFonts w:ascii="Arial" w:hAnsi="Arial" w:cs="Arial"/>
          <w:sz w:val="20"/>
          <w:szCs w:val="20"/>
        </w:rPr>
        <w:lastRenderedPageBreak/>
        <w:t>empresarial. Ambos conceptos están estrechamente relacionados, ya que integran sostenibilidad y equidad en los procesos comerciales.</w:t>
      </w:r>
    </w:p>
    <w:p w14:paraId="0F843322" w14:textId="038E4AFF" w:rsidR="004A0147" w:rsidRPr="006004F0" w:rsidRDefault="00ED00A8" w:rsidP="0013237C">
      <w:pPr>
        <w:jc w:val="both"/>
        <w:rPr>
          <w:sz w:val="20"/>
          <w:szCs w:val="20"/>
        </w:rPr>
      </w:pPr>
      <w:r w:rsidRPr="00ED00A8">
        <w:rPr>
          <w:rFonts w:eastAsia="Times New Roman"/>
          <w:sz w:val="20"/>
          <w:szCs w:val="20"/>
        </w:rPr>
        <w:t>En el contexto del comercio justo, la certificación FLO (</w:t>
      </w:r>
      <w:proofErr w:type="spellStart"/>
      <w:r w:rsidRPr="001728DB">
        <w:rPr>
          <w:rFonts w:eastAsia="Times New Roman"/>
          <w:sz w:val="20"/>
          <w:szCs w:val="20"/>
        </w:rPr>
        <w:t>Fairtrade</w:t>
      </w:r>
      <w:proofErr w:type="spellEnd"/>
      <w:r w:rsidRPr="001728DB">
        <w:rPr>
          <w:rFonts w:eastAsia="Times New Roman"/>
          <w:sz w:val="20"/>
          <w:szCs w:val="20"/>
        </w:rPr>
        <w:t xml:space="preserve"> </w:t>
      </w:r>
      <w:proofErr w:type="spellStart"/>
      <w:r w:rsidRPr="001728DB">
        <w:rPr>
          <w:rFonts w:eastAsia="Times New Roman"/>
          <w:sz w:val="20"/>
          <w:szCs w:val="20"/>
        </w:rPr>
        <w:t>Labelling</w:t>
      </w:r>
      <w:proofErr w:type="spellEnd"/>
      <w:r w:rsidRPr="001728DB">
        <w:rPr>
          <w:rFonts w:eastAsia="Times New Roman"/>
          <w:sz w:val="20"/>
          <w:szCs w:val="20"/>
        </w:rPr>
        <w:t xml:space="preserve"> </w:t>
      </w:r>
      <w:proofErr w:type="spellStart"/>
      <w:r w:rsidRPr="001728DB">
        <w:rPr>
          <w:rFonts w:eastAsia="Times New Roman"/>
          <w:sz w:val="20"/>
          <w:szCs w:val="20"/>
        </w:rPr>
        <w:t>Organizations</w:t>
      </w:r>
      <w:proofErr w:type="spellEnd"/>
      <w:r w:rsidRPr="00ED00A8">
        <w:rPr>
          <w:rFonts w:eastAsia="Times New Roman"/>
          <w:sz w:val="20"/>
          <w:szCs w:val="20"/>
        </w:rPr>
        <w:t xml:space="preserve">) representa uno de los principales mecanismos de validación, garantizando que los productos cumplen criterios relacionados con precios justos, condiciones laborales dignas y sostenibilidad. Por su parte, la responsabilidad social empresarial (RSE) complementa este enfoque al integrar prácticas éticas y sostenibles en la gestión empresarial, fortaleciendo la coherencia entre la propuesta comercial y las acciones de la organización. </w:t>
      </w:r>
    </w:p>
    <w:p w14:paraId="54994C82" w14:textId="77777777" w:rsidR="00D96A1F" w:rsidRDefault="00D96A1F" w:rsidP="00D96A1F">
      <w:pPr>
        <w:rPr>
          <w:sz w:val="20"/>
          <w:szCs w:val="20"/>
        </w:rPr>
      </w:pPr>
    </w:p>
    <w:p w14:paraId="1818F3FE" w14:textId="77777777" w:rsidR="00D96A1F" w:rsidRPr="00D22782" w:rsidRDefault="00D96A1F" w:rsidP="00D96A1F">
      <w:pPr>
        <w:spacing w:line="360" w:lineRule="auto"/>
        <w:jc w:val="both"/>
        <w:rPr>
          <w:sz w:val="20"/>
          <w:szCs w:val="20"/>
        </w:rPr>
      </w:pPr>
      <w:r w:rsidRPr="00BB07AA">
        <w:rPr>
          <w:b/>
          <w:bCs/>
          <w:noProof/>
          <w:sz w:val="20"/>
          <w:szCs w:val="20"/>
        </w:rPr>
        <w:drawing>
          <wp:anchor distT="0" distB="0" distL="114300" distR="114300" simplePos="0" relativeHeight="251652096" behindDoc="0" locked="0" layoutInCell="1" allowOverlap="1" wp14:anchorId="28CC81F6" wp14:editId="48A270D7">
            <wp:simplePos x="0" y="0"/>
            <wp:positionH relativeFrom="margin">
              <wp:align>left</wp:align>
            </wp:positionH>
            <wp:positionV relativeFrom="paragraph">
              <wp:posOffset>143403</wp:posOffset>
            </wp:positionV>
            <wp:extent cx="828040" cy="842645"/>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14:paraId="0B59A290" w14:textId="105505CF" w:rsidR="004A0147" w:rsidRDefault="00D96A1F" w:rsidP="00D96A1F">
      <w:pPr>
        <w:rPr>
          <w:sz w:val="20"/>
          <w:szCs w:val="20"/>
        </w:rPr>
      </w:pPr>
      <w:r w:rsidRPr="00BB07AA">
        <w:rPr>
          <w:b/>
          <w:bCs/>
          <w:sz w:val="20"/>
          <w:szCs w:val="20"/>
        </w:rPr>
        <w:t>Clave estratégica.</w:t>
      </w:r>
      <w:r>
        <w:rPr>
          <w:sz w:val="20"/>
          <w:szCs w:val="20"/>
        </w:rPr>
        <w:t xml:space="preserve"> </w:t>
      </w:r>
      <w:r w:rsidR="004A0147" w:rsidRPr="006004F0">
        <w:rPr>
          <w:sz w:val="20"/>
          <w:szCs w:val="20"/>
        </w:rPr>
        <w:t>El biocomercio y el comercio justo convierten la sostenibilidad en un argumento real de venta.</w:t>
      </w:r>
    </w:p>
    <w:p w14:paraId="03772450" w14:textId="77777777" w:rsidR="00D96A1F" w:rsidRDefault="00D96A1F" w:rsidP="00D96A1F">
      <w:pPr>
        <w:rPr>
          <w:sz w:val="20"/>
          <w:szCs w:val="20"/>
        </w:rPr>
      </w:pPr>
    </w:p>
    <w:p w14:paraId="2655FF72" w14:textId="77777777" w:rsidR="00D96A1F" w:rsidRDefault="00D96A1F" w:rsidP="00D96A1F">
      <w:pPr>
        <w:rPr>
          <w:sz w:val="20"/>
          <w:szCs w:val="20"/>
        </w:rPr>
      </w:pPr>
    </w:p>
    <w:p w14:paraId="3C3EB00C" w14:textId="77777777" w:rsidR="00D96A1F" w:rsidRPr="006004F0" w:rsidRDefault="00D96A1F" w:rsidP="00D96A1F">
      <w:pPr>
        <w:rPr>
          <w:sz w:val="20"/>
          <w:szCs w:val="20"/>
        </w:rPr>
      </w:pPr>
    </w:p>
    <w:p w14:paraId="3A92178A" w14:textId="339043A8" w:rsidR="004A0147" w:rsidRPr="00075BEF" w:rsidRDefault="004A0147" w:rsidP="00075BEF">
      <w:pPr>
        <w:pStyle w:val="Ttulo2"/>
        <w:rPr>
          <w:b/>
          <w:bCs/>
          <w:sz w:val="20"/>
          <w:szCs w:val="20"/>
        </w:rPr>
      </w:pPr>
      <w:r w:rsidRPr="00075BEF">
        <w:rPr>
          <w:b/>
          <w:bCs/>
          <w:sz w:val="20"/>
          <w:szCs w:val="20"/>
        </w:rPr>
        <w:t>Principios</w:t>
      </w:r>
    </w:p>
    <w:p w14:paraId="6D6EB664" w14:textId="1DAE4440" w:rsidR="004A0147" w:rsidRPr="006004F0" w:rsidRDefault="004A0147" w:rsidP="003252B3">
      <w:pPr>
        <w:pStyle w:val="NormalWeb"/>
        <w:spacing w:line="276" w:lineRule="auto"/>
        <w:jc w:val="both"/>
        <w:rPr>
          <w:rFonts w:ascii="Arial" w:hAnsi="Arial" w:cs="Arial"/>
          <w:sz w:val="20"/>
          <w:szCs w:val="20"/>
        </w:rPr>
      </w:pPr>
      <w:r w:rsidRPr="006004F0">
        <w:rPr>
          <w:rFonts w:ascii="Arial" w:hAnsi="Arial" w:cs="Arial"/>
          <w:sz w:val="20"/>
          <w:szCs w:val="20"/>
        </w:rPr>
        <w:t>Los principios del biocomercio se orientan al uso sostenible de la biodiversidad, la conservación de los ecosistemas y la distribución equitativa de beneficios</w:t>
      </w:r>
      <w:r w:rsidR="003252B3">
        <w:rPr>
          <w:rFonts w:ascii="Arial" w:hAnsi="Arial" w:cs="Arial"/>
          <w:sz w:val="20"/>
          <w:szCs w:val="20"/>
        </w:rPr>
        <w:t>;</w:t>
      </w:r>
      <w:r w:rsidRPr="006004F0">
        <w:rPr>
          <w:rFonts w:ascii="Arial" w:hAnsi="Arial" w:cs="Arial"/>
          <w:sz w:val="20"/>
          <w:szCs w:val="20"/>
        </w:rPr>
        <w:t xml:space="preserve"> </w:t>
      </w:r>
      <w:r w:rsidR="003252B3">
        <w:rPr>
          <w:rFonts w:ascii="Arial" w:hAnsi="Arial" w:cs="Arial"/>
          <w:sz w:val="20"/>
          <w:szCs w:val="20"/>
        </w:rPr>
        <w:t>e</w:t>
      </w:r>
      <w:r w:rsidRPr="006004F0">
        <w:rPr>
          <w:rFonts w:ascii="Arial" w:hAnsi="Arial" w:cs="Arial"/>
          <w:sz w:val="20"/>
          <w:szCs w:val="20"/>
        </w:rPr>
        <w:t>stos principios buscan asegurar que las actividades comerciales no generen impactos negativos en el entorno, promoviendo prácticas responsables en toda la cadena de valor. En el contexto empresarial, permiten estructurar modelos de negocio coherentes con la sostenibilidad.</w:t>
      </w:r>
    </w:p>
    <w:p w14:paraId="4B57FA03" w14:textId="77777777" w:rsidR="004A0147" w:rsidRPr="006004F0" w:rsidRDefault="004A0147" w:rsidP="003A4CDE">
      <w:pPr>
        <w:pStyle w:val="NormalWeb"/>
        <w:spacing w:line="276" w:lineRule="auto"/>
        <w:jc w:val="both"/>
        <w:rPr>
          <w:rFonts w:ascii="Arial" w:hAnsi="Arial" w:cs="Arial"/>
          <w:sz w:val="20"/>
          <w:szCs w:val="20"/>
        </w:rPr>
      </w:pPr>
      <w:r w:rsidRPr="006004F0">
        <w:rPr>
          <w:rFonts w:ascii="Arial" w:hAnsi="Arial" w:cs="Arial"/>
          <w:sz w:val="20"/>
          <w:szCs w:val="20"/>
        </w:rPr>
        <w:t>En el caso del comercio justo, sus principios incluyen la transparencia, el respeto por los derechos laborales, la equidad en las relaciones comerciales y el desarrollo de capacidades en los productores. Estos elementos fortalecen la confianza entre los actores de la cadena y generan valor agregado en los productos, lo que influye en la percepción del consumidor.</w:t>
      </w:r>
    </w:p>
    <w:p w14:paraId="091F1D49" w14:textId="5F14AF87" w:rsidR="004A0147" w:rsidRPr="006004F0" w:rsidRDefault="004A0147" w:rsidP="003A4CDE">
      <w:pPr>
        <w:pStyle w:val="NormalWeb"/>
        <w:spacing w:line="276" w:lineRule="auto"/>
        <w:jc w:val="both"/>
        <w:rPr>
          <w:rFonts w:ascii="Arial" w:hAnsi="Arial" w:cs="Arial"/>
          <w:sz w:val="20"/>
          <w:szCs w:val="20"/>
        </w:rPr>
      </w:pPr>
      <w:r w:rsidRPr="006004F0">
        <w:rPr>
          <w:rFonts w:ascii="Arial" w:hAnsi="Arial" w:cs="Arial"/>
          <w:sz w:val="20"/>
          <w:szCs w:val="20"/>
        </w:rPr>
        <w:t>Empresas que aplican estos principios logran diferenciarse en el mercado, ya que ofrecen productos alineados con valores sociales y ambientales. Esto no solo mejora su posicionamiento, sino que también facilita la construcción de relaciones comerciales sostenibles, basadas en la confianza y la responsabilidad.</w:t>
      </w:r>
      <w:r w:rsidR="009C5E0D">
        <w:rPr>
          <w:rFonts w:ascii="Arial" w:hAnsi="Arial" w:cs="Arial"/>
          <w:sz w:val="20"/>
          <w:szCs w:val="20"/>
        </w:rPr>
        <w:t xml:space="preserve"> Los principios del biocomercio y comercio justo, son:</w:t>
      </w:r>
    </w:p>
    <w:tbl>
      <w:tblPr>
        <w:tblStyle w:val="Tablaconcuadrcula"/>
        <w:tblW w:w="0" w:type="auto"/>
        <w:tblLook w:val="04A0" w:firstRow="1" w:lastRow="0" w:firstColumn="1" w:lastColumn="0" w:noHBand="0" w:noVBand="1"/>
      </w:tblPr>
      <w:tblGrid>
        <w:gridCol w:w="1985"/>
        <w:gridCol w:w="7977"/>
      </w:tblGrid>
      <w:tr w:rsidR="000116A8" w14:paraId="4C9B872B" w14:textId="77777777" w:rsidTr="002A2781">
        <w:tc>
          <w:tcPr>
            <w:tcW w:w="1985" w:type="dxa"/>
            <w:shd w:val="clear" w:color="auto" w:fill="1F497D" w:themeFill="text2"/>
            <w:vAlign w:val="center"/>
          </w:tcPr>
          <w:p w14:paraId="0A8E8BD1" w14:textId="77777777" w:rsidR="000116A8" w:rsidRPr="00FA39FD" w:rsidRDefault="000116A8" w:rsidP="00EB405A">
            <w:pPr>
              <w:rPr>
                <w:rFonts w:ascii="Segoe UI Emoji" w:hAnsi="Segoe UI Emoji" w:cs="Segoe UI Emoji"/>
                <w:b/>
                <w:bCs/>
                <w:color w:val="FFFFFF" w:themeColor="background1"/>
                <w:sz w:val="20"/>
                <w:szCs w:val="20"/>
              </w:rPr>
            </w:pPr>
            <w:commentRangeStart w:id="2"/>
            <w:r w:rsidRPr="00FA39FD">
              <w:rPr>
                <w:rFonts w:ascii="Segoe UI Emoji" w:hAnsi="Segoe UI Emoji" w:cs="Segoe UI Emoji"/>
                <w:b/>
                <w:bCs/>
                <w:color w:val="FFFFFF" w:themeColor="background1"/>
                <w:sz w:val="20"/>
                <w:szCs w:val="20"/>
              </w:rPr>
              <w:t>Texto</w:t>
            </w:r>
          </w:p>
        </w:tc>
        <w:tc>
          <w:tcPr>
            <w:tcW w:w="7977" w:type="dxa"/>
          </w:tcPr>
          <w:tbl>
            <w:tblPr>
              <w:tblStyle w:val="Tablaconcuadrcula"/>
              <w:tblW w:w="0" w:type="auto"/>
              <w:tblLook w:val="04A0" w:firstRow="1" w:lastRow="0" w:firstColumn="1" w:lastColumn="0" w:noHBand="0" w:noVBand="1"/>
            </w:tblPr>
            <w:tblGrid>
              <w:gridCol w:w="1917"/>
              <w:gridCol w:w="5797"/>
            </w:tblGrid>
            <w:tr w:rsidR="000116A8" w14:paraId="1950C491" w14:textId="77777777" w:rsidTr="002A2781">
              <w:tc>
                <w:tcPr>
                  <w:tcW w:w="1917" w:type="dxa"/>
                  <w:shd w:val="clear" w:color="auto" w:fill="BFBFBF" w:themeFill="background1" w:themeFillShade="BF"/>
                  <w:vAlign w:val="center"/>
                </w:tcPr>
                <w:p w14:paraId="19968F7E" w14:textId="59EBD415" w:rsidR="000116A8" w:rsidRPr="00FA39FD" w:rsidRDefault="000116A8" w:rsidP="000116A8">
                  <w:pPr>
                    <w:jc w:val="both"/>
                    <w:rPr>
                      <w:rFonts w:ascii="Segoe UI Emoji" w:hAnsi="Segoe UI Emoji" w:cs="Segoe UI Emoji"/>
                      <w:b/>
                      <w:bCs/>
                      <w:color w:val="FFFFFF" w:themeColor="background1"/>
                      <w:sz w:val="20"/>
                      <w:szCs w:val="20"/>
                    </w:rPr>
                  </w:pPr>
                  <w:r w:rsidRPr="006004F0">
                    <w:rPr>
                      <w:b/>
                      <w:bCs/>
                      <w:sz w:val="20"/>
                      <w:szCs w:val="20"/>
                    </w:rPr>
                    <w:t>Principio</w:t>
                  </w:r>
                </w:p>
              </w:tc>
              <w:tc>
                <w:tcPr>
                  <w:tcW w:w="5797" w:type="dxa"/>
                  <w:shd w:val="clear" w:color="auto" w:fill="BFBFBF" w:themeFill="background1" w:themeFillShade="BF"/>
                  <w:vAlign w:val="center"/>
                </w:tcPr>
                <w:p w14:paraId="400BA1F3" w14:textId="4734153A" w:rsidR="000116A8" w:rsidRPr="00FA39FD" w:rsidRDefault="000116A8" w:rsidP="000116A8">
                  <w:pPr>
                    <w:jc w:val="both"/>
                    <w:rPr>
                      <w:rFonts w:ascii="Segoe UI Emoji" w:hAnsi="Segoe UI Emoji" w:cs="Segoe UI Emoji"/>
                      <w:b/>
                      <w:bCs/>
                      <w:color w:val="FFFFFF" w:themeColor="background1"/>
                      <w:sz w:val="20"/>
                      <w:szCs w:val="20"/>
                    </w:rPr>
                  </w:pPr>
                  <w:r w:rsidRPr="006004F0">
                    <w:rPr>
                      <w:b/>
                      <w:bCs/>
                      <w:sz w:val="20"/>
                      <w:szCs w:val="20"/>
                    </w:rPr>
                    <w:t>Desarrollo</w:t>
                  </w:r>
                </w:p>
              </w:tc>
            </w:tr>
            <w:tr w:rsidR="002A2781" w14:paraId="1710DA84" w14:textId="77777777" w:rsidTr="002A2781">
              <w:tc>
                <w:tcPr>
                  <w:tcW w:w="1917" w:type="dxa"/>
                </w:tcPr>
                <w:p w14:paraId="4A91A79F" w14:textId="22F62F40" w:rsidR="002A2781" w:rsidRPr="002A2781" w:rsidRDefault="002A2781" w:rsidP="002A2781">
                  <w:pPr>
                    <w:jc w:val="both"/>
                    <w:rPr>
                      <w:b/>
                      <w:bCs/>
                      <w:color w:val="000000" w:themeColor="text1"/>
                      <w:sz w:val="20"/>
                      <w:szCs w:val="20"/>
                    </w:rPr>
                  </w:pPr>
                  <w:r w:rsidRPr="002A2781">
                    <w:rPr>
                      <w:rFonts w:eastAsia="Times New Roman"/>
                      <w:sz w:val="20"/>
                      <w:szCs w:val="20"/>
                    </w:rPr>
                    <w:t>Uso sostenible</w:t>
                  </w:r>
                </w:p>
              </w:tc>
              <w:tc>
                <w:tcPr>
                  <w:tcW w:w="5797" w:type="dxa"/>
                </w:tcPr>
                <w:p w14:paraId="50D85A66" w14:textId="597F5C60" w:rsidR="002A2781" w:rsidRPr="002A2781" w:rsidRDefault="002A2781" w:rsidP="002A2781">
                  <w:pPr>
                    <w:jc w:val="both"/>
                    <w:rPr>
                      <w:b/>
                      <w:bCs/>
                      <w:color w:val="000000" w:themeColor="text1"/>
                      <w:sz w:val="20"/>
                      <w:szCs w:val="20"/>
                    </w:rPr>
                  </w:pPr>
                  <w:r w:rsidRPr="002A2781">
                    <w:rPr>
                      <w:rFonts w:eastAsia="Times New Roman"/>
                      <w:sz w:val="20"/>
                      <w:szCs w:val="20"/>
                    </w:rPr>
                    <w:t>Garantiza el aprovechamiento responsable y equilibrado de los recursos naturales, promoviendo conservación ambiental y disponibilidad futura para próximas generaciones sostenibles.</w:t>
                  </w:r>
                </w:p>
              </w:tc>
            </w:tr>
            <w:tr w:rsidR="002A2781" w14:paraId="1BEECB48" w14:textId="77777777" w:rsidTr="002A2781">
              <w:tc>
                <w:tcPr>
                  <w:tcW w:w="1917" w:type="dxa"/>
                </w:tcPr>
                <w:p w14:paraId="7C9BBD29" w14:textId="0607BC93" w:rsidR="002A2781" w:rsidRPr="002A2781" w:rsidRDefault="002A2781" w:rsidP="002A2781">
                  <w:pPr>
                    <w:jc w:val="both"/>
                    <w:rPr>
                      <w:b/>
                      <w:bCs/>
                      <w:color w:val="000000" w:themeColor="text1"/>
                      <w:sz w:val="20"/>
                      <w:szCs w:val="20"/>
                    </w:rPr>
                  </w:pPr>
                  <w:r w:rsidRPr="002A2781">
                    <w:rPr>
                      <w:rFonts w:eastAsia="Times New Roman"/>
                      <w:sz w:val="20"/>
                      <w:szCs w:val="20"/>
                    </w:rPr>
                    <w:t>Equidad</w:t>
                  </w:r>
                </w:p>
              </w:tc>
              <w:tc>
                <w:tcPr>
                  <w:tcW w:w="5797" w:type="dxa"/>
                </w:tcPr>
                <w:p w14:paraId="7DB4CB79" w14:textId="71DA03E1" w:rsidR="002A2781" w:rsidRPr="002A2781" w:rsidRDefault="002A2781" w:rsidP="002A2781">
                  <w:pPr>
                    <w:jc w:val="both"/>
                    <w:rPr>
                      <w:b/>
                      <w:bCs/>
                      <w:color w:val="000000" w:themeColor="text1"/>
                      <w:sz w:val="20"/>
                      <w:szCs w:val="20"/>
                    </w:rPr>
                  </w:pPr>
                  <w:r w:rsidRPr="002A2781">
                    <w:rPr>
                      <w:rFonts w:eastAsia="Times New Roman"/>
                      <w:sz w:val="20"/>
                      <w:szCs w:val="20"/>
                    </w:rPr>
                    <w:t>Promueve relaciones comerciales justas y equilibradas, asegurando beneficios compartidos entre productores, empresas, consumidores y demás actores involucrados responsablemente.</w:t>
                  </w:r>
                </w:p>
              </w:tc>
            </w:tr>
            <w:tr w:rsidR="002A2781" w14:paraId="2DC59816" w14:textId="77777777" w:rsidTr="002A2781">
              <w:tc>
                <w:tcPr>
                  <w:tcW w:w="1917" w:type="dxa"/>
                </w:tcPr>
                <w:p w14:paraId="32F95968" w14:textId="53D3BC95" w:rsidR="002A2781" w:rsidRPr="002A2781" w:rsidRDefault="002A2781" w:rsidP="002A2781">
                  <w:pPr>
                    <w:jc w:val="both"/>
                    <w:rPr>
                      <w:b/>
                      <w:bCs/>
                      <w:color w:val="000000" w:themeColor="text1"/>
                      <w:sz w:val="20"/>
                      <w:szCs w:val="20"/>
                    </w:rPr>
                  </w:pPr>
                  <w:r w:rsidRPr="002A2781">
                    <w:rPr>
                      <w:rFonts w:eastAsia="Times New Roman"/>
                      <w:sz w:val="20"/>
                      <w:szCs w:val="20"/>
                    </w:rPr>
                    <w:t>Transparencia</w:t>
                  </w:r>
                </w:p>
              </w:tc>
              <w:tc>
                <w:tcPr>
                  <w:tcW w:w="5797" w:type="dxa"/>
                </w:tcPr>
                <w:p w14:paraId="22E7B2DD" w14:textId="7CF6850E" w:rsidR="002A2781" w:rsidRPr="002A2781" w:rsidRDefault="002A2781" w:rsidP="002A2781">
                  <w:pPr>
                    <w:jc w:val="both"/>
                    <w:rPr>
                      <w:b/>
                      <w:bCs/>
                      <w:color w:val="000000" w:themeColor="text1"/>
                      <w:sz w:val="20"/>
                      <w:szCs w:val="20"/>
                    </w:rPr>
                  </w:pPr>
                  <w:r w:rsidRPr="002A2781">
                    <w:rPr>
                      <w:rFonts w:eastAsia="Times New Roman"/>
                      <w:sz w:val="20"/>
                      <w:szCs w:val="20"/>
                    </w:rPr>
                    <w:t>Implica claridad y acceso confiable a la información sobre procesos, prácticas comerciales y decisiones dentro de toda la cadena productiva.</w:t>
                  </w:r>
                </w:p>
              </w:tc>
            </w:tr>
            <w:tr w:rsidR="002A2781" w14:paraId="08206B0F" w14:textId="77777777" w:rsidTr="002A2781">
              <w:tc>
                <w:tcPr>
                  <w:tcW w:w="1917" w:type="dxa"/>
                </w:tcPr>
                <w:p w14:paraId="106848A1" w14:textId="185B5DA1" w:rsidR="002A2781" w:rsidRPr="002A2781" w:rsidRDefault="002A2781" w:rsidP="002A2781">
                  <w:pPr>
                    <w:jc w:val="both"/>
                    <w:rPr>
                      <w:b/>
                      <w:bCs/>
                      <w:color w:val="000000" w:themeColor="text1"/>
                      <w:sz w:val="20"/>
                      <w:szCs w:val="20"/>
                    </w:rPr>
                  </w:pPr>
                  <w:r w:rsidRPr="002A2781">
                    <w:rPr>
                      <w:rFonts w:eastAsia="Times New Roman"/>
                      <w:sz w:val="20"/>
                      <w:szCs w:val="20"/>
                    </w:rPr>
                    <w:t>Responsabilidad social</w:t>
                  </w:r>
                </w:p>
              </w:tc>
              <w:tc>
                <w:tcPr>
                  <w:tcW w:w="5797" w:type="dxa"/>
                </w:tcPr>
                <w:p w14:paraId="0BB70AA7" w14:textId="0423A091" w:rsidR="002A2781" w:rsidRPr="002A2781" w:rsidRDefault="002A2781" w:rsidP="002A2781">
                  <w:pPr>
                    <w:jc w:val="both"/>
                    <w:rPr>
                      <w:b/>
                      <w:bCs/>
                      <w:color w:val="000000" w:themeColor="text1"/>
                      <w:sz w:val="20"/>
                      <w:szCs w:val="20"/>
                    </w:rPr>
                  </w:pPr>
                  <w:r w:rsidRPr="002A2781">
                    <w:rPr>
                      <w:rFonts w:eastAsia="Times New Roman"/>
                      <w:sz w:val="20"/>
                      <w:szCs w:val="20"/>
                    </w:rPr>
                    <w:t>Integra acciones orientadas al bienestar comunitario, respeto por derechos laborales y fortalecimiento de prácticas empresariales éticas y sostenibles socialmente.</w:t>
                  </w:r>
                </w:p>
              </w:tc>
            </w:tr>
          </w:tbl>
          <w:commentRangeEnd w:id="2"/>
          <w:p w14:paraId="5EB7CF60" w14:textId="77777777" w:rsidR="000116A8" w:rsidRDefault="00ED783D" w:rsidP="00EB405A">
            <w:pPr>
              <w:jc w:val="both"/>
              <w:rPr>
                <w:rFonts w:ascii="Segoe UI Emoji" w:hAnsi="Segoe UI Emoji" w:cs="Segoe UI Emoji"/>
                <w:b/>
                <w:bCs/>
                <w:color w:val="000000" w:themeColor="text1"/>
                <w:sz w:val="20"/>
                <w:szCs w:val="20"/>
              </w:rPr>
            </w:pPr>
            <w:r>
              <w:rPr>
                <w:rStyle w:val="Refdecomentario"/>
                <w:rFonts w:ascii="Segoe UI Emoji" w:hAnsi="Segoe UI Emoji" w:cs="Segoe UI Emoji"/>
                <w:b/>
                <w:bCs/>
                <w:color w:val="000000" w:themeColor="text1"/>
                <w:sz w:val="20"/>
                <w:szCs w:val="20"/>
              </w:rPr>
              <w:commentReference w:id="2"/>
            </w:r>
          </w:p>
        </w:tc>
      </w:tr>
    </w:tbl>
    <w:p w14:paraId="3B67A670" w14:textId="0B9CF450" w:rsidR="00D96A1F" w:rsidRDefault="00C96873" w:rsidP="00D10470">
      <w:pPr>
        <w:pStyle w:val="NormalWeb"/>
        <w:spacing w:line="276" w:lineRule="auto"/>
        <w:rPr>
          <w:color w:val="000000" w:themeColor="text1"/>
          <w:sz w:val="20"/>
          <w:szCs w:val="20"/>
        </w:rPr>
      </w:pPr>
      <w:r>
        <w:rPr>
          <w:rStyle w:val="Textoennegrita"/>
          <w:rFonts w:ascii="Arial" w:hAnsi="Arial" w:cs="Arial"/>
          <w:sz w:val="20"/>
          <w:szCs w:val="20"/>
        </w:rPr>
        <w:lastRenderedPageBreak/>
        <w:t>Nota.</w:t>
      </w:r>
      <w:r w:rsidR="004A0147" w:rsidRPr="006004F0">
        <w:rPr>
          <w:rFonts w:ascii="Arial" w:hAnsi="Arial" w:cs="Arial"/>
          <w:sz w:val="20"/>
          <w:szCs w:val="20"/>
        </w:rPr>
        <w:t xml:space="preserve"> </w:t>
      </w:r>
      <w:r w:rsidR="000116A8">
        <w:rPr>
          <w:rStyle w:val="whitespace-normal"/>
          <w:rFonts w:ascii="Arial" w:hAnsi="Arial" w:cs="Arial"/>
          <w:sz w:val="20"/>
          <w:szCs w:val="20"/>
        </w:rPr>
        <w:t>SENA, (2026).</w:t>
      </w:r>
      <w:r w:rsidR="00D10470">
        <w:rPr>
          <w:rStyle w:val="whitespace-normal"/>
          <w:rFonts w:ascii="Arial" w:hAnsi="Arial" w:cs="Arial"/>
          <w:sz w:val="20"/>
          <w:szCs w:val="20"/>
        </w:rPr>
        <w:t xml:space="preserve"> </w:t>
      </w:r>
    </w:p>
    <w:p w14:paraId="5CE6505C" w14:textId="341A1F4E" w:rsidR="00D96A1F" w:rsidRDefault="00D96A1F" w:rsidP="00D96A1F">
      <w:pPr>
        <w:pStyle w:val="NormalWeb"/>
        <w:rPr>
          <w:rFonts w:ascii="Arial" w:hAnsi="Arial" w:cs="Arial"/>
          <w:b/>
          <w:bCs/>
          <w:color w:val="000000" w:themeColor="text1"/>
          <w:sz w:val="20"/>
          <w:szCs w:val="20"/>
        </w:rPr>
      </w:pPr>
      <w:commentRangeStart w:id="3"/>
      <w:r w:rsidRPr="00B23809">
        <w:rPr>
          <w:noProof/>
          <w:sz w:val="20"/>
          <w:szCs w:val="20"/>
        </w:rPr>
        <w:drawing>
          <wp:anchor distT="0" distB="0" distL="114300" distR="114300" simplePos="0" relativeHeight="251659264" behindDoc="1" locked="0" layoutInCell="1" allowOverlap="1" wp14:anchorId="5C033DB1" wp14:editId="69C52A2E">
            <wp:simplePos x="0" y="0"/>
            <wp:positionH relativeFrom="margin">
              <wp:align>left</wp:align>
            </wp:positionH>
            <wp:positionV relativeFrom="paragraph">
              <wp:posOffset>165708</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3"/>
      <w:r w:rsidRPr="00D96A1F">
        <w:rPr>
          <w:rStyle w:val="Refdecomentario"/>
          <w:rFonts w:ascii="Arial" w:hAnsi="Arial" w:cs="Arial"/>
          <w:b/>
          <w:bCs/>
          <w:color w:val="000000" w:themeColor="text1"/>
          <w:sz w:val="20"/>
          <w:szCs w:val="20"/>
        </w:rPr>
        <w:commentReference w:id="3"/>
      </w:r>
      <w:r w:rsidRPr="00D96A1F">
        <w:rPr>
          <w:rFonts w:ascii="Arial" w:hAnsi="Arial" w:cs="Arial"/>
          <w:b/>
          <w:bCs/>
          <w:color w:val="000000" w:themeColor="text1"/>
          <w:sz w:val="20"/>
          <w:szCs w:val="20"/>
        </w:rPr>
        <w:t>Pregunta de aplicación</w:t>
      </w:r>
    </w:p>
    <w:p w14:paraId="4348977D" w14:textId="77E30FE9" w:rsidR="004A0147" w:rsidRDefault="004A0147" w:rsidP="00D96A1F">
      <w:pPr>
        <w:pStyle w:val="NormalWeb"/>
        <w:rPr>
          <w:rFonts w:ascii="Arial" w:hAnsi="Arial" w:cs="Arial"/>
          <w:sz w:val="20"/>
          <w:szCs w:val="20"/>
        </w:rPr>
      </w:pPr>
      <w:r w:rsidRPr="006004F0">
        <w:rPr>
          <w:rFonts w:ascii="Arial" w:hAnsi="Arial" w:cs="Arial"/>
          <w:sz w:val="20"/>
          <w:szCs w:val="20"/>
        </w:rPr>
        <w:t>¿Cómo influyen los principios del biocomercio en la construcción de una propuesta comercial sostenible?</w:t>
      </w:r>
    </w:p>
    <w:p w14:paraId="26EF6B70" w14:textId="77777777" w:rsidR="00D10470" w:rsidRPr="006004F0" w:rsidRDefault="00D10470" w:rsidP="00D96A1F">
      <w:pPr>
        <w:pStyle w:val="NormalWeb"/>
        <w:rPr>
          <w:rFonts w:ascii="Arial" w:hAnsi="Arial" w:cs="Arial"/>
          <w:sz w:val="20"/>
          <w:szCs w:val="20"/>
        </w:rPr>
      </w:pPr>
    </w:p>
    <w:p w14:paraId="03580D05" w14:textId="40804BE3" w:rsidR="00FC7CEF" w:rsidRPr="006004F0" w:rsidRDefault="00FC7CEF" w:rsidP="006B5737">
      <w:pPr>
        <w:pStyle w:val="Ttulo2"/>
        <w:rPr>
          <w:b/>
          <w:bCs/>
          <w:color w:val="000000"/>
          <w:sz w:val="20"/>
          <w:szCs w:val="20"/>
        </w:rPr>
      </w:pPr>
      <w:r w:rsidRPr="006004F0">
        <w:rPr>
          <w:b/>
          <w:bCs/>
          <w:color w:val="000000"/>
          <w:sz w:val="20"/>
          <w:szCs w:val="20"/>
        </w:rPr>
        <w:t>Criterios</w:t>
      </w:r>
    </w:p>
    <w:p w14:paraId="45490E14" w14:textId="77777777" w:rsidR="00FC7CEF" w:rsidRDefault="00FC7CEF" w:rsidP="00CA5989">
      <w:pPr>
        <w:pBdr>
          <w:top w:val="nil"/>
          <w:left w:val="nil"/>
          <w:bottom w:val="nil"/>
          <w:right w:val="nil"/>
          <w:between w:val="nil"/>
        </w:pBdr>
        <w:jc w:val="both"/>
        <w:rPr>
          <w:bCs/>
          <w:color w:val="000000"/>
          <w:sz w:val="20"/>
          <w:szCs w:val="20"/>
        </w:rPr>
      </w:pPr>
      <w:r w:rsidRPr="006004F0">
        <w:rPr>
          <w:bCs/>
          <w:color w:val="000000"/>
          <w:sz w:val="20"/>
          <w:szCs w:val="20"/>
        </w:rPr>
        <w:t>Los criterios del biocomercio permiten evaluar si una actividad o producto cumple con los principios de sostenibilidad, considerando aspectos ambientales, sociales y económicos. Estos criterios orientan la toma de decisiones empresariales, asegurando que el uso de la biodiversidad se realice de manera responsable. En el contexto comercial, funcionan como una base para estructurar propuestas de valor coherentes con las exigencias del mercado sostenible.</w:t>
      </w:r>
    </w:p>
    <w:p w14:paraId="60F37A40" w14:textId="77777777" w:rsidR="006B5737" w:rsidRPr="006004F0" w:rsidRDefault="006B5737" w:rsidP="00CA5989">
      <w:pPr>
        <w:pBdr>
          <w:top w:val="nil"/>
          <w:left w:val="nil"/>
          <w:bottom w:val="nil"/>
          <w:right w:val="nil"/>
          <w:between w:val="nil"/>
        </w:pBdr>
        <w:jc w:val="both"/>
        <w:rPr>
          <w:bCs/>
          <w:color w:val="000000"/>
          <w:sz w:val="20"/>
          <w:szCs w:val="20"/>
        </w:rPr>
      </w:pPr>
    </w:p>
    <w:p w14:paraId="1EADF061" w14:textId="77777777" w:rsidR="00FC7CEF" w:rsidRDefault="00FC7CEF" w:rsidP="00CA5989">
      <w:pPr>
        <w:pBdr>
          <w:top w:val="nil"/>
          <w:left w:val="nil"/>
          <w:bottom w:val="nil"/>
          <w:right w:val="nil"/>
          <w:between w:val="nil"/>
        </w:pBdr>
        <w:jc w:val="both"/>
        <w:rPr>
          <w:bCs/>
          <w:color w:val="000000"/>
          <w:sz w:val="20"/>
          <w:szCs w:val="20"/>
        </w:rPr>
      </w:pPr>
      <w:r w:rsidRPr="006004F0">
        <w:rPr>
          <w:bCs/>
          <w:color w:val="000000"/>
          <w:sz w:val="20"/>
          <w:szCs w:val="20"/>
        </w:rPr>
        <w:t>En el caso del comercio justo, los criterios se centran en garantizar condiciones equitativas en la cadena de valor, incluyendo precios justos, respeto por los derechos laborales y transparencia en las relaciones comerciales. Estos elementos fortalecen la confianza del consumidor, quien percibe mayor valor en productos que cumplen con estándares éticos y sostenibles.</w:t>
      </w:r>
    </w:p>
    <w:p w14:paraId="690FA6BD" w14:textId="77777777" w:rsidR="006B5737" w:rsidRPr="006004F0" w:rsidRDefault="006B5737" w:rsidP="00CA5989">
      <w:pPr>
        <w:pBdr>
          <w:top w:val="nil"/>
          <w:left w:val="nil"/>
          <w:bottom w:val="nil"/>
          <w:right w:val="nil"/>
          <w:between w:val="nil"/>
        </w:pBdr>
        <w:jc w:val="both"/>
        <w:rPr>
          <w:bCs/>
          <w:color w:val="000000"/>
          <w:sz w:val="20"/>
          <w:szCs w:val="20"/>
        </w:rPr>
      </w:pPr>
    </w:p>
    <w:p w14:paraId="11EB8E49" w14:textId="77777777" w:rsidR="00FC7CEF" w:rsidRPr="006004F0" w:rsidRDefault="00FC7CEF" w:rsidP="00CA5989">
      <w:pPr>
        <w:pBdr>
          <w:top w:val="nil"/>
          <w:left w:val="nil"/>
          <w:bottom w:val="nil"/>
          <w:right w:val="nil"/>
          <w:between w:val="nil"/>
        </w:pBdr>
        <w:jc w:val="both"/>
        <w:rPr>
          <w:bCs/>
          <w:color w:val="000000"/>
          <w:sz w:val="20"/>
          <w:szCs w:val="20"/>
        </w:rPr>
      </w:pPr>
      <w:r w:rsidRPr="006004F0">
        <w:rPr>
          <w:bCs/>
          <w:color w:val="000000"/>
          <w:sz w:val="20"/>
          <w:szCs w:val="20"/>
        </w:rPr>
        <w:t>Desde la perspectiva de la venta, los criterios no solo permiten validar prácticas empresariales, sino que se convierten en argumentos comerciales. Es decir, una empresa que cumple estos criterios puede comunicar de manera clara su valor diferencial, influyendo directamente en la decisión de compra del cliente.</w:t>
      </w:r>
    </w:p>
    <w:p w14:paraId="14BE4038" w14:textId="11CA269D" w:rsidR="00FC7CEF" w:rsidRDefault="00FC7CEF" w:rsidP="00CA5989">
      <w:pPr>
        <w:pBdr>
          <w:top w:val="nil"/>
          <w:left w:val="nil"/>
          <w:bottom w:val="nil"/>
          <w:right w:val="nil"/>
          <w:between w:val="nil"/>
        </w:pBdr>
        <w:jc w:val="both"/>
        <w:rPr>
          <w:bCs/>
          <w:color w:val="000000"/>
          <w:sz w:val="20"/>
          <w:szCs w:val="20"/>
        </w:rPr>
      </w:pPr>
    </w:p>
    <w:p w14:paraId="61B25293" w14:textId="35D583CB" w:rsidR="00FC7CEF" w:rsidRPr="00F1033B" w:rsidRDefault="00FC7CEF" w:rsidP="00F1033B">
      <w:pPr>
        <w:pStyle w:val="Descripcin"/>
        <w:rPr>
          <w:b/>
          <w:bCs/>
          <w:i w:val="0"/>
          <w:iCs w:val="0"/>
          <w:color w:val="auto"/>
          <w:sz w:val="20"/>
          <w:szCs w:val="20"/>
        </w:rPr>
      </w:pPr>
    </w:p>
    <w:p w14:paraId="593ECD67" w14:textId="6347C9CC" w:rsidR="00F1033B" w:rsidRDefault="00F1033B" w:rsidP="00CA5989">
      <w:pPr>
        <w:pBdr>
          <w:top w:val="nil"/>
          <w:left w:val="nil"/>
          <w:bottom w:val="nil"/>
          <w:right w:val="nil"/>
          <w:between w:val="nil"/>
        </w:pBdr>
        <w:jc w:val="both"/>
        <w:rPr>
          <w:b/>
          <w:bCs/>
          <w:color w:val="000000"/>
          <w:sz w:val="20"/>
          <w:szCs w:val="20"/>
        </w:rPr>
      </w:pPr>
      <w:commentRangeStart w:id="4"/>
      <w:r>
        <w:rPr>
          <w:noProof/>
          <w:sz w:val="20"/>
          <w:szCs w:val="20"/>
        </w:rPr>
        <w:drawing>
          <wp:inline distT="0" distB="0" distL="0" distR="0" wp14:anchorId="54159284" wp14:editId="5398293B">
            <wp:extent cx="6094095" cy="1534602"/>
            <wp:effectExtent l="19050" t="0" r="20955" b="8890"/>
            <wp:docPr id="74165147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commentRangeEnd w:id="4"/>
      <w:r w:rsidR="00E46FFB">
        <w:rPr>
          <w:rStyle w:val="Refdecomentario"/>
          <w:b/>
          <w:bCs/>
          <w:color w:val="000000"/>
          <w:sz w:val="20"/>
          <w:szCs w:val="20"/>
        </w:rPr>
        <w:commentReference w:id="4"/>
      </w:r>
    </w:p>
    <w:p w14:paraId="3B041F04" w14:textId="6378EAAF" w:rsidR="00FC7CEF" w:rsidRPr="006004F0" w:rsidRDefault="00FC7CEF" w:rsidP="00CA5989">
      <w:pPr>
        <w:pBdr>
          <w:top w:val="nil"/>
          <w:left w:val="nil"/>
          <w:bottom w:val="nil"/>
          <w:right w:val="nil"/>
          <w:between w:val="nil"/>
        </w:pBdr>
        <w:jc w:val="both"/>
        <w:rPr>
          <w:bCs/>
          <w:color w:val="000000"/>
          <w:sz w:val="20"/>
          <w:szCs w:val="20"/>
        </w:rPr>
      </w:pPr>
    </w:p>
    <w:p w14:paraId="4BAE781F" w14:textId="77777777" w:rsidR="00251B5A" w:rsidRDefault="00251B5A" w:rsidP="00251B5A">
      <w:pPr>
        <w:jc w:val="both"/>
        <w:rPr>
          <w:b/>
          <w:bCs/>
          <w:color w:val="000000" w:themeColor="text1"/>
          <w:sz w:val="20"/>
          <w:szCs w:val="20"/>
        </w:rPr>
      </w:pPr>
    </w:p>
    <w:p w14:paraId="7F43293B" w14:textId="77777777" w:rsidR="00251B5A" w:rsidRPr="00404BA1" w:rsidRDefault="00251B5A" w:rsidP="00251B5A">
      <w:pPr>
        <w:jc w:val="both"/>
        <w:rPr>
          <w:b/>
          <w:bCs/>
          <w:color w:val="000000" w:themeColor="text1"/>
          <w:sz w:val="20"/>
          <w:szCs w:val="20"/>
        </w:rPr>
      </w:pPr>
      <w:commentRangeStart w:id="5"/>
      <w:r w:rsidRPr="00836B14">
        <w:rPr>
          <w:rFonts w:ascii="Segoe UI Emoji" w:hAnsi="Segoe UI Emoji" w:cs="Segoe UI Emoji"/>
          <w:noProof/>
          <w:color w:val="000000" w:themeColor="text1"/>
          <w:sz w:val="20"/>
          <w:szCs w:val="20"/>
        </w:rPr>
        <w:drawing>
          <wp:anchor distT="0" distB="0" distL="114300" distR="114300" simplePos="0" relativeHeight="251686913" behindDoc="0" locked="0" layoutInCell="1" allowOverlap="1" wp14:anchorId="4E91B2D2" wp14:editId="2D3C5A86">
            <wp:simplePos x="0" y="0"/>
            <wp:positionH relativeFrom="margin">
              <wp:align>left</wp:align>
            </wp:positionH>
            <wp:positionV relativeFrom="paragraph">
              <wp:posOffset>1905</wp:posOffset>
            </wp:positionV>
            <wp:extent cx="467995" cy="460375"/>
            <wp:effectExtent l="0" t="0" r="8255" b="0"/>
            <wp:wrapSquare wrapText="bothSides"/>
            <wp:docPr id="164935120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
      <w:r w:rsidRPr="00404BA1">
        <w:rPr>
          <w:rStyle w:val="Refdecomentario"/>
          <w:b/>
          <w:bCs/>
          <w:color w:val="000000" w:themeColor="text1"/>
          <w:sz w:val="20"/>
          <w:szCs w:val="20"/>
        </w:rPr>
        <w:commentReference w:id="5"/>
      </w:r>
      <w:r w:rsidRPr="00404BA1">
        <w:rPr>
          <w:b/>
          <w:bCs/>
          <w:color w:val="000000" w:themeColor="text1"/>
          <w:sz w:val="20"/>
          <w:szCs w:val="20"/>
        </w:rPr>
        <w:t>Cita de reflexión</w:t>
      </w:r>
    </w:p>
    <w:p w14:paraId="48A87E74" w14:textId="77777777" w:rsidR="00FC7CEF" w:rsidRPr="006004F0" w:rsidRDefault="00FC7CEF" w:rsidP="00CA5989">
      <w:pPr>
        <w:pBdr>
          <w:top w:val="nil"/>
          <w:left w:val="nil"/>
          <w:bottom w:val="nil"/>
          <w:right w:val="nil"/>
          <w:between w:val="nil"/>
        </w:pBdr>
        <w:jc w:val="both"/>
        <w:rPr>
          <w:bCs/>
          <w:color w:val="000000"/>
          <w:sz w:val="20"/>
          <w:szCs w:val="20"/>
        </w:rPr>
      </w:pPr>
      <w:r w:rsidRPr="006004F0">
        <w:rPr>
          <w:bCs/>
          <w:color w:val="000000"/>
          <w:sz w:val="20"/>
          <w:szCs w:val="20"/>
        </w:rPr>
        <w:t>“Actuar con integridad en los negocios implica ser coherente entre lo que se ofrece y lo que se hace, generando valor con responsabilidad.”</w:t>
      </w:r>
    </w:p>
    <w:p w14:paraId="050911BC" w14:textId="77777777" w:rsidR="00983597" w:rsidRPr="006004F0" w:rsidRDefault="00983597" w:rsidP="00CA5989">
      <w:pPr>
        <w:pBdr>
          <w:top w:val="nil"/>
          <w:left w:val="nil"/>
          <w:bottom w:val="nil"/>
          <w:right w:val="nil"/>
          <w:between w:val="nil"/>
        </w:pBdr>
        <w:jc w:val="both"/>
        <w:rPr>
          <w:bCs/>
          <w:color w:val="000000"/>
          <w:sz w:val="20"/>
          <w:szCs w:val="20"/>
        </w:rPr>
      </w:pPr>
    </w:p>
    <w:p w14:paraId="1C091FA7" w14:textId="31AD0FDB" w:rsidR="00F65574" w:rsidRPr="006004F0" w:rsidRDefault="00215A3F" w:rsidP="00251B5A">
      <w:pPr>
        <w:pStyle w:val="Ttulo1"/>
        <w:rPr>
          <w:b/>
          <w:bCs/>
          <w:color w:val="000000"/>
          <w:sz w:val="20"/>
          <w:szCs w:val="20"/>
        </w:rPr>
      </w:pPr>
      <w:commentRangeStart w:id="6"/>
      <w:r w:rsidRPr="004B12A3">
        <w:rPr>
          <w:noProof/>
          <w:sz w:val="20"/>
          <w:szCs w:val="20"/>
        </w:rPr>
        <w:lastRenderedPageBreak/>
        <w:drawing>
          <wp:anchor distT="0" distB="0" distL="114300" distR="114300" simplePos="0" relativeHeight="251662337" behindDoc="1" locked="0" layoutInCell="1" allowOverlap="1" wp14:anchorId="5768DC38" wp14:editId="3BA198C5">
            <wp:simplePos x="0" y="0"/>
            <wp:positionH relativeFrom="margin">
              <wp:align>left</wp:align>
            </wp:positionH>
            <wp:positionV relativeFrom="paragraph">
              <wp:posOffset>476250</wp:posOffset>
            </wp:positionV>
            <wp:extent cx="2519045" cy="1749425"/>
            <wp:effectExtent l="0" t="0" r="0" b="3175"/>
            <wp:wrapTight wrapText="bothSides">
              <wp:wrapPolygon edited="0">
                <wp:start x="0" y="0"/>
                <wp:lineTo x="0" y="21404"/>
                <wp:lineTo x="21399" y="21404"/>
                <wp:lineTo x="21399" y="0"/>
                <wp:lineTo x="0" y="0"/>
              </wp:wrapPolygon>
            </wp:wrapTight>
            <wp:docPr id="1209301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01089" name="Imagen 1"/>
                    <pic:cNvPicPr/>
                  </pic:nvPicPr>
                  <pic:blipFill>
                    <a:blip r:embed="rId26">
                      <a:extLst>
                        <a:ext uri="{28A0092B-C50C-407E-A947-70E740481C1C}">
                          <a14:useLocalDpi xmlns:a14="http://schemas.microsoft.com/office/drawing/2010/main" val="0"/>
                        </a:ext>
                      </a:extLst>
                    </a:blip>
                    <a:stretch>
                      <a:fillRect/>
                    </a:stretch>
                  </pic:blipFill>
                  <pic:spPr>
                    <a:xfrm>
                      <a:off x="0" y="0"/>
                      <a:ext cx="2519045" cy="1749425"/>
                    </a:xfrm>
                    <a:prstGeom prst="rect">
                      <a:avLst/>
                    </a:prstGeom>
                  </pic:spPr>
                </pic:pic>
              </a:graphicData>
            </a:graphic>
            <wp14:sizeRelH relativeFrom="margin">
              <wp14:pctWidth>0</wp14:pctWidth>
            </wp14:sizeRelH>
            <wp14:sizeRelV relativeFrom="margin">
              <wp14:pctHeight>0</wp14:pctHeight>
            </wp14:sizeRelV>
          </wp:anchor>
        </w:drawing>
      </w:r>
      <w:commentRangeEnd w:id="6"/>
      <w:r w:rsidRPr="006004F0">
        <w:rPr>
          <w:rStyle w:val="Refdecomentario"/>
          <w:b/>
          <w:bCs/>
          <w:color w:val="000000"/>
          <w:sz w:val="20"/>
          <w:szCs w:val="20"/>
        </w:rPr>
        <w:commentReference w:id="6"/>
      </w:r>
      <w:r w:rsidR="00F65574" w:rsidRPr="006004F0">
        <w:rPr>
          <w:b/>
          <w:bCs/>
          <w:color w:val="000000"/>
          <w:sz w:val="20"/>
          <w:szCs w:val="20"/>
        </w:rPr>
        <w:t xml:space="preserve">2. </w:t>
      </w:r>
      <w:proofErr w:type="spellStart"/>
      <w:r w:rsidRPr="00215A3F">
        <w:rPr>
          <w:b/>
          <w:bCs/>
          <w:i/>
          <w:iCs/>
          <w:color w:val="000000"/>
          <w:sz w:val="20"/>
          <w:szCs w:val="20"/>
        </w:rPr>
        <w:t>Greenwashing</w:t>
      </w:r>
      <w:proofErr w:type="spellEnd"/>
    </w:p>
    <w:p w14:paraId="6BD68D56" w14:textId="77777777" w:rsidR="0040333C" w:rsidRDefault="00F65574"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El </w:t>
      </w:r>
      <w:proofErr w:type="spellStart"/>
      <w:r w:rsidRPr="006004F0">
        <w:rPr>
          <w:bCs/>
          <w:color w:val="000000"/>
          <w:sz w:val="20"/>
          <w:szCs w:val="20"/>
        </w:rPr>
        <w:t>greenwashing</w:t>
      </w:r>
      <w:proofErr w:type="spellEnd"/>
      <w:r w:rsidRPr="006004F0">
        <w:rPr>
          <w:bCs/>
          <w:color w:val="000000"/>
          <w:sz w:val="20"/>
          <w:szCs w:val="20"/>
        </w:rPr>
        <w:t xml:space="preserve"> es una práctica que afecta la credibilidad de los negocios sostenibles, al presentar información engañosa sobre el impacto ambiental de productos o servicios. </w:t>
      </w:r>
    </w:p>
    <w:p w14:paraId="0CD6D4FE" w14:textId="77777777" w:rsidR="0040333C" w:rsidRDefault="0040333C" w:rsidP="00CA5989">
      <w:pPr>
        <w:pBdr>
          <w:top w:val="nil"/>
          <w:left w:val="nil"/>
          <w:bottom w:val="nil"/>
          <w:right w:val="nil"/>
          <w:between w:val="nil"/>
        </w:pBdr>
        <w:jc w:val="both"/>
        <w:rPr>
          <w:bCs/>
          <w:color w:val="000000"/>
          <w:sz w:val="20"/>
          <w:szCs w:val="20"/>
        </w:rPr>
      </w:pPr>
    </w:p>
    <w:p w14:paraId="62F8E8AF" w14:textId="77777777" w:rsidR="0040333C" w:rsidRDefault="00F65574" w:rsidP="00CA5989">
      <w:pPr>
        <w:pBdr>
          <w:top w:val="nil"/>
          <w:left w:val="nil"/>
          <w:bottom w:val="nil"/>
          <w:right w:val="nil"/>
          <w:between w:val="nil"/>
        </w:pBdr>
        <w:jc w:val="both"/>
        <w:rPr>
          <w:bCs/>
          <w:color w:val="000000"/>
          <w:sz w:val="20"/>
          <w:szCs w:val="20"/>
        </w:rPr>
      </w:pPr>
      <w:r w:rsidRPr="006004F0">
        <w:rPr>
          <w:bCs/>
          <w:color w:val="000000"/>
          <w:sz w:val="20"/>
          <w:szCs w:val="20"/>
        </w:rPr>
        <w:t xml:space="preserve">Comprender este fenómeno permite identificar riesgos en la comunicación comercial y fortalecer la transparencia en las propuestas de valor. </w:t>
      </w:r>
    </w:p>
    <w:p w14:paraId="595A7AB3" w14:textId="77777777" w:rsidR="0040333C" w:rsidRDefault="0040333C" w:rsidP="00CA5989">
      <w:pPr>
        <w:pBdr>
          <w:top w:val="nil"/>
          <w:left w:val="nil"/>
          <w:bottom w:val="nil"/>
          <w:right w:val="nil"/>
          <w:between w:val="nil"/>
        </w:pBdr>
        <w:jc w:val="both"/>
        <w:rPr>
          <w:bCs/>
          <w:color w:val="000000"/>
          <w:sz w:val="20"/>
          <w:szCs w:val="20"/>
        </w:rPr>
      </w:pPr>
    </w:p>
    <w:p w14:paraId="75CA93EF" w14:textId="020372DF" w:rsidR="00F65574" w:rsidRPr="006004F0" w:rsidRDefault="00F65574" w:rsidP="00CA5989">
      <w:pPr>
        <w:pBdr>
          <w:top w:val="nil"/>
          <w:left w:val="nil"/>
          <w:bottom w:val="nil"/>
          <w:right w:val="nil"/>
          <w:between w:val="nil"/>
        </w:pBdr>
        <w:jc w:val="both"/>
        <w:rPr>
          <w:bCs/>
          <w:color w:val="000000"/>
          <w:sz w:val="20"/>
          <w:szCs w:val="20"/>
        </w:rPr>
      </w:pPr>
      <w:r w:rsidRPr="006004F0">
        <w:rPr>
          <w:bCs/>
          <w:color w:val="000000"/>
          <w:sz w:val="20"/>
          <w:szCs w:val="20"/>
        </w:rPr>
        <w:t>En este capítulo se abordan su concepto, características y tipos, facilitando el desarrollo de estrategias comerciales coherentes y alineadas con principios de sostenibilidad.</w:t>
      </w:r>
    </w:p>
    <w:p w14:paraId="7CB07B55" w14:textId="77777777" w:rsidR="00596EEA" w:rsidRDefault="00596EEA" w:rsidP="00CA5989">
      <w:pPr>
        <w:pBdr>
          <w:top w:val="nil"/>
          <w:left w:val="nil"/>
          <w:bottom w:val="nil"/>
          <w:right w:val="nil"/>
          <w:between w:val="nil"/>
        </w:pBdr>
        <w:jc w:val="both"/>
        <w:rPr>
          <w:b/>
          <w:bCs/>
          <w:color w:val="000000"/>
          <w:sz w:val="20"/>
          <w:szCs w:val="20"/>
        </w:rPr>
      </w:pPr>
    </w:p>
    <w:p w14:paraId="61CFAAA1" w14:textId="5A083DF4" w:rsidR="00F65574" w:rsidRPr="006004F0" w:rsidRDefault="00F65574" w:rsidP="00596EEA">
      <w:pPr>
        <w:pStyle w:val="Ttulo2"/>
        <w:rPr>
          <w:b/>
          <w:bCs/>
          <w:color w:val="000000"/>
          <w:sz w:val="20"/>
          <w:szCs w:val="20"/>
        </w:rPr>
      </w:pPr>
      <w:r w:rsidRPr="006004F0">
        <w:rPr>
          <w:b/>
          <w:bCs/>
          <w:color w:val="000000"/>
          <w:sz w:val="20"/>
          <w:szCs w:val="20"/>
        </w:rPr>
        <w:t>Concepto</w:t>
      </w:r>
    </w:p>
    <w:p w14:paraId="6AD04A8B" w14:textId="4C62F29A" w:rsidR="00F65574" w:rsidRDefault="00F65574"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El </w:t>
      </w:r>
      <w:proofErr w:type="spellStart"/>
      <w:r w:rsidRPr="00596EEA">
        <w:rPr>
          <w:bCs/>
          <w:i/>
          <w:iCs/>
          <w:color w:val="000000"/>
          <w:sz w:val="20"/>
          <w:szCs w:val="20"/>
        </w:rPr>
        <w:t>greenwashing</w:t>
      </w:r>
      <w:proofErr w:type="spellEnd"/>
      <w:r w:rsidRPr="006004F0">
        <w:rPr>
          <w:bCs/>
          <w:color w:val="000000"/>
          <w:sz w:val="20"/>
          <w:szCs w:val="20"/>
        </w:rPr>
        <w:t xml:space="preserve"> se refiere a las prácticas mediante las cuales una empresa comunica de manera engañosa o exagerada los beneficios ambientales de sus productos o servicios</w:t>
      </w:r>
      <w:r w:rsidR="00596EEA">
        <w:rPr>
          <w:bCs/>
          <w:color w:val="000000"/>
          <w:sz w:val="20"/>
          <w:szCs w:val="20"/>
        </w:rPr>
        <w:t>, e</w:t>
      </w:r>
      <w:r w:rsidRPr="006004F0">
        <w:rPr>
          <w:bCs/>
          <w:color w:val="000000"/>
          <w:sz w:val="20"/>
          <w:szCs w:val="20"/>
        </w:rPr>
        <w:t>ste fenómeno busca generar una percepción positiva en el consumidor sin que exista un respaldo real en las prácticas empresariales</w:t>
      </w:r>
      <w:r w:rsidR="00095E15">
        <w:rPr>
          <w:bCs/>
          <w:color w:val="000000"/>
          <w:sz w:val="20"/>
          <w:szCs w:val="20"/>
        </w:rPr>
        <w:t>, e</w:t>
      </w:r>
      <w:r w:rsidRPr="006004F0">
        <w:rPr>
          <w:bCs/>
          <w:color w:val="000000"/>
          <w:sz w:val="20"/>
          <w:szCs w:val="20"/>
        </w:rPr>
        <w:t>n el contexto comercial, representa un riesgo para la credibilidad de la marca y la confianza del cliente.</w:t>
      </w:r>
    </w:p>
    <w:p w14:paraId="61DF7EC2" w14:textId="77777777" w:rsidR="00095E15" w:rsidRPr="006004F0" w:rsidRDefault="00095E15" w:rsidP="00CA5989">
      <w:pPr>
        <w:pBdr>
          <w:top w:val="nil"/>
          <w:left w:val="nil"/>
          <w:bottom w:val="nil"/>
          <w:right w:val="nil"/>
          <w:between w:val="nil"/>
        </w:pBdr>
        <w:jc w:val="both"/>
        <w:rPr>
          <w:bCs/>
          <w:color w:val="000000"/>
          <w:sz w:val="20"/>
          <w:szCs w:val="20"/>
        </w:rPr>
      </w:pPr>
    </w:p>
    <w:p w14:paraId="53C89F9F" w14:textId="0987E4F5" w:rsidR="00F65574" w:rsidRDefault="00F65574" w:rsidP="00CA5989">
      <w:pPr>
        <w:pBdr>
          <w:top w:val="nil"/>
          <w:left w:val="nil"/>
          <w:bottom w:val="nil"/>
          <w:right w:val="nil"/>
          <w:between w:val="nil"/>
        </w:pBdr>
        <w:jc w:val="both"/>
        <w:rPr>
          <w:bCs/>
          <w:color w:val="000000"/>
          <w:sz w:val="20"/>
          <w:szCs w:val="20"/>
        </w:rPr>
      </w:pPr>
      <w:r w:rsidRPr="006004F0">
        <w:rPr>
          <w:bCs/>
          <w:color w:val="000000"/>
          <w:sz w:val="20"/>
          <w:szCs w:val="20"/>
        </w:rPr>
        <w:t xml:space="preserve">Desde la perspectiva del consumidor, el </w:t>
      </w:r>
      <w:proofErr w:type="spellStart"/>
      <w:r w:rsidRPr="00095E15">
        <w:rPr>
          <w:bCs/>
          <w:i/>
          <w:iCs/>
          <w:color w:val="000000"/>
          <w:sz w:val="20"/>
          <w:szCs w:val="20"/>
        </w:rPr>
        <w:t>greenwashing</w:t>
      </w:r>
      <w:proofErr w:type="spellEnd"/>
      <w:r w:rsidRPr="006004F0">
        <w:rPr>
          <w:bCs/>
          <w:color w:val="000000"/>
          <w:sz w:val="20"/>
          <w:szCs w:val="20"/>
        </w:rPr>
        <w:t xml:space="preserve"> dificulta la toma de decisiones informadas, ya que puede confundir sobre el verdadero impacto ambiental de un producto. Esto afecta especialmente a los consumidores sostenibles, quienes buscan coherencia entre el discurso y la acción empresarial</w:t>
      </w:r>
      <w:r w:rsidR="00766261">
        <w:rPr>
          <w:bCs/>
          <w:color w:val="000000"/>
          <w:sz w:val="20"/>
          <w:szCs w:val="20"/>
        </w:rPr>
        <w:t>, p</w:t>
      </w:r>
      <w:r w:rsidRPr="006004F0">
        <w:rPr>
          <w:bCs/>
          <w:color w:val="000000"/>
          <w:sz w:val="20"/>
          <w:szCs w:val="20"/>
        </w:rPr>
        <w:t>or ello, identificar estas prácticas se convierte en una habilidad clave en el análisis del mercado.</w:t>
      </w:r>
    </w:p>
    <w:p w14:paraId="000B3656" w14:textId="77777777" w:rsidR="00D10470" w:rsidRDefault="00D10470" w:rsidP="00CA5989">
      <w:pPr>
        <w:pBdr>
          <w:top w:val="nil"/>
          <w:left w:val="nil"/>
          <w:bottom w:val="nil"/>
          <w:right w:val="nil"/>
          <w:between w:val="nil"/>
        </w:pBdr>
        <w:jc w:val="both"/>
        <w:rPr>
          <w:bCs/>
          <w:color w:val="000000"/>
          <w:sz w:val="20"/>
          <w:szCs w:val="20"/>
        </w:rPr>
      </w:pPr>
      <w:commentRangeStart w:id="7"/>
    </w:p>
    <w:tbl>
      <w:tblPr>
        <w:tblStyle w:val="Tablaconcuadrcula"/>
        <w:tblW w:w="0" w:type="auto"/>
        <w:tblLook w:val="04A0" w:firstRow="1" w:lastRow="0" w:firstColumn="1" w:lastColumn="0" w:noHBand="0" w:noVBand="1"/>
      </w:tblPr>
      <w:tblGrid>
        <w:gridCol w:w="1838"/>
        <w:gridCol w:w="1701"/>
        <w:gridCol w:w="6423"/>
      </w:tblGrid>
      <w:tr w:rsidR="008A722A" w14:paraId="187CBEC8" w14:textId="77777777" w:rsidTr="00EB405A">
        <w:tc>
          <w:tcPr>
            <w:tcW w:w="9962" w:type="dxa"/>
            <w:gridSpan w:val="3"/>
            <w:shd w:val="clear" w:color="auto" w:fill="39A900"/>
          </w:tcPr>
          <w:p w14:paraId="3D8E55C2" w14:textId="77777777" w:rsidR="008A722A" w:rsidRPr="00266BDB" w:rsidRDefault="008A722A" w:rsidP="00EB405A">
            <w:pPr>
              <w:rPr>
                <w:b/>
                <w:bCs/>
                <w:sz w:val="20"/>
                <w:szCs w:val="20"/>
              </w:rPr>
            </w:pPr>
            <w:r w:rsidRPr="00266BDB">
              <w:rPr>
                <w:b/>
                <w:bCs/>
                <w:color w:val="FFFFFF" w:themeColor="background1"/>
                <w:sz w:val="20"/>
                <w:szCs w:val="20"/>
              </w:rPr>
              <w:t>Llamado a la acción</w:t>
            </w:r>
          </w:p>
        </w:tc>
      </w:tr>
      <w:tr w:rsidR="008A722A" w14:paraId="39904F3E" w14:textId="77777777" w:rsidTr="00EB405A">
        <w:trPr>
          <w:trHeight w:val="389"/>
        </w:trPr>
        <w:tc>
          <w:tcPr>
            <w:tcW w:w="1838" w:type="dxa"/>
            <w:vMerge w:val="restart"/>
            <w:vAlign w:val="center"/>
          </w:tcPr>
          <w:p w14:paraId="04AFC731" w14:textId="77777777" w:rsidR="008A722A" w:rsidRDefault="008A722A" w:rsidP="00EB405A">
            <w:pPr>
              <w:jc w:val="center"/>
              <w:rPr>
                <w:sz w:val="20"/>
                <w:szCs w:val="20"/>
              </w:rPr>
            </w:pPr>
            <w:commentRangeStart w:id="8"/>
            <w:r w:rsidRPr="002C3675">
              <w:rPr>
                <w:bCs/>
                <w:noProof/>
                <w:color w:val="000000"/>
                <w:sz w:val="20"/>
                <w:szCs w:val="20"/>
              </w:rPr>
              <w:drawing>
                <wp:anchor distT="0" distB="0" distL="114300" distR="114300" simplePos="0" relativeHeight="251721729" behindDoc="1" locked="0" layoutInCell="1" allowOverlap="1" wp14:anchorId="1152CCB9" wp14:editId="7723A34B">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8"/>
            <w:r>
              <w:rPr>
                <w:rStyle w:val="Refdecomentario"/>
                <w:sz w:val="20"/>
                <w:szCs w:val="20"/>
              </w:rPr>
              <w:commentReference w:id="8"/>
            </w:r>
          </w:p>
        </w:tc>
        <w:tc>
          <w:tcPr>
            <w:tcW w:w="1701" w:type="dxa"/>
          </w:tcPr>
          <w:p w14:paraId="66794FAE" w14:textId="77777777" w:rsidR="008A722A" w:rsidRPr="003235E0" w:rsidRDefault="008A722A" w:rsidP="00EB405A">
            <w:pPr>
              <w:rPr>
                <w:b/>
                <w:bCs/>
                <w:sz w:val="20"/>
                <w:szCs w:val="20"/>
              </w:rPr>
            </w:pPr>
            <w:r w:rsidRPr="003235E0">
              <w:rPr>
                <w:b/>
                <w:bCs/>
                <w:sz w:val="20"/>
                <w:szCs w:val="20"/>
              </w:rPr>
              <w:t>Título</w:t>
            </w:r>
          </w:p>
        </w:tc>
        <w:tc>
          <w:tcPr>
            <w:tcW w:w="6423" w:type="dxa"/>
          </w:tcPr>
          <w:p w14:paraId="56F2BED8" w14:textId="1142BCFB" w:rsidR="008A722A" w:rsidRDefault="00F72595" w:rsidP="00EB405A">
            <w:pPr>
              <w:rPr>
                <w:sz w:val="20"/>
                <w:szCs w:val="20"/>
              </w:rPr>
            </w:pPr>
            <w:r w:rsidRPr="00F72595">
              <w:rPr>
                <w:sz w:val="20"/>
                <w:szCs w:val="20"/>
              </w:rPr>
              <w:t xml:space="preserve">¿Qué es el </w:t>
            </w:r>
            <w:proofErr w:type="spellStart"/>
            <w:r w:rsidR="00DE122D" w:rsidRPr="00DE122D">
              <w:rPr>
                <w:i/>
                <w:iCs/>
                <w:sz w:val="20"/>
                <w:szCs w:val="20"/>
              </w:rPr>
              <w:t>greenwashing</w:t>
            </w:r>
            <w:proofErr w:type="spellEnd"/>
            <w:r w:rsidRPr="00F72595">
              <w:rPr>
                <w:sz w:val="20"/>
                <w:szCs w:val="20"/>
              </w:rPr>
              <w:t>?</w:t>
            </w:r>
          </w:p>
        </w:tc>
      </w:tr>
      <w:tr w:rsidR="008A722A" w14:paraId="5B89F775" w14:textId="77777777" w:rsidTr="00EB405A">
        <w:trPr>
          <w:trHeight w:val="389"/>
        </w:trPr>
        <w:tc>
          <w:tcPr>
            <w:tcW w:w="1838" w:type="dxa"/>
            <w:vMerge/>
          </w:tcPr>
          <w:p w14:paraId="703CD124" w14:textId="77777777" w:rsidR="008A722A" w:rsidRPr="00873551" w:rsidRDefault="008A722A" w:rsidP="00EB405A">
            <w:pPr>
              <w:rPr>
                <w:noProof/>
                <w:sz w:val="20"/>
                <w:szCs w:val="20"/>
              </w:rPr>
            </w:pPr>
          </w:p>
        </w:tc>
        <w:tc>
          <w:tcPr>
            <w:tcW w:w="1701" w:type="dxa"/>
          </w:tcPr>
          <w:p w14:paraId="68304730" w14:textId="77777777" w:rsidR="008A722A" w:rsidRPr="003235E0" w:rsidRDefault="008A722A" w:rsidP="00EB405A">
            <w:pPr>
              <w:rPr>
                <w:b/>
                <w:bCs/>
                <w:sz w:val="20"/>
                <w:szCs w:val="20"/>
              </w:rPr>
            </w:pPr>
            <w:r w:rsidRPr="003235E0">
              <w:rPr>
                <w:b/>
                <w:bCs/>
                <w:sz w:val="20"/>
                <w:szCs w:val="20"/>
              </w:rPr>
              <w:t>Descripción</w:t>
            </w:r>
          </w:p>
        </w:tc>
        <w:tc>
          <w:tcPr>
            <w:tcW w:w="6423" w:type="dxa"/>
          </w:tcPr>
          <w:p w14:paraId="1F27F90C" w14:textId="06D9016E" w:rsidR="008A722A" w:rsidRDefault="008A722A" w:rsidP="00EB405A">
            <w:pPr>
              <w:rPr>
                <w:sz w:val="20"/>
                <w:szCs w:val="20"/>
              </w:rPr>
            </w:pPr>
            <w:r w:rsidRPr="009A0FFA">
              <w:rPr>
                <w:sz w:val="20"/>
                <w:szCs w:val="20"/>
              </w:rPr>
              <w:t xml:space="preserve">Lo invitamos a </w:t>
            </w:r>
            <w:r w:rsidR="00C10721">
              <w:rPr>
                <w:sz w:val="20"/>
                <w:szCs w:val="20"/>
              </w:rPr>
              <w:t xml:space="preserve">consultar </w:t>
            </w:r>
            <w:r w:rsidRPr="009A0FFA">
              <w:rPr>
                <w:sz w:val="20"/>
                <w:szCs w:val="20"/>
              </w:rPr>
              <w:t xml:space="preserve">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que </w:t>
            </w:r>
            <w:r w:rsidR="00D10470">
              <w:rPr>
                <w:bCs/>
                <w:noProof/>
                <w:sz w:val="20"/>
                <w:szCs w:val="20"/>
              </w:rPr>
              <w:t>e</w:t>
            </w:r>
            <w:r w:rsidR="00D10470" w:rsidRPr="00D10470">
              <w:rPr>
                <w:bCs/>
                <w:noProof/>
                <w:sz w:val="20"/>
                <w:szCs w:val="20"/>
              </w:rPr>
              <w:t xml:space="preserve">xplica el concepto de </w:t>
            </w:r>
            <w:r w:rsidR="00D10470" w:rsidRPr="00D10470">
              <w:rPr>
                <w:bCs/>
                <w:i/>
                <w:iCs/>
                <w:noProof/>
                <w:sz w:val="20"/>
                <w:szCs w:val="20"/>
              </w:rPr>
              <w:t>greenwashing</w:t>
            </w:r>
            <w:r w:rsidR="00D10470" w:rsidRPr="00D10470">
              <w:rPr>
                <w:bCs/>
                <w:noProof/>
                <w:sz w:val="20"/>
                <w:szCs w:val="20"/>
              </w:rPr>
              <w:t>, mostrando prácticas engañosas utilizadas por empresas para aparentar sostenibilidad sin respaldo verificable ni real.</w:t>
            </w:r>
            <w:r>
              <w:rPr>
                <w:bCs/>
                <w:noProof/>
                <w:sz w:val="20"/>
                <w:szCs w:val="20"/>
              </w:rPr>
              <w:t xml:space="preserve"> </w:t>
            </w:r>
          </w:p>
        </w:tc>
      </w:tr>
      <w:tr w:rsidR="008A722A" w14:paraId="5B34BD66" w14:textId="77777777" w:rsidTr="00EB405A">
        <w:trPr>
          <w:trHeight w:val="491"/>
        </w:trPr>
        <w:tc>
          <w:tcPr>
            <w:tcW w:w="1838" w:type="dxa"/>
            <w:vMerge/>
          </w:tcPr>
          <w:p w14:paraId="56E722E3" w14:textId="77777777" w:rsidR="008A722A" w:rsidRPr="00873551" w:rsidRDefault="008A722A" w:rsidP="00EB405A">
            <w:pPr>
              <w:rPr>
                <w:noProof/>
                <w:sz w:val="20"/>
                <w:szCs w:val="20"/>
              </w:rPr>
            </w:pPr>
          </w:p>
        </w:tc>
        <w:tc>
          <w:tcPr>
            <w:tcW w:w="1701" w:type="dxa"/>
          </w:tcPr>
          <w:p w14:paraId="7C324111" w14:textId="6B1F5E11" w:rsidR="008A722A" w:rsidRPr="003235E0" w:rsidRDefault="009C5E0D" w:rsidP="00EB405A">
            <w:pPr>
              <w:rPr>
                <w:b/>
                <w:bCs/>
                <w:sz w:val="20"/>
                <w:szCs w:val="20"/>
              </w:rPr>
            </w:pPr>
            <w:r>
              <w:rPr>
                <w:b/>
                <w:bCs/>
                <w:sz w:val="20"/>
                <w:szCs w:val="20"/>
              </w:rPr>
              <w:t>Abrir</w:t>
            </w:r>
          </w:p>
        </w:tc>
        <w:tc>
          <w:tcPr>
            <w:tcW w:w="6423" w:type="dxa"/>
          </w:tcPr>
          <w:p w14:paraId="2EF72AE1" w14:textId="0BA128BD" w:rsidR="008A722A" w:rsidRPr="00383669" w:rsidRDefault="00AF4D6F" w:rsidP="00EB405A">
            <w:pPr>
              <w:pBdr>
                <w:top w:val="nil"/>
                <w:left w:val="nil"/>
                <w:bottom w:val="nil"/>
                <w:right w:val="nil"/>
                <w:between w:val="nil"/>
              </w:pBdr>
              <w:rPr>
                <w:sz w:val="20"/>
                <w:szCs w:val="20"/>
              </w:rPr>
            </w:pPr>
            <w:hyperlink r:id="rId28" w:history="1">
              <w:r w:rsidR="005B4D40" w:rsidRPr="00B21EFD">
                <w:rPr>
                  <w:rStyle w:val="Hipervnculo"/>
                  <w:sz w:val="20"/>
                  <w:szCs w:val="20"/>
                </w:rPr>
                <w:t>https://www.youtube.com/watch?v=D6YD3RUJ0Gg</w:t>
              </w:r>
            </w:hyperlink>
            <w:r w:rsidR="005B4D40">
              <w:rPr>
                <w:sz w:val="20"/>
                <w:szCs w:val="20"/>
              </w:rPr>
              <w:t xml:space="preserve"> </w:t>
            </w:r>
          </w:p>
        </w:tc>
      </w:tr>
    </w:tbl>
    <w:commentRangeEnd w:id="7"/>
    <w:p w14:paraId="3B83778E" w14:textId="77777777" w:rsidR="008A722A" w:rsidRDefault="00ED783D" w:rsidP="00CA5989">
      <w:pPr>
        <w:pBdr>
          <w:top w:val="nil"/>
          <w:left w:val="nil"/>
          <w:bottom w:val="nil"/>
          <w:right w:val="nil"/>
          <w:between w:val="nil"/>
        </w:pBdr>
        <w:jc w:val="both"/>
        <w:rPr>
          <w:bCs/>
          <w:color w:val="000000"/>
          <w:sz w:val="20"/>
          <w:szCs w:val="20"/>
        </w:rPr>
      </w:pPr>
      <w:r>
        <w:rPr>
          <w:rStyle w:val="Refdecomentario"/>
          <w:bCs/>
          <w:color w:val="000000"/>
          <w:sz w:val="20"/>
          <w:szCs w:val="20"/>
        </w:rPr>
        <w:commentReference w:id="7"/>
      </w:r>
    </w:p>
    <w:p w14:paraId="57F4CBD2" w14:textId="77777777" w:rsidR="00D96A1F" w:rsidRPr="00D22782" w:rsidRDefault="00D96A1F" w:rsidP="00D96A1F">
      <w:pPr>
        <w:spacing w:line="360" w:lineRule="auto"/>
        <w:jc w:val="both"/>
        <w:rPr>
          <w:sz w:val="20"/>
          <w:szCs w:val="20"/>
        </w:rPr>
      </w:pPr>
      <w:commentRangeStart w:id="9"/>
      <w:r w:rsidRPr="00BB07AA">
        <w:rPr>
          <w:b/>
          <w:bCs/>
          <w:noProof/>
          <w:sz w:val="20"/>
          <w:szCs w:val="20"/>
        </w:rPr>
        <w:drawing>
          <wp:anchor distT="0" distB="0" distL="114300" distR="114300" simplePos="0" relativeHeight="251653120" behindDoc="0" locked="0" layoutInCell="1" allowOverlap="1" wp14:anchorId="4D6410DF" wp14:editId="12E8257D">
            <wp:simplePos x="0" y="0"/>
            <wp:positionH relativeFrom="margin">
              <wp:align>left</wp:align>
            </wp:positionH>
            <wp:positionV relativeFrom="paragraph">
              <wp:posOffset>143403</wp:posOffset>
            </wp:positionV>
            <wp:extent cx="828040" cy="842645"/>
            <wp:effectExtent l="0" t="0" r="0" b="0"/>
            <wp:wrapSquare wrapText="bothSides"/>
            <wp:docPr id="211576755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9"/>
      <w:r w:rsidRPr="00D22782">
        <w:rPr>
          <w:rStyle w:val="Refdecomentario"/>
          <w:sz w:val="20"/>
          <w:szCs w:val="20"/>
        </w:rPr>
        <w:commentReference w:id="9"/>
      </w:r>
    </w:p>
    <w:p w14:paraId="5170D264" w14:textId="77777777" w:rsidR="00D96A1F" w:rsidRDefault="00D96A1F" w:rsidP="00D96A1F">
      <w:pPr>
        <w:pBdr>
          <w:top w:val="nil"/>
          <w:left w:val="nil"/>
          <w:bottom w:val="nil"/>
          <w:right w:val="nil"/>
          <w:between w:val="nil"/>
        </w:pBdr>
        <w:jc w:val="both"/>
        <w:rPr>
          <w:b/>
          <w:bCs/>
          <w:sz w:val="20"/>
          <w:szCs w:val="20"/>
        </w:rPr>
      </w:pPr>
    </w:p>
    <w:p w14:paraId="276AD712" w14:textId="767068C9" w:rsidR="00F65574" w:rsidRDefault="00D96A1F" w:rsidP="00D96A1F">
      <w:pPr>
        <w:pBdr>
          <w:top w:val="nil"/>
          <w:left w:val="nil"/>
          <w:bottom w:val="nil"/>
          <w:right w:val="nil"/>
          <w:between w:val="nil"/>
        </w:pBdr>
        <w:jc w:val="both"/>
        <w:rPr>
          <w:bCs/>
          <w:color w:val="000000"/>
          <w:sz w:val="20"/>
          <w:szCs w:val="20"/>
        </w:rPr>
      </w:pPr>
      <w:r w:rsidRPr="00BB07AA">
        <w:rPr>
          <w:b/>
          <w:bCs/>
          <w:sz w:val="20"/>
          <w:szCs w:val="20"/>
        </w:rPr>
        <w:t>Clave estratégica.</w:t>
      </w:r>
      <w:r>
        <w:rPr>
          <w:sz w:val="20"/>
          <w:szCs w:val="20"/>
        </w:rPr>
        <w:t xml:space="preserve"> </w:t>
      </w:r>
      <w:r w:rsidR="00F65574" w:rsidRPr="006004F0">
        <w:rPr>
          <w:bCs/>
          <w:color w:val="000000"/>
          <w:sz w:val="20"/>
          <w:szCs w:val="20"/>
        </w:rPr>
        <w:t>La confianza del cliente se pierde cuando la sostenibilidad no es real, sino solo discurso.</w:t>
      </w:r>
    </w:p>
    <w:p w14:paraId="6B07EADB" w14:textId="77777777" w:rsidR="008A722A" w:rsidRPr="006004F0" w:rsidRDefault="008A722A" w:rsidP="00D96A1F">
      <w:pPr>
        <w:pBdr>
          <w:top w:val="nil"/>
          <w:left w:val="nil"/>
          <w:bottom w:val="nil"/>
          <w:right w:val="nil"/>
          <w:between w:val="nil"/>
        </w:pBdr>
        <w:jc w:val="both"/>
        <w:rPr>
          <w:bCs/>
          <w:color w:val="000000"/>
          <w:sz w:val="20"/>
          <w:szCs w:val="20"/>
        </w:rPr>
      </w:pPr>
    </w:p>
    <w:p w14:paraId="72BFBD1B" w14:textId="77777777" w:rsidR="00766261" w:rsidRDefault="00766261" w:rsidP="00CA5989">
      <w:pPr>
        <w:pBdr>
          <w:top w:val="nil"/>
          <w:left w:val="nil"/>
          <w:bottom w:val="nil"/>
          <w:right w:val="nil"/>
          <w:between w:val="nil"/>
        </w:pBdr>
        <w:jc w:val="both"/>
        <w:rPr>
          <w:b/>
          <w:bCs/>
          <w:color w:val="000000"/>
          <w:sz w:val="20"/>
          <w:szCs w:val="20"/>
        </w:rPr>
      </w:pPr>
    </w:p>
    <w:p w14:paraId="0981EEF8" w14:textId="14EC24BA" w:rsidR="00F65574" w:rsidRPr="006004F0" w:rsidRDefault="00F65574" w:rsidP="009E6ABC">
      <w:pPr>
        <w:pStyle w:val="Ttulo2"/>
        <w:rPr>
          <w:b/>
          <w:bCs/>
          <w:color w:val="000000"/>
          <w:sz w:val="20"/>
          <w:szCs w:val="20"/>
        </w:rPr>
      </w:pPr>
      <w:r w:rsidRPr="006004F0">
        <w:rPr>
          <w:b/>
          <w:bCs/>
          <w:color w:val="000000"/>
          <w:sz w:val="20"/>
          <w:szCs w:val="20"/>
        </w:rPr>
        <w:t>Características</w:t>
      </w:r>
    </w:p>
    <w:p w14:paraId="592F550E" w14:textId="6FD53DBB" w:rsidR="00F65574" w:rsidRDefault="00F65574"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El </w:t>
      </w:r>
      <w:proofErr w:type="spellStart"/>
      <w:r w:rsidRPr="0049249F">
        <w:rPr>
          <w:bCs/>
          <w:i/>
          <w:iCs/>
          <w:color w:val="000000"/>
          <w:sz w:val="20"/>
          <w:szCs w:val="20"/>
        </w:rPr>
        <w:t>greenwashing</w:t>
      </w:r>
      <w:proofErr w:type="spellEnd"/>
      <w:r w:rsidRPr="006004F0">
        <w:rPr>
          <w:bCs/>
          <w:color w:val="000000"/>
          <w:sz w:val="20"/>
          <w:szCs w:val="20"/>
        </w:rPr>
        <w:t xml:space="preserve"> se caracteriza por el uso de mensajes ambiguos, exageraciones o información incompleta sobre el impacto ambiental de los productos</w:t>
      </w:r>
      <w:r w:rsidR="0049249F">
        <w:rPr>
          <w:bCs/>
          <w:color w:val="000000"/>
          <w:sz w:val="20"/>
          <w:szCs w:val="20"/>
        </w:rPr>
        <w:t>, e</w:t>
      </w:r>
      <w:r w:rsidRPr="006004F0">
        <w:rPr>
          <w:bCs/>
          <w:color w:val="000000"/>
          <w:sz w:val="20"/>
          <w:szCs w:val="20"/>
        </w:rPr>
        <w:t xml:space="preserve">stas prácticas buscan influir en la percepción del consumidor, generando una imagen de sostenibilidad que no corresponde con la realidad. </w:t>
      </w:r>
    </w:p>
    <w:p w14:paraId="4C08E96E" w14:textId="77777777" w:rsidR="0049249F" w:rsidRPr="006004F0" w:rsidRDefault="0049249F" w:rsidP="00CA5989">
      <w:pPr>
        <w:pBdr>
          <w:top w:val="nil"/>
          <w:left w:val="nil"/>
          <w:bottom w:val="nil"/>
          <w:right w:val="nil"/>
          <w:between w:val="nil"/>
        </w:pBdr>
        <w:jc w:val="both"/>
        <w:rPr>
          <w:bCs/>
          <w:color w:val="000000"/>
          <w:sz w:val="20"/>
          <w:szCs w:val="20"/>
        </w:rPr>
      </w:pPr>
    </w:p>
    <w:p w14:paraId="07DED893" w14:textId="6C814DFC" w:rsidR="00F65574" w:rsidRDefault="00F65574" w:rsidP="00CA5989">
      <w:pPr>
        <w:pBdr>
          <w:top w:val="nil"/>
          <w:left w:val="nil"/>
          <w:bottom w:val="nil"/>
          <w:right w:val="nil"/>
          <w:between w:val="nil"/>
        </w:pBdr>
        <w:jc w:val="both"/>
        <w:rPr>
          <w:bCs/>
          <w:color w:val="000000"/>
          <w:sz w:val="20"/>
          <w:szCs w:val="20"/>
        </w:rPr>
      </w:pPr>
      <w:r w:rsidRPr="006004F0">
        <w:rPr>
          <w:bCs/>
          <w:color w:val="000000"/>
          <w:sz w:val="20"/>
          <w:szCs w:val="20"/>
        </w:rPr>
        <w:lastRenderedPageBreak/>
        <w:t>Otra característica es la falta de evidencia verificable, donde las empresas hacen afirmaciones sin respaldo en certificaciones o datos claros</w:t>
      </w:r>
      <w:r w:rsidR="0049249F">
        <w:rPr>
          <w:bCs/>
          <w:color w:val="000000"/>
          <w:sz w:val="20"/>
          <w:szCs w:val="20"/>
        </w:rPr>
        <w:t>, e</w:t>
      </w:r>
      <w:r w:rsidRPr="006004F0">
        <w:rPr>
          <w:bCs/>
          <w:color w:val="000000"/>
          <w:sz w:val="20"/>
          <w:szCs w:val="20"/>
        </w:rPr>
        <w:t>sto dificulta que el consumidor valide la información, aumentando el riesgo de desinformación. Además, el uso de términos vagos como “eco” o “natural” sin contexto puede generar confusión.</w:t>
      </w:r>
    </w:p>
    <w:p w14:paraId="2B028F06" w14:textId="77777777" w:rsidR="00BA41DD" w:rsidRDefault="00BA41DD" w:rsidP="00CA5989">
      <w:pPr>
        <w:pBdr>
          <w:top w:val="nil"/>
          <w:left w:val="nil"/>
          <w:bottom w:val="nil"/>
          <w:right w:val="nil"/>
          <w:between w:val="nil"/>
        </w:pBdr>
        <w:jc w:val="both"/>
        <w:rPr>
          <w:bCs/>
          <w:color w:val="000000"/>
          <w:sz w:val="20"/>
          <w:szCs w:val="20"/>
        </w:rPr>
      </w:pPr>
    </w:p>
    <w:p w14:paraId="4208076A" w14:textId="77777777" w:rsidR="00064A47" w:rsidRDefault="00064A47" w:rsidP="00064A47">
      <w:pPr>
        <w:spacing w:after="160"/>
        <w:jc w:val="both"/>
        <w:rPr>
          <w:sz w:val="20"/>
          <w:szCs w:val="20"/>
        </w:rPr>
      </w:pPr>
      <w:r>
        <w:rPr>
          <w:noProof/>
        </w:rPr>
        <w:drawing>
          <wp:anchor distT="0" distB="0" distL="114300" distR="114300" simplePos="0" relativeHeight="251650048" behindDoc="1" locked="0" layoutInCell="1" allowOverlap="1" wp14:anchorId="34784F33" wp14:editId="06831A98">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2AB603" w14:textId="49113703" w:rsidR="00A3550B" w:rsidRDefault="00064A47" w:rsidP="00064A47">
      <w:pPr>
        <w:pBdr>
          <w:top w:val="nil"/>
          <w:left w:val="nil"/>
          <w:bottom w:val="nil"/>
          <w:right w:val="nil"/>
          <w:between w:val="nil"/>
        </w:pBdr>
        <w:jc w:val="both"/>
        <w:rPr>
          <w:bCs/>
          <w:color w:val="000000"/>
          <w:sz w:val="20"/>
          <w:szCs w:val="20"/>
        </w:rPr>
      </w:pPr>
      <w:commentRangeStart w:id="10"/>
      <w:commentRangeEnd w:id="10"/>
      <w:r w:rsidRPr="004410D6">
        <w:rPr>
          <w:rStyle w:val="Refdecomentario"/>
          <w:b/>
          <w:bCs/>
          <w:sz w:val="20"/>
          <w:szCs w:val="20"/>
        </w:rPr>
        <w:commentReference w:id="10"/>
      </w:r>
      <w:r w:rsidRPr="004410D6">
        <w:rPr>
          <w:b/>
          <w:bCs/>
          <w:sz w:val="20"/>
          <w:szCs w:val="20"/>
        </w:rPr>
        <w:t xml:space="preserve">Ejemplo </w:t>
      </w:r>
      <w:r>
        <w:rPr>
          <w:b/>
          <w:bCs/>
          <w:sz w:val="20"/>
          <w:szCs w:val="20"/>
        </w:rPr>
        <w:t>aplicado</w:t>
      </w:r>
      <w:r>
        <w:rPr>
          <w:sz w:val="20"/>
          <w:szCs w:val="20"/>
        </w:rPr>
        <w:t xml:space="preserve">. </w:t>
      </w:r>
      <w:r w:rsidR="00C44CBB" w:rsidRPr="00C44CBB">
        <w:rPr>
          <w:bCs/>
          <w:color w:val="000000"/>
          <w:sz w:val="20"/>
          <w:szCs w:val="20"/>
        </w:rPr>
        <w:t>H&amp;M fue cuestionada por usar términos como “</w:t>
      </w:r>
      <w:proofErr w:type="spellStart"/>
      <w:r w:rsidR="00C44CBB" w:rsidRPr="00DE122D">
        <w:rPr>
          <w:bCs/>
          <w:i/>
          <w:iCs/>
          <w:color w:val="000000"/>
          <w:sz w:val="20"/>
          <w:szCs w:val="20"/>
        </w:rPr>
        <w:t>conscious</w:t>
      </w:r>
      <w:proofErr w:type="spellEnd"/>
      <w:r w:rsidR="00C44CBB" w:rsidRPr="00DE122D">
        <w:rPr>
          <w:bCs/>
          <w:i/>
          <w:iCs/>
          <w:color w:val="000000"/>
          <w:sz w:val="20"/>
          <w:szCs w:val="20"/>
        </w:rPr>
        <w:t xml:space="preserve"> </w:t>
      </w:r>
      <w:proofErr w:type="spellStart"/>
      <w:r w:rsidR="00C44CBB" w:rsidRPr="00DE122D">
        <w:rPr>
          <w:bCs/>
          <w:i/>
          <w:iCs/>
          <w:color w:val="000000"/>
          <w:sz w:val="20"/>
          <w:szCs w:val="20"/>
        </w:rPr>
        <w:t>collection</w:t>
      </w:r>
      <w:proofErr w:type="spellEnd"/>
      <w:r w:rsidR="00C44CBB" w:rsidRPr="00C44CBB">
        <w:rPr>
          <w:bCs/>
          <w:color w:val="000000"/>
          <w:sz w:val="20"/>
          <w:szCs w:val="20"/>
        </w:rPr>
        <w:t xml:space="preserve">” sin evidencia suficiente sobre impacto real. La ambigüedad y falta de información clara reflejan características de </w:t>
      </w:r>
      <w:proofErr w:type="spellStart"/>
      <w:r w:rsidR="00C44CBB" w:rsidRPr="00DE122D">
        <w:rPr>
          <w:bCs/>
          <w:i/>
          <w:iCs/>
          <w:color w:val="000000"/>
          <w:sz w:val="20"/>
          <w:szCs w:val="20"/>
        </w:rPr>
        <w:t>greenwashing</w:t>
      </w:r>
      <w:proofErr w:type="spellEnd"/>
      <w:r w:rsidR="00C44CBB" w:rsidRPr="00DE122D">
        <w:rPr>
          <w:bCs/>
          <w:i/>
          <w:iCs/>
          <w:color w:val="000000"/>
          <w:sz w:val="20"/>
          <w:szCs w:val="20"/>
        </w:rPr>
        <w:t>.</w:t>
      </w:r>
      <w:r w:rsidR="00C44CBB" w:rsidRPr="00C44CBB">
        <w:rPr>
          <w:bCs/>
          <w:color w:val="000000"/>
          <w:sz w:val="20"/>
          <w:szCs w:val="20"/>
        </w:rPr>
        <w:t xml:space="preserve"> Esto generó dudas en consumidores, evidenciando la importancia de comunicar con transparencia y respaldo verificable en estrategias comerciales sostenibles.</w:t>
      </w:r>
    </w:p>
    <w:p w14:paraId="4F42ECC9" w14:textId="77777777" w:rsidR="001728DB" w:rsidRPr="001728DB" w:rsidRDefault="001728DB" w:rsidP="001728DB">
      <w:pPr>
        <w:pBdr>
          <w:top w:val="nil"/>
          <w:left w:val="nil"/>
          <w:bottom w:val="nil"/>
          <w:right w:val="nil"/>
          <w:between w:val="nil"/>
        </w:pBdr>
        <w:jc w:val="both"/>
        <w:rPr>
          <w:bCs/>
          <w:color w:val="000000"/>
          <w:sz w:val="20"/>
          <w:szCs w:val="20"/>
        </w:rPr>
      </w:pPr>
      <w:bookmarkStart w:id="11" w:name="_Hlk238888348"/>
      <w:r w:rsidRPr="001728DB">
        <w:rPr>
          <w:bCs/>
          <w:color w:val="000000"/>
          <w:sz w:val="20"/>
          <w:szCs w:val="20"/>
        </w:rPr>
        <w:t>Identificar estas características permite a las empresas y consumidores tomar decisiones más</w:t>
      </w:r>
    </w:p>
    <w:p w14:paraId="5582B27D" w14:textId="77777777" w:rsidR="001728DB" w:rsidRPr="001728DB" w:rsidRDefault="001728DB" w:rsidP="001728DB">
      <w:pPr>
        <w:pBdr>
          <w:top w:val="nil"/>
          <w:left w:val="nil"/>
          <w:bottom w:val="nil"/>
          <w:right w:val="nil"/>
          <w:between w:val="nil"/>
        </w:pBdr>
        <w:jc w:val="both"/>
        <w:rPr>
          <w:bCs/>
          <w:color w:val="000000"/>
          <w:sz w:val="20"/>
          <w:szCs w:val="20"/>
        </w:rPr>
      </w:pPr>
      <w:r w:rsidRPr="001728DB">
        <w:rPr>
          <w:bCs/>
          <w:color w:val="000000"/>
          <w:sz w:val="20"/>
          <w:szCs w:val="20"/>
        </w:rPr>
        <w:t xml:space="preserve">informadas. En el ámbito comercial, reconocer el </w:t>
      </w:r>
      <w:proofErr w:type="spellStart"/>
      <w:r w:rsidRPr="001728DB">
        <w:rPr>
          <w:bCs/>
          <w:color w:val="000000"/>
          <w:sz w:val="20"/>
          <w:szCs w:val="20"/>
        </w:rPr>
        <w:t>greenwashing</w:t>
      </w:r>
      <w:proofErr w:type="spellEnd"/>
      <w:r w:rsidRPr="001728DB">
        <w:rPr>
          <w:bCs/>
          <w:color w:val="000000"/>
          <w:sz w:val="20"/>
          <w:szCs w:val="20"/>
        </w:rPr>
        <w:t xml:space="preserve"> ayuda a construir propuestas</w:t>
      </w:r>
    </w:p>
    <w:p w14:paraId="120645B2" w14:textId="77777777" w:rsidR="001728DB" w:rsidRPr="001728DB" w:rsidRDefault="001728DB" w:rsidP="001728DB">
      <w:pPr>
        <w:pBdr>
          <w:top w:val="nil"/>
          <w:left w:val="nil"/>
          <w:bottom w:val="nil"/>
          <w:right w:val="nil"/>
          <w:between w:val="nil"/>
        </w:pBdr>
        <w:jc w:val="both"/>
        <w:rPr>
          <w:bCs/>
          <w:color w:val="000000"/>
          <w:sz w:val="20"/>
          <w:szCs w:val="20"/>
        </w:rPr>
      </w:pPr>
      <w:r w:rsidRPr="001728DB">
        <w:rPr>
          <w:bCs/>
          <w:color w:val="000000"/>
          <w:sz w:val="20"/>
          <w:szCs w:val="20"/>
        </w:rPr>
        <w:t>de valor auténticas, evitando errores que puedan afectar la relación con el cliente y la</w:t>
      </w:r>
    </w:p>
    <w:p w14:paraId="6366593D" w14:textId="593C350B" w:rsidR="008F3D94" w:rsidRDefault="001728DB" w:rsidP="001728DB">
      <w:pPr>
        <w:pBdr>
          <w:top w:val="nil"/>
          <w:left w:val="nil"/>
          <w:bottom w:val="nil"/>
          <w:right w:val="nil"/>
          <w:between w:val="nil"/>
        </w:pBdr>
        <w:jc w:val="both"/>
        <w:rPr>
          <w:bCs/>
          <w:color w:val="000000"/>
          <w:sz w:val="20"/>
          <w:szCs w:val="20"/>
        </w:rPr>
      </w:pPr>
      <w:r w:rsidRPr="001728DB">
        <w:rPr>
          <w:bCs/>
          <w:color w:val="000000"/>
          <w:sz w:val="20"/>
          <w:szCs w:val="20"/>
        </w:rPr>
        <w:t>reputación de la marca.</w:t>
      </w:r>
    </w:p>
    <w:bookmarkEnd w:id="11"/>
    <w:p w14:paraId="75CBBE49" w14:textId="77777777" w:rsidR="001728DB" w:rsidRDefault="001728DB" w:rsidP="001728DB">
      <w:pPr>
        <w:pBdr>
          <w:top w:val="nil"/>
          <w:left w:val="nil"/>
          <w:bottom w:val="nil"/>
          <w:right w:val="nil"/>
          <w:between w:val="nil"/>
        </w:pBdr>
        <w:jc w:val="both"/>
        <w:rPr>
          <w:color w:val="000000"/>
          <w:sz w:val="20"/>
          <w:szCs w:val="20"/>
        </w:rPr>
      </w:pPr>
    </w:p>
    <w:p w14:paraId="5B190F1B" w14:textId="347121A2" w:rsidR="0063269F" w:rsidRDefault="0063269F" w:rsidP="00CA5989">
      <w:pPr>
        <w:pBdr>
          <w:top w:val="nil"/>
          <w:left w:val="nil"/>
          <w:bottom w:val="nil"/>
          <w:right w:val="nil"/>
          <w:between w:val="nil"/>
        </w:pBdr>
        <w:jc w:val="both"/>
        <w:rPr>
          <w:b/>
          <w:bCs/>
          <w:color w:val="000000"/>
          <w:sz w:val="20"/>
          <w:szCs w:val="20"/>
        </w:rPr>
      </w:pPr>
      <w:r>
        <w:rPr>
          <w:b/>
          <w:bCs/>
          <w:noProof/>
          <w:color w:val="000000"/>
          <w:sz w:val="20"/>
          <w:szCs w:val="20"/>
        </w:rPr>
        <w:drawing>
          <wp:inline distT="0" distB="0" distL="0" distR="0" wp14:anchorId="1DA998F6" wp14:editId="5315B6EA">
            <wp:extent cx="6319682" cy="3556711"/>
            <wp:effectExtent l="0" t="0" r="5080" b="5715"/>
            <wp:docPr id="1979445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542" name="Imagen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319682" cy="3556711"/>
                    </a:xfrm>
                    <a:prstGeom prst="rect">
                      <a:avLst/>
                    </a:prstGeom>
                    <a:noFill/>
                    <a:ln>
                      <a:noFill/>
                    </a:ln>
                  </pic:spPr>
                </pic:pic>
              </a:graphicData>
            </a:graphic>
          </wp:inline>
        </w:drawing>
      </w:r>
    </w:p>
    <w:p w14:paraId="7C29B52E" w14:textId="5B83BC4B" w:rsidR="00F65574" w:rsidRPr="006004F0" w:rsidRDefault="00F65574" w:rsidP="04C1806D">
      <w:pPr>
        <w:pBdr>
          <w:top w:val="nil"/>
          <w:left w:val="nil"/>
          <w:bottom w:val="nil"/>
          <w:right w:val="nil"/>
          <w:between w:val="nil"/>
        </w:pBdr>
        <w:jc w:val="both"/>
        <w:rPr>
          <w:color w:val="000000"/>
          <w:sz w:val="20"/>
          <w:szCs w:val="20"/>
        </w:rPr>
      </w:pPr>
    </w:p>
    <w:p w14:paraId="1F885490" w14:textId="77777777" w:rsidR="00887C42" w:rsidRDefault="00887C42" w:rsidP="00CA5989">
      <w:pPr>
        <w:pBdr>
          <w:top w:val="nil"/>
          <w:left w:val="nil"/>
          <w:bottom w:val="nil"/>
          <w:right w:val="nil"/>
          <w:between w:val="nil"/>
        </w:pBdr>
        <w:jc w:val="both"/>
        <w:rPr>
          <w:rFonts w:ascii="Segoe UI Emoji" w:hAnsi="Segoe UI Emoji" w:cs="Segoe UI Emoji"/>
          <w:b/>
          <w:bCs/>
          <w:color w:val="000000"/>
          <w:sz w:val="20"/>
          <w:szCs w:val="20"/>
        </w:rPr>
      </w:pPr>
    </w:p>
    <w:p w14:paraId="7AFB9F43" w14:textId="77777777" w:rsidR="0063269F" w:rsidRDefault="0063269F" w:rsidP="0063269F">
      <w:pPr>
        <w:jc w:val="both"/>
        <w:rPr>
          <w:color w:val="000000" w:themeColor="text1"/>
          <w:sz w:val="20"/>
          <w:szCs w:val="20"/>
        </w:rPr>
      </w:pPr>
      <w:commentRangeStart w:id="12"/>
      <w:r w:rsidRPr="00B23809">
        <w:rPr>
          <w:noProof/>
          <w:sz w:val="20"/>
          <w:szCs w:val="20"/>
        </w:rPr>
        <w:drawing>
          <wp:anchor distT="0" distB="0" distL="114300" distR="114300" simplePos="0" relativeHeight="251727873" behindDoc="1" locked="0" layoutInCell="1" allowOverlap="1" wp14:anchorId="54480FB9" wp14:editId="6B9010C2">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96049592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2"/>
      <w:r>
        <w:rPr>
          <w:rStyle w:val="Refdecomentario"/>
          <w:color w:val="000000" w:themeColor="text1"/>
          <w:sz w:val="20"/>
          <w:szCs w:val="20"/>
        </w:rPr>
        <w:commentReference w:id="12"/>
      </w:r>
    </w:p>
    <w:p w14:paraId="583E66B3" w14:textId="77777777" w:rsidR="0063269F" w:rsidRDefault="0063269F" w:rsidP="0063269F">
      <w:pPr>
        <w:pBdr>
          <w:top w:val="nil"/>
          <w:left w:val="nil"/>
          <w:bottom w:val="nil"/>
          <w:right w:val="nil"/>
          <w:between w:val="nil"/>
        </w:pBdr>
        <w:jc w:val="both"/>
        <w:rPr>
          <w:b/>
          <w:bCs/>
          <w:color w:val="000000" w:themeColor="text1"/>
          <w:sz w:val="20"/>
          <w:szCs w:val="20"/>
        </w:rPr>
      </w:pPr>
      <w:r>
        <w:rPr>
          <w:b/>
          <w:bCs/>
          <w:color w:val="000000" w:themeColor="text1"/>
          <w:sz w:val="20"/>
          <w:szCs w:val="20"/>
        </w:rPr>
        <w:t>Pregunta de aplicación</w:t>
      </w:r>
    </w:p>
    <w:p w14:paraId="2596F9EB" w14:textId="76A94EBC" w:rsidR="00F65574" w:rsidRPr="006004F0" w:rsidRDefault="00F65574" w:rsidP="0063269F">
      <w:pPr>
        <w:pBdr>
          <w:top w:val="nil"/>
          <w:left w:val="nil"/>
          <w:bottom w:val="nil"/>
          <w:right w:val="nil"/>
          <w:between w:val="nil"/>
        </w:pBdr>
        <w:jc w:val="both"/>
        <w:rPr>
          <w:bCs/>
          <w:color w:val="000000"/>
          <w:sz w:val="20"/>
          <w:szCs w:val="20"/>
        </w:rPr>
      </w:pPr>
      <w:r w:rsidRPr="006004F0">
        <w:rPr>
          <w:bCs/>
          <w:color w:val="000000"/>
          <w:sz w:val="20"/>
          <w:szCs w:val="20"/>
        </w:rPr>
        <w:t xml:space="preserve">¿Qué características permiten identificar prácticas de </w:t>
      </w:r>
      <w:proofErr w:type="spellStart"/>
      <w:r w:rsidRPr="00887C42">
        <w:rPr>
          <w:bCs/>
          <w:i/>
          <w:iCs/>
          <w:color w:val="000000"/>
          <w:sz w:val="20"/>
          <w:szCs w:val="20"/>
        </w:rPr>
        <w:t>greenwashing</w:t>
      </w:r>
      <w:proofErr w:type="spellEnd"/>
      <w:r w:rsidRPr="006004F0">
        <w:rPr>
          <w:bCs/>
          <w:color w:val="000000"/>
          <w:sz w:val="20"/>
          <w:szCs w:val="20"/>
        </w:rPr>
        <w:t xml:space="preserve"> en una empresa?</w:t>
      </w:r>
    </w:p>
    <w:p w14:paraId="30CA8956" w14:textId="77777777" w:rsidR="004E6AFE" w:rsidRPr="006004F0" w:rsidRDefault="004E6AFE" w:rsidP="00CA5989">
      <w:pPr>
        <w:pBdr>
          <w:top w:val="nil"/>
          <w:left w:val="nil"/>
          <w:bottom w:val="nil"/>
          <w:right w:val="nil"/>
          <w:between w:val="nil"/>
        </w:pBdr>
        <w:jc w:val="both"/>
        <w:rPr>
          <w:bCs/>
          <w:color w:val="000000"/>
          <w:sz w:val="20"/>
          <w:szCs w:val="20"/>
        </w:rPr>
      </w:pPr>
    </w:p>
    <w:p w14:paraId="7BB401D6" w14:textId="42499E34" w:rsidR="00D1174F" w:rsidRPr="006004F0" w:rsidRDefault="00D1174F" w:rsidP="00251B5A">
      <w:pPr>
        <w:pStyle w:val="Ttulo2"/>
        <w:rPr>
          <w:b/>
          <w:bCs/>
          <w:color w:val="000000"/>
          <w:sz w:val="20"/>
          <w:szCs w:val="20"/>
        </w:rPr>
      </w:pPr>
      <w:r w:rsidRPr="006004F0">
        <w:rPr>
          <w:b/>
          <w:bCs/>
          <w:color w:val="000000"/>
          <w:sz w:val="20"/>
          <w:szCs w:val="20"/>
        </w:rPr>
        <w:t>Tipos</w:t>
      </w:r>
    </w:p>
    <w:p w14:paraId="6CBB2798" w14:textId="5A2B870A" w:rsidR="00D1174F" w:rsidRDefault="00D1174F" w:rsidP="00CA5989">
      <w:pPr>
        <w:pBdr>
          <w:top w:val="nil"/>
          <w:left w:val="nil"/>
          <w:bottom w:val="nil"/>
          <w:right w:val="nil"/>
          <w:between w:val="nil"/>
        </w:pBdr>
        <w:jc w:val="both"/>
        <w:rPr>
          <w:bCs/>
          <w:color w:val="000000"/>
          <w:sz w:val="20"/>
          <w:szCs w:val="20"/>
        </w:rPr>
      </w:pPr>
      <w:r w:rsidRPr="006004F0">
        <w:rPr>
          <w:bCs/>
          <w:color w:val="000000"/>
          <w:sz w:val="20"/>
          <w:szCs w:val="20"/>
        </w:rPr>
        <w:t xml:space="preserve">Los tipos de </w:t>
      </w:r>
      <w:proofErr w:type="spellStart"/>
      <w:r w:rsidRPr="00887C42">
        <w:rPr>
          <w:bCs/>
          <w:i/>
          <w:iCs/>
          <w:color w:val="000000"/>
          <w:sz w:val="20"/>
          <w:szCs w:val="20"/>
        </w:rPr>
        <w:t>greenwashing</w:t>
      </w:r>
      <w:proofErr w:type="spellEnd"/>
      <w:r w:rsidRPr="006004F0">
        <w:rPr>
          <w:bCs/>
          <w:color w:val="000000"/>
          <w:sz w:val="20"/>
          <w:szCs w:val="20"/>
        </w:rPr>
        <w:t xml:space="preserve"> permiten clasificar las distintas formas en que las empresas pueden comunicar de manera engañosa sus prácticas sostenibles</w:t>
      </w:r>
      <w:r w:rsidR="000D0F4F">
        <w:rPr>
          <w:bCs/>
          <w:color w:val="000000"/>
          <w:sz w:val="20"/>
          <w:szCs w:val="20"/>
        </w:rPr>
        <w:t>, e</w:t>
      </w:r>
      <w:r w:rsidRPr="006004F0">
        <w:rPr>
          <w:bCs/>
          <w:color w:val="000000"/>
          <w:sz w:val="20"/>
          <w:szCs w:val="20"/>
        </w:rPr>
        <w:t xml:space="preserve">sta clasificación facilita identificar patrones comunes y prevenir </w:t>
      </w:r>
      <w:r w:rsidRPr="006004F0">
        <w:rPr>
          <w:bCs/>
          <w:color w:val="000000"/>
          <w:sz w:val="20"/>
          <w:szCs w:val="20"/>
        </w:rPr>
        <w:lastRenderedPageBreak/>
        <w:t>errores en la construcción de propuestas comerciales. En el contexto de ventas, reconocer estos tipos es fundamental para evitar afectar la credibilidad de la marca y la confianza del cliente.</w:t>
      </w:r>
    </w:p>
    <w:p w14:paraId="3B06C93D" w14:textId="77777777" w:rsidR="000D0F4F" w:rsidRPr="006004F0" w:rsidRDefault="000D0F4F" w:rsidP="00CA5989">
      <w:pPr>
        <w:pBdr>
          <w:top w:val="nil"/>
          <w:left w:val="nil"/>
          <w:bottom w:val="nil"/>
          <w:right w:val="nil"/>
          <w:between w:val="nil"/>
        </w:pBdr>
        <w:jc w:val="both"/>
        <w:rPr>
          <w:bCs/>
          <w:color w:val="000000"/>
          <w:sz w:val="20"/>
          <w:szCs w:val="20"/>
        </w:rPr>
      </w:pPr>
    </w:p>
    <w:p w14:paraId="62EADA5E" w14:textId="77777777" w:rsidR="00D1174F" w:rsidRDefault="00D1174F" w:rsidP="00CA5989">
      <w:pPr>
        <w:pBdr>
          <w:top w:val="nil"/>
          <w:left w:val="nil"/>
          <w:bottom w:val="nil"/>
          <w:right w:val="nil"/>
          <w:between w:val="nil"/>
        </w:pBdr>
        <w:jc w:val="both"/>
        <w:rPr>
          <w:bCs/>
          <w:color w:val="000000"/>
          <w:sz w:val="20"/>
          <w:szCs w:val="20"/>
        </w:rPr>
      </w:pPr>
      <w:r w:rsidRPr="006004F0">
        <w:rPr>
          <w:bCs/>
          <w:color w:val="000000"/>
          <w:sz w:val="20"/>
          <w:szCs w:val="20"/>
        </w:rPr>
        <w:t>Uno de los tipos más comunes es el uso de afirmaciones sin evidencia, donde se comunican beneficios ambientales sin respaldo verificable. Otro tipo frecuente es la irrelevancia, cuando se destacan características que no aportan valor real en términos de sostenibilidad. Estas prácticas pueden generar percepciones equivocadas en el consumidor, afectando su decisión de compra.</w:t>
      </w:r>
    </w:p>
    <w:p w14:paraId="14CEA529" w14:textId="77777777" w:rsidR="00AA512D" w:rsidRPr="006004F0" w:rsidRDefault="00AA512D" w:rsidP="00CA5989">
      <w:pPr>
        <w:pBdr>
          <w:top w:val="nil"/>
          <w:left w:val="nil"/>
          <w:bottom w:val="nil"/>
          <w:right w:val="nil"/>
          <w:between w:val="nil"/>
        </w:pBdr>
        <w:jc w:val="both"/>
        <w:rPr>
          <w:bCs/>
          <w:color w:val="000000"/>
          <w:sz w:val="20"/>
          <w:szCs w:val="20"/>
        </w:rPr>
      </w:pPr>
    </w:p>
    <w:p w14:paraId="6B089A67" w14:textId="346AA7EE" w:rsidR="00D1174F" w:rsidRPr="00A15712" w:rsidRDefault="00A15712" w:rsidP="00A15712">
      <w:pPr>
        <w:pStyle w:val="Descripcin"/>
        <w:rPr>
          <w:b/>
          <w:bCs/>
          <w:i w:val="0"/>
          <w:iCs w:val="0"/>
          <w:color w:val="auto"/>
          <w:sz w:val="20"/>
          <w:szCs w:val="20"/>
        </w:rPr>
      </w:pPr>
      <w:r w:rsidRPr="00A15712">
        <w:rPr>
          <w:b/>
          <w:bCs/>
          <w:i w:val="0"/>
          <w:iCs w:val="0"/>
          <w:color w:val="auto"/>
          <w:sz w:val="20"/>
          <w:szCs w:val="20"/>
        </w:rPr>
        <w:t xml:space="preserve">Tabla </w:t>
      </w:r>
      <w:r w:rsidRPr="00A15712">
        <w:rPr>
          <w:b/>
          <w:bCs/>
          <w:i w:val="0"/>
          <w:iCs w:val="0"/>
          <w:color w:val="auto"/>
          <w:sz w:val="20"/>
          <w:szCs w:val="20"/>
        </w:rPr>
        <w:fldChar w:fldCharType="begin"/>
      </w:r>
      <w:r w:rsidRPr="00A15712">
        <w:rPr>
          <w:b/>
          <w:bCs/>
          <w:i w:val="0"/>
          <w:iCs w:val="0"/>
          <w:color w:val="auto"/>
          <w:sz w:val="20"/>
          <w:szCs w:val="20"/>
        </w:rPr>
        <w:instrText xml:space="preserve"> SEQ Tabla \* ARABIC </w:instrText>
      </w:r>
      <w:r w:rsidRPr="00A15712">
        <w:rPr>
          <w:b/>
          <w:bCs/>
          <w:i w:val="0"/>
          <w:iCs w:val="0"/>
          <w:color w:val="auto"/>
          <w:sz w:val="20"/>
          <w:szCs w:val="20"/>
        </w:rPr>
        <w:fldChar w:fldCharType="separate"/>
      </w:r>
      <w:r w:rsidR="000116A8">
        <w:rPr>
          <w:b/>
          <w:bCs/>
          <w:i w:val="0"/>
          <w:iCs w:val="0"/>
          <w:noProof/>
          <w:color w:val="auto"/>
          <w:sz w:val="20"/>
          <w:szCs w:val="20"/>
        </w:rPr>
        <w:t>1</w:t>
      </w:r>
      <w:r w:rsidRPr="00A15712">
        <w:rPr>
          <w:b/>
          <w:bCs/>
          <w:i w:val="0"/>
          <w:iCs w:val="0"/>
          <w:color w:val="auto"/>
          <w:sz w:val="20"/>
          <w:szCs w:val="20"/>
        </w:rPr>
        <w:fldChar w:fldCharType="end"/>
      </w:r>
      <w:r w:rsidRPr="00A15712">
        <w:rPr>
          <w:b/>
          <w:bCs/>
          <w:i w:val="0"/>
          <w:iCs w:val="0"/>
          <w:color w:val="auto"/>
          <w:sz w:val="20"/>
          <w:szCs w:val="20"/>
        </w:rPr>
        <w:t xml:space="preserve">. </w:t>
      </w:r>
      <w:r w:rsidR="00D1174F" w:rsidRPr="00A15712">
        <w:rPr>
          <w:i w:val="0"/>
          <w:iCs w:val="0"/>
          <w:color w:val="auto"/>
          <w:sz w:val="20"/>
          <w:szCs w:val="20"/>
        </w:rPr>
        <w:t xml:space="preserve">Tipos de </w:t>
      </w:r>
      <w:proofErr w:type="spellStart"/>
      <w:r w:rsidR="00D1174F" w:rsidRPr="00A61B56">
        <w:rPr>
          <w:color w:val="auto"/>
          <w:sz w:val="20"/>
          <w:szCs w:val="20"/>
        </w:rPr>
        <w:t>greenwashing</w:t>
      </w:r>
      <w:proofErr w:type="spellEnd"/>
    </w:p>
    <w:tbl>
      <w:tblPr>
        <w:tblStyle w:val="Tablaconcuadrcula4-nfasis5"/>
        <w:tblW w:w="0" w:type="auto"/>
        <w:tblLook w:val="04A0" w:firstRow="1" w:lastRow="0" w:firstColumn="1" w:lastColumn="0" w:noHBand="0" w:noVBand="1"/>
      </w:tblPr>
      <w:tblGrid>
        <w:gridCol w:w="1624"/>
        <w:gridCol w:w="4183"/>
        <w:gridCol w:w="4155"/>
      </w:tblGrid>
      <w:tr w:rsidR="00D1174F" w:rsidRPr="006004F0" w14:paraId="51871068" w14:textId="77777777" w:rsidTr="00D104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183FD4" w14:textId="77777777" w:rsidR="00D1174F" w:rsidRPr="006004F0" w:rsidRDefault="00D1174F" w:rsidP="00CA5989">
            <w:pPr>
              <w:pBdr>
                <w:top w:val="nil"/>
                <w:left w:val="nil"/>
                <w:bottom w:val="nil"/>
                <w:right w:val="nil"/>
                <w:between w:val="nil"/>
              </w:pBdr>
              <w:jc w:val="both"/>
              <w:rPr>
                <w:b w:val="0"/>
                <w:bCs w:val="0"/>
                <w:color w:val="000000"/>
                <w:sz w:val="20"/>
                <w:szCs w:val="20"/>
              </w:rPr>
            </w:pPr>
            <w:r w:rsidRPr="006004F0">
              <w:rPr>
                <w:color w:val="000000"/>
                <w:sz w:val="20"/>
                <w:szCs w:val="20"/>
              </w:rPr>
              <w:t>Tipo</w:t>
            </w:r>
          </w:p>
        </w:tc>
        <w:tc>
          <w:tcPr>
            <w:tcW w:w="0" w:type="auto"/>
            <w:hideMark/>
          </w:tcPr>
          <w:p w14:paraId="71557CC2" w14:textId="77777777" w:rsidR="00D1174F" w:rsidRPr="006004F0" w:rsidRDefault="00D1174F" w:rsidP="00CA5989">
            <w:pPr>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004F0">
              <w:rPr>
                <w:color w:val="000000"/>
                <w:sz w:val="20"/>
                <w:szCs w:val="20"/>
              </w:rPr>
              <w:t>Desarrollo</w:t>
            </w:r>
          </w:p>
        </w:tc>
        <w:tc>
          <w:tcPr>
            <w:tcW w:w="0" w:type="auto"/>
            <w:hideMark/>
          </w:tcPr>
          <w:p w14:paraId="77A00906" w14:textId="77777777" w:rsidR="00D1174F" w:rsidRPr="006004F0" w:rsidRDefault="00D1174F" w:rsidP="00CA5989">
            <w:pPr>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004F0">
              <w:rPr>
                <w:color w:val="000000"/>
                <w:sz w:val="20"/>
                <w:szCs w:val="20"/>
              </w:rPr>
              <w:t>Ejemplo aplicado</w:t>
            </w:r>
          </w:p>
        </w:tc>
      </w:tr>
      <w:tr w:rsidR="00D1174F" w:rsidRPr="006004F0" w14:paraId="10809B13" w14:textId="77777777" w:rsidTr="00A15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D4EE8" w14:textId="77777777" w:rsidR="00D1174F" w:rsidRPr="006004F0" w:rsidRDefault="00D1174F" w:rsidP="00CA5989">
            <w:pPr>
              <w:pBdr>
                <w:top w:val="nil"/>
                <w:left w:val="nil"/>
                <w:bottom w:val="nil"/>
                <w:right w:val="nil"/>
                <w:between w:val="nil"/>
              </w:pBdr>
              <w:jc w:val="both"/>
              <w:rPr>
                <w:bCs w:val="0"/>
                <w:color w:val="000000"/>
                <w:sz w:val="20"/>
                <w:szCs w:val="20"/>
              </w:rPr>
            </w:pPr>
            <w:r w:rsidRPr="006004F0">
              <w:rPr>
                <w:color w:val="000000"/>
                <w:sz w:val="20"/>
                <w:szCs w:val="20"/>
              </w:rPr>
              <w:t>Falta de evidencia</w:t>
            </w:r>
          </w:p>
        </w:tc>
        <w:tc>
          <w:tcPr>
            <w:tcW w:w="0" w:type="auto"/>
            <w:hideMark/>
          </w:tcPr>
          <w:p w14:paraId="5918EE0D" w14:textId="77777777" w:rsidR="00D1174F" w:rsidRPr="006004F0" w:rsidRDefault="00D1174F" w:rsidP="00CA5989">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6004F0">
              <w:rPr>
                <w:bCs/>
                <w:color w:val="000000"/>
                <w:sz w:val="20"/>
                <w:szCs w:val="20"/>
              </w:rPr>
              <w:t>Se realizan afirmaciones ambientales sin respaldo en datos verificables o certificaciones.</w:t>
            </w:r>
          </w:p>
        </w:tc>
        <w:tc>
          <w:tcPr>
            <w:tcW w:w="0" w:type="auto"/>
            <w:hideMark/>
          </w:tcPr>
          <w:p w14:paraId="2C714569" w14:textId="52A72E34" w:rsidR="00D1174F" w:rsidRPr="006004F0" w:rsidRDefault="00D1174F" w:rsidP="00CA5989">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6004F0">
              <w:rPr>
                <w:bCs/>
                <w:color w:val="000000"/>
                <w:sz w:val="20"/>
                <w:szCs w:val="20"/>
              </w:rPr>
              <w:t>Una marca asegura ser “100</w:t>
            </w:r>
            <w:r w:rsidR="004E1521">
              <w:rPr>
                <w:bCs/>
                <w:color w:val="000000"/>
                <w:sz w:val="20"/>
                <w:szCs w:val="20"/>
              </w:rPr>
              <w:t xml:space="preserve"> </w:t>
            </w:r>
            <w:r w:rsidRPr="006004F0">
              <w:rPr>
                <w:bCs/>
                <w:color w:val="000000"/>
                <w:sz w:val="20"/>
                <w:szCs w:val="20"/>
              </w:rPr>
              <w:t>% sostenible” sin mostrar certificaciones ni procesos claros.</w:t>
            </w:r>
          </w:p>
        </w:tc>
      </w:tr>
      <w:tr w:rsidR="00D1174F" w:rsidRPr="006004F0" w14:paraId="3C2642C3" w14:textId="77777777" w:rsidTr="00A15712">
        <w:tc>
          <w:tcPr>
            <w:cnfStyle w:val="001000000000" w:firstRow="0" w:lastRow="0" w:firstColumn="1" w:lastColumn="0" w:oddVBand="0" w:evenVBand="0" w:oddHBand="0" w:evenHBand="0" w:firstRowFirstColumn="0" w:firstRowLastColumn="0" w:lastRowFirstColumn="0" w:lastRowLastColumn="0"/>
            <w:tcW w:w="0" w:type="auto"/>
            <w:hideMark/>
          </w:tcPr>
          <w:p w14:paraId="30C9D7C8" w14:textId="77777777" w:rsidR="00D1174F" w:rsidRPr="006004F0" w:rsidRDefault="00D1174F" w:rsidP="00CA5989">
            <w:pPr>
              <w:pBdr>
                <w:top w:val="nil"/>
                <w:left w:val="nil"/>
                <w:bottom w:val="nil"/>
                <w:right w:val="nil"/>
                <w:between w:val="nil"/>
              </w:pBdr>
              <w:jc w:val="both"/>
              <w:rPr>
                <w:bCs w:val="0"/>
                <w:color w:val="000000"/>
                <w:sz w:val="20"/>
                <w:szCs w:val="20"/>
              </w:rPr>
            </w:pPr>
            <w:r w:rsidRPr="006004F0">
              <w:rPr>
                <w:color w:val="000000"/>
                <w:sz w:val="20"/>
                <w:szCs w:val="20"/>
              </w:rPr>
              <w:t>Irrelevancia</w:t>
            </w:r>
          </w:p>
        </w:tc>
        <w:tc>
          <w:tcPr>
            <w:tcW w:w="0" w:type="auto"/>
            <w:hideMark/>
          </w:tcPr>
          <w:p w14:paraId="4A67F01E" w14:textId="77777777" w:rsidR="00D1174F" w:rsidRPr="006004F0" w:rsidRDefault="00D1174F" w:rsidP="00CA5989">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6004F0">
              <w:rPr>
                <w:bCs/>
                <w:color w:val="000000"/>
                <w:sz w:val="20"/>
                <w:szCs w:val="20"/>
              </w:rPr>
              <w:t>Se destacan atributos que no representan un valor real en sostenibilidad.</w:t>
            </w:r>
          </w:p>
        </w:tc>
        <w:tc>
          <w:tcPr>
            <w:tcW w:w="0" w:type="auto"/>
            <w:hideMark/>
          </w:tcPr>
          <w:p w14:paraId="10738E49" w14:textId="77777777" w:rsidR="00D1174F" w:rsidRPr="006004F0" w:rsidRDefault="00D1174F" w:rsidP="00CA5989">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6004F0">
              <w:rPr>
                <w:bCs/>
                <w:color w:val="000000"/>
                <w:sz w:val="20"/>
                <w:szCs w:val="20"/>
              </w:rPr>
              <w:t>Un producto afirma ser “libre de CFC” cuando esta sustancia ya está prohibida.</w:t>
            </w:r>
          </w:p>
        </w:tc>
      </w:tr>
      <w:tr w:rsidR="00D1174F" w:rsidRPr="006004F0" w14:paraId="4BC1AF21" w14:textId="77777777" w:rsidTr="00A15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C0E2E" w14:textId="77777777" w:rsidR="00D1174F" w:rsidRPr="006004F0" w:rsidRDefault="00D1174F" w:rsidP="00CA5989">
            <w:pPr>
              <w:pBdr>
                <w:top w:val="nil"/>
                <w:left w:val="nil"/>
                <w:bottom w:val="nil"/>
                <w:right w:val="nil"/>
                <w:between w:val="nil"/>
              </w:pBdr>
              <w:jc w:val="both"/>
              <w:rPr>
                <w:bCs w:val="0"/>
                <w:color w:val="000000"/>
                <w:sz w:val="20"/>
                <w:szCs w:val="20"/>
              </w:rPr>
            </w:pPr>
            <w:r w:rsidRPr="006004F0">
              <w:rPr>
                <w:color w:val="000000"/>
                <w:sz w:val="20"/>
                <w:szCs w:val="20"/>
              </w:rPr>
              <w:t>Vaguedad</w:t>
            </w:r>
          </w:p>
        </w:tc>
        <w:tc>
          <w:tcPr>
            <w:tcW w:w="0" w:type="auto"/>
            <w:hideMark/>
          </w:tcPr>
          <w:p w14:paraId="6F18BE4B" w14:textId="77777777" w:rsidR="00D1174F" w:rsidRPr="006004F0" w:rsidRDefault="00D1174F" w:rsidP="00CA5989">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6004F0">
              <w:rPr>
                <w:bCs/>
                <w:color w:val="000000"/>
                <w:sz w:val="20"/>
                <w:szCs w:val="20"/>
              </w:rPr>
              <w:t>Uso de términos ambiguos que generan confusión en el consumidor.</w:t>
            </w:r>
          </w:p>
        </w:tc>
        <w:tc>
          <w:tcPr>
            <w:tcW w:w="0" w:type="auto"/>
            <w:hideMark/>
          </w:tcPr>
          <w:p w14:paraId="23493D4E" w14:textId="77777777" w:rsidR="00D1174F" w:rsidRPr="006004F0" w:rsidRDefault="00D1174F" w:rsidP="00CA5989">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6004F0">
              <w:rPr>
                <w:bCs/>
                <w:color w:val="000000"/>
                <w:sz w:val="20"/>
                <w:szCs w:val="20"/>
              </w:rPr>
              <w:t>Una empresa usa el término “natural” sin explicar su impacto ambiental.</w:t>
            </w:r>
          </w:p>
        </w:tc>
      </w:tr>
      <w:tr w:rsidR="00D1174F" w:rsidRPr="006004F0" w14:paraId="36C14383" w14:textId="77777777" w:rsidTr="00A15712">
        <w:tc>
          <w:tcPr>
            <w:cnfStyle w:val="001000000000" w:firstRow="0" w:lastRow="0" w:firstColumn="1" w:lastColumn="0" w:oddVBand="0" w:evenVBand="0" w:oddHBand="0" w:evenHBand="0" w:firstRowFirstColumn="0" w:firstRowLastColumn="0" w:lastRowFirstColumn="0" w:lastRowLastColumn="0"/>
            <w:tcW w:w="0" w:type="auto"/>
            <w:hideMark/>
          </w:tcPr>
          <w:p w14:paraId="60685E00" w14:textId="77777777" w:rsidR="00D1174F" w:rsidRPr="006004F0" w:rsidRDefault="00D1174F" w:rsidP="00CA5989">
            <w:pPr>
              <w:pBdr>
                <w:top w:val="nil"/>
                <w:left w:val="nil"/>
                <w:bottom w:val="nil"/>
                <w:right w:val="nil"/>
                <w:between w:val="nil"/>
              </w:pBdr>
              <w:jc w:val="both"/>
              <w:rPr>
                <w:bCs w:val="0"/>
                <w:color w:val="000000"/>
                <w:sz w:val="20"/>
                <w:szCs w:val="20"/>
              </w:rPr>
            </w:pPr>
            <w:r w:rsidRPr="006004F0">
              <w:rPr>
                <w:color w:val="000000"/>
                <w:sz w:val="20"/>
                <w:szCs w:val="20"/>
              </w:rPr>
              <w:t>Falsa certificación</w:t>
            </w:r>
          </w:p>
        </w:tc>
        <w:tc>
          <w:tcPr>
            <w:tcW w:w="0" w:type="auto"/>
            <w:hideMark/>
          </w:tcPr>
          <w:p w14:paraId="1EEB1E1D" w14:textId="77777777" w:rsidR="00D1174F" w:rsidRPr="006004F0" w:rsidRDefault="00D1174F" w:rsidP="00CA5989">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6004F0">
              <w:rPr>
                <w:bCs/>
                <w:color w:val="000000"/>
                <w:sz w:val="20"/>
                <w:szCs w:val="20"/>
              </w:rPr>
              <w:t>Uso de sellos o símbolos que aparentan certificación sin respaldo oficial.</w:t>
            </w:r>
          </w:p>
        </w:tc>
        <w:tc>
          <w:tcPr>
            <w:tcW w:w="0" w:type="auto"/>
            <w:hideMark/>
          </w:tcPr>
          <w:p w14:paraId="3CEEF888" w14:textId="77777777" w:rsidR="00D1174F" w:rsidRPr="006004F0" w:rsidRDefault="00D1174F" w:rsidP="00CA5989">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6004F0">
              <w:rPr>
                <w:bCs/>
                <w:color w:val="000000"/>
                <w:sz w:val="20"/>
                <w:szCs w:val="20"/>
              </w:rPr>
              <w:t>Un producto incluye un logo propio que simula una certificación ambiental.</w:t>
            </w:r>
          </w:p>
        </w:tc>
      </w:tr>
    </w:tbl>
    <w:p w14:paraId="2F47C4B8" w14:textId="45DF67AB" w:rsidR="00D1174F" w:rsidRPr="006004F0" w:rsidRDefault="00C96873" w:rsidP="00CA5989">
      <w:pPr>
        <w:pBdr>
          <w:top w:val="nil"/>
          <w:left w:val="nil"/>
          <w:bottom w:val="nil"/>
          <w:right w:val="nil"/>
          <w:between w:val="nil"/>
        </w:pBdr>
        <w:jc w:val="both"/>
        <w:rPr>
          <w:bCs/>
          <w:color w:val="000000"/>
          <w:sz w:val="20"/>
          <w:szCs w:val="20"/>
        </w:rPr>
      </w:pPr>
      <w:r>
        <w:rPr>
          <w:b/>
          <w:bCs/>
          <w:color w:val="000000"/>
          <w:sz w:val="20"/>
          <w:szCs w:val="20"/>
        </w:rPr>
        <w:t>Nota.</w:t>
      </w:r>
      <w:r w:rsidR="00D1174F" w:rsidRPr="006004F0">
        <w:rPr>
          <w:bCs/>
          <w:color w:val="000000"/>
          <w:sz w:val="20"/>
          <w:szCs w:val="20"/>
        </w:rPr>
        <w:t xml:space="preserve"> </w:t>
      </w:r>
      <w:r w:rsidR="00A15712">
        <w:rPr>
          <w:bCs/>
          <w:color w:val="000000"/>
          <w:sz w:val="20"/>
          <w:szCs w:val="20"/>
        </w:rPr>
        <w:t>SENA, (2026).</w:t>
      </w:r>
    </w:p>
    <w:p w14:paraId="376D27B8" w14:textId="5F5A3A2B" w:rsidR="00D1174F" w:rsidRPr="006004F0" w:rsidRDefault="00D1174F" w:rsidP="00CA5989">
      <w:pPr>
        <w:pBdr>
          <w:top w:val="nil"/>
          <w:left w:val="nil"/>
          <w:bottom w:val="nil"/>
          <w:right w:val="nil"/>
          <w:between w:val="nil"/>
        </w:pBdr>
        <w:jc w:val="both"/>
        <w:rPr>
          <w:bCs/>
          <w:color w:val="000000"/>
          <w:sz w:val="20"/>
          <w:szCs w:val="20"/>
        </w:rPr>
      </w:pPr>
    </w:p>
    <w:p w14:paraId="5A67B0C2" w14:textId="77777777" w:rsidR="00251B5A" w:rsidRPr="00652782" w:rsidRDefault="00251B5A" w:rsidP="00251B5A">
      <w:pPr>
        <w:jc w:val="both"/>
        <w:rPr>
          <w:color w:val="000000" w:themeColor="text1"/>
          <w:sz w:val="20"/>
          <w:szCs w:val="20"/>
        </w:rPr>
      </w:pPr>
    </w:p>
    <w:p w14:paraId="56F4DDAA" w14:textId="77777777" w:rsidR="00251B5A" w:rsidRDefault="00251B5A" w:rsidP="00251B5A">
      <w:pPr>
        <w:jc w:val="both"/>
        <w:rPr>
          <w:b/>
          <w:bCs/>
          <w:color w:val="000000" w:themeColor="text1"/>
          <w:sz w:val="20"/>
          <w:szCs w:val="20"/>
        </w:rPr>
      </w:pPr>
    </w:p>
    <w:p w14:paraId="0AE89EC6" w14:textId="77777777" w:rsidR="00251B5A" w:rsidRPr="00404BA1" w:rsidRDefault="00251B5A" w:rsidP="00251B5A">
      <w:pPr>
        <w:jc w:val="both"/>
        <w:rPr>
          <w:b/>
          <w:bCs/>
          <w:color w:val="000000" w:themeColor="text1"/>
          <w:sz w:val="20"/>
          <w:szCs w:val="20"/>
        </w:rPr>
      </w:pPr>
      <w:commentRangeStart w:id="13"/>
      <w:r w:rsidRPr="00836B14">
        <w:rPr>
          <w:rFonts w:ascii="Segoe UI Emoji" w:hAnsi="Segoe UI Emoji" w:cs="Segoe UI Emoji"/>
          <w:noProof/>
          <w:color w:val="000000" w:themeColor="text1"/>
          <w:sz w:val="20"/>
          <w:szCs w:val="20"/>
        </w:rPr>
        <w:drawing>
          <wp:anchor distT="0" distB="0" distL="114300" distR="114300" simplePos="0" relativeHeight="251684865" behindDoc="0" locked="0" layoutInCell="1" allowOverlap="1" wp14:anchorId="191FC782" wp14:editId="3EB9C0BB">
            <wp:simplePos x="0" y="0"/>
            <wp:positionH relativeFrom="margin">
              <wp:align>left</wp:align>
            </wp:positionH>
            <wp:positionV relativeFrom="paragraph">
              <wp:posOffset>1905</wp:posOffset>
            </wp:positionV>
            <wp:extent cx="467995" cy="460375"/>
            <wp:effectExtent l="0" t="0" r="8255" b="0"/>
            <wp:wrapSquare wrapText="bothSides"/>
            <wp:docPr id="185348616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3"/>
      <w:r w:rsidRPr="00404BA1">
        <w:rPr>
          <w:rStyle w:val="Refdecomentario"/>
          <w:b/>
          <w:bCs/>
          <w:color w:val="000000" w:themeColor="text1"/>
          <w:sz w:val="20"/>
          <w:szCs w:val="20"/>
        </w:rPr>
        <w:commentReference w:id="13"/>
      </w:r>
      <w:r w:rsidRPr="00404BA1">
        <w:rPr>
          <w:b/>
          <w:bCs/>
          <w:color w:val="000000" w:themeColor="text1"/>
          <w:sz w:val="20"/>
          <w:szCs w:val="20"/>
        </w:rPr>
        <w:t>Cita de reflexión</w:t>
      </w:r>
    </w:p>
    <w:p w14:paraId="7F7AC2FF" w14:textId="77777777" w:rsidR="00D1174F" w:rsidRPr="006004F0" w:rsidRDefault="00D1174F" w:rsidP="00CA5989">
      <w:pPr>
        <w:pBdr>
          <w:top w:val="nil"/>
          <w:left w:val="nil"/>
          <w:bottom w:val="nil"/>
          <w:right w:val="nil"/>
          <w:between w:val="nil"/>
        </w:pBdr>
        <w:jc w:val="both"/>
        <w:rPr>
          <w:bCs/>
          <w:color w:val="000000"/>
          <w:sz w:val="20"/>
          <w:szCs w:val="20"/>
        </w:rPr>
      </w:pPr>
      <w:r w:rsidRPr="006004F0">
        <w:rPr>
          <w:bCs/>
          <w:color w:val="000000"/>
          <w:sz w:val="20"/>
          <w:szCs w:val="20"/>
        </w:rPr>
        <w:t>“La integridad se manifiesta cuando existe coherencia entre lo que se comunica y lo que realmente se hace, incluso cuando nadie lo exige.”</w:t>
      </w:r>
    </w:p>
    <w:p w14:paraId="0CB079A1" w14:textId="77777777" w:rsidR="00D1174F" w:rsidRDefault="00D1174F" w:rsidP="00CA5989">
      <w:pPr>
        <w:pBdr>
          <w:top w:val="nil"/>
          <w:left w:val="nil"/>
          <w:bottom w:val="nil"/>
          <w:right w:val="nil"/>
          <w:between w:val="nil"/>
        </w:pBdr>
        <w:jc w:val="both"/>
        <w:rPr>
          <w:bCs/>
          <w:color w:val="000000"/>
          <w:sz w:val="20"/>
          <w:szCs w:val="20"/>
        </w:rPr>
      </w:pPr>
    </w:p>
    <w:p w14:paraId="6D67E07E" w14:textId="77777777" w:rsidR="00916334" w:rsidRPr="006004F0" w:rsidRDefault="00916334" w:rsidP="00CA5989">
      <w:pPr>
        <w:pBdr>
          <w:top w:val="nil"/>
          <w:left w:val="nil"/>
          <w:bottom w:val="nil"/>
          <w:right w:val="nil"/>
          <w:between w:val="nil"/>
        </w:pBdr>
        <w:jc w:val="both"/>
        <w:rPr>
          <w:bCs/>
          <w:color w:val="000000"/>
          <w:sz w:val="20"/>
          <w:szCs w:val="20"/>
        </w:rPr>
      </w:pPr>
    </w:p>
    <w:p w14:paraId="39DC8870" w14:textId="30FA7ABD" w:rsidR="00135AB4" w:rsidRPr="006004F0" w:rsidRDefault="00820AA5" w:rsidP="00820AA5">
      <w:pPr>
        <w:pStyle w:val="Ttulo1"/>
        <w:rPr>
          <w:b/>
          <w:bCs/>
          <w:color w:val="000000"/>
          <w:sz w:val="20"/>
          <w:szCs w:val="20"/>
        </w:rPr>
      </w:pPr>
      <w:r w:rsidRPr="006004F0">
        <w:rPr>
          <w:b/>
          <w:bCs/>
          <w:color w:val="000000"/>
          <w:sz w:val="20"/>
          <w:szCs w:val="20"/>
        </w:rPr>
        <w:t>3. Sellos y certificaciones</w:t>
      </w:r>
    </w:p>
    <w:p w14:paraId="43A72F3D" w14:textId="77777777" w:rsidR="00820AA5" w:rsidRDefault="00820AA5" w:rsidP="00CA5989">
      <w:pPr>
        <w:pBdr>
          <w:top w:val="nil"/>
          <w:left w:val="nil"/>
          <w:bottom w:val="nil"/>
          <w:right w:val="nil"/>
          <w:between w:val="nil"/>
        </w:pBdr>
        <w:jc w:val="both"/>
        <w:rPr>
          <w:bCs/>
          <w:color w:val="000000"/>
          <w:sz w:val="20"/>
          <w:szCs w:val="20"/>
        </w:rPr>
      </w:pPr>
      <w:commentRangeStart w:id="14"/>
      <w:r w:rsidRPr="004B12A3">
        <w:rPr>
          <w:noProof/>
          <w:sz w:val="20"/>
          <w:szCs w:val="20"/>
        </w:rPr>
        <w:drawing>
          <wp:anchor distT="0" distB="0" distL="114300" distR="114300" simplePos="0" relativeHeight="251664385" behindDoc="1" locked="0" layoutInCell="1" allowOverlap="1" wp14:anchorId="0EEFFB00" wp14:editId="7F366FB9">
            <wp:simplePos x="0" y="0"/>
            <wp:positionH relativeFrom="margin">
              <wp:posOffset>31115</wp:posOffset>
            </wp:positionH>
            <wp:positionV relativeFrom="paragraph">
              <wp:posOffset>7620</wp:posOffset>
            </wp:positionV>
            <wp:extent cx="3109595" cy="1749425"/>
            <wp:effectExtent l="0" t="0" r="0" b="3175"/>
            <wp:wrapTight wrapText="bothSides">
              <wp:wrapPolygon edited="0">
                <wp:start x="0" y="0"/>
                <wp:lineTo x="0" y="21404"/>
                <wp:lineTo x="21437" y="21404"/>
                <wp:lineTo x="21437" y="0"/>
                <wp:lineTo x="0" y="0"/>
              </wp:wrapPolygon>
            </wp:wrapTight>
            <wp:docPr id="1222839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39111"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3109595" cy="1749425"/>
                    </a:xfrm>
                    <a:prstGeom prst="rect">
                      <a:avLst/>
                    </a:prstGeom>
                  </pic:spPr>
                </pic:pic>
              </a:graphicData>
            </a:graphic>
            <wp14:sizeRelH relativeFrom="margin">
              <wp14:pctWidth>0</wp14:pctWidth>
            </wp14:sizeRelH>
            <wp14:sizeRelV relativeFrom="margin">
              <wp14:pctHeight>0</wp14:pctHeight>
            </wp14:sizeRelV>
          </wp:anchor>
        </w:drawing>
      </w:r>
      <w:commentRangeEnd w:id="14"/>
      <w:r w:rsidRPr="006004F0">
        <w:rPr>
          <w:rStyle w:val="Refdecomentario"/>
          <w:bCs/>
          <w:color w:val="000000"/>
          <w:sz w:val="20"/>
          <w:szCs w:val="20"/>
        </w:rPr>
        <w:commentReference w:id="14"/>
      </w:r>
      <w:r w:rsidR="00135AB4" w:rsidRPr="006004F0">
        <w:rPr>
          <w:bCs/>
          <w:color w:val="000000"/>
          <w:sz w:val="20"/>
          <w:szCs w:val="20"/>
        </w:rPr>
        <w:t xml:space="preserve">Los sellos y certificaciones son mecanismos que permiten validar prácticas sostenibles en productos y servicios, generando confianza en los consumidores. </w:t>
      </w:r>
    </w:p>
    <w:p w14:paraId="502E3BC5" w14:textId="77777777" w:rsidR="00820AA5" w:rsidRDefault="00820AA5" w:rsidP="00CA5989">
      <w:pPr>
        <w:pBdr>
          <w:top w:val="nil"/>
          <w:left w:val="nil"/>
          <w:bottom w:val="nil"/>
          <w:right w:val="nil"/>
          <w:between w:val="nil"/>
        </w:pBdr>
        <w:jc w:val="both"/>
        <w:rPr>
          <w:bCs/>
          <w:color w:val="000000"/>
          <w:sz w:val="20"/>
          <w:szCs w:val="20"/>
        </w:rPr>
      </w:pPr>
    </w:p>
    <w:p w14:paraId="5F61F2D9" w14:textId="77777777" w:rsidR="00820AA5" w:rsidRDefault="00135AB4" w:rsidP="00CA5989">
      <w:pPr>
        <w:pBdr>
          <w:top w:val="nil"/>
          <w:left w:val="nil"/>
          <w:bottom w:val="nil"/>
          <w:right w:val="nil"/>
          <w:between w:val="nil"/>
        </w:pBdr>
        <w:jc w:val="both"/>
        <w:rPr>
          <w:bCs/>
          <w:color w:val="000000"/>
          <w:sz w:val="20"/>
          <w:szCs w:val="20"/>
        </w:rPr>
      </w:pPr>
      <w:r w:rsidRPr="006004F0">
        <w:rPr>
          <w:bCs/>
          <w:color w:val="000000"/>
          <w:sz w:val="20"/>
          <w:szCs w:val="20"/>
        </w:rPr>
        <w:t xml:space="preserve">Su correcta comprensión facilita la diferenciación en el mercado y fortalece la credibilidad de la propuesta comercial. </w:t>
      </w:r>
    </w:p>
    <w:p w14:paraId="792F3441" w14:textId="77777777" w:rsidR="00820AA5" w:rsidRDefault="00820AA5" w:rsidP="00CA5989">
      <w:pPr>
        <w:pBdr>
          <w:top w:val="nil"/>
          <w:left w:val="nil"/>
          <w:bottom w:val="nil"/>
          <w:right w:val="nil"/>
          <w:between w:val="nil"/>
        </w:pBdr>
        <w:jc w:val="both"/>
        <w:rPr>
          <w:bCs/>
          <w:color w:val="000000"/>
          <w:sz w:val="20"/>
          <w:szCs w:val="20"/>
        </w:rPr>
      </w:pPr>
    </w:p>
    <w:p w14:paraId="13207BF7" w14:textId="4BAE4F90" w:rsidR="00135AB4" w:rsidRPr="006004F0" w:rsidRDefault="00135AB4" w:rsidP="00CA5989">
      <w:pPr>
        <w:pBdr>
          <w:top w:val="nil"/>
          <w:left w:val="nil"/>
          <w:bottom w:val="nil"/>
          <w:right w:val="nil"/>
          <w:between w:val="nil"/>
        </w:pBdr>
        <w:jc w:val="both"/>
        <w:rPr>
          <w:bCs/>
          <w:color w:val="000000"/>
          <w:sz w:val="20"/>
          <w:szCs w:val="20"/>
        </w:rPr>
      </w:pPr>
      <w:r w:rsidRPr="006004F0">
        <w:rPr>
          <w:bCs/>
          <w:color w:val="000000"/>
          <w:sz w:val="20"/>
          <w:szCs w:val="20"/>
        </w:rPr>
        <w:t>En este capítulo se abordan su concepto, características y diferencias, permitiendo al aprendiz identificar su valor como herramienta estratégica en la comunicación y comercialización de negocios sostenibles.</w:t>
      </w:r>
    </w:p>
    <w:p w14:paraId="2CD133D4" w14:textId="7FBB04C4" w:rsidR="00135AB4" w:rsidRPr="006004F0" w:rsidRDefault="00135AB4" w:rsidP="00CA5989">
      <w:pPr>
        <w:pBdr>
          <w:top w:val="nil"/>
          <w:left w:val="nil"/>
          <w:bottom w:val="nil"/>
          <w:right w:val="nil"/>
          <w:between w:val="nil"/>
        </w:pBdr>
        <w:jc w:val="both"/>
        <w:rPr>
          <w:bCs/>
          <w:color w:val="000000"/>
          <w:sz w:val="20"/>
          <w:szCs w:val="20"/>
        </w:rPr>
      </w:pPr>
    </w:p>
    <w:p w14:paraId="70BE252D" w14:textId="093D9428" w:rsidR="00135AB4" w:rsidRPr="006004F0" w:rsidRDefault="00135AB4" w:rsidP="005940D3">
      <w:pPr>
        <w:pStyle w:val="Ttulo2"/>
        <w:rPr>
          <w:b/>
          <w:bCs/>
          <w:color w:val="000000"/>
          <w:sz w:val="20"/>
          <w:szCs w:val="20"/>
        </w:rPr>
      </w:pPr>
      <w:r w:rsidRPr="006004F0">
        <w:rPr>
          <w:b/>
          <w:bCs/>
          <w:color w:val="000000"/>
          <w:sz w:val="20"/>
          <w:szCs w:val="20"/>
        </w:rPr>
        <w:t>Concepto</w:t>
      </w:r>
    </w:p>
    <w:p w14:paraId="61FE3BE1" w14:textId="3E4D6053" w:rsidR="00135AB4" w:rsidRDefault="00135AB4" w:rsidP="00CA5989">
      <w:pPr>
        <w:pBdr>
          <w:top w:val="nil"/>
          <w:left w:val="nil"/>
          <w:bottom w:val="nil"/>
          <w:right w:val="nil"/>
          <w:between w:val="nil"/>
        </w:pBdr>
        <w:jc w:val="both"/>
        <w:rPr>
          <w:bCs/>
          <w:color w:val="000000"/>
          <w:sz w:val="20"/>
          <w:szCs w:val="20"/>
        </w:rPr>
      </w:pPr>
      <w:r w:rsidRPr="006004F0">
        <w:rPr>
          <w:bCs/>
          <w:color w:val="000000"/>
          <w:sz w:val="20"/>
          <w:szCs w:val="20"/>
        </w:rPr>
        <w:t>Los sellos y certificaciones son reconocimientos otorgados por entidades especializadas que validan el cumplimiento de estándares específicos en productos, servicios o procesos</w:t>
      </w:r>
      <w:r w:rsidR="00EE453C">
        <w:rPr>
          <w:bCs/>
          <w:color w:val="000000"/>
          <w:sz w:val="20"/>
          <w:szCs w:val="20"/>
        </w:rPr>
        <w:t>; e</w:t>
      </w:r>
      <w:r w:rsidRPr="006004F0">
        <w:rPr>
          <w:bCs/>
          <w:color w:val="000000"/>
          <w:sz w:val="20"/>
          <w:szCs w:val="20"/>
        </w:rPr>
        <w:t xml:space="preserve">n el contexto de la sostenibilidad, </w:t>
      </w:r>
      <w:r w:rsidRPr="006004F0">
        <w:rPr>
          <w:bCs/>
          <w:color w:val="000000"/>
          <w:sz w:val="20"/>
          <w:szCs w:val="20"/>
        </w:rPr>
        <w:lastRenderedPageBreak/>
        <w:t>estos instrumentos permiten demostrar que una empresa aplica prácticas responsables, generando confianza en el consumidor y diferenciación en el mercado.</w:t>
      </w:r>
    </w:p>
    <w:p w14:paraId="5D9115B0" w14:textId="77777777" w:rsidR="00EE453C" w:rsidRPr="006004F0" w:rsidRDefault="00EE453C" w:rsidP="00CA5989">
      <w:pPr>
        <w:pBdr>
          <w:top w:val="nil"/>
          <w:left w:val="nil"/>
          <w:bottom w:val="nil"/>
          <w:right w:val="nil"/>
          <w:between w:val="nil"/>
        </w:pBdr>
        <w:jc w:val="both"/>
        <w:rPr>
          <w:bCs/>
          <w:color w:val="000000"/>
          <w:sz w:val="20"/>
          <w:szCs w:val="20"/>
        </w:rPr>
      </w:pPr>
    </w:p>
    <w:p w14:paraId="714C1EEC" w14:textId="013BFA50" w:rsidR="00135AB4" w:rsidRDefault="00135AB4" w:rsidP="00CA5989">
      <w:pPr>
        <w:pBdr>
          <w:top w:val="nil"/>
          <w:left w:val="nil"/>
          <w:bottom w:val="nil"/>
          <w:right w:val="nil"/>
          <w:between w:val="nil"/>
        </w:pBdr>
        <w:jc w:val="both"/>
        <w:rPr>
          <w:bCs/>
          <w:color w:val="000000"/>
          <w:sz w:val="20"/>
          <w:szCs w:val="20"/>
        </w:rPr>
      </w:pPr>
      <w:r w:rsidRPr="006004F0">
        <w:rPr>
          <w:bCs/>
          <w:color w:val="000000"/>
          <w:sz w:val="20"/>
          <w:szCs w:val="20"/>
        </w:rPr>
        <w:t>Desde la perspectiva comercial, las certificaciones funcionan como evidencia objetiva que respalda las afirmaciones de sostenibilidad</w:t>
      </w:r>
      <w:r w:rsidR="00EB50C5">
        <w:rPr>
          <w:bCs/>
          <w:color w:val="000000"/>
          <w:sz w:val="20"/>
          <w:szCs w:val="20"/>
        </w:rPr>
        <w:t>, e</w:t>
      </w:r>
      <w:r w:rsidRPr="006004F0">
        <w:rPr>
          <w:bCs/>
          <w:color w:val="000000"/>
          <w:sz w:val="20"/>
          <w:szCs w:val="20"/>
        </w:rPr>
        <w:t>sto es especialmente relevante en mercados donde los consumidores son más exigentes y buscan información verificable</w:t>
      </w:r>
      <w:r w:rsidR="00EB50C5">
        <w:rPr>
          <w:bCs/>
          <w:color w:val="000000"/>
          <w:sz w:val="20"/>
          <w:szCs w:val="20"/>
        </w:rPr>
        <w:t>, d</w:t>
      </w:r>
      <w:r w:rsidRPr="006004F0">
        <w:rPr>
          <w:bCs/>
          <w:color w:val="000000"/>
          <w:sz w:val="20"/>
          <w:szCs w:val="20"/>
        </w:rPr>
        <w:t>e esta manera, los sellos se convierten en herramientas clave para fortalecer la propuesta de valor.</w:t>
      </w:r>
    </w:p>
    <w:p w14:paraId="6244A0EB" w14:textId="77777777" w:rsidR="00EB50C5" w:rsidRPr="006004F0" w:rsidRDefault="00EB50C5" w:rsidP="00CA5989">
      <w:pPr>
        <w:pBdr>
          <w:top w:val="nil"/>
          <w:left w:val="nil"/>
          <w:bottom w:val="nil"/>
          <w:right w:val="nil"/>
          <w:between w:val="nil"/>
        </w:pBdr>
        <w:jc w:val="both"/>
        <w:rPr>
          <w:bCs/>
          <w:color w:val="000000"/>
          <w:sz w:val="20"/>
          <w:szCs w:val="20"/>
        </w:rPr>
      </w:pPr>
    </w:p>
    <w:p w14:paraId="104B2B10" w14:textId="5274ED2B" w:rsidR="00135AB4" w:rsidRPr="006004F0" w:rsidRDefault="00135AB4"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En términos de venta, contar con certificaciones permite responder a objeciones del cliente relacionadas con la credibilidad del </w:t>
      </w:r>
      <w:r w:rsidR="005940D3" w:rsidRPr="006004F0">
        <w:rPr>
          <w:bCs/>
          <w:color w:val="000000"/>
          <w:sz w:val="20"/>
          <w:szCs w:val="20"/>
        </w:rPr>
        <w:t>producto</w:t>
      </w:r>
      <w:r w:rsidR="005940D3">
        <w:rPr>
          <w:bCs/>
          <w:color w:val="000000"/>
          <w:sz w:val="20"/>
          <w:szCs w:val="20"/>
        </w:rPr>
        <w:t xml:space="preserve">, </w:t>
      </w:r>
      <w:r w:rsidR="005940D3" w:rsidRPr="006004F0">
        <w:rPr>
          <w:bCs/>
          <w:color w:val="000000"/>
          <w:sz w:val="20"/>
          <w:szCs w:val="20"/>
        </w:rPr>
        <w:t>así</w:t>
      </w:r>
      <w:r w:rsidRPr="006004F0">
        <w:rPr>
          <w:bCs/>
          <w:color w:val="000000"/>
          <w:sz w:val="20"/>
          <w:szCs w:val="20"/>
        </w:rPr>
        <w:t>, la empresa no solo comunica sostenibilidad, sino que la demuestra, lo que influye directamente en la decisión de compra del consumidor.</w:t>
      </w:r>
    </w:p>
    <w:p w14:paraId="2EBFCADF" w14:textId="7260C263" w:rsidR="00135AB4" w:rsidRPr="006004F0" w:rsidRDefault="00135AB4" w:rsidP="00CA5989">
      <w:pPr>
        <w:pBdr>
          <w:top w:val="nil"/>
          <w:left w:val="nil"/>
          <w:bottom w:val="nil"/>
          <w:right w:val="nil"/>
          <w:between w:val="nil"/>
        </w:pBdr>
        <w:jc w:val="both"/>
        <w:rPr>
          <w:bCs/>
          <w:color w:val="000000"/>
          <w:sz w:val="20"/>
          <w:szCs w:val="20"/>
        </w:rPr>
      </w:pPr>
    </w:p>
    <w:p w14:paraId="0ED6A07C" w14:textId="3F45CBCA" w:rsidR="00135AB4" w:rsidRDefault="00A61B56" w:rsidP="00A61B56">
      <w:pPr>
        <w:pStyle w:val="Descripcin"/>
        <w:rPr>
          <w:i w:val="0"/>
          <w:iCs w:val="0"/>
          <w:color w:val="auto"/>
          <w:sz w:val="20"/>
          <w:szCs w:val="20"/>
        </w:rPr>
      </w:pPr>
      <w:r w:rsidRPr="00A61B56">
        <w:rPr>
          <w:b/>
          <w:bCs/>
          <w:i w:val="0"/>
          <w:iCs w:val="0"/>
          <w:color w:val="auto"/>
          <w:sz w:val="20"/>
          <w:szCs w:val="20"/>
        </w:rPr>
        <w:t xml:space="preserve">Tabla </w:t>
      </w:r>
      <w:r w:rsidRPr="00A61B56">
        <w:rPr>
          <w:b/>
          <w:bCs/>
          <w:i w:val="0"/>
          <w:iCs w:val="0"/>
          <w:color w:val="auto"/>
          <w:sz w:val="20"/>
          <w:szCs w:val="20"/>
        </w:rPr>
        <w:fldChar w:fldCharType="begin"/>
      </w:r>
      <w:r w:rsidRPr="00A61B56">
        <w:rPr>
          <w:b/>
          <w:bCs/>
          <w:i w:val="0"/>
          <w:iCs w:val="0"/>
          <w:color w:val="auto"/>
          <w:sz w:val="20"/>
          <w:szCs w:val="20"/>
        </w:rPr>
        <w:instrText xml:space="preserve"> SEQ Tabla \* ARABIC </w:instrText>
      </w:r>
      <w:r w:rsidRPr="00A61B56">
        <w:rPr>
          <w:b/>
          <w:bCs/>
          <w:i w:val="0"/>
          <w:iCs w:val="0"/>
          <w:color w:val="auto"/>
          <w:sz w:val="20"/>
          <w:szCs w:val="20"/>
        </w:rPr>
        <w:fldChar w:fldCharType="separate"/>
      </w:r>
      <w:r w:rsidR="000116A8">
        <w:rPr>
          <w:b/>
          <w:bCs/>
          <w:i w:val="0"/>
          <w:iCs w:val="0"/>
          <w:noProof/>
          <w:color w:val="auto"/>
          <w:sz w:val="20"/>
          <w:szCs w:val="20"/>
        </w:rPr>
        <w:t>2</w:t>
      </w:r>
      <w:r w:rsidRPr="00A61B56">
        <w:rPr>
          <w:b/>
          <w:bCs/>
          <w:i w:val="0"/>
          <w:iCs w:val="0"/>
          <w:color w:val="auto"/>
          <w:sz w:val="20"/>
          <w:szCs w:val="20"/>
        </w:rPr>
        <w:fldChar w:fldCharType="end"/>
      </w:r>
      <w:r w:rsidRPr="00A61B56">
        <w:rPr>
          <w:b/>
          <w:bCs/>
          <w:i w:val="0"/>
          <w:iCs w:val="0"/>
          <w:color w:val="auto"/>
          <w:sz w:val="20"/>
          <w:szCs w:val="20"/>
        </w:rPr>
        <w:t xml:space="preserve">. </w:t>
      </w:r>
      <w:r w:rsidR="00135AB4" w:rsidRPr="00A61B56">
        <w:rPr>
          <w:i w:val="0"/>
          <w:iCs w:val="0"/>
          <w:color w:val="auto"/>
          <w:sz w:val="20"/>
          <w:szCs w:val="20"/>
        </w:rPr>
        <w:t>Tipos de certificaciones</w:t>
      </w:r>
    </w:p>
    <w:tbl>
      <w:tblPr>
        <w:tblStyle w:val="Tablaconcuadrcula4-nfasis5"/>
        <w:tblW w:w="0" w:type="auto"/>
        <w:tblLook w:val="04A0" w:firstRow="1" w:lastRow="0" w:firstColumn="1" w:lastColumn="0" w:noHBand="0" w:noVBand="1"/>
      </w:tblPr>
      <w:tblGrid>
        <w:gridCol w:w="1426"/>
        <w:gridCol w:w="5424"/>
        <w:gridCol w:w="3112"/>
      </w:tblGrid>
      <w:tr w:rsidR="00A61B56" w:rsidRPr="00A61B56" w14:paraId="2C5DA6DE" w14:textId="77777777" w:rsidTr="00A61B5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F2EA31" w14:textId="77777777" w:rsidR="00A61B56" w:rsidRPr="00A61B56" w:rsidRDefault="00A61B56" w:rsidP="00A61B56">
            <w:pPr>
              <w:spacing w:line="276" w:lineRule="auto"/>
              <w:rPr>
                <w:sz w:val="20"/>
                <w:szCs w:val="20"/>
              </w:rPr>
            </w:pPr>
            <w:r w:rsidRPr="00A61B56">
              <w:rPr>
                <w:sz w:val="20"/>
                <w:szCs w:val="20"/>
              </w:rPr>
              <w:t>Tipo</w:t>
            </w:r>
          </w:p>
        </w:tc>
        <w:tc>
          <w:tcPr>
            <w:tcW w:w="0" w:type="auto"/>
            <w:hideMark/>
          </w:tcPr>
          <w:p w14:paraId="4F0F25C7" w14:textId="77777777" w:rsidR="00A61B56" w:rsidRPr="00A61B56" w:rsidRDefault="00A61B56" w:rsidP="00A61B56">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A61B56">
              <w:rPr>
                <w:sz w:val="20"/>
                <w:szCs w:val="20"/>
              </w:rPr>
              <w:t>Desarrollo</w:t>
            </w:r>
          </w:p>
        </w:tc>
        <w:tc>
          <w:tcPr>
            <w:tcW w:w="0" w:type="auto"/>
            <w:hideMark/>
          </w:tcPr>
          <w:p w14:paraId="1329242E" w14:textId="77777777" w:rsidR="00A61B56" w:rsidRPr="00A61B56" w:rsidRDefault="00A61B56" w:rsidP="00A61B56">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A61B56">
              <w:rPr>
                <w:sz w:val="20"/>
                <w:szCs w:val="20"/>
              </w:rPr>
              <w:t>Ejemplos</w:t>
            </w:r>
          </w:p>
        </w:tc>
      </w:tr>
      <w:tr w:rsidR="00A61B56" w:rsidRPr="00A61B56" w14:paraId="507976B0" w14:textId="77777777" w:rsidTr="00A61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7684B" w14:textId="77777777" w:rsidR="00A61B56" w:rsidRPr="00A61B56" w:rsidRDefault="00A61B56" w:rsidP="00A61B56">
            <w:pPr>
              <w:spacing w:line="276" w:lineRule="auto"/>
              <w:rPr>
                <w:sz w:val="20"/>
                <w:szCs w:val="20"/>
              </w:rPr>
            </w:pPr>
            <w:r w:rsidRPr="00A61B56">
              <w:rPr>
                <w:sz w:val="20"/>
                <w:szCs w:val="20"/>
              </w:rPr>
              <w:t>Ambiental</w:t>
            </w:r>
          </w:p>
        </w:tc>
        <w:tc>
          <w:tcPr>
            <w:tcW w:w="0" w:type="auto"/>
            <w:hideMark/>
          </w:tcPr>
          <w:p w14:paraId="25C8D053" w14:textId="77777777" w:rsidR="00A61B56" w:rsidRPr="00A61B56" w:rsidRDefault="00A61B56" w:rsidP="00A61B5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61B56">
              <w:rPr>
                <w:sz w:val="20"/>
                <w:szCs w:val="20"/>
              </w:rPr>
              <w:t>Garantiza que el producto cumple criterios ambientales relacionados con reducción de impactos, uso responsable de recursos y protección sostenible del entorno natural.</w:t>
            </w:r>
          </w:p>
        </w:tc>
        <w:tc>
          <w:tcPr>
            <w:tcW w:w="0" w:type="auto"/>
            <w:hideMark/>
          </w:tcPr>
          <w:p w14:paraId="23ECDA25" w14:textId="77777777" w:rsidR="00A61B56" w:rsidRPr="00A61B56" w:rsidRDefault="00A61B56" w:rsidP="00A61B56">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A61B56">
              <w:rPr>
                <w:sz w:val="20"/>
                <w:szCs w:val="20"/>
                <w:lang w:val="en-GB"/>
              </w:rPr>
              <w:t>ISO 14001, FSC, Rainforest Alliance, Carbon Neutral, LEED, Energy Star.</w:t>
            </w:r>
          </w:p>
        </w:tc>
      </w:tr>
      <w:tr w:rsidR="00A61B56" w:rsidRPr="00A61B56" w14:paraId="4928D2F7" w14:textId="77777777" w:rsidTr="00A61B56">
        <w:tc>
          <w:tcPr>
            <w:cnfStyle w:val="001000000000" w:firstRow="0" w:lastRow="0" w:firstColumn="1" w:lastColumn="0" w:oddVBand="0" w:evenVBand="0" w:oddHBand="0" w:evenHBand="0" w:firstRowFirstColumn="0" w:firstRowLastColumn="0" w:lastRowFirstColumn="0" w:lastRowLastColumn="0"/>
            <w:tcW w:w="0" w:type="auto"/>
            <w:hideMark/>
          </w:tcPr>
          <w:p w14:paraId="5ECB0F15" w14:textId="77777777" w:rsidR="00A61B56" w:rsidRPr="00A61B56" w:rsidRDefault="00A61B56" w:rsidP="00A61B56">
            <w:pPr>
              <w:spacing w:line="276" w:lineRule="auto"/>
              <w:rPr>
                <w:sz w:val="20"/>
                <w:szCs w:val="20"/>
              </w:rPr>
            </w:pPr>
            <w:r w:rsidRPr="00A61B56">
              <w:rPr>
                <w:sz w:val="20"/>
                <w:szCs w:val="20"/>
              </w:rPr>
              <w:t>Social</w:t>
            </w:r>
          </w:p>
        </w:tc>
        <w:tc>
          <w:tcPr>
            <w:tcW w:w="0" w:type="auto"/>
            <w:hideMark/>
          </w:tcPr>
          <w:p w14:paraId="2F0E8DF8" w14:textId="77777777" w:rsidR="00A61B56" w:rsidRPr="00A61B56" w:rsidRDefault="00A61B56" w:rsidP="00A61B5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61B56">
              <w:rPr>
                <w:sz w:val="20"/>
                <w:szCs w:val="20"/>
              </w:rPr>
              <w:t>Verifica condiciones laborales justas, respeto por derechos humanos y cumplimiento de prácticas responsables en las relaciones laborales y comunitarias empresariales.</w:t>
            </w:r>
          </w:p>
        </w:tc>
        <w:tc>
          <w:tcPr>
            <w:tcW w:w="0" w:type="auto"/>
            <w:hideMark/>
          </w:tcPr>
          <w:p w14:paraId="5C6927CD" w14:textId="77777777" w:rsidR="00A61B56" w:rsidRPr="00A61B56" w:rsidRDefault="00A61B56" w:rsidP="00A61B5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61B56">
              <w:rPr>
                <w:sz w:val="20"/>
                <w:szCs w:val="20"/>
              </w:rPr>
              <w:t>Fairtrade</w:t>
            </w:r>
            <w:proofErr w:type="spellEnd"/>
            <w:r w:rsidRPr="00A61B56">
              <w:rPr>
                <w:sz w:val="20"/>
                <w:szCs w:val="20"/>
              </w:rPr>
              <w:t xml:space="preserve"> (FLO), WFTO, SA8000, </w:t>
            </w:r>
            <w:proofErr w:type="spellStart"/>
            <w:r w:rsidRPr="00A61B56">
              <w:rPr>
                <w:sz w:val="20"/>
                <w:szCs w:val="20"/>
              </w:rPr>
              <w:t>Sedex</w:t>
            </w:r>
            <w:proofErr w:type="spellEnd"/>
            <w:r w:rsidRPr="00A61B56">
              <w:rPr>
                <w:sz w:val="20"/>
                <w:szCs w:val="20"/>
              </w:rPr>
              <w:t>, B Corp.</w:t>
            </w:r>
          </w:p>
        </w:tc>
      </w:tr>
      <w:tr w:rsidR="00A61B56" w:rsidRPr="00A61B56" w14:paraId="0C552EA7" w14:textId="77777777" w:rsidTr="00A61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2325C" w14:textId="77777777" w:rsidR="00A61B56" w:rsidRPr="00A61B56" w:rsidRDefault="00A61B56" w:rsidP="00A61B56">
            <w:pPr>
              <w:spacing w:line="276" w:lineRule="auto"/>
              <w:rPr>
                <w:sz w:val="20"/>
                <w:szCs w:val="20"/>
              </w:rPr>
            </w:pPr>
            <w:r w:rsidRPr="00A61B56">
              <w:rPr>
                <w:sz w:val="20"/>
                <w:szCs w:val="20"/>
              </w:rPr>
              <w:t>Calidad sostenible</w:t>
            </w:r>
          </w:p>
        </w:tc>
        <w:tc>
          <w:tcPr>
            <w:tcW w:w="0" w:type="auto"/>
            <w:hideMark/>
          </w:tcPr>
          <w:p w14:paraId="26C2CB17" w14:textId="77777777" w:rsidR="00A61B56" w:rsidRPr="00A61B56" w:rsidRDefault="00A61B56" w:rsidP="00A61B5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61B56">
              <w:rPr>
                <w:sz w:val="20"/>
                <w:szCs w:val="20"/>
              </w:rPr>
              <w:t>Integra estándares de calidad con criterios ambientales y sociales, fortaleciendo procesos responsables y mejorando la confianza del consumidor en el mercado.</w:t>
            </w:r>
          </w:p>
        </w:tc>
        <w:tc>
          <w:tcPr>
            <w:tcW w:w="0" w:type="auto"/>
            <w:hideMark/>
          </w:tcPr>
          <w:p w14:paraId="19F5F8C4" w14:textId="77777777" w:rsidR="00A61B56" w:rsidRPr="00A61B56" w:rsidRDefault="00A61B56" w:rsidP="00A61B56">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n-GB"/>
              </w:rPr>
            </w:pPr>
            <w:r w:rsidRPr="00A61B56">
              <w:rPr>
                <w:sz w:val="20"/>
                <w:szCs w:val="20"/>
                <w:lang w:val="en-GB"/>
              </w:rPr>
              <w:t xml:space="preserve">Global Recycled Standard, </w:t>
            </w:r>
            <w:proofErr w:type="spellStart"/>
            <w:r w:rsidRPr="00A61B56">
              <w:rPr>
                <w:sz w:val="20"/>
                <w:szCs w:val="20"/>
                <w:lang w:val="en-GB"/>
              </w:rPr>
              <w:t>Ecocert</w:t>
            </w:r>
            <w:proofErr w:type="spellEnd"/>
            <w:r w:rsidRPr="00A61B56">
              <w:rPr>
                <w:sz w:val="20"/>
                <w:szCs w:val="20"/>
                <w:lang w:val="en-GB"/>
              </w:rPr>
              <w:t>, USDA Organic, COSMOS Organic, Cradle to Cradle.</w:t>
            </w:r>
          </w:p>
        </w:tc>
      </w:tr>
    </w:tbl>
    <w:p w14:paraId="094771AA" w14:textId="163BEA3A" w:rsidR="00135AB4" w:rsidRPr="006004F0" w:rsidRDefault="00C96873" w:rsidP="00CA5989">
      <w:pPr>
        <w:pBdr>
          <w:top w:val="nil"/>
          <w:left w:val="nil"/>
          <w:bottom w:val="nil"/>
          <w:right w:val="nil"/>
          <w:between w:val="nil"/>
        </w:pBdr>
        <w:jc w:val="both"/>
        <w:rPr>
          <w:bCs/>
          <w:color w:val="000000"/>
          <w:sz w:val="20"/>
          <w:szCs w:val="20"/>
        </w:rPr>
      </w:pPr>
      <w:r>
        <w:rPr>
          <w:b/>
          <w:bCs/>
          <w:color w:val="000000"/>
          <w:sz w:val="20"/>
          <w:szCs w:val="20"/>
        </w:rPr>
        <w:t>Nota.</w:t>
      </w:r>
      <w:r w:rsidR="00135AB4" w:rsidRPr="006004F0">
        <w:rPr>
          <w:bCs/>
          <w:color w:val="000000"/>
          <w:sz w:val="20"/>
          <w:szCs w:val="20"/>
        </w:rPr>
        <w:t xml:space="preserve"> </w:t>
      </w:r>
      <w:r w:rsidR="00A61B56">
        <w:rPr>
          <w:bCs/>
          <w:color w:val="000000"/>
          <w:sz w:val="20"/>
          <w:szCs w:val="20"/>
        </w:rPr>
        <w:t>SENA, (2026).</w:t>
      </w:r>
    </w:p>
    <w:p w14:paraId="14F950A8" w14:textId="77777777" w:rsidR="00012A3D" w:rsidRDefault="00012A3D" w:rsidP="00CA5989">
      <w:pPr>
        <w:pBdr>
          <w:top w:val="nil"/>
          <w:left w:val="nil"/>
          <w:bottom w:val="nil"/>
          <w:right w:val="nil"/>
          <w:between w:val="nil"/>
        </w:pBdr>
        <w:jc w:val="both"/>
        <w:rPr>
          <w:rFonts w:ascii="Segoe UI Emoji" w:hAnsi="Segoe UI Emoji" w:cs="Segoe UI Emoji"/>
          <w:b/>
          <w:bCs/>
          <w:color w:val="000000"/>
          <w:sz w:val="20"/>
          <w:szCs w:val="20"/>
        </w:rPr>
      </w:pPr>
    </w:p>
    <w:p w14:paraId="36CB72DC" w14:textId="77777777" w:rsidR="00D96A1F" w:rsidRPr="00D22782" w:rsidRDefault="00D96A1F" w:rsidP="00D96A1F">
      <w:pPr>
        <w:spacing w:line="360" w:lineRule="auto"/>
        <w:jc w:val="both"/>
        <w:rPr>
          <w:sz w:val="20"/>
          <w:szCs w:val="20"/>
        </w:rPr>
      </w:pPr>
      <w:commentRangeStart w:id="15"/>
      <w:r w:rsidRPr="00BB07AA">
        <w:rPr>
          <w:b/>
          <w:bCs/>
          <w:noProof/>
          <w:sz w:val="20"/>
          <w:szCs w:val="20"/>
        </w:rPr>
        <w:drawing>
          <wp:anchor distT="0" distB="0" distL="114300" distR="114300" simplePos="0" relativeHeight="251654144" behindDoc="0" locked="0" layoutInCell="1" allowOverlap="1" wp14:anchorId="0BA4FD14" wp14:editId="538DB00C">
            <wp:simplePos x="0" y="0"/>
            <wp:positionH relativeFrom="margin">
              <wp:align>left</wp:align>
            </wp:positionH>
            <wp:positionV relativeFrom="paragraph">
              <wp:posOffset>143403</wp:posOffset>
            </wp:positionV>
            <wp:extent cx="828040" cy="842645"/>
            <wp:effectExtent l="0" t="0" r="0" b="0"/>
            <wp:wrapSquare wrapText="bothSides"/>
            <wp:docPr id="51327431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15"/>
      <w:r w:rsidRPr="00D22782">
        <w:rPr>
          <w:rStyle w:val="Refdecomentario"/>
          <w:sz w:val="20"/>
          <w:szCs w:val="20"/>
        </w:rPr>
        <w:commentReference w:id="15"/>
      </w:r>
    </w:p>
    <w:p w14:paraId="4E7EF031" w14:textId="77777777" w:rsidR="00D96A1F" w:rsidRDefault="00D96A1F" w:rsidP="00D96A1F">
      <w:pPr>
        <w:pBdr>
          <w:top w:val="nil"/>
          <w:left w:val="nil"/>
          <w:bottom w:val="nil"/>
          <w:right w:val="nil"/>
          <w:between w:val="nil"/>
        </w:pBdr>
        <w:jc w:val="both"/>
        <w:rPr>
          <w:b/>
          <w:bCs/>
          <w:sz w:val="20"/>
          <w:szCs w:val="20"/>
        </w:rPr>
      </w:pPr>
    </w:p>
    <w:p w14:paraId="6FAB3607" w14:textId="3C66CACD" w:rsidR="00135AB4" w:rsidRDefault="00D96A1F" w:rsidP="00D96A1F">
      <w:pPr>
        <w:pBdr>
          <w:top w:val="nil"/>
          <w:left w:val="nil"/>
          <w:bottom w:val="nil"/>
          <w:right w:val="nil"/>
          <w:between w:val="nil"/>
        </w:pBdr>
        <w:jc w:val="both"/>
        <w:rPr>
          <w:bCs/>
          <w:color w:val="000000"/>
          <w:sz w:val="20"/>
          <w:szCs w:val="20"/>
        </w:rPr>
      </w:pPr>
      <w:r w:rsidRPr="00BB07AA">
        <w:rPr>
          <w:b/>
          <w:bCs/>
          <w:sz w:val="20"/>
          <w:szCs w:val="20"/>
        </w:rPr>
        <w:t>Clave estratégica.</w:t>
      </w:r>
      <w:r>
        <w:rPr>
          <w:sz w:val="20"/>
          <w:szCs w:val="20"/>
        </w:rPr>
        <w:t xml:space="preserve"> </w:t>
      </w:r>
      <w:r w:rsidR="00135AB4" w:rsidRPr="006004F0">
        <w:rPr>
          <w:bCs/>
          <w:color w:val="000000"/>
          <w:sz w:val="20"/>
          <w:szCs w:val="20"/>
        </w:rPr>
        <w:t>La certificación convierte la sostenibilidad en evidencia verificable.</w:t>
      </w:r>
    </w:p>
    <w:p w14:paraId="5870AFB3" w14:textId="77777777" w:rsidR="00D96A1F" w:rsidRDefault="00D96A1F" w:rsidP="00D96A1F">
      <w:pPr>
        <w:pBdr>
          <w:top w:val="nil"/>
          <w:left w:val="nil"/>
          <w:bottom w:val="nil"/>
          <w:right w:val="nil"/>
          <w:between w:val="nil"/>
        </w:pBdr>
        <w:jc w:val="both"/>
        <w:rPr>
          <w:bCs/>
          <w:color w:val="000000"/>
          <w:sz w:val="20"/>
          <w:szCs w:val="20"/>
        </w:rPr>
      </w:pPr>
    </w:p>
    <w:p w14:paraId="0FBD6E76" w14:textId="77777777" w:rsidR="00D96A1F" w:rsidRDefault="00D96A1F" w:rsidP="00D96A1F">
      <w:pPr>
        <w:pBdr>
          <w:top w:val="nil"/>
          <w:left w:val="nil"/>
          <w:bottom w:val="nil"/>
          <w:right w:val="nil"/>
          <w:between w:val="nil"/>
        </w:pBdr>
        <w:jc w:val="both"/>
        <w:rPr>
          <w:bCs/>
          <w:color w:val="000000"/>
          <w:sz w:val="20"/>
          <w:szCs w:val="20"/>
        </w:rPr>
      </w:pPr>
    </w:p>
    <w:p w14:paraId="3F72FBB6" w14:textId="77777777" w:rsidR="00D96A1F" w:rsidRPr="006004F0" w:rsidRDefault="00D96A1F" w:rsidP="00D96A1F">
      <w:pPr>
        <w:pBdr>
          <w:top w:val="nil"/>
          <w:left w:val="nil"/>
          <w:bottom w:val="nil"/>
          <w:right w:val="nil"/>
          <w:between w:val="nil"/>
        </w:pBdr>
        <w:jc w:val="both"/>
        <w:rPr>
          <w:bCs/>
          <w:color w:val="000000"/>
          <w:sz w:val="20"/>
          <w:szCs w:val="20"/>
        </w:rPr>
      </w:pPr>
    </w:p>
    <w:p w14:paraId="4375119F" w14:textId="1A698632" w:rsidR="00135AB4" w:rsidRPr="006004F0" w:rsidRDefault="00135AB4" w:rsidP="005940D3">
      <w:pPr>
        <w:pStyle w:val="Ttulo2"/>
        <w:rPr>
          <w:b/>
          <w:bCs/>
          <w:color w:val="000000"/>
          <w:sz w:val="20"/>
          <w:szCs w:val="20"/>
        </w:rPr>
      </w:pPr>
      <w:r w:rsidRPr="006004F0">
        <w:rPr>
          <w:b/>
          <w:bCs/>
          <w:color w:val="000000"/>
          <w:sz w:val="20"/>
          <w:szCs w:val="20"/>
        </w:rPr>
        <w:t>Características</w:t>
      </w:r>
    </w:p>
    <w:p w14:paraId="585A5AFE" w14:textId="1F46573A" w:rsidR="00135AB4" w:rsidRDefault="00135AB4" w:rsidP="00CA5989">
      <w:pPr>
        <w:pBdr>
          <w:top w:val="nil"/>
          <w:left w:val="nil"/>
          <w:bottom w:val="nil"/>
          <w:right w:val="nil"/>
          <w:between w:val="nil"/>
        </w:pBdr>
        <w:jc w:val="both"/>
        <w:rPr>
          <w:bCs/>
          <w:color w:val="000000"/>
          <w:sz w:val="20"/>
          <w:szCs w:val="20"/>
        </w:rPr>
      </w:pPr>
      <w:r w:rsidRPr="006004F0">
        <w:rPr>
          <w:bCs/>
          <w:color w:val="000000"/>
          <w:sz w:val="20"/>
          <w:szCs w:val="20"/>
        </w:rPr>
        <w:t>Las certificaciones se caracterizan por ser emitidas por entidades independientes que evalúan el cumplimiento de criterios específicos</w:t>
      </w:r>
      <w:r w:rsidR="00012A3D">
        <w:rPr>
          <w:bCs/>
          <w:color w:val="000000"/>
          <w:sz w:val="20"/>
          <w:szCs w:val="20"/>
        </w:rPr>
        <w:t>, e</w:t>
      </w:r>
      <w:r w:rsidRPr="006004F0">
        <w:rPr>
          <w:bCs/>
          <w:color w:val="000000"/>
          <w:sz w:val="20"/>
          <w:szCs w:val="20"/>
        </w:rPr>
        <w:t>ste proceso garantiza objetividad y transparencia, lo que aumenta la confianza del consumidor. Otra característica importante es su capacidad de estandarización, ya que establecen parámetros claros que deben cumplirse</w:t>
      </w:r>
      <w:r w:rsidR="004E5D43">
        <w:rPr>
          <w:bCs/>
          <w:color w:val="000000"/>
          <w:sz w:val="20"/>
          <w:szCs w:val="20"/>
        </w:rPr>
        <w:t>, e</w:t>
      </w:r>
      <w:r w:rsidRPr="006004F0">
        <w:rPr>
          <w:bCs/>
          <w:color w:val="000000"/>
          <w:sz w:val="20"/>
          <w:szCs w:val="20"/>
        </w:rPr>
        <w:t>sto facilita la comparación entre productos y permite al consumidor tomar decisiones informadas. Además, las certificaciones suelen requerir auditorías periódicas, lo que asegura la continuidad de las prácticas sostenibles.</w:t>
      </w:r>
    </w:p>
    <w:p w14:paraId="08C09B28" w14:textId="77777777" w:rsidR="004E5D43" w:rsidRPr="006004F0" w:rsidRDefault="004E5D43" w:rsidP="00CA5989">
      <w:pPr>
        <w:pBdr>
          <w:top w:val="nil"/>
          <w:left w:val="nil"/>
          <w:bottom w:val="nil"/>
          <w:right w:val="nil"/>
          <w:between w:val="nil"/>
        </w:pBdr>
        <w:jc w:val="both"/>
        <w:rPr>
          <w:bCs/>
          <w:color w:val="000000"/>
          <w:sz w:val="20"/>
          <w:szCs w:val="20"/>
        </w:rPr>
      </w:pPr>
    </w:p>
    <w:p w14:paraId="1D61B0CC" w14:textId="77777777" w:rsidR="00135AB4" w:rsidRDefault="00135AB4" w:rsidP="00CA5989">
      <w:pPr>
        <w:pBdr>
          <w:top w:val="nil"/>
          <w:left w:val="nil"/>
          <w:bottom w:val="nil"/>
          <w:right w:val="nil"/>
          <w:between w:val="nil"/>
        </w:pBdr>
        <w:jc w:val="both"/>
        <w:rPr>
          <w:bCs/>
          <w:color w:val="000000"/>
          <w:sz w:val="20"/>
          <w:szCs w:val="20"/>
        </w:rPr>
      </w:pPr>
      <w:r w:rsidRPr="006004F0">
        <w:rPr>
          <w:bCs/>
          <w:color w:val="000000"/>
          <w:sz w:val="20"/>
          <w:szCs w:val="20"/>
        </w:rPr>
        <w:t>Desde el punto de vista de ventas, estas características permiten a la empresa construir argumentos sólidos frente al cliente. La presencia de certificaciones reduce la incertidumbre y fortalece la percepción de valor, facilitando el proceso de decisión de compra.</w:t>
      </w:r>
    </w:p>
    <w:p w14:paraId="5FDA8AAC" w14:textId="77777777" w:rsidR="00E471C0" w:rsidRDefault="00E471C0" w:rsidP="00CA5989">
      <w:pPr>
        <w:pBdr>
          <w:top w:val="nil"/>
          <w:left w:val="nil"/>
          <w:bottom w:val="nil"/>
          <w:right w:val="nil"/>
          <w:between w:val="nil"/>
        </w:pBdr>
        <w:jc w:val="both"/>
        <w:rPr>
          <w:bCs/>
          <w:color w:val="000000"/>
          <w:sz w:val="20"/>
          <w:szCs w:val="20"/>
        </w:rPr>
      </w:pPr>
    </w:p>
    <w:p w14:paraId="43DB4184" w14:textId="77777777" w:rsidR="00E471C0" w:rsidRDefault="00E471C0" w:rsidP="00CA5989">
      <w:pPr>
        <w:pBdr>
          <w:top w:val="nil"/>
          <w:left w:val="nil"/>
          <w:bottom w:val="nil"/>
          <w:right w:val="nil"/>
          <w:between w:val="nil"/>
        </w:pBdr>
        <w:jc w:val="both"/>
        <w:rPr>
          <w:bCs/>
          <w:color w:val="000000"/>
          <w:sz w:val="20"/>
          <w:szCs w:val="20"/>
        </w:rPr>
      </w:pPr>
    </w:p>
    <w:p w14:paraId="716B164C" w14:textId="77777777" w:rsidR="00E471C0" w:rsidRDefault="00E471C0" w:rsidP="00CA5989">
      <w:pPr>
        <w:pBdr>
          <w:top w:val="nil"/>
          <w:left w:val="nil"/>
          <w:bottom w:val="nil"/>
          <w:right w:val="nil"/>
          <w:between w:val="nil"/>
        </w:pBdr>
        <w:jc w:val="both"/>
        <w:rPr>
          <w:bCs/>
          <w:color w:val="000000"/>
          <w:sz w:val="20"/>
          <w:szCs w:val="20"/>
        </w:rPr>
      </w:pPr>
    </w:p>
    <w:p w14:paraId="1629500A" w14:textId="77777777" w:rsidR="00E471C0" w:rsidRPr="006004F0" w:rsidRDefault="00E471C0" w:rsidP="00CA5989">
      <w:pPr>
        <w:pBdr>
          <w:top w:val="nil"/>
          <w:left w:val="nil"/>
          <w:bottom w:val="nil"/>
          <w:right w:val="nil"/>
          <w:between w:val="nil"/>
        </w:pBdr>
        <w:jc w:val="both"/>
        <w:rPr>
          <w:bCs/>
          <w:color w:val="000000"/>
          <w:sz w:val="20"/>
          <w:szCs w:val="20"/>
        </w:rPr>
      </w:pPr>
    </w:p>
    <w:p w14:paraId="47C83283" w14:textId="600D1383" w:rsidR="00135AB4" w:rsidRPr="006004F0" w:rsidRDefault="00135AB4" w:rsidP="00CA5989">
      <w:pPr>
        <w:pBdr>
          <w:top w:val="nil"/>
          <w:left w:val="nil"/>
          <w:bottom w:val="nil"/>
          <w:right w:val="nil"/>
          <w:between w:val="nil"/>
        </w:pBdr>
        <w:jc w:val="both"/>
        <w:rPr>
          <w:bCs/>
          <w:color w:val="000000"/>
          <w:sz w:val="20"/>
          <w:szCs w:val="20"/>
        </w:rPr>
      </w:pPr>
    </w:p>
    <w:p w14:paraId="6646B277" w14:textId="0E9A69E8" w:rsidR="00135AB4" w:rsidRDefault="00302828" w:rsidP="68E7F694">
      <w:pPr>
        <w:pStyle w:val="Descripcin"/>
        <w:rPr>
          <w:i w:val="0"/>
          <w:iCs w:val="0"/>
          <w:color w:val="000000" w:themeColor="text1"/>
          <w:sz w:val="20"/>
          <w:szCs w:val="20"/>
        </w:rPr>
      </w:pPr>
      <w:r w:rsidRPr="68E7F694">
        <w:rPr>
          <w:b/>
          <w:bCs/>
          <w:i w:val="0"/>
          <w:iCs w:val="0"/>
          <w:color w:val="auto"/>
          <w:sz w:val="20"/>
          <w:szCs w:val="20"/>
        </w:rPr>
        <w:t>Figura</w:t>
      </w:r>
      <w:r w:rsidR="00F1033B" w:rsidRPr="68E7F694">
        <w:rPr>
          <w:b/>
          <w:bCs/>
          <w:i w:val="0"/>
          <w:iCs w:val="0"/>
          <w:color w:val="auto"/>
          <w:sz w:val="20"/>
          <w:szCs w:val="20"/>
        </w:rPr>
        <w:t xml:space="preserve"> </w:t>
      </w:r>
      <w:r w:rsidR="009C5E0D" w:rsidRPr="68E7F694">
        <w:rPr>
          <w:b/>
          <w:bCs/>
          <w:i w:val="0"/>
          <w:iCs w:val="0"/>
          <w:color w:val="auto"/>
          <w:sz w:val="20"/>
          <w:szCs w:val="20"/>
        </w:rPr>
        <w:t>1</w:t>
      </w:r>
      <w:r w:rsidR="00F1033B" w:rsidRPr="68E7F694">
        <w:rPr>
          <w:b/>
          <w:bCs/>
          <w:i w:val="0"/>
          <w:iCs w:val="0"/>
          <w:color w:val="auto"/>
          <w:sz w:val="20"/>
          <w:szCs w:val="20"/>
        </w:rPr>
        <w:t xml:space="preserve">. </w:t>
      </w:r>
      <w:r w:rsidR="00135AB4" w:rsidRPr="68E7F694">
        <w:rPr>
          <w:i w:val="0"/>
          <w:iCs w:val="0"/>
          <w:color w:val="000000" w:themeColor="text1"/>
          <w:sz w:val="20"/>
          <w:szCs w:val="20"/>
        </w:rPr>
        <w:t xml:space="preserve">Características de </w:t>
      </w:r>
      <w:commentRangeStart w:id="16"/>
      <w:r w:rsidR="00135AB4" w:rsidRPr="68E7F694">
        <w:rPr>
          <w:i w:val="0"/>
          <w:iCs w:val="0"/>
          <w:color w:val="000000" w:themeColor="text1"/>
          <w:sz w:val="20"/>
          <w:szCs w:val="20"/>
        </w:rPr>
        <w:t>certificaciones</w:t>
      </w:r>
      <w:commentRangeEnd w:id="16"/>
      <w:r>
        <w:rPr>
          <w:rStyle w:val="Refdecomentario"/>
          <w:i w:val="0"/>
          <w:iCs w:val="0"/>
          <w:color w:val="000000" w:themeColor="text1"/>
          <w:sz w:val="20"/>
          <w:szCs w:val="20"/>
        </w:rPr>
        <w:commentReference w:id="16"/>
      </w:r>
    </w:p>
    <w:p w14:paraId="115DAD86" w14:textId="0C23EF93" w:rsidR="00E471C0" w:rsidRDefault="00E471C0" w:rsidP="00E471C0">
      <w:commentRangeStart w:id="17"/>
      <w:r>
        <w:rPr>
          <w:bCs/>
          <w:noProof/>
          <w:color w:val="000000"/>
          <w:sz w:val="20"/>
          <w:szCs w:val="20"/>
        </w:rPr>
        <w:drawing>
          <wp:inline distT="0" distB="0" distL="0" distR="0" wp14:anchorId="59AA8975" wp14:editId="7E682A09">
            <wp:extent cx="5526156" cy="3200400"/>
            <wp:effectExtent l="0" t="38100" r="0" b="9525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17"/>
      <w:r>
        <w:rPr>
          <w:rStyle w:val="Refdecomentario"/>
          <w:sz w:val="22"/>
          <w:szCs w:val="22"/>
        </w:rPr>
        <w:commentReference w:id="17"/>
      </w:r>
    </w:p>
    <w:p w14:paraId="30AF5BB0" w14:textId="77777777" w:rsidR="00E471C0" w:rsidRPr="00E471C0" w:rsidRDefault="00E471C0" w:rsidP="00E471C0"/>
    <w:p w14:paraId="02F98A5D" w14:textId="1F41FBD5" w:rsidR="00F1033B" w:rsidRDefault="00F1033B" w:rsidP="68E7F694">
      <w:pPr>
        <w:pBdr>
          <w:top w:val="nil"/>
          <w:left w:val="nil"/>
          <w:bottom w:val="nil"/>
          <w:right w:val="nil"/>
          <w:between w:val="nil"/>
        </w:pBdr>
        <w:jc w:val="both"/>
        <w:rPr>
          <w:b/>
          <w:bCs/>
          <w:color w:val="000000"/>
          <w:sz w:val="20"/>
          <w:szCs w:val="20"/>
        </w:rPr>
      </w:pPr>
      <w:commentRangeStart w:id="18"/>
      <w:commentRangeStart w:id="19"/>
      <w:r>
        <w:t>￼</w:t>
      </w:r>
      <w:commentRangeEnd w:id="18"/>
      <w:r w:rsidR="009C5E0D">
        <w:rPr>
          <w:rStyle w:val="Refdecomentario"/>
          <w:b/>
          <w:bCs/>
          <w:color w:val="000000"/>
          <w:sz w:val="20"/>
          <w:szCs w:val="20"/>
        </w:rPr>
        <w:commentReference w:id="18"/>
      </w:r>
      <w:commentRangeEnd w:id="19"/>
      <w:r>
        <w:rPr>
          <w:rStyle w:val="Refdecomentario"/>
          <w:b/>
          <w:bCs/>
          <w:color w:val="000000"/>
          <w:sz w:val="20"/>
          <w:szCs w:val="20"/>
        </w:rPr>
        <w:commentReference w:id="19"/>
      </w:r>
    </w:p>
    <w:p w14:paraId="75533C0E" w14:textId="790293CC" w:rsidR="00135AB4" w:rsidRPr="006004F0" w:rsidRDefault="00C96873" w:rsidP="00CA5989">
      <w:pPr>
        <w:pBdr>
          <w:top w:val="nil"/>
          <w:left w:val="nil"/>
          <w:bottom w:val="nil"/>
          <w:right w:val="nil"/>
          <w:between w:val="nil"/>
        </w:pBdr>
        <w:jc w:val="both"/>
        <w:rPr>
          <w:bCs/>
          <w:color w:val="000000"/>
          <w:sz w:val="20"/>
          <w:szCs w:val="20"/>
        </w:rPr>
      </w:pPr>
      <w:r>
        <w:rPr>
          <w:b/>
          <w:bCs/>
          <w:color w:val="000000"/>
          <w:sz w:val="20"/>
          <w:szCs w:val="20"/>
        </w:rPr>
        <w:t>Nota.</w:t>
      </w:r>
      <w:r w:rsidR="00135AB4" w:rsidRPr="006004F0">
        <w:rPr>
          <w:bCs/>
          <w:color w:val="000000"/>
          <w:sz w:val="20"/>
          <w:szCs w:val="20"/>
        </w:rPr>
        <w:t xml:space="preserve"> </w:t>
      </w:r>
      <w:r w:rsidR="00F1033B">
        <w:rPr>
          <w:bCs/>
          <w:color w:val="000000"/>
          <w:sz w:val="20"/>
          <w:szCs w:val="20"/>
        </w:rPr>
        <w:t>SENA, (2026).</w:t>
      </w:r>
    </w:p>
    <w:p w14:paraId="528921D0" w14:textId="77777777" w:rsidR="00337B63" w:rsidRDefault="00337B63" w:rsidP="00CA5989">
      <w:pPr>
        <w:pBdr>
          <w:top w:val="nil"/>
          <w:left w:val="nil"/>
          <w:bottom w:val="nil"/>
          <w:right w:val="nil"/>
          <w:between w:val="nil"/>
        </w:pBdr>
        <w:jc w:val="both"/>
        <w:rPr>
          <w:rFonts w:ascii="Segoe UI Emoji" w:hAnsi="Segoe UI Emoji" w:cs="Segoe UI Emoji"/>
          <w:b/>
          <w:bCs/>
          <w:color w:val="000000"/>
          <w:sz w:val="20"/>
          <w:szCs w:val="20"/>
        </w:rPr>
      </w:pPr>
    </w:p>
    <w:p w14:paraId="7460591D" w14:textId="77777777" w:rsidR="00D96A1F" w:rsidRDefault="00D96A1F" w:rsidP="00D96A1F">
      <w:pPr>
        <w:jc w:val="both"/>
        <w:rPr>
          <w:color w:val="000000" w:themeColor="text1"/>
          <w:sz w:val="20"/>
          <w:szCs w:val="20"/>
        </w:rPr>
      </w:pPr>
      <w:commentRangeStart w:id="20"/>
      <w:r w:rsidRPr="00B23809">
        <w:rPr>
          <w:noProof/>
          <w:sz w:val="20"/>
          <w:szCs w:val="20"/>
        </w:rPr>
        <w:drawing>
          <wp:anchor distT="0" distB="0" distL="114300" distR="114300" simplePos="0" relativeHeight="251661312" behindDoc="1" locked="0" layoutInCell="1" allowOverlap="1" wp14:anchorId="68D8E053" wp14:editId="6322B0A8">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4533040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0"/>
      <w:r>
        <w:rPr>
          <w:rStyle w:val="Refdecomentario"/>
          <w:color w:val="000000" w:themeColor="text1"/>
          <w:sz w:val="20"/>
          <w:szCs w:val="20"/>
        </w:rPr>
        <w:commentReference w:id="20"/>
      </w:r>
    </w:p>
    <w:p w14:paraId="368BF72F" w14:textId="77777777" w:rsidR="00D96A1F" w:rsidRDefault="00D96A1F" w:rsidP="00D96A1F">
      <w:pPr>
        <w:pBdr>
          <w:top w:val="nil"/>
          <w:left w:val="nil"/>
          <w:bottom w:val="nil"/>
          <w:right w:val="nil"/>
          <w:between w:val="nil"/>
        </w:pBdr>
        <w:jc w:val="both"/>
        <w:rPr>
          <w:b/>
          <w:bCs/>
          <w:color w:val="000000" w:themeColor="text1"/>
          <w:sz w:val="20"/>
          <w:szCs w:val="20"/>
        </w:rPr>
      </w:pPr>
      <w:r>
        <w:rPr>
          <w:b/>
          <w:bCs/>
          <w:color w:val="000000" w:themeColor="text1"/>
          <w:sz w:val="20"/>
          <w:szCs w:val="20"/>
        </w:rPr>
        <w:t>Pregunta de aplicación</w:t>
      </w:r>
    </w:p>
    <w:p w14:paraId="5630DD9D" w14:textId="18D17541" w:rsidR="00135AB4" w:rsidRPr="006004F0" w:rsidRDefault="00135AB4" w:rsidP="00D96A1F">
      <w:pPr>
        <w:pBdr>
          <w:top w:val="nil"/>
          <w:left w:val="nil"/>
          <w:bottom w:val="nil"/>
          <w:right w:val="nil"/>
          <w:between w:val="nil"/>
        </w:pBdr>
        <w:jc w:val="both"/>
        <w:rPr>
          <w:bCs/>
          <w:color w:val="000000"/>
          <w:sz w:val="20"/>
          <w:szCs w:val="20"/>
        </w:rPr>
      </w:pPr>
      <w:r w:rsidRPr="006004F0">
        <w:rPr>
          <w:bCs/>
          <w:color w:val="000000"/>
          <w:sz w:val="20"/>
          <w:szCs w:val="20"/>
        </w:rPr>
        <w:t>¿Qué características hacen que una certificación sea confiable para el consumidor?</w:t>
      </w:r>
    </w:p>
    <w:p w14:paraId="4A7D40BC" w14:textId="77777777" w:rsidR="002F22D9" w:rsidRDefault="002F22D9" w:rsidP="00CA5989">
      <w:pPr>
        <w:pBdr>
          <w:top w:val="nil"/>
          <w:left w:val="nil"/>
          <w:bottom w:val="nil"/>
          <w:right w:val="nil"/>
          <w:between w:val="nil"/>
        </w:pBdr>
        <w:jc w:val="both"/>
        <w:rPr>
          <w:bCs/>
          <w:color w:val="000000"/>
          <w:sz w:val="20"/>
          <w:szCs w:val="20"/>
        </w:rPr>
      </w:pPr>
    </w:p>
    <w:p w14:paraId="7D13FF4C" w14:textId="77777777" w:rsidR="00555744" w:rsidRPr="006004F0" w:rsidRDefault="00555744" w:rsidP="00CA5989">
      <w:pPr>
        <w:pBdr>
          <w:top w:val="nil"/>
          <w:left w:val="nil"/>
          <w:bottom w:val="nil"/>
          <w:right w:val="nil"/>
          <w:between w:val="nil"/>
        </w:pBdr>
        <w:jc w:val="both"/>
        <w:rPr>
          <w:bCs/>
          <w:color w:val="000000"/>
          <w:sz w:val="20"/>
          <w:szCs w:val="20"/>
        </w:rPr>
      </w:pPr>
    </w:p>
    <w:p w14:paraId="4E857173" w14:textId="5D4DE076" w:rsidR="00A345A3" w:rsidRPr="006004F0" w:rsidRDefault="00A345A3" w:rsidP="0031623F">
      <w:pPr>
        <w:pStyle w:val="Ttulo2"/>
        <w:rPr>
          <w:b/>
          <w:bCs/>
          <w:color w:val="000000"/>
          <w:sz w:val="20"/>
          <w:szCs w:val="20"/>
        </w:rPr>
      </w:pPr>
      <w:r w:rsidRPr="006004F0">
        <w:rPr>
          <w:b/>
          <w:bCs/>
          <w:color w:val="000000"/>
          <w:sz w:val="20"/>
          <w:szCs w:val="20"/>
        </w:rPr>
        <w:t>Diferencias</w:t>
      </w:r>
    </w:p>
    <w:p w14:paraId="68FADB32" w14:textId="1AE043F4" w:rsidR="00A345A3" w:rsidRDefault="00A345A3" w:rsidP="00CA5989">
      <w:pPr>
        <w:pBdr>
          <w:top w:val="nil"/>
          <w:left w:val="nil"/>
          <w:bottom w:val="nil"/>
          <w:right w:val="nil"/>
          <w:between w:val="nil"/>
        </w:pBdr>
        <w:jc w:val="both"/>
        <w:rPr>
          <w:bCs/>
          <w:color w:val="000000"/>
          <w:sz w:val="20"/>
          <w:szCs w:val="20"/>
        </w:rPr>
      </w:pPr>
      <w:r w:rsidRPr="006004F0">
        <w:rPr>
          <w:bCs/>
          <w:color w:val="000000"/>
          <w:sz w:val="20"/>
          <w:szCs w:val="20"/>
        </w:rPr>
        <w:t>Las diferencias entre sellos y certificaciones radican principalmente en su nivel de formalidad, respaldo y alcance</w:t>
      </w:r>
      <w:r w:rsidR="00122757">
        <w:rPr>
          <w:bCs/>
          <w:color w:val="000000"/>
          <w:sz w:val="20"/>
          <w:szCs w:val="20"/>
        </w:rPr>
        <w:t>, m</w:t>
      </w:r>
      <w:r w:rsidRPr="006004F0">
        <w:rPr>
          <w:bCs/>
          <w:color w:val="000000"/>
          <w:sz w:val="20"/>
          <w:szCs w:val="20"/>
        </w:rPr>
        <w:t>ientras que las certificaciones son otorgadas por entidades acreditadas bajo procesos rigurosos de evaluación, los sellos pueden tener diferentes niveles de exigencia y, en algunos casos, ser utilizados como elementos de comunicación sin un proceso de verificación sólido.</w:t>
      </w:r>
    </w:p>
    <w:p w14:paraId="7A5CB348" w14:textId="77777777" w:rsidR="00202209" w:rsidRPr="006004F0" w:rsidRDefault="00202209" w:rsidP="00CA5989">
      <w:pPr>
        <w:pBdr>
          <w:top w:val="nil"/>
          <w:left w:val="nil"/>
          <w:bottom w:val="nil"/>
          <w:right w:val="nil"/>
          <w:between w:val="nil"/>
        </w:pBdr>
        <w:jc w:val="both"/>
        <w:rPr>
          <w:bCs/>
          <w:color w:val="000000"/>
          <w:sz w:val="20"/>
          <w:szCs w:val="20"/>
        </w:rPr>
      </w:pPr>
    </w:p>
    <w:p w14:paraId="7AB7EDBE" w14:textId="76CB6E0B" w:rsidR="00A345A3" w:rsidRDefault="00A345A3" w:rsidP="00CA5989">
      <w:pPr>
        <w:pBdr>
          <w:top w:val="nil"/>
          <w:left w:val="nil"/>
          <w:bottom w:val="nil"/>
          <w:right w:val="nil"/>
          <w:between w:val="nil"/>
        </w:pBdr>
        <w:jc w:val="both"/>
        <w:rPr>
          <w:bCs/>
          <w:color w:val="000000"/>
          <w:sz w:val="20"/>
          <w:szCs w:val="20"/>
        </w:rPr>
      </w:pPr>
      <w:r w:rsidRPr="006004F0">
        <w:rPr>
          <w:bCs/>
          <w:color w:val="000000"/>
          <w:sz w:val="20"/>
          <w:szCs w:val="20"/>
        </w:rPr>
        <w:t xml:space="preserve">Desde el punto de vista comercial, comprender estas diferencias es fundamental para evitar prácticas cercanas al </w:t>
      </w:r>
      <w:proofErr w:type="spellStart"/>
      <w:r w:rsidRPr="0063132E">
        <w:rPr>
          <w:bCs/>
          <w:i/>
          <w:iCs/>
          <w:color w:val="000000"/>
          <w:sz w:val="20"/>
          <w:szCs w:val="20"/>
        </w:rPr>
        <w:t>greenwashing</w:t>
      </w:r>
      <w:proofErr w:type="spellEnd"/>
      <w:r w:rsidR="0063132E">
        <w:rPr>
          <w:bCs/>
          <w:i/>
          <w:iCs/>
          <w:color w:val="000000"/>
          <w:sz w:val="20"/>
          <w:szCs w:val="20"/>
        </w:rPr>
        <w:t xml:space="preserve">, </w:t>
      </w:r>
      <w:r w:rsidR="0063132E">
        <w:rPr>
          <w:bCs/>
          <w:color w:val="000000"/>
          <w:sz w:val="20"/>
          <w:szCs w:val="20"/>
        </w:rPr>
        <w:t>u</w:t>
      </w:r>
      <w:r w:rsidRPr="006004F0">
        <w:rPr>
          <w:bCs/>
          <w:color w:val="000000"/>
          <w:sz w:val="20"/>
          <w:szCs w:val="20"/>
        </w:rPr>
        <w:t>na certificación implica evidencia verificable, mientras que un sello puede ser interpretado como un distintivo visual que no siempre garantiza cumplimiento de estándares. Esta distinción influye directamente en la percepción del consumidor.</w:t>
      </w:r>
    </w:p>
    <w:p w14:paraId="225C34E6" w14:textId="77777777" w:rsidR="0063132E" w:rsidRPr="006004F0" w:rsidRDefault="0063132E" w:rsidP="00CA5989">
      <w:pPr>
        <w:pBdr>
          <w:top w:val="nil"/>
          <w:left w:val="nil"/>
          <w:bottom w:val="nil"/>
          <w:right w:val="nil"/>
          <w:between w:val="nil"/>
        </w:pBdr>
        <w:jc w:val="both"/>
        <w:rPr>
          <w:bCs/>
          <w:color w:val="000000"/>
          <w:sz w:val="20"/>
          <w:szCs w:val="20"/>
        </w:rPr>
      </w:pPr>
    </w:p>
    <w:p w14:paraId="7D289764" w14:textId="77777777" w:rsidR="00A345A3" w:rsidRDefault="00A345A3" w:rsidP="00CA5989">
      <w:pPr>
        <w:pBdr>
          <w:top w:val="nil"/>
          <w:left w:val="nil"/>
          <w:bottom w:val="nil"/>
          <w:right w:val="nil"/>
          <w:between w:val="nil"/>
        </w:pBdr>
        <w:jc w:val="both"/>
        <w:rPr>
          <w:bCs/>
          <w:color w:val="000000"/>
          <w:sz w:val="20"/>
          <w:szCs w:val="20"/>
        </w:rPr>
      </w:pPr>
      <w:r w:rsidRPr="006004F0">
        <w:rPr>
          <w:bCs/>
          <w:color w:val="000000"/>
          <w:sz w:val="20"/>
          <w:szCs w:val="20"/>
        </w:rPr>
        <w:lastRenderedPageBreak/>
        <w:t>En la construcción de una propuesta comercial sostenible, el uso adecuado de certificaciones fortalece la credibilidad, mientras que el uso inadecuado de sellos puede generar desconfianza. Por ello, es necesario diferenciar claramente estos elementos y utilizarlos de manera coherente en la comunicación comercial.</w:t>
      </w:r>
    </w:p>
    <w:p w14:paraId="02787507" w14:textId="77777777" w:rsidR="00302828" w:rsidRPr="00302828" w:rsidRDefault="00302828" w:rsidP="00CA5989">
      <w:pPr>
        <w:pBdr>
          <w:top w:val="nil"/>
          <w:left w:val="nil"/>
          <w:bottom w:val="nil"/>
          <w:right w:val="nil"/>
          <w:between w:val="nil"/>
        </w:pBdr>
        <w:jc w:val="both"/>
        <w:rPr>
          <w:bCs/>
          <w:color w:val="EE0000"/>
          <w:sz w:val="20"/>
          <w:szCs w:val="20"/>
        </w:rPr>
      </w:pPr>
    </w:p>
    <w:p w14:paraId="2C874B88" w14:textId="77777777" w:rsidR="00263E02" w:rsidRDefault="00263E02" w:rsidP="00CA5989">
      <w:pPr>
        <w:pBdr>
          <w:top w:val="nil"/>
          <w:left w:val="nil"/>
          <w:bottom w:val="nil"/>
          <w:right w:val="nil"/>
          <w:between w:val="nil"/>
        </w:pBdr>
        <w:jc w:val="both"/>
        <w:rPr>
          <w:bCs/>
          <w:color w:val="EE0000"/>
          <w:sz w:val="20"/>
          <w:szCs w:val="20"/>
        </w:rPr>
      </w:pPr>
    </w:p>
    <w:p w14:paraId="7D85A08F" w14:textId="77777777" w:rsidR="009C5E0D" w:rsidRDefault="009C5E0D" w:rsidP="00CA5989">
      <w:pPr>
        <w:pBdr>
          <w:top w:val="nil"/>
          <w:left w:val="nil"/>
          <w:bottom w:val="nil"/>
          <w:right w:val="nil"/>
          <w:between w:val="nil"/>
        </w:pBdr>
        <w:jc w:val="both"/>
        <w:rPr>
          <w:bCs/>
          <w:color w:val="EE0000"/>
          <w:sz w:val="20"/>
          <w:szCs w:val="20"/>
        </w:rPr>
      </w:pPr>
    </w:p>
    <w:p w14:paraId="27130A01" w14:textId="77777777" w:rsidR="009C5E0D" w:rsidRDefault="009C5E0D" w:rsidP="00CA5989">
      <w:pPr>
        <w:pBdr>
          <w:top w:val="nil"/>
          <w:left w:val="nil"/>
          <w:bottom w:val="nil"/>
          <w:right w:val="nil"/>
          <w:between w:val="nil"/>
        </w:pBdr>
        <w:jc w:val="both"/>
        <w:rPr>
          <w:bCs/>
          <w:color w:val="EE0000"/>
          <w:sz w:val="20"/>
          <w:szCs w:val="20"/>
        </w:rPr>
      </w:pPr>
    </w:p>
    <w:p w14:paraId="0C8A7471" w14:textId="77777777" w:rsidR="009C5E0D" w:rsidRDefault="009C5E0D" w:rsidP="00CA5989">
      <w:pPr>
        <w:pBdr>
          <w:top w:val="nil"/>
          <w:left w:val="nil"/>
          <w:bottom w:val="nil"/>
          <w:right w:val="nil"/>
          <w:between w:val="nil"/>
        </w:pBdr>
        <w:jc w:val="both"/>
        <w:rPr>
          <w:bCs/>
          <w:color w:val="EE0000"/>
          <w:sz w:val="20"/>
          <w:szCs w:val="20"/>
        </w:rPr>
      </w:pPr>
    </w:p>
    <w:p w14:paraId="7627A7C6" w14:textId="77777777" w:rsidR="009C5E0D" w:rsidRDefault="009C5E0D" w:rsidP="00CA5989">
      <w:pPr>
        <w:pBdr>
          <w:top w:val="nil"/>
          <w:left w:val="nil"/>
          <w:bottom w:val="nil"/>
          <w:right w:val="nil"/>
          <w:between w:val="nil"/>
        </w:pBdr>
        <w:jc w:val="both"/>
        <w:rPr>
          <w:bCs/>
          <w:color w:val="000000"/>
          <w:sz w:val="20"/>
          <w:szCs w:val="20"/>
        </w:rPr>
      </w:pPr>
    </w:p>
    <w:p w14:paraId="578CFB0E" w14:textId="3FCCD513" w:rsidR="00263E02" w:rsidRPr="00555744" w:rsidRDefault="00555744" w:rsidP="00555744">
      <w:pPr>
        <w:pStyle w:val="Descripcin"/>
        <w:rPr>
          <w:i w:val="0"/>
          <w:iCs w:val="0"/>
          <w:color w:val="auto"/>
          <w:sz w:val="20"/>
          <w:szCs w:val="20"/>
        </w:rPr>
      </w:pPr>
      <w:r w:rsidRPr="00555744">
        <w:rPr>
          <w:b/>
          <w:bCs/>
          <w:i w:val="0"/>
          <w:iCs w:val="0"/>
          <w:color w:val="auto"/>
          <w:sz w:val="20"/>
          <w:szCs w:val="20"/>
        </w:rPr>
        <w:t xml:space="preserve">Tabla </w:t>
      </w:r>
      <w:r w:rsidRPr="00555744">
        <w:rPr>
          <w:b/>
          <w:bCs/>
          <w:i w:val="0"/>
          <w:iCs w:val="0"/>
          <w:color w:val="auto"/>
          <w:sz w:val="20"/>
          <w:szCs w:val="20"/>
        </w:rPr>
        <w:fldChar w:fldCharType="begin"/>
      </w:r>
      <w:r w:rsidRPr="00555744">
        <w:rPr>
          <w:b/>
          <w:bCs/>
          <w:i w:val="0"/>
          <w:iCs w:val="0"/>
          <w:color w:val="auto"/>
          <w:sz w:val="20"/>
          <w:szCs w:val="20"/>
        </w:rPr>
        <w:instrText xml:space="preserve"> SEQ Tabla \* ARABIC </w:instrText>
      </w:r>
      <w:r w:rsidRPr="00555744">
        <w:rPr>
          <w:b/>
          <w:bCs/>
          <w:i w:val="0"/>
          <w:iCs w:val="0"/>
          <w:color w:val="auto"/>
          <w:sz w:val="20"/>
          <w:szCs w:val="20"/>
        </w:rPr>
        <w:fldChar w:fldCharType="separate"/>
      </w:r>
      <w:r w:rsidR="000116A8">
        <w:rPr>
          <w:b/>
          <w:bCs/>
          <w:i w:val="0"/>
          <w:iCs w:val="0"/>
          <w:noProof/>
          <w:color w:val="auto"/>
          <w:sz w:val="20"/>
          <w:szCs w:val="20"/>
        </w:rPr>
        <w:t>3</w:t>
      </w:r>
      <w:r w:rsidRPr="00555744">
        <w:rPr>
          <w:b/>
          <w:bCs/>
          <w:i w:val="0"/>
          <w:iCs w:val="0"/>
          <w:color w:val="auto"/>
          <w:sz w:val="20"/>
          <w:szCs w:val="20"/>
        </w:rPr>
        <w:fldChar w:fldCharType="end"/>
      </w:r>
      <w:r w:rsidRPr="00555744">
        <w:rPr>
          <w:i w:val="0"/>
          <w:iCs w:val="0"/>
          <w:color w:val="auto"/>
          <w:sz w:val="20"/>
          <w:szCs w:val="20"/>
        </w:rPr>
        <w:t>. E</w:t>
      </w:r>
      <w:r w:rsidR="00263E02" w:rsidRPr="00555744">
        <w:rPr>
          <w:i w:val="0"/>
          <w:iCs w:val="0"/>
          <w:color w:val="auto"/>
          <w:sz w:val="20"/>
          <w:szCs w:val="20"/>
        </w:rPr>
        <w:t xml:space="preserve">jemplos de certificaciones y </w:t>
      </w:r>
      <w:r>
        <w:rPr>
          <w:i w:val="0"/>
          <w:iCs w:val="0"/>
          <w:color w:val="auto"/>
          <w:sz w:val="20"/>
          <w:szCs w:val="20"/>
        </w:rPr>
        <w:t>s</w:t>
      </w:r>
      <w:r w:rsidR="00263E02" w:rsidRPr="00555744">
        <w:rPr>
          <w:i w:val="0"/>
          <w:iCs w:val="0"/>
          <w:color w:val="auto"/>
          <w:sz w:val="20"/>
          <w:szCs w:val="20"/>
        </w:rPr>
        <w:t>ellos</w:t>
      </w:r>
    </w:p>
    <w:tbl>
      <w:tblPr>
        <w:tblStyle w:val="Tablaconcuadrcula4-nfasis5"/>
        <w:tblW w:w="0" w:type="auto"/>
        <w:tblLook w:val="04A0" w:firstRow="1" w:lastRow="0" w:firstColumn="1" w:lastColumn="0" w:noHBand="0" w:noVBand="1"/>
      </w:tblPr>
      <w:tblGrid>
        <w:gridCol w:w="2791"/>
        <w:gridCol w:w="1307"/>
        <w:gridCol w:w="3469"/>
        <w:gridCol w:w="2395"/>
      </w:tblGrid>
      <w:tr w:rsidR="00555744" w:rsidRPr="00555744" w14:paraId="45ADCF86" w14:textId="77777777" w:rsidTr="005557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A621F61" w14:textId="77777777" w:rsidR="00555744" w:rsidRPr="00555744" w:rsidRDefault="00555744" w:rsidP="00555744">
            <w:pPr>
              <w:pBdr>
                <w:top w:val="nil"/>
                <w:left w:val="nil"/>
                <w:bottom w:val="nil"/>
                <w:right w:val="nil"/>
                <w:between w:val="nil"/>
              </w:pBdr>
              <w:spacing w:line="276" w:lineRule="auto"/>
              <w:jc w:val="both"/>
              <w:rPr>
                <w:rFonts w:ascii="Segoe UI Emoji" w:hAnsi="Segoe UI Emoji" w:cs="Segoe UI Emoji"/>
                <w:color w:val="000000"/>
                <w:sz w:val="20"/>
                <w:szCs w:val="20"/>
              </w:rPr>
            </w:pPr>
            <w:r w:rsidRPr="00555744">
              <w:rPr>
                <w:rFonts w:ascii="Segoe UI Emoji" w:hAnsi="Segoe UI Emoji" w:cs="Segoe UI Emoji"/>
                <w:color w:val="000000"/>
                <w:sz w:val="20"/>
                <w:szCs w:val="20"/>
              </w:rPr>
              <w:t>Nombre</w:t>
            </w:r>
          </w:p>
        </w:tc>
        <w:tc>
          <w:tcPr>
            <w:tcW w:w="0" w:type="auto"/>
            <w:hideMark/>
          </w:tcPr>
          <w:p w14:paraId="315AA22F" w14:textId="77777777" w:rsidR="00555744" w:rsidRPr="00555744" w:rsidRDefault="00555744" w:rsidP="00555744">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Tipo</w:t>
            </w:r>
          </w:p>
        </w:tc>
        <w:tc>
          <w:tcPr>
            <w:tcW w:w="0" w:type="auto"/>
            <w:vAlign w:val="center"/>
            <w:hideMark/>
          </w:tcPr>
          <w:p w14:paraId="7D0CA5A9" w14:textId="77777777" w:rsidR="00555744" w:rsidRPr="00555744" w:rsidRDefault="00555744" w:rsidP="00555744">
            <w:pPr>
              <w:pBdr>
                <w:top w:val="nil"/>
                <w:left w:val="nil"/>
                <w:bottom w:val="nil"/>
                <w:right w:val="nil"/>
                <w:between w:val="nil"/>
              </w:pBdr>
              <w:spacing w:line="276" w:lineRule="auto"/>
              <w:cnfStyle w:val="100000000000" w:firstRow="1"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Características</w:t>
            </w:r>
          </w:p>
        </w:tc>
        <w:tc>
          <w:tcPr>
            <w:tcW w:w="0" w:type="auto"/>
            <w:hideMark/>
          </w:tcPr>
          <w:p w14:paraId="693C3443" w14:textId="77777777" w:rsidR="00555744" w:rsidRPr="00555744" w:rsidRDefault="00555744" w:rsidP="00555744">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Enlace WEB oficial</w:t>
            </w:r>
          </w:p>
        </w:tc>
      </w:tr>
      <w:tr w:rsidR="00555744" w:rsidRPr="00555744" w14:paraId="72A9AC6B" w14:textId="77777777" w:rsidTr="00555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F11B6" w14:textId="77777777" w:rsidR="00555744" w:rsidRPr="00555744" w:rsidRDefault="00555744" w:rsidP="00555744">
            <w:pPr>
              <w:pBdr>
                <w:top w:val="nil"/>
                <w:left w:val="nil"/>
                <w:bottom w:val="nil"/>
                <w:right w:val="nil"/>
                <w:between w:val="nil"/>
              </w:pBdr>
              <w:spacing w:line="276" w:lineRule="auto"/>
              <w:jc w:val="both"/>
              <w:rPr>
                <w:rFonts w:ascii="Segoe UI Emoji" w:hAnsi="Segoe UI Emoji" w:cs="Segoe UI Emoji"/>
                <w:color w:val="000000"/>
                <w:sz w:val="20"/>
                <w:szCs w:val="20"/>
              </w:rPr>
            </w:pPr>
            <w:r w:rsidRPr="00555744">
              <w:rPr>
                <w:rFonts w:ascii="Segoe UI Emoji" w:hAnsi="Segoe UI Emoji" w:cs="Segoe UI Emoji"/>
                <w:color w:val="000000"/>
                <w:sz w:val="20"/>
                <w:szCs w:val="20"/>
              </w:rPr>
              <w:t xml:space="preserve">B </w:t>
            </w:r>
            <w:proofErr w:type="spellStart"/>
            <w:r w:rsidRPr="00555744">
              <w:rPr>
                <w:rFonts w:ascii="Segoe UI Emoji" w:hAnsi="Segoe UI Emoji" w:cs="Segoe UI Emoji"/>
                <w:color w:val="000000"/>
                <w:sz w:val="20"/>
                <w:szCs w:val="20"/>
              </w:rPr>
              <w:t>Corp</w:t>
            </w:r>
            <w:proofErr w:type="spellEnd"/>
          </w:p>
        </w:tc>
        <w:tc>
          <w:tcPr>
            <w:tcW w:w="0" w:type="auto"/>
            <w:hideMark/>
          </w:tcPr>
          <w:p w14:paraId="4F573847" w14:textId="77777777" w:rsidR="00555744" w:rsidRPr="00555744" w:rsidRDefault="00555744" w:rsidP="00555744">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Certificación</w:t>
            </w:r>
          </w:p>
        </w:tc>
        <w:tc>
          <w:tcPr>
            <w:tcW w:w="0" w:type="auto"/>
            <w:vAlign w:val="center"/>
            <w:hideMark/>
          </w:tcPr>
          <w:p w14:paraId="42E8B337"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Evalúa impacto social y ambiental.</w:t>
            </w:r>
          </w:p>
          <w:p w14:paraId="732FA613"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Verifica transparencia empresarial.</w:t>
            </w:r>
          </w:p>
          <w:p w14:paraId="3E5132FA"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Promueve responsabilidad corporativa.</w:t>
            </w:r>
          </w:p>
          <w:p w14:paraId="1E8ABE83"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Exige mejora continua.</w:t>
            </w:r>
          </w:p>
          <w:p w14:paraId="71F41B0E"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Integra sostenibilidad en gestión.</w:t>
            </w:r>
          </w:p>
          <w:p w14:paraId="6016C85E" w14:textId="4BBB77EA" w:rsidR="00555744" w:rsidRP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Fortalece confianza del consumidor.</w:t>
            </w:r>
          </w:p>
        </w:tc>
        <w:tc>
          <w:tcPr>
            <w:tcW w:w="0" w:type="auto"/>
            <w:hideMark/>
          </w:tcPr>
          <w:p w14:paraId="6511B06A" w14:textId="5A8742FA" w:rsidR="00555744" w:rsidRPr="00555744" w:rsidRDefault="00AF4D6F" w:rsidP="00555744">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hyperlink r:id="rId37" w:history="1">
              <w:r w:rsidR="00555744" w:rsidRPr="00555744">
                <w:rPr>
                  <w:rStyle w:val="Hipervnculo"/>
                  <w:rFonts w:ascii="Segoe UI Emoji" w:hAnsi="Segoe UI Emoji" w:cs="Segoe UI Emoji"/>
                  <w:sz w:val="20"/>
                  <w:szCs w:val="20"/>
                </w:rPr>
                <w:t xml:space="preserve">B </w:t>
              </w:r>
              <w:proofErr w:type="spellStart"/>
              <w:r w:rsidR="00555744" w:rsidRPr="00555744">
                <w:rPr>
                  <w:rStyle w:val="Hipervnculo"/>
                  <w:rFonts w:ascii="Segoe UI Emoji" w:hAnsi="Segoe UI Emoji" w:cs="Segoe UI Emoji"/>
                  <w:sz w:val="20"/>
                  <w:szCs w:val="20"/>
                </w:rPr>
                <w:t>Lab</w:t>
              </w:r>
              <w:proofErr w:type="spellEnd"/>
              <w:r w:rsidR="00555744" w:rsidRPr="00555744">
                <w:rPr>
                  <w:rStyle w:val="Hipervnculo"/>
                  <w:rFonts w:ascii="Segoe UI Emoji" w:hAnsi="Segoe UI Emoji" w:cs="Segoe UI Emoji"/>
                  <w:sz w:val="20"/>
                  <w:szCs w:val="20"/>
                </w:rPr>
                <w:t xml:space="preserve"> Global</w:t>
              </w:r>
            </w:hyperlink>
          </w:p>
        </w:tc>
      </w:tr>
      <w:tr w:rsidR="00555744" w:rsidRPr="00555744" w14:paraId="12770DF7" w14:textId="77777777" w:rsidTr="00555744">
        <w:tc>
          <w:tcPr>
            <w:cnfStyle w:val="001000000000" w:firstRow="0" w:lastRow="0" w:firstColumn="1" w:lastColumn="0" w:oddVBand="0" w:evenVBand="0" w:oddHBand="0" w:evenHBand="0" w:firstRowFirstColumn="0" w:firstRowLastColumn="0" w:lastRowFirstColumn="0" w:lastRowLastColumn="0"/>
            <w:tcW w:w="0" w:type="auto"/>
            <w:hideMark/>
          </w:tcPr>
          <w:p w14:paraId="7FF61CB2" w14:textId="77777777" w:rsidR="00555744" w:rsidRPr="00555744" w:rsidRDefault="00555744" w:rsidP="00555744">
            <w:pPr>
              <w:pBdr>
                <w:top w:val="nil"/>
                <w:left w:val="nil"/>
                <w:bottom w:val="nil"/>
                <w:right w:val="nil"/>
                <w:between w:val="nil"/>
              </w:pBdr>
              <w:spacing w:line="276" w:lineRule="auto"/>
              <w:jc w:val="both"/>
              <w:rPr>
                <w:rFonts w:ascii="Segoe UI Emoji" w:hAnsi="Segoe UI Emoji" w:cs="Segoe UI Emoji"/>
                <w:color w:val="000000"/>
                <w:sz w:val="20"/>
                <w:szCs w:val="20"/>
              </w:rPr>
            </w:pPr>
            <w:r w:rsidRPr="00555744">
              <w:rPr>
                <w:rFonts w:ascii="Segoe UI Emoji" w:hAnsi="Segoe UI Emoji" w:cs="Segoe UI Emoji"/>
                <w:color w:val="000000"/>
                <w:sz w:val="20"/>
                <w:szCs w:val="20"/>
              </w:rPr>
              <w:t xml:space="preserve">Energy </w:t>
            </w:r>
            <w:proofErr w:type="spellStart"/>
            <w:r w:rsidRPr="00555744">
              <w:rPr>
                <w:rFonts w:ascii="Segoe UI Emoji" w:hAnsi="Segoe UI Emoji" w:cs="Segoe UI Emoji"/>
                <w:color w:val="000000"/>
                <w:sz w:val="20"/>
                <w:szCs w:val="20"/>
              </w:rPr>
              <w:t>Star</w:t>
            </w:r>
            <w:proofErr w:type="spellEnd"/>
          </w:p>
        </w:tc>
        <w:tc>
          <w:tcPr>
            <w:tcW w:w="0" w:type="auto"/>
            <w:hideMark/>
          </w:tcPr>
          <w:p w14:paraId="1FB7C95C" w14:textId="77777777" w:rsidR="00555744" w:rsidRPr="00555744" w:rsidRDefault="00555744" w:rsidP="00555744">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Sello</w:t>
            </w:r>
          </w:p>
        </w:tc>
        <w:tc>
          <w:tcPr>
            <w:tcW w:w="0" w:type="auto"/>
            <w:vAlign w:val="center"/>
            <w:hideMark/>
          </w:tcPr>
          <w:p w14:paraId="1A260B63"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Identifica eficiencia energética.</w:t>
            </w:r>
          </w:p>
          <w:p w14:paraId="242C8851" w14:textId="09FBC0F4"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Reduce consumo eléctrico.</w:t>
            </w:r>
          </w:p>
          <w:p w14:paraId="67823A19"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Promueve ahorro económico.</w:t>
            </w:r>
          </w:p>
          <w:p w14:paraId="53E9EEFB" w14:textId="5B76615E"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Disminuye impacto ambiental.</w:t>
            </w:r>
          </w:p>
          <w:p w14:paraId="5FC80DD2"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Facilita decisiones responsables.</w:t>
            </w:r>
          </w:p>
          <w:p w14:paraId="68B48917" w14:textId="408F9807" w:rsidR="00555744" w:rsidRP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Es reconocido internacionalmente.</w:t>
            </w:r>
          </w:p>
        </w:tc>
        <w:tc>
          <w:tcPr>
            <w:tcW w:w="0" w:type="auto"/>
            <w:hideMark/>
          </w:tcPr>
          <w:p w14:paraId="70FC19CF" w14:textId="4AAC5532" w:rsidR="00555744" w:rsidRPr="00555744" w:rsidRDefault="00AF4D6F" w:rsidP="00555744">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hyperlink r:id="rId38" w:history="1">
              <w:r w:rsidR="00555744" w:rsidRPr="00555744">
                <w:rPr>
                  <w:rStyle w:val="Hipervnculo"/>
                  <w:rFonts w:ascii="Segoe UI Emoji" w:hAnsi="Segoe UI Emoji" w:cs="Segoe UI Emoji"/>
                  <w:sz w:val="20"/>
                  <w:szCs w:val="20"/>
                </w:rPr>
                <w:t>ENERGY STAR</w:t>
              </w:r>
            </w:hyperlink>
          </w:p>
        </w:tc>
      </w:tr>
      <w:tr w:rsidR="00555744" w:rsidRPr="00555744" w14:paraId="1A595F22" w14:textId="77777777" w:rsidTr="00555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F88A1" w14:textId="77777777" w:rsidR="00555744" w:rsidRPr="00555744" w:rsidRDefault="00555744" w:rsidP="00555744">
            <w:pPr>
              <w:pBdr>
                <w:top w:val="nil"/>
                <w:left w:val="nil"/>
                <w:bottom w:val="nil"/>
                <w:right w:val="nil"/>
                <w:between w:val="nil"/>
              </w:pBdr>
              <w:spacing w:line="276" w:lineRule="auto"/>
              <w:jc w:val="both"/>
              <w:rPr>
                <w:rFonts w:ascii="Segoe UI Emoji" w:hAnsi="Segoe UI Emoji" w:cs="Segoe UI Emoji"/>
                <w:color w:val="000000"/>
                <w:sz w:val="20"/>
                <w:szCs w:val="20"/>
              </w:rPr>
            </w:pPr>
            <w:proofErr w:type="spellStart"/>
            <w:r w:rsidRPr="00555744">
              <w:rPr>
                <w:rFonts w:ascii="Segoe UI Emoji" w:hAnsi="Segoe UI Emoji" w:cs="Segoe UI Emoji"/>
                <w:color w:val="000000"/>
                <w:sz w:val="20"/>
                <w:szCs w:val="20"/>
              </w:rPr>
              <w:t>Fairtrade</w:t>
            </w:r>
            <w:proofErr w:type="spellEnd"/>
            <w:r w:rsidRPr="00555744">
              <w:rPr>
                <w:rFonts w:ascii="Segoe UI Emoji" w:hAnsi="Segoe UI Emoji" w:cs="Segoe UI Emoji"/>
                <w:color w:val="000000"/>
                <w:sz w:val="20"/>
                <w:szCs w:val="20"/>
              </w:rPr>
              <w:t xml:space="preserve"> (FLO)</w:t>
            </w:r>
          </w:p>
        </w:tc>
        <w:tc>
          <w:tcPr>
            <w:tcW w:w="0" w:type="auto"/>
            <w:hideMark/>
          </w:tcPr>
          <w:p w14:paraId="780988C3" w14:textId="77777777" w:rsidR="00555744" w:rsidRPr="00555744" w:rsidRDefault="00555744" w:rsidP="00555744">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Certificación</w:t>
            </w:r>
          </w:p>
        </w:tc>
        <w:tc>
          <w:tcPr>
            <w:tcW w:w="0" w:type="auto"/>
            <w:vAlign w:val="center"/>
            <w:hideMark/>
          </w:tcPr>
          <w:p w14:paraId="2AB757FC"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Garantiza comercio justo.</w:t>
            </w:r>
          </w:p>
          <w:p w14:paraId="2064F41D"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Promueve precios equitativos.</w:t>
            </w:r>
          </w:p>
          <w:p w14:paraId="7F4B0845"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Protege derechos laborales.</w:t>
            </w:r>
          </w:p>
          <w:p w14:paraId="4B549E28" w14:textId="5BF5C9C9"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Favorece productores locales.</w:t>
            </w:r>
          </w:p>
          <w:p w14:paraId="74C156FD"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Impulsa sostenibilidad social.</w:t>
            </w:r>
          </w:p>
          <w:p w14:paraId="20D09FD8" w14:textId="01F024D3" w:rsidR="00555744" w:rsidRP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Exige criterios verificables.</w:t>
            </w:r>
          </w:p>
        </w:tc>
        <w:tc>
          <w:tcPr>
            <w:tcW w:w="0" w:type="auto"/>
            <w:hideMark/>
          </w:tcPr>
          <w:p w14:paraId="7E90F6CF" w14:textId="66166AC0" w:rsidR="00555744" w:rsidRPr="00555744" w:rsidRDefault="00AF4D6F" w:rsidP="00555744">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hyperlink r:id="rId39" w:history="1">
              <w:proofErr w:type="spellStart"/>
              <w:r w:rsidR="00555744" w:rsidRPr="00555744">
                <w:rPr>
                  <w:rStyle w:val="Hipervnculo"/>
                  <w:rFonts w:ascii="Segoe UI Emoji" w:hAnsi="Segoe UI Emoji" w:cs="Segoe UI Emoji"/>
                  <w:sz w:val="20"/>
                  <w:szCs w:val="20"/>
                </w:rPr>
                <w:t>Fairtrade</w:t>
              </w:r>
              <w:proofErr w:type="spellEnd"/>
              <w:r w:rsidR="00555744" w:rsidRPr="00555744">
                <w:rPr>
                  <w:rStyle w:val="Hipervnculo"/>
                  <w:rFonts w:ascii="Segoe UI Emoji" w:hAnsi="Segoe UI Emoji" w:cs="Segoe UI Emoji"/>
                  <w:sz w:val="20"/>
                  <w:szCs w:val="20"/>
                </w:rPr>
                <w:t xml:space="preserve"> International</w:t>
              </w:r>
            </w:hyperlink>
          </w:p>
        </w:tc>
      </w:tr>
      <w:tr w:rsidR="00555744" w:rsidRPr="00555744" w14:paraId="69283C36" w14:textId="77777777" w:rsidTr="00555744">
        <w:tc>
          <w:tcPr>
            <w:cnfStyle w:val="001000000000" w:firstRow="0" w:lastRow="0" w:firstColumn="1" w:lastColumn="0" w:oddVBand="0" w:evenVBand="0" w:oddHBand="0" w:evenHBand="0" w:firstRowFirstColumn="0" w:firstRowLastColumn="0" w:lastRowFirstColumn="0" w:lastRowLastColumn="0"/>
            <w:tcW w:w="0" w:type="auto"/>
            <w:hideMark/>
          </w:tcPr>
          <w:p w14:paraId="71A35F9C" w14:textId="74882BE2" w:rsidR="00555744" w:rsidRPr="00555744" w:rsidRDefault="00555744" w:rsidP="00555744">
            <w:pPr>
              <w:pBdr>
                <w:top w:val="nil"/>
                <w:left w:val="nil"/>
                <w:bottom w:val="nil"/>
                <w:right w:val="nil"/>
                <w:between w:val="nil"/>
              </w:pBdr>
              <w:spacing w:line="276" w:lineRule="auto"/>
              <w:jc w:val="both"/>
              <w:rPr>
                <w:rFonts w:ascii="Segoe UI Emoji" w:hAnsi="Segoe UI Emoji" w:cs="Segoe UI Emoji"/>
                <w:color w:val="000000"/>
                <w:sz w:val="20"/>
                <w:szCs w:val="20"/>
              </w:rPr>
            </w:pPr>
            <w:r w:rsidRPr="00555744">
              <w:rPr>
                <w:rFonts w:ascii="Segoe UI Emoji" w:hAnsi="Segoe UI Emoji" w:cs="Segoe UI Emoji"/>
                <w:color w:val="000000"/>
                <w:sz w:val="20"/>
                <w:szCs w:val="20"/>
              </w:rPr>
              <w:t>FSC</w:t>
            </w:r>
            <w:r w:rsidR="009C5E0D">
              <w:rPr>
                <w:rFonts w:ascii="Segoe UI Emoji" w:hAnsi="Segoe UI Emoji" w:cs="Segoe UI Emoji"/>
                <w:color w:val="000000"/>
                <w:sz w:val="20"/>
                <w:szCs w:val="20"/>
              </w:rPr>
              <w:t xml:space="preserve"> </w:t>
            </w:r>
            <w:r w:rsidR="009C5E0D" w:rsidRPr="009C5E0D">
              <w:rPr>
                <w:rFonts w:ascii="Segoe UI Emoji" w:hAnsi="Segoe UI Emoji" w:cs="Segoe UI Emoji"/>
                <w:color w:val="000000"/>
                <w:sz w:val="20"/>
                <w:szCs w:val="20"/>
              </w:rPr>
              <w:t xml:space="preserve">(Forest </w:t>
            </w:r>
            <w:proofErr w:type="spellStart"/>
            <w:r w:rsidR="009C5E0D" w:rsidRPr="009C5E0D">
              <w:rPr>
                <w:rFonts w:ascii="Segoe UI Emoji" w:hAnsi="Segoe UI Emoji" w:cs="Segoe UI Emoji"/>
                <w:color w:val="000000"/>
                <w:sz w:val="20"/>
                <w:szCs w:val="20"/>
              </w:rPr>
              <w:t>Stewardship</w:t>
            </w:r>
            <w:proofErr w:type="spellEnd"/>
            <w:r w:rsidR="009C5E0D" w:rsidRPr="009C5E0D">
              <w:rPr>
                <w:rFonts w:ascii="Segoe UI Emoji" w:hAnsi="Segoe UI Emoji" w:cs="Segoe UI Emoji"/>
                <w:color w:val="000000"/>
                <w:sz w:val="20"/>
                <w:szCs w:val="20"/>
              </w:rPr>
              <w:t xml:space="preserve"> Council)</w:t>
            </w:r>
          </w:p>
        </w:tc>
        <w:tc>
          <w:tcPr>
            <w:tcW w:w="0" w:type="auto"/>
            <w:hideMark/>
          </w:tcPr>
          <w:p w14:paraId="2397CFB8" w14:textId="77777777" w:rsidR="00555744" w:rsidRPr="00555744" w:rsidRDefault="00555744" w:rsidP="00555744">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Sello</w:t>
            </w:r>
          </w:p>
        </w:tc>
        <w:tc>
          <w:tcPr>
            <w:tcW w:w="0" w:type="auto"/>
            <w:vAlign w:val="center"/>
            <w:hideMark/>
          </w:tcPr>
          <w:p w14:paraId="6A682EBC"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Garantiza manejo forestal responsable.</w:t>
            </w:r>
          </w:p>
          <w:p w14:paraId="1E23A2F3"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Protege biodiversidad.</w:t>
            </w:r>
          </w:p>
          <w:p w14:paraId="3F0DBDAE" w14:textId="38332BC9"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Promueve trazabilidad forestal.</w:t>
            </w:r>
          </w:p>
          <w:p w14:paraId="20BD6C6E"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Reduce deforestación.</w:t>
            </w:r>
          </w:p>
          <w:p w14:paraId="6BF94FEB"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Favorece producción sostenible.</w:t>
            </w:r>
          </w:p>
          <w:p w14:paraId="12089CFD" w14:textId="1DF570E9" w:rsidR="00555744" w:rsidRP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Es reconocido mundialmente.</w:t>
            </w:r>
          </w:p>
        </w:tc>
        <w:tc>
          <w:tcPr>
            <w:tcW w:w="0" w:type="auto"/>
            <w:hideMark/>
          </w:tcPr>
          <w:p w14:paraId="6F7B52E6" w14:textId="52A80430" w:rsidR="00555744" w:rsidRPr="00555744" w:rsidRDefault="00AF4D6F" w:rsidP="00555744">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hyperlink r:id="rId40" w:history="1">
              <w:r w:rsidR="00555744" w:rsidRPr="00555744">
                <w:rPr>
                  <w:rStyle w:val="Hipervnculo"/>
                  <w:rFonts w:ascii="Segoe UI Emoji" w:hAnsi="Segoe UI Emoji" w:cs="Segoe UI Emoji"/>
                  <w:sz w:val="20"/>
                  <w:szCs w:val="20"/>
                </w:rPr>
                <w:t xml:space="preserve">Forest </w:t>
              </w:r>
              <w:proofErr w:type="spellStart"/>
              <w:r w:rsidR="00555744" w:rsidRPr="00555744">
                <w:rPr>
                  <w:rStyle w:val="Hipervnculo"/>
                  <w:rFonts w:ascii="Segoe UI Emoji" w:hAnsi="Segoe UI Emoji" w:cs="Segoe UI Emoji"/>
                  <w:sz w:val="20"/>
                  <w:szCs w:val="20"/>
                </w:rPr>
                <w:t>Stewardship</w:t>
              </w:r>
              <w:proofErr w:type="spellEnd"/>
              <w:r w:rsidR="00555744" w:rsidRPr="00555744">
                <w:rPr>
                  <w:rStyle w:val="Hipervnculo"/>
                  <w:rFonts w:ascii="Segoe UI Emoji" w:hAnsi="Segoe UI Emoji" w:cs="Segoe UI Emoji"/>
                  <w:sz w:val="20"/>
                  <w:szCs w:val="20"/>
                </w:rPr>
                <w:t xml:space="preserve"> Council</w:t>
              </w:r>
            </w:hyperlink>
          </w:p>
        </w:tc>
      </w:tr>
      <w:tr w:rsidR="00555744" w:rsidRPr="00555744" w14:paraId="3CC57B6E" w14:textId="77777777" w:rsidTr="00555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FCBAC" w14:textId="77777777" w:rsidR="00555744" w:rsidRPr="00555744" w:rsidRDefault="00555744" w:rsidP="00555744">
            <w:pPr>
              <w:pBdr>
                <w:top w:val="nil"/>
                <w:left w:val="nil"/>
                <w:bottom w:val="nil"/>
                <w:right w:val="nil"/>
                <w:between w:val="nil"/>
              </w:pBdr>
              <w:spacing w:line="276" w:lineRule="auto"/>
              <w:jc w:val="both"/>
              <w:rPr>
                <w:rFonts w:ascii="Segoe UI Emoji" w:hAnsi="Segoe UI Emoji" w:cs="Segoe UI Emoji"/>
                <w:color w:val="000000"/>
                <w:sz w:val="20"/>
                <w:szCs w:val="20"/>
              </w:rPr>
            </w:pPr>
            <w:r w:rsidRPr="00555744">
              <w:rPr>
                <w:rFonts w:ascii="Segoe UI Emoji" w:hAnsi="Segoe UI Emoji" w:cs="Segoe UI Emoji"/>
                <w:color w:val="000000"/>
                <w:sz w:val="20"/>
                <w:szCs w:val="20"/>
              </w:rPr>
              <w:t>ISO 14001</w:t>
            </w:r>
          </w:p>
        </w:tc>
        <w:tc>
          <w:tcPr>
            <w:tcW w:w="0" w:type="auto"/>
            <w:hideMark/>
          </w:tcPr>
          <w:p w14:paraId="2215342B" w14:textId="77777777" w:rsidR="00555744" w:rsidRPr="00555744" w:rsidRDefault="00555744" w:rsidP="00555744">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Certificación</w:t>
            </w:r>
          </w:p>
        </w:tc>
        <w:tc>
          <w:tcPr>
            <w:tcW w:w="0" w:type="auto"/>
            <w:vAlign w:val="center"/>
            <w:hideMark/>
          </w:tcPr>
          <w:p w14:paraId="4AFF9F23"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Establece gestión ambiental.</w:t>
            </w:r>
          </w:p>
          <w:p w14:paraId="5CA664E5"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Reduce impactos ambientales.</w:t>
            </w:r>
          </w:p>
          <w:p w14:paraId="2F2A9AA6"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Promueve mejora continua.</w:t>
            </w:r>
          </w:p>
          <w:p w14:paraId="6F380AC6"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Optimiza uso de recursos.</w:t>
            </w:r>
          </w:p>
          <w:p w14:paraId="731B3288" w14:textId="77777777" w:rsid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Fortalece cumplimiento normativo.</w:t>
            </w:r>
          </w:p>
          <w:p w14:paraId="227F0F51" w14:textId="540230E9" w:rsidR="00555744" w:rsidRPr="00555744" w:rsidRDefault="00555744" w:rsidP="00555744">
            <w:p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lastRenderedPageBreak/>
              <w:t>• Mejora desempeño organizacional.</w:t>
            </w:r>
          </w:p>
        </w:tc>
        <w:tc>
          <w:tcPr>
            <w:tcW w:w="0" w:type="auto"/>
            <w:hideMark/>
          </w:tcPr>
          <w:p w14:paraId="7F7B6B04" w14:textId="7CAFF602" w:rsidR="00555744" w:rsidRPr="00555744" w:rsidRDefault="00AF4D6F" w:rsidP="00555744">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color w:val="000000"/>
                <w:sz w:val="20"/>
                <w:szCs w:val="20"/>
              </w:rPr>
            </w:pPr>
            <w:hyperlink r:id="rId41" w:history="1">
              <w:r w:rsidR="00555744" w:rsidRPr="00555744">
                <w:rPr>
                  <w:rStyle w:val="Hipervnculo"/>
                  <w:rFonts w:ascii="Segoe UI Emoji" w:hAnsi="Segoe UI Emoji" w:cs="Segoe UI Emoji"/>
                  <w:sz w:val="20"/>
                  <w:szCs w:val="20"/>
                </w:rPr>
                <w:t>ISO 14001</w:t>
              </w:r>
            </w:hyperlink>
          </w:p>
        </w:tc>
      </w:tr>
      <w:tr w:rsidR="00555744" w:rsidRPr="00555744" w14:paraId="224C87DC" w14:textId="77777777" w:rsidTr="00555744">
        <w:tc>
          <w:tcPr>
            <w:cnfStyle w:val="001000000000" w:firstRow="0" w:lastRow="0" w:firstColumn="1" w:lastColumn="0" w:oddVBand="0" w:evenVBand="0" w:oddHBand="0" w:evenHBand="0" w:firstRowFirstColumn="0" w:firstRowLastColumn="0" w:lastRowFirstColumn="0" w:lastRowLastColumn="0"/>
            <w:tcW w:w="0" w:type="auto"/>
            <w:hideMark/>
          </w:tcPr>
          <w:p w14:paraId="7F1CF1EA" w14:textId="77777777" w:rsidR="00555744" w:rsidRPr="00555744" w:rsidRDefault="00555744" w:rsidP="00555744">
            <w:pPr>
              <w:pBdr>
                <w:top w:val="nil"/>
                <w:left w:val="nil"/>
                <w:bottom w:val="nil"/>
                <w:right w:val="nil"/>
                <w:between w:val="nil"/>
              </w:pBdr>
              <w:spacing w:line="276" w:lineRule="auto"/>
              <w:jc w:val="both"/>
              <w:rPr>
                <w:rFonts w:ascii="Segoe UI Emoji" w:hAnsi="Segoe UI Emoji" w:cs="Segoe UI Emoji"/>
                <w:color w:val="000000"/>
                <w:sz w:val="20"/>
                <w:szCs w:val="20"/>
              </w:rPr>
            </w:pPr>
            <w:r w:rsidRPr="00555744">
              <w:rPr>
                <w:rFonts w:ascii="Segoe UI Emoji" w:hAnsi="Segoe UI Emoji" w:cs="Segoe UI Emoji"/>
                <w:color w:val="000000"/>
                <w:sz w:val="20"/>
                <w:szCs w:val="20"/>
              </w:rPr>
              <w:t>LEED</w:t>
            </w:r>
          </w:p>
        </w:tc>
        <w:tc>
          <w:tcPr>
            <w:tcW w:w="0" w:type="auto"/>
            <w:hideMark/>
          </w:tcPr>
          <w:p w14:paraId="14799EBD" w14:textId="77777777" w:rsidR="00555744" w:rsidRPr="00555744" w:rsidRDefault="00555744" w:rsidP="00555744">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Sello</w:t>
            </w:r>
          </w:p>
        </w:tc>
        <w:tc>
          <w:tcPr>
            <w:tcW w:w="0" w:type="auto"/>
            <w:vAlign w:val="center"/>
            <w:hideMark/>
          </w:tcPr>
          <w:p w14:paraId="54A8D0D0" w14:textId="77777777"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Certifica construcciones sostenibles.</w:t>
            </w:r>
          </w:p>
          <w:p w14:paraId="019B7A2A" w14:textId="44AA4F16"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Evalúa eficiencia energética.</w:t>
            </w:r>
          </w:p>
          <w:p w14:paraId="17E7F1EF" w14:textId="383919B1"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Reduce impactos ambientales.</w:t>
            </w:r>
          </w:p>
          <w:p w14:paraId="1930A879" w14:textId="7ABBF661"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Promueve uso eficiente del agua.</w:t>
            </w:r>
          </w:p>
          <w:p w14:paraId="1AFB5CD9" w14:textId="3825B229" w:rsid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Mejora calidad ambiental interior.</w:t>
            </w:r>
          </w:p>
          <w:p w14:paraId="18CB6E89" w14:textId="041B00D3" w:rsidR="00555744" w:rsidRPr="00555744" w:rsidRDefault="00555744" w:rsidP="00555744">
            <w:p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rPr>
            </w:pPr>
            <w:r w:rsidRPr="00555744">
              <w:rPr>
                <w:rFonts w:ascii="Segoe UI Emoji" w:hAnsi="Segoe UI Emoji" w:cs="Segoe UI Emoji"/>
                <w:color w:val="000000"/>
                <w:sz w:val="20"/>
                <w:szCs w:val="20"/>
              </w:rPr>
              <w:t>• Favorece edificaciones responsables.</w:t>
            </w:r>
          </w:p>
        </w:tc>
        <w:tc>
          <w:tcPr>
            <w:tcW w:w="0" w:type="auto"/>
            <w:hideMark/>
          </w:tcPr>
          <w:p w14:paraId="4F5C483F" w14:textId="362C628F" w:rsidR="00555744" w:rsidRPr="00555744" w:rsidRDefault="00AF4D6F" w:rsidP="00555744">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color w:val="000000"/>
                <w:sz w:val="20"/>
                <w:szCs w:val="20"/>
                <w:lang w:val="en-GB"/>
              </w:rPr>
            </w:pPr>
            <w:hyperlink r:id="rId42" w:history="1">
              <w:r w:rsidR="00555744" w:rsidRPr="00555744">
                <w:rPr>
                  <w:rStyle w:val="Hipervnculo"/>
                  <w:rFonts w:ascii="Segoe UI Emoji" w:hAnsi="Segoe UI Emoji" w:cs="Segoe UI Emoji"/>
                  <w:sz w:val="20"/>
                  <w:szCs w:val="20"/>
                  <w:lang w:val="en-GB"/>
                </w:rPr>
                <w:t>U.S. Green Building Council</w:t>
              </w:r>
            </w:hyperlink>
          </w:p>
        </w:tc>
      </w:tr>
    </w:tbl>
    <w:p w14:paraId="31056320" w14:textId="0790D8D5" w:rsidR="00263E02" w:rsidRPr="00555744" w:rsidRDefault="00555744" w:rsidP="00CA5989">
      <w:pPr>
        <w:pBdr>
          <w:top w:val="nil"/>
          <w:left w:val="nil"/>
          <w:bottom w:val="nil"/>
          <w:right w:val="nil"/>
          <w:between w:val="nil"/>
        </w:pBdr>
        <w:jc w:val="both"/>
        <w:rPr>
          <w:rFonts w:ascii="Segoe UI Emoji" w:hAnsi="Segoe UI Emoji" w:cs="Segoe UI Emoji"/>
          <w:color w:val="000000"/>
          <w:sz w:val="20"/>
          <w:szCs w:val="20"/>
        </w:rPr>
      </w:pPr>
      <w:r w:rsidRPr="00555744">
        <w:rPr>
          <w:rFonts w:ascii="Segoe UI Emoji" w:hAnsi="Segoe UI Emoji" w:cs="Segoe UI Emoji"/>
          <w:b/>
          <w:bCs/>
          <w:color w:val="000000"/>
          <w:sz w:val="20"/>
          <w:szCs w:val="20"/>
        </w:rPr>
        <w:t>Nota</w:t>
      </w:r>
      <w:r>
        <w:rPr>
          <w:rFonts w:ascii="Segoe UI Emoji" w:hAnsi="Segoe UI Emoji" w:cs="Segoe UI Emoji"/>
          <w:color w:val="000000"/>
          <w:sz w:val="20"/>
          <w:szCs w:val="20"/>
        </w:rPr>
        <w:t>. SENA, (2026).</w:t>
      </w:r>
    </w:p>
    <w:p w14:paraId="38744C27" w14:textId="77777777" w:rsidR="00802ED2" w:rsidRPr="00652782" w:rsidRDefault="00802ED2" w:rsidP="00802ED2">
      <w:pPr>
        <w:jc w:val="both"/>
        <w:rPr>
          <w:color w:val="000000" w:themeColor="text1"/>
          <w:sz w:val="20"/>
          <w:szCs w:val="20"/>
        </w:rPr>
      </w:pPr>
    </w:p>
    <w:p w14:paraId="609A411E" w14:textId="77777777" w:rsidR="00802ED2" w:rsidRDefault="00802ED2" w:rsidP="00802ED2">
      <w:pPr>
        <w:jc w:val="both"/>
        <w:rPr>
          <w:b/>
          <w:bCs/>
          <w:color w:val="000000" w:themeColor="text1"/>
          <w:sz w:val="20"/>
          <w:szCs w:val="20"/>
        </w:rPr>
      </w:pPr>
    </w:p>
    <w:p w14:paraId="18C10AA5" w14:textId="77777777" w:rsidR="00802ED2" w:rsidRPr="00404BA1" w:rsidRDefault="00802ED2" w:rsidP="00802ED2">
      <w:pPr>
        <w:jc w:val="both"/>
        <w:rPr>
          <w:b/>
          <w:bCs/>
          <w:color w:val="000000" w:themeColor="text1"/>
          <w:sz w:val="20"/>
          <w:szCs w:val="20"/>
        </w:rPr>
      </w:pPr>
      <w:commentRangeStart w:id="21"/>
      <w:r w:rsidRPr="00836B14">
        <w:rPr>
          <w:rFonts w:ascii="Segoe UI Emoji" w:hAnsi="Segoe UI Emoji" w:cs="Segoe UI Emoji"/>
          <w:noProof/>
          <w:color w:val="000000" w:themeColor="text1"/>
          <w:sz w:val="20"/>
          <w:szCs w:val="20"/>
        </w:rPr>
        <w:drawing>
          <wp:anchor distT="0" distB="0" distL="114300" distR="114300" simplePos="0" relativeHeight="251682817" behindDoc="0" locked="0" layoutInCell="1" allowOverlap="1" wp14:anchorId="40C22140" wp14:editId="2FBE9DD5">
            <wp:simplePos x="0" y="0"/>
            <wp:positionH relativeFrom="margin">
              <wp:align>left</wp:align>
            </wp:positionH>
            <wp:positionV relativeFrom="paragraph">
              <wp:posOffset>1905</wp:posOffset>
            </wp:positionV>
            <wp:extent cx="467995" cy="460375"/>
            <wp:effectExtent l="0" t="0" r="8255" b="0"/>
            <wp:wrapSquare wrapText="bothSides"/>
            <wp:docPr id="2320011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1"/>
      <w:r w:rsidRPr="00404BA1">
        <w:rPr>
          <w:rStyle w:val="Refdecomentario"/>
          <w:b/>
          <w:bCs/>
          <w:color w:val="000000" w:themeColor="text1"/>
          <w:sz w:val="20"/>
          <w:szCs w:val="20"/>
        </w:rPr>
        <w:commentReference w:id="21"/>
      </w:r>
      <w:r w:rsidRPr="00404BA1">
        <w:rPr>
          <w:b/>
          <w:bCs/>
          <w:color w:val="000000" w:themeColor="text1"/>
          <w:sz w:val="20"/>
          <w:szCs w:val="20"/>
        </w:rPr>
        <w:t>Cita de reflexión</w:t>
      </w:r>
    </w:p>
    <w:p w14:paraId="04AFCE05" w14:textId="77777777" w:rsidR="00A345A3" w:rsidRPr="006004F0" w:rsidRDefault="00A345A3" w:rsidP="00CA5989">
      <w:pPr>
        <w:pBdr>
          <w:top w:val="nil"/>
          <w:left w:val="nil"/>
          <w:bottom w:val="nil"/>
          <w:right w:val="nil"/>
          <w:between w:val="nil"/>
        </w:pBdr>
        <w:jc w:val="both"/>
        <w:rPr>
          <w:bCs/>
          <w:color w:val="000000"/>
          <w:sz w:val="20"/>
          <w:szCs w:val="20"/>
        </w:rPr>
      </w:pPr>
      <w:r w:rsidRPr="006004F0">
        <w:rPr>
          <w:bCs/>
          <w:color w:val="000000"/>
          <w:sz w:val="20"/>
          <w:szCs w:val="20"/>
        </w:rPr>
        <w:t>“La coherencia entre lo que se comunica y lo que se respalda con evidencia refleja integridad y fortalece la confianza en cada decisión.”</w:t>
      </w:r>
    </w:p>
    <w:p w14:paraId="470F6062" w14:textId="77777777" w:rsidR="002F22D9" w:rsidRPr="006004F0" w:rsidRDefault="002F22D9" w:rsidP="00CA5989">
      <w:pPr>
        <w:pBdr>
          <w:top w:val="nil"/>
          <w:left w:val="nil"/>
          <w:bottom w:val="nil"/>
          <w:right w:val="nil"/>
          <w:between w:val="nil"/>
        </w:pBdr>
        <w:jc w:val="both"/>
        <w:rPr>
          <w:bCs/>
          <w:color w:val="000000"/>
          <w:sz w:val="20"/>
          <w:szCs w:val="20"/>
        </w:rPr>
      </w:pPr>
    </w:p>
    <w:p w14:paraId="5DBEB95E" w14:textId="7C1E0223" w:rsidR="005115EF" w:rsidRPr="006004F0" w:rsidRDefault="005115EF" w:rsidP="00263E02">
      <w:pPr>
        <w:pStyle w:val="Ttulo1"/>
        <w:rPr>
          <w:b/>
          <w:bCs/>
          <w:color w:val="000000"/>
          <w:sz w:val="20"/>
          <w:szCs w:val="20"/>
        </w:rPr>
      </w:pPr>
      <w:r w:rsidRPr="006004F0">
        <w:rPr>
          <w:b/>
          <w:bCs/>
          <w:color w:val="000000"/>
          <w:sz w:val="20"/>
          <w:szCs w:val="20"/>
        </w:rPr>
        <w:t xml:space="preserve">4. </w:t>
      </w:r>
      <w:r w:rsidR="00263E02" w:rsidRPr="006004F0">
        <w:rPr>
          <w:b/>
          <w:bCs/>
          <w:color w:val="000000"/>
          <w:sz w:val="20"/>
          <w:szCs w:val="20"/>
        </w:rPr>
        <w:t>Comunicación comercial (</w:t>
      </w:r>
      <w:proofErr w:type="spellStart"/>
      <w:r w:rsidR="00263E02" w:rsidRPr="00263E02">
        <w:rPr>
          <w:b/>
          <w:bCs/>
          <w:i/>
          <w:iCs/>
          <w:color w:val="000000"/>
          <w:sz w:val="20"/>
          <w:szCs w:val="20"/>
        </w:rPr>
        <w:t>storytelling</w:t>
      </w:r>
      <w:proofErr w:type="spellEnd"/>
      <w:r w:rsidR="00263E02" w:rsidRPr="00263E02">
        <w:rPr>
          <w:b/>
          <w:bCs/>
          <w:i/>
          <w:iCs/>
          <w:color w:val="000000"/>
          <w:sz w:val="20"/>
          <w:szCs w:val="20"/>
        </w:rPr>
        <w:t xml:space="preserve">, </w:t>
      </w:r>
      <w:proofErr w:type="spellStart"/>
      <w:r w:rsidR="00263E02" w:rsidRPr="00263E02">
        <w:rPr>
          <w:b/>
          <w:bCs/>
          <w:i/>
          <w:iCs/>
          <w:color w:val="000000"/>
          <w:sz w:val="20"/>
          <w:szCs w:val="20"/>
        </w:rPr>
        <w:t>brief</w:t>
      </w:r>
      <w:proofErr w:type="spellEnd"/>
      <w:r w:rsidR="00263E02" w:rsidRPr="006004F0">
        <w:rPr>
          <w:b/>
          <w:bCs/>
          <w:color w:val="000000"/>
          <w:sz w:val="20"/>
          <w:szCs w:val="20"/>
        </w:rPr>
        <w:t>)</w:t>
      </w:r>
    </w:p>
    <w:p w14:paraId="19CC296D" w14:textId="77777777" w:rsidR="005A02DA" w:rsidRDefault="005A02DA" w:rsidP="00CA5989">
      <w:pPr>
        <w:pBdr>
          <w:top w:val="nil"/>
          <w:left w:val="nil"/>
          <w:bottom w:val="nil"/>
          <w:right w:val="nil"/>
          <w:between w:val="nil"/>
        </w:pBdr>
        <w:jc w:val="both"/>
        <w:rPr>
          <w:bCs/>
          <w:color w:val="000000"/>
          <w:sz w:val="20"/>
          <w:szCs w:val="20"/>
        </w:rPr>
      </w:pPr>
      <w:commentRangeStart w:id="22"/>
      <w:r w:rsidRPr="004B12A3">
        <w:rPr>
          <w:noProof/>
          <w:sz w:val="20"/>
          <w:szCs w:val="20"/>
        </w:rPr>
        <w:drawing>
          <wp:anchor distT="0" distB="0" distL="114300" distR="114300" simplePos="0" relativeHeight="251666433" behindDoc="1" locked="0" layoutInCell="1" allowOverlap="1" wp14:anchorId="62A2F53D" wp14:editId="561A1CA4">
            <wp:simplePos x="0" y="0"/>
            <wp:positionH relativeFrom="margin">
              <wp:align>left</wp:align>
            </wp:positionH>
            <wp:positionV relativeFrom="paragraph">
              <wp:posOffset>12065</wp:posOffset>
            </wp:positionV>
            <wp:extent cx="2703830" cy="1749425"/>
            <wp:effectExtent l="0" t="0" r="1270" b="3175"/>
            <wp:wrapTight wrapText="bothSides">
              <wp:wrapPolygon edited="0">
                <wp:start x="0" y="0"/>
                <wp:lineTo x="0" y="21404"/>
                <wp:lineTo x="21458" y="21404"/>
                <wp:lineTo x="21458" y="0"/>
                <wp:lineTo x="0" y="0"/>
              </wp:wrapPolygon>
            </wp:wrapTight>
            <wp:docPr id="1901517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7734" name="Imagen 1"/>
                    <pic:cNvPicPr/>
                  </pic:nvPicPr>
                  <pic:blipFill>
                    <a:blip r:embed="rId43">
                      <a:extLst>
                        <a:ext uri="{28A0092B-C50C-407E-A947-70E740481C1C}">
                          <a14:useLocalDpi xmlns:a14="http://schemas.microsoft.com/office/drawing/2010/main" val="0"/>
                        </a:ext>
                      </a:extLst>
                    </a:blip>
                    <a:stretch>
                      <a:fillRect/>
                    </a:stretch>
                  </pic:blipFill>
                  <pic:spPr>
                    <a:xfrm>
                      <a:off x="0" y="0"/>
                      <a:ext cx="2703830" cy="1749425"/>
                    </a:xfrm>
                    <a:prstGeom prst="rect">
                      <a:avLst/>
                    </a:prstGeom>
                  </pic:spPr>
                </pic:pic>
              </a:graphicData>
            </a:graphic>
            <wp14:sizeRelH relativeFrom="margin">
              <wp14:pctWidth>0</wp14:pctWidth>
            </wp14:sizeRelH>
            <wp14:sizeRelV relativeFrom="margin">
              <wp14:pctHeight>0</wp14:pctHeight>
            </wp14:sizeRelV>
          </wp:anchor>
        </w:drawing>
      </w:r>
      <w:commentRangeEnd w:id="22"/>
      <w:r w:rsidRPr="006004F0">
        <w:rPr>
          <w:rStyle w:val="Refdecomentario"/>
          <w:bCs/>
          <w:color w:val="000000"/>
          <w:sz w:val="20"/>
          <w:szCs w:val="20"/>
        </w:rPr>
        <w:commentReference w:id="22"/>
      </w:r>
      <w:r w:rsidR="005115EF" w:rsidRPr="006004F0">
        <w:rPr>
          <w:bCs/>
          <w:color w:val="000000"/>
          <w:sz w:val="20"/>
          <w:szCs w:val="20"/>
        </w:rPr>
        <w:t>La comunicación comercial es un elemento clave en la construcción de propuestas sostenibles, ya que permite transmitir de manera clara y efectiva el valor del producto al cliente.</w:t>
      </w:r>
    </w:p>
    <w:p w14:paraId="594EE05F" w14:textId="77777777" w:rsidR="005A02DA" w:rsidRDefault="005A02DA" w:rsidP="00CA5989">
      <w:pPr>
        <w:pBdr>
          <w:top w:val="nil"/>
          <w:left w:val="nil"/>
          <w:bottom w:val="nil"/>
          <w:right w:val="nil"/>
          <w:between w:val="nil"/>
        </w:pBdr>
        <w:jc w:val="both"/>
        <w:rPr>
          <w:bCs/>
          <w:color w:val="000000"/>
          <w:sz w:val="20"/>
          <w:szCs w:val="20"/>
        </w:rPr>
      </w:pPr>
    </w:p>
    <w:p w14:paraId="061ECC18" w14:textId="77777777" w:rsidR="005A02DA"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t xml:space="preserve">A través de herramientas como el </w:t>
      </w:r>
      <w:proofErr w:type="spellStart"/>
      <w:r w:rsidRPr="005A02DA">
        <w:rPr>
          <w:bCs/>
          <w:i/>
          <w:iCs/>
          <w:color w:val="000000"/>
          <w:sz w:val="20"/>
          <w:szCs w:val="20"/>
        </w:rPr>
        <w:t>storytelling</w:t>
      </w:r>
      <w:proofErr w:type="spellEnd"/>
      <w:r w:rsidRPr="006004F0">
        <w:rPr>
          <w:bCs/>
          <w:color w:val="000000"/>
          <w:sz w:val="20"/>
          <w:szCs w:val="20"/>
        </w:rPr>
        <w:t xml:space="preserve"> y el </w:t>
      </w:r>
      <w:proofErr w:type="spellStart"/>
      <w:r w:rsidRPr="005A02DA">
        <w:rPr>
          <w:bCs/>
          <w:i/>
          <w:iCs/>
          <w:color w:val="000000"/>
          <w:sz w:val="20"/>
          <w:szCs w:val="20"/>
        </w:rPr>
        <w:t>brief</w:t>
      </w:r>
      <w:proofErr w:type="spellEnd"/>
      <w:r w:rsidRPr="006004F0">
        <w:rPr>
          <w:bCs/>
          <w:color w:val="000000"/>
          <w:sz w:val="20"/>
          <w:szCs w:val="20"/>
        </w:rPr>
        <w:t xml:space="preserve">, las empresas pueden estructurar mensajes coherentes y persuasivos. </w:t>
      </w:r>
    </w:p>
    <w:p w14:paraId="197C9E90" w14:textId="77777777" w:rsidR="005A02DA" w:rsidRDefault="005A02DA" w:rsidP="00CA5989">
      <w:pPr>
        <w:pBdr>
          <w:top w:val="nil"/>
          <w:left w:val="nil"/>
          <w:bottom w:val="nil"/>
          <w:right w:val="nil"/>
          <w:between w:val="nil"/>
        </w:pBdr>
        <w:jc w:val="both"/>
        <w:rPr>
          <w:bCs/>
          <w:color w:val="000000"/>
          <w:sz w:val="20"/>
          <w:szCs w:val="20"/>
        </w:rPr>
      </w:pPr>
    </w:p>
    <w:p w14:paraId="64BB44B7" w14:textId="6688644C" w:rsidR="005115EF" w:rsidRPr="006004F0"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t>En este capítulo se abordan sus conceptos, tipos, herramientas y elementos, facilitando la conexión entre la propuesta comercial y las necesidades del consumidor.</w:t>
      </w:r>
    </w:p>
    <w:p w14:paraId="5BD9E962" w14:textId="3AF42216" w:rsidR="005115EF" w:rsidRPr="006004F0" w:rsidRDefault="005115EF" w:rsidP="00CA5989">
      <w:pPr>
        <w:pBdr>
          <w:top w:val="nil"/>
          <w:left w:val="nil"/>
          <w:bottom w:val="nil"/>
          <w:right w:val="nil"/>
          <w:between w:val="nil"/>
        </w:pBdr>
        <w:jc w:val="both"/>
        <w:rPr>
          <w:bCs/>
          <w:color w:val="000000"/>
          <w:sz w:val="20"/>
          <w:szCs w:val="20"/>
        </w:rPr>
      </w:pPr>
    </w:p>
    <w:p w14:paraId="51DB3436" w14:textId="0FA906D5" w:rsidR="005115EF" w:rsidRPr="006004F0" w:rsidRDefault="005115EF" w:rsidP="005A02DA">
      <w:pPr>
        <w:pStyle w:val="Ttulo2"/>
        <w:rPr>
          <w:b/>
          <w:bCs/>
          <w:color w:val="000000"/>
          <w:sz w:val="20"/>
          <w:szCs w:val="20"/>
        </w:rPr>
      </w:pPr>
      <w:r w:rsidRPr="006004F0">
        <w:rPr>
          <w:b/>
          <w:bCs/>
          <w:color w:val="000000"/>
          <w:sz w:val="20"/>
          <w:szCs w:val="20"/>
        </w:rPr>
        <w:t>Concepto</w:t>
      </w:r>
    </w:p>
    <w:p w14:paraId="72B24A2D" w14:textId="77777777" w:rsidR="005115EF"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t>La comunicación comercial es el proceso mediante el cual una empresa transmite el valor de sus productos o servicios a sus clientes, utilizando diferentes canales y estrategias. En el contexto de los negocios sostenibles, esta comunicación debe ser clara, coherente y respaldada por prácticas reales, evitando generar confusión o desconfianza en el consumidor.</w:t>
      </w:r>
    </w:p>
    <w:p w14:paraId="45F439D6" w14:textId="77777777" w:rsidR="001133E7" w:rsidRPr="006004F0" w:rsidRDefault="001133E7" w:rsidP="00CA5989">
      <w:pPr>
        <w:pBdr>
          <w:top w:val="nil"/>
          <w:left w:val="nil"/>
          <w:bottom w:val="nil"/>
          <w:right w:val="nil"/>
          <w:between w:val="nil"/>
        </w:pBdr>
        <w:jc w:val="both"/>
        <w:rPr>
          <w:bCs/>
          <w:color w:val="000000"/>
          <w:sz w:val="20"/>
          <w:szCs w:val="20"/>
        </w:rPr>
      </w:pPr>
    </w:p>
    <w:p w14:paraId="3CD48B6C" w14:textId="737A4A49" w:rsidR="005115EF"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El </w:t>
      </w:r>
      <w:proofErr w:type="spellStart"/>
      <w:r w:rsidRPr="001133E7">
        <w:rPr>
          <w:bCs/>
          <w:i/>
          <w:iCs/>
          <w:color w:val="000000"/>
          <w:sz w:val="20"/>
          <w:szCs w:val="20"/>
        </w:rPr>
        <w:t>storytelling</w:t>
      </w:r>
      <w:proofErr w:type="spellEnd"/>
      <w:r w:rsidRPr="006004F0">
        <w:rPr>
          <w:bCs/>
          <w:color w:val="000000"/>
          <w:sz w:val="20"/>
          <w:szCs w:val="20"/>
        </w:rPr>
        <w:t xml:space="preserve"> es una herramienta que permite comunicar a través de historias, facilitando la conexión emocional con el cliente</w:t>
      </w:r>
      <w:r w:rsidR="001133E7">
        <w:rPr>
          <w:bCs/>
          <w:color w:val="000000"/>
          <w:sz w:val="20"/>
          <w:szCs w:val="20"/>
        </w:rPr>
        <w:t>, e</w:t>
      </w:r>
      <w:r w:rsidRPr="006004F0">
        <w:rPr>
          <w:bCs/>
          <w:color w:val="000000"/>
          <w:sz w:val="20"/>
          <w:szCs w:val="20"/>
        </w:rPr>
        <w:t>ste enfoque no solo transmite información, sino que genera identificación, lo que influye en la percepción de valor. En productos sostenibles, contar la historia del origen, los procesos y el impacto puede ser un factor diferenciador.</w:t>
      </w:r>
    </w:p>
    <w:p w14:paraId="64ED5FAA" w14:textId="77777777" w:rsidR="001133E7" w:rsidRDefault="001133E7" w:rsidP="00CA5989">
      <w:pPr>
        <w:pBdr>
          <w:top w:val="nil"/>
          <w:left w:val="nil"/>
          <w:bottom w:val="nil"/>
          <w:right w:val="nil"/>
          <w:between w:val="nil"/>
        </w:pBdr>
        <w:jc w:val="both"/>
        <w:rPr>
          <w:bCs/>
          <w:color w:val="000000"/>
          <w:sz w:val="20"/>
          <w:szCs w:val="20"/>
        </w:rPr>
      </w:pPr>
    </w:p>
    <w:p w14:paraId="40F57771" w14:textId="4FD5726F" w:rsidR="005115EF"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lastRenderedPageBreak/>
        <w:t xml:space="preserve">Por su parte, el </w:t>
      </w:r>
      <w:proofErr w:type="spellStart"/>
      <w:r w:rsidRPr="00A30444">
        <w:rPr>
          <w:bCs/>
          <w:i/>
          <w:iCs/>
          <w:color w:val="000000"/>
          <w:sz w:val="20"/>
          <w:szCs w:val="20"/>
        </w:rPr>
        <w:t>brief</w:t>
      </w:r>
      <w:proofErr w:type="spellEnd"/>
      <w:r w:rsidRPr="006004F0">
        <w:rPr>
          <w:bCs/>
          <w:color w:val="000000"/>
          <w:sz w:val="20"/>
          <w:szCs w:val="20"/>
        </w:rPr>
        <w:t xml:space="preserve"> es un documento que organiza la información clave de la propuesta comercial, permitiendo estructurar mensajes claros y coherentes</w:t>
      </w:r>
      <w:r w:rsidR="00A30444">
        <w:rPr>
          <w:bCs/>
          <w:color w:val="000000"/>
          <w:sz w:val="20"/>
          <w:szCs w:val="20"/>
        </w:rPr>
        <w:t>, e</w:t>
      </w:r>
      <w:r w:rsidRPr="006004F0">
        <w:rPr>
          <w:bCs/>
          <w:color w:val="000000"/>
          <w:sz w:val="20"/>
          <w:szCs w:val="20"/>
        </w:rPr>
        <w:t>ste elemento es fundamental para garantizar que la comunicación esté alineada con los objetivos comerciales y las características del producto.</w:t>
      </w:r>
    </w:p>
    <w:p w14:paraId="275EE604" w14:textId="77777777" w:rsidR="00A30444" w:rsidRDefault="00A30444" w:rsidP="00CA5989">
      <w:pPr>
        <w:pBdr>
          <w:top w:val="nil"/>
          <w:left w:val="nil"/>
          <w:bottom w:val="nil"/>
          <w:right w:val="nil"/>
          <w:between w:val="nil"/>
        </w:pBdr>
        <w:jc w:val="both"/>
        <w:rPr>
          <w:bCs/>
          <w:color w:val="000000"/>
          <w:sz w:val="20"/>
          <w:szCs w:val="20"/>
        </w:rPr>
      </w:pPr>
    </w:p>
    <w:p w14:paraId="31431F9E" w14:textId="77777777" w:rsidR="00C11F23" w:rsidRDefault="00C11F23" w:rsidP="00C11F23">
      <w:pPr>
        <w:spacing w:after="160"/>
        <w:jc w:val="both"/>
        <w:rPr>
          <w:sz w:val="20"/>
          <w:szCs w:val="20"/>
        </w:rPr>
      </w:pPr>
      <w:r>
        <w:rPr>
          <w:noProof/>
        </w:rPr>
        <w:drawing>
          <wp:anchor distT="0" distB="0" distL="114300" distR="114300" simplePos="0" relativeHeight="251651072" behindDoc="1" locked="0" layoutInCell="1" allowOverlap="1" wp14:anchorId="3B7AABB1" wp14:editId="6C1981AF">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9101254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D514A2" w14:textId="7720AC30" w:rsidR="00026889" w:rsidRDefault="00C11F23" w:rsidP="00C11F23">
      <w:pPr>
        <w:pBdr>
          <w:top w:val="nil"/>
          <w:left w:val="nil"/>
          <w:bottom w:val="nil"/>
          <w:right w:val="nil"/>
          <w:between w:val="nil"/>
        </w:pBdr>
        <w:jc w:val="both"/>
        <w:rPr>
          <w:bCs/>
          <w:color w:val="000000"/>
          <w:sz w:val="20"/>
          <w:szCs w:val="20"/>
        </w:rPr>
      </w:pPr>
      <w:commentRangeStart w:id="23"/>
      <w:commentRangeEnd w:id="23"/>
      <w:r w:rsidRPr="004410D6">
        <w:rPr>
          <w:rStyle w:val="Refdecomentario"/>
          <w:b/>
          <w:bCs/>
          <w:sz w:val="20"/>
          <w:szCs w:val="20"/>
        </w:rPr>
        <w:commentReference w:id="23"/>
      </w:r>
      <w:r w:rsidRPr="004410D6">
        <w:rPr>
          <w:b/>
          <w:bCs/>
          <w:sz w:val="20"/>
          <w:szCs w:val="20"/>
        </w:rPr>
        <w:t xml:space="preserve">Ejemplo </w:t>
      </w:r>
      <w:r>
        <w:rPr>
          <w:b/>
          <w:bCs/>
          <w:sz w:val="20"/>
          <w:szCs w:val="20"/>
        </w:rPr>
        <w:t>aplicado</w:t>
      </w:r>
      <w:r>
        <w:rPr>
          <w:sz w:val="20"/>
          <w:szCs w:val="20"/>
        </w:rPr>
        <w:t xml:space="preserve">. </w:t>
      </w:r>
      <w:r w:rsidR="00026889" w:rsidRPr="000A6530">
        <w:rPr>
          <w:bCs/>
          <w:color w:val="000000"/>
          <w:sz w:val="20"/>
          <w:szCs w:val="20"/>
        </w:rPr>
        <w:t>Nike combina comunicación informativa, persuasiva y emocional en sus campañas. Informa características del producto, persuade mediante beneficios y conecta emocionalmente con valores del consumidor. Esta integración fortalece su posicionamiento, demostrando que una comunicación equilibrada puede influir efectivamente en la decisión de compra en mercados globales altamente competitivos.</w:t>
      </w:r>
    </w:p>
    <w:p w14:paraId="502C9CDC" w14:textId="77777777" w:rsidR="00026889" w:rsidRDefault="00026889" w:rsidP="00CA5989">
      <w:pPr>
        <w:pBdr>
          <w:top w:val="nil"/>
          <w:left w:val="nil"/>
          <w:bottom w:val="nil"/>
          <w:right w:val="nil"/>
          <w:between w:val="nil"/>
        </w:pBdr>
        <w:jc w:val="both"/>
        <w:rPr>
          <w:bCs/>
          <w:color w:val="000000"/>
          <w:sz w:val="20"/>
          <w:szCs w:val="20"/>
        </w:rPr>
      </w:pPr>
    </w:p>
    <w:p w14:paraId="69E53EA5" w14:textId="00AC5D1A" w:rsidR="00D96A1F" w:rsidRPr="00D22782" w:rsidRDefault="00D96A1F" w:rsidP="00D96A1F">
      <w:pPr>
        <w:spacing w:line="360" w:lineRule="auto"/>
        <w:jc w:val="both"/>
        <w:rPr>
          <w:sz w:val="20"/>
          <w:szCs w:val="20"/>
        </w:rPr>
      </w:pPr>
      <w:commentRangeStart w:id="24"/>
      <w:r w:rsidRPr="00BB07AA">
        <w:rPr>
          <w:b/>
          <w:bCs/>
          <w:noProof/>
          <w:sz w:val="20"/>
          <w:szCs w:val="20"/>
        </w:rPr>
        <w:drawing>
          <wp:anchor distT="0" distB="0" distL="114300" distR="114300" simplePos="0" relativeHeight="251655168" behindDoc="0" locked="0" layoutInCell="1" allowOverlap="1" wp14:anchorId="33E7E27D" wp14:editId="61E8B085">
            <wp:simplePos x="0" y="0"/>
            <wp:positionH relativeFrom="margin">
              <wp:align>left</wp:align>
            </wp:positionH>
            <wp:positionV relativeFrom="paragraph">
              <wp:posOffset>143403</wp:posOffset>
            </wp:positionV>
            <wp:extent cx="828040" cy="842645"/>
            <wp:effectExtent l="0" t="0" r="0" b="0"/>
            <wp:wrapSquare wrapText="bothSides"/>
            <wp:docPr id="24712030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24"/>
      <w:r w:rsidRPr="00D22782">
        <w:rPr>
          <w:rStyle w:val="Refdecomentario"/>
          <w:sz w:val="20"/>
          <w:szCs w:val="20"/>
        </w:rPr>
        <w:commentReference w:id="24"/>
      </w:r>
    </w:p>
    <w:p w14:paraId="2064020B" w14:textId="77777777" w:rsidR="00D96A1F" w:rsidRDefault="00D96A1F" w:rsidP="00D96A1F">
      <w:pPr>
        <w:pBdr>
          <w:top w:val="nil"/>
          <w:left w:val="nil"/>
          <w:bottom w:val="nil"/>
          <w:right w:val="nil"/>
          <w:between w:val="nil"/>
        </w:pBdr>
        <w:jc w:val="both"/>
        <w:rPr>
          <w:b/>
          <w:bCs/>
          <w:sz w:val="20"/>
          <w:szCs w:val="20"/>
        </w:rPr>
      </w:pPr>
    </w:p>
    <w:p w14:paraId="668AB7EE" w14:textId="66387EC4" w:rsidR="005115EF" w:rsidRPr="006004F0" w:rsidRDefault="00D96A1F" w:rsidP="00D96A1F">
      <w:pPr>
        <w:pBdr>
          <w:top w:val="nil"/>
          <w:left w:val="nil"/>
          <w:bottom w:val="nil"/>
          <w:right w:val="nil"/>
          <w:between w:val="nil"/>
        </w:pBdr>
        <w:jc w:val="both"/>
        <w:rPr>
          <w:bCs/>
          <w:color w:val="000000"/>
          <w:sz w:val="20"/>
          <w:szCs w:val="20"/>
        </w:rPr>
      </w:pPr>
      <w:r w:rsidRPr="00BB07AA">
        <w:rPr>
          <w:b/>
          <w:bCs/>
          <w:sz w:val="20"/>
          <w:szCs w:val="20"/>
        </w:rPr>
        <w:t>Clave estratégica.</w:t>
      </w:r>
      <w:r>
        <w:rPr>
          <w:sz w:val="20"/>
          <w:szCs w:val="20"/>
        </w:rPr>
        <w:t xml:space="preserve"> </w:t>
      </w:r>
      <w:r w:rsidR="005115EF" w:rsidRPr="006004F0">
        <w:rPr>
          <w:bCs/>
          <w:color w:val="000000"/>
          <w:sz w:val="20"/>
          <w:szCs w:val="20"/>
        </w:rPr>
        <w:t>No basta con tener valor, hay que saber comunicarlo.</w:t>
      </w:r>
    </w:p>
    <w:p w14:paraId="15D07489" w14:textId="77777777" w:rsidR="00E65A10" w:rsidRDefault="00E65A10" w:rsidP="00CA5989">
      <w:pPr>
        <w:pBdr>
          <w:top w:val="nil"/>
          <w:left w:val="nil"/>
          <w:bottom w:val="nil"/>
          <w:right w:val="nil"/>
          <w:between w:val="nil"/>
        </w:pBdr>
        <w:jc w:val="both"/>
        <w:rPr>
          <w:b/>
          <w:bCs/>
          <w:color w:val="000000"/>
          <w:sz w:val="20"/>
          <w:szCs w:val="20"/>
        </w:rPr>
      </w:pPr>
    </w:p>
    <w:p w14:paraId="52D87723" w14:textId="77777777" w:rsidR="00D96A1F" w:rsidRDefault="00D96A1F" w:rsidP="00CA5989">
      <w:pPr>
        <w:pBdr>
          <w:top w:val="nil"/>
          <w:left w:val="nil"/>
          <w:bottom w:val="nil"/>
          <w:right w:val="nil"/>
          <w:between w:val="nil"/>
        </w:pBdr>
        <w:jc w:val="both"/>
        <w:rPr>
          <w:b/>
          <w:bCs/>
          <w:color w:val="000000"/>
          <w:sz w:val="20"/>
          <w:szCs w:val="20"/>
        </w:rPr>
      </w:pPr>
    </w:p>
    <w:p w14:paraId="45969A70" w14:textId="77777777" w:rsidR="00D96A1F" w:rsidRDefault="00D96A1F" w:rsidP="00CA5989">
      <w:pPr>
        <w:pBdr>
          <w:top w:val="nil"/>
          <w:left w:val="nil"/>
          <w:bottom w:val="nil"/>
          <w:right w:val="nil"/>
          <w:between w:val="nil"/>
        </w:pBdr>
        <w:jc w:val="both"/>
        <w:rPr>
          <w:b/>
          <w:bCs/>
          <w:color w:val="000000"/>
          <w:sz w:val="20"/>
          <w:szCs w:val="20"/>
        </w:rPr>
      </w:pPr>
    </w:p>
    <w:p w14:paraId="647DCD62" w14:textId="6277C56F" w:rsidR="005115EF" w:rsidRPr="006004F0" w:rsidRDefault="005115EF" w:rsidP="00E65A10">
      <w:pPr>
        <w:pStyle w:val="Ttulo2"/>
        <w:rPr>
          <w:b/>
          <w:bCs/>
          <w:color w:val="000000"/>
          <w:sz w:val="20"/>
          <w:szCs w:val="20"/>
        </w:rPr>
      </w:pPr>
      <w:r w:rsidRPr="006004F0">
        <w:rPr>
          <w:b/>
          <w:bCs/>
          <w:color w:val="000000"/>
          <w:sz w:val="20"/>
          <w:szCs w:val="20"/>
        </w:rPr>
        <w:t>Tipos</w:t>
      </w:r>
    </w:p>
    <w:p w14:paraId="45820FFD" w14:textId="7C69DB02" w:rsidR="005115EF"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t>Existen diferentes tipos de comunicación comercial que pueden ser utilizados según el objetivo y el canal</w:t>
      </w:r>
      <w:r w:rsidR="00AB57B0">
        <w:rPr>
          <w:bCs/>
          <w:color w:val="000000"/>
          <w:sz w:val="20"/>
          <w:szCs w:val="20"/>
        </w:rPr>
        <w:t>, e</w:t>
      </w:r>
      <w:r w:rsidRPr="006004F0">
        <w:rPr>
          <w:bCs/>
          <w:color w:val="000000"/>
          <w:sz w:val="20"/>
          <w:szCs w:val="20"/>
        </w:rPr>
        <w:t xml:space="preserve">ntre ellos se encuentran la comunicación informativa, persuasiva y emocional. </w:t>
      </w:r>
    </w:p>
    <w:p w14:paraId="1FC91149" w14:textId="77777777" w:rsidR="00AB57B0" w:rsidRPr="006004F0" w:rsidRDefault="00AB57B0" w:rsidP="00CA5989">
      <w:pPr>
        <w:pBdr>
          <w:top w:val="nil"/>
          <w:left w:val="nil"/>
          <w:bottom w:val="nil"/>
          <w:right w:val="nil"/>
          <w:between w:val="nil"/>
        </w:pBdr>
        <w:jc w:val="both"/>
        <w:rPr>
          <w:bCs/>
          <w:color w:val="000000"/>
          <w:sz w:val="20"/>
          <w:szCs w:val="20"/>
        </w:rPr>
      </w:pPr>
    </w:p>
    <w:p w14:paraId="29AC3986" w14:textId="77777777" w:rsidR="005115EF"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t>La comunicación informativa se centra en presentar características y beneficios del producto, mientras que la persuasiva busca influir en la decisión de compra. Por su parte, la comunicación emocional utiliza elementos que generan conexión con el cliente, siendo especialmente efectiva en productos sostenibles.</w:t>
      </w:r>
    </w:p>
    <w:p w14:paraId="0E4C0B70" w14:textId="77777777" w:rsidR="00AB57B0" w:rsidRPr="006004F0" w:rsidRDefault="00AB57B0" w:rsidP="00CA5989">
      <w:pPr>
        <w:pBdr>
          <w:top w:val="nil"/>
          <w:left w:val="nil"/>
          <w:bottom w:val="nil"/>
          <w:right w:val="nil"/>
          <w:between w:val="nil"/>
        </w:pBdr>
        <w:jc w:val="both"/>
        <w:rPr>
          <w:bCs/>
          <w:color w:val="000000"/>
          <w:sz w:val="20"/>
          <w:szCs w:val="20"/>
        </w:rPr>
      </w:pPr>
    </w:p>
    <w:p w14:paraId="4F2790A3" w14:textId="151FE8D8" w:rsidR="005115EF" w:rsidRPr="006004F0" w:rsidRDefault="005115EF" w:rsidP="00CA5989">
      <w:pPr>
        <w:pBdr>
          <w:top w:val="nil"/>
          <w:left w:val="nil"/>
          <w:bottom w:val="nil"/>
          <w:right w:val="nil"/>
          <w:between w:val="nil"/>
        </w:pBdr>
        <w:jc w:val="both"/>
        <w:rPr>
          <w:bCs/>
          <w:color w:val="000000"/>
          <w:sz w:val="20"/>
          <w:szCs w:val="20"/>
        </w:rPr>
      </w:pPr>
      <w:r w:rsidRPr="006004F0">
        <w:rPr>
          <w:bCs/>
          <w:color w:val="000000"/>
          <w:sz w:val="20"/>
          <w:szCs w:val="20"/>
        </w:rPr>
        <w:t>En el contexto comercial, la combinación de estos tipos permite construir mensajes más completos y efectivos</w:t>
      </w:r>
      <w:r w:rsidR="00AB57B0">
        <w:rPr>
          <w:bCs/>
          <w:color w:val="000000"/>
          <w:sz w:val="20"/>
          <w:szCs w:val="20"/>
        </w:rPr>
        <w:t>, es</w:t>
      </w:r>
      <w:r w:rsidRPr="006004F0">
        <w:rPr>
          <w:bCs/>
          <w:color w:val="000000"/>
          <w:sz w:val="20"/>
          <w:szCs w:val="20"/>
        </w:rPr>
        <w:t>to facilita que el cliente comprenda, valore y se identifique con la propuesta, aumentando la probabilidad de compra.</w:t>
      </w:r>
    </w:p>
    <w:p w14:paraId="3BE49794" w14:textId="04345574" w:rsidR="005115EF" w:rsidRPr="006004F0" w:rsidRDefault="005115EF" w:rsidP="00CA5989">
      <w:pPr>
        <w:pBdr>
          <w:top w:val="nil"/>
          <w:left w:val="nil"/>
          <w:bottom w:val="nil"/>
          <w:right w:val="nil"/>
          <w:between w:val="nil"/>
        </w:pBdr>
        <w:jc w:val="both"/>
        <w:rPr>
          <w:bCs/>
          <w:color w:val="000000"/>
          <w:sz w:val="20"/>
          <w:szCs w:val="20"/>
        </w:rPr>
      </w:pPr>
    </w:p>
    <w:p w14:paraId="4B97E4DA" w14:textId="65022536" w:rsidR="005115EF" w:rsidRDefault="00A74F9F" w:rsidP="68E7F694">
      <w:pPr>
        <w:pStyle w:val="Descripcin"/>
        <w:rPr>
          <w:i w:val="0"/>
          <w:iCs w:val="0"/>
          <w:color w:val="000000" w:themeColor="text1"/>
          <w:sz w:val="20"/>
          <w:szCs w:val="20"/>
        </w:rPr>
      </w:pPr>
      <w:r w:rsidRPr="68E7F694">
        <w:rPr>
          <w:b/>
          <w:bCs/>
          <w:i w:val="0"/>
          <w:iCs w:val="0"/>
          <w:color w:val="auto"/>
          <w:sz w:val="20"/>
          <w:szCs w:val="20"/>
        </w:rPr>
        <w:t>Figura 2</w:t>
      </w:r>
      <w:r w:rsidR="00DF06A5" w:rsidRPr="68E7F694">
        <w:rPr>
          <w:b/>
          <w:bCs/>
          <w:i w:val="0"/>
          <w:iCs w:val="0"/>
          <w:color w:val="auto"/>
          <w:sz w:val="20"/>
          <w:szCs w:val="20"/>
        </w:rPr>
        <w:t>.</w:t>
      </w:r>
      <w:r w:rsidR="0037414A" w:rsidRPr="68E7F694">
        <w:rPr>
          <w:b/>
          <w:bCs/>
          <w:i w:val="0"/>
          <w:iCs w:val="0"/>
          <w:color w:val="auto"/>
          <w:sz w:val="20"/>
          <w:szCs w:val="20"/>
        </w:rPr>
        <w:t xml:space="preserve"> </w:t>
      </w:r>
      <w:r w:rsidR="005115EF" w:rsidRPr="68E7F694">
        <w:rPr>
          <w:i w:val="0"/>
          <w:iCs w:val="0"/>
          <w:color w:val="000000" w:themeColor="text1"/>
          <w:sz w:val="20"/>
          <w:szCs w:val="20"/>
        </w:rPr>
        <w:t>Tipos de comunicación comercial</w:t>
      </w:r>
    </w:p>
    <w:p w14:paraId="58FD785F" w14:textId="0EFFB9BE" w:rsidR="00E471C0" w:rsidRPr="00E471C0" w:rsidRDefault="00E471C0" w:rsidP="00E471C0">
      <w:r>
        <w:rPr>
          <w:noProof/>
          <w:sz w:val="20"/>
          <w:szCs w:val="20"/>
        </w:rPr>
        <w:drawing>
          <wp:inline distT="0" distB="0" distL="0" distR="0" wp14:anchorId="038570B7" wp14:editId="3141C2EB">
            <wp:extent cx="5391150" cy="2019632"/>
            <wp:effectExtent l="0" t="38100" r="0" b="0"/>
            <wp:docPr id="134871172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4424BFA5" w14:textId="7DFB2D17" w:rsidR="00DF06A5" w:rsidRDefault="00DF06A5" w:rsidP="68E7F694">
      <w:pPr>
        <w:pBdr>
          <w:top w:val="nil"/>
          <w:left w:val="nil"/>
          <w:bottom w:val="nil"/>
          <w:right w:val="nil"/>
          <w:between w:val="nil"/>
        </w:pBdr>
        <w:jc w:val="both"/>
        <w:rPr>
          <w:b/>
          <w:bCs/>
          <w:color w:val="000000"/>
          <w:sz w:val="20"/>
          <w:szCs w:val="20"/>
        </w:rPr>
      </w:pPr>
      <w:commentRangeStart w:id="25"/>
      <w:r>
        <w:t>￼</w:t>
      </w:r>
      <w:commentRangeEnd w:id="25"/>
      <w:r>
        <w:rPr>
          <w:rStyle w:val="Refdecomentario"/>
          <w:b/>
          <w:bCs/>
          <w:color w:val="000000"/>
          <w:sz w:val="20"/>
          <w:szCs w:val="20"/>
        </w:rPr>
        <w:commentReference w:id="25"/>
      </w:r>
    </w:p>
    <w:p w14:paraId="585178B3" w14:textId="56DF008B" w:rsidR="005115EF" w:rsidRPr="006004F0" w:rsidRDefault="00C96873" w:rsidP="00CA5989">
      <w:pPr>
        <w:pBdr>
          <w:top w:val="nil"/>
          <w:left w:val="nil"/>
          <w:bottom w:val="nil"/>
          <w:right w:val="nil"/>
          <w:between w:val="nil"/>
        </w:pBdr>
        <w:jc w:val="both"/>
        <w:rPr>
          <w:bCs/>
          <w:color w:val="000000"/>
          <w:sz w:val="20"/>
          <w:szCs w:val="20"/>
        </w:rPr>
      </w:pPr>
      <w:r>
        <w:rPr>
          <w:b/>
          <w:bCs/>
          <w:color w:val="000000"/>
          <w:sz w:val="20"/>
          <w:szCs w:val="20"/>
        </w:rPr>
        <w:t>Nota.</w:t>
      </w:r>
      <w:r w:rsidR="005115EF" w:rsidRPr="006004F0">
        <w:rPr>
          <w:bCs/>
          <w:color w:val="000000"/>
          <w:sz w:val="20"/>
          <w:szCs w:val="20"/>
        </w:rPr>
        <w:t xml:space="preserve"> </w:t>
      </w:r>
      <w:r w:rsidR="00DF06A5">
        <w:rPr>
          <w:bCs/>
          <w:color w:val="000000"/>
          <w:sz w:val="20"/>
          <w:szCs w:val="20"/>
        </w:rPr>
        <w:t>SENA, (2026).</w:t>
      </w:r>
    </w:p>
    <w:p w14:paraId="39453BD7" w14:textId="77777777" w:rsidR="00D96A1F" w:rsidRDefault="00D96A1F" w:rsidP="00D96A1F">
      <w:pPr>
        <w:jc w:val="both"/>
        <w:rPr>
          <w:color w:val="000000" w:themeColor="text1"/>
          <w:sz w:val="20"/>
          <w:szCs w:val="20"/>
        </w:rPr>
      </w:pPr>
      <w:r w:rsidRPr="00B23809">
        <w:rPr>
          <w:noProof/>
          <w:sz w:val="20"/>
          <w:szCs w:val="20"/>
        </w:rPr>
        <w:lastRenderedPageBreak/>
        <w:drawing>
          <wp:anchor distT="0" distB="0" distL="114300" distR="114300" simplePos="0" relativeHeight="251662336" behindDoc="1" locked="0" layoutInCell="1" allowOverlap="1" wp14:anchorId="407FBDF0" wp14:editId="7FA666F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208637351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p>
    <w:p w14:paraId="2BDE1AAC" w14:textId="77777777" w:rsidR="00D96A1F" w:rsidRDefault="00D96A1F" w:rsidP="00D96A1F">
      <w:pPr>
        <w:pBdr>
          <w:top w:val="nil"/>
          <w:left w:val="nil"/>
          <w:bottom w:val="nil"/>
          <w:right w:val="nil"/>
          <w:between w:val="nil"/>
        </w:pBdr>
        <w:jc w:val="both"/>
        <w:rPr>
          <w:b/>
          <w:bCs/>
          <w:color w:val="000000" w:themeColor="text1"/>
          <w:sz w:val="20"/>
          <w:szCs w:val="20"/>
        </w:rPr>
      </w:pPr>
    </w:p>
    <w:p w14:paraId="7EF08001" w14:textId="1C0CA336" w:rsidR="00D96A1F" w:rsidRDefault="00D96A1F" w:rsidP="00D96A1F">
      <w:pPr>
        <w:pBdr>
          <w:top w:val="nil"/>
          <w:left w:val="nil"/>
          <w:bottom w:val="nil"/>
          <w:right w:val="nil"/>
          <w:between w:val="nil"/>
        </w:pBdr>
        <w:jc w:val="both"/>
        <w:rPr>
          <w:b/>
          <w:bCs/>
          <w:color w:val="000000" w:themeColor="text1"/>
          <w:sz w:val="20"/>
          <w:szCs w:val="20"/>
        </w:rPr>
      </w:pPr>
      <w:r>
        <w:rPr>
          <w:b/>
          <w:bCs/>
          <w:color w:val="000000" w:themeColor="text1"/>
          <w:sz w:val="20"/>
          <w:szCs w:val="20"/>
        </w:rPr>
        <w:t>Pregunta de aplicación</w:t>
      </w:r>
    </w:p>
    <w:p w14:paraId="59A39CAD" w14:textId="6EE915A6" w:rsidR="005115EF" w:rsidRPr="006004F0" w:rsidRDefault="005115EF" w:rsidP="00D96A1F">
      <w:pPr>
        <w:pBdr>
          <w:top w:val="nil"/>
          <w:left w:val="nil"/>
          <w:bottom w:val="nil"/>
          <w:right w:val="nil"/>
          <w:between w:val="nil"/>
        </w:pBdr>
        <w:jc w:val="both"/>
        <w:rPr>
          <w:bCs/>
          <w:color w:val="000000"/>
          <w:sz w:val="20"/>
          <w:szCs w:val="20"/>
        </w:rPr>
      </w:pPr>
      <w:r w:rsidRPr="006004F0">
        <w:rPr>
          <w:bCs/>
          <w:color w:val="000000"/>
          <w:sz w:val="20"/>
          <w:szCs w:val="20"/>
        </w:rPr>
        <w:t>¿Qué tipo de comunicación es más efectiva para productos sostenibles y por qué?</w:t>
      </w:r>
    </w:p>
    <w:p w14:paraId="2BED4178" w14:textId="77777777" w:rsidR="006D13E3" w:rsidRDefault="006D13E3" w:rsidP="00CA5989">
      <w:pPr>
        <w:pBdr>
          <w:top w:val="nil"/>
          <w:left w:val="nil"/>
          <w:bottom w:val="nil"/>
          <w:right w:val="nil"/>
          <w:between w:val="nil"/>
        </w:pBdr>
        <w:jc w:val="both"/>
        <w:rPr>
          <w:b/>
          <w:bCs/>
          <w:color w:val="000000"/>
          <w:sz w:val="20"/>
          <w:szCs w:val="20"/>
        </w:rPr>
      </w:pPr>
    </w:p>
    <w:p w14:paraId="32627C36" w14:textId="27DE2C09" w:rsidR="00E911BC" w:rsidRPr="006004F0" w:rsidRDefault="00E911BC" w:rsidP="00D96A1F">
      <w:pPr>
        <w:pStyle w:val="Ttulo2"/>
        <w:rPr>
          <w:b/>
          <w:bCs/>
          <w:color w:val="000000"/>
          <w:sz w:val="20"/>
          <w:szCs w:val="20"/>
        </w:rPr>
      </w:pPr>
      <w:r w:rsidRPr="006004F0">
        <w:rPr>
          <w:b/>
          <w:bCs/>
          <w:color w:val="000000"/>
          <w:sz w:val="20"/>
          <w:szCs w:val="20"/>
        </w:rPr>
        <w:t>Herramientas</w:t>
      </w:r>
    </w:p>
    <w:p w14:paraId="52CD2C4D" w14:textId="2EE24D16" w:rsidR="00E911BC" w:rsidRDefault="00E911BC" w:rsidP="00CA5989">
      <w:pPr>
        <w:pBdr>
          <w:top w:val="nil"/>
          <w:left w:val="nil"/>
          <w:bottom w:val="nil"/>
          <w:right w:val="nil"/>
          <w:between w:val="nil"/>
        </w:pBdr>
        <w:jc w:val="both"/>
        <w:rPr>
          <w:bCs/>
          <w:color w:val="000000"/>
          <w:sz w:val="20"/>
          <w:szCs w:val="20"/>
        </w:rPr>
      </w:pPr>
      <w:r w:rsidRPr="006004F0">
        <w:rPr>
          <w:bCs/>
          <w:color w:val="000000"/>
          <w:sz w:val="20"/>
          <w:szCs w:val="20"/>
        </w:rPr>
        <w:t>Las herramientas de comunicación comercial permiten diseñar, gestionar y transmitir mensajes de manera efectiva hacia el cliente</w:t>
      </w:r>
      <w:r w:rsidR="00774271">
        <w:rPr>
          <w:bCs/>
          <w:color w:val="000000"/>
          <w:sz w:val="20"/>
          <w:szCs w:val="20"/>
        </w:rPr>
        <w:t>, e</w:t>
      </w:r>
      <w:r w:rsidRPr="006004F0">
        <w:rPr>
          <w:bCs/>
          <w:color w:val="000000"/>
          <w:sz w:val="20"/>
          <w:szCs w:val="20"/>
        </w:rPr>
        <w:t>stas herramientas facilitan la estructuración de la propuesta comercial, asegurando coherencia entre el mensaje, el canal y el público objetivo</w:t>
      </w:r>
      <w:r w:rsidR="00774271">
        <w:rPr>
          <w:bCs/>
          <w:color w:val="000000"/>
          <w:sz w:val="20"/>
          <w:szCs w:val="20"/>
        </w:rPr>
        <w:t>;</w:t>
      </w:r>
      <w:r w:rsidRPr="006004F0">
        <w:rPr>
          <w:bCs/>
          <w:color w:val="000000"/>
          <w:sz w:val="20"/>
          <w:szCs w:val="20"/>
        </w:rPr>
        <w:t xml:space="preserve"> </w:t>
      </w:r>
      <w:r w:rsidR="00774271">
        <w:rPr>
          <w:bCs/>
          <w:color w:val="000000"/>
          <w:sz w:val="20"/>
          <w:szCs w:val="20"/>
        </w:rPr>
        <w:t>e</w:t>
      </w:r>
      <w:r w:rsidRPr="006004F0">
        <w:rPr>
          <w:bCs/>
          <w:color w:val="000000"/>
          <w:sz w:val="20"/>
          <w:szCs w:val="20"/>
        </w:rPr>
        <w:t>n los negocios sostenibles, su uso adecuado permite comunicar el valor ambiental y social de forma clara y verificable.</w:t>
      </w:r>
    </w:p>
    <w:p w14:paraId="6E44D34D" w14:textId="77777777" w:rsidR="00774271" w:rsidRPr="006004F0" w:rsidRDefault="00774271" w:rsidP="00CA5989">
      <w:pPr>
        <w:pBdr>
          <w:top w:val="nil"/>
          <w:left w:val="nil"/>
          <w:bottom w:val="nil"/>
          <w:right w:val="nil"/>
          <w:between w:val="nil"/>
        </w:pBdr>
        <w:jc w:val="both"/>
        <w:rPr>
          <w:bCs/>
          <w:color w:val="000000"/>
          <w:sz w:val="20"/>
          <w:szCs w:val="20"/>
        </w:rPr>
      </w:pPr>
    </w:p>
    <w:p w14:paraId="24296582" w14:textId="77777777" w:rsidR="00E911BC" w:rsidRDefault="00E911BC" w:rsidP="00CA5989">
      <w:pPr>
        <w:pBdr>
          <w:top w:val="nil"/>
          <w:left w:val="nil"/>
          <w:bottom w:val="nil"/>
          <w:right w:val="nil"/>
          <w:between w:val="nil"/>
        </w:pBdr>
        <w:jc w:val="both"/>
        <w:rPr>
          <w:bCs/>
          <w:color w:val="000000"/>
          <w:sz w:val="20"/>
          <w:szCs w:val="20"/>
        </w:rPr>
      </w:pPr>
      <w:r w:rsidRPr="006004F0">
        <w:rPr>
          <w:bCs/>
          <w:color w:val="000000"/>
          <w:sz w:val="20"/>
          <w:szCs w:val="20"/>
        </w:rPr>
        <w:t>Entre las herramientas más utilizadas se encuentran las redes sociales, el contenido digital, las presentaciones comerciales y los materiales informativos. Cada una de estas herramientas cumple una función específica en el proceso de comunicación, permitiendo adaptar el mensaje según el contexto y el tipo de cliente.</w:t>
      </w:r>
    </w:p>
    <w:p w14:paraId="2A5A8B33" w14:textId="77777777" w:rsidR="00774271" w:rsidRPr="006004F0" w:rsidRDefault="00774271" w:rsidP="00CA5989">
      <w:pPr>
        <w:pBdr>
          <w:top w:val="nil"/>
          <w:left w:val="nil"/>
          <w:bottom w:val="nil"/>
          <w:right w:val="nil"/>
          <w:between w:val="nil"/>
        </w:pBdr>
        <w:jc w:val="both"/>
        <w:rPr>
          <w:bCs/>
          <w:color w:val="000000"/>
          <w:sz w:val="20"/>
          <w:szCs w:val="20"/>
        </w:rPr>
      </w:pPr>
    </w:p>
    <w:p w14:paraId="6327F667" w14:textId="77777777" w:rsidR="00E911BC" w:rsidRPr="006004F0" w:rsidRDefault="00E911BC" w:rsidP="00CA5989">
      <w:pPr>
        <w:pBdr>
          <w:top w:val="nil"/>
          <w:left w:val="nil"/>
          <w:bottom w:val="nil"/>
          <w:right w:val="nil"/>
          <w:between w:val="nil"/>
        </w:pBdr>
        <w:jc w:val="both"/>
        <w:rPr>
          <w:bCs/>
          <w:color w:val="000000"/>
          <w:sz w:val="20"/>
          <w:szCs w:val="20"/>
        </w:rPr>
      </w:pPr>
      <w:r w:rsidRPr="006004F0">
        <w:rPr>
          <w:bCs/>
          <w:color w:val="000000"/>
          <w:sz w:val="20"/>
          <w:szCs w:val="20"/>
        </w:rPr>
        <w:t>En el proceso comercial, el uso estratégico de estas herramientas facilita la interacción con el cliente, mejora la comprensión de la propuesta y fortalece la relación comercial. Así, las herramientas no solo transmiten información, sino que contribuyen a la construcción de confianza y credibilidad.</w:t>
      </w:r>
    </w:p>
    <w:p w14:paraId="0F24C6E1" w14:textId="6E9AF3FF" w:rsidR="00E911BC" w:rsidRPr="006004F0" w:rsidRDefault="00E911BC" w:rsidP="00CA5989">
      <w:pPr>
        <w:pBdr>
          <w:top w:val="nil"/>
          <w:left w:val="nil"/>
          <w:bottom w:val="nil"/>
          <w:right w:val="nil"/>
          <w:between w:val="nil"/>
        </w:pBdr>
        <w:jc w:val="both"/>
        <w:rPr>
          <w:bCs/>
          <w:color w:val="000000"/>
          <w:sz w:val="20"/>
          <w:szCs w:val="20"/>
        </w:rPr>
      </w:pPr>
    </w:p>
    <w:p w14:paraId="10EE6A13" w14:textId="5FE5F41F" w:rsidR="00E911BC" w:rsidRPr="000116A8" w:rsidRDefault="000116A8" w:rsidP="000116A8">
      <w:pPr>
        <w:pStyle w:val="Descripcin"/>
        <w:rPr>
          <w:i w:val="0"/>
          <w:iCs w:val="0"/>
          <w:color w:val="auto"/>
          <w:sz w:val="20"/>
          <w:szCs w:val="20"/>
        </w:rPr>
      </w:pPr>
      <w:r w:rsidRPr="000116A8">
        <w:rPr>
          <w:b/>
          <w:bCs/>
          <w:i w:val="0"/>
          <w:iCs w:val="0"/>
          <w:color w:val="auto"/>
          <w:sz w:val="20"/>
          <w:szCs w:val="20"/>
        </w:rPr>
        <w:t xml:space="preserve">Tabla </w:t>
      </w:r>
      <w:r w:rsidRPr="000116A8">
        <w:rPr>
          <w:b/>
          <w:bCs/>
          <w:i w:val="0"/>
          <w:iCs w:val="0"/>
          <w:color w:val="auto"/>
          <w:sz w:val="20"/>
          <w:szCs w:val="20"/>
        </w:rPr>
        <w:fldChar w:fldCharType="begin"/>
      </w:r>
      <w:r w:rsidRPr="000116A8">
        <w:rPr>
          <w:b/>
          <w:bCs/>
          <w:i w:val="0"/>
          <w:iCs w:val="0"/>
          <w:color w:val="auto"/>
          <w:sz w:val="20"/>
          <w:szCs w:val="20"/>
        </w:rPr>
        <w:instrText xml:space="preserve"> SEQ Tabla \* ARABIC </w:instrText>
      </w:r>
      <w:r w:rsidRPr="000116A8">
        <w:rPr>
          <w:b/>
          <w:bCs/>
          <w:i w:val="0"/>
          <w:iCs w:val="0"/>
          <w:color w:val="auto"/>
          <w:sz w:val="20"/>
          <w:szCs w:val="20"/>
        </w:rPr>
        <w:fldChar w:fldCharType="separate"/>
      </w:r>
      <w:r w:rsidRPr="000116A8">
        <w:rPr>
          <w:b/>
          <w:bCs/>
          <w:i w:val="0"/>
          <w:iCs w:val="0"/>
          <w:noProof/>
          <w:color w:val="auto"/>
          <w:sz w:val="20"/>
          <w:szCs w:val="20"/>
        </w:rPr>
        <w:t>4</w:t>
      </w:r>
      <w:r w:rsidRPr="000116A8">
        <w:rPr>
          <w:b/>
          <w:bCs/>
          <w:i w:val="0"/>
          <w:iCs w:val="0"/>
          <w:color w:val="auto"/>
          <w:sz w:val="20"/>
          <w:szCs w:val="20"/>
        </w:rPr>
        <w:fldChar w:fldCharType="end"/>
      </w:r>
      <w:r w:rsidRPr="000116A8">
        <w:rPr>
          <w:i w:val="0"/>
          <w:iCs w:val="0"/>
          <w:color w:val="auto"/>
          <w:sz w:val="20"/>
          <w:szCs w:val="20"/>
        </w:rPr>
        <w:t xml:space="preserve">. </w:t>
      </w:r>
      <w:r w:rsidR="00E911BC" w:rsidRPr="000116A8">
        <w:rPr>
          <w:i w:val="0"/>
          <w:iCs w:val="0"/>
          <w:color w:val="auto"/>
          <w:sz w:val="20"/>
          <w:szCs w:val="20"/>
        </w:rPr>
        <w:t>Herramientas de comunicación comercial</w:t>
      </w:r>
    </w:p>
    <w:tbl>
      <w:tblPr>
        <w:tblStyle w:val="Tablaconcuadrcula4-nfasis5"/>
        <w:tblW w:w="0" w:type="auto"/>
        <w:tblLook w:val="04A0" w:firstRow="1" w:lastRow="0" w:firstColumn="1" w:lastColumn="0" w:noHBand="0" w:noVBand="1"/>
      </w:tblPr>
      <w:tblGrid>
        <w:gridCol w:w="1903"/>
        <w:gridCol w:w="4240"/>
        <w:gridCol w:w="3819"/>
      </w:tblGrid>
      <w:tr w:rsidR="000116A8" w:rsidRPr="000116A8" w14:paraId="3094DD47" w14:textId="77777777" w:rsidTr="000116A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5E4AD0C"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Herramienta</w:t>
            </w:r>
          </w:p>
        </w:tc>
        <w:tc>
          <w:tcPr>
            <w:tcW w:w="0" w:type="auto"/>
            <w:hideMark/>
          </w:tcPr>
          <w:p w14:paraId="10CFA138" w14:textId="77777777" w:rsidR="000116A8" w:rsidRPr="000116A8" w:rsidRDefault="000116A8" w:rsidP="000116A8">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Desarrollo</w:t>
            </w:r>
          </w:p>
        </w:tc>
        <w:tc>
          <w:tcPr>
            <w:tcW w:w="0" w:type="auto"/>
            <w:hideMark/>
          </w:tcPr>
          <w:p w14:paraId="08689E7D" w14:textId="77777777" w:rsidR="000116A8" w:rsidRPr="000116A8" w:rsidRDefault="000116A8" w:rsidP="000116A8">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Ejemplo</w:t>
            </w:r>
          </w:p>
        </w:tc>
      </w:tr>
      <w:tr w:rsidR="000116A8" w:rsidRPr="000116A8" w14:paraId="67BBAA59" w14:textId="77777777" w:rsidTr="00011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9CBA7"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Redes sociales</w:t>
            </w:r>
          </w:p>
        </w:tc>
        <w:tc>
          <w:tcPr>
            <w:tcW w:w="0" w:type="auto"/>
            <w:hideMark/>
          </w:tcPr>
          <w:p w14:paraId="5F069DDB" w14:textId="77777777"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Permiten comunicar mensajes segmentados e interactivos al público objetivo, fortaleciendo posicionamiento, interacción con clientes y difusión estratégica de contenidos comerciales.</w:t>
            </w:r>
          </w:p>
        </w:tc>
        <w:tc>
          <w:tcPr>
            <w:tcW w:w="0" w:type="auto"/>
            <w:hideMark/>
          </w:tcPr>
          <w:p w14:paraId="1BE2D2BF" w14:textId="77777777"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 xml:space="preserve">Instagram, Facebook, LinkedIn, </w:t>
            </w:r>
            <w:proofErr w:type="spellStart"/>
            <w:r w:rsidRPr="000116A8">
              <w:rPr>
                <w:color w:val="000000"/>
                <w:sz w:val="20"/>
                <w:szCs w:val="20"/>
              </w:rPr>
              <w:t>TikTok</w:t>
            </w:r>
            <w:proofErr w:type="spellEnd"/>
            <w:r w:rsidRPr="000116A8">
              <w:rPr>
                <w:color w:val="000000"/>
                <w:sz w:val="20"/>
                <w:szCs w:val="20"/>
              </w:rPr>
              <w:t xml:space="preserve"> y X utilizados para promocionar productos sostenibles y conectar con consumidores responsables.</w:t>
            </w:r>
          </w:p>
        </w:tc>
      </w:tr>
      <w:tr w:rsidR="000116A8" w:rsidRPr="000116A8" w14:paraId="37D3B88B" w14:textId="77777777" w:rsidTr="000116A8">
        <w:tc>
          <w:tcPr>
            <w:cnfStyle w:val="001000000000" w:firstRow="0" w:lastRow="0" w:firstColumn="1" w:lastColumn="0" w:oddVBand="0" w:evenVBand="0" w:oddHBand="0" w:evenHBand="0" w:firstRowFirstColumn="0" w:firstRowLastColumn="0" w:lastRowFirstColumn="0" w:lastRowLastColumn="0"/>
            <w:tcW w:w="0" w:type="auto"/>
            <w:hideMark/>
          </w:tcPr>
          <w:p w14:paraId="258304AE"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Presentaciones comerciales</w:t>
            </w:r>
          </w:p>
        </w:tc>
        <w:tc>
          <w:tcPr>
            <w:tcW w:w="0" w:type="auto"/>
            <w:hideMark/>
          </w:tcPr>
          <w:p w14:paraId="2E5753B7" w14:textId="77777777" w:rsidR="000116A8" w:rsidRPr="000116A8" w:rsidRDefault="000116A8" w:rsidP="000116A8">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Facilitan la exposición organizada de propuestas comerciales, integrando información clara, argumentos de valor y elementos visuales para apoyar procesos de venta.</w:t>
            </w:r>
          </w:p>
        </w:tc>
        <w:tc>
          <w:tcPr>
            <w:tcW w:w="0" w:type="auto"/>
            <w:hideMark/>
          </w:tcPr>
          <w:p w14:paraId="6733586A" w14:textId="77777777" w:rsidR="000116A8" w:rsidRPr="000116A8" w:rsidRDefault="000116A8" w:rsidP="000116A8">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 xml:space="preserve">Presentaciones en PowerPoint, </w:t>
            </w:r>
            <w:proofErr w:type="spellStart"/>
            <w:r w:rsidRPr="000116A8">
              <w:rPr>
                <w:color w:val="000000"/>
                <w:sz w:val="20"/>
                <w:szCs w:val="20"/>
              </w:rPr>
              <w:t>Canva</w:t>
            </w:r>
            <w:proofErr w:type="spellEnd"/>
            <w:r w:rsidRPr="000116A8">
              <w:rPr>
                <w:color w:val="000000"/>
                <w:sz w:val="20"/>
                <w:szCs w:val="20"/>
              </w:rPr>
              <w:t xml:space="preserve"> o Google </w:t>
            </w:r>
            <w:proofErr w:type="spellStart"/>
            <w:r w:rsidRPr="000116A8">
              <w:rPr>
                <w:color w:val="000000"/>
                <w:sz w:val="20"/>
                <w:szCs w:val="20"/>
              </w:rPr>
              <w:t>Slides</w:t>
            </w:r>
            <w:proofErr w:type="spellEnd"/>
            <w:r w:rsidRPr="000116A8">
              <w:rPr>
                <w:color w:val="000000"/>
                <w:sz w:val="20"/>
                <w:szCs w:val="20"/>
              </w:rPr>
              <w:t xml:space="preserve"> utilizadas en reuniones comerciales y negociaciones empresariales con clientes potenciales.</w:t>
            </w:r>
          </w:p>
        </w:tc>
      </w:tr>
      <w:tr w:rsidR="000116A8" w:rsidRPr="000116A8" w14:paraId="64897705" w14:textId="77777777" w:rsidTr="00011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B84C3"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Contenido digital</w:t>
            </w:r>
          </w:p>
        </w:tc>
        <w:tc>
          <w:tcPr>
            <w:tcW w:w="0" w:type="auto"/>
            <w:hideMark/>
          </w:tcPr>
          <w:p w14:paraId="620105A1" w14:textId="77777777"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Incluye recursos digitales informativos y educativos que fortalecen la comunicación comercial, generan interacción y posicionan productos o servicios en línea.</w:t>
            </w:r>
          </w:p>
        </w:tc>
        <w:tc>
          <w:tcPr>
            <w:tcW w:w="0" w:type="auto"/>
            <w:hideMark/>
          </w:tcPr>
          <w:p w14:paraId="5C41D4B1" w14:textId="56451F91"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 xml:space="preserve">Blogs corporativos, videos explicativos, </w:t>
            </w:r>
            <w:proofErr w:type="spellStart"/>
            <w:r w:rsidRPr="0016360B">
              <w:rPr>
                <w:color w:val="000000"/>
                <w:sz w:val="20"/>
                <w:szCs w:val="20"/>
              </w:rPr>
              <w:t>p</w:t>
            </w:r>
            <w:r w:rsidR="0016360B">
              <w:rPr>
                <w:color w:val="000000"/>
                <w:sz w:val="20"/>
                <w:szCs w:val="20"/>
              </w:rPr>
              <w:t>ó</w:t>
            </w:r>
            <w:r w:rsidRPr="0016360B">
              <w:rPr>
                <w:color w:val="000000"/>
                <w:sz w:val="20"/>
                <w:szCs w:val="20"/>
              </w:rPr>
              <w:t>dcasts</w:t>
            </w:r>
            <w:proofErr w:type="spellEnd"/>
            <w:r w:rsidRPr="0016360B">
              <w:rPr>
                <w:color w:val="000000"/>
                <w:sz w:val="20"/>
                <w:szCs w:val="20"/>
              </w:rPr>
              <w:t>,</w:t>
            </w:r>
            <w:r w:rsidRPr="000116A8">
              <w:rPr>
                <w:color w:val="000000"/>
                <w:sz w:val="20"/>
                <w:szCs w:val="20"/>
              </w:rPr>
              <w:t xml:space="preserve"> infografías y publicaciones educativas compartidas en páginas web y redes sociales empresariales.</w:t>
            </w:r>
          </w:p>
        </w:tc>
      </w:tr>
      <w:tr w:rsidR="000116A8" w:rsidRPr="000116A8" w14:paraId="789D8D12" w14:textId="77777777" w:rsidTr="000116A8">
        <w:tc>
          <w:tcPr>
            <w:cnfStyle w:val="001000000000" w:firstRow="0" w:lastRow="0" w:firstColumn="1" w:lastColumn="0" w:oddVBand="0" w:evenVBand="0" w:oddHBand="0" w:evenHBand="0" w:firstRowFirstColumn="0" w:firstRowLastColumn="0" w:lastRowFirstColumn="0" w:lastRowLastColumn="0"/>
            <w:tcW w:w="0" w:type="auto"/>
            <w:hideMark/>
          </w:tcPr>
          <w:p w14:paraId="08A7EA2A"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Material informativo</w:t>
            </w:r>
          </w:p>
        </w:tc>
        <w:tc>
          <w:tcPr>
            <w:tcW w:w="0" w:type="auto"/>
            <w:hideMark/>
          </w:tcPr>
          <w:p w14:paraId="2CCEFD97" w14:textId="77777777" w:rsidR="000116A8" w:rsidRPr="000116A8" w:rsidRDefault="000116A8" w:rsidP="000116A8">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Comprende documentos físicos o digitales que presentan características, beneficios y especificaciones del producto, facilitando comprensión y apoyo durante la venta.</w:t>
            </w:r>
          </w:p>
        </w:tc>
        <w:tc>
          <w:tcPr>
            <w:tcW w:w="0" w:type="auto"/>
            <w:hideMark/>
          </w:tcPr>
          <w:p w14:paraId="1BE34367" w14:textId="77777777" w:rsidR="000116A8" w:rsidRPr="000116A8" w:rsidRDefault="000116A8" w:rsidP="000116A8">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 xml:space="preserve">Catálogos, fichas técnicas, </w:t>
            </w:r>
            <w:proofErr w:type="spellStart"/>
            <w:r w:rsidRPr="000116A8">
              <w:rPr>
                <w:i/>
                <w:iCs/>
                <w:color w:val="000000"/>
                <w:sz w:val="20"/>
                <w:szCs w:val="20"/>
              </w:rPr>
              <w:t>brochures</w:t>
            </w:r>
            <w:proofErr w:type="spellEnd"/>
            <w:r w:rsidRPr="000116A8">
              <w:rPr>
                <w:color w:val="000000"/>
                <w:sz w:val="20"/>
                <w:szCs w:val="20"/>
              </w:rPr>
              <w:t>, portafolios comerciales y manuales utilizados para informar clientes sobre productos sostenibles y servicios empresariales.</w:t>
            </w:r>
          </w:p>
        </w:tc>
      </w:tr>
    </w:tbl>
    <w:p w14:paraId="06F99384" w14:textId="0A2F31B9" w:rsidR="00E911BC" w:rsidRPr="006004F0" w:rsidRDefault="00C96873" w:rsidP="00CA5989">
      <w:pPr>
        <w:pBdr>
          <w:top w:val="nil"/>
          <w:left w:val="nil"/>
          <w:bottom w:val="nil"/>
          <w:right w:val="nil"/>
          <w:between w:val="nil"/>
        </w:pBdr>
        <w:jc w:val="both"/>
        <w:rPr>
          <w:bCs/>
          <w:color w:val="000000"/>
          <w:sz w:val="20"/>
          <w:szCs w:val="20"/>
        </w:rPr>
      </w:pPr>
      <w:r>
        <w:rPr>
          <w:b/>
          <w:bCs/>
          <w:color w:val="000000"/>
          <w:sz w:val="20"/>
          <w:szCs w:val="20"/>
        </w:rPr>
        <w:t>Nota.</w:t>
      </w:r>
      <w:r w:rsidR="00E911BC" w:rsidRPr="006004F0">
        <w:rPr>
          <w:bCs/>
          <w:color w:val="000000"/>
          <w:sz w:val="20"/>
          <w:szCs w:val="20"/>
        </w:rPr>
        <w:t xml:space="preserve"> </w:t>
      </w:r>
      <w:r w:rsidR="000116A8">
        <w:rPr>
          <w:bCs/>
          <w:color w:val="000000"/>
          <w:sz w:val="20"/>
          <w:szCs w:val="20"/>
        </w:rPr>
        <w:t>SENA, (2026).</w:t>
      </w:r>
    </w:p>
    <w:p w14:paraId="1FF6B30B" w14:textId="77777777" w:rsidR="00BE7DEE" w:rsidRDefault="00BE7DEE" w:rsidP="00CA5989">
      <w:pPr>
        <w:pBdr>
          <w:top w:val="nil"/>
          <w:left w:val="nil"/>
          <w:bottom w:val="nil"/>
          <w:right w:val="nil"/>
          <w:between w:val="nil"/>
        </w:pBdr>
        <w:jc w:val="both"/>
        <w:rPr>
          <w:bCs/>
          <w:color w:val="000000"/>
          <w:sz w:val="20"/>
          <w:szCs w:val="20"/>
        </w:rPr>
      </w:pPr>
    </w:p>
    <w:p w14:paraId="62BB9A00" w14:textId="77777777" w:rsidR="00D96A1F" w:rsidRDefault="00D96A1F" w:rsidP="00D96A1F">
      <w:pPr>
        <w:pBdr>
          <w:top w:val="nil"/>
          <w:left w:val="nil"/>
          <w:bottom w:val="nil"/>
          <w:right w:val="nil"/>
          <w:between w:val="nil"/>
        </w:pBdr>
        <w:jc w:val="both"/>
        <w:rPr>
          <w:bCs/>
          <w:color w:val="000000"/>
          <w:sz w:val="20"/>
          <w:szCs w:val="20"/>
        </w:rPr>
      </w:pPr>
    </w:p>
    <w:p w14:paraId="520FE397" w14:textId="77777777" w:rsidR="00D96A1F" w:rsidRDefault="00D96A1F" w:rsidP="00D96A1F">
      <w:pPr>
        <w:spacing w:after="160"/>
        <w:jc w:val="both"/>
        <w:rPr>
          <w:sz w:val="20"/>
          <w:szCs w:val="20"/>
        </w:rPr>
      </w:pPr>
      <w:r>
        <w:rPr>
          <w:noProof/>
        </w:rPr>
        <w:lastRenderedPageBreak/>
        <w:drawing>
          <wp:anchor distT="0" distB="0" distL="114300" distR="114300" simplePos="0" relativeHeight="251707393" behindDoc="1" locked="0" layoutInCell="1" allowOverlap="1" wp14:anchorId="43537306" wp14:editId="73707F13">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45190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67D4AD" w14:textId="7587551A" w:rsidR="00BE7DEE" w:rsidRDefault="00D96A1F" w:rsidP="00D96A1F">
      <w:pPr>
        <w:pBdr>
          <w:top w:val="nil"/>
          <w:left w:val="nil"/>
          <w:bottom w:val="nil"/>
          <w:right w:val="nil"/>
          <w:between w:val="nil"/>
        </w:pBdr>
        <w:jc w:val="both"/>
        <w:rPr>
          <w:bCs/>
          <w:color w:val="000000"/>
          <w:sz w:val="20"/>
          <w:szCs w:val="20"/>
        </w:rPr>
      </w:pPr>
      <w:commentRangeStart w:id="26"/>
      <w:commentRangeEnd w:id="26"/>
      <w:r w:rsidRPr="004410D6">
        <w:rPr>
          <w:rStyle w:val="Refdecomentario"/>
          <w:b/>
          <w:bCs/>
          <w:sz w:val="20"/>
          <w:szCs w:val="20"/>
        </w:rPr>
        <w:commentReference w:id="26"/>
      </w:r>
      <w:r w:rsidRPr="004410D6">
        <w:rPr>
          <w:b/>
          <w:bCs/>
          <w:sz w:val="20"/>
          <w:szCs w:val="20"/>
        </w:rPr>
        <w:t xml:space="preserve">Ejemplo </w:t>
      </w:r>
      <w:r>
        <w:rPr>
          <w:b/>
          <w:bCs/>
          <w:sz w:val="20"/>
          <w:szCs w:val="20"/>
        </w:rPr>
        <w:t>aplicado</w:t>
      </w:r>
      <w:r>
        <w:rPr>
          <w:sz w:val="20"/>
          <w:szCs w:val="20"/>
        </w:rPr>
        <w:t>.</w:t>
      </w:r>
      <w:r w:rsidRPr="00D96A1F">
        <w:t xml:space="preserve"> </w:t>
      </w:r>
      <w:r w:rsidRPr="00D96A1F">
        <w:rPr>
          <w:sz w:val="20"/>
          <w:szCs w:val="20"/>
        </w:rPr>
        <w:t>Coca-Cola utiliza redes sociales, contenido digital y campañas multimedia para comunicar sus iniciativas sostenibles. Estas herramientas permiten segmentar audiencias y transmitir mensajes claros. Su uso estratégico facilita la interacción con clientes, fortaleciendo la comunicación comercial y mejorando la percepción de la marca en distintos mercados internacionales.</w:t>
      </w:r>
    </w:p>
    <w:p w14:paraId="16385CDD" w14:textId="7E73B34A" w:rsidR="00E911BC" w:rsidRPr="006004F0" w:rsidRDefault="00E911BC" w:rsidP="00BE7DEE">
      <w:pPr>
        <w:pStyle w:val="Ttulo2"/>
        <w:rPr>
          <w:b/>
          <w:bCs/>
          <w:color w:val="000000"/>
          <w:sz w:val="20"/>
          <w:szCs w:val="20"/>
        </w:rPr>
      </w:pPr>
      <w:r w:rsidRPr="006004F0">
        <w:rPr>
          <w:b/>
          <w:bCs/>
          <w:color w:val="000000"/>
          <w:sz w:val="20"/>
          <w:szCs w:val="20"/>
        </w:rPr>
        <w:t>Elementos</w:t>
      </w:r>
    </w:p>
    <w:p w14:paraId="7D42CE01" w14:textId="07208335" w:rsidR="00E911BC" w:rsidRPr="006004F0" w:rsidRDefault="00E911BC" w:rsidP="00CA5989">
      <w:pPr>
        <w:pBdr>
          <w:top w:val="nil"/>
          <w:left w:val="nil"/>
          <w:bottom w:val="nil"/>
          <w:right w:val="nil"/>
          <w:between w:val="nil"/>
        </w:pBdr>
        <w:jc w:val="both"/>
        <w:rPr>
          <w:bCs/>
          <w:color w:val="000000"/>
          <w:sz w:val="20"/>
          <w:szCs w:val="20"/>
        </w:rPr>
      </w:pPr>
      <w:r w:rsidRPr="006004F0">
        <w:rPr>
          <w:bCs/>
          <w:color w:val="000000"/>
          <w:sz w:val="20"/>
          <w:szCs w:val="20"/>
        </w:rPr>
        <w:t>Los elementos de la comunicación comercial son los componentes que estructuran el mensaje y permiten su correcta transmisión</w:t>
      </w:r>
      <w:r w:rsidR="00BE7DEE">
        <w:rPr>
          <w:bCs/>
          <w:color w:val="000000"/>
          <w:sz w:val="20"/>
          <w:szCs w:val="20"/>
        </w:rPr>
        <w:t>, e</w:t>
      </w:r>
      <w:r w:rsidRPr="006004F0">
        <w:rPr>
          <w:bCs/>
          <w:color w:val="000000"/>
          <w:sz w:val="20"/>
          <w:szCs w:val="20"/>
        </w:rPr>
        <w:t>ntre estos se encuentran el emisor, el mensaje, el canal, el receptor y la retroalimentación</w:t>
      </w:r>
      <w:r w:rsidR="002D2E80">
        <w:rPr>
          <w:bCs/>
          <w:color w:val="000000"/>
          <w:sz w:val="20"/>
          <w:szCs w:val="20"/>
        </w:rPr>
        <w:t>, e</w:t>
      </w:r>
      <w:r w:rsidRPr="006004F0">
        <w:rPr>
          <w:bCs/>
          <w:color w:val="000000"/>
          <w:sz w:val="20"/>
          <w:szCs w:val="20"/>
        </w:rPr>
        <w:t>n el contexto sostenible, es fundamental que estos elementos estén alineados para garantizar coherencia y claridad en la comunicación.</w:t>
      </w:r>
    </w:p>
    <w:p w14:paraId="5AC50981" w14:textId="77777777" w:rsidR="002D2E80" w:rsidRDefault="002D2E80" w:rsidP="00CA5989">
      <w:pPr>
        <w:pBdr>
          <w:top w:val="nil"/>
          <w:left w:val="nil"/>
          <w:bottom w:val="nil"/>
          <w:right w:val="nil"/>
          <w:between w:val="nil"/>
        </w:pBdr>
        <w:jc w:val="both"/>
        <w:rPr>
          <w:bCs/>
          <w:color w:val="000000"/>
          <w:sz w:val="20"/>
          <w:szCs w:val="20"/>
        </w:rPr>
      </w:pPr>
    </w:p>
    <w:p w14:paraId="06E5F647" w14:textId="05564C98" w:rsidR="00E911BC" w:rsidRPr="006004F0" w:rsidRDefault="00E911BC" w:rsidP="00CA5989">
      <w:pPr>
        <w:pBdr>
          <w:top w:val="nil"/>
          <w:left w:val="nil"/>
          <w:bottom w:val="nil"/>
          <w:right w:val="nil"/>
          <w:between w:val="nil"/>
        </w:pBdr>
        <w:jc w:val="both"/>
        <w:rPr>
          <w:bCs/>
          <w:color w:val="000000"/>
          <w:sz w:val="20"/>
          <w:szCs w:val="20"/>
        </w:rPr>
      </w:pPr>
      <w:r w:rsidRPr="006004F0">
        <w:rPr>
          <w:bCs/>
          <w:color w:val="000000"/>
          <w:sz w:val="20"/>
          <w:szCs w:val="20"/>
        </w:rPr>
        <w:t>El mensaje debe ser claro, relevante y respaldado por evidencia, especialmente en productos sostenibles. El canal debe ser adecuado al público objetivo, y el emisor debe generar confianza. La retroalimentación permite ajustar la comunicación según la respuesta del cliente, mejorando la efectividad del proceso.</w:t>
      </w:r>
    </w:p>
    <w:p w14:paraId="34B9FBE0" w14:textId="77777777" w:rsidR="002D2E80" w:rsidRDefault="002D2E80" w:rsidP="00CA5989">
      <w:pPr>
        <w:pBdr>
          <w:top w:val="nil"/>
          <w:left w:val="nil"/>
          <w:bottom w:val="nil"/>
          <w:right w:val="nil"/>
          <w:between w:val="nil"/>
        </w:pBdr>
        <w:jc w:val="both"/>
        <w:rPr>
          <w:bCs/>
          <w:color w:val="000000"/>
          <w:sz w:val="20"/>
          <w:szCs w:val="20"/>
        </w:rPr>
      </w:pPr>
    </w:p>
    <w:p w14:paraId="3F25A349" w14:textId="540A9319" w:rsidR="00E911BC" w:rsidRPr="006004F0" w:rsidRDefault="00E911BC" w:rsidP="00CA5989">
      <w:pPr>
        <w:pBdr>
          <w:top w:val="nil"/>
          <w:left w:val="nil"/>
          <w:bottom w:val="nil"/>
          <w:right w:val="nil"/>
          <w:between w:val="nil"/>
        </w:pBdr>
        <w:jc w:val="both"/>
        <w:rPr>
          <w:bCs/>
          <w:color w:val="000000"/>
          <w:sz w:val="20"/>
          <w:szCs w:val="20"/>
        </w:rPr>
      </w:pPr>
      <w:r w:rsidRPr="006004F0">
        <w:rPr>
          <w:bCs/>
          <w:color w:val="000000"/>
          <w:sz w:val="20"/>
          <w:szCs w:val="20"/>
        </w:rPr>
        <w:t>En el ámbito comercial, comprender estos elementos facilita la construcción de mensajes más efectivos. Esto permite conectar con el cliente, responder a sus necesidades y fortalecer la propuesta de valor, influyendo directamente en la decisión de compra.</w:t>
      </w:r>
    </w:p>
    <w:p w14:paraId="21F608C7" w14:textId="5E009963" w:rsidR="00E911BC" w:rsidRDefault="00E911BC" w:rsidP="00CA5989">
      <w:pPr>
        <w:pBdr>
          <w:top w:val="nil"/>
          <w:left w:val="nil"/>
          <w:bottom w:val="nil"/>
          <w:right w:val="nil"/>
          <w:between w:val="nil"/>
        </w:pBdr>
        <w:jc w:val="both"/>
        <w:rPr>
          <w:bCs/>
          <w:color w:val="000000"/>
          <w:sz w:val="20"/>
          <w:szCs w:val="20"/>
        </w:rPr>
      </w:pPr>
      <w:commentRangeStart w:id="27"/>
    </w:p>
    <w:p w14:paraId="12F111D9" w14:textId="24F3CFA9" w:rsidR="0037414A" w:rsidRDefault="0037414A" w:rsidP="00CA5989">
      <w:pPr>
        <w:pBdr>
          <w:top w:val="nil"/>
          <w:left w:val="nil"/>
          <w:bottom w:val="nil"/>
          <w:right w:val="nil"/>
          <w:between w:val="nil"/>
        </w:pBdr>
        <w:jc w:val="both"/>
        <w:rPr>
          <w:bCs/>
          <w:color w:val="000000"/>
          <w:sz w:val="20"/>
          <w:szCs w:val="20"/>
        </w:rPr>
      </w:pPr>
      <w:r w:rsidRPr="0037414A">
        <w:rPr>
          <w:b/>
          <w:color w:val="000000"/>
          <w:sz w:val="20"/>
          <w:szCs w:val="20"/>
        </w:rPr>
        <w:t>Figura 3.</w:t>
      </w:r>
      <w:r>
        <w:rPr>
          <w:bCs/>
          <w:color w:val="000000"/>
          <w:sz w:val="20"/>
          <w:szCs w:val="20"/>
        </w:rPr>
        <w:t xml:space="preserve"> Elementos de comunicación comercial</w:t>
      </w:r>
      <w:commentRangeEnd w:id="27"/>
      <w:r>
        <w:rPr>
          <w:rStyle w:val="Refdecomentario"/>
          <w:bCs/>
          <w:color w:val="000000"/>
          <w:sz w:val="20"/>
          <w:szCs w:val="20"/>
        </w:rPr>
        <w:commentReference w:id="27"/>
      </w:r>
    </w:p>
    <w:p w14:paraId="7B2AB042" w14:textId="77777777" w:rsidR="002D2E80" w:rsidRDefault="002D2E80" w:rsidP="00CA5989">
      <w:pPr>
        <w:pBdr>
          <w:top w:val="nil"/>
          <w:left w:val="nil"/>
          <w:bottom w:val="nil"/>
          <w:right w:val="nil"/>
          <w:between w:val="nil"/>
        </w:pBdr>
        <w:jc w:val="both"/>
        <w:rPr>
          <w:bCs/>
          <w:color w:val="000000"/>
          <w:sz w:val="20"/>
          <w:szCs w:val="20"/>
        </w:rPr>
      </w:pPr>
    </w:p>
    <w:p w14:paraId="42CC3150" w14:textId="2A5ABA7F" w:rsidR="00AD5AE2" w:rsidRDefault="004E4568" w:rsidP="00CA5989">
      <w:pPr>
        <w:pBdr>
          <w:top w:val="nil"/>
          <w:left w:val="nil"/>
          <w:bottom w:val="nil"/>
          <w:right w:val="nil"/>
          <w:between w:val="nil"/>
        </w:pBdr>
        <w:jc w:val="both"/>
        <w:rPr>
          <w:b/>
          <w:bCs/>
          <w:color w:val="000000"/>
          <w:sz w:val="20"/>
          <w:szCs w:val="20"/>
        </w:rPr>
      </w:pPr>
      <w:commentRangeStart w:id="28"/>
      <w:r>
        <w:rPr>
          <w:b/>
          <w:bCs/>
          <w:noProof/>
          <w:color w:val="000000"/>
          <w:sz w:val="20"/>
          <w:szCs w:val="20"/>
        </w:rPr>
        <w:drawing>
          <wp:inline distT="0" distB="0" distL="0" distR="0" wp14:anchorId="19F0E416" wp14:editId="0B519033">
            <wp:extent cx="6316928" cy="3555161"/>
            <wp:effectExtent l="0" t="0" r="8255" b="7620"/>
            <wp:docPr id="16694384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77703" cy="3589365"/>
                    </a:xfrm>
                    <a:prstGeom prst="rect">
                      <a:avLst/>
                    </a:prstGeom>
                    <a:noFill/>
                  </pic:spPr>
                </pic:pic>
              </a:graphicData>
            </a:graphic>
          </wp:inline>
        </w:drawing>
      </w:r>
      <w:commentRangeEnd w:id="28"/>
      <w:r w:rsidR="00A74F9F">
        <w:rPr>
          <w:rStyle w:val="Refdecomentario"/>
          <w:b/>
          <w:bCs/>
          <w:color w:val="000000"/>
          <w:sz w:val="20"/>
          <w:szCs w:val="20"/>
        </w:rPr>
        <w:commentReference w:id="28"/>
      </w:r>
    </w:p>
    <w:p w14:paraId="130E0D63" w14:textId="155A460A" w:rsidR="00E911BC" w:rsidRPr="006004F0" w:rsidRDefault="00E911BC" w:rsidP="04C1806D">
      <w:pPr>
        <w:pBdr>
          <w:top w:val="nil"/>
          <w:left w:val="nil"/>
          <w:bottom w:val="nil"/>
          <w:right w:val="nil"/>
          <w:between w:val="nil"/>
        </w:pBdr>
        <w:jc w:val="both"/>
        <w:rPr>
          <w:color w:val="000000"/>
          <w:sz w:val="20"/>
          <w:szCs w:val="20"/>
        </w:rPr>
      </w:pPr>
    </w:p>
    <w:p w14:paraId="135C1815" w14:textId="77777777" w:rsidR="0037414A" w:rsidRPr="006004F0" w:rsidRDefault="0037414A" w:rsidP="0037414A">
      <w:pPr>
        <w:pBdr>
          <w:top w:val="nil"/>
          <w:left w:val="nil"/>
          <w:bottom w:val="nil"/>
          <w:right w:val="nil"/>
          <w:between w:val="nil"/>
        </w:pBdr>
        <w:jc w:val="both"/>
        <w:rPr>
          <w:bCs/>
          <w:color w:val="000000"/>
          <w:sz w:val="20"/>
          <w:szCs w:val="20"/>
        </w:rPr>
      </w:pPr>
      <w:r>
        <w:rPr>
          <w:b/>
          <w:bCs/>
          <w:color w:val="000000"/>
          <w:sz w:val="20"/>
          <w:szCs w:val="20"/>
        </w:rPr>
        <w:t>Nota.</w:t>
      </w:r>
      <w:r w:rsidRPr="006004F0">
        <w:rPr>
          <w:bCs/>
          <w:color w:val="000000"/>
          <w:sz w:val="20"/>
          <w:szCs w:val="20"/>
        </w:rPr>
        <w:t xml:space="preserve"> </w:t>
      </w:r>
      <w:r>
        <w:rPr>
          <w:bCs/>
          <w:color w:val="000000"/>
          <w:sz w:val="20"/>
          <w:szCs w:val="20"/>
        </w:rPr>
        <w:t>SENA, (2026).</w:t>
      </w:r>
    </w:p>
    <w:p w14:paraId="722700A5" w14:textId="77777777" w:rsidR="00A74F9F" w:rsidRDefault="00A74F9F" w:rsidP="00CA5989">
      <w:pPr>
        <w:pBdr>
          <w:top w:val="nil"/>
          <w:left w:val="nil"/>
          <w:bottom w:val="nil"/>
          <w:right w:val="nil"/>
          <w:between w:val="nil"/>
        </w:pBdr>
        <w:jc w:val="both"/>
        <w:rPr>
          <w:rFonts w:ascii="Segoe UI Emoji" w:hAnsi="Segoe UI Emoji" w:cs="Segoe UI Emoji"/>
          <w:b/>
          <w:bCs/>
          <w:color w:val="000000"/>
          <w:sz w:val="20"/>
          <w:szCs w:val="20"/>
        </w:rPr>
      </w:pPr>
    </w:p>
    <w:p w14:paraId="6A9DF705" w14:textId="2F4F13BB" w:rsidR="00826DB8" w:rsidRPr="00826DB8" w:rsidRDefault="00826DB8" w:rsidP="00CA5989">
      <w:pPr>
        <w:pBdr>
          <w:top w:val="nil"/>
          <w:left w:val="nil"/>
          <w:bottom w:val="nil"/>
          <w:right w:val="nil"/>
          <w:between w:val="nil"/>
        </w:pBdr>
        <w:jc w:val="both"/>
        <w:rPr>
          <w:rFonts w:ascii="Segoe UI Emoji" w:hAnsi="Segoe UI Emoji" w:cs="Segoe UI Emoji"/>
          <w:color w:val="000000"/>
          <w:sz w:val="20"/>
          <w:szCs w:val="20"/>
        </w:rPr>
      </w:pPr>
      <w:r w:rsidRPr="00826DB8">
        <w:rPr>
          <w:rFonts w:ascii="Segoe UI Emoji" w:hAnsi="Segoe UI Emoji" w:cs="Segoe UI Emoji"/>
          <w:color w:val="000000"/>
          <w:sz w:val="20"/>
          <w:szCs w:val="20"/>
        </w:rPr>
        <w:lastRenderedPageBreak/>
        <w:t>A continuación, se dispone de un p</w:t>
      </w:r>
      <w:r w:rsidR="0016360B">
        <w:rPr>
          <w:rFonts w:ascii="Segoe UI Emoji" w:hAnsi="Segoe UI Emoji" w:cs="Segoe UI Emoji"/>
          <w:color w:val="000000"/>
          <w:sz w:val="20"/>
          <w:szCs w:val="20"/>
        </w:rPr>
        <w:t>ó</w:t>
      </w:r>
      <w:r w:rsidRPr="00826DB8">
        <w:rPr>
          <w:rFonts w:ascii="Segoe UI Emoji" w:hAnsi="Segoe UI Emoji" w:cs="Segoe UI Emoji"/>
          <w:color w:val="000000"/>
          <w:sz w:val="20"/>
          <w:szCs w:val="20"/>
        </w:rPr>
        <w:t>dcast que aborda los principales elementos de la comunicación comercial. Se recomienda escuchar atentamente el contenido para facilitar la comprensión de los conceptos y fortalecer el aprendizaje antes de continuar con el desarrollo del curso.</w:t>
      </w:r>
    </w:p>
    <w:p w14:paraId="2882F3C1" w14:textId="7C65DB60" w:rsidR="00E96C41" w:rsidRDefault="00786A3B" w:rsidP="00CA5989">
      <w:pPr>
        <w:pBdr>
          <w:top w:val="nil"/>
          <w:left w:val="nil"/>
          <w:bottom w:val="nil"/>
          <w:right w:val="nil"/>
          <w:between w:val="nil"/>
        </w:pBdr>
        <w:jc w:val="both"/>
        <w:rPr>
          <w:rFonts w:ascii="Segoe UI Emoji" w:hAnsi="Segoe UI Emoji" w:cs="Segoe UI Emoji"/>
          <w:b/>
          <w:bCs/>
          <w:color w:val="000000"/>
          <w:sz w:val="20"/>
          <w:szCs w:val="20"/>
          <w:highlight w:val="green"/>
        </w:rPr>
      </w:pPr>
      <w:r>
        <w:rPr>
          <w:noProof/>
          <w:color w:val="000000"/>
          <w:sz w:val="20"/>
          <w:szCs w:val="20"/>
        </w:rPr>
        <mc:AlternateContent>
          <mc:Choice Requires="wps">
            <w:drawing>
              <wp:anchor distT="0" distB="0" distL="114300" distR="114300" simplePos="0" relativeHeight="251734017" behindDoc="0" locked="0" layoutInCell="1" allowOverlap="1" wp14:anchorId="79C16E43" wp14:editId="3EC3EF77">
                <wp:simplePos x="0" y="0"/>
                <wp:positionH relativeFrom="column">
                  <wp:posOffset>269875</wp:posOffset>
                </wp:positionH>
                <wp:positionV relativeFrom="paragraph">
                  <wp:posOffset>196850</wp:posOffset>
                </wp:positionV>
                <wp:extent cx="5718810" cy="542925"/>
                <wp:effectExtent l="76200" t="57150" r="72390" b="104775"/>
                <wp:wrapNone/>
                <wp:docPr id="1718837402" name="Rectángulo: esquinas redondeadas 15"/>
                <wp:cNvGraphicFramePr/>
                <a:graphic xmlns:a="http://schemas.openxmlformats.org/drawingml/2006/main">
                  <a:graphicData uri="http://schemas.microsoft.com/office/word/2010/wordprocessingShape">
                    <wps:wsp>
                      <wps:cNvSpPr/>
                      <wps:spPr>
                        <a:xfrm>
                          <a:off x="0" y="0"/>
                          <a:ext cx="5718810" cy="542925"/>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2456DBD0" w14:textId="4F079621" w:rsidR="00786A3B" w:rsidRPr="00B01F3D" w:rsidRDefault="00786A3B" w:rsidP="00786A3B">
                            <w:pPr>
                              <w:jc w:val="center"/>
                              <w:rPr>
                                <w:b/>
                                <w:bCs/>
                                <w:sz w:val="20"/>
                                <w:szCs w:val="20"/>
                              </w:rPr>
                            </w:pPr>
                            <w:r w:rsidRPr="00B01F3D">
                              <w:rPr>
                                <w:b/>
                                <w:bCs/>
                                <w:sz w:val="20"/>
                                <w:szCs w:val="20"/>
                              </w:rPr>
                              <w:t>P</w:t>
                            </w:r>
                            <w:r w:rsidR="0016360B">
                              <w:rPr>
                                <w:b/>
                                <w:bCs/>
                                <w:sz w:val="20"/>
                                <w:szCs w:val="20"/>
                              </w:rPr>
                              <w:t>ó</w:t>
                            </w:r>
                            <w:r w:rsidRPr="00B01F3D">
                              <w:rPr>
                                <w:b/>
                                <w:bCs/>
                                <w:sz w:val="20"/>
                                <w:szCs w:val="20"/>
                              </w:rPr>
                              <w:t>dcast_</w:t>
                            </w:r>
                            <w:r>
                              <w:rPr>
                                <w:b/>
                                <w:bCs/>
                                <w:sz w:val="20"/>
                                <w:szCs w:val="20"/>
                              </w:rPr>
                              <w:t>01_</w:t>
                            </w:r>
                            <w:r w:rsidRPr="00B01F3D">
                              <w:rPr>
                                <w:b/>
                                <w:bCs/>
                                <w:sz w:val="20"/>
                                <w:szCs w:val="20"/>
                              </w:rPr>
                              <w:t>CF0</w:t>
                            </w:r>
                            <w:r>
                              <w:rPr>
                                <w:b/>
                                <w:bCs/>
                                <w:sz w:val="20"/>
                                <w:szCs w:val="20"/>
                              </w:rPr>
                              <w:t>1</w:t>
                            </w:r>
                            <w:r w:rsidR="00933EFF">
                              <w:rPr>
                                <w:b/>
                                <w:bCs/>
                                <w:sz w:val="20"/>
                                <w:szCs w:val="20"/>
                              </w:rPr>
                              <w:t xml:space="preserve"> </w:t>
                            </w:r>
                            <w:r w:rsidR="00933EFF" w:rsidRPr="00723DE0">
                              <w:rPr>
                                <w:b/>
                                <w:bCs/>
                              </w:rPr>
                              <w:t>Estrategia comunicacional comercial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C16E43" id="Rectángulo: esquinas redondeadas 15" o:spid="_x0000_s1026" style="position:absolute;left:0;text-align:left;margin-left:21.25pt;margin-top:15.5pt;width:450.3pt;height:42.75pt;z-index:25173401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" fillcolor="#9bbb59 [3206]" strokecolor="white [3201]" strokeweight="3pt">
                <v:shadow on="t" color="black" opacity="24903f" origin=",.5" offset="0,.55556mm"/>
                <v:textbox>
                  <w:txbxContent>
                    <w:p w14:paraId="2456DBD0" w14:textId="4F079621" w:rsidR="00786A3B" w:rsidRPr="00B01F3D" w:rsidRDefault="00786A3B" w:rsidP="00786A3B">
                      <w:pPr>
                        <w:jc w:val="center"/>
                        <w:rPr>
                          <w:b/>
                          <w:bCs/>
                          <w:sz w:val="20"/>
                          <w:szCs w:val="20"/>
                        </w:rPr>
                      </w:pPr>
                      <w:r w:rsidRPr="00B01F3D">
                        <w:rPr>
                          <w:b/>
                          <w:bCs/>
                          <w:sz w:val="20"/>
                          <w:szCs w:val="20"/>
                        </w:rPr>
                        <w:t>P</w:t>
                      </w:r>
                      <w:r w:rsidR="0016360B">
                        <w:rPr>
                          <w:b/>
                          <w:bCs/>
                          <w:sz w:val="20"/>
                          <w:szCs w:val="20"/>
                        </w:rPr>
                        <w:t>ó</w:t>
                      </w:r>
                      <w:r w:rsidRPr="00B01F3D">
                        <w:rPr>
                          <w:b/>
                          <w:bCs/>
                          <w:sz w:val="20"/>
                          <w:szCs w:val="20"/>
                        </w:rPr>
                        <w:t>dcast_</w:t>
                      </w:r>
                      <w:r>
                        <w:rPr>
                          <w:b/>
                          <w:bCs/>
                          <w:sz w:val="20"/>
                          <w:szCs w:val="20"/>
                        </w:rPr>
                        <w:t>01_</w:t>
                      </w:r>
                      <w:r w:rsidRPr="00B01F3D">
                        <w:rPr>
                          <w:b/>
                          <w:bCs/>
                          <w:sz w:val="20"/>
                          <w:szCs w:val="20"/>
                        </w:rPr>
                        <w:t>CF0</w:t>
                      </w:r>
                      <w:r>
                        <w:rPr>
                          <w:b/>
                          <w:bCs/>
                          <w:sz w:val="20"/>
                          <w:szCs w:val="20"/>
                        </w:rPr>
                        <w:t>1</w:t>
                      </w:r>
                      <w:r w:rsidR="00933EFF">
                        <w:rPr>
                          <w:b/>
                          <w:bCs/>
                          <w:sz w:val="20"/>
                          <w:szCs w:val="20"/>
                        </w:rPr>
                        <w:t xml:space="preserve"> </w:t>
                      </w:r>
                      <w:r w:rsidR="00933EFF" w:rsidRPr="00723DE0">
                        <w:rPr>
                          <w:b/>
                          <w:bCs/>
                        </w:rPr>
                        <w:t>Estrategia comunicacional comercial</w:t>
                      </w:r>
                    </w:p>
                  </w:txbxContent>
                </v:textbox>
              </v:roundrect>
            </w:pict>
          </mc:Fallback>
        </mc:AlternateContent>
      </w:r>
    </w:p>
    <w:p w14:paraId="5B6AE067" w14:textId="758C625B" w:rsidR="00802ED2" w:rsidRDefault="00802ED2" w:rsidP="00802ED2">
      <w:pPr>
        <w:jc w:val="both"/>
        <w:rPr>
          <w:color w:val="000000" w:themeColor="text1"/>
          <w:sz w:val="20"/>
          <w:szCs w:val="20"/>
        </w:rPr>
      </w:pPr>
    </w:p>
    <w:p w14:paraId="2C585E93" w14:textId="5AB4174B" w:rsidR="00786A3B" w:rsidRDefault="00786A3B" w:rsidP="00802ED2">
      <w:pPr>
        <w:jc w:val="both"/>
        <w:rPr>
          <w:color w:val="000000" w:themeColor="text1"/>
          <w:sz w:val="20"/>
          <w:szCs w:val="20"/>
        </w:rPr>
      </w:pPr>
    </w:p>
    <w:p w14:paraId="502CDE07" w14:textId="4643A269" w:rsidR="00786A3B" w:rsidRDefault="00786A3B" w:rsidP="00802ED2">
      <w:pPr>
        <w:jc w:val="both"/>
        <w:rPr>
          <w:color w:val="000000" w:themeColor="text1"/>
          <w:sz w:val="20"/>
          <w:szCs w:val="20"/>
        </w:rPr>
      </w:pPr>
    </w:p>
    <w:p w14:paraId="377FF9D7" w14:textId="77777777" w:rsidR="00786A3B" w:rsidRDefault="00786A3B" w:rsidP="00802ED2">
      <w:pPr>
        <w:jc w:val="both"/>
        <w:rPr>
          <w:color w:val="000000" w:themeColor="text1"/>
          <w:sz w:val="20"/>
          <w:szCs w:val="20"/>
        </w:rPr>
      </w:pPr>
    </w:p>
    <w:p w14:paraId="7DD66112" w14:textId="77777777" w:rsidR="00786A3B" w:rsidRPr="00652782" w:rsidRDefault="00786A3B" w:rsidP="00802ED2">
      <w:pPr>
        <w:jc w:val="both"/>
        <w:rPr>
          <w:color w:val="000000" w:themeColor="text1"/>
          <w:sz w:val="20"/>
          <w:szCs w:val="20"/>
        </w:rPr>
      </w:pPr>
    </w:p>
    <w:p w14:paraId="2E2FC1FC" w14:textId="77777777" w:rsidR="00802ED2" w:rsidRDefault="00802ED2" w:rsidP="00802ED2">
      <w:pPr>
        <w:jc w:val="both"/>
        <w:rPr>
          <w:b/>
          <w:bCs/>
          <w:color w:val="000000" w:themeColor="text1"/>
          <w:sz w:val="20"/>
          <w:szCs w:val="20"/>
        </w:rPr>
      </w:pPr>
    </w:p>
    <w:p w14:paraId="7931AFF8" w14:textId="77777777" w:rsidR="00802ED2" w:rsidRPr="00404BA1" w:rsidRDefault="00802ED2" w:rsidP="00802ED2">
      <w:pPr>
        <w:jc w:val="both"/>
        <w:rPr>
          <w:b/>
          <w:bCs/>
          <w:color w:val="000000" w:themeColor="text1"/>
          <w:sz w:val="20"/>
          <w:szCs w:val="20"/>
        </w:rPr>
      </w:pPr>
      <w:commentRangeStart w:id="29"/>
      <w:r w:rsidRPr="00836B14">
        <w:rPr>
          <w:rFonts w:ascii="Segoe UI Emoji" w:hAnsi="Segoe UI Emoji" w:cs="Segoe UI Emoji"/>
          <w:noProof/>
          <w:color w:val="000000" w:themeColor="text1"/>
          <w:sz w:val="20"/>
          <w:szCs w:val="20"/>
        </w:rPr>
        <w:drawing>
          <wp:anchor distT="0" distB="0" distL="114300" distR="114300" simplePos="0" relativeHeight="251680769" behindDoc="0" locked="0" layoutInCell="1" allowOverlap="1" wp14:anchorId="0238AB9E" wp14:editId="1FEF05CF">
            <wp:simplePos x="0" y="0"/>
            <wp:positionH relativeFrom="margin">
              <wp:align>left</wp:align>
            </wp:positionH>
            <wp:positionV relativeFrom="paragraph">
              <wp:posOffset>1905</wp:posOffset>
            </wp:positionV>
            <wp:extent cx="467995" cy="460375"/>
            <wp:effectExtent l="0" t="0" r="8255" b="0"/>
            <wp:wrapSquare wrapText="bothSides"/>
            <wp:docPr id="46815154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9"/>
      <w:r w:rsidRPr="00404BA1">
        <w:rPr>
          <w:rStyle w:val="Refdecomentario"/>
          <w:b/>
          <w:bCs/>
          <w:color w:val="000000" w:themeColor="text1"/>
          <w:sz w:val="20"/>
          <w:szCs w:val="20"/>
        </w:rPr>
        <w:commentReference w:id="29"/>
      </w:r>
      <w:r w:rsidRPr="00404BA1">
        <w:rPr>
          <w:b/>
          <w:bCs/>
          <w:color w:val="000000" w:themeColor="text1"/>
          <w:sz w:val="20"/>
          <w:szCs w:val="20"/>
        </w:rPr>
        <w:t>Cita de reflexión</w:t>
      </w:r>
    </w:p>
    <w:p w14:paraId="4068F2A6" w14:textId="77777777" w:rsidR="00E911BC" w:rsidRPr="006004F0" w:rsidRDefault="00E911BC" w:rsidP="00CA5989">
      <w:pPr>
        <w:pBdr>
          <w:top w:val="nil"/>
          <w:left w:val="nil"/>
          <w:bottom w:val="nil"/>
          <w:right w:val="nil"/>
          <w:between w:val="nil"/>
        </w:pBdr>
        <w:jc w:val="both"/>
        <w:rPr>
          <w:bCs/>
          <w:color w:val="000000"/>
          <w:sz w:val="20"/>
          <w:szCs w:val="20"/>
        </w:rPr>
      </w:pPr>
      <w:r w:rsidRPr="006004F0">
        <w:rPr>
          <w:bCs/>
          <w:color w:val="000000"/>
          <w:sz w:val="20"/>
          <w:szCs w:val="20"/>
        </w:rPr>
        <w:t>“Comunicar con integridad implica decir la verdad con claridad, generando confianza y coherencia en cada interacción con los demás.”</w:t>
      </w:r>
    </w:p>
    <w:p w14:paraId="32A46CAE" w14:textId="77777777" w:rsidR="00E911BC" w:rsidRPr="006004F0" w:rsidRDefault="00E911BC" w:rsidP="00CA5989">
      <w:pPr>
        <w:pBdr>
          <w:top w:val="nil"/>
          <w:left w:val="nil"/>
          <w:bottom w:val="nil"/>
          <w:right w:val="nil"/>
          <w:between w:val="nil"/>
        </w:pBdr>
        <w:jc w:val="both"/>
        <w:rPr>
          <w:bCs/>
          <w:color w:val="000000"/>
          <w:sz w:val="20"/>
          <w:szCs w:val="20"/>
        </w:rPr>
      </w:pPr>
    </w:p>
    <w:p w14:paraId="45F9D54B" w14:textId="0F528921" w:rsidR="00F92A26" w:rsidRPr="006004F0" w:rsidRDefault="00F92A26" w:rsidP="00DB653E">
      <w:pPr>
        <w:pStyle w:val="Ttulo1"/>
        <w:rPr>
          <w:b/>
          <w:bCs/>
          <w:color w:val="000000"/>
          <w:sz w:val="20"/>
          <w:szCs w:val="20"/>
        </w:rPr>
      </w:pPr>
      <w:r w:rsidRPr="006004F0">
        <w:rPr>
          <w:b/>
          <w:bCs/>
          <w:color w:val="000000"/>
          <w:sz w:val="20"/>
          <w:szCs w:val="20"/>
        </w:rPr>
        <w:t xml:space="preserve">5. </w:t>
      </w:r>
      <w:r w:rsidR="00712DB3" w:rsidRPr="006004F0">
        <w:rPr>
          <w:b/>
          <w:bCs/>
          <w:color w:val="000000"/>
          <w:sz w:val="20"/>
          <w:szCs w:val="20"/>
        </w:rPr>
        <w:t>Propuesta comercial</w:t>
      </w:r>
    </w:p>
    <w:p w14:paraId="2553033B" w14:textId="6C637DCB" w:rsidR="00E96C41" w:rsidRDefault="009E5021" w:rsidP="00CA5989">
      <w:pPr>
        <w:pBdr>
          <w:top w:val="nil"/>
          <w:left w:val="nil"/>
          <w:bottom w:val="nil"/>
          <w:right w:val="nil"/>
          <w:between w:val="nil"/>
        </w:pBdr>
        <w:jc w:val="both"/>
        <w:rPr>
          <w:bCs/>
          <w:color w:val="000000"/>
          <w:sz w:val="20"/>
          <w:szCs w:val="20"/>
        </w:rPr>
      </w:pPr>
      <w:commentRangeStart w:id="30"/>
      <w:r w:rsidRPr="004B12A3">
        <w:rPr>
          <w:noProof/>
          <w:sz w:val="20"/>
          <w:szCs w:val="20"/>
        </w:rPr>
        <w:drawing>
          <wp:anchor distT="0" distB="0" distL="114300" distR="114300" simplePos="0" relativeHeight="251668481" behindDoc="1" locked="0" layoutInCell="1" allowOverlap="1" wp14:anchorId="3E6B2443" wp14:editId="3A3CB719">
            <wp:simplePos x="0" y="0"/>
            <wp:positionH relativeFrom="margin">
              <wp:align>left</wp:align>
            </wp:positionH>
            <wp:positionV relativeFrom="paragraph">
              <wp:posOffset>17780</wp:posOffset>
            </wp:positionV>
            <wp:extent cx="2045970" cy="1749425"/>
            <wp:effectExtent l="0" t="0" r="0" b="3175"/>
            <wp:wrapTight wrapText="bothSides">
              <wp:wrapPolygon edited="0">
                <wp:start x="0" y="0"/>
                <wp:lineTo x="0" y="21404"/>
                <wp:lineTo x="21318" y="21404"/>
                <wp:lineTo x="21318" y="0"/>
                <wp:lineTo x="0" y="0"/>
              </wp:wrapPolygon>
            </wp:wrapTight>
            <wp:docPr id="808694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4856" name="Imagen 1"/>
                    <pic:cNvPicPr/>
                  </pic:nvPicPr>
                  <pic:blipFill>
                    <a:blip r:embed="rId50">
                      <a:extLst>
                        <a:ext uri="{28A0092B-C50C-407E-A947-70E740481C1C}">
                          <a14:useLocalDpi xmlns:a14="http://schemas.microsoft.com/office/drawing/2010/main" val="0"/>
                        </a:ext>
                      </a:extLst>
                    </a:blip>
                    <a:stretch>
                      <a:fillRect/>
                    </a:stretch>
                  </pic:blipFill>
                  <pic:spPr>
                    <a:xfrm>
                      <a:off x="0" y="0"/>
                      <a:ext cx="2045970" cy="1749425"/>
                    </a:xfrm>
                    <a:prstGeom prst="rect">
                      <a:avLst/>
                    </a:prstGeom>
                  </pic:spPr>
                </pic:pic>
              </a:graphicData>
            </a:graphic>
            <wp14:sizeRelH relativeFrom="margin">
              <wp14:pctWidth>0</wp14:pctWidth>
            </wp14:sizeRelH>
            <wp14:sizeRelV relativeFrom="margin">
              <wp14:pctHeight>0</wp14:pctHeight>
            </wp14:sizeRelV>
          </wp:anchor>
        </w:drawing>
      </w:r>
      <w:commentRangeEnd w:id="30"/>
      <w:r w:rsidRPr="006004F0">
        <w:rPr>
          <w:rStyle w:val="Refdecomentario"/>
          <w:bCs/>
          <w:color w:val="000000"/>
          <w:sz w:val="20"/>
          <w:szCs w:val="20"/>
        </w:rPr>
        <w:commentReference w:id="30"/>
      </w:r>
      <w:r w:rsidR="00F92A26" w:rsidRPr="006004F0">
        <w:rPr>
          <w:bCs/>
          <w:color w:val="000000"/>
          <w:sz w:val="20"/>
          <w:szCs w:val="20"/>
        </w:rPr>
        <w:t xml:space="preserve">La propuesta comercial es el documento que integra la información clave para presentar un producto o servicio al cliente, articulando sus beneficios, características y valor diferencial. </w:t>
      </w:r>
    </w:p>
    <w:p w14:paraId="7DA8E259" w14:textId="77777777" w:rsidR="00E96C41" w:rsidRDefault="00E96C41" w:rsidP="00CA5989">
      <w:pPr>
        <w:pBdr>
          <w:top w:val="nil"/>
          <w:left w:val="nil"/>
          <w:bottom w:val="nil"/>
          <w:right w:val="nil"/>
          <w:between w:val="nil"/>
        </w:pBdr>
        <w:jc w:val="both"/>
        <w:rPr>
          <w:bCs/>
          <w:color w:val="000000"/>
          <w:sz w:val="20"/>
          <w:szCs w:val="20"/>
        </w:rPr>
      </w:pPr>
    </w:p>
    <w:p w14:paraId="54D87345" w14:textId="77777777" w:rsidR="00E96C41" w:rsidRDefault="00F92A26"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En el contexto de los negocios sostenibles, esta propuesta debe reflejar coherencia entre el producto, la comunicación y los principios ambientales y sociales. </w:t>
      </w:r>
    </w:p>
    <w:p w14:paraId="1F91C30B" w14:textId="77777777" w:rsidR="00E96C41" w:rsidRDefault="00E96C41" w:rsidP="00CA5989">
      <w:pPr>
        <w:pBdr>
          <w:top w:val="nil"/>
          <w:left w:val="nil"/>
          <w:bottom w:val="nil"/>
          <w:right w:val="nil"/>
          <w:between w:val="nil"/>
        </w:pBdr>
        <w:jc w:val="both"/>
        <w:rPr>
          <w:bCs/>
          <w:color w:val="000000"/>
          <w:sz w:val="20"/>
          <w:szCs w:val="20"/>
        </w:rPr>
      </w:pPr>
    </w:p>
    <w:p w14:paraId="52BDEB85" w14:textId="0ECB1282" w:rsidR="00F92A26" w:rsidRDefault="00F92A26" w:rsidP="00CA5989">
      <w:pPr>
        <w:pBdr>
          <w:top w:val="nil"/>
          <w:left w:val="nil"/>
          <w:bottom w:val="nil"/>
          <w:right w:val="nil"/>
          <w:between w:val="nil"/>
        </w:pBdr>
        <w:jc w:val="both"/>
        <w:rPr>
          <w:bCs/>
          <w:color w:val="000000"/>
          <w:sz w:val="20"/>
          <w:szCs w:val="20"/>
        </w:rPr>
      </w:pPr>
      <w:r w:rsidRPr="006004F0">
        <w:rPr>
          <w:bCs/>
          <w:color w:val="000000"/>
          <w:sz w:val="20"/>
          <w:szCs w:val="20"/>
        </w:rPr>
        <w:t>En este capítulo se abordan su concepto y elementos, facilitando la construcción de propuestas comerciales efectivas y alineadas con el mercado.</w:t>
      </w:r>
    </w:p>
    <w:p w14:paraId="2C5DB5A2" w14:textId="77777777" w:rsidR="000D623C" w:rsidRPr="006004F0" w:rsidRDefault="000D623C" w:rsidP="00CA5989">
      <w:pPr>
        <w:pBdr>
          <w:top w:val="nil"/>
          <w:left w:val="nil"/>
          <w:bottom w:val="nil"/>
          <w:right w:val="nil"/>
          <w:between w:val="nil"/>
        </w:pBdr>
        <w:jc w:val="both"/>
        <w:rPr>
          <w:bCs/>
          <w:color w:val="000000"/>
          <w:sz w:val="20"/>
          <w:szCs w:val="20"/>
        </w:rPr>
      </w:pPr>
    </w:p>
    <w:p w14:paraId="26605CFC" w14:textId="77777777" w:rsidR="00E96C41" w:rsidRDefault="00E96C41" w:rsidP="00CA5989">
      <w:pPr>
        <w:pBdr>
          <w:top w:val="nil"/>
          <w:left w:val="nil"/>
          <w:bottom w:val="nil"/>
          <w:right w:val="nil"/>
          <w:between w:val="nil"/>
        </w:pBdr>
        <w:jc w:val="both"/>
        <w:rPr>
          <w:b/>
          <w:bCs/>
          <w:color w:val="000000"/>
          <w:sz w:val="20"/>
          <w:szCs w:val="20"/>
        </w:rPr>
      </w:pPr>
    </w:p>
    <w:p w14:paraId="0F98EAF3" w14:textId="673424E3" w:rsidR="00F92A26" w:rsidRPr="006004F0" w:rsidRDefault="00F92A26" w:rsidP="00E96C41">
      <w:pPr>
        <w:pStyle w:val="Ttulo2"/>
        <w:rPr>
          <w:b/>
          <w:bCs/>
          <w:color w:val="000000"/>
          <w:sz w:val="20"/>
          <w:szCs w:val="20"/>
        </w:rPr>
      </w:pPr>
      <w:r w:rsidRPr="006004F0">
        <w:rPr>
          <w:b/>
          <w:bCs/>
          <w:color w:val="000000"/>
          <w:sz w:val="20"/>
          <w:szCs w:val="20"/>
        </w:rPr>
        <w:t>Concepto</w:t>
      </w:r>
    </w:p>
    <w:p w14:paraId="7E9FD21C" w14:textId="77777777" w:rsidR="00F92A26" w:rsidRDefault="00F92A26" w:rsidP="00CA5989">
      <w:pPr>
        <w:pBdr>
          <w:top w:val="nil"/>
          <w:left w:val="nil"/>
          <w:bottom w:val="nil"/>
          <w:right w:val="nil"/>
          <w:between w:val="nil"/>
        </w:pBdr>
        <w:jc w:val="both"/>
        <w:rPr>
          <w:bCs/>
          <w:color w:val="000000"/>
          <w:sz w:val="20"/>
          <w:szCs w:val="20"/>
        </w:rPr>
      </w:pPr>
      <w:r w:rsidRPr="006004F0">
        <w:rPr>
          <w:bCs/>
          <w:color w:val="000000"/>
          <w:sz w:val="20"/>
          <w:szCs w:val="20"/>
        </w:rPr>
        <w:t>La propuesta comercial es un documento o presentación que comunica de manera estructurada el valor de un producto o servicio al cliente. Su objetivo es responder a las necesidades del cliente, mostrando cómo la oferta satisface sus requerimientos. En el contexto sostenible, esta propuesta debe integrar criterios ambientales, sociales y económicos.</w:t>
      </w:r>
    </w:p>
    <w:p w14:paraId="5CE6E2E7" w14:textId="77777777" w:rsidR="00E96C41" w:rsidRPr="006004F0" w:rsidRDefault="00E96C41" w:rsidP="00CA5989">
      <w:pPr>
        <w:pBdr>
          <w:top w:val="nil"/>
          <w:left w:val="nil"/>
          <w:bottom w:val="nil"/>
          <w:right w:val="nil"/>
          <w:between w:val="nil"/>
        </w:pBdr>
        <w:jc w:val="both"/>
        <w:rPr>
          <w:bCs/>
          <w:color w:val="000000"/>
          <w:sz w:val="20"/>
          <w:szCs w:val="20"/>
        </w:rPr>
      </w:pPr>
    </w:p>
    <w:p w14:paraId="544C8B0F" w14:textId="209C2E77" w:rsidR="00F92A26" w:rsidRPr="006004F0" w:rsidRDefault="00F92A26" w:rsidP="00CA5989">
      <w:pPr>
        <w:pBdr>
          <w:top w:val="nil"/>
          <w:left w:val="nil"/>
          <w:bottom w:val="nil"/>
          <w:right w:val="nil"/>
          <w:between w:val="nil"/>
        </w:pBdr>
        <w:jc w:val="both"/>
        <w:rPr>
          <w:bCs/>
          <w:color w:val="000000"/>
          <w:sz w:val="20"/>
          <w:szCs w:val="20"/>
        </w:rPr>
      </w:pPr>
      <w:r w:rsidRPr="006004F0">
        <w:rPr>
          <w:bCs/>
          <w:color w:val="000000"/>
          <w:sz w:val="20"/>
          <w:szCs w:val="20"/>
        </w:rPr>
        <w:t>Desde la perspectiva comercial, la propuesta es una herramienta clave para influir en la decisión de compra</w:t>
      </w:r>
      <w:r w:rsidR="00107D8D">
        <w:rPr>
          <w:bCs/>
          <w:color w:val="000000"/>
          <w:sz w:val="20"/>
          <w:szCs w:val="20"/>
        </w:rPr>
        <w:t>, n</w:t>
      </w:r>
      <w:r w:rsidRPr="006004F0">
        <w:rPr>
          <w:bCs/>
          <w:color w:val="000000"/>
          <w:sz w:val="20"/>
          <w:szCs w:val="20"/>
        </w:rPr>
        <w:t>o se trata solo de presentar información, sino de construir un argumento claro y coherente que conecte con el cliente</w:t>
      </w:r>
      <w:r w:rsidR="00107D8D">
        <w:rPr>
          <w:bCs/>
          <w:color w:val="000000"/>
          <w:sz w:val="20"/>
          <w:szCs w:val="20"/>
        </w:rPr>
        <w:t xml:space="preserve">, </w:t>
      </w:r>
      <w:r w:rsidR="00E22E58">
        <w:rPr>
          <w:bCs/>
          <w:color w:val="000000"/>
          <w:sz w:val="20"/>
          <w:szCs w:val="20"/>
        </w:rPr>
        <w:t>e</w:t>
      </w:r>
      <w:r w:rsidR="00E22E58" w:rsidRPr="006004F0">
        <w:rPr>
          <w:bCs/>
          <w:color w:val="000000"/>
          <w:sz w:val="20"/>
          <w:szCs w:val="20"/>
        </w:rPr>
        <w:t>n este sentido, el enfoque debe centrarse en el valor que recibe el cliente y no únicamente en las características del producto, facilitando la toma de decisiones.</w:t>
      </w:r>
    </w:p>
    <w:p w14:paraId="0AEE9441" w14:textId="77777777" w:rsidR="00E96C41" w:rsidRDefault="00E96C41" w:rsidP="00CA5989">
      <w:pPr>
        <w:pBdr>
          <w:top w:val="nil"/>
          <w:left w:val="nil"/>
          <w:bottom w:val="nil"/>
          <w:right w:val="nil"/>
          <w:between w:val="nil"/>
        </w:pBdr>
        <w:jc w:val="both"/>
        <w:rPr>
          <w:bCs/>
          <w:color w:val="000000"/>
          <w:sz w:val="20"/>
          <w:szCs w:val="20"/>
        </w:rPr>
      </w:pPr>
    </w:p>
    <w:p w14:paraId="177FA747" w14:textId="317469CC" w:rsidR="00F92A26" w:rsidRDefault="00F92A26"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En negocios sostenibles, la propuesta comercial debe evitar el </w:t>
      </w:r>
      <w:proofErr w:type="spellStart"/>
      <w:r w:rsidRPr="00107D8D">
        <w:rPr>
          <w:bCs/>
          <w:i/>
          <w:iCs/>
          <w:color w:val="000000"/>
          <w:sz w:val="20"/>
          <w:szCs w:val="20"/>
        </w:rPr>
        <w:t>greenwashing</w:t>
      </w:r>
      <w:proofErr w:type="spellEnd"/>
      <w:r w:rsidRPr="006004F0">
        <w:rPr>
          <w:bCs/>
          <w:color w:val="000000"/>
          <w:sz w:val="20"/>
          <w:szCs w:val="20"/>
        </w:rPr>
        <w:t xml:space="preserve"> y garantizar transparencia</w:t>
      </w:r>
      <w:r w:rsidR="00107D8D">
        <w:rPr>
          <w:bCs/>
          <w:color w:val="000000"/>
          <w:sz w:val="20"/>
          <w:szCs w:val="20"/>
        </w:rPr>
        <w:t>, e</w:t>
      </w:r>
      <w:r w:rsidRPr="006004F0">
        <w:rPr>
          <w:bCs/>
          <w:color w:val="000000"/>
          <w:sz w:val="20"/>
          <w:szCs w:val="20"/>
        </w:rPr>
        <w:t>sto permite generar confianza y diferenciarse en el mercado, facilitando la construcción de relaciones comerciales duraderas.</w:t>
      </w:r>
    </w:p>
    <w:p w14:paraId="6EFD5BCD" w14:textId="77777777" w:rsidR="002C026B" w:rsidRDefault="002C026B" w:rsidP="00CA5989">
      <w:pPr>
        <w:pBdr>
          <w:top w:val="nil"/>
          <w:left w:val="nil"/>
          <w:bottom w:val="nil"/>
          <w:right w:val="nil"/>
          <w:between w:val="nil"/>
        </w:pBdr>
        <w:jc w:val="both"/>
        <w:rPr>
          <w:bCs/>
          <w:color w:val="000000"/>
          <w:sz w:val="20"/>
          <w:szCs w:val="20"/>
        </w:rPr>
      </w:pPr>
    </w:p>
    <w:p w14:paraId="402FBAB1" w14:textId="77777777" w:rsidR="00CF6647" w:rsidRDefault="00CF6647" w:rsidP="00CA5989">
      <w:pPr>
        <w:pBdr>
          <w:top w:val="nil"/>
          <w:left w:val="nil"/>
          <w:bottom w:val="nil"/>
          <w:right w:val="nil"/>
          <w:between w:val="nil"/>
        </w:pBdr>
        <w:jc w:val="both"/>
        <w:rPr>
          <w:bCs/>
          <w:color w:val="000000"/>
          <w:sz w:val="20"/>
          <w:szCs w:val="20"/>
        </w:rPr>
      </w:pPr>
      <w:commentRangeStart w:id="31"/>
    </w:p>
    <w:tbl>
      <w:tblPr>
        <w:tblStyle w:val="Tablaconcuadrcula"/>
        <w:tblW w:w="0" w:type="auto"/>
        <w:tblLook w:val="04A0" w:firstRow="1" w:lastRow="0" w:firstColumn="1" w:lastColumn="0" w:noHBand="0" w:noVBand="1"/>
      </w:tblPr>
      <w:tblGrid>
        <w:gridCol w:w="1838"/>
        <w:gridCol w:w="1701"/>
        <w:gridCol w:w="6423"/>
      </w:tblGrid>
      <w:tr w:rsidR="008A722A" w14:paraId="60DF7A57" w14:textId="77777777" w:rsidTr="00EB405A">
        <w:tc>
          <w:tcPr>
            <w:tcW w:w="9962" w:type="dxa"/>
            <w:gridSpan w:val="3"/>
            <w:shd w:val="clear" w:color="auto" w:fill="39A900"/>
          </w:tcPr>
          <w:p w14:paraId="7D989029" w14:textId="77777777" w:rsidR="008A722A" w:rsidRPr="00266BDB" w:rsidRDefault="008A722A" w:rsidP="00EB405A">
            <w:pPr>
              <w:rPr>
                <w:b/>
                <w:bCs/>
                <w:sz w:val="20"/>
                <w:szCs w:val="20"/>
              </w:rPr>
            </w:pPr>
            <w:r w:rsidRPr="00266BDB">
              <w:rPr>
                <w:b/>
                <w:bCs/>
                <w:color w:val="FFFFFF" w:themeColor="background1"/>
                <w:sz w:val="20"/>
                <w:szCs w:val="20"/>
              </w:rPr>
              <w:lastRenderedPageBreak/>
              <w:t>Llamado a la acción</w:t>
            </w:r>
          </w:p>
        </w:tc>
      </w:tr>
      <w:tr w:rsidR="008A722A" w14:paraId="79C72B23" w14:textId="77777777" w:rsidTr="00EB405A">
        <w:trPr>
          <w:trHeight w:val="389"/>
        </w:trPr>
        <w:tc>
          <w:tcPr>
            <w:tcW w:w="1838" w:type="dxa"/>
            <w:vMerge w:val="restart"/>
            <w:vAlign w:val="center"/>
          </w:tcPr>
          <w:p w14:paraId="786548C6" w14:textId="77777777" w:rsidR="008A722A" w:rsidRDefault="008A722A" w:rsidP="00EB405A">
            <w:pPr>
              <w:jc w:val="center"/>
              <w:rPr>
                <w:sz w:val="20"/>
                <w:szCs w:val="20"/>
              </w:rPr>
            </w:pPr>
            <w:commentRangeStart w:id="32"/>
            <w:r w:rsidRPr="002C3675">
              <w:rPr>
                <w:bCs/>
                <w:noProof/>
                <w:color w:val="000000"/>
                <w:sz w:val="20"/>
                <w:szCs w:val="20"/>
              </w:rPr>
              <w:drawing>
                <wp:anchor distT="0" distB="0" distL="114300" distR="114300" simplePos="0" relativeHeight="251723777" behindDoc="1" locked="0" layoutInCell="1" allowOverlap="1" wp14:anchorId="3EFF3D29" wp14:editId="116D0F42">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2033568062"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2"/>
            <w:r>
              <w:rPr>
                <w:rStyle w:val="Refdecomentario"/>
                <w:sz w:val="20"/>
                <w:szCs w:val="20"/>
              </w:rPr>
              <w:commentReference w:id="32"/>
            </w:r>
          </w:p>
        </w:tc>
        <w:tc>
          <w:tcPr>
            <w:tcW w:w="1701" w:type="dxa"/>
          </w:tcPr>
          <w:p w14:paraId="60A5C6B8" w14:textId="77777777" w:rsidR="008A722A" w:rsidRPr="003235E0" w:rsidRDefault="008A722A" w:rsidP="00EB405A">
            <w:pPr>
              <w:rPr>
                <w:b/>
                <w:bCs/>
                <w:sz w:val="20"/>
                <w:szCs w:val="20"/>
              </w:rPr>
            </w:pPr>
            <w:r w:rsidRPr="003235E0">
              <w:rPr>
                <w:b/>
                <w:bCs/>
                <w:sz w:val="20"/>
                <w:szCs w:val="20"/>
              </w:rPr>
              <w:t>Título</w:t>
            </w:r>
          </w:p>
        </w:tc>
        <w:tc>
          <w:tcPr>
            <w:tcW w:w="6423" w:type="dxa"/>
          </w:tcPr>
          <w:p w14:paraId="52C5652C" w14:textId="0A7A5DCF" w:rsidR="008A722A" w:rsidRDefault="00892A14" w:rsidP="00EB405A">
            <w:pPr>
              <w:rPr>
                <w:sz w:val="20"/>
                <w:szCs w:val="20"/>
              </w:rPr>
            </w:pPr>
            <w:r w:rsidRPr="00892A14">
              <w:rPr>
                <w:sz w:val="20"/>
                <w:szCs w:val="20"/>
              </w:rPr>
              <w:t>Propuesta comercial de un producto o servici</w:t>
            </w:r>
            <w:r>
              <w:rPr>
                <w:sz w:val="20"/>
                <w:szCs w:val="20"/>
              </w:rPr>
              <w:t>o</w:t>
            </w:r>
          </w:p>
        </w:tc>
      </w:tr>
      <w:tr w:rsidR="008A722A" w14:paraId="04CE6DD0" w14:textId="77777777" w:rsidTr="00EB405A">
        <w:trPr>
          <w:trHeight w:val="389"/>
        </w:trPr>
        <w:tc>
          <w:tcPr>
            <w:tcW w:w="1838" w:type="dxa"/>
            <w:vMerge/>
          </w:tcPr>
          <w:p w14:paraId="68CEDBF8" w14:textId="77777777" w:rsidR="008A722A" w:rsidRPr="00873551" w:rsidRDefault="008A722A" w:rsidP="00EB405A">
            <w:pPr>
              <w:rPr>
                <w:noProof/>
                <w:sz w:val="20"/>
                <w:szCs w:val="20"/>
              </w:rPr>
            </w:pPr>
          </w:p>
        </w:tc>
        <w:tc>
          <w:tcPr>
            <w:tcW w:w="1701" w:type="dxa"/>
          </w:tcPr>
          <w:p w14:paraId="62D9957B" w14:textId="77777777" w:rsidR="008A722A" w:rsidRPr="003235E0" w:rsidRDefault="008A722A" w:rsidP="00EB405A">
            <w:pPr>
              <w:rPr>
                <w:b/>
                <w:bCs/>
                <w:sz w:val="20"/>
                <w:szCs w:val="20"/>
              </w:rPr>
            </w:pPr>
            <w:r w:rsidRPr="003235E0">
              <w:rPr>
                <w:b/>
                <w:bCs/>
                <w:sz w:val="20"/>
                <w:szCs w:val="20"/>
              </w:rPr>
              <w:t>Descripción</w:t>
            </w:r>
          </w:p>
        </w:tc>
        <w:tc>
          <w:tcPr>
            <w:tcW w:w="6423" w:type="dxa"/>
          </w:tcPr>
          <w:p w14:paraId="50486819" w14:textId="17317953" w:rsidR="008A722A" w:rsidRDefault="008A722A" w:rsidP="00EB405A">
            <w:pPr>
              <w:rPr>
                <w:sz w:val="20"/>
                <w:szCs w:val="20"/>
              </w:rPr>
            </w:pPr>
            <w:r w:rsidRPr="009A0FFA">
              <w:rPr>
                <w:sz w:val="20"/>
                <w:szCs w:val="20"/>
              </w:rPr>
              <w:t xml:space="preserve">Lo invitamos a </w:t>
            </w:r>
            <w:r w:rsidR="00C10721">
              <w:rPr>
                <w:sz w:val="20"/>
                <w:szCs w:val="20"/>
              </w:rPr>
              <w:t xml:space="preserve">consultar </w:t>
            </w:r>
            <w:r w:rsidRPr="009A0FFA">
              <w:rPr>
                <w:sz w:val="20"/>
                <w:szCs w:val="20"/>
              </w:rPr>
              <w:t xml:space="preserve">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que </w:t>
            </w:r>
            <w:r w:rsidR="00892A14">
              <w:rPr>
                <w:bCs/>
                <w:noProof/>
                <w:sz w:val="20"/>
                <w:szCs w:val="20"/>
              </w:rPr>
              <w:t>e</w:t>
            </w:r>
            <w:r w:rsidR="00892A14" w:rsidRPr="00892A14">
              <w:rPr>
                <w:bCs/>
                <w:noProof/>
                <w:sz w:val="20"/>
                <w:szCs w:val="20"/>
              </w:rPr>
              <w:t>xplica la importancia de la propuesta comercial, destacando estructura, beneficios, negociación y alineación entre necesidades del cliente y oferta empresarial.</w:t>
            </w:r>
            <w:r>
              <w:rPr>
                <w:bCs/>
                <w:noProof/>
                <w:sz w:val="20"/>
                <w:szCs w:val="20"/>
              </w:rPr>
              <w:t xml:space="preserve"> </w:t>
            </w:r>
          </w:p>
        </w:tc>
      </w:tr>
      <w:tr w:rsidR="008A722A" w14:paraId="3D63F6C8" w14:textId="77777777" w:rsidTr="00EB405A">
        <w:trPr>
          <w:trHeight w:val="491"/>
        </w:trPr>
        <w:tc>
          <w:tcPr>
            <w:tcW w:w="1838" w:type="dxa"/>
            <w:vMerge/>
          </w:tcPr>
          <w:p w14:paraId="7E577929" w14:textId="77777777" w:rsidR="008A722A" w:rsidRPr="00873551" w:rsidRDefault="008A722A" w:rsidP="00EB405A">
            <w:pPr>
              <w:rPr>
                <w:noProof/>
                <w:sz w:val="20"/>
                <w:szCs w:val="20"/>
              </w:rPr>
            </w:pPr>
          </w:p>
        </w:tc>
        <w:tc>
          <w:tcPr>
            <w:tcW w:w="1701" w:type="dxa"/>
          </w:tcPr>
          <w:p w14:paraId="7CD0075D" w14:textId="45C39F53" w:rsidR="008A722A" w:rsidRPr="003235E0" w:rsidRDefault="00826DB8" w:rsidP="00EB405A">
            <w:pPr>
              <w:rPr>
                <w:b/>
                <w:bCs/>
                <w:sz w:val="20"/>
                <w:szCs w:val="20"/>
              </w:rPr>
            </w:pPr>
            <w:r>
              <w:rPr>
                <w:b/>
                <w:bCs/>
                <w:sz w:val="20"/>
                <w:szCs w:val="20"/>
              </w:rPr>
              <w:t>Abrir</w:t>
            </w:r>
          </w:p>
        </w:tc>
        <w:tc>
          <w:tcPr>
            <w:tcW w:w="6423" w:type="dxa"/>
          </w:tcPr>
          <w:p w14:paraId="53B76329" w14:textId="78EBBD97" w:rsidR="008A722A" w:rsidRPr="00383669" w:rsidRDefault="00AF4D6F" w:rsidP="00EB405A">
            <w:pPr>
              <w:pBdr>
                <w:top w:val="nil"/>
                <w:left w:val="nil"/>
                <w:bottom w:val="nil"/>
                <w:right w:val="nil"/>
                <w:between w:val="nil"/>
              </w:pBdr>
              <w:rPr>
                <w:sz w:val="20"/>
                <w:szCs w:val="20"/>
              </w:rPr>
            </w:pPr>
            <w:hyperlink r:id="rId51" w:history="1">
              <w:r w:rsidR="00892A14" w:rsidRPr="00B21EFD">
                <w:rPr>
                  <w:rStyle w:val="Hipervnculo"/>
                  <w:sz w:val="20"/>
                  <w:szCs w:val="20"/>
                </w:rPr>
                <w:t>https://www.youtube.com/watch?v=A4eXCVzzHkE</w:t>
              </w:r>
            </w:hyperlink>
            <w:r w:rsidR="00892A14">
              <w:rPr>
                <w:sz w:val="20"/>
                <w:szCs w:val="20"/>
              </w:rPr>
              <w:t xml:space="preserve"> </w:t>
            </w:r>
          </w:p>
        </w:tc>
      </w:tr>
    </w:tbl>
    <w:commentRangeEnd w:id="31"/>
    <w:p w14:paraId="7A765A41" w14:textId="77777777" w:rsidR="00D96A1F" w:rsidRPr="00D22782" w:rsidRDefault="00ED783D" w:rsidP="00D96A1F">
      <w:pPr>
        <w:spacing w:line="360" w:lineRule="auto"/>
        <w:jc w:val="both"/>
        <w:rPr>
          <w:sz w:val="20"/>
          <w:szCs w:val="20"/>
        </w:rPr>
      </w:pPr>
      <w:r w:rsidRPr="00BB07AA">
        <w:rPr>
          <w:rStyle w:val="Refdecomentario"/>
          <w:b/>
          <w:bCs/>
          <w:noProof/>
          <w:sz w:val="20"/>
          <w:szCs w:val="20"/>
        </w:rPr>
        <w:commentReference w:id="31"/>
      </w:r>
      <w:commentRangeStart w:id="33"/>
      <w:r w:rsidR="00D96A1F" w:rsidRPr="00BB07AA">
        <w:rPr>
          <w:b/>
          <w:bCs/>
          <w:noProof/>
          <w:sz w:val="20"/>
          <w:szCs w:val="20"/>
        </w:rPr>
        <w:drawing>
          <wp:anchor distT="0" distB="0" distL="114300" distR="114300" simplePos="0" relativeHeight="251656192" behindDoc="0" locked="0" layoutInCell="1" allowOverlap="1" wp14:anchorId="7C4C3FBE" wp14:editId="14364560">
            <wp:simplePos x="0" y="0"/>
            <wp:positionH relativeFrom="margin">
              <wp:align>left</wp:align>
            </wp:positionH>
            <wp:positionV relativeFrom="paragraph">
              <wp:posOffset>143403</wp:posOffset>
            </wp:positionV>
            <wp:extent cx="828040" cy="842645"/>
            <wp:effectExtent l="0" t="0" r="0" b="0"/>
            <wp:wrapSquare wrapText="bothSides"/>
            <wp:docPr id="83004841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33"/>
      <w:r w:rsidR="00D96A1F" w:rsidRPr="00D22782">
        <w:rPr>
          <w:rStyle w:val="Refdecomentario"/>
          <w:sz w:val="20"/>
          <w:szCs w:val="20"/>
        </w:rPr>
        <w:commentReference w:id="33"/>
      </w:r>
    </w:p>
    <w:p w14:paraId="2DFB5F0C" w14:textId="77777777" w:rsidR="00D96A1F" w:rsidRDefault="00D96A1F" w:rsidP="00D96A1F">
      <w:pPr>
        <w:pBdr>
          <w:top w:val="nil"/>
          <w:left w:val="nil"/>
          <w:bottom w:val="nil"/>
          <w:right w:val="nil"/>
          <w:between w:val="nil"/>
        </w:pBdr>
        <w:jc w:val="both"/>
        <w:rPr>
          <w:b/>
          <w:bCs/>
          <w:sz w:val="20"/>
          <w:szCs w:val="20"/>
        </w:rPr>
      </w:pPr>
    </w:p>
    <w:p w14:paraId="19279663" w14:textId="3BD67961" w:rsidR="00F92A26" w:rsidRPr="006004F0" w:rsidRDefault="00D96A1F" w:rsidP="00D96A1F">
      <w:pPr>
        <w:pBdr>
          <w:top w:val="nil"/>
          <w:left w:val="nil"/>
          <w:bottom w:val="nil"/>
          <w:right w:val="nil"/>
          <w:between w:val="nil"/>
        </w:pBdr>
        <w:jc w:val="both"/>
        <w:rPr>
          <w:bCs/>
          <w:color w:val="000000"/>
          <w:sz w:val="20"/>
          <w:szCs w:val="20"/>
        </w:rPr>
      </w:pPr>
      <w:r w:rsidRPr="00BB07AA">
        <w:rPr>
          <w:b/>
          <w:bCs/>
          <w:sz w:val="20"/>
          <w:szCs w:val="20"/>
        </w:rPr>
        <w:t>Clave estratégica.</w:t>
      </w:r>
      <w:r>
        <w:rPr>
          <w:sz w:val="20"/>
          <w:szCs w:val="20"/>
        </w:rPr>
        <w:t xml:space="preserve"> </w:t>
      </w:r>
      <w:r w:rsidR="00F92A26" w:rsidRPr="006004F0">
        <w:rPr>
          <w:bCs/>
          <w:color w:val="000000"/>
          <w:sz w:val="20"/>
          <w:szCs w:val="20"/>
        </w:rPr>
        <w:t>Una propuesta comercial efectiva conecta valor, evidencia y necesidad del cliente.</w:t>
      </w:r>
    </w:p>
    <w:p w14:paraId="68CEC383" w14:textId="77777777" w:rsidR="00A23F08" w:rsidRDefault="00A23F08" w:rsidP="00CA5989">
      <w:pPr>
        <w:pBdr>
          <w:top w:val="nil"/>
          <w:left w:val="nil"/>
          <w:bottom w:val="nil"/>
          <w:right w:val="nil"/>
          <w:between w:val="nil"/>
        </w:pBdr>
        <w:jc w:val="both"/>
        <w:rPr>
          <w:b/>
          <w:bCs/>
          <w:color w:val="000000"/>
          <w:sz w:val="20"/>
          <w:szCs w:val="20"/>
        </w:rPr>
      </w:pPr>
    </w:p>
    <w:p w14:paraId="2AB3F069" w14:textId="77777777" w:rsidR="00D96A1F" w:rsidRDefault="00D96A1F" w:rsidP="00CA5989">
      <w:pPr>
        <w:pBdr>
          <w:top w:val="nil"/>
          <w:left w:val="nil"/>
          <w:bottom w:val="nil"/>
          <w:right w:val="nil"/>
          <w:between w:val="nil"/>
        </w:pBdr>
        <w:jc w:val="both"/>
        <w:rPr>
          <w:b/>
          <w:bCs/>
          <w:color w:val="000000"/>
          <w:sz w:val="20"/>
          <w:szCs w:val="20"/>
        </w:rPr>
      </w:pPr>
    </w:p>
    <w:p w14:paraId="6D99EEE6" w14:textId="56BC1C49" w:rsidR="00F92A26" w:rsidRPr="006004F0" w:rsidRDefault="00F92A26" w:rsidP="00A23F08">
      <w:pPr>
        <w:pStyle w:val="Ttulo2"/>
        <w:rPr>
          <w:b/>
          <w:bCs/>
          <w:color w:val="000000"/>
          <w:sz w:val="20"/>
          <w:szCs w:val="20"/>
        </w:rPr>
      </w:pPr>
      <w:r w:rsidRPr="006004F0">
        <w:rPr>
          <w:b/>
          <w:bCs/>
          <w:color w:val="000000"/>
          <w:sz w:val="20"/>
          <w:szCs w:val="20"/>
        </w:rPr>
        <w:t>Elementos</w:t>
      </w:r>
      <w:r w:rsidR="00A23F08">
        <w:rPr>
          <w:b/>
          <w:bCs/>
          <w:color w:val="000000"/>
          <w:sz w:val="20"/>
          <w:szCs w:val="20"/>
        </w:rPr>
        <w:t xml:space="preserve"> </w:t>
      </w:r>
    </w:p>
    <w:p w14:paraId="3874BA17" w14:textId="77777777" w:rsidR="00D10470" w:rsidRDefault="00D10470" w:rsidP="00D10470">
      <w:pPr>
        <w:jc w:val="both"/>
        <w:rPr>
          <w:sz w:val="20"/>
          <w:szCs w:val="20"/>
        </w:rPr>
      </w:pPr>
      <w:r w:rsidRPr="0017009D">
        <w:rPr>
          <w:sz w:val="20"/>
          <w:szCs w:val="20"/>
        </w:rPr>
        <w:t xml:space="preserve">Una propuesta comercial bien estructurada incluye varios elementos clave que permiten comunicar de forma integral y estratégica la oferta empresarial. Estos elementos se organizan generalmente en: introducción o contextualización del cliente, descripción de la solución ofrecida, beneficios diferenciadores, aspectos técnicos y operativos, condiciones económicas, garantías, y canales de contacto. </w:t>
      </w:r>
    </w:p>
    <w:p w14:paraId="7113D7E6" w14:textId="77777777" w:rsidR="00D10470" w:rsidRDefault="00D10470" w:rsidP="00D10470">
      <w:pPr>
        <w:jc w:val="both"/>
        <w:rPr>
          <w:sz w:val="20"/>
          <w:szCs w:val="20"/>
        </w:rPr>
      </w:pPr>
    </w:p>
    <w:p w14:paraId="214E80B4" w14:textId="77777777" w:rsidR="00D10470" w:rsidRPr="0017009D" w:rsidRDefault="00D10470" w:rsidP="00D10470">
      <w:pPr>
        <w:spacing w:after="160"/>
        <w:jc w:val="both"/>
        <w:rPr>
          <w:sz w:val="20"/>
          <w:szCs w:val="20"/>
        </w:rPr>
      </w:pPr>
      <w:r w:rsidRPr="0017009D">
        <w:rPr>
          <w:sz w:val="20"/>
          <w:szCs w:val="20"/>
        </w:rPr>
        <w:t xml:space="preserve">Según Anderson, </w:t>
      </w:r>
      <w:proofErr w:type="spellStart"/>
      <w:r w:rsidRPr="0017009D">
        <w:rPr>
          <w:sz w:val="20"/>
          <w:szCs w:val="20"/>
        </w:rPr>
        <w:t>Narus</w:t>
      </w:r>
      <w:proofErr w:type="spellEnd"/>
      <w:r w:rsidRPr="0017009D">
        <w:rPr>
          <w:sz w:val="20"/>
          <w:szCs w:val="20"/>
        </w:rPr>
        <w:t xml:space="preserve"> y van Rossum (2020), cada componente debe aportar a la narrativa de valor, anticipar preguntas frecuentes y reforzar los motivos por los cuales esa oferta es la más adecuada frente a otras opciones del mercado. Además, en el entorno digital, se sugiere incorporar recursos multimedia como infografías, videos breves o testimonios que refuercen la credibilidad. La organización de estos elementos debe responder al perfil del cliente: una propuesta para un emprendedor puede ser más visual y directa, mientras que una dirigida a una corporación requiere mayor profundidad técnica y referencias legales.</w:t>
      </w:r>
    </w:p>
    <w:p w14:paraId="5BAC2D77" w14:textId="77777777" w:rsidR="00D10470" w:rsidRPr="000378ED" w:rsidRDefault="00D10470" w:rsidP="00D10470">
      <w:pPr>
        <w:spacing w:after="160"/>
        <w:jc w:val="both"/>
        <w:rPr>
          <w:sz w:val="20"/>
          <w:szCs w:val="20"/>
        </w:rPr>
      </w:pPr>
    </w:p>
    <w:p w14:paraId="77591148" w14:textId="77777777" w:rsidR="00D10470" w:rsidRDefault="00D10470" w:rsidP="00D10470">
      <w:pPr>
        <w:spacing w:after="160"/>
        <w:jc w:val="both"/>
        <w:rPr>
          <w:sz w:val="20"/>
          <w:szCs w:val="20"/>
        </w:rPr>
      </w:pPr>
      <w:commentRangeStart w:id="34"/>
      <w:r>
        <w:rPr>
          <w:noProof/>
        </w:rPr>
        <w:drawing>
          <wp:anchor distT="0" distB="0" distL="114300" distR="114300" simplePos="0" relativeHeight="251729921" behindDoc="1" locked="0" layoutInCell="1" allowOverlap="1" wp14:anchorId="09E7644F" wp14:editId="0CFFD8C9">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5705691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4"/>
      <w:r w:rsidRPr="004410D6">
        <w:rPr>
          <w:rStyle w:val="Refdecomentario"/>
          <w:b/>
          <w:bCs/>
          <w:sz w:val="20"/>
          <w:szCs w:val="20"/>
        </w:rPr>
        <w:commentReference w:id="34"/>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w:t>
      </w:r>
      <w:r w:rsidRPr="0017009D">
        <w:rPr>
          <w:sz w:val="20"/>
          <w:szCs w:val="20"/>
        </w:rPr>
        <w:t xml:space="preserve"> La empresa </w:t>
      </w:r>
      <w:proofErr w:type="spellStart"/>
      <w:r w:rsidRPr="0017009D">
        <w:rPr>
          <w:b/>
          <w:bCs/>
          <w:sz w:val="20"/>
          <w:szCs w:val="20"/>
        </w:rPr>
        <w:t>Sempli</w:t>
      </w:r>
      <w:proofErr w:type="spellEnd"/>
      <w:r w:rsidRPr="0017009D">
        <w:rPr>
          <w:sz w:val="20"/>
          <w:szCs w:val="20"/>
        </w:rPr>
        <w:t>, dedicada al financiamiento de negocios, estructura sus propuestas comerciales para emprendedores en formato web interactivo. Incluye descripción del crédito, beneficios comparativos, simulador de cuotas, condiciones de desembolso y testimonios. Esto facilita que el cliente recorra la propuesta como si fuera una experiencia digital, aumentando su comprensión y disposición a concretar.</w:t>
      </w:r>
    </w:p>
    <w:p w14:paraId="2EF8FC4E" w14:textId="77777777" w:rsidR="00D10470" w:rsidRPr="0017009D" w:rsidRDefault="00D10470" w:rsidP="00D10470">
      <w:pPr>
        <w:spacing w:after="160"/>
        <w:jc w:val="both"/>
        <w:rPr>
          <w:sz w:val="20"/>
          <w:szCs w:val="20"/>
        </w:rPr>
      </w:pPr>
    </w:p>
    <w:p w14:paraId="20F40DA3" w14:textId="34A35C0C" w:rsidR="00D10470" w:rsidRPr="00566392" w:rsidRDefault="00D10470" w:rsidP="00D10470">
      <w:pPr>
        <w:pStyle w:val="Descripcin"/>
        <w:rPr>
          <w:i w:val="0"/>
          <w:iCs w:val="0"/>
          <w:color w:val="auto"/>
          <w:sz w:val="20"/>
          <w:szCs w:val="20"/>
        </w:rPr>
      </w:pPr>
      <w:r w:rsidRPr="00566392">
        <w:rPr>
          <w:b/>
          <w:bCs/>
          <w:i w:val="0"/>
          <w:iCs w:val="0"/>
          <w:color w:val="auto"/>
          <w:sz w:val="20"/>
          <w:szCs w:val="20"/>
        </w:rPr>
        <w:t xml:space="preserve">Tabla </w:t>
      </w:r>
      <w:r w:rsidRPr="00566392">
        <w:rPr>
          <w:b/>
          <w:bCs/>
          <w:i w:val="0"/>
          <w:iCs w:val="0"/>
          <w:color w:val="auto"/>
          <w:sz w:val="20"/>
          <w:szCs w:val="20"/>
        </w:rPr>
        <w:fldChar w:fldCharType="begin"/>
      </w:r>
      <w:r w:rsidRPr="00566392">
        <w:rPr>
          <w:b/>
          <w:bCs/>
          <w:i w:val="0"/>
          <w:iCs w:val="0"/>
          <w:color w:val="auto"/>
          <w:sz w:val="20"/>
          <w:szCs w:val="20"/>
        </w:rPr>
        <w:instrText xml:space="preserve"> SEQ Tabla \* ARABIC </w:instrText>
      </w:r>
      <w:r w:rsidRPr="00566392">
        <w:rPr>
          <w:b/>
          <w:bCs/>
          <w:i w:val="0"/>
          <w:iCs w:val="0"/>
          <w:color w:val="auto"/>
          <w:sz w:val="20"/>
          <w:szCs w:val="20"/>
        </w:rPr>
        <w:fldChar w:fldCharType="separate"/>
      </w:r>
      <w:r>
        <w:rPr>
          <w:b/>
          <w:bCs/>
          <w:i w:val="0"/>
          <w:iCs w:val="0"/>
          <w:noProof/>
          <w:color w:val="auto"/>
          <w:sz w:val="20"/>
          <w:szCs w:val="20"/>
        </w:rPr>
        <w:t>5</w:t>
      </w:r>
      <w:r w:rsidRPr="00566392">
        <w:rPr>
          <w:b/>
          <w:bCs/>
          <w:i w:val="0"/>
          <w:iCs w:val="0"/>
          <w:color w:val="auto"/>
          <w:sz w:val="20"/>
          <w:szCs w:val="20"/>
        </w:rPr>
        <w:fldChar w:fldCharType="end"/>
      </w:r>
      <w:r w:rsidRPr="00566392">
        <w:rPr>
          <w:b/>
          <w:bCs/>
          <w:i w:val="0"/>
          <w:iCs w:val="0"/>
          <w:color w:val="auto"/>
          <w:sz w:val="20"/>
          <w:szCs w:val="20"/>
        </w:rPr>
        <w:t>.</w:t>
      </w:r>
      <w:r w:rsidRPr="00566392">
        <w:rPr>
          <w:i w:val="0"/>
          <w:iCs w:val="0"/>
          <w:color w:val="auto"/>
          <w:sz w:val="20"/>
          <w:szCs w:val="20"/>
        </w:rPr>
        <w:t xml:space="preserve"> Elementos fundamentales de una propuesta comercial digital</w:t>
      </w:r>
    </w:p>
    <w:tbl>
      <w:tblPr>
        <w:tblStyle w:val="Tablaconcuadrcula4-nfasis5"/>
        <w:tblW w:w="0" w:type="auto"/>
        <w:tblLook w:val="04A0" w:firstRow="1" w:lastRow="0" w:firstColumn="1" w:lastColumn="0" w:noHBand="0" w:noVBand="1"/>
      </w:tblPr>
      <w:tblGrid>
        <w:gridCol w:w="2632"/>
        <w:gridCol w:w="3610"/>
        <w:gridCol w:w="3720"/>
      </w:tblGrid>
      <w:tr w:rsidR="00D10470" w:rsidRPr="0017009D" w14:paraId="5D069C5F" w14:textId="77777777" w:rsidTr="00EB40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BDCC3" w14:textId="77777777" w:rsidR="00D10470" w:rsidRPr="0017009D" w:rsidRDefault="00D10470" w:rsidP="00EB405A">
            <w:pPr>
              <w:spacing w:after="160" w:line="276" w:lineRule="auto"/>
              <w:jc w:val="both"/>
              <w:rPr>
                <w:sz w:val="20"/>
                <w:szCs w:val="20"/>
              </w:rPr>
            </w:pPr>
            <w:r w:rsidRPr="0017009D">
              <w:rPr>
                <w:sz w:val="20"/>
                <w:szCs w:val="20"/>
              </w:rPr>
              <w:t>Elemento</w:t>
            </w:r>
          </w:p>
        </w:tc>
        <w:tc>
          <w:tcPr>
            <w:tcW w:w="0" w:type="auto"/>
            <w:hideMark/>
          </w:tcPr>
          <w:p w14:paraId="3B1107AC" w14:textId="77777777" w:rsidR="00D10470" w:rsidRPr="0017009D" w:rsidRDefault="00D10470" w:rsidP="00EB405A">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17009D">
              <w:rPr>
                <w:sz w:val="20"/>
                <w:szCs w:val="20"/>
              </w:rPr>
              <w:t>Función principal</w:t>
            </w:r>
          </w:p>
        </w:tc>
        <w:tc>
          <w:tcPr>
            <w:tcW w:w="0" w:type="auto"/>
            <w:hideMark/>
          </w:tcPr>
          <w:p w14:paraId="17601B5E" w14:textId="77777777" w:rsidR="00D10470" w:rsidRPr="0017009D" w:rsidRDefault="00D10470" w:rsidP="00EB405A">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17009D">
              <w:rPr>
                <w:sz w:val="20"/>
                <w:szCs w:val="20"/>
              </w:rPr>
              <w:t>Recomendaciones digitales</w:t>
            </w:r>
          </w:p>
        </w:tc>
      </w:tr>
      <w:tr w:rsidR="00D10470" w:rsidRPr="0017009D" w14:paraId="698959C5" w14:textId="77777777" w:rsidTr="00EB4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9BD54" w14:textId="77777777" w:rsidR="00D10470" w:rsidRPr="0017009D" w:rsidRDefault="00D10470" w:rsidP="00EB405A">
            <w:pPr>
              <w:spacing w:after="160" w:line="276" w:lineRule="auto"/>
              <w:jc w:val="both"/>
              <w:rPr>
                <w:sz w:val="20"/>
                <w:szCs w:val="20"/>
              </w:rPr>
            </w:pPr>
            <w:r w:rsidRPr="0017009D">
              <w:rPr>
                <w:sz w:val="20"/>
                <w:szCs w:val="20"/>
              </w:rPr>
              <w:t>Introducción y diagnóstico</w:t>
            </w:r>
          </w:p>
        </w:tc>
        <w:tc>
          <w:tcPr>
            <w:tcW w:w="0" w:type="auto"/>
            <w:hideMark/>
          </w:tcPr>
          <w:p w14:paraId="47D13108" w14:textId="77777777" w:rsidR="00D10470" w:rsidRPr="0017009D" w:rsidRDefault="00D10470" w:rsidP="00EB405A">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7009D">
              <w:rPr>
                <w:sz w:val="20"/>
                <w:szCs w:val="20"/>
              </w:rPr>
              <w:t>Conecta con el contexto y necesidad del cliente</w:t>
            </w:r>
            <w:r>
              <w:rPr>
                <w:sz w:val="20"/>
                <w:szCs w:val="20"/>
              </w:rPr>
              <w:t>.</w:t>
            </w:r>
          </w:p>
        </w:tc>
        <w:tc>
          <w:tcPr>
            <w:tcW w:w="0" w:type="auto"/>
            <w:hideMark/>
          </w:tcPr>
          <w:p w14:paraId="3F52E0DD" w14:textId="77777777" w:rsidR="00D10470" w:rsidRPr="0017009D" w:rsidRDefault="00D10470" w:rsidP="00EB405A">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7009D">
              <w:rPr>
                <w:sz w:val="20"/>
                <w:szCs w:val="20"/>
              </w:rPr>
              <w:t>Usar lenguaje empático y personalizado</w:t>
            </w:r>
            <w:r>
              <w:rPr>
                <w:sz w:val="20"/>
                <w:szCs w:val="20"/>
              </w:rPr>
              <w:t>.</w:t>
            </w:r>
          </w:p>
        </w:tc>
      </w:tr>
      <w:tr w:rsidR="00D10470" w:rsidRPr="0017009D" w14:paraId="31BCA317" w14:textId="77777777" w:rsidTr="00EB405A">
        <w:tc>
          <w:tcPr>
            <w:cnfStyle w:val="001000000000" w:firstRow="0" w:lastRow="0" w:firstColumn="1" w:lastColumn="0" w:oddVBand="0" w:evenVBand="0" w:oddHBand="0" w:evenHBand="0" w:firstRowFirstColumn="0" w:firstRowLastColumn="0" w:lastRowFirstColumn="0" w:lastRowLastColumn="0"/>
            <w:tcW w:w="0" w:type="auto"/>
            <w:hideMark/>
          </w:tcPr>
          <w:p w14:paraId="5545D273" w14:textId="77777777" w:rsidR="00D10470" w:rsidRPr="0017009D" w:rsidRDefault="00D10470" w:rsidP="00EB405A">
            <w:pPr>
              <w:spacing w:after="160" w:line="276" w:lineRule="auto"/>
              <w:jc w:val="both"/>
              <w:rPr>
                <w:sz w:val="20"/>
                <w:szCs w:val="20"/>
              </w:rPr>
            </w:pPr>
            <w:r w:rsidRPr="0017009D">
              <w:rPr>
                <w:sz w:val="20"/>
                <w:szCs w:val="20"/>
              </w:rPr>
              <w:t>Descripción de la solución</w:t>
            </w:r>
          </w:p>
        </w:tc>
        <w:tc>
          <w:tcPr>
            <w:tcW w:w="0" w:type="auto"/>
            <w:hideMark/>
          </w:tcPr>
          <w:p w14:paraId="72A77797" w14:textId="77777777" w:rsidR="00D10470" w:rsidRPr="0017009D" w:rsidRDefault="00D10470" w:rsidP="00EB405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7009D">
              <w:rPr>
                <w:sz w:val="20"/>
                <w:szCs w:val="20"/>
              </w:rPr>
              <w:t>Explica qué se ofrece y cómo resolverá el problema</w:t>
            </w:r>
            <w:r>
              <w:rPr>
                <w:sz w:val="20"/>
                <w:szCs w:val="20"/>
              </w:rPr>
              <w:t>.</w:t>
            </w:r>
          </w:p>
        </w:tc>
        <w:tc>
          <w:tcPr>
            <w:tcW w:w="0" w:type="auto"/>
            <w:hideMark/>
          </w:tcPr>
          <w:p w14:paraId="1DA3D8B0" w14:textId="77777777" w:rsidR="00D10470" w:rsidRPr="0017009D" w:rsidRDefault="00D10470" w:rsidP="00EB405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7009D">
              <w:rPr>
                <w:sz w:val="20"/>
                <w:szCs w:val="20"/>
              </w:rPr>
              <w:t>Ser claro, específico y evitar ambigüedades</w:t>
            </w:r>
            <w:r>
              <w:rPr>
                <w:sz w:val="20"/>
                <w:szCs w:val="20"/>
              </w:rPr>
              <w:t>.</w:t>
            </w:r>
          </w:p>
        </w:tc>
      </w:tr>
      <w:tr w:rsidR="00D10470" w:rsidRPr="0017009D" w14:paraId="58239ED7" w14:textId="77777777" w:rsidTr="00EB4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98A50" w14:textId="77777777" w:rsidR="00D10470" w:rsidRPr="0017009D" w:rsidRDefault="00D10470" w:rsidP="00EB405A">
            <w:pPr>
              <w:spacing w:after="160" w:line="276" w:lineRule="auto"/>
              <w:jc w:val="both"/>
              <w:rPr>
                <w:sz w:val="20"/>
                <w:szCs w:val="20"/>
              </w:rPr>
            </w:pPr>
            <w:r w:rsidRPr="0017009D">
              <w:rPr>
                <w:sz w:val="20"/>
                <w:szCs w:val="20"/>
              </w:rPr>
              <w:lastRenderedPageBreak/>
              <w:t>Beneficios diferenciadores</w:t>
            </w:r>
          </w:p>
        </w:tc>
        <w:tc>
          <w:tcPr>
            <w:tcW w:w="0" w:type="auto"/>
            <w:hideMark/>
          </w:tcPr>
          <w:p w14:paraId="4ACBFA8D" w14:textId="77777777" w:rsidR="00D10470" w:rsidRPr="0017009D" w:rsidRDefault="00D10470" w:rsidP="00EB405A">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7009D">
              <w:rPr>
                <w:sz w:val="20"/>
                <w:szCs w:val="20"/>
              </w:rPr>
              <w:t>Destaca lo que hace única la propuesta</w:t>
            </w:r>
            <w:r>
              <w:rPr>
                <w:sz w:val="20"/>
                <w:szCs w:val="20"/>
              </w:rPr>
              <w:t>.</w:t>
            </w:r>
          </w:p>
        </w:tc>
        <w:tc>
          <w:tcPr>
            <w:tcW w:w="0" w:type="auto"/>
            <w:hideMark/>
          </w:tcPr>
          <w:p w14:paraId="0E57C4BF" w14:textId="77777777" w:rsidR="00D10470" w:rsidRPr="0017009D" w:rsidRDefault="00D10470" w:rsidP="00EB405A">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7009D">
              <w:rPr>
                <w:sz w:val="20"/>
                <w:szCs w:val="20"/>
              </w:rPr>
              <w:t>Usar íconos, testimonios o comparativos visuales</w:t>
            </w:r>
            <w:r>
              <w:rPr>
                <w:sz w:val="20"/>
                <w:szCs w:val="20"/>
              </w:rPr>
              <w:t>.</w:t>
            </w:r>
          </w:p>
        </w:tc>
      </w:tr>
      <w:tr w:rsidR="00D10470" w:rsidRPr="0017009D" w14:paraId="2BC58A34" w14:textId="77777777" w:rsidTr="00EB405A">
        <w:tc>
          <w:tcPr>
            <w:cnfStyle w:val="001000000000" w:firstRow="0" w:lastRow="0" w:firstColumn="1" w:lastColumn="0" w:oddVBand="0" w:evenVBand="0" w:oddHBand="0" w:evenHBand="0" w:firstRowFirstColumn="0" w:firstRowLastColumn="0" w:lastRowFirstColumn="0" w:lastRowLastColumn="0"/>
            <w:tcW w:w="0" w:type="auto"/>
            <w:hideMark/>
          </w:tcPr>
          <w:p w14:paraId="69917492" w14:textId="77777777" w:rsidR="00D10470" w:rsidRPr="0017009D" w:rsidRDefault="00D10470" w:rsidP="00EB405A">
            <w:pPr>
              <w:spacing w:after="160" w:line="276" w:lineRule="auto"/>
              <w:jc w:val="both"/>
              <w:rPr>
                <w:sz w:val="20"/>
                <w:szCs w:val="20"/>
              </w:rPr>
            </w:pPr>
            <w:r w:rsidRPr="0017009D">
              <w:rPr>
                <w:sz w:val="20"/>
                <w:szCs w:val="20"/>
              </w:rPr>
              <w:t>Condiciones económicas</w:t>
            </w:r>
          </w:p>
        </w:tc>
        <w:tc>
          <w:tcPr>
            <w:tcW w:w="0" w:type="auto"/>
            <w:hideMark/>
          </w:tcPr>
          <w:p w14:paraId="0C31F669" w14:textId="77777777" w:rsidR="00D10470" w:rsidRPr="0017009D" w:rsidRDefault="00D10470" w:rsidP="00EB405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7009D">
              <w:rPr>
                <w:sz w:val="20"/>
                <w:szCs w:val="20"/>
              </w:rPr>
              <w:t>Precio, forma de pago, plazos y condiciones</w:t>
            </w:r>
            <w:r>
              <w:rPr>
                <w:sz w:val="20"/>
                <w:szCs w:val="20"/>
              </w:rPr>
              <w:t>.</w:t>
            </w:r>
          </w:p>
        </w:tc>
        <w:tc>
          <w:tcPr>
            <w:tcW w:w="0" w:type="auto"/>
            <w:hideMark/>
          </w:tcPr>
          <w:p w14:paraId="73C6C6CD" w14:textId="77777777" w:rsidR="00D10470" w:rsidRPr="0017009D" w:rsidRDefault="00D10470" w:rsidP="00EB405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7009D">
              <w:rPr>
                <w:sz w:val="20"/>
                <w:szCs w:val="20"/>
              </w:rPr>
              <w:t>Mostrar con transparencia y opción de simulación</w:t>
            </w:r>
            <w:r>
              <w:rPr>
                <w:sz w:val="20"/>
                <w:szCs w:val="20"/>
              </w:rPr>
              <w:t>.</w:t>
            </w:r>
          </w:p>
        </w:tc>
      </w:tr>
      <w:tr w:rsidR="00D10470" w:rsidRPr="0017009D" w14:paraId="736D9CEB" w14:textId="77777777" w:rsidTr="00EB4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3BDBD" w14:textId="77777777" w:rsidR="00D10470" w:rsidRPr="0017009D" w:rsidRDefault="00D10470" w:rsidP="00EB405A">
            <w:pPr>
              <w:spacing w:after="160" w:line="276" w:lineRule="auto"/>
              <w:jc w:val="both"/>
              <w:rPr>
                <w:sz w:val="20"/>
                <w:szCs w:val="20"/>
              </w:rPr>
            </w:pPr>
            <w:r w:rsidRPr="0017009D">
              <w:rPr>
                <w:sz w:val="20"/>
                <w:szCs w:val="20"/>
              </w:rPr>
              <w:t>Garantías y respaldo</w:t>
            </w:r>
          </w:p>
        </w:tc>
        <w:tc>
          <w:tcPr>
            <w:tcW w:w="0" w:type="auto"/>
            <w:hideMark/>
          </w:tcPr>
          <w:p w14:paraId="2BA2D520" w14:textId="77777777" w:rsidR="00D10470" w:rsidRPr="0017009D" w:rsidRDefault="00D10470" w:rsidP="00EB405A">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7009D">
              <w:rPr>
                <w:sz w:val="20"/>
                <w:szCs w:val="20"/>
              </w:rPr>
              <w:t>Seguridad operativa, legal y técnica</w:t>
            </w:r>
            <w:r>
              <w:rPr>
                <w:sz w:val="20"/>
                <w:szCs w:val="20"/>
              </w:rPr>
              <w:t>.</w:t>
            </w:r>
          </w:p>
        </w:tc>
        <w:tc>
          <w:tcPr>
            <w:tcW w:w="0" w:type="auto"/>
            <w:hideMark/>
          </w:tcPr>
          <w:p w14:paraId="20D701D2" w14:textId="77777777" w:rsidR="00D10470" w:rsidRPr="0017009D" w:rsidRDefault="00D10470" w:rsidP="00EB405A">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7009D">
              <w:rPr>
                <w:sz w:val="20"/>
                <w:szCs w:val="20"/>
              </w:rPr>
              <w:t>Incorporar certificados o políticas públicas</w:t>
            </w:r>
            <w:r>
              <w:rPr>
                <w:sz w:val="20"/>
                <w:szCs w:val="20"/>
              </w:rPr>
              <w:t>.</w:t>
            </w:r>
          </w:p>
        </w:tc>
      </w:tr>
      <w:tr w:rsidR="00D10470" w:rsidRPr="0017009D" w14:paraId="2E908ADE" w14:textId="77777777" w:rsidTr="00EB405A">
        <w:tc>
          <w:tcPr>
            <w:cnfStyle w:val="001000000000" w:firstRow="0" w:lastRow="0" w:firstColumn="1" w:lastColumn="0" w:oddVBand="0" w:evenVBand="0" w:oddHBand="0" w:evenHBand="0" w:firstRowFirstColumn="0" w:firstRowLastColumn="0" w:lastRowFirstColumn="0" w:lastRowLastColumn="0"/>
            <w:tcW w:w="0" w:type="auto"/>
            <w:hideMark/>
          </w:tcPr>
          <w:p w14:paraId="4F29D616" w14:textId="77777777" w:rsidR="00D10470" w:rsidRPr="0017009D" w:rsidRDefault="00D10470" w:rsidP="00EB405A">
            <w:pPr>
              <w:spacing w:after="160" w:line="276" w:lineRule="auto"/>
              <w:jc w:val="both"/>
              <w:rPr>
                <w:sz w:val="20"/>
                <w:szCs w:val="20"/>
              </w:rPr>
            </w:pPr>
            <w:r w:rsidRPr="0017009D">
              <w:rPr>
                <w:sz w:val="20"/>
                <w:szCs w:val="20"/>
              </w:rPr>
              <w:t>Contacto y llamado a la acción</w:t>
            </w:r>
          </w:p>
        </w:tc>
        <w:tc>
          <w:tcPr>
            <w:tcW w:w="0" w:type="auto"/>
            <w:hideMark/>
          </w:tcPr>
          <w:p w14:paraId="1306E76E" w14:textId="77777777" w:rsidR="00D10470" w:rsidRPr="0017009D" w:rsidRDefault="00D10470" w:rsidP="00EB405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7009D">
              <w:rPr>
                <w:sz w:val="20"/>
                <w:szCs w:val="20"/>
              </w:rPr>
              <w:t>Facilita canales para continuar el proceso</w:t>
            </w:r>
            <w:r>
              <w:rPr>
                <w:sz w:val="20"/>
                <w:szCs w:val="20"/>
              </w:rPr>
              <w:t>.</w:t>
            </w:r>
          </w:p>
        </w:tc>
        <w:tc>
          <w:tcPr>
            <w:tcW w:w="0" w:type="auto"/>
            <w:hideMark/>
          </w:tcPr>
          <w:p w14:paraId="0AE92DD9" w14:textId="77777777" w:rsidR="00D10470" w:rsidRPr="0017009D" w:rsidRDefault="00D10470" w:rsidP="00EB405A">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7009D">
              <w:rPr>
                <w:sz w:val="20"/>
                <w:szCs w:val="20"/>
              </w:rPr>
              <w:t>Botón de respuesta o formulario directo</w:t>
            </w:r>
            <w:r>
              <w:rPr>
                <w:sz w:val="20"/>
                <w:szCs w:val="20"/>
              </w:rPr>
              <w:t>.</w:t>
            </w:r>
          </w:p>
        </w:tc>
      </w:tr>
    </w:tbl>
    <w:p w14:paraId="7A2C207D" w14:textId="0C87DC16" w:rsidR="00D10470" w:rsidRPr="00566392" w:rsidRDefault="00D10470" w:rsidP="00D10470">
      <w:pPr>
        <w:spacing w:after="160"/>
        <w:jc w:val="both"/>
        <w:rPr>
          <w:sz w:val="20"/>
          <w:szCs w:val="20"/>
        </w:rPr>
      </w:pPr>
      <w:r>
        <w:rPr>
          <w:b/>
          <w:bCs/>
          <w:sz w:val="20"/>
          <w:szCs w:val="20"/>
        </w:rPr>
        <w:t xml:space="preserve">Nota. </w:t>
      </w:r>
      <w:r>
        <w:rPr>
          <w:sz w:val="20"/>
          <w:szCs w:val="20"/>
        </w:rPr>
        <w:t>SENA, (2026).</w:t>
      </w:r>
    </w:p>
    <w:p w14:paraId="334CDC92" w14:textId="18596497" w:rsidR="00F92A26" w:rsidRPr="006004F0" w:rsidRDefault="00F92A26" w:rsidP="00CA5989">
      <w:pPr>
        <w:pBdr>
          <w:top w:val="nil"/>
          <w:left w:val="nil"/>
          <w:bottom w:val="nil"/>
          <w:right w:val="nil"/>
          <w:between w:val="nil"/>
        </w:pBdr>
        <w:jc w:val="both"/>
        <w:rPr>
          <w:bCs/>
          <w:color w:val="000000"/>
          <w:sz w:val="20"/>
          <w:szCs w:val="20"/>
        </w:rPr>
      </w:pPr>
    </w:p>
    <w:p w14:paraId="0B75DC06" w14:textId="77777777" w:rsidR="00802ED2" w:rsidRDefault="00802ED2" w:rsidP="00802ED2">
      <w:pPr>
        <w:jc w:val="both"/>
        <w:rPr>
          <w:b/>
          <w:bCs/>
          <w:color w:val="000000" w:themeColor="text1"/>
          <w:sz w:val="20"/>
          <w:szCs w:val="20"/>
        </w:rPr>
      </w:pPr>
    </w:p>
    <w:p w14:paraId="43867EE9" w14:textId="77777777" w:rsidR="00802ED2" w:rsidRPr="00404BA1" w:rsidRDefault="00802ED2" w:rsidP="00802ED2">
      <w:pPr>
        <w:jc w:val="both"/>
        <w:rPr>
          <w:b/>
          <w:bCs/>
          <w:color w:val="000000" w:themeColor="text1"/>
          <w:sz w:val="20"/>
          <w:szCs w:val="20"/>
        </w:rPr>
      </w:pPr>
      <w:commentRangeStart w:id="35"/>
      <w:r w:rsidRPr="00836B14">
        <w:rPr>
          <w:rFonts w:ascii="Segoe UI Emoji" w:hAnsi="Segoe UI Emoji" w:cs="Segoe UI Emoji"/>
          <w:noProof/>
          <w:color w:val="000000" w:themeColor="text1"/>
          <w:sz w:val="20"/>
          <w:szCs w:val="20"/>
        </w:rPr>
        <w:drawing>
          <wp:anchor distT="0" distB="0" distL="114300" distR="114300" simplePos="0" relativeHeight="251678721" behindDoc="0" locked="0" layoutInCell="1" allowOverlap="1" wp14:anchorId="19BF9B58" wp14:editId="79E2EB62">
            <wp:simplePos x="0" y="0"/>
            <wp:positionH relativeFrom="margin">
              <wp:align>left</wp:align>
            </wp:positionH>
            <wp:positionV relativeFrom="paragraph">
              <wp:posOffset>1905</wp:posOffset>
            </wp:positionV>
            <wp:extent cx="467995" cy="460375"/>
            <wp:effectExtent l="0" t="0" r="8255" b="0"/>
            <wp:wrapSquare wrapText="bothSides"/>
            <wp:docPr id="15197900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5"/>
      <w:r w:rsidRPr="00404BA1">
        <w:rPr>
          <w:rStyle w:val="Refdecomentario"/>
          <w:b/>
          <w:bCs/>
          <w:color w:val="000000" w:themeColor="text1"/>
          <w:sz w:val="20"/>
          <w:szCs w:val="20"/>
        </w:rPr>
        <w:commentReference w:id="35"/>
      </w:r>
      <w:r w:rsidRPr="00404BA1">
        <w:rPr>
          <w:b/>
          <w:bCs/>
          <w:color w:val="000000" w:themeColor="text1"/>
          <w:sz w:val="20"/>
          <w:szCs w:val="20"/>
        </w:rPr>
        <w:t>Cita de reflexión</w:t>
      </w:r>
    </w:p>
    <w:p w14:paraId="36986020" w14:textId="77777777" w:rsidR="00F92A26" w:rsidRPr="006004F0" w:rsidRDefault="00F92A26" w:rsidP="00CA5989">
      <w:pPr>
        <w:pBdr>
          <w:top w:val="nil"/>
          <w:left w:val="nil"/>
          <w:bottom w:val="nil"/>
          <w:right w:val="nil"/>
          <w:between w:val="nil"/>
        </w:pBdr>
        <w:jc w:val="both"/>
        <w:rPr>
          <w:bCs/>
          <w:color w:val="000000"/>
          <w:sz w:val="20"/>
          <w:szCs w:val="20"/>
        </w:rPr>
      </w:pPr>
      <w:r w:rsidRPr="006004F0">
        <w:rPr>
          <w:bCs/>
          <w:color w:val="000000"/>
          <w:sz w:val="20"/>
          <w:szCs w:val="20"/>
        </w:rPr>
        <w:t>“La coherencia entre lo que se ofrece y lo que se cumple fortalece la confianza y refleja integridad en cada decisión comercial.”</w:t>
      </w:r>
    </w:p>
    <w:p w14:paraId="0EAC8505" w14:textId="5CE8417D" w:rsidR="00F92A26" w:rsidRPr="006004F0" w:rsidRDefault="00F92A26" w:rsidP="00CA5989">
      <w:pPr>
        <w:pBdr>
          <w:top w:val="nil"/>
          <w:left w:val="nil"/>
          <w:bottom w:val="nil"/>
          <w:right w:val="nil"/>
          <w:between w:val="nil"/>
        </w:pBdr>
        <w:jc w:val="both"/>
        <w:rPr>
          <w:bCs/>
          <w:color w:val="000000"/>
          <w:sz w:val="20"/>
          <w:szCs w:val="20"/>
        </w:rPr>
      </w:pPr>
    </w:p>
    <w:p w14:paraId="32AB3FC1" w14:textId="5CC91C42" w:rsidR="00514431" w:rsidRPr="006004F0" w:rsidRDefault="00514431" w:rsidP="00314C4A">
      <w:pPr>
        <w:pStyle w:val="Ttulo1"/>
        <w:rPr>
          <w:b/>
          <w:bCs/>
          <w:color w:val="000000"/>
          <w:sz w:val="20"/>
          <w:szCs w:val="20"/>
        </w:rPr>
      </w:pPr>
      <w:r w:rsidRPr="006004F0">
        <w:rPr>
          <w:b/>
          <w:bCs/>
          <w:color w:val="000000"/>
          <w:sz w:val="20"/>
          <w:szCs w:val="20"/>
        </w:rPr>
        <w:t xml:space="preserve">6. </w:t>
      </w:r>
      <w:r w:rsidR="00802ED2" w:rsidRPr="006004F0">
        <w:rPr>
          <w:b/>
          <w:bCs/>
          <w:color w:val="000000"/>
          <w:sz w:val="20"/>
          <w:szCs w:val="20"/>
        </w:rPr>
        <w:t>Satisfacción del cliente</w:t>
      </w:r>
    </w:p>
    <w:p w14:paraId="286E5F8B" w14:textId="77777777" w:rsidR="00076B58" w:rsidRDefault="00076B58" w:rsidP="00CA5989">
      <w:pPr>
        <w:pBdr>
          <w:top w:val="nil"/>
          <w:left w:val="nil"/>
          <w:bottom w:val="nil"/>
          <w:right w:val="nil"/>
          <w:between w:val="nil"/>
        </w:pBdr>
        <w:jc w:val="both"/>
        <w:rPr>
          <w:bCs/>
          <w:color w:val="000000"/>
          <w:sz w:val="20"/>
          <w:szCs w:val="20"/>
        </w:rPr>
      </w:pPr>
      <w:commentRangeStart w:id="36"/>
      <w:r w:rsidRPr="004B12A3">
        <w:rPr>
          <w:noProof/>
          <w:sz w:val="20"/>
          <w:szCs w:val="20"/>
        </w:rPr>
        <w:drawing>
          <wp:anchor distT="0" distB="0" distL="114300" distR="114300" simplePos="0" relativeHeight="251670529" behindDoc="1" locked="0" layoutInCell="1" allowOverlap="1" wp14:anchorId="6E0C6ED9" wp14:editId="28A92A18">
            <wp:simplePos x="0" y="0"/>
            <wp:positionH relativeFrom="margin">
              <wp:align>left</wp:align>
            </wp:positionH>
            <wp:positionV relativeFrom="paragraph">
              <wp:posOffset>15240</wp:posOffset>
            </wp:positionV>
            <wp:extent cx="2327910" cy="1988185"/>
            <wp:effectExtent l="0" t="0" r="0" b="0"/>
            <wp:wrapTight wrapText="bothSides">
              <wp:wrapPolygon edited="0">
                <wp:start x="0" y="0"/>
                <wp:lineTo x="0" y="21317"/>
                <wp:lineTo x="21388" y="21317"/>
                <wp:lineTo x="21388" y="0"/>
                <wp:lineTo x="0" y="0"/>
              </wp:wrapPolygon>
            </wp:wrapTight>
            <wp:docPr id="119318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4473" name="Imagen 1"/>
                    <pic:cNvPicPr/>
                  </pic:nvPicPr>
                  <pic:blipFill>
                    <a:blip r:embed="rId52">
                      <a:extLst>
                        <a:ext uri="{28A0092B-C50C-407E-A947-70E740481C1C}">
                          <a14:useLocalDpi xmlns:a14="http://schemas.microsoft.com/office/drawing/2010/main" val="0"/>
                        </a:ext>
                      </a:extLst>
                    </a:blip>
                    <a:stretch>
                      <a:fillRect/>
                    </a:stretch>
                  </pic:blipFill>
                  <pic:spPr>
                    <a:xfrm>
                      <a:off x="0" y="0"/>
                      <a:ext cx="2330223" cy="1990008"/>
                    </a:xfrm>
                    <a:prstGeom prst="rect">
                      <a:avLst/>
                    </a:prstGeom>
                  </pic:spPr>
                </pic:pic>
              </a:graphicData>
            </a:graphic>
            <wp14:sizeRelH relativeFrom="margin">
              <wp14:pctWidth>0</wp14:pctWidth>
            </wp14:sizeRelH>
            <wp14:sizeRelV relativeFrom="margin">
              <wp14:pctHeight>0</wp14:pctHeight>
            </wp14:sizeRelV>
          </wp:anchor>
        </w:drawing>
      </w:r>
      <w:commentRangeEnd w:id="36"/>
      <w:r w:rsidRPr="006004F0">
        <w:rPr>
          <w:rStyle w:val="Refdecomentario"/>
          <w:bCs/>
          <w:color w:val="000000"/>
          <w:sz w:val="20"/>
          <w:szCs w:val="20"/>
        </w:rPr>
        <w:commentReference w:id="36"/>
      </w:r>
      <w:r w:rsidR="00514431" w:rsidRPr="006004F0">
        <w:rPr>
          <w:bCs/>
          <w:color w:val="000000"/>
          <w:sz w:val="20"/>
          <w:szCs w:val="20"/>
        </w:rPr>
        <w:t xml:space="preserve">La satisfacción del cliente es un elemento fundamental en la gestión comercial, ya que permite evaluar la percepción del cliente frente al producto o servicio recibido. </w:t>
      </w:r>
    </w:p>
    <w:p w14:paraId="0FF8B8CF" w14:textId="77777777" w:rsidR="00076B58" w:rsidRDefault="00076B58" w:rsidP="00CA5989">
      <w:pPr>
        <w:pBdr>
          <w:top w:val="nil"/>
          <w:left w:val="nil"/>
          <w:bottom w:val="nil"/>
          <w:right w:val="nil"/>
          <w:between w:val="nil"/>
        </w:pBdr>
        <w:jc w:val="both"/>
        <w:rPr>
          <w:bCs/>
          <w:color w:val="000000"/>
          <w:sz w:val="20"/>
          <w:szCs w:val="20"/>
        </w:rPr>
      </w:pPr>
    </w:p>
    <w:p w14:paraId="697BEE63" w14:textId="77777777" w:rsidR="00076B58"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En los negocios sostenibles, esta satisfacción se relaciona no solo con la calidad, sino también con la coherencia entre lo ofrecido y lo entregado. </w:t>
      </w:r>
    </w:p>
    <w:p w14:paraId="7848872E" w14:textId="77777777" w:rsidR="00076B58" w:rsidRDefault="00076B58" w:rsidP="00CA5989">
      <w:pPr>
        <w:pBdr>
          <w:top w:val="nil"/>
          <w:left w:val="nil"/>
          <w:bottom w:val="nil"/>
          <w:right w:val="nil"/>
          <w:between w:val="nil"/>
        </w:pBdr>
        <w:jc w:val="both"/>
        <w:rPr>
          <w:bCs/>
          <w:color w:val="000000"/>
          <w:sz w:val="20"/>
          <w:szCs w:val="20"/>
        </w:rPr>
      </w:pPr>
    </w:p>
    <w:p w14:paraId="640F04C0" w14:textId="52754799" w:rsidR="00514431" w:rsidRPr="006004F0"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En este capítulo se abordan su concepto e importancia, facilitando la comprensión de su impacto en la fidelización y la mejora continua.</w:t>
      </w:r>
    </w:p>
    <w:p w14:paraId="20434F7C" w14:textId="77777777" w:rsidR="00076B58" w:rsidRDefault="00076B58" w:rsidP="00CA5989">
      <w:pPr>
        <w:pBdr>
          <w:top w:val="nil"/>
          <w:left w:val="nil"/>
          <w:bottom w:val="nil"/>
          <w:right w:val="nil"/>
          <w:between w:val="nil"/>
        </w:pBdr>
        <w:jc w:val="both"/>
        <w:rPr>
          <w:b/>
          <w:bCs/>
          <w:color w:val="000000"/>
          <w:sz w:val="20"/>
          <w:szCs w:val="20"/>
        </w:rPr>
      </w:pPr>
    </w:p>
    <w:p w14:paraId="04F04540" w14:textId="77777777" w:rsidR="00AF75C2" w:rsidRDefault="00AF75C2" w:rsidP="00CA5989">
      <w:pPr>
        <w:pBdr>
          <w:top w:val="nil"/>
          <w:left w:val="nil"/>
          <w:bottom w:val="nil"/>
          <w:right w:val="nil"/>
          <w:between w:val="nil"/>
        </w:pBdr>
        <w:jc w:val="both"/>
        <w:rPr>
          <w:b/>
          <w:bCs/>
          <w:color w:val="000000"/>
          <w:sz w:val="20"/>
          <w:szCs w:val="20"/>
        </w:rPr>
      </w:pPr>
    </w:p>
    <w:p w14:paraId="198DB92F" w14:textId="099603C6" w:rsidR="00514431" w:rsidRPr="006004F0" w:rsidRDefault="00514431" w:rsidP="00076B58">
      <w:pPr>
        <w:pStyle w:val="Ttulo2"/>
        <w:rPr>
          <w:b/>
          <w:bCs/>
          <w:color w:val="000000"/>
          <w:sz w:val="20"/>
          <w:szCs w:val="20"/>
        </w:rPr>
      </w:pPr>
      <w:r w:rsidRPr="006004F0">
        <w:rPr>
          <w:b/>
          <w:bCs/>
          <w:color w:val="000000"/>
          <w:sz w:val="20"/>
          <w:szCs w:val="20"/>
        </w:rPr>
        <w:t>Concepto</w:t>
      </w:r>
    </w:p>
    <w:p w14:paraId="1C064FBD" w14:textId="6FC65668" w:rsidR="00514431"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La satisfacción del cliente se define como el nivel de cumplimiento de las expectativas del cliente frente a un producto o servicio</w:t>
      </w:r>
      <w:r w:rsidR="00076B58">
        <w:rPr>
          <w:bCs/>
          <w:color w:val="000000"/>
          <w:sz w:val="20"/>
          <w:szCs w:val="20"/>
        </w:rPr>
        <w:t>, e</w:t>
      </w:r>
      <w:r w:rsidRPr="006004F0">
        <w:rPr>
          <w:bCs/>
          <w:color w:val="000000"/>
          <w:sz w:val="20"/>
          <w:szCs w:val="20"/>
        </w:rPr>
        <w:t>sta percepción se construye a partir de la experiencia del cliente durante todo el proceso de compra, incluyendo la comunicación, la entrega y el uso del producto. En el contexto sostenible, también se evalúa la coherencia entre el discurso y la práctica.</w:t>
      </w:r>
    </w:p>
    <w:p w14:paraId="0AD6744C" w14:textId="77777777" w:rsidR="00076B58" w:rsidRDefault="00076B58" w:rsidP="00CA5989">
      <w:pPr>
        <w:pBdr>
          <w:top w:val="nil"/>
          <w:left w:val="nil"/>
          <w:bottom w:val="nil"/>
          <w:right w:val="nil"/>
          <w:between w:val="nil"/>
        </w:pBdr>
        <w:jc w:val="both"/>
        <w:rPr>
          <w:bCs/>
          <w:color w:val="000000"/>
          <w:sz w:val="20"/>
          <w:szCs w:val="20"/>
        </w:rPr>
      </w:pPr>
      <w:commentRangeStart w:id="37"/>
    </w:p>
    <w:tbl>
      <w:tblPr>
        <w:tblStyle w:val="Tablaconcuadrcula"/>
        <w:tblW w:w="0" w:type="auto"/>
        <w:tblLook w:val="04A0" w:firstRow="1" w:lastRow="0" w:firstColumn="1" w:lastColumn="0" w:noHBand="0" w:noVBand="1"/>
      </w:tblPr>
      <w:tblGrid>
        <w:gridCol w:w="1838"/>
        <w:gridCol w:w="1701"/>
        <w:gridCol w:w="6423"/>
      </w:tblGrid>
      <w:tr w:rsidR="008A722A" w14:paraId="01310480" w14:textId="77777777" w:rsidTr="00EB405A">
        <w:tc>
          <w:tcPr>
            <w:tcW w:w="9962" w:type="dxa"/>
            <w:gridSpan w:val="3"/>
            <w:shd w:val="clear" w:color="auto" w:fill="39A900"/>
          </w:tcPr>
          <w:p w14:paraId="7D1A9E1F" w14:textId="77777777" w:rsidR="008A722A" w:rsidRPr="00266BDB" w:rsidRDefault="008A722A" w:rsidP="00EB405A">
            <w:pPr>
              <w:rPr>
                <w:b/>
                <w:bCs/>
                <w:sz w:val="20"/>
                <w:szCs w:val="20"/>
              </w:rPr>
            </w:pPr>
            <w:r w:rsidRPr="00266BDB">
              <w:rPr>
                <w:b/>
                <w:bCs/>
                <w:color w:val="FFFFFF" w:themeColor="background1"/>
                <w:sz w:val="20"/>
                <w:szCs w:val="20"/>
              </w:rPr>
              <w:t>Llamado a la acción</w:t>
            </w:r>
          </w:p>
        </w:tc>
      </w:tr>
      <w:tr w:rsidR="008A722A" w14:paraId="473DBB27" w14:textId="77777777" w:rsidTr="00EB405A">
        <w:trPr>
          <w:trHeight w:val="389"/>
        </w:trPr>
        <w:tc>
          <w:tcPr>
            <w:tcW w:w="1838" w:type="dxa"/>
            <w:vMerge w:val="restart"/>
            <w:vAlign w:val="center"/>
          </w:tcPr>
          <w:p w14:paraId="50865214" w14:textId="77777777" w:rsidR="008A722A" w:rsidRDefault="008A722A" w:rsidP="00EB405A">
            <w:pPr>
              <w:jc w:val="center"/>
              <w:rPr>
                <w:sz w:val="20"/>
                <w:szCs w:val="20"/>
              </w:rPr>
            </w:pPr>
            <w:commentRangeStart w:id="38"/>
            <w:r w:rsidRPr="002C3675">
              <w:rPr>
                <w:bCs/>
                <w:noProof/>
                <w:color w:val="000000"/>
                <w:sz w:val="20"/>
                <w:szCs w:val="20"/>
              </w:rPr>
              <w:drawing>
                <wp:anchor distT="0" distB="0" distL="114300" distR="114300" simplePos="0" relativeHeight="251725825" behindDoc="1" locked="0" layoutInCell="1" allowOverlap="1" wp14:anchorId="276B3FB7" wp14:editId="2BE7E257">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69173754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8"/>
            <w:r>
              <w:rPr>
                <w:rStyle w:val="Refdecomentario"/>
                <w:sz w:val="20"/>
                <w:szCs w:val="20"/>
              </w:rPr>
              <w:commentReference w:id="38"/>
            </w:r>
          </w:p>
        </w:tc>
        <w:tc>
          <w:tcPr>
            <w:tcW w:w="1701" w:type="dxa"/>
          </w:tcPr>
          <w:p w14:paraId="4C07B038" w14:textId="77777777" w:rsidR="008A722A" w:rsidRPr="003235E0" w:rsidRDefault="008A722A" w:rsidP="00EB405A">
            <w:pPr>
              <w:rPr>
                <w:b/>
                <w:bCs/>
                <w:sz w:val="20"/>
                <w:szCs w:val="20"/>
              </w:rPr>
            </w:pPr>
            <w:r w:rsidRPr="003235E0">
              <w:rPr>
                <w:b/>
                <w:bCs/>
                <w:sz w:val="20"/>
                <w:szCs w:val="20"/>
              </w:rPr>
              <w:t>Título</w:t>
            </w:r>
          </w:p>
        </w:tc>
        <w:tc>
          <w:tcPr>
            <w:tcW w:w="6423" w:type="dxa"/>
          </w:tcPr>
          <w:p w14:paraId="5E002950" w14:textId="4C347283" w:rsidR="008A722A" w:rsidRDefault="00892A14" w:rsidP="00EB405A">
            <w:pPr>
              <w:rPr>
                <w:sz w:val="20"/>
                <w:szCs w:val="20"/>
              </w:rPr>
            </w:pPr>
            <w:r w:rsidRPr="00892A14">
              <w:rPr>
                <w:sz w:val="20"/>
                <w:szCs w:val="20"/>
              </w:rPr>
              <w:t>Cultura de servicio al cliente</w:t>
            </w:r>
          </w:p>
        </w:tc>
      </w:tr>
      <w:tr w:rsidR="008A722A" w14:paraId="766C3D98" w14:textId="77777777" w:rsidTr="00EB405A">
        <w:trPr>
          <w:trHeight w:val="389"/>
        </w:trPr>
        <w:tc>
          <w:tcPr>
            <w:tcW w:w="1838" w:type="dxa"/>
            <w:vMerge/>
          </w:tcPr>
          <w:p w14:paraId="26419FE3" w14:textId="77777777" w:rsidR="008A722A" w:rsidRPr="00873551" w:rsidRDefault="008A722A" w:rsidP="00EB405A">
            <w:pPr>
              <w:rPr>
                <w:noProof/>
                <w:sz w:val="20"/>
                <w:szCs w:val="20"/>
              </w:rPr>
            </w:pPr>
          </w:p>
        </w:tc>
        <w:tc>
          <w:tcPr>
            <w:tcW w:w="1701" w:type="dxa"/>
          </w:tcPr>
          <w:p w14:paraId="3E9F7D57" w14:textId="77777777" w:rsidR="008A722A" w:rsidRPr="003235E0" w:rsidRDefault="008A722A" w:rsidP="00EB405A">
            <w:pPr>
              <w:rPr>
                <w:b/>
                <w:bCs/>
                <w:sz w:val="20"/>
                <w:szCs w:val="20"/>
              </w:rPr>
            </w:pPr>
            <w:r w:rsidRPr="003235E0">
              <w:rPr>
                <w:b/>
                <w:bCs/>
                <w:sz w:val="20"/>
                <w:szCs w:val="20"/>
              </w:rPr>
              <w:t>Descripción</w:t>
            </w:r>
          </w:p>
        </w:tc>
        <w:tc>
          <w:tcPr>
            <w:tcW w:w="6423" w:type="dxa"/>
          </w:tcPr>
          <w:p w14:paraId="07983D17" w14:textId="3A764251" w:rsidR="008A722A" w:rsidRDefault="008A722A" w:rsidP="00EB405A">
            <w:pPr>
              <w:rPr>
                <w:sz w:val="20"/>
                <w:szCs w:val="20"/>
              </w:rPr>
            </w:pPr>
            <w:r w:rsidRPr="009A0FFA">
              <w:rPr>
                <w:sz w:val="20"/>
                <w:szCs w:val="20"/>
              </w:rPr>
              <w:t xml:space="preserve">Lo invitamos a </w:t>
            </w:r>
            <w:r w:rsidR="00C10721">
              <w:rPr>
                <w:sz w:val="20"/>
                <w:szCs w:val="20"/>
              </w:rPr>
              <w:t xml:space="preserve">consultar </w:t>
            </w:r>
            <w:r w:rsidRPr="009A0FFA">
              <w:rPr>
                <w:sz w:val="20"/>
                <w:szCs w:val="20"/>
              </w:rPr>
              <w:t xml:space="preserve">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que </w:t>
            </w:r>
            <w:r w:rsidR="00892A14">
              <w:rPr>
                <w:bCs/>
                <w:noProof/>
                <w:sz w:val="20"/>
                <w:szCs w:val="20"/>
              </w:rPr>
              <w:t>a</w:t>
            </w:r>
            <w:r w:rsidR="00892A14" w:rsidRPr="00892A14">
              <w:rPr>
                <w:bCs/>
                <w:noProof/>
                <w:sz w:val="20"/>
                <w:szCs w:val="20"/>
              </w:rPr>
              <w:t>naliza la importancia del servicio al cliente en la sostenibilidad empresarial, destacando fidelización, atención personalizada, canales de comunicación y ventajas competitivas.</w:t>
            </w:r>
            <w:r>
              <w:rPr>
                <w:bCs/>
                <w:noProof/>
                <w:sz w:val="20"/>
                <w:szCs w:val="20"/>
              </w:rPr>
              <w:t xml:space="preserve"> </w:t>
            </w:r>
          </w:p>
        </w:tc>
      </w:tr>
      <w:tr w:rsidR="008A722A" w14:paraId="2B16DEBA" w14:textId="77777777" w:rsidTr="00EB405A">
        <w:trPr>
          <w:trHeight w:val="491"/>
        </w:trPr>
        <w:tc>
          <w:tcPr>
            <w:tcW w:w="1838" w:type="dxa"/>
            <w:vMerge/>
          </w:tcPr>
          <w:p w14:paraId="3183F0CC" w14:textId="77777777" w:rsidR="008A722A" w:rsidRPr="00873551" w:rsidRDefault="008A722A" w:rsidP="00EB405A">
            <w:pPr>
              <w:rPr>
                <w:noProof/>
                <w:sz w:val="20"/>
                <w:szCs w:val="20"/>
              </w:rPr>
            </w:pPr>
          </w:p>
        </w:tc>
        <w:tc>
          <w:tcPr>
            <w:tcW w:w="1701" w:type="dxa"/>
          </w:tcPr>
          <w:p w14:paraId="2DB99043" w14:textId="745D11A3" w:rsidR="008A722A" w:rsidRPr="003235E0" w:rsidRDefault="00826DB8" w:rsidP="00EB405A">
            <w:pPr>
              <w:rPr>
                <w:b/>
                <w:bCs/>
                <w:sz w:val="20"/>
                <w:szCs w:val="20"/>
              </w:rPr>
            </w:pPr>
            <w:r>
              <w:rPr>
                <w:b/>
                <w:bCs/>
                <w:sz w:val="20"/>
                <w:szCs w:val="20"/>
              </w:rPr>
              <w:t>Abrir</w:t>
            </w:r>
          </w:p>
        </w:tc>
        <w:tc>
          <w:tcPr>
            <w:tcW w:w="6423" w:type="dxa"/>
          </w:tcPr>
          <w:p w14:paraId="42E01F20" w14:textId="7F63311D" w:rsidR="008A722A" w:rsidRPr="00383669" w:rsidRDefault="00AF4D6F" w:rsidP="00EB405A">
            <w:pPr>
              <w:pBdr>
                <w:top w:val="nil"/>
                <w:left w:val="nil"/>
                <w:bottom w:val="nil"/>
                <w:right w:val="nil"/>
                <w:between w:val="nil"/>
              </w:pBdr>
              <w:rPr>
                <w:sz w:val="20"/>
                <w:szCs w:val="20"/>
              </w:rPr>
            </w:pPr>
            <w:hyperlink r:id="rId53" w:history="1">
              <w:r w:rsidR="00892A14" w:rsidRPr="00B21EFD">
                <w:rPr>
                  <w:rStyle w:val="Hipervnculo"/>
                  <w:sz w:val="20"/>
                  <w:szCs w:val="20"/>
                </w:rPr>
                <w:t>https://www.youtube.com/watch?v=SOmQLHJ4jLE</w:t>
              </w:r>
            </w:hyperlink>
            <w:r w:rsidR="00892A14">
              <w:rPr>
                <w:sz w:val="20"/>
                <w:szCs w:val="20"/>
              </w:rPr>
              <w:t xml:space="preserve"> </w:t>
            </w:r>
          </w:p>
        </w:tc>
      </w:tr>
    </w:tbl>
    <w:commentRangeEnd w:id="37"/>
    <w:p w14:paraId="1A675D3F" w14:textId="77777777" w:rsidR="0021767D" w:rsidRPr="006004F0" w:rsidRDefault="00ED783D" w:rsidP="00CA5989">
      <w:pPr>
        <w:pBdr>
          <w:top w:val="nil"/>
          <w:left w:val="nil"/>
          <w:bottom w:val="nil"/>
          <w:right w:val="nil"/>
          <w:between w:val="nil"/>
        </w:pBdr>
        <w:jc w:val="both"/>
        <w:rPr>
          <w:bCs/>
          <w:color w:val="000000"/>
          <w:sz w:val="20"/>
          <w:szCs w:val="20"/>
        </w:rPr>
      </w:pPr>
      <w:r w:rsidRPr="006004F0">
        <w:rPr>
          <w:rStyle w:val="Refdecomentario"/>
          <w:bCs/>
          <w:color w:val="000000"/>
          <w:sz w:val="20"/>
          <w:szCs w:val="20"/>
        </w:rPr>
        <w:commentReference w:id="37"/>
      </w:r>
    </w:p>
    <w:p w14:paraId="392DB7F0" w14:textId="50DD41B3" w:rsidR="00514431"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Desde la perspectiva comercial, la satisfacción influye directamente en la fidelización y en la reputación de la empresa. Un cliente satisfecho no solo vuelve a comprar, sino que también recomienda el producto, generando nuevas oportunidades de negocio</w:t>
      </w:r>
      <w:r w:rsidR="005C49C0">
        <w:rPr>
          <w:bCs/>
          <w:color w:val="000000"/>
          <w:sz w:val="20"/>
          <w:szCs w:val="20"/>
        </w:rPr>
        <w:t>, po</w:t>
      </w:r>
      <w:r w:rsidRPr="006004F0">
        <w:rPr>
          <w:bCs/>
          <w:color w:val="000000"/>
          <w:sz w:val="20"/>
          <w:szCs w:val="20"/>
        </w:rPr>
        <w:t>r el contrario, una mala experiencia puede afectar la imagen de la marca.</w:t>
      </w:r>
    </w:p>
    <w:p w14:paraId="30142F7F" w14:textId="77777777" w:rsidR="005C49C0" w:rsidRPr="006004F0" w:rsidRDefault="005C49C0" w:rsidP="00CA5989">
      <w:pPr>
        <w:pBdr>
          <w:top w:val="nil"/>
          <w:left w:val="nil"/>
          <w:bottom w:val="nil"/>
          <w:right w:val="nil"/>
          <w:between w:val="nil"/>
        </w:pBdr>
        <w:jc w:val="both"/>
        <w:rPr>
          <w:bCs/>
          <w:color w:val="000000"/>
          <w:sz w:val="20"/>
          <w:szCs w:val="20"/>
        </w:rPr>
      </w:pPr>
    </w:p>
    <w:p w14:paraId="29F64775" w14:textId="34FA5E9D" w:rsidR="00514431" w:rsidRPr="006004F0"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En negocios sostenibles, la satisfacción está estrechamente relacionada con la transparencia y la autenticidad</w:t>
      </w:r>
      <w:r w:rsidR="005C49C0">
        <w:rPr>
          <w:bCs/>
          <w:color w:val="000000"/>
          <w:sz w:val="20"/>
          <w:szCs w:val="20"/>
        </w:rPr>
        <w:t>, c</w:t>
      </w:r>
      <w:r w:rsidRPr="006004F0">
        <w:rPr>
          <w:bCs/>
          <w:color w:val="000000"/>
          <w:sz w:val="20"/>
          <w:szCs w:val="20"/>
        </w:rPr>
        <w:t>uando la empresa cumple lo que promete, fortalece la confianza del cliente, lo que impacta positivamente en la decisión de compra y en la relación a largo plazo.</w:t>
      </w:r>
    </w:p>
    <w:p w14:paraId="3A3E9AF1" w14:textId="77777777" w:rsidR="005C49C0" w:rsidRDefault="005C49C0" w:rsidP="00CA5989">
      <w:pPr>
        <w:pBdr>
          <w:top w:val="nil"/>
          <w:left w:val="nil"/>
          <w:bottom w:val="nil"/>
          <w:right w:val="nil"/>
          <w:between w:val="nil"/>
        </w:pBdr>
        <w:jc w:val="both"/>
        <w:rPr>
          <w:rFonts w:ascii="Segoe UI Emoji" w:hAnsi="Segoe UI Emoji" w:cs="Segoe UI Emoji"/>
          <w:b/>
          <w:bCs/>
          <w:color w:val="000000"/>
          <w:sz w:val="20"/>
          <w:szCs w:val="20"/>
          <w:highlight w:val="green"/>
        </w:rPr>
      </w:pPr>
    </w:p>
    <w:p w14:paraId="02B1F9FA" w14:textId="77777777" w:rsidR="00D96A1F" w:rsidRDefault="00D96A1F" w:rsidP="00D96A1F">
      <w:pPr>
        <w:jc w:val="both"/>
        <w:rPr>
          <w:color w:val="000000" w:themeColor="text1"/>
          <w:sz w:val="20"/>
          <w:szCs w:val="20"/>
        </w:rPr>
      </w:pPr>
      <w:commentRangeStart w:id="39"/>
      <w:r w:rsidRPr="00B23809">
        <w:rPr>
          <w:noProof/>
          <w:sz w:val="20"/>
          <w:szCs w:val="20"/>
        </w:rPr>
        <w:drawing>
          <wp:anchor distT="0" distB="0" distL="114300" distR="114300" simplePos="0" relativeHeight="251663360" behindDoc="1" locked="0" layoutInCell="1" allowOverlap="1" wp14:anchorId="36B4C894" wp14:editId="507FB452">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7657574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39"/>
      <w:r>
        <w:rPr>
          <w:rStyle w:val="Refdecomentario"/>
          <w:color w:val="000000" w:themeColor="text1"/>
          <w:sz w:val="20"/>
          <w:szCs w:val="20"/>
        </w:rPr>
        <w:commentReference w:id="39"/>
      </w:r>
    </w:p>
    <w:p w14:paraId="1F8A9BEE" w14:textId="77777777" w:rsidR="00D96A1F" w:rsidRDefault="00D96A1F" w:rsidP="00D96A1F">
      <w:pPr>
        <w:pBdr>
          <w:top w:val="nil"/>
          <w:left w:val="nil"/>
          <w:bottom w:val="nil"/>
          <w:right w:val="nil"/>
          <w:between w:val="nil"/>
        </w:pBdr>
        <w:jc w:val="both"/>
        <w:rPr>
          <w:b/>
          <w:bCs/>
          <w:color w:val="000000" w:themeColor="text1"/>
          <w:sz w:val="20"/>
          <w:szCs w:val="20"/>
        </w:rPr>
      </w:pPr>
    </w:p>
    <w:p w14:paraId="503EB956" w14:textId="115907BD" w:rsidR="00D96A1F" w:rsidRDefault="00D96A1F" w:rsidP="00D96A1F">
      <w:pPr>
        <w:pBdr>
          <w:top w:val="nil"/>
          <w:left w:val="nil"/>
          <w:bottom w:val="nil"/>
          <w:right w:val="nil"/>
          <w:between w:val="nil"/>
        </w:pBdr>
        <w:jc w:val="both"/>
        <w:rPr>
          <w:b/>
          <w:bCs/>
          <w:color w:val="000000" w:themeColor="text1"/>
          <w:sz w:val="20"/>
          <w:szCs w:val="20"/>
        </w:rPr>
      </w:pPr>
      <w:r>
        <w:rPr>
          <w:b/>
          <w:bCs/>
          <w:color w:val="000000" w:themeColor="text1"/>
          <w:sz w:val="20"/>
          <w:szCs w:val="20"/>
        </w:rPr>
        <w:t>Pregunta de aplicación</w:t>
      </w:r>
    </w:p>
    <w:p w14:paraId="0E9C3040" w14:textId="3D7F1B15" w:rsidR="00514431" w:rsidRPr="006004F0" w:rsidRDefault="00514431" w:rsidP="00D96A1F">
      <w:pPr>
        <w:pBdr>
          <w:top w:val="nil"/>
          <w:left w:val="nil"/>
          <w:bottom w:val="nil"/>
          <w:right w:val="nil"/>
          <w:between w:val="nil"/>
        </w:pBdr>
        <w:jc w:val="both"/>
        <w:rPr>
          <w:bCs/>
          <w:color w:val="000000"/>
          <w:sz w:val="20"/>
          <w:szCs w:val="20"/>
        </w:rPr>
      </w:pPr>
      <w:r w:rsidRPr="006004F0">
        <w:rPr>
          <w:bCs/>
          <w:color w:val="000000"/>
          <w:sz w:val="20"/>
          <w:szCs w:val="20"/>
        </w:rPr>
        <w:t>¿Cómo influye la satisfacción del cliente en la fidelización y en la reputación de la empresa?</w:t>
      </w:r>
    </w:p>
    <w:p w14:paraId="18F3C36C" w14:textId="05A209DE" w:rsidR="00514431" w:rsidRDefault="00514431" w:rsidP="00CA5989">
      <w:pPr>
        <w:pBdr>
          <w:top w:val="nil"/>
          <w:left w:val="nil"/>
          <w:bottom w:val="nil"/>
          <w:right w:val="nil"/>
          <w:between w:val="nil"/>
        </w:pBdr>
        <w:jc w:val="both"/>
        <w:rPr>
          <w:bCs/>
          <w:color w:val="000000"/>
          <w:sz w:val="20"/>
          <w:szCs w:val="20"/>
        </w:rPr>
      </w:pPr>
    </w:p>
    <w:p w14:paraId="1394EDBA" w14:textId="77777777" w:rsidR="00B843E8" w:rsidRPr="006004F0" w:rsidRDefault="00B843E8" w:rsidP="00CA5989">
      <w:pPr>
        <w:pBdr>
          <w:top w:val="nil"/>
          <w:left w:val="nil"/>
          <w:bottom w:val="nil"/>
          <w:right w:val="nil"/>
          <w:between w:val="nil"/>
        </w:pBdr>
        <w:jc w:val="both"/>
        <w:rPr>
          <w:bCs/>
          <w:color w:val="000000"/>
          <w:sz w:val="20"/>
          <w:szCs w:val="20"/>
        </w:rPr>
      </w:pPr>
    </w:p>
    <w:p w14:paraId="5A9CB43D" w14:textId="5B1B81F1" w:rsidR="00514431" w:rsidRPr="006004F0" w:rsidRDefault="00514431" w:rsidP="00802ED2">
      <w:pPr>
        <w:pStyle w:val="Ttulo2"/>
        <w:rPr>
          <w:b/>
          <w:bCs/>
          <w:color w:val="000000"/>
          <w:sz w:val="20"/>
          <w:szCs w:val="20"/>
        </w:rPr>
      </w:pPr>
      <w:r w:rsidRPr="006004F0">
        <w:rPr>
          <w:b/>
          <w:bCs/>
          <w:color w:val="000000"/>
          <w:sz w:val="20"/>
          <w:szCs w:val="20"/>
        </w:rPr>
        <w:t>Importancia</w:t>
      </w:r>
    </w:p>
    <w:p w14:paraId="5AB388C1" w14:textId="77777777" w:rsidR="00514431"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La satisfacción del cliente es clave para la sostenibilidad del negocio, ya que permite mantener relaciones comerciales a largo plazo. En mercados competitivos, retener clientes resulta más rentable que adquirir nuevos, lo que convierte la satisfacción en un elemento estratégico para la empresa.</w:t>
      </w:r>
    </w:p>
    <w:p w14:paraId="5DC11C7B" w14:textId="77777777" w:rsidR="008616BC" w:rsidRPr="006004F0" w:rsidRDefault="008616BC" w:rsidP="00CA5989">
      <w:pPr>
        <w:pBdr>
          <w:top w:val="nil"/>
          <w:left w:val="nil"/>
          <w:bottom w:val="nil"/>
          <w:right w:val="nil"/>
          <w:between w:val="nil"/>
        </w:pBdr>
        <w:jc w:val="both"/>
        <w:rPr>
          <w:bCs/>
          <w:color w:val="000000"/>
          <w:sz w:val="20"/>
          <w:szCs w:val="20"/>
        </w:rPr>
      </w:pPr>
    </w:p>
    <w:p w14:paraId="34922D5B" w14:textId="77777777" w:rsidR="00514431"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Además, la satisfacción influye en la percepción de la marca y en su posicionamiento en el mercado. Clientes satisfechos generan recomendaciones positivas, lo que contribuye al crecimiento del negocio. En el contexto sostenible, esto es aún más relevante, ya que los consumidores valoran la coherencia y la responsabilidad.</w:t>
      </w:r>
    </w:p>
    <w:p w14:paraId="2FD1A3D0" w14:textId="77777777" w:rsidR="008616BC" w:rsidRPr="006004F0" w:rsidRDefault="008616BC" w:rsidP="00CA5989">
      <w:pPr>
        <w:pBdr>
          <w:top w:val="nil"/>
          <w:left w:val="nil"/>
          <w:bottom w:val="nil"/>
          <w:right w:val="nil"/>
          <w:between w:val="nil"/>
        </w:pBdr>
        <w:jc w:val="both"/>
        <w:rPr>
          <w:bCs/>
          <w:color w:val="000000"/>
          <w:sz w:val="20"/>
          <w:szCs w:val="20"/>
        </w:rPr>
      </w:pPr>
    </w:p>
    <w:p w14:paraId="66E2BC58" w14:textId="652ED960" w:rsidR="00514431" w:rsidRPr="006004F0"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Desde la perspectiva comercial, medir y gestionar la satisfacción permite identificar oportunidades de mejora</w:t>
      </w:r>
      <w:r w:rsidR="008616BC">
        <w:rPr>
          <w:bCs/>
          <w:color w:val="000000"/>
          <w:sz w:val="20"/>
          <w:szCs w:val="20"/>
        </w:rPr>
        <w:t>, e</w:t>
      </w:r>
      <w:r w:rsidRPr="006004F0">
        <w:rPr>
          <w:bCs/>
          <w:color w:val="000000"/>
          <w:sz w:val="20"/>
          <w:szCs w:val="20"/>
        </w:rPr>
        <w:t>sto facilita ajustar la propuesta de valor, mejorar la experiencia del cliente y fortalecer la relación comercial, contribuyendo al éxito del negocio.</w:t>
      </w:r>
    </w:p>
    <w:p w14:paraId="02D24F23" w14:textId="59329C46" w:rsidR="00B843E8" w:rsidRDefault="00B843E8" w:rsidP="00CA5989">
      <w:pPr>
        <w:pBdr>
          <w:top w:val="nil"/>
          <w:left w:val="nil"/>
          <w:bottom w:val="nil"/>
          <w:right w:val="nil"/>
          <w:between w:val="nil"/>
        </w:pBdr>
        <w:jc w:val="both"/>
        <w:rPr>
          <w:bCs/>
          <w:color w:val="000000"/>
          <w:sz w:val="20"/>
          <w:szCs w:val="20"/>
        </w:rPr>
      </w:pPr>
    </w:p>
    <w:p w14:paraId="0D156D74" w14:textId="7C5FF8A1" w:rsidR="0037414A" w:rsidRPr="0037414A" w:rsidRDefault="0037414A" w:rsidP="00CA5989">
      <w:pPr>
        <w:pBdr>
          <w:top w:val="nil"/>
          <w:left w:val="nil"/>
          <w:bottom w:val="nil"/>
          <w:right w:val="nil"/>
          <w:between w:val="nil"/>
        </w:pBdr>
        <w:jc w:val="both"/>
        <w:rPr>
          <w:bCs/>
          <w:color w:val="000000"/>
          <w:sz w:val="20"/>
          <w:szCs w:val="20"/>
        </w:rPr>
      </w:pPr>
      <w:r w:rsidRPr="0037414A">
        <w:rPr>
          <w:b/>
          <w:color w:val="000000"/>
          <w:sz w:val="20"/>
          <w:szCs w:val="20"/>
        </w:rPr>
        <w:t>Figura 4.</w:t>
      </w:r>
      <w:r>
        <w:rPr>
          <w:b/>
          <w:color w:val="000000"/>
          <w:sz w:val="20"/>
          <w:szCs w:val="20"/>
        </w:rPr>
        <w:t xml:space="preserve"> </w:t>
      </w:r>
      <w:r w:rsidRPr="0037414A">
        <w:rPr>
          <w:bCs/>
          <w:color w:val="000000"/>
          <w:sz w:val="20"/>
          <w:szCs w:val="20"/>
        </w:rPr>
        <w:t>Oportunidades de mejora</w:t>
      </w:r>
    </w:p>
    <w:p w14:paraId="29B98DD3" w14:textId="4E829671" w:rsidR="00B843E8" w:rsidRPr="006004F0" w:rsidRDefault="00B843E8" w:rsidP="00CA5989">
      <w:pPr>
        <w:pBdr>
          <w:top w:val="nil"/>
          <w:left w:val="nil"/>
          <w:bottom w:val="nil"/>
          <w:right w:val="nil"/>
          <w:between w:val="nil"/>
        </w:pBdr>
        <w:jc w:val="both"/>
        <w:rPr>
          <w:bCs/>
          <w:color w:val="000000"/>
          <w:sz w:val="20"/>
          <w:szCs w:val="20"/>
        </w:rPr>
      </w:pPr>
    </w:p>
    <w:p w14:paraId="22E71B2E" w14:textId="17ABEE32" w:rsidR="0054757E" w:rsidRDefault="0054757E" w:rsidP="68E7F694">
      <w:pPr>
        <w:pBdr>
          <w:top w:val="nil"/>
          <w:left w:val="nil"/>
          <w:bottom w:val="nil"/>
          <w:right w:val="nil"/>
          <w:between w:val="nil"/>
        </w:pBdr>
        <w:jc w:val="both"/>
      </w:pPr>
    </w:p>
    <w:p w14:paraId="1B23A8F9" w14:textId="6B10D3DA" w:rsidR="68E7F694" w:rsidRDefault="68E7F694" w:rsidP="68E7F694">
      <w:pPr>
        <w:pBdr>
          <w:top w:val="nil"/>
          <w:left w:val="nil"/>
          <w:bottom w:val="nil"/>
          <w:right w:val="nil"/>
          <w:between w:val="nil"/>
        </w:pBdr>
        <w:jc w:val="both"/>
        <w:rPr>
          <w:b/>
          <w:bCs/>
          <w:color w:val="000000" w:themeColor="text1"/>
          <w:sz w:val="20"/>
          <w:szCs w:val="20"/>
        </w:rPr>
      </w:pPr>
    </w:p>
    <w:p w14:paraId="70A94919" w14:textId="2143885E" w:rsidR="6471F393" w:rsidRDefault="6471F393" w:rsidP="68E7F694">
      <w:pPr>
        <w:pBdr>
          <w:top w:val="nil"/>
          <w:left w:val="nil"/>
          <w:bottom w:val="nil"/>
          <w:right w:val="nil"/>
          <w:between w:val="nil"/>
        </w:pBdr>
        <w:jc w:val="both"/>
      </w:pPr>
      <w:commentRangeStart w:id="40"/>
      <w:r>
        <w:rPr>
          <w:noProof/>
        </w:rPr>
        <w:lastRenderedPageBreak/>
        <w:drawing>
          <wp:inline distT="0" distB="0" distL="0" distR="0" wp14:anchorId="4A8B657F" wp14:editId="276828C3">
            <wp:extent cx="5306166" cy="2829320"/>
            <wp:effectExtent l="0" t="0" r="0" b="0"/>
            <wp:docPr id="1373111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11063" name="Picture 1373111063"/>
                    <pic:cNvPicPr/>
                  </pic:nvPicPr>
                  <pic:blipFill>
                    <a:blip r:embed="rId54">
                      <a:extLst>
                        <a:ext uri="{28A0092B-C50C-407E-A947-70E740481C1C}">
                          <a14:useLocalDpi xmlns:a14="http://schemas.microsoft.com/office/drawing/2010/main"/>
                        </a:ext>
                      </a:extLst>
                    </a:blip>
                    <a:stretch>
                      <a:fillRect/>
                    </a:stretch>
                  </pic:blipFill>
                  <pic:spPr>
                    <a:xfrm>
                      <a:off x="0" y="0"/>
                      <a:ext cx="5306166" cy="2829320"/>
                    </a:xfrm>
                    <a:prstGeom prst="rect">
                      <a:avLst/>
                    </a:prstGeom>
                  </pic:spPr>
                </pic:pic>
              </a:graphicData>
            </a:graphic>
          </wp:inline>
        </w:drawing>
      </w:r>
      <w:commentRangeEnd w:id="40"/>
      <w:r>
        <w:rPr>
          <w:rStyle w:val="Refdecomentario"/>
          <w:sz w:val="22"/>
          <w:szCs w:val="22"/>
        </w:rPr>
        <w:commentReference w:id="40"/>
      </w:r>
    </w:p>
    <w:p w14:paraId="75557DCF" w14:textId="77777777" w:rsidR="0037414A" w:rsidRPr="00566392" w:rsidRDefault="0037414A" w:rsidP="0037414A">
      <w:pPr>
        <w:spacing w:after="160"/>
        <w:jc w:val="both"/>
        <w:rPr>
          <w:sz w:val="20"/>
          <w:szCs w:val="20"/>
        </w:rPr>
      </w:pPr>
      <w:r w:rsidRPr="68E7F694">
        <w:rPr>
          <w:b/>
          <w:bCs/>
          <w:sz w:val="20"/>
          <w:szCs w:val="20"/>
        </w:rPr>
        <w:t xml:space="preserve">Nota. </w:t>
      </w:r>
      <w:r w:rsidRPr="68E7F694">
        <w:rPr>
          <w:sz w:val="20"/>
          <w:szCs w:val="20"/>
        </w:rPr>
        <w:t>SENA, (2026).</w:t>
      </w:r>
    </w:p>
    <w:p w14:paraId="251583E5" w14:textId="68835486" w:rsidR="003D2924" w:rsidRDefault="003D2924" w:rsidP="68E7F694">
      <w:pPr>
        <w:pBdr>
          <w:top w:val="nil"/>
          <w:left w:val="nil"/>
          <w:bottom w:val="nil"/>
          <w:right w:val="nil"/>
          <w:between w:val="nil"/>
        </w:pBdr>
        <w:jc w:val="both"/>
      </w:pPr>
    </w:p>
    <w:p w14:paraId="72959AF6" w14:textId="77777777" w:rsidR="00802ED2" w:rsidRDefault="00802ED2" w:rsidP="00802ED2">
      <w:pPr>
        <w:jc w:val="both"/>
        <w:rPr>
          <w:b/>
          <w:bCs/>
          <w:color w:val="000000" w:themeColor="text1"/>
          <w:sz w:val="20"/>
          <w:szCs w:val="20"/>
        </w:rPr>
      </w:pPr>
    </w:p>
    <w:p w14:paraId="7066CFF1" w14:textId="77777777" w:rsidR="00802ED2" w:rsidRPr="00404BA1" w:rsidRDefault="00802ED2" w:rsidP="00802ED2">
      <w:pPr>
        <w:jc w:val="both"/>
        <w:rPr>
          <w:b/>
          <w:bCs/>
          <w:color w:val="000000" w:themeColor="text1"/>
          <w:sz w:val="20"/>
          <w:szCs w:val="20"/>
        </w:rPr>
      </w:pPr>
      <w:commentRangeStart w:id="41"/>
      <w:r w:rsidRPr="00836B14">
        <w:rPr>
          <w:rFonts w:ascii="Segoe UI Emoji" w:hAnsi="Segoe UI Emoji" w:cs="Segoe UI Emoji"/>
          <w:noProof/>
          <w:color w:val="000000" w:themeColor="text1"/>
          <w:sz w:val="20"/>
          <w:szCs w:val="20"/>
        </w:rPr>
        <w:drawing>
          <wp:anchor distT="0" distB="0" distL="114300" distR="114300" simplePos="0" relativeHeight="251676673" behindDoc="0" locked="0" layoutInCell="1" allowOverlap="1" wp14:anchorId="33444511" wp14:editId="0ED56748">
            <wp:simplePos x="0" y="0"/>
            <wp:positionH relativeFrom="margin">
              <wp:align>left</wp:align>
            </wp:positionH>
            <wp:positionV relativeFrom="paragraph">
              <wp:posOffset>1905</wp:posOffset>
            </wp:positionV>
            <wp:extent cx="467995" cy="460375"/>
            <wp:effectExtent l="0" t="0" r="8255" b="0"/>
            <wp:wrapSquare wrapText="bothSides"/>
            <wp:docPr id="42652631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1"/>
      <w:r w:rsidRPr="00404BA1">
        <w:rPr>
          <w:rStyle w:val="Refdecomentario"/>
          <w:b/>
          <w:bCs/>
          <w:color w:val="000000" w:themeColor="text1"/>
          <w:sz w:val="20"/>
          <w:szCs w:val="20"/>
        </w:rPr>
        <w:commentReference w:id="41"/>
      </w:r>
      <w:r w:rsidRPr="00404BA1">
        <w:rPr>
          <w:b/>
          <w:bCs/>
          <w:color w:val="000000" w:themeColor="text1"/>
          <w:sz w:val="20"/>
          <w:szCs w:val="20"/>
        </w:rPr>
        <w:t>Cita de reflexión</w:t>
      </w:r>
    </w:p>
    <w:p w14:paraId="5DE99336" w14:textId="77777777" w:rsidR="00514431" w:rsidRPr="006004F0" w:rsidRDefault="00514431" w:rsidP="00CA5989">
      <w:pPr>
        <w:pBdr>
          <w:top w:val="nil"/>
          <w:left w:val="nil"/>
          <w:bottom w:val="nil"/>
          <w:right w:val="nil"/>
          <w:between w:val="nil"/>
        </w:pBdr>
        <w:jc w:val="both"/>
        <w:rPr>
          <w:bCs/>
          <w:color w:val="000000"/>
          <w:sz w:val="20"/>
          <w:szCs w:val="20"/>
        </w:rPr>
      </w:pPr>
      <w:r w:rsidRPr="006004F0">
        <w:rPr>
          <w:bCs/>
          <w:color w:val="000000"/>
          <w:sz w:val="20"/>
          <w:szCs w:val="20"/>
        </w:rPr>
        <w:t>“La verdadera calidad se refleja en la experiencia del cliente y en la coherencia entre lo que se promete y lo que se entrega.”</w:t>
      </w:r>
    </w:p>
    <w:p w14:paraId="3A950215" w14:textId="77777777" w:rsidR="003D2924" w:rsidRDefault="003D2924" w:rsidP="00CA5989">
      <w:pPr>
        <w:pBdr>
          <w:top w:val="nil"/>
          <w:left w:val="nil"/>
          <w:bottom w:val="nil"/>
          <w:right w:val="nil"/>
          <w:between w:val="nil"/>
        </w:pBdr>
        <w:jc w:val="both"/>
        <w:rPr>
          <w:b/>
          <w:bCs/>
          <w:color w:val="000000"/>
          <w:sz w:val="20"/>
          <w:szCs w:val="20"/>
        </w:rPr>
      </w:pPr>
    </w:p>
    <w:p w14:paraId="4E0F1FE5" w14:textId="261A854E" w:rsidR="00C56BBB" w:rsidRPr="006004F0" w:rsidRDefault="00082AC8" w:rsidP="003D2924">
      <w:pPr>
        <w:pStyle w:val="Ttulo1"/>
        <w:rPr>
          <w:b/>
          <w:bCs/>
          <w:color w:val="000000"/>
          <w:sz w:val="20"/>
          <w:szCs w:val="20"/>
        </w:rPr>
      </w:pPr>
      <w:commentRangeStart w:id="42"/>
      <w:r w:rsidRPr="004B12A3">
        <w:rPr>
          <w:noProof/>
          <w:sz w:val="20"/>
          <w:szCs w:val="20"/>
        </w:rPr>
        <w:drawing>
          <wp:anchor distT="0" distB="0" distL="114300" distR="114300" simplePos="0" relativeHeight="251672577" behindDoc="1" locked="0" layoutInCell="1" allowOverlap="1" wp14:anchorId="12B17A5E" wp14:editId="274A42B2">
            <wp:simplePos x="0" y="0"/>
            <wp:positionH relativeFrom="margin">
              <wp:posOffset>-635</wp:posOffset>
            </wp:positionH>
            <wp:positionV relativeFrom="paragraph">
              <wp:posOffset>255270</wp:posOffset>
            </wp:positionV>
            <wp:extent cx="3107690" cy="1749425"/>
            <wp:effectExtent l="0" t="0" r="0" b="3175"/>
            <wp:wrapTight wrapText="bothSides">
              <wp:wrapPolygon edited="0">
                <wp:start x="0" y="0"/>
                <wp:lineTo x="0" y="21404"/>
                <wp:lineTo x="21450" y="21404"/>
                <wp:lineTo x="21450" y="0"/>
                <wp:lineTo x="0" y="0"/>
              </wp:wrapPolygon>
            </wp:wrapTight>
            <wp:docPr id="765143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3680" name="Imagen 1"/>
                    <pic:cNvPicPr/>
                  </pic:nvPicPr>
                  <pic:blipFill>
                    <a:blip r:embed="rId55">
                      <a:extLst>
                        <a:ext uri="{28A0092B-C50C-407E-A947-70E740481C1C}">
                          <a14:useLocalDpi xmlns:a14="http://schemas.microsoft.com/office/drawing/2010/main" val="0"/>
                        </a:ext>
                      </a:extLst>
                    </a:blip>
                    <a:stretch>
                      <a:fillRect/>
                    </a:stretch>
                  </pic:blipFill>
                  <pic:spPr>
                    <a:xfrm>
                      <a:off x="0" y="0"/>
                      <a:ext cx="3107690" cy="1749425"/>
                    </a:xfrm>
                    <a:prstGeom prst="rect">
                      <a:avLst/>
                    </a:prstGeom>
                  </pic:spPr>
                </pic:pic>
              </a:graphicData>
            </a:graphic>
            <wp14:sizeRelH relativeFrom="margin">
              <wp14:pctWidth>0</wp14:pctWidth>
            </wp14:sizeRelH>
            <wp14:sizeRelV relativeFrom="margin">
              <wp14:pctHeight>0</wp14:pctHeight>
            </wp14:sizeRelV>
          </wp:anchor>
        </w:drawing>
      </w:r>
      <w:commentRangeEnd w:id="42"/>
      <w:r w:rsidRPr="006004F0">
        <w:rPr>
          <w:rStyle w:val="Refdecomentario"/>
          <w:b/>
          <w:bCs/>
          <w:color w:val="000000"/>
          <w:sz w:val="20"/>
          <w:szCs w:val="20"/>
        </w:rPr>
        <w:commentReference w:id="42"/>
      </w:r>
      <w:r w:rsidR="003D2924" w:rsidRPr="006004F0">
        <w:rPr>
          <w:b/>
          <w:bCs/>
          <w:color w:val="000000"/>
          <w:sz w:val="20"/>
          <w:szCs w:val="20"/>
        </w:rPr>
        <w:t>7. Control de la información</w:t>
      </w:r>
    </w:p>
    <w:p w14:paraId="317C7913" w14:textId="48E2210B" w:rsidR="003D2924"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El control de la información es un proceso fundamental en la gestión comercial, ya que permite recopilar, analizar y utilizar datos para la toma de decisiones.</w:t>
      </w:r>
      <w:r w:rsidR="001E04F1">
        <w:rPr>
          <w:bCs/>
          <w:color w:val="000000"/>
          <w:sz w:val="20"/>
          <w:szCs w:val="20"/>
        </w:rPr>
        <w:t xml:space="preserve"> </w:t>
      </w:r>
    </w:p>
    <w:p w14:paraId="46D289D0" w14:textId="77777777" w:rsidR="003D2924" w:rsidRDefault="003D2924" w:rsidP="00CA5989">
      <w:pPr>
        <w:pBdr>
          <w:top w:val="nil"/>
          <w:left w:val="nil"/>
          <w:bottom w:val="nil"/>
          <w:right w:val="nil"/>
          <w:between w:val="nil"/>
        </w:pBdr>
        <w:jc w:val="both"/>
        <w:rPr>
          <w:bCs/>
          <w:color w:val="000000"/>
          <w:sz w:val="20"/>
          <w:szCs w:val="20"/>
        </w:rPr>
      </w:pPr>
    </w:p>
    <w:p w14:paraId="45E5B099" w14:textId="77777777" w:rsidR="003D2924"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 xml:space="preserve">En los negocios sostenibles, este control facilita evaluar el desempeño de las estrategias y ajustar la propuesta comercial. </w:t>
      </w:r>
    </w:p>
    <w:p w14:paraId="08C8749C" w14:textId="77777777" w:rsidR="003D2924" w:rsidRDefault="003D2924" w:rsidP="00CA5989">
      <w:pPr>
        <w:pBdr>
          <w:top w:val="nil"/>
          <w:left w:val="nil"/>
          <w:bottom w:val="nil"/>
          <w:right w:val="nil"/>
          <w:between w:val="nil"/>
        </w:pBdr>
        <w:jc w:val="both"/>
        <w:rPr>
          <w:bCs/>
          <w:color w:val="000000"/>
          <w:sz w:val="20"/>
          <w:szCs w:val="20"/>
        </w:rPr>
      </w:pPr>
    </w:p>
    <w:p w14:paraId="0E6C6792" w14:textId="17B4A91D" w:rsidR="00C56BBB" w:rsidRPr="006004F0"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En este capítulo se abordan sus conceptos, herramientas, indicadores y plan de mejora, fortaleciendo la capacidad del aprendiz para analizar resultados y optimizar la gestión comercial.</w:t>
      </w:r>
    </w:p>
    <w:p w14:paraId="4A5254BC" w14:textId="3494AAAC" w:rsidR="00C56BBB" w:rsidRPr="006004F0" w:rsidRDefault="00C56BBB" w:rsidP="00CA5989">
      <w:pPr>
        <w:pBdr>
          <w:top w:val="nil"/>
          <w:left w:val="nil"/>
          <w:bottom w:val="nil"/>
          <w:right w:val="nil"/>
          <w:between w:val="nil"/>
        </w:pBdr>
        <w:jc w:val="both"/>
        <w:rPr>
          <w:bCs/>
          <w:color w:val="000000"/>
          <w:sz w:val="20"/>
          <w:szCs w:val="20"/>
        </w:rPr>
      </w:pPr>
    </w:p>
    <w:p w14:paraId="53899C58" w14:textId="4954F189" w:rsidR="00C56BBB" w:rsidRPr="006004F0" w:rsidRDefault="00C56BBB" w:rsidP="001E04F1">
      <w:pPr>
        <w:pStyle w:val="Ttulo2"/>
        <w:rPr>
          <w:b/>
          <w:bCs/>
          <w:color w:val="000000"/>
          <w:sz w:val="20"/>
          <w:szCs w:val="20"/>
        </w:rPr>
      </w:pPr>
      <w:r w:rsidRPr="006004F0">
        <w:rPr>
          <w:b/>
          <w:bCs/>
          <w:color w:val="000000"/>
          <w:sz w:val="20"/>
          <w:szCs w:val="20"/>
        </w:rPr>
        <w:t>Conceptos</w:t>
      </w:r>
    </w:p>
    <w:p w14:paraId="63C15CC9" w14:textId="4B87259F" w:rsidR="00C56BBB" w:rsidRDefault="001E04F1" w:rsidP="00CA5989">
      <w:pPr>
        <w:pBdr>
          <w:top w:val="nil"/>
          <w:left w:val="nil"/>
          <w:bottom w:val="nil"/>
          <w:right w:val="nil"/>
          <w:between w:val="nil"/>
        </w:pBdr>
        <w:jc w:val="both"/>
        <w:rPr>
          <w:bCs/>
          <w:color w:val="000000"/>
          <w:sz w:val="20"/>
          <w:szCs w:val="20"/>
        </w:rPr>
      </w:pPr>
      <w:r>
        <w:rPr>
          <w:bCs/>
          <w:color w:val="000000"/>
          <w:sz w:val="20"/>
          <w:szCs w:val="20"/>
        </w:rPr>
        <w:t>E</w:t>
      </w:r>
      <w:r w:rsidR="00C56BBB" w:rsidRPr="006004F0">
        <w:rPr>
          <w:bCs/>
          <w:color w:val="000000"/>
          <w:sz w:val="20"/>
          <w:szCs w:val="20"/>
        </w:rPr>
        <w:t>l control de la información se refiere al proceso de recopilar, organizar y analizar datos relevantes para la toma de decisiones comerciales</w:t>
      </w:r>
      <w:r>
        <w:rPr>
          <w:bCs/>
          <w:color w:val="000000"/>
          <w:sz w:val="20"/>
          <w:szCs w:val="20"/>
        </w:rPr>
        <w:t>, e</w:t>
      </w:r>
      <w:r w:rsidR="00C56BBB" w:rsidRPr="006004F0">
        <w:rPr>
          <w:bCs/>
          <w:color w:val="000000"/>
          <w:sz w:val="20"/>
          <w:szCs w:val="20"/>
        </w:rPr>
        <w:t>ste proceso permite a las empresas evaluar el desempeño de sus estrategias y detectar oportunidades de mejora. En el contexto sostenible, también permite verificar el cumplimiento de los compromisos ambientales y sociales.</w:t>
      </w:r>
    </w:p>
    <w:p w14:paraId="15E29F05" w14:textId="77777777" w:rsidR="001E04F1" w:rsidRPr="006004F0" w:rsidRDefault="001E04F1" w:rsidP="00CA5989">
      <w:pPr>
        <w:pBdr>
          <w:top w:val="nil"/>
          <w:left w:val="nil"/>
          <w:bottom w:val="nil"/>
          <w:right w:val="nil"/>
          <w:between w:val="nil"/>
        </w:pBdr>
        <w:jc w:val="both"/>
        <w:rPr>
          <w:bCs/>
          <w:color w:val="000000"/>
          <w:sz w:val="20"/>
          <w:szCs w:val="20"/>
        </w:rPr>
      </w:pPr>
    </w:p>
    <w:p w14:paraId="0C11678F" w14:textId="0CB92FAF"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lastRenderedPageBreak/>
        <w:t>Los datos pueden provenir de diferentes fuentes, como ventas, interacción con clientes o resultados de campañas</w:t>
      </w:r>
      <w:r w:rsidR="001E04F1">
        <w:rPr>
          <w:bCs/>
          <w:color w:val="000000"/>
          <w:sz w:val="20"/>
          <w:szCs w:val="20"/>
        </w:rPr>
        <w:t>, l</w:t>
      </w:r>
      <w:r w:rsidRPr="006004F0">
        <w:rPr>
          <w:bCs/>
          <w:color w:val="000000"/>
          <w:sz w:val="20"/>
          <w:szCs w:val="20"/>
        </w:rPr>
        <w:t>a correcta interpretación de esta información permite comprender el comportamiento del cliente y ajustar la propuesta comercial según sus necesidades</w:t>
      </w:r>
      <w:r w:rsidR="001E04F1">
        <w:rPr>
          <w:bCs/>
          <w:color w:val="000000"/>
          <w:sz w:val="20"/>
          <w:szCs w:val="20"/>
        </w:rPr>
        <w:t>, e</w:t>
      </w:r>
      <w:r w:rsidRPr="006004F0">
        <w:rPr>
          <w:bCs/>
          <w:color w:val="000000"/>
          <w:sz w:val="20"/>
          <w:szCs w:val="20"/>
        </w:rPr>
        <w:t>sto fortalece la toma de decisiones basada en evidencia.</w:t>
      </w:r>
    </w:p>
    <w:p w14:paraId="7D2E674B" w14:textId="77777777" w:rsidR="001E04F1" w:rsidRPr="006004F0" w:rsidRDefault="001E04F1" w:rsidP="00CA5989">
      <w:pPr>
        <w:pBdr>
          <w:top w:val="nil"/>
          <w:left w:val="nil"/>
          <w:bottom w:val="nil"/>
          <w:right w:val="nil"/>
          <w:between w:val="nil"/>
        </w:pBdr>
        <w:jc w:val="both"/>
        <w:rPr>
          <w:bCs/>
          <w:color w:val="000000"/>
          <w:sz w:val="20"/>
          <w:szCs w:val="20"/>
        </w:rPr>
      </w:pPr>
    </w:p>
    <w:p w14:paraId="12BE98F1" w14:textId="0BC21B11"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En el ámbito comercial, el control de la información permite medir la efectividad de la comunicación y la propuesta de valor</w:t>
      </w:r>
      <w:r w:rsidR="00CB4CB3">
        <w:rPr>
          <w:bCs/>
          <w:color w:val="000000"/>
          <w:sz w:val="20"/>
          <w:szCs w:val="20"/>
        </w:rPr>
        <w:t>, e</w:t>
      </w:r>
      <w:r w:rsidRPr="006004F0">
        <w:rPr>
          <w:bCs/>
          <w:color w:val="000000"/>
          <w:sz w:val="20"/>
          <w:szCs w:val="20"/>
        </w:rPr>
        <w:t>sto facilita identificar qué funciona, qué debe mejorar y cómo optimizar los resultados, contribuyendo al éxito del negocio.</w:t>
      </w:r>
    </w:p>
    <w:p w14:paraId="0FFAF2DB" w14:textId="3FBC8258" w:rsidR="00CB4CB3" w:rsidRDefault="00CB4CB3" w:rsidP="00CA5989">
      <w:pPr>
        <w:pBdr>
          <w:top w:val="nil"/>
          <w:left w:val="nil"/>
          <w:bottom w:val="nil"/>
          <w:right w:val="nil"/>
          <w:between w:val="nil"/>
        </w:pBdr>
        <w:jc w:val="both"/>
        <w:rPr>
          <w:bCs/>
          <w:color w:val="000000"/>
          <w:sz w:val="20"/>
          <w:szCs w:val="20"/>
        </w:rPr>
      </w:pPr>
    </w:p>
    <w:p w14:paraId="0A0998FD" w14:textId="2D3ECB1F" w:rsidR="000241A9" w:rsidRDefault="000241A9" w:rsidP="00CA5989">
      <w:pPr>
        <w:pBdr>
          <w:top w:val="nil"/>
          <w:left w:val="nil"/>
          <w:bottom w:val="nil"/>
          <w:right w:val="nil"/>
          <w:between w:val="nil"/>
        </w:pBdr>
        <w:jc w:val="both"/>
        <w:rPr>
          <w:bCs/>
          <w:color w:val="000000"/>
          <w:sz w:val="20"/>
          <w:szCs w:val="20"/>
        </w:rPr>
      </w:pPr>
    </w:p>
    <w:p w14:paraId="0FDED2C2" w14:textId="77777777" w:rsidR="000241A9" w:rsidRPr="006004F0" w:rsidRDefault="000241A9" w:rsidP="00CA5989">
      <w:pPr>
        <w:pBdr>
          <w:top w:val="nil"/>
          <w:left w:val="nil"/>
          <w:bottom w:val="nil"/>
          <w:right w:val="nil"/>
          <w:between w:val="nil"/>
        </w:pBdr>
        <w:jc w:val="both"/>
        <w:rPr>
          <w:bCs/>
          <w:color w:val="000000"/>
          <w:sz w:val="20"/>
          <w:szCs w:val="20"/>
        </w:rPr>
      </w:pPr>
    </w:p>
    <w:p w14:paraId="115F5B33" w14:textId="142BB146" w:rsidR="00C56BBB" w:rsidRPr="006004F0" w:rsidRDefault="00D4186B" w:rsidP="004E4568">
      <w:pPr>
        <w:pStyle w:val="Descripcin"/>
        <w:jc w:val="both"/>
        <w:rPr>
          <w:b/>
          <w:bCs/>
          <w:color w:val="000000"/>
          <w:sz w:val="20"/>
          <w:szCs w:val="20"/>
        </w:rPr>
      </w:pPr>
      <w:r>
        <w:rPr>
          <w:b/>
          <w:bCs/>
          <w:i w:val="0"/>
          <w:iCs w:val="0"/>
          <w:color w:val="auto"/>
          <w:sz w:val="20"/>
          <w:szCs w:val="20"/>
        </w:rPr>
        <w:t>Figura 5</w:t>
      </w:r>
      <w:r w:rsidR="004E4568" w:rsidRPr="004E4568">
        <w:rPr>
          <w:b/>
          <w:bCs/>
          <w:i w:val="0"/>
          <w:iCs w:val="0"/>
          <w:color w:val="auto"/>
          <w:sz w:val="20"/>
          <w:szCs w:val="20"/>
        </w:rPr>
        <w:t xml:space="preserve">. </w:t>
      </w:r>
      <w:r w:rsidR="00C56BBB" w:rsidRPr="004E4568">
        <w:rPr>
          <w:i w:val="0"/>
          <w:iCs w:val="0"/>
          <w:color w:val="000000"/>
          <w:sz w:val="20"/>
          <w:szCs w:val="20"/>
        </w:rPr>
        <w:t>Conceptos clave</w:t>
      </w:r>
      <w:r w:rsidR="004E4568" w:rsidRPr="004E4568">
        <w:rPr>
          <w:i w:val="0"/>
          <w:iCs w:val="0"/>
          <w:color w:val="000000"/>
          <w:sz w:val="20"/>
          <w:szCs w:val="20"/>
        </w:rPr>
        <w:t xml:space="preserve"> del control de la información</w:t>
      </w:r>
    </w:p>
    <w:p w14:paraId="5AA4C192" w14:textId="64E0F04F" w:rsidR="004E4568" w:rsidRDefault="00D10470" w:rsidP="00CA5989">
      <w:pPr>
        <w:pBdr>
          <w:top w:val="nil"/>
          <w:left w:val="nil"/>
          <w:bottom w:val="nil"/>
          <w:right w:val="nil"/>
          <w:between w:val="nil"/>
        </w:pBdr>
        <w:jc w:val="both"/>
        <w:rPr>
          <w:b/>
          <w:bCs/>
          <w:color w:val="000000"/>
          <w:sz w:val="20"/>
          <w:szCs w:val="20"/>
        </w:rPr>
      </w:pPr>
      <w:commentRangeStart w:id="43"/>
      <w:commentRangeStart w:id="44"/>
      <w:r>
        <w:rPr>
          <w:b/>
          <w:bCs/>
          <w:noProof/>
          <w:color w:val="000000"/>
          <w:sz w:val="20"/>
          <w:szCs w:val="20"/>
        </w:rPr>
        <w:drawing>
          <wp:inline distT="0" distB="0" distL="0" distR="0" wp14:anchorId="60ADFD93" wp14:editId="35243B00">
            <wp:extent cx="6146358" cy="3455667"/>
            <wp:effectExtent l="0" t="0" r="6985" b="0"/>
            <wp:docPr id="12050492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51456" cy="3458534"/>
                    </a:xfrm>
                    <a:prstGeom prst="rect">
                      <a:avLst/>
                    </a:prstGeom>
                    <a:noFill/>
                    <a:ln>
                      <a:noFill/>
                    </a:ln>
                  </pic:spPr>
                </pic:pic>
              </a:graphicData>
            </a:graphic>
          </wp:inline>
        </w:drawing>
      </w:r>
      <w:commentRangeEnd w:id="43"/>
      <w:r w:rsidR="00826DB8">
        <w:rPr>
          <w:rStyle w:val="Refdecomentario"/>
          <w:b/>
          <w:bCs/>
          <w:color w:val="000000"/>
          <w:sz w:val="20"/>
          <w:szCs w:val="20"/>
        </w:rPr>
        <w:commentReference w:id="43"/>
      </w:r>
      <w:commentRangeEnd w:id="44"/>
      <w:r w:rsidR="00D4186B">
        <w:rPr>
          <w:rStyle w:val="Refdecomentario"/>
          <w:b/>
          <w:bCs/>
          <w:color w:val="000000"/>
          <w:sz w:val="20"/>
          <w:szCs w:val="20"/>
        </w:rPr>
        <w:commentReference w:id="44"/>
      </w:r>
    </w:p>
    <w:p w14:paraId="6EC88503" w14:textId="2206A159" w:rsidR="00C56BBB" w:rsidRPr="006004F0" w:rsidRDefault="00C56BBB" w:rsidP="04C1806D">
      <w:pPr>
        <w:pBdr>
          <w:top w:val="nil"/>
          <w:left w:val="nil"/>
          <w:bottom w:val="nil"/>
          <w:right w:val="nil"/>
          <w:between w:val="nil"/>
        </w:pBdr>
        <w:jc w:val="both"/>
        <w:rPr>
          <w:color w:val="000000"/>
          <w:sz w:val="20"/>
          <w:szCs w:val="20"/>
        </w:rPr>
      </w:pPr>
    </w:p>
    <w:p w14:paraId="4B7E3340" w14:textId="77777777" w:rsidR="003E5091" w:rsidRDefault="003E5091" w:rsidP="00CA5989">
      <w:pPr>
        <w:pBdr>
          <w:top w:val="nil"/>
          <w:left w:val="nil"/>
          <w:bottom w:val="nil"/>
          <w:right w:val="nil"/>
          <w:between w:val="nil"/>
        </w:pBdr>
        <w:jc w:val="both"/>
        <w:rPr>
          <w:rFonts w:ascii="Segoe UI Emoji" w:hAnsi="Segoe UI Emoji" w:cs="Segoe UI Emoji"/>
          <w:b/>
          <w:bCs/>
          <w:color w:val="000000"/>
          <w:sz w:val="20"/>
          <w:szCs w:val="20"/>
        </w:rPr>
      </w:pPr>
    </w:p>
    <w:p w14:paraId="49DCB090" w14:textId="77777777" w:rsidR="00D96A1F" w:rsidRPr="00D22782" w:rsidRDefault="00D96A1F" w:rsidP="00D96A1F">
      <w:pPr>
        <w:spacing w:line="360" w:lineRule="auto"/>
        <w:jc w:val="both"/>
        <w:rPr>
          <w:sz w:val="20"/>
          <w:szCs w:val="20"/>
        </w:rPr>
      </w:pPr>
      <w:r w:rsidRPr="00BB07AA">
        <w:rPr>
          <w:b/>
          <w:bCs/>
          <w:noProof/>
          <w:sz w:val="20"/>
          <w:szCs w:val="20"/>
        </w:rPr>
        <w:drawing>
          <wp:anchor distT="0" distB="0" distL="114300" distR="114300" simplePos="0" relativeHeight="251657216" behindDoc="0" locked="0" layoutInCell="1" allowOverlap="1" wp14:anchorId="50218433" wp14:editId="30D97EA8">
            <wp:simplePos x="0" y="0"/>
            <wp:positionH relativeFrom="margin">
              <wp:align>left</wp:align>
            </wp:positionH>
            <wp:positionV relativeFrom="paragraph">
              <wp:posOffset>143403</wp:posOffset>
            </wp:positionV>
            <wp:extent cx="828040" cy="842645"/>
            <wp:effectExtent l="0" t="0" r="0" b="0"/>
            <wp:wrapSquare wrapText="bothSides"/>
            <wp:docPr id="127716888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14:paraId="579656C4" w14:textId="77777777" w:rsidR="00D96A1F" w:rsidRDefault="00D96A1F" w:rsidP="00D96A1F">
      <w:pPr>
        <w:pBdr>
          <w:top w:val="nil"/>
          <w:left w:val="nil"/>
          <w:bottom w:val="nil"/>
          <w:right w:val="nil"/>
          <w:between w:val="nil"/>
        </w:pBdr>
        <w:jc w:val="both"/>
        <w:rPr>
          <w:b/>
          <w:bCs/>
          <w:sz w:val="20"/>
          <w:szCs w:val="20"/>
        </w:rPr>
      </w:pPr>
    </w:p>
    <w:p w14:paraId="1D29F9CC" w14:textId="7641DBB3" w:rsidR="00C56BBB" w:rsidRPr="006004F0" w:rsidRDefault="00D96A1F" w:rsidP="00D96A1F">
      <w:pPr>
        <w:pBdr>
          <w:top w:val="nil"/>
          <w:left w:val="nil"/>
          <w:bottom w:val="nil"/>
          <w:right w:val="nil"/>
          <w:between w:val="nil"/>
        </w:pBdr>
        <w:jc w:val="both"/>
        <w:rPr>
          <w:bCs/>
          <w:color w:val="000000"/>
          <w:sz w:val="20"/>
          <w:szCs w:val="20"/>
        </w:rPr>
      </w:pPr>
      <w:r w:rsidRPr="00BB07AA">
        <w:rPr>
          <w:b/>
          <w:bCs/>
          <w:sz w:val="20"/>
          <w:szCs w:val="20"/>
        </w:rPr>
        <w:t>Clave estratégica.</w:t>
      </w:r>
      <w:r>
        <w:rPr>
          <w:sz w:val="20"/>
          <w:szCs w:val="20"/>
        </w:rPr>
        <w:t xml:space="preserve"> </w:t>
      </w:r>
      <w:r w:rsidR="00C56BBB" w:rsidRPr="006004F0">
        <w:rPr>
          <w:bCs/>
          <w:color w:val="000000"/>
          <w:sz w:val="20"/>
          <w:szCs w:val="20"/>
        </w:rPr>
        <w:t>Lo que no se mide, no se puede mejorar.</w:t>
      </w:r>
    </w:p>
    <w:p w14:paraId="04769513" w14:textId="77777777" w:rsidR="003E5091" w:rsidRDefault="003E5091" w:rsidP="00CA5989">
      <w:pPr>
        <w:pBdr>
          <w:top w:val="nil"/>
          <w:left w:val="nil"/>
          <w:bottom w:val="nil"/>
          <w:right w:val="nil"/>
          <w:between w:val="nil"/>
        </w:pBdr>
        <w:jc w:val="both"/>
        <w:rPr>
          <w:rFonts w:ascii="Segoe UI Emoji" w:hAnsi="Segoe UI Emoji" w:cs="Segoe UI Emoji"/>
          <w:b/>
          <w:bCs/>
          <w:color w:val="000000"/>
          <w:sz w:val="20"/>
          <w:szCs w:val="20"/>
        </w:rPr>
      </w:pPr>
    </w:p>
    <w:p w14:paraId="2A62B2AB" w14:textId="77777777" w:rsidR="00D96A1F" w:rsidRDefault="00D96A1F" w:rsidP="00CA5989">
      <w:pPr>
        <w:pBdr>
          <w:top w:val="nil"/>
          <w:left w:val="nil"/>
          <w:bottom w:val="nil"/>
          <w:right w:val="nil"/>
          <w:between w:val="nil"/>
        </w:pBdr>
        <w:jc w:val="both"/>
        <w:rPr>
          <w:rFonts w:ascii="Segoe UI Emoji" w:hAnsi="Segoe UI Emoji" w:cs="Segoe UI Emoji"/>
          <w:b/>
          <w:bCs/>
          <w:color w:val="000000"/>
          <w:sz w:val="20"/>
          <w:szCs w:val="20"/>
        </w:rPr>
      </w:pPr>
    </w:p>
    <w:p w14:paraId="20F826D1" w14:textId="77777777" w:rsidR="00D96A1F" w:rsidRDefault="00D96A1F" w:rsidP="00CA5989">
      <w:pPr>
        <w:pBdr>
          <w:top w:val="nil"/>
          <w:left w:val="nil"/>
          <w:bottom w:val="nil"/>
          <w:right w:val="nil"/>
          <w:between w:val="nil"/>
        </w:pBdr>
        <w:jc w:val="both"/>
        <w:rPr>
          <w:rFonts w:ascii="Segoe UI Emoji" w:hAnsi="Segoe UI Emoji" w:cs="Segoe UI Emoji"/>
          <w:b/>
          <w:bCs/>
          <w:color w:val="000000"/>
          <w:sz w:val="20"/>
          <w:szCs w:val="20"/>
        </w:rPr>
      </w:pPr>
    </w:p>
    <w:p w14:paraId="605412BD" w14:textId="5AC2FFB1" w:rsidR="00C56BBB" w:rsidRPr="006004F0" w:rsidRDefault="00C56BBB" w:rsidP="003E5091">
      <w:pPr>
        <w:pStyle w:val="Ttulo2"/>
        <w:rPr>
          <w:b/>
          <w:bCs/>
          <w:color w:val="000000"/>
          <w:sz w:val="20"/>
          <w:szCs w:val="20"/>
        </w:rPr>
      </w:pPr>
      <w:r w:rsidRPr="006004F0">
        <w:rPr>
          <w:b/>
          <w:bCs/>
          <w:color w:val="000000"/>
          <w:sz w:val="20"/>
          <w:szCs w:val="20"/>
        </w:rPr>
        <w:t>Herramientas</w:t>
      </w:r>
    </w:p>
    <w:p w14:paraId="3847CE65" w14:textId="4FDFB8E4"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Las herramientas de control de la información permiten recopilar y analizar datos de manera eficiente</w:t>
      </w:r>
      <w:r w:rsidR="008411F4">
        <w:rPr>
          <w:bCs/>
          <w:color w:val="000000"/>
          <w:sz w:val="20"/>
          <w:szCs w:val="20"/>
        </w:rPr>
        <w:t>, e</w:t>
      </w:r>
      <w:r w:rsidRPr="006004F0">
        <w:rPr>
          <w:bCs/>
          <w:color w:val="000000"/>
          <w:sz w:val="20"/>
          <w:szCs w:val="20"/>
        </w:rPr>
        <w:t>ntre estas herramientas se encuentran los sistemas CRM, plataformas digitales y herramientas de analítica</w:t>
      </w:r>
      <w:r w:rsidR="008411F4">
        <w:rPr>
          <w:bCs/>
          <w:color w:val="000000"/>
          <w:sz w:val="20"/>
          <w:szCs w:val="20"/>
        </w:rPr>
        <w:t>, e</w:t>
      </w:r>
      <w:r w:rsidRPr="006004F0">
        <w:rPr>
          <w:bCs/>
          <w:color w:val="000000"/>
          <w:sz w:val="20"/>
          <w:szCs w:val="20"/>
        </w:rPr>
        <w:t>stas soluciones facilitan la gestión de información y la toma de decisiones basada en datos.</w:t>
      </w:r>
    </w:p>
    <w:p w14:paraId="21AE02A3" w14:textId="77777777" w:rsidR="008411F4" w:rsidRPr="006004F0" w:rsidRDefault="008411F4" w:rsidP="00CA5989">
      <w:pPr>
        <w:pBdr>
          <w:top w:val="nil"/>
          <w:left w:val="nil"/>
          <w:bottom w:val="nil"/>
          <w:right w:val="nil"/>
          <w:between w:val="nil"/>
        </w:pBdr>
        <w:jc w:val="both"/>
        <w:rPr>
          <w:bCs/>
          <w:color w:val="000000"/>
          <w:sz w:val="20"/>
          <w:szCs w:val="20"/>
        </w:rPr>
      </w:pPr>
    </w:p>
    <w:p w14:paraId="35C5CE09" w14:textId="598AE649"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lastRenderedPageBreak/>
        <w:t>El uso de herramientas tecnológicas permite automatizar procesos y mejorar la precisión de la información</w:t>
      </w:r>
      <w:r w:rsidR="008411F4">
        <w:rPr>
          <w:bCs/>
          <w:color w:val="000000"/>
          <w:sz w:val="20"/>
          <w:szCs w:val="20"/>
        </w:rPr>
        <w:t>, e</w:t>
      </w:r>
      <w:r w:rsidRPr="006004F0">
        <w:rPr>
          <w:bCs/>
          <w:color w:val="000000"/>
          <w:sz w:val="20"/>
          <w:szCs w:val="20"/>
        </w:rPr>
        <w:t>sto facilita el seguimiento del cliente, el análisis del mercado y la evaluación de resultados. En negocios sostenibles, estas herramientas también permiten medir el impacto ambiental y social.</w:t>
      </w:r>
    </w:p>
    <w:p w14:paraId="46957FB0" w14:textId="77777777" w:rsidR="008411F4" w:rsidRDefault="008411F4" w:rsidP="00CA5989">
      <w:pPr>
        <w:pBdr>
          <w:top w:val="nil"/>
          <w:left w:val="nil"/>
          <w:bottom w:val="nil"/>
          <w:right w:val="nil"/>
          <w:between w:val="nil"/>
        </w:pBdr>
        <w:jc w:val="both"/>
        <w:rPr>
          <w:rFonts w:ascii="Segoe UI Emoji" w:hAnsi="Segoe UI Emoji" w:cs="Segoe UI Emoji"/>
          <w:b/>
          <w:bCs/>
          <w:color w:val="000000"/>
          <w:sz w:val="20"/>
          <w:szCs w:val="20"/>
        </w:rPr>
      </w:pPr>
    </w:p>
    <w:p w14:paraId="0FB9CC18" w14:textId="7CCB2064" w:rsidR="00C56BBB" w:rsidRPr="000116A8" w:rsidRDefault="000116A8" w:rsidP="000116A8">
      <w:pPr>
        <w:pStyle w:val="Descripcin"/>
        <w:rPr>
          <w:i w:val="0"/>
          <w:iCs w:val="0"/>
          <w:color w:val="auto"/>
          <w:sz w:val="20"/>
          <w:szCs w:val="20"/>
        </w:rPr>
      </w:pPr>
      <w:r w:rsidRPr="000116A8">
        <w:rPr>
          <w:b/>
          <w:bCs/>
          <w:i w:val="0"/>
          <w:iCs w:val="0"/>
          <w:color w:val="auto"/>
          <w:sz w:val="20"/>
          <w:szCs w:val="20"/>
        </w:rPr>
        <w:t xml:space="preserve">Tabla </w:t>
      </w:r>
      <w:r w:rsidR="0016360B">
        <w:rPr>
          <w:b/>
          <w:bCs/>
          <w:i w:val="0"/>
          <w:iCs w:val="0"/>
          <w:color w:val="auto"/>
          <w:sz w:val="20"/>
          <w:szCs w:val="20"/>
        </w:rPr>
        <w:t>6</w:t>
      </w:r>
      <w:r w:rsidRPr="000116A8">
        <w:rPr>
          <w:i w:val="0"/>
          <w:iCs w:val="0"/>
          <w:color w:val="auto"/>
          <w:sz w:val="20"/>
          <w:szCs w:val="20"/>
        </w:rPr>
        <w:t xml:space="preserve">. </w:t>
      </w:r>
      <w:r w:rsidR="00C56BBB" w:rsidRPr="000116A8">
        <w:rPr>
          <w:i w:val="0"/>
          <w:iCs w:val="0"/>
          <w:color w:val="auto"/>
          <w:sz w:val="20"/>
          <w:szCs w:val="20"/>
        </w:rPr>
        <w:t>Herramientas de control</w:t>
      </w:r>
    </w:p>
    <w:tbl>
      <w:tblPr>
        <w:tblStyle w:val="Tablaconcuadrcula4-nfasis5"/>
        <w:tblW w:w="0" w:type="auto"/>
        <w:tblLook w:val="04A0" w:firstRow="1" w:lastRow="0" w:firstColumn="1" w:lastColumn="0" w:noHBand="0" w:noVBand="1"/>
      </w:tblPr>
      <w:tblGrid>
        <w:gridCol w:w="1445"/>
        <w:gridCol w:w="4603"/>
        <w:gridCol w:w="3914"/>
      </w:tblGrid>
      <w:tr w:rsidR="000116A8" w:rsidRPr="000116A8" w14:paraId="06750229" w14:textId="77777777" w:rsidTr="000116A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713086D"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Herramienta</w:t>
            </w:r>
          </w:p>
        </w:tc>
        <w:tc>
          <w:tcPr>
            <w:tcW w:w="0" w:type="auto"/>
            <w:hideMark/>
          </w:tcPr>
          <w:p w14:paraId="2036FBCA" w14:textId="77777777" w:rsidR="000116A8" w:rsidRPr="000116A8" w:rsidRDefault="000116A8" w:rsidP="000116A8">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Desarrollo</w:t>
            </w:r>
          </w:p>
        </w:tc>
        <w:tc>
          <w:tcPr>
            <w:tcW w:w="0" w:type="auto"/>
            <w:hideMark/>
          </w:tcPr>
          <w:p w14:paraId="78664514" w14:textId="77777777" w:rsidR="000116A8" w:rsidRPr="000116A8" w:rsidRDefault="000116A8" w:rsidP="000116A8">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Ejemplo</w:t>
            </w:r>
          </w:p>
        </w:tc>
      </w:tr>
      <w:tr w:rsidR="000116A8" w:rsidRPr="000116A8" w14:paraId="18865931" w14:textId="77777777" w:rsidTr="00011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095F7"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CRM</w:t>
            </w:r>
          </w:p>
        </w:tc>
        <w:tc>
          <w:tcPr>
            <w:tcW w:w="0" w:type="auto"/>
            <w:hideMark/>
          </w:tcPr>
          <w:p w14:paraId="2FE611FA" w14:textId="77777777"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Gestiona información de clientes, seguimiento comercial y registro de interacciones, facilitando organización de procesos y fortalecimiento de relaciones empresariales sostenibles.</w:t>
            </w:r>
          </w:p>
        </w:tc>
        <w:tc>
          <w:tcPr>
            <w:tcW w:w="0" w:type="auto"/>
            <w:hideMark/>
          </w:tcPr>
          <w:p w14:paraId="284C7738" w14:textId="77777777"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Salesforce, HubSpot y Zoho CRM utilizados para seguimiento de clientes, historial comercial y gestión de oportunidades de venta.</w:t>
            </w:r>
          </w:p>
        </w:tc>
      </w:tr>
      <w:tr w:rsidR="000116A8" w:rsidRPr="000116A8" w14:paraId="57FDAC3F" w14:textId="77777777" w:rsidTr="000116A8">
        <w:tc>
          <w:tcPr>
            <w:cnfStyle w:val="001000000000" w:firstRow="0" w:lastRow="0" w:firstColumn="1" w:lastColumn="0" w:oddVBand="0" w:evenVBand="0" w:oddHBand="0" w:evenHBand="0" w:firstRowFirstColumn="0" w:firstRowLastColumn="0" w:lastRowFirstColumn="0" w:lastRowLastColumn="0"/>
            <w:tcW w:w="0" w:type="auto"/>
            <w:hideMark/>
          </w:tcPr>
          <w:p w14:paraId="751868F7"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Analítica digital</w:t>
            </w:r>
          </w:p>
        </w:tc>
        <w:tc>
          <w:tcPr>
            <w:tcW w:w="0" w:type="auto"/>
            <w:hideMark/>
          </w:tcPr>
          <w:p w14:paraId="447FC677" w14:textId="77777777" w:rsidR="000116A8" w:rsidRPr="000116A8" w:rsidRDefault="000116A8" w:rsidP="000116A8">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Permite analizar comportamiento del cliente en plataformas digitales, identificando tendencias, intereses y resultados para optimizar estrategias comerciales empresariales efectivas.</w:t>
            </w:r>
          </w:p>
        </w:tc>
        <w:tc>
          <w:tcPr>
            <w:tcW w:w="0" w:type="auto"/>
            <w:hideMark/>
          </w:tcPr>
          <w:p w14:paraId="74ED8B15" w14:textId="77777777" w:rsidR="000116A8" w:rsidRPr="000116A8" w:rsidRDefault="000116A8" w:rsidP="000116A8">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color w:val="000000"/>
                <w:sz w:val="20"/>
                <w:szCs w:val="20"/>
              </w:rPr>
            </w:pPr>
            <w:r w:rsidRPr="000116A8">
              <w:rPr>
                <w:color w:val="000000"/>
                <w:sz w:val="20"/>
                <w:szCs w:val="20"/>
              </w:rPr>
              <w:t xml:space="preserve">Google </w:t>
            </w:r>
            <w:proofErr w:type="spellStart"/>
            <w:r w:rsidRPr="000116A8">
              <w:rPr>
                <w:color w:val="000000"/>
                <w:sz w:val="20"/>
                <w:szCs w:val="20"/>
              </w:rPr>
              <w:t>Analytics</w:t>
            </w:r>
            <w:proofErr w:type="spellEnd"/>
            <w:r w:rsidRPr="000116A8">
              <w:rPr>
                <w:color w:val="000000"/>
                <w:sz w:val="20"/>
                <w:szCs w:val="20"/>
              </w:rPr>
              <w:t xml:space="preserve">, Meta Business Suite y </w:t>
            </w:r>
            <w:proofErr w:type="spellStart"/>
            <w:r w:rsidRPr="000116A8">
              <w:rPr>
                <w:color w:val="000000"/>
                <w:sz w:val="20"/>
                <w:szCs w:val="20"/>
              </w:rPr>
              <w:t>Hotjar</w:t>
            </w:r>
            <w:proofErr w:type="spellEnd"/>
            <w:r w:rsidRPr="000116A8">
              <w:rPr>
                <w:color w:val="000000"/>
                <w:sz w:val="20"/>
                <w:szCs w:val="20"/>
              </w:rPr>
              <w:t xml:space="preserve"> utilizados para medir interacción, tráfico web y comportamiento de usuarios digitales.</w:t>
            </w:r>
          </w:p>
        </w:tc>
      </w:tr>
      <w:tr w:rsidR="000116A8" w:rsidRPr="000116A8" w14:paraId="17A57D9B" w14:textId="77777777" w:rsidTr="00011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5E466" w14:textId="77777777" w:rsidR="000116A8" w:rsidRPr="000116A8" w:rsidRDefault="000116A8" w:rsidP="000116A8">
            <w:pPr>
              <w:pBdr>
                <w:top w:val="nil"/>
                <w:left w:val="nil"/>
                <w:bottom w:val="nil"/>
                <w:right w:val="nil"/>
                <w:between w:val="nil"/>
              </w:pBdr>
              <w:spacing w:line="276" w:lineRule="auto"/>
              <w:jc w:val="both"/>
              <w:rPr>
                <w:color w:val="000000"/>
                <w:sz w:val="20"/>
                <w:szCs w:val="20"/>
              </w:rPr>
            </w:pPr>
            <w:r w:rsidRPr="000116A8">
              <w:rPr>
                <w:color w:val="000000"/>
                <w:sz w:val="20"/>
                <w:szCs w:val="20"/>
              </w:rPr>
              <w:t>Bases de datos</w:t>
            </w:r>
          </w:p>
        </w:tc>
        <w:tc>
          <w:tcPr>
            <w:tcW w:w="0" w:type="auto"/>
            <w:hideMark/>
          </w:tcPr>
          <w:p w14:paraId="77D7EC07" w14:textId="77777777"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Organizan información relevante de clientes, productos y mercado, facilitando análisis, segmentación y toma de decisiones comerciales fundamentadas estratégicamente.</w:t>
            </w:r>
          </w:p>
        </w:tc>
        <w:tc>
          <w:tcPr>
            <w:tcW w:w="0" w:type="auto"/>
            <w:hideMark/>
          </w:tcPr>
          <w:p w14:paraId="3186B39E" w14:textId="77777777" w:rsidR="000116A8" w:rsidRPr="000116A8" w:rsidRDefault="000116A8" w:rsidP="000116A8">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sidRPr="000116A8">
              <w:rPr>
                <w:color w:val="000000"/>
                <w:sz w:val="20"/>
                <w:szCs w:val="20"/>
              </w:rPr>
              <w:t>Microsoft Access, MySQL y hojas de cálculo empresariales utilizadas para almacenar información comercial y segmentar consumidores sostenibles.</w:t>
            </w:r>
          </w:p>
        </w:tc>
      </w:tr>
    </w:tbl>
    <w:p w14:paraId="5389A533" w14:textId="5036E215" w:rsidR="00C56BBB" w:rsidRPr="006004F0" w:rsidRDefault="00C96873" w:rsidP="00CA5989">
      <w:pPr>
        <w:pBdr>
          <w:top w:val="nil"/>
          <w:left w:val="nil"/>
          <w:bottom w:val="nil"/>
          <w:right w:val="nil"/>
          <w:between w:val="nil"/>
        </w:pBdr>
        <w:jc w:val="both"/>
        <w:rPr>
          <w:bCs/>
          <w:color w:val="000000"/>
          <w:sz w:val="20"/>
          <w:szCs w:val="20"/>
        </w:rPr>
      </w:pPr>
      <w:r>
        <w:rPr>
          <w:b/>
          <w:bCs/>
          <w:color w:val="000000"/>
          <w:sz w:val="20"/>
          <w:szCs w:val="20"/>
        </w:rPr>
        <w:t>Nota.</w:t>
      </w:r>
      <w:r w:rsidR="00C56BBB" w:rsidRPr="006004F0">
        <w:rPr>
          <w:bCs/>
          <w:color w:val="000000"/>
          <w:sz w:val="20"/>
          <w:szCs w:val="20"/>
        </w:rPr>
        <w:t xml:space="preserve"> </w:t>
      </w:r>
      <w:r w:rsidR="000116A8">
        <w:rPr>
          <w:bCs/>
          <w:color w:val="000000"/>
          <w:sz w:val="20"/>
          <w:szCs w:val="20"/>
        </w:rPr>
        <w:t>SENA, (2026).</w:t>
      </w:r>
    </w:p>
    <w:p w14:paraId="6C5D22BA" w14:textId="77777777" w:rsidR="007E370D" w:rsidRDefault="007E370D" w:rsidP="00CA5989">
      <w:pPr>
        <w:pBdr>
          <w:top w:val="nil"/>
          <w:left w:val="nil"/>
          <w:bottom w:val="nil"/>
          <w:right w:val="nil"/>
          <w:between w:val="nil"/>
        </w:pBdr>
        <w:jc w:val="both"/>
        <w:rPr>
          <w:bCs/>
          <w:color w:val="000000"/>
          <w:sz w:val="20"/>
          <w:szCs w:val="20"/>
        </w:rPr>
      </w:pPr>
    </w:p>
    <w:p w14:paraId="69565E82" w14:textId="77777777" w:rsidR="008A722A" w:rsidRDefault="008A722A" w:rsidP="008A722A">
      <w:pPr>
        <w:spacing w:after="160"/>
        <w:jc w:val="both"/>
        <w:rPr>
          <w:sz w:val="20"/>
          <w:szCs w:val="20"/>
        </w:rPr>
      </w:pPr>
      <w:r>
        <w:rPr>
          <w:noProof/>
        </w:rPr>
        <w:drawing>
          <wp:anchor distT="0" distB="0" distL="114300" distR="114300" simplePos="0" relativeHeight="251665408" behindDoc="1" locked="0" layoutInCell="1" allowOverlap="1" wp14:anchorId="5DBBC02C" wp14:editId="06C84383">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8567251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CA179" w14:textId="17FC18F4" w:rsidR="007E370D" w:rsidRDefault="008A722A" w:rsidP="008A722A">
      <w:pPr>
        <w:pBdr>
          <w:top w:val="nil"/>
          <w:left w:val="nil"/>
          <w:bottom w:val="nil"/>
          <w:right w:val="nil"/>
          <w:between w:val="nil"/>
        </w:pBdr>
        <w:jc w:val="both"/>
        <w:rPr>
          <w:sz w:val="20"/>
          <w:szCs w:val="20"/>
        </w:rPr>
      </w:pPr>
      <w:r w:rsidRPr="004410D6">
        <w:rPr>
          <w:b/>
          <w:bCs/>
          <w:sz w:val="20"/>
          <w:szCs w:val="20"/>
        </w:rPr>
        <w:t xml:space="preserve">Ejemplo </w:t>
      </w:r>
      <w:r>
        <w:rPr>
          <w:b/>
          <w:bCs/>
          <w:sz w:val="20"/>
          <w:szCs w:val="20"/>
        </w:rPr>
        <w:t>aplicado</w:t>
      </w:r>
      <w:r>
        <w:rPr>
          <w:sz w:val="20"/>
          <w:szCs w:val="20"/>
        </w:rPr>
        <w:t xml:space="preserve">. </w:t>
      </w:r>
      <w:r w:rsidRPr="008A722A">
        <w:rPr>
          <w:sz w:val="20"/>
          <w:szCs w:val="20"/>
        </w:rPr>
        <w:t>Salesforce ofrece herramientas CRM que permiten gestionar información de clientes y seguimiento comercial. Empresas que utilizan estas plataformas optimizan sus procesos, mejoran la relación con clientes y fortalecen la toma de decisiones basada en datos en entornos comerciales dinámicos.</w:t>
      </w:r>
    </w:p>
    <w:p w14:paraId="2DBB91C3" w14:textId="77777777" w:rsidR="008A722A" w:rsidRDefault="008A722A" w:rsidP="008A722A">
      <w:pPr>
        <w:pBdr>
          <w:top w:val="nil"/>
          <w:left w:val="nil"/>
          <w:bottom w:val="nil"/>
          <w:right w:val="nil"/>
          <w:between w:val="nil"/>
        </w:pBdr>
        <w:jc w:val="both"/>
        <w:rPr>
          <w:sz w:val="20"/>
          <w:szCs w:val="20"/>
        </w:rPr>
      </w:pPr>
    </w:p>
    <w:p w14:paraId="49E8E252" w14:textId="77777777" w:rsidR="008A722A" w:rsidRDefault="008A722A" w:rsidP="008A722A">
      <w:pPr>
        <w:pBdr>
          <w:top w:val="nil"/>
          <w:left w:val="nil"/>
          <w:bottom w:val="nil"/>
          <w:right w:val="nil"/>
          <w:between w:val="nil"/>
        </w:pBdr>
        <w:jc w:val="both"/>
        <w:rPr>
          <w:bCs/>
          <w:color w:val="000000"/>
          <w:sz w:val="20"/>
          <w:szCs w:val="20"/>
        </w:rPr>
      </w:pPr>
    </w:p>
    <w:p w14:paraId="3F23088D" w14:textId="1E048BE5" w:rsidR="00C56BBB" w:rsidRPr="006004F0" w:rsidRDefault="00C56BBB" w:rsidP="007E370D">
      <w:pPr>
        <w:pStyle w:val="Ttulo2"/>
        <w:rPr>
          <w:b/>
          <w:bCs/>
          <w:color w:val="000000"/>
          <w:sz w:val="20"/>
          <w:szCs w:val="20"/>
        </w:rPr>
      </w:pPr>
      <w:r w:rsidRPr="006004F0">
        <w:rPr>
          <w:b/>
          <w:bCs/>
          <w:color w:val="000000"/>
          <w:sz w:val="20"/>
          <w:szCs w:val="20"/>
        </w:rPr>
        <w:t>Indicadores y métricas</w:t>
      </w:r>
    </w:p>
    <w:p w14:paraId="6829D8F5" w14:textId="6D51B52A"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Los indicadores y métricas son variables que permiten medir el desempeño de las estrategias comerciales</w:t>
      </w:r>
      <w:r w:rsidR="007E370D">
        <w:rPr>
          <w:bCs/>
          <w:color w:val="000000"/>
          <w:sz w:val="20"/>
          <w:szCs w:val="20"/>
        </w:rPr>
        <w:t>, e</w:t>
      </w:r>
      <w:r w:rsidRPr="006004F0">
        <w:rPr>
          <w:bCs/>
          <w:color w:val="000000"/>
          <w:sz w:val="20"/>
          <w:szCs w:val="20"/>
        </w:rPr>
        <w:t>stos elementos facilitan evaluar resultados y determinar si se están cumpliendo los objetivos establecidos. En el contexto sostenible, también permiten medir el impacto ambiental y social.</w:t>
      </w:r>
    </w:p>
    <w:p w14:paraId="4821858D" w14:textId="77777777" w:rsidR="00334B4C" w:rsidRPr="006004F0" w:rsidRDefault="00334B4C" w:rsidP="00CA5989">
      <w:pPr>
        <w:pBdr>
          <w:top w:val="nil"/>
          <w:left w:val="nil"/>
          <w:bottom w:val="nil"/>
          <w:right w:val="nil"/>
          <w:between w:val="nil"/>
        </w:pBdr>
        <w:jc w:val="both"/>
        <w:rPr>
          <w:bCs/>
          <w:color w:val="000000"/>
          <w:sz w:val="20"/>
          <w:szCs w:val="20"/>
        </w:rPr>
      </w:pPr>
    </w:p>
    <w:p w14:paraId="2875234B" w14:textId="50E94B01" w:rsidR="00C56BBB" w:rsidRPr="006004F0"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Entre los indicadores más utilizados se encuentran las ventas, la satisfacción del cliente y la tasa de conversión</w:t>
      </w:r>
      <w:r w:rsidR="00334B4C">
        <w:rPr>
          <w:bCs/>
          <w:color w:val="000000"/>
          <w:sz w:val="20"/>
          <w:szCs w:val="20"/>
        </w:rPr>
        <w:t>, e</w:t>
      </w:r>
      <w:r w:rsidRPr="006004F0">
        <w:rPr>
          <w:bCs/>
          <w:color w:val="000000"/>
          <w:sz w:val="20"/>
          <w:szCs w:val="20"/>
        </w:rPr>
        <w:t>stos datos permiten identificar fortalezas y debilidades en la gestión comercial, facilitando la toma de decisiones.</w:t>
      </w:r>
    </w:p>
    <w:p w14:paraId="47AFF048" w14:textId="77777777" w:rsidR="00334B4C" w:rsidRDefault="00334B4C" w:rsidP="00CA5989">
      <w:pPr>
        <w:pBdr>
          <w:top w:val="nil"/>
          <w:left w:val="nil"/>
          <w:bottom w:val="nil"/>
          <w:right w:val="nil"/>
          <w:between w:val="nil"/>
        </w:pBdr>
        <w:jc w:val="both"/>
        <w:rPr>
          <w:rFonts w:ascii="Segoe UI Emoji" w:hAnsi="Segoe UI Emoji" w:cs="Segoe UI Emoji"/>
          <w:b/>
          <w:bCs/>
          <w:color w:val="000000"/>
          <w:sz w:val="20"/>
          <w:szCs w:val="20"/>
        </w:rPr>
      </w:pPr>
    </w:p>
    <w:p w14:paraId="3FA889BF"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412D78E4"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3C7459EA"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5B074906"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49776A82"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2E6B1021"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7DC2526E"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383380A9"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4621E488"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189281C6" w14:textId="77777777"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p>
    <w:p w14:paraId="7A0CAEDA" w14:textId="3A49E0C2" w:rsidR="00234AD8" w:rsidRDefault="00234AD8" w:rsidP="00CA5989">
      <w:pPr>
        <w:pBdr>
          <w:top w:val="nil"/>
          <w:left w:val="nil"/>
          <w:bottom w:val="nil"/>
          <w:right w:val="nil"/>
          <w:between w:val="nil"/>
        </w:pBdr>
        <w:jc w:val="both"/>
        <w:rPr>
          <w:rFonts w:ascii="Segoe UI Emoji" w:hAnsi="Segoe UI Emoji" w:cs="Segoe UI Emoji"/>
          <w:b/>
          <w:bCs/>
          <w:color w:val="000000"/>
          <w:sz w:val="20"/>
          <w:szCs w:val="20"/>
        </w:rPr>
      </w:pPr>
      <w:r>
        <w:rPr>
          <w:rFonts w:ascii="Segoe UI Emoji" w:hAnsi="Segoe UI Emoji" w:cs="Segoe UI Emoji"/>
          <w:b/>
          <w:bCs/>
          <w:color w:val="000000"/>
          <w:sz w:val="20"/>
          <w:szCs w:val="20"/>
        </w:rPr>
        <w:t xml:space="preserve">Figura 6. </w:t>
      </w:r>
      <w:r w:rsidRPr="00234AD8">
        <w:rPr>
          <w:rFonts w:ascii="Segoe UI Emoji" w:hAnsi="Segoe UI Emoji" w:cs="Segoe UI Emoji"/>
          <w:color w:val="000000"/>
          <w:sz w:val="20"/>
          <w:szCs w:val="20"/>
        </w:rPr>
        <w:t>Tipos de indicadores</w:t>
      </w:r>
    </w:p>
    <w:p w14:paraId="37FC1276" w14:textId="2F7A20B1" w:rsidR="002A4F73" w:rsidRDefault="006877DC" w:rsidP="002A4F73">
      <w:commentRangeStart w:id="45"/>
      <w:r>
        <w:rPr>
          <w:noProof/>
          <w:sz w:val="20"/>
          <w:szCs w:val="20"/>
        </w:rPr>
        <w:drawing>
          <wp:inline distT="0" distB="0" distL="0" distR="0" wp14:anchorId="7B44E47D" wp14:editId="0DB257D8">
            <wp:extent cx="6094095" cy="2999298"/>
            <wp:effectExtent l="0" t="0" r="20955" b="0"/>
            <wp:docPr id="16809193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commentRangeEnd w:id="45"/>
      <w:r w:rsidR="00ED783D">
        <w:rPr>
          <w:rStyle w:val="Refdecomentario"/>
          <w:sz w:val="22"/>
          <w:szCs w:val="22"/>
        </w:rPr>
        <w:commentReference w:id="45"/>
      </w:r>
    </w:p>
    <w:p w14:paraId="21BD6B4E" w14:textId="1E91CA0F" w:rsidR="00D13633" w:rsidRDefault="00234AD8" w:rsidP="00CA5989">
      <w:pPr>
        <w:pBdr>
          <w:top w:val="nil"/>
          <w:left w:val="nil"/>
          <w:bottom w:val="nil"/>
          <w:right w:val="nil"/>
          <w:between w:val="nil"/>
        </w:pBdr>
        <w:jc w:val="both"/>
        <w:rPr>
          <w:rFonts w:ascii="Segoe UI Emoji" w:hAnsi="Segoe UI Emoji" w:cs="Segoe UI Emoji"/>
          <w:b/>
          <w:bCs/>
          <w:color w:val="000000"/>
          <w:sz w:val="20"/>
          <w:szCs w:val="20"/>
          <w:highlight w:val="green"/>
        </w:rPr>
      </w:pPr>
      <w:r>
        <w:rPr>
          <w:b/>
          <w:bCs/>
          <w:color w:val="000000"/>
          <w:sz w:val="20"/>
          <w:szCs w:val="20"/>
        </w:rPr>
        <w:t>Nota.</w:t>
      </w:r>
      <w:r w:rsidRPr="006004F0">
        <w:rPr>
          <w:bCs/>
          <w:color w:val="000000"/>
          <w:sz w:val="20"/>
          <w:szCs w:val="20"/>
        </w:rPr>
        <w:t xml:space="preserve"> </w:t>
      </w:r>
      <w:r>
        <w:rPr>
          <w:bCs/>
          <w:color w:val="000000"/>
          <w:sz w:val="20"/>
          <w:szCs w:val="20"/>
        </w:rPr>
        <w:t>SENA, (2026).</w:t>
      </w:r>
    </w:p>
    <w:p w14:paraId="238CAAC4" w14:textId="77777777" w:rsidR="00D96A1F" w:rsidRDefault="00D96A1F" w:rsidP="00D96A1F">
      <w:pPr>
        <w:jc w:val="both"/>
        <w:rPr>
          <w:color w:val="000000" w:themeColor="text1"/>
          <w:sz w:val="20"/>
          <w:szCs w:val="20"/>
        </w:rPr>
      </w:pPr>
      <w:commentRangeStart w:id="46"/>
      <w:r w:rsidRPr="00B23809">
        <w:rPr>
          <w:noProof/>
          <w:sz w:val="20"/>
          <w:szCs w:val="20"/>
        </w:rPr>
        <w:drawing>
          <wp:anchor distT="0" distB="0" distL="114300" distR="114300" simplePos="0" relativeHeight="251664384" behindDoc="1" locked="0" layoutInCell="1" allowOverlap="1" wp14:anchorId="540B867B" wp14:editId="59330668">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2237276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46"/>
      <w:r>
        <w:rPr>
          <w:rStyle w:val="Refdecomentario"/>
          <w:color w:val="000000" w:themeColor="text1"/>
          <w:sz w:val="20"/>
          <w:szCs w:val="20"/>
        </w:rPr>
        <w:commentReference w:id="46"/>
      </w:r>
    </w:p>
    <w:p w14:paraId="1466CB12" w14:textId="77777777" w:rsidR="00D96A1F" w:rsidRDefault="00D96A1F" w:rsidP="00D96A1F">
      <w:pPr>
        <w:pBdr>
          <w:top w:val="nil"/>
          <w:left w:val="nil"/>
          <w:bottom w:val="nil"/>
          <w:right w:val="nil"/>
          <w:between w:val="nil"/>
        </w:pBdr>
        <w:jc w:val="both"/>
        <w:rPr>
          <w:b/>
          <w:bCs/>
          <w:color w:val="000000" w:themeColor="text1"/>
          <w:sz w:val="20"/>
          <w:szCs w:val="20"/>
        </w:rPr>
      </w:pPr>
      <w:r>
        <w:rPr>
          <w:b/>
          <w:bCs/>
          <w:color w:val="000000" w:themeColor="text1"/>
          <w:sz w:val="20"/>
          <w:szCs w:val="20"/>
        </w:rPr>
        <w:t>Pregunta de aplicación</w:t>
      </w:r>
    </w:p>
    <w:p w14:paraId="286A25EB" w14:textId="7DE9FB9E" w:rsidR="00C56BBB" w:rsidRPr="006004F0" w:rsidRDefault="00C56BBB" w:rsidP="00D96A1F">
      <w:pPr>
        <w:pBdr>
          <w:top w:val="nil"/>
          <w:left w:val="nil"/>
          <w:bottom w:val="nil"/>
          <w:right w:val="nil"/>
          <w:between w:val="nil"/>
        </w:pBdr>
        <w:jc w:val="both"/>
        <w:rPr>
          <w:bCs/>
          <w:color w:val="000000"/>
          <w:sz w:val="20"/>
          <w:szCs w:val="20"/>
        </w:rPr>
      </w:pPr>
      <w:r w:rsidRPr="006004F0">
        <w:rPr>
          <w:bCs/>
          <w:color w:val="000000"/>
          <w:sz w:val="20"/>
          <w:szCs w:val="20"/>
        </w:rPr>
        <w:t>¿Por qué son importantes los indicadores en la gestión comercial?</w:t>
      </w:r>
    </w:p>
    <w:p w14:paraId="0B3D6D75" w14:textId="46892FF4" w:rsidR="00C56BBB" w:rsidRPr="006004F0" w:rsidRDefault="00C56BBB" w:rsidP="00CA5989">
      <w:pPr>
        <w:pBdr>
          <w:top w:val="nil"/>
          <w:left w:val="nil"/>
          <w:bottom w:val="nil"/>
          <w:right w:val="nil"/>
          <w:between w:val="nil"/>
        </w:pBdr>
        <w:jc w:val="both"/>
        <w:rPr>
          <w:bCs/>
          <w:color w:val="000000"/>
          <w:sz w:val="20"/>
          <w:szCs w:val="20"/>
        </w:rPr>
      </w:pPr>
    </w:p>
    <w:p w14:paraId="55ACFEFA" w14:textId="77777777" w:rsidR="00ED063F" w:rsidRDefault="00ED063F" w:rsidP="00CA5989">
      <w:pPr>
        <w:pBdr>
          <w:top w:val="nil"/>
          <w:left w:val="nil"/>
          <w:bottom w:val="nil"/>
          <w:right w:val="nil"/>
          <w:between w:val="nil"/>
        </w:pBdr>
        <w:jc w:val="both"/>
        <w:rPr>
          <w:b/>
          <w:bCs/>
          <w:color w:val="000000"/>
          <w:sz w:val="20"/>
          <w:szCs w:val="20"/>
        </w:rPr>
      </w:pPr>
    </w:p>
    <w:p w14:paraId="4E9CE71D" w14:textId="05D80ADC" w:rsidR="00C56BBB" w:rsidRPr="006004F0" w:rsidRDefault="00C56BBB" w:rsidP="007B552F">
      <w:pPr>
        <w:pStyle w:val="Ttulo2"/>
        <w:rPr>
          <w:b/>
          <w:bCs/>
          <w:color w:val="000000"/>
          <w:sz w:val="20"/>
          <w:szCs w:val="20"/>
        </w:rPr>
      </w:pPr>
      <w:r w:rsidRPr="006004F0">
        <w:rPr>
          <w:b/>
          <w:bCs/>
          <w:color w:val="000000"/>
          <w:sz w:val="20"/>
          <w:szCs w:val="20"/>
        </w:rPr>
        <w:t>Plan de mejora</w:t>
      </w:r>
    </w:p>
    <w:p w14:paraId="650A2E7D" w14:textId="692718E2"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El plan de mejora es un conjunto de acciones orientadas a optimizar el desempeño comercial a partir del análisis de resultados</w:t>
      </w:r>
      <w:r w:rsidR="00585AE6">
        <w:rPr>
          <w:bCs/>
          <w:color w:val="000000"/>
          <w:sz w:val="20"/>
          <w:szCs w:val="20"/>
        </w:rPr>
        <w:t>, e</w:t>
      </w:r>
      <w:r w:rsidRPr="006004F0">
        <w:rPr>
          <w:bCs/>
          <w:color w:val="000000"/>
          <w:sz w:val="20"/>
          <w:szCs w:val="20"/>
        </w:rPr>
        <w:t>ste plan permite identificar debilidades y establecer estrategias para corregirlas, fortaleciendo la gestión empresarial.</w:t>
      </w:r>
    </w:p>
    <w:p w14:paraId="607BC2C3" w14:textId="77777777" w:rsidR="0089750A" w:rsidRPr="006004F0" w:rsidRDefault="0089750A" w:rsidP="00CA5989">
      <w:pPr>
        <w:pBdr>
          <w:top w:val="nil"/>
          <w:left w:val="nil"/>
          <w:bottom w:val="nil"/>
          <w:right w:val="nil"/>
          <w:between w:val="nil"/>
        </w:pBdr>
        <w:jc w:val="both"/>
        <w:rPr>
          <w:bCs/>
          <w:color w:val="000000"/>
          <w:sz w:val="20"/>
          <w:szCs w:val="20"/>
        </w:rPr>
      </w:pPr>
    </w:p>
    <w:p w14:paraId="52A64DA5" w14:textId="14952B72"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En el contexto sostenible, el plan de mejora también considera el impacto ambiental y social, asegurando que las acciones estén alineadas con los principios de sostenibilidad</w:t>
      </w:r>
      <w:r w:rsidR="0089750A">
        <w:rPr>
          <w:bCs/>
          <w:color w:val="000000"/>
          <w:sz w:val="20"/>
          <w:szCs w:val="20"/>
        </w:rPr>
        <w:t>, e</w:t>
      </w:r>
      <w:r w:rsidRPr="006004F0">
        <w:rPr>
          <w:bCs/>
          <w:color w:val="000000"/>
          <w:sz w:val="20"/>
          <w:szCs w:val="20"/>
        </w:rPr>
        <w:t>sto permite mejorar no solo los resultados comerciales, sino también la responsabilidad empresarial.</w:t>
      </w:r>
    </w:p>
    <w:p w14:paraId="173D0BA2" w14:textId="77777777" w:rsidR="00BA465D" w:rsidRPr="006004F0" w:rsidRDefault="00BA465D" w:rsidP="00CA5989">
      <w:pPr>
        <w:pBdr>
          <w:top w:val="nil"/>
          <w:left w:val="nil"/>
          <w:bottom w:val="nil"/>
          <w:right w:val="nil"/>
          <w:between w:val="nil"/>
        </w:pBdr>
        <w:jc w:val="both"/>
        <w:rPr>
          <w:bCs/>
          <w:color w:val="000000"/>
          <w:sz w:val="20"/>
          <w:szCs w:val="20"/>
        </w:rPr>
      </w:pPr>
    </w:p>
    <w:p w14:paraId="7DBE8E7F" w14:textId="77777777" w:rsidR="00BA465D" w:rsidRPr="006004F0" w:rsidRDefault="00BA465D" w:rsidP="00BA465D">
      <w:pPr>
        <w:pBdr>
          <w:top w:val="nil"/>
          <w:left w:val="nil"/>
          <w:bottom w:val="nil"/>
          <w:right w:val="nil"/>
          <w:between w:val="nil"/>
        </w:pBdr>
        <w:jc w:val="both"/>
        <w:rPr>
          <w:bCs/>
          <w:color w:val="000000"/>
          <w:sz w:val="20"/>
          <w:szCs w:val="20"/>
        </w:rPr>
      </w:pPr>
      <w:r w:rsidRPr="006004F0">
        <w:rPr>
          <w:bCs/>
          <w:color w:val="000000"/>
          <w:sz w:val="20"/>
          <w:szCs w:val="20"/>
        </w:rPr>
        <w:t>En el proceso de comunicación comercial, es fundamental anticipar y gestionar objeciones del cliente, ya que estas representan dudas o barreras frente a la decisión de compra. La capacidad de responder con argumentos claros, evidencia verificable y coherencia en la propuesta fortalece la credibilidad de la empresa y aumenta la probabilidad de cierre. En negocios sostenibles, las objeciones suelen relacionarse con precio, certificaciones o impacto real, por lo que su adecuada gestión es clave en el proceso comercial.</w:t>
      </w:r>
    </w:p>
    <w:p w14:paraId="50FDA3C8" w14:textId="1BF41461" w:rsidR="00C56BBB" w:rsidRPr="006004F0" w:rsidRDefault="00C56BBB" w:rsidP="00CA5989">
      <w:pPr>
        <w:pBdr>
          <w:top w:val="nil"/>
          <w:left w:val="nil"/>
          <w:bottom w:val="nil"/>
          <w:right w:val="nil"/>
          <w:between w:val="nil"/>
        </w:pBdr>
        <w:jc w:val="both"/>
        <w:rPr>
          <w:bCs/>
          <w:color w:val="000000"/>
          <w:sz w:val="20"/>
          <w:szCs w:val="20"/>
        </w:rPr>
      </w:pPr>
    </w:p>
    <w:tbl>
      <w:tblPr>
        <w:tblStyle w:val="Tablaconcuadrcula"/>
        <w:tblW w:w="0" w:type="auto"/>
        <w:tblLook w:val="04A0" w:firstRow="1" w:lastRow="0" w:firstColumn="1" w:lastColumn="0" w:noHBand="0" w:noVBand="1"/>
      </w:tblPr>
      <w:tblGrid>
        <w:gridCol w:w="1111"/>
        <w:gridCol w:w="8851"/>
      </w:tblGrid>
      <w:tr w:rsidR="002A4F73" w14:paraId="4B98722E" w14:textId="77777777" w:rsidTr="00E471C0">
        <w:tc>
          <w:tcPr>
            <w:tcW w:w="1231" w:type="dxa"/>
            <w:shd w:val="clear" w:color="auto" w:fill="1F497D" w:themeFill="text2"/>
            <w:vAlign w:val="center"/>
          </w:tcPr>
          <w:p w14:paraId="2C72CC2A" w14:textId="77777777" w:rsidR="002A4F73" w:rsidRPr="00FA39FD" w:rsidRDefault="002A4F73" w:rsidP="00EB405A">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731" w:type="dxa"/>
          </w:tcPr>
          <w:tbl>
            <w:tblPr>
              <w:tblStyle w:val="Tablaconcuadrcula"/>
              <w:tblW w:w="8625" w:type="dxa"/>
              <w:tblLook w:val="04A0" w:firstRow="1" w:lastRow="0" w:firstColumn="1" w:lastColumn="0" w:noHBand="0" w:noVBand="1"/>
            </w:tblPr>
            <w:tblGrid>
              <w:gridCol w:w="2085"/>
              <w:gridCol w:w="6540"/>
            </w:tblGrid>
            <w:tr w:rsidR="002A4F73" w14:paraId="04EAA581" w14:textId="77777777" w:rsidTr="00984112">
              <w:trPr>
                <w:trHeight w:val="298"/>
              </w:trPr>
              <w:tc>
                <w:tcPr>
                  <w:tcW w:w="2085" w:type="dxa"/>
                  <w:shd w:val="clear" w:color="auto" w:fill="BFBFBF" w:themeFill="background1" w:themeFillShade="BF"/>
                  <w:vAlign w:val="center"/>
                </w:tcPr>
                <w:p w14:paraId="4B0F3C4D" w14:textId="6B009817" w:rsidR="002A4F73" w:rsidRPr="002A4F73" w:rsidRDefault="002A4F73" w:rsidP="002A4F73">
                  <w:pPr>
                    <w:jc w:val="both"/>
                    <w:rPr>
                      <w:rFonts w:ascii="Segoe UI Emoji" w:hAnsi="Segoe UI Emoji" w:cs="Segoe UI Emoji"/>
                      <w:b/>
                      <w:bCs/>
                      <w:color w:val="FFFFFF" w:themeColor="background1"/>
                      <w:sz w:val="20"/>
                      <w:szCs w:val="20"/>
                    </w:rPr>
                  </w:pPr>
                  <w:r w:rsidRPr="002A4F73">
                    <w:rPr>
                      <w:b/>
                      <w:bCs/>
                      <w:color w:val="FFFFFF" w:themeColor="background1"/>
                      <w:sz w:val="20"/>
                      <w:szCs w:val="20"/>
                    </w:rPr>
                    <w:t>Elemento</w:t>
                  </w:r>
                </w:p>
              </w:tc>
              <w:tc>
                <w:tcPr>
                  <w:tcW w:w="6540" w:type="dxa"/>
                  <w:shd w:val="clear" w:color="auto" w:fill="BFBFBF" w:themeFill="background1" w:themeFillShade="BF"/>
                  <w:vAlign w:val="center"/>
                </w:tcPr>
                <w:p w14:paraId="22893608" w14:textId="10D7A637" w:rsidR="002A4F73" w:rsidRPr="002A4F73" w:rsidRDefault="002A4F73" w:rsidP="002A4F73">
                  <w:pPr>
                    <w:jc w:val="both"/>
                    <w:rPr>
                      <w:rFonts w:ascii="Segoe UI Emoji" w:hAnsi="Segoe UI Emoji" w:cs="Segoe UI Emoji"/>
                      <w:b/>
                      <w:bCs/>
                      <w:color w:val="FFFFFF" w:themeColor="background1"/>
                      <w:sz w:val="20"/>
                      <w:szCs w:val="20"/>
                    </w:rPr>
                  </w:pPr>
                  <w:r w:rsidRPr="002A4F73">
                    <w:rPr>
                      <w:b/>
                      <w:bCs/>
                      <w:color w:val="FFFFFF" w:themeColor="background1"/>
                      <w:sz w:val="20"/>
                      <w:szCs w:val="20"/>
                    </w:rPr>
                    <w:t>Desarrollo</w:t>
                  </w:r>
                </w:p>
              </w:tc>
            </w:tr>
            <w:tr w:rsidR="002A4F73" w14:paraId="0CB6DB24" w14:textId="77777777" w:rsidTr="00984112">
              <w:trPr>
                <w:trHeight w:val="941"/>
              </w:trPr>
              <w:tc>
                <w:tcPr>
                  <w:tcW w:w="2085" w:type="dxa"/>
                  <w:vAlign w:val="center"/>
                </w:tcPr>
                <w:p w14:paraId="38DBFC1D" w14:textId="3C104933" w:rsidR="002A4F73" w:rsidRDefault="002A4F73" w:rsidP="002A4F73">
                  <w:pPr>
                    <w:jc w:val="both"/>
                    <w:rPr>
                      <w:rFonts w:ascii="Segoe UI Emoji" w:hAnsi="Segoe UI Emoji" w:cs="Segoe UI Emoji"/>
                      <w:b/>
                      <w:bCs/>
                      <w:color w:val="000000" w:themeColor="text1"/>
                      <w:sz w:val="20"/>
                      <w:szCs w:val="20"/>
                    </w:rPr>
                  </w:pPr>
                  <w:r w:rsidRPr="002A4F73">
                    <w:rPr>
                      <w:bCs/>
                      <w:color w:val="000000"/>
                      <w:sz w:val="20"/>
                      <w:szCs w:val="20"/>
                    </w:rPr>
                    <w:t>Diagnóstico</w:t>
                  </w:r>
                </w:p>
              </w:tc>
              <w:tc>
                <w:tcPr>
                  <w:tcW w:w="6540" w:type="dxa"/>
                  <w:vAlign w:val="center"/>
                </w:tcPr>
                <w:p w14:paraId="6A63AB7D" w14:textId="57D4EC5D" w:rsidR="002A4F73" w:rsidRDefault="002A4F73" w:rsidP="002A4F73">
                  <w:pPr>
                    <w:jc w:val="both"/>
                    <w:rPr>
                      <w:rFonts w:ascii="Segoe UI Emoji" w:hAnsi="Segoe UI Emoji" w:cs="Segoe UI Emoji"/>
                      <w:b/>
                      <w:bCs/>
                      <w:color w:val="000000" w:themeColor="text1"/>
                      <w:sz w:val="20"/>
                      <w:szCs w:val="20"/>
                    </w:rPr>
                  </w:pPr>
                  <w:r w:rsidRPr="002A4F73">
                    <w:rPr>
                      <w:bCs/>
                      <w:color w:val="000000"/>
                      <w:sz w:val="20"/>
                      <w:szCs w:val="20"/>
                    </w:rPr>
                    <w:t>Identifica problemas, debilidades y oportunidades de mejora en procesos comerciales, facilitando análisis estratégico para optimizar resultados empresariales sostenibles.</w:t>
                  </w:r>
                </w:p>
              </w:tc>
            </w:tr>
            <w:tr w:rsidR="002A4F73" w14:paraId="13075A17" w14:textId="77777777" w:rsidTr="00984112">
              <w:trPr>
                <w:trHeight w:val="941"/>
              </w:trPr>
              <w:tc>
                <w:tcPr>
                  <w:tcW w:w="2085" w:type="dxa"/>
                  <w:vAlign w:val="center"/>
                </w:tcPr>
                <w:p w14:paraId="5E01A9CD" w14:textId="1E7C8687" w:rsidR="002A4F73" w:rsidRDefault="002A4F73" w:rsidP="002A4F73">
                  <w:pPr>
                    <w:jc w:val="both"/>
                    <w:rPr>
                      <w:rFonts w:ascii="Segoe UI Emoji" w:hAnsi="Segoe UI Emoji" w:cs="Segoe UI Emoji"/>
                      <w:b/>
                      <w:bCs/>
                      <w:color w:val="000000" w:themeColor="text1"/>
                      <w:sz w:val="20"/>
                      <w:szCs w:val="20"/>
                    </w:rPr>
                  </w:pPr>
                  <w:r w:rsidRPr="002A4F73">
                    <w:rPr>
                      <w:bCs/>
                      <w:color w:val="000000"/>
                      <w:sz w:val="20"/>
                      <w:szCs w:val="20"/>
                    </w:rPr>
                    <w:lastRenderedPageBreak/>
                    <w:t>Acciones</w:t>
                  </w:r>
                </w:p>
              </w:tc>
              <w:tc>
                <w:tcPr>
                  <w:tcW w:w="6540" w:type="dxa"/>
                  <w:vAlign w:val="center"/>
                </w:tcPr>
                <w:p w14:paraId="00DC0062" w14:textId="2A419B3F" w:rsidR="002A4F73" w:rsidRDefault="002A4F73" w:rsidP="002A4F73">
                  <w:pPr>
                    <w:jc w:val="both"/>
                    <w:rPr>
                      <w:rFonts w:ascii="Segoe UI Emoji" w:hAnsi="Segoe UI Emoji" w:cs="Segoe UI Emoji"/>
                      <w:b/>
                      <w:bCs/>
                      <w:color w:val="000000" w:themeColor="text1"/>
                      <w:sz w:val="20"/>
                      <w:szCs w:val="20"/>
                    </w:rPr>
                  </w:pPr>
                  <w:r w:rsidRPr="002A4F73">
                    <w:rPr>
                      <w:bCs/>
                      <w:color w:val="000000"/>
                      <w:sz w:val="20"/>
                      <w:szCs w:val="20"/>
                    </w:rPr>
                    <w:t>Define estrategias y actividades orientadas a fortalecer el desempeño comercial, corrigiendo dificultades y mejorando resultados organizacionales progresivamente sostenibles.</w:t>
                  </w:r>
                </w:p>
              </w:tc>
            </w:tr>
            <w:tr w:rsidR="002A4F73" w14:paraId="0A296ED0" w14:textId="77777777" w:rsidTr="00984112">
              <w:trPr>
                <w:trHeight w:val="941"/>
              </w:trPr>
              <w:tc>
                <w:tcPr>
                  <w:tcW w:w="2085" w:type="dxa"/>
                  <w:vAlign w:val="center"/>
                </w:tcPr>
                <w:p w14:paraId="1C17D776" w14:textId="31ED8E30" w:rsidR="002A4F73" w:rsidRDefault="002A4F73" w:rsidP="002A4F73">
                  <w:pPr>
                    <w:jc w:val="both"/>
                    <w:rPr>
                      <w:rFonts w:ascii="Segoe UI Emoji" w:hAnsi="Segoe UI Emoji" w:cs="Segoe UI Emoji"/>
                      <w:b/>
                      <w:bCs/>
                      <w:color w:val="000000" w:themeColor="text1"/>
                      <w:sz w:val="20"/>
                      <w:szCs w:val="20"/>
                    </w:rPr>
                  </w:pPr>
                  <w:r w:rsidRPr="002A4F73">
                    <w:rPr>
                      <w:bCs/>
                      <w:color w:val="000000"/>
                      <w:sz w:val="20"/>
                      <w:szCs w:val="20"/>
                    </w:rPr>
                    <w:t>Seguimiento</w:t>
                  </w:r>
                </w:p>
              </w:tc>
              <w:tc>
                <w:tcPr>
                  <w:tcW w:w="6540" w:type="dxa"/>
                  <w:vAlign w:val="center"/>
                </w:tcPr>
                <w:p w14:paraId="59B18433" w14:textId="01749A2A" w:rsidR="002A4F73" w:rsidRDefault="002A4F73" w:rsidP="002A4F73">
                  <w:pPr>
                    <w:jc w:val="both"/>
                    <w:rPr>
                      <w:rFonts w:ascii="Segoe UI Emoji" w:hAnsi="Segoe UI Emoji" w:cs="Segoe UI Emoji"/>
                      <w:b/>
                      <w:bCs/>
                      <w:color w:val="000000" w:themeColor="text1"/>
                      <w:sz w:val="20"/>
                      <w:szCs w:val="20"/>
                    </w:rPr>
                  </w:pPr>
                  <w:r w:rsidRPr="002A4F73">
                    <w:rPr>
                      <w:bCs/>
                      <w:color w:val="000000"/>
                      <w:sz w:val="20"/>
                      <w:szCs w:val="20"/>
                    </w:rPr>
                    <w:t>Evalúa resultados obtenidos tras implementar acciones de mejora, verificando cumplimiento de objetivos y efectividad de estrategias comerciales aplicadas.</w:t>
                  </w:r>
                </w:p>
              </w:tc>
            </w:tr>
            <w:tr w:rsidR="002A4F73" w14:paraId="0203D0F0" w14:textId="77777777" w:rsidTr="00984112">
              <w:trPr>
                <w:trHeight w:val="298"/>
              </w:trPr>
              <w:tc>
                <w:tcPr>
                  <w:tcW w:w="2085" w:type="dxa"/>
                  <w:vAlign w:val="center"/>
                </w:tcPr>
                <w:p w14:paraId="728CC7EC" w14:textId="1CBDCBF6" w:rsidR="002A4F73" w:rsidRDefault="002A4F73" w:rsidP="002A4F73">
                  <w:pPr>
                    <w:jc w:val="both"/>
                    <w:rPr>
                      <w:rFonts w:ascii="Segoe UI Emoji" w:hAnsi="Segoe UI Emoji" w:cs="Segoe UI Emoji"/>
                      <w:b/>
                      <w:bCs/>
                      <w:color w:val="000000" w:themeColor="text1"/>
                      <w:sz w:val="20"/>
                      <w:szCs w:val="20"/>
                    </w:rPr>
                  </w:pPr>
                </w:p>
              </w:tc>
              <w:tc>
                <w:tcPr>
                  <w:tcW w:w="6540" w:type="dxa"/>
                  <w:vAlign w:val="center"/>
                </w:tcPr>
                <w:p w14:paraId="1DDEA8F0" w14:textId="4D504D99" w:rsidR="002A4F73" w:rsidRDefault="002A4F73" w:rsidP="002A4F73">
                  <w:pPr>
                    <w:jc w:val="both"/>
                    <w:rPr>
                      <w:rFonts w:ascii="Segoe UI Emoji" w:hAnsi="Segoe UI Emoji" w:cs="Segoe UI Emoji"/>
                      <w:b/>
                      <w:bCs/>
                      <w:color w:val="000000" w:themeColor="text1"/>
                      <w:sz w:val="20"/>
                      <w:szCs w:val="20"/>
                    </w:rPr>
                  </w:pPr>
                </w:p>
              </w:tc>
            </w:tr>
          </w:tbl>
          <w:p w14:paraId="6773412E" w14:textId="77777777" w:rsidR="002A4F73" w:rsidRDefault="002A4F73" w:rsidP="00EB405A">
            <w:pPr>
              <w:jc w:val="both"/>
              <w:rPr>
                <w:rFonts w:ascii="Segoe UI Emoji" w:hAnsi="Segoe UI Emoji" w:cs="Segoe UI Emoji"/>
                <w:b/>
                <w:bCs/>
                <w:color w:val="000000" w:themeColor="text1"/>
                <w:sz w:val="20"/>
                <w:szCs w:val="20"/>
              </w:rPr>
            </w:pPr>
          </w:p>
        </w:tc>
      </w:tr>
    </w:tbl>
    <w:p w14:paraId="01833E40" w14:textId="77777777" w:rsidR="002A4F73" w:rsidRPr="006004F0" w:rsidRDefault="002A4F73" w:rsidP="00CA5989">
      <w:pPr>
        <w:pBdr>
          <w:top w:val="nil"/>
          <w:left w:val="nil"/>
          <w:bottom w:val="nil"/>
          <w:right w:val="nil"/>
          <w:between w:val="nil"/>
        </w:pBdr>
        <w:jc w:val="both"/>
        <w:rPr>
          <w:bCs/>
          <w:color w:val="000000"/>
          <w:sz w:val="20"/>
          <w:szCs w:val="20"/>
        </w:rPr>
      </w:pPr>
    </w:p>
    <w:p w14:paraId="1F61B69B" w14:textId="6A7F4FA9" w:rsidR="00006EF1" w:rsidRDefault="000241A9" w:rsidP="00006EF1">
      <w:pPr>
        <w:jc w:val="both"/>
        <w:rPr>
          <w:color w:val="000000" w:themeColor="text1"/>
          <w:sz w:val="20"/>
          <w:szCs w:val="20"/>
        </w:rPr>
      </w:pPr>
      <w:r>
        <w:rPr>
          <w:color w:val="000000" w:themeColor="text1"/>
          <w:sz w:val="20"/>
          <w:szCs w:val="20"/>
        </w:rPr>
        <w:t xml:space="preserve">A </w:t>
      </w:r>
      <w:r w:rsidR="00984112">
        <w:rPr>
          <w:color w:val="000000" w:themeColor="text1"/>
          <w:sz w:val="20"/>
          <w:szCs w:val="20"/>
        </w:rPr>
        <w:t>continuación,</w:t>
      </w:r>
      <w:r>
        <w:rPr>
          <w:color w:val="000000" w:themeColor="text1"/>
          <w:sz w:val="20"/>
          <w:szCs w:val="20"/>
        </w:rPr>
        <w:t xml:space="preserve"> se invita a</w:t>
      </w:r>
      <w:r w:rsidR="003C2C4E" w:rsidRPr="003C2C4E">
        <w:rPr>
          <w:color w:val="000000" w:themeColor="text1"/>
          <w:sz w:val="20"/>
          <w:szCs w:val="20"/>
        </w:rPr>
        <w:t>l siguiente p</w:t>
      </w:r>
      <w:r w:rsidR="0016360B">
        <w:rPr>
          <w:color w:val="000000" w:themeColor="text1"/>
          <w:sz w:val="20"/>
          <w:szCs w:val="20"/>
        </w:rPr>
        <w:t>ó</w:t>
      </w:r>
      <w:r w:rsidR="003C2C4E" w:rsidRPr="003C2C4E">
        <w:rPr>
          <w:color w:val="000000" w:themeColor="text1"/>
          <w:sz w:val="20"/>
          <w:szCs w:val="20"/>
        </w:rPr>
        <w:t>dcast, en el que se abordan los principales aspectos relacionados con el plan de mejora. Esta información servirá como base para el desarrollo de las actividades posteriores.</w:t>
      </w:r>
    </w:p>
    <w:p w14:paraId="35150313" w14:textId="7FC9AF70" w:rsidR="00786A3B" w:rsidRDefault="00786A3B" w:rsidP="00006EF1">
      <w:pPr>
        <w:jc w:val="both"/>
        <w:rPr>
          <w:color w:val="000000" w:themeColor="text1"/>
          <w:sz w:val="20"/>
          <w:szCs w:val="20"/>
        </w:rPr>
      </w:pPr>
      <w:r>
        <w:rPr>
          <w:noProof/>
          <w:color w:val="000000"/>
          <w:sz w:val="20"/>
          <w:szCs w:val="20"/>
        </w:rPr>
        <mc:AlternateContent>
          <mc:Choice Requires="wps">
            <w:drawing>
              <wp:anchor distT="0" distB="0" distL="114300" distR="114300" simplePos="0" relativeHeight="251731969" behindDoc="0" locked="0" layoutInCell="1" allowOverlap="1" wp14:anchorId="775C658D" wp14:editId="2EB0DAD1">
                <wp:simplePos x="0" y="0"/>
                <wp:positionH relativeFrom="column">
                  <wp:posOffset>0</wp:posOffset>
                </wp:positionH>
                <wp:positionV relativeFrom="paragraph">
                  <wp:posOffset>57150</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75BC00C4" w14:textId="60E68280" w:rsidR="00786A3B" w:rsidRPr="00B01F3D" w:rsidRDefault="00786A3B" w:rsidP="00786A3B">
                            <w:pPr>
                              <w:jc w:val="center"/>
                              <w:rPr>
                                <w:b/>
                                <w:bCs/>
                                <w:sz w:val="20"/>
                                <w:szCs w:val="20"/>
                              </w:rPr>
                            </w:pPr>
                            <w:r w:rsidRPr="00B01F3D">
                              <w:rPr>
                                <w:b/>
                                <w:bCs/>
                                <w:sz w:val="20"/>
                                <w:szCs w:val="20"/>
                              </w:rPr>
                              <w:t>P</w:t>
                            </w:r>
                            <w:r w:rsidR="0016360B">
                              <w:rPr>
                                <w:b/>
                                <w:bCs/>
                                <w:sz w:val="20"/>
                                <w:szCs w:val="20"/>
                              </w:rPr>
                              <w:t>ó</w:t>
                            </w:r>
                            <w:r w:rsidRPr="00B01F3D">
                              <w:rPr>
                                <w:b/>
                                <w:bCs/>
                                <w:sz w:val="20"/>
                                <w:szCs w:val="20"/>
                              </w:rPr>
                              <w:t>dcast_</w:t>
                            </w:r>
                            <w:r>
                              <w:rPr>
                                <w:b/>
                                <w:bCs/>
                                <w:sz w:val="20"/>
                                <w:szCs w:val="20"/>
                              </w:rPr>
                              <w:t>02_</w:t>
                            </w:r>
                            <w:r w:rsidRPr="00B01F3D">
                              <w:rPr>
                                <w:b/>
                                <w:bCs/>
                                <w:sz w:val="20"/>
                                <w:szCs w:val="20"/>
                              </w:rPr>
                              <w:t>CF</w:t>
                            </w:r>
                            <w:proofErr w:type="gramStart"/>
                            <w:r w:rsidRPr="00B01F3D">
                              <w:rPr>
                                <w:b/>
                                <w:bCs/>
                                <w:sz w:val="20"/>
                                <w:szCs w:val="20"/>
                              </w:rPr>
                              <w:t>0</w:t>
                            </w:r>
                            <w:r>
                              <w:rPr>
                                <w:b/>
                                <w:bCs/>
                                <w:sz w:val="20"/>
                                <w:szCs w:val="20"/>
                              </w:rPr>
                              <w:t>2</w:t>
                            </w:r>
                            <w:r w:rsidR="007F5471">
                              <w:rPr>
                                <w:b/>
                                <w:bCs/>
                                <w:sz w:val="20"/>
                                <w:szCs w:val="20"/>
                              </w:rPr>
                              <w:t xml:space="preserve">  </w:t>
                            </w:r>
                            <w:r w:rsidR="007F5471" w:rsidRPr="00FF4664">
                              <w:rPr>
                                <w:b/>
                                <w:bCs/>
                              </w:rPr>
                              <w:t>Optimización</w:t>
                            </w:r>
                            <w:proofErr w:type="gramEnd"/>
                            <w:r w:rsidR="007F5471" w:rsidRPr="00FF4664">
                              <w:rPr>
                                <w:b/>
                                <w:bCs/>
                              </w:rPr>
                              <w:t xml:space="preserve"> estratégica informacional</w:t>
                            </w:r>
                            <w:r w:rsidR="007F5471">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5C658D" id="_x0000_s1027" style="position:absolute;left:0;text-align:left;margin-left:0;margin-top:4.5pt;width:450.35pt;height:42.8pt;z-index:251731969;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" fillcolor="#9bbb59 [3206]" strokecolor="white [3201]" strokeweight="3pt">
                <v:shadow on="t" color="black" opacity="24903f" origin=",.5" offset="0,.55556mm"/>
                <v:textbox>
                  <w:txbxContent>
                    <w:p w14:paraId="75BC00C4" w14:textId="60E68280" w:rsidR="00786A3B" w:rsidRPr="00B01F3D" w:rsidRDefault="00786A3B" w:rsidP="00786A3B">
                      <w:pPr>
                        <w:jc w:val="center"/>
                        <w:rPr>
                          <w:b/>
                          <w:bCs/>
                          <w:sz w:val="20"/>
                          <w:szCs w:val="20"/>
                        </w:rPr>
                      </w:pPr>
                      <w:r w:rsidRPr="00B01F3D">
                        <w:rPr>
                          <w:b/>
                          <w:bCs/>
                          <w:sz w:val="20"/>
                          <w:szCs w:val="20"/>
                        </w:rPr>
                        <w:t>P</w:t>
                      </w:r>
                      <w:r w:rsidR="0016360B">
                        <w:rPr>
                          <w:b/>
                          <w:bCs/>
                          <w:sz w:val="20"/>
                          <w:szCs w:val="20"/>
                        </w:rPr>
                        <w:t>ó</w:t>
                      </w:r>
                      <w:r w:rsidRPr="00B01F3D">
                        <w:rPr>
                          <w:b/>
                          <w:bCs/>
                          <w:sz w:val="20"/>
                          <w:szCs w:val="20"/>
                        </w:rPr>
                        <w:t>dcast_</w:t>
                      </w:r>
                      <w:r>
                        <w:rPr>
                          <w:b/>
                          <w:bCs/>
                          <w:sz w:val="20"/>
                          <w:szCs w:val="20"/>
                        </w:rPr>
                        <w:t>02_</w:t>
                      </w:r>
                      <w:r w:rsidRPr="00B01F3D">
                        <w:rPr>
                          <w:b/>
                          <w:bCs/>
                          <w:sz w:val="20"/>
                          <w:szCs w:val="20"/>
                        </w:rPr>
                        <w:t>CF</w:t>
                      </w:r>
                      <w:proofErr w:type="gramStart"/>
                      <w:r w:rsidRPr="00B01F3D">
                        <w:rPr>
                          <w:b/>
                          <w:bCs/>
                          <w:sz w:val="20"/>
                          <w:szCs w:val="20"/>
                        </w:rPr>
                        <w:t>0</w:t>
                      </w:r>
                      <w:r>
                        <w:rPr>
                          <w:b/>
                          <w:bCs/>
                          <w:sz w:val="20"/>
                          <w:szCs w:val="20"/>
                        </w:rPr>
                        <w:t>2</w:t>
                      </w:r>
                      <w:r w:rsidR="007F5471">
                        <w:rPr>
                          <w:b/>
                          <w:bCs/>
                          <w:sz w:val="20"/>
                          <w:szCs w:val="20"/>
                        </w:rPr>
                        <w:t xml:space="preserve">  </w:t>
                      </w:r>
                      <w:r w:rsidR="007F5471" w:rsidRPr="00FF4664">
                        <w:rPr>
                          <w:b/>
                          <w:bCs/>
                        </w:rPr>
                        <w:t>Optimización</w:t>
                      </w:r>
                      <w:proofErr w:type="gramEnd"/>
                      <w:r w:rsidR="007F5471" w:rsidRPr="00FF4664">
                        <w:rPr>
                          <w:b/>
                          <w:bCs/>
                        </w:rPr>
                        <w:t xml:space="preserve"> estratégica informacional</w:t>
                      </w:r>
                      <w:r w:rsidR="007F5471">
                        <w:rPr>
                          <w:b/>
                          <w:bCs/>
                        </w:rPr>
                        <w:t>.</w:t>
                      </w:r>
                    </w:p>
                  </w:txbxContent>
                </v:textbox>
              </v:roundrect>
            </w:pict>
          </mc:Fallback>
        </mc:AlternateContent>
      </w:r>
    </w:p>
    <w:p w14:paraId="32BA274A" w14:textId="77777777" w:rsidR="00786A3B" w:rsidRDefault="00786A3B" w:rsidP="00006EF1">
      <w:pPr>
        <w:jc w:val="both"/>
        <w:rPr>
          <w:color w:val="000000" w:themeColor="text1"/>
          <w:sz w:val="20"/>
          <w:szCs w:val="20"/>
        </w:rPr>
      </w:pPr>
    </w:p>
    <w:p w14:paraId="5C77107E" w14:textId="77777777" w:rsidR="00786A3B" w:rsidRDefault="00786A3B" w:rsidP="00006EF1">
      <w:pPr>
        <w:jc w:val="both"/>
        <w:rPr>
          <w:color w:val="000000" w:themeColor="text1"/>
          <w:sz w:val="20"/>
          <w:szCs w:val="20"/>
        </w:rPr>
      </w:pPr>
    </w:p>
    <w:p w14:paraId="1E313B42" w14:textId="77777777" w:rsidR="00786A3B" w:rsidRDefault="00786A3B" w:rsidP="00006EF1">
      <w:pPr>
        <w:jc w:val="both"/>
        <w:rPr>
          <w:color w:val="000000" w:themeColor="text1"/>
          <w:sz w:val="20"/>
          <w:szCs w:val="20"/>
        </w:rPr>
      </w:pPr>
    </w:p>
    <w:p w14:paraId="60FE8A46" w14:textId="77777777" w:rsidR="00786A3B" w:rsidRPr="00652782" w:rsidRDefault="00786A3B" w:rsidP="00006EF1">
      <w:pPr>
        <w:jc w:val="both"/>
        <w:rPr>
          <w:color w:val="000000" w:themeColor="text1"/>
          <w:sz w:val="20"/>
          <w:szCs w:val="20"/>
        </w:rPr>
      </w:pPr>
    </w:p>
    <w:p w14:paraId="02A72916" w14:textId="77777777" w:rsidR="00006EF1" w:rsidRDefault="00006EF1" w:rsidP="00006EF1">
      <w:pPr>
        <w:jc w:val="both"/>
        <w:rPr>
          <w:b/>
          <w:bCs/>
          <w:color w:val="000000" w:themeColor="text1"/>
          <w:sz w:val="20"/>
          <w:szCs w:val="20"/>
        </w:rPr>
      </w:pPr>
    </w:p>
    <w:p w14:paraId="61DFDD20" w14:textId="77777777" w:rsidR="00006EF1" w:rsidRPr="00404BA1" w:rsidRDefault="00006EF1" w:rsidP="00006EF1">
      <w:pPr>
        <w:jc w:val="both"/>
        <w:rPr>
          <w:b/>
          <w:bCs/>
          <w:color w:val="000000" w:themeColor="text1"/>
          <w:sz w:val="20"/>
          <w:szCs w:val="20"/>
        </w:rPr>
      </w:pPr>
      <w:commentRangeStart w:id="47"/>
      <w:r w:rsidRPr="00836B14">
        <w:rPr>
          <w:rFonts w:ascii="Segoe UI Emoji" w:hAnsi="Segoe UI Emoji" w:cs="Segoe UI Emoji"/>
          <w:noProof/>
          <w:color w:val="000000" w:themeColor="text1"/>
          <w:sz w:val="20"/>
          <w:szCs w:val="20"/>
        </w:rPr>
        <w:drawing>
          <wp:anchor distT="0" distB="0" distL="114300" distR="114300" simplePos="0" relativeHeight="251674625" behindDoc="0" locked="0" layoutInCell="1" allowOverlap="1" wp14:anchorId="6432EDF1" wp14:editId="7F919386">
            <wp:simplePos x="0" y="0"/>
            <wp:positionH relativeFrom="margin">
              <wp:align>left</wp:align>
            </wp:positionH>
            <wp:positionV relativeFrom="paragraph">
              <wp:posOffset>1905</wp:posOffset>
            </wp:positionV>
            <wp:extent cx="467995" cy="460375"/>
            <wp:effectExtent l="0" t="0" r="8255" b="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7"/>
      <w:r w:rsidRPr="00404BA1">
        <w:rPr>
          <w:rStyle w:val="Refdecomentario"/>
          <w:b/>
          <w:bCs/>
          <w:color w:val="000000" w:themeColor="text1"/>
          <w:sz w:val="20"/>
          <w:szCs w:val="20"/>
        </w:rPr>
        <w:commentReference w:id="47"/>
      </w:r>
      <w:r w:rsidRPr="00404BA1">
        <w:rPr>
          <w:b/>
          <w:bCs/>
          <w:color w:val="000000" w:themeColor="text1"/>
          <w:sz w:val="20"/>
          <w:szCs w:val="20"/>
        </w:rPr>
        <w:t>Cita de reflexión</w:t>
      </w:r>
    </w:p>
    <w:p w14:paraId="06FA35B9" w14:textId="13053B93" w:rsidR="00C56BBB" w:rsidRDefault="00C56BBB" w:rsidP="00CA5989">
      <w:pPr>
        <w:pBdr>
          <w:top w:val="nil"/>
          <w:left w:val="nil"/>
          <w:bottom w:val="nil"/>
          <w:right w:val="nil"/>
          <w:between w:val="nil"/>
        </w:pBdr>
        <w:jc w:val="both"/>
        <w:rPr>
          <w:bCs/>
          <w:color w:val="000000"/>
          <w:sz w:val="20"/>
          <w:szCs w:val="20"/>
        </w:rPr>
      </w:pPr>
      <w:r w:rsidRPr="006004F0">
        <w:rPr>
          <w:bCs/>
          <w:color w:val="000000"/>
          <w:sz w:val="20"/>
          <w:szCs w:val="20"/>
        </w:rPr>
        <w:t>“</w:t>
      </w:r>
      <w:r w:rsidR="00125E79" w:rsidRPr="006004F0">
        <w:rPr>
          <w:bCs/>
          <w:color w:val="000000"/>
          <w:sz w:val="20"/>
          <w:szCs w:val="20"/>
        </w:rPr>
        <w:t>La gestión comercial en negocios sostenibles no solo implica vender, sino generar confianza, coherencia y valor a largo plazo, integrando principios éticos en cada decisión.</w:t>
      </w:r>
      <w:r w:rsidRPr="006004F0">
        <w:rPr>
          <w:bCs/>
          <w:color w:val="000000"/>
          <w:sz w:val="20"/>
          <w:szCs w:val="20"/>
        </w:rPr>
        <w:t>”</w:t>
      </w:r>
    </w:p>
    <w:p w14:paraId="4C9E4C3A" w14:textId="77777777" w:rsidR="00250865" w:rsidRPr="006004F0" w:rsidRDefault="00250865" w:rsidP="00CA5989">
      <w:pPr>
        <w:pBdr>
          <w:top w:val="nil"/>
          <w:left w:val="nil"/>
          <w:bottom w:val="nil"/>
          <w:right w:val="nil"/>
          <w:between w:val="nil"/>
        </w:pBdr>
        <w:jc w:val="both"/>
        <w:rPr>
          <w:bCs/>
          <w:color w:val="000000"/>
          <w:sz w:val="20"/>
          <w:szCs w:val="20"/>
        </w:rPr>
      </w:pPr>
    </w:p>
    <w:p w14:paraId="05BE4701" w14:textId="77777777" w:rsidR="00476E51" w:rsidRPr="006004F0" w:rsidRDefault="00476E51" w:rsidP="00CA5989">
      <w:pPr>
        <w:pBdr>
          <w:top w:val="nil"/>
          <w:left w:val="nil"/>
          <w:bottom w:val="nil"/>
          <w:right w:val="nil"/>
          <w:between w:val="nil"/>
        </w:pBdr>
        <w:jc w:val="both"/>
        <w:rPr>
          <w:bCs/>
          <w:color w:val="000000"/>
          <w:sz w:val="20"/>
          <w:szCs w:val="20"/>
        </w:rPr>
      </w:pPr>
    </w:p>
    <w:p w14:paraId="55396173" w14:textId="63ED27A2" w:rsidR="0059034F" w:rsidRPr="006004F0" w:rsidRDefault="00D55C84" w:rsidP="00DA101A">
      <w:pPr>
        <w:numPr>
          <w:ilvl w:val="0"/>
          <w:numId w:val="1"/>
        </w:numPr>
        <w:ind w:left="284"/>
        <w:jc w:val="both"/>
        <w:rPr>
          <w:sz w:val="20"/>
          <w:szCs w:val="20"/>
        </w:rPr>
      </w:pPr>
      <w:r w:rsidRPr="006004F0">
        <w:rPr>
          <w:b/>
          <w:sz w:val="20"/>
          <w:szCs w:val="20"/>
        </w:rPr>
        <w:t>SÍNTESIS</w:t>
      </w:r>
    </w:p>
    <w:p w14:paraId="78484AB9" w14:textId="77777777" w:rsidR="00B933AD" w:rsidRPr="006004F0" w:rsidRDefault="00B933AD" w:rsidP="00DA101A">
      <w:pPr>
        <w:ind w:left="284"/>
        <w:jc w:val="both"/>
        <w:rPr>
          <w:sz w:val="20"/>
          <w:szCs w:val="20"/>
        </w:rPr>
      </w:pPr>
    </w:p>
    <w:p w14:paraId="6926C3DA" w14:textId="4DF45682" w:rsidR="001716D2" w:rsidRPr="006004F0" w:rsidRDefault="001716D2" w:rsidP="001716D2">
      <w:pPr>
        <w:spacing w:line="360" w:lineRule="auto"/>
        <w:jc w:val="both"/>
        <w:rPr>
          <w:noProof/>
          <w:sz w:val="20"/>
          <w:szCs w:val="20"/>
        </w:rPr>
      </w:pPr>
      <w:r w:rsidRPr="006004F0">
        <w:rPr>
          <w:noProof/>
          <w:sz w:val="20"/>
          <w:szCs w:val="20"/>
        </w:rPr>
        <w:t xml:space="preserve">El </w:t>
      </w:r>
      <w:r w:rsidR="00784A12">
        <w:rPr>
          <w:noProof/>
          <w:sz w:val="20"/>
          <w:szCs w:val="20"/>
        </w:rPr>
        <w:t>c</w:t>
      </w:r>
      <w:r w:rsidRPr="006004F0">
        <w:rPr>
          <w:noProof/>
          <w:sz w:val="20"/>
          <w:szCs w:val="20"/>
        </w:rPr>
        <w:t xml:space="preserve">omponente </w:t>
      </w:r>
      <w:r w:rsidR="00784A12">
        <w:rPr>
          <w:noProof/>
          <w:sz w:val="20"/>
          <w:szCs w:val="20"/>
        </w:rPr>
        <w:t>f</w:t>
      </w:r>
      <w:r w:rsidRPr="006004F0">
        <w:rPr>
          <w:noProof/>
          <w:sz w:val="20"/>
          <w:szCs w:val="20"/>
        </w:rPr>
        <w:t xml:space="preserve">ormativo </w:t>
      </w:r>
      <w:r w:rsidR="00784A12" w:rsidRPr="00784A12">
        <w:rPr>
          <w:b/>
          <w:bCs/>
          <w:noProof/>
          <w:sz w:val="20"/>
          <w:szCs w:val="20"/>
        </w:rPr>
        <w:t>Venta sostenible</w:t>
      </w:r>
      <w:r w:rsidR="00784A12">
        <w:rPr>
          <w:noProof/>
          <w:sz w:val="20"/>
          <w:szCs w:val="20"/>
        </w:rPr>
        <w:t xml:space="preserve">, </w:t>
      </w:r>
      <w:r w:rsidRPr="006004F0">
        <w:rPr>
          <w:noProof/>
          <w:sz w:val="20"/>
          <w:szCs w:val="20"/>
        </w:rPr>
        <w:t>ofrece al aprendiz herramientas conceptuales y aplicadas para diseñar y comunicar propuestas comerciales sostenibles, integrando biocomercio, certificaciones, comunicación comercial y satisfacción del cliente. A través de estos elementos, se fortalece la capacidad de argumentar valor, responder objeciones y construir relaciones comerciales basadas en la confianza, alineando las decisiones comerciales con principios ambientales, sociales y económicos en diferentes contextos del mercado.</w:t>
      </w:r>
    </w:p>
    <w:p w14:paraId="0F346A33" w14:textId="77777777" w:rsidR="001716D2" w:rsidRPr="006004F0" w:rsidRDefault="001716D2" w:rsidP="001716D2">
      <w:pPr>
        <w:spacing w:line="360" w:lineRule="auto"/>
        <w:jc w:val="both"/>
        <w:rPr>
          <w:noProof/>
          <w:sz w:val="20"/>
          <w:szCs w:val="20"/>
        </w:rPr>
      </w:pPr>
    </w:p>
    <w:p w14:paraId="780A5AD5" w14:textId="77777777" w:rsidR="00582901" w:rsidRPr="006004F0" w:rsidRDefault="001716D2" w:rsidP="001716D2">
      <w:pPr>
        <w:spacing w:line="360" w:lineRule="auto"/>
        <w:jc w:val="both"/>
        <w:rPr>
          <w:noProof/>
          <w:sz w:val="20"/>
          <w:szCs w:val="20"/>
        </w:rPr>
      </w:pPr>
      <w:r w:rsidRPr="006004F0">
        <w:rPr>
          <w:noProof/>
          <w:sz w:val="20"/>
          <w:szCs w:val="20"/>
        </w:rPr>
        <w:t>Asimismo, el componente permite comprender la importancia del control de la información, el uso de indicadores y la implementación de planes de mejora para optimizar la gestión comercial. Mediante el análisis de herramientas, estrategias y casos aplicados, el aprendiz desarrolla competencias para evaluar resultados, ajustar su propuesta y fortalecer la experiencia del cliente, contribuyendo a la sostenibilidad del negocio y a la toma de decisiones fundamentadas en contextos comerciales dinámicos.</w:t>
      </w:r>
    </w:p>
    <w:p w14:paraId="46F9A70D" w14:textId="34172C46" w:rsidR="00DB45DF" w:rsidRPr="004264F3" w:rsidRDefault="00DB45DF" w:rsidP="001716D2">
      <w:pPr>
        <w:spacing w:line="360" w:lineRule="auto"/>
        <w:jc w:val="both"/>
        <w:rPr>
          <w:color w:val="948A54"/>
          <w:sz w:val="20"/>
          <w:szCs w:val="20"/>
        </w:rPr>
      </w:pPr>
      <w:commentRangeStart w:id="48"/>
      <w:commentRangeEnd w:id="48"/>
      <w:r>
        <w:rPr>
          <w:rStyle w:val="Refdecomentario"/>
          <w:noProof/>
          <w:sz w:val="22"/>
          <w:szCs w:val="22"/>
        </w:rPr>
        <w:lastRenderedPageBreak/>
        <w:commentReference w:id="48"/>
      </w:r>
      <w:r w:rsidR="001C4E65">
        <w:rPr>
          <w:noProof/>
        </w:rPr>
        <w:drawing>
          <wp:inline distT="0" distB="0" distL="0" distR="0" wp14:anchorId="51BC55B6" wp14:editId="3C99ADF9">
            <wp:extent cx="5486400" cy="3200400"/>
            <wp:effectExtent l="19050" t="0" r="19050"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7BEAA8B1" w14:textId="560FAA0E" w:rsidR="0059034F" w:rsidRPr="009612A9" w:rsidRDefault="00D55C84" w:rsidP="00F91F39">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DA101A">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DA101A">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DA101A">
            <w:pPr>
              <w:jc w:val="both"/>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3FCEAE47" w:rsidR="00280F84" w:rsidRPr="004264F3" w:rsidRDefault="000E0E31" w:rsidP="00DA101A">
            <w:pPr>
              <w:jc w:val="both"/>
              <w:rPr>
                <w:sz w:val="20"/>
                <w:szCs w:val="20"/>
              </w:rPr>
            </w:pPr>
            <w:r>
              <w:rPr>
                <w:sz w:val="20"/>
                <w:szCs w:val="20"/>
              </w:rPr>
              <w:t xml:space="preserve">Conceptos </w:t>
            </w:r>
            <w:r w:rsidR="00D27A9E">
              <w:rPr>
                <w:sz w:val="20"/>
                <w:szCs w:val="20"/>
              </w:rPr>
              <w:t>en comercialización sostenible</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DA101A">
            <w:pPr>
              <w:jc w:val="both"/>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17C99160" w:rsidR="00280F84" w:rsidRPr="004264F3" w:rsidRDefault="005429FA" w:rsidP="00DA101A">
            <w:pPr>
              <w:jc w:val="both"/>
              <w:rPr>
                <w:sz w:val="20"/>
                <w:szCs w:val="20"/>
              </w:rPr>
            </w:pPr>
            <w:r w:rsidRPr="005429FA">
              <w:rPr>
                <w:sz w:val="20"/>
                <w:szCs w:val="20"/>
              </w:rPr>
              <w:t xml:space="preserve">Verificar la comprensión de los conceptos fundamentales relacionados con </w:t>
            </w:r>
            <w:r w:rsidR="006C7263">
              <w:rPr>
                <w:sz w:val="20"/>
                <w:szCs w:val="20"/>
              </w:rPr>
              <w:t>comercialización sostenible.</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DA101A">
            <w:pPr>
              <w:jc w:val="both"/>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4BD5503B" w:rsidR="003F7B72" w:rsidRPr="004264F3" w:rsidRDefault="00130BD6" w:rsidP="00DA101A">
            <w:pPr>
              <w:jc w:val="both"/>
              <w:rPr>
                <w:b/>
                <w:color w:val="595959" w:themeColor="text1" w:themeTint="A6"/>
                <w:sz w:val="20"/>
                <w:szCs w:val="20"/>
              </w:rPr>
            </w:pPr>
            <w:r>
              <w:rPr>
                <w:noProof/>
                <w:sz w:val="20"/>
                <w:szCs w:val="20"/>
                <w:lang w:val="en-US" w:eastAsia="en-US"/>
              </w:rPr>
              <w:t>Cuestionario</w:t>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DA101A">
            <w:pPr>
              <w:jc w:val="both"/>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DA101A">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1B7356BC" w:rsidR="00280F84" w:rsidRPr="004264F3" w:rsidRDefault="006474F7" w:rsidP="00DA101A">
            <w:pPr>
              <w:jc w:val="both"/>
              <w:rPr>
                <w:bCs/>
                <w:i/>
                <w:sz w:val="20"/>
                <w:szCs w:val="20"/>
              </w:rPr>
            </w:pPr>
            <w:r w:rsidRPr="004264F3">
              <w:rPr>
                <w:bCs/>
                <w:i/>
                <w:sz w:val="20"/>
                <w:szCs w:val="20"/>
              </w:rPr>
              <w:t>Actividad_didactica_CF0</w:t>
            </w:r>
            <w:r w:rsidR="00C3531C">
              <w:rPr>
                <w:bCs/>
                <w:i/>
                <w:sz w:val="20"/>
                <w:szCs w:val="20"/>
              </w:rPr>
              <w:t>2</w:t>
            </w:r>
          </w:p>
        </w:tc>
      </w:tr>
    </w:tbl>
    <w:p w14:paraId="53482502" w14:textId="77777777" w:rsidR="0059034F" w:rsidRPr="004264F3" w:rsidRDefault="0059034F" w:rsidP="00DA101A">
      <w:pPr>
        <w:jc w:val="both"/>
        <w:rPr>
          <w:b/>
          <w:sz w:val="20"/>
          <w:szCs w:val="20"/>
          <w:u w:val="single"/>
        </w:rPr>
      </w:pPr>
    </w:p>
    <w:p w14:paraId="037F732D" w14:textId="77777777" w:rsidR="00280F84" w:rsidRPr="001C5674" w:rsidRDefault="00280F84" w:rsidP="00DA101A">
      <w:pPr>
        <w:jc w:val="both"/>
        <w:rPr>
          <w:bCs/>
          <w:sz w:val="20"/>
          <w:szCs w:val="20"/>
          <w:u w:val="single"/>
        </w:rPr>
      </w:pPr>
    </w:p>
    <w:p w14:paraId="443F5E7F" w14:textId="77777777" w:rsidR="004D6608" w:rsidRDefault="004D6608" w:rsidP="00DA101A">
      <w:pPr>
        <w:jc w:val="both"/>
        <w:rPr>
          <w:b/>
          <w:sz w:val="20"/>
          <w:szCs w:val="20"/>
          <w:u w:val="single"/>
        </w:rPr>
      </w:pPr>
    </w:p>
    <w:p w14:paraId="30B89A7A" w14:textId="77777777" w:rsidR="004D6608" w:rsidRPr="004264F3" w:rsidRDefault="004D6608" w:rsidP="00DA101A">
      <w:pPr>
        <w:jc w:val="both"/>
        <w:rPr>
          <w:b/>
          <w:sz w:val="20"/>
          <w:szCs w:val="20"/>
          <w:u w:val="single"/>
        </w:rPr>
      </w:pPr>
    </w:p>
    <w:p w14:paraId="5D16EAAE" w14:textId="4992578E" w:rsidR="0059034F" w:rsidRPr="00BB3E66" w:rsidRDefault="00D55C84" w:rsidP="00BB3E66">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 xml:space="preserve">GLOSARIO: </w:t>
      </w:r>
    </w:p>
    <w:p w14:paraId="6D1395A5" w14:textId="77777777" w:rsidR="00886286" w:rsidRPr="004264F3" w:rsidRDefault="00886286" w:rsidP="00DA101A">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D10470">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SIGNIFICADO</w:t>
            </w:r>
          </w:p>
        </w:tc>
      </w:tr>
      <w:tr w:rsidR="00582901" w:rsidRPr="004264F3" w14:paraId="61C13F8C" w14:textId="77777777" w:rsidTr="00137D12">
        <w:trPr>
          <w:trHeight w:val="253"/>
        </w:trPr>
        <w:tc>
          <w:tcPr>
            <w:tcW w:w="2122" w:type="dxa"/>
            <w:shd w:val="clear" w:color="auto" w:fill="auto"/>
            <w:tcMar>
              <w:top w:w="100" w:type="dxa"/>
              <w:left w:w="100" w:type="dxa"/>
              <w:bottom w:w="100" w:type="dxa"/>
              <w:right w:w="100" w:type="dxa"/>
            </w:tcMar>
            <w:vAlign w:val="center"/>
          </w:tcPr>
          <w:p w14:paraId="360D2445" w14:textId="7EFEC41B" w:rsidR="00582901" w:rsidRPr="00582901" w:rsidRDefault="00582901" w:rsidP="00582901">
            <w:pPr>
              <w:spacing w:line="276" w:lineRule="auto"/>
              <w:jc w:val="both"/>
              <w:rPr>
                <w:sz w:val="20"/>
                <w:szCs w:val="20"/>
              </w:rPr>
            </w:pPr>
            <w:r w:rsidRPr="00582901">
              <w:rPr>
                <w:sz w:val="20"/>
                <w:szCs w:val="20"/>
              </w:rPr>
              <w:t>Biocomercio</w:t>
            </w:r>
          </w:p>
        </w:tc>
        <w:tc>
          <w:tcPr>
            <w:tcW w:w="7840" w:type="dxa"/>
            <w:shd w:val="clear" w:color="auto" w:fill="auto"/>
            <w:tcMar>
              <w:top w:w="100" w:type="dxa"/>
              <w:left w:w="100" w:type="dxa"/>
              <w:bottom w:w="100" w:type="dxa"/>
              <w:right w:w="100" w:type="dxa"/>
            </w:tcMar>
            <w:vAlign w:val="center"/>
          </w:tcPr>
          <w:p w14:paraId="31353865" w14:textId="62B5F5FC" w:rsidR="00582901" w:rsidRPr="00582901" w:rsidRDefault="00130BD6" w:rsidP="00582901">
            <w:pPr>
              <w:spacing w:line="276" w:lineRule="auto"/>
              <w:jc w:val="both"/>
              <w:rPr>
                <w:b w:val="0"/>
                <w:bCs/>
                <w:sz w:val="20"/>
                <w:szCs w:val="20"/>
              </w:rPr>
            </w:pPr>
            <w:r w:rsidRPr="00582901">
              <w:rPr>
                <w:b w:val="0"/>
                <w:bCs/>
                <w:sz w:val="20"/>
                <w:szCs w:val="20"/>
              </w:rPr>
              <w:t>actividad</w:t>
            </w:r>
            <w:r w:rsidR="00582901" w:rsidRPr="00582901">
              <w:rPr>
                <w:b w:val="0"/>
                <w:bCs/>
                <w:sz w:val="20"/>
                <w:szCs w:val="20"/>
              </w:rPr>
              <w:t xml:space="preserve"> comercial basada en uso sostenible de biodiversidad, generando beneficios económicos, sociales y ambientales responsables.</w:t>
            </w:r>
          </w:p>
        </w:tc>
      </w:tr>
      <w:tr w:rsidR="00582901" w:rsidRPr="004264F3" w14:paraId="399E697C" w14:textId="77777777" w:rsidTr="00137D12">
        <w:trPr>
          <w:trHeight w:val="253"/>
        </w:trPr>
        <w:tc>
          <w:tcPr>
            <w:tcW w:w="2122" w:type="dxa"/>
            <w:shd w:val="clear" w:color="auto" w:fill="auto"/>
            <w:tcMar>
              <w:top w:w="100" w:type="dxa"/>
              <w:left w:w="100" w:type="dxa"/>
              <w:bottom w:w="100" w:type="dxa"/>
              <w:right w:w="100" w:type="dxa"/>
            </w:tcMar>
            <w:vAlign w:val="center"/>
          </w:tcPr>
          <w:p w14:paraId="4DAFDB4A" w14:textId="7F86530F" w:rsidR="00582901" w:rsidRPr="00582901" w:rsidRDefault="00582901" w:rsidP="00582901">
            <w:pPr>
              <w:spacing w:line="276" w:lineRule="auto"/>
              <w:jc w:val="both"/>
              <w:rPr>
                <w:i/>
                <w:iCs/>
                <w:sz w:val="20"/>
                <w:szCs w:val="20"/>
              </w:rPr>
            </w:pPr>
            <w:proofErr w:type="spellStart"/>
            <w:r w:rsidRPr="00582901">
              <w:rPr>
                <w:i/>
                <w:iCs/>
                <w:sz w:val="20"/>
                <w:szCs w:val="20"/>
              </w:rPr>
              <w:lastRenderedPageBreak/>
              <w:t>Brief</w:t>
            </w:r>
            <w:proofErr w:type="spellEnd"/>
          </w:p>
        </w:tc>
        <w:tc>
          <w:tcPr>
            <w:tcW w:w="7840" w:type="dxa"/>
            <w:shd w:val="clear" w:color="auto" w:fill="auto"/>
            <w:tcMar>
              <w:top w:w="100" w:type="dxa"/>
              <w:left w:w="100" w:type="dxa"/>
              <w:bottom w:w="100" w:type="dxa"/>
              <w:right w:w="100" w:type="dxa"/>
            </w:tcMar>
            <w:vAlign w:val="center"/>
          </w:tcPr>
          <w:p w14:paraId="6E7C8244" w14:textId="251A44A4" w:rsidR="00582901" w:rsidRPr="00582901" w:rsidRDefault="00130BD6" w:rsidP="00582901">
            <w:pPr>
              <w:spacing w:line="276" w:lineRule="auto"/>
              <w:jc w:val="both"/>
              <w:rPr>
                <w:b w:val="0"/>
                <w:bCs/>
                <w:sz w:val="20"/>
                <w:szCs w:val="20"/>
              </w:rPr>
            </w:pPr>
            <w:r w:rsidRPr="00582901">
              <w:rPr>
                <w:b w:val="0"/>
                <w:bCs/>
                <w:sz w:val="20"/>
                <w:szCs w:val="20"/>
              </w:rPr>
              <w:t xml:space="preserve">documento que organiza información clave para estructurar una propuesta comercial clara y </w:t>
            </w:r>
            <w:r w:rsidR="00582901" w:rsidRPr="00582901">
              <w:rPr>
                <w:b w:val="0"/>
                <w:bCs/>
                <w:sz w:val="20"/>
                <w:szCs w:val="20"/>
              </w:rPr>
              <w:t>coherente.</w:t>
            </w:r>
          </w:p>
        </w:tc>
      </w:tr>
      <w:tr w:rsidR="00582901" w:rsidRPr="004264F3" w14:paraId="3DD2D2E5" w14:textId="77777777" w:rsidTr="00137D12">
        <w:trPr>
          <w:trHeight w:val="253"/>
        </w:trPr>
        <w:tc>
          <w:tcPr>
            <w:tcW w:w="2122" w:type="dxa"/>
            <w:shd w:val="clear" w:color="auto" w:fill="auto"/>
            <w:tcMar>
              <w:top w:w="100" w:type="dxa"/>
              <w:left w:w="100" w:type="dxa"/>
              <w:bottom w:w="100" w:type="dxa"/>
              <w:right w:w="100" w:type="dxa"/>
            </w:tcMar>
            <w:vAlign w:val="center"/>
          </w:tcPr>
          <w:p w14:paraId="58E82CD8" w14:textId="6BB3C73E" w:rsidR="00582901" w:rsidRPr="00582901" w:rsidRDefault="00582901" w:rsidP="00582901">
            <w:pPr>
              <w:spacing w:line="276" w:lineRule="auto"/>
              <w:jc w:val="both"/>
              <w:rPr>
                <w:sz w:val="20"/>
                <w:szCs w:val="20"/>
              </w:rPr>
            </w:pPr>
            <w:r w:rsidRPr="00582901">
              <w:rPr>
                <w:sz w:val="20"/>
                <w:szCs w:val="20"/>
              </w:rPr>
              <w:t>Certificación</w:t>
            </w:r>
          </w:p>
        </w:tc>
        <w:tc>
          <w:tcPr>
            <w:tcW w:w="7840" w:type="dxa"/>
            <w:shd w:val="clear" w:color="auto" w:fill="auto"/>
            <w:tcMar>
              <w:top w:w="100" w:type="dxa"/>
              <w:left w:w="100" w:type="dxa"/>
              <w:bottom w:w="100" w:type="dxa"/>
              <w:right w:w="100" w:type="dxa"/>
            </w:tcMar>
            <w:vAlign w:val="center"/>
          </w:tcPr>
          <w:p w14:paraId="5E0D4311" w14:textId="475ADBAE" w:rsidR="00582901" w:rsidRPr="00582901" w:rsidRDefault="00130BD6" w:rsidP="00582901">
            <w:pPr>
              <w:spacing w:line="276" w:lineRule="auto"/>
              <w:jc w:val="both"/>
              <w:rPr>
                <w:b w:val="0"/>
                <w:bCs/>
                <w:sz w:val="20"/>
                <w:szCs w:val="20"/>
              </w:rPr>
            </w:pPr>
            <w:r w:rsidRPr="00582901">
              <w:rPr>
                <w:b w:val="0"/>
                <w:bCs/>
                <w:sz w:val="20"/>
                <w:szCs w:val="20"/>
              </w:rPr>
              <w:t xml:space="preserve">reconocimiento otorgado por entidad independiente que valida cumplimiento de estándares </w:t>
            </w:r>
            <w:r w:rsidR="00582901" w:rsidRPr="00582901">
              <w:rPr>
                <w:b w:val="0"/>
                <w:bCs/>
                <w:sz w:val="20"/>
                <w:szCs w:val="20"/>
              </w:rPr>
              <w:t>sostenibles verificables.</w:t>
            </w:r>
          </w:p>
        </w:tc>
      </w:tr>
      <w:tr w:rsidR="00582901" w:rsidRPr="004264F3" w14:paraId="0CFEBAE0" w14:textId="77777777" w:rsidTr="00137D12">
        <w:trPr>
          <w:trHeight w:val="253"/>
        </w:trPr>
        <w:tc>
          <w:tcPr>
            <w:tcW w:w="2122" w:type="dxa"/>
            <w:shd w:val="clear" w:color="auto" w:fill="auto"/>
            <w:tcMar>
              <w:top w:w="100" w:type="dxa"/>
              <w:left w:w="100" w:type="dxa"/>
              <w:bottom w:w="100" w:type="dxa"/>
              <w:right w:w="100" w:type="dxa"/>
            </w:tcMar>
            <w:vAlign w:val="center"/>
          </w:tcPr>
          <w:p w14:paraId="35BCCAAF" w14:textId="02D18399" w:rsidR="00582901" w:rsidRPr="00582901" w:rsidRDefault="00582901" w:rsidP="00582901">
            <w:pPr>
              <w:spacing w:line="276" w:lineRule="auto"/>
              <w:jc w:val="both"/>
              <w:rPr>
                <w:i/>
                <w:iCs/>
                <w:sz w:val="20"/>
                <w:szCs w:val="20"/>
              </w:rPr>
            </w:pPr>
            <w:proofErr w:type="spellStart"/>
            <w:r w:rsidRPr="00582901">
              <w:rPr>
                <w:i/>
                <w:iCs/>
                <w:sz w:val="20"/>
                <w:szCs w:val="20"/>
              </w:rPr>
              <w:t>Greenwashing</w:t>
            </w:r>
            <w:proofErr w:type="spellEnd"/>
          </w:p>
        </w:tc>
        <w:tc>
          <w:tcPr>
            <w:tcW w:w="7840" w:type="dxa"/>
            <w:shd w:val="clear" w:color="auto" w:fill="auto"/>
            <w:tcMar>
              <w:top w:w="100" w:type="dxa"/>
              <w:left w:w="100" w:type="dxa"/>
              <w:bottom w:w="100" w:type="dxa"/>
              <w:right w:w="100" w:type="dxa"/>
            </w:tcMar>
            <w:vAlign w:val="center"/>
          </w:tcPr>
          <w:p w14:paraId="26B8721E" w14:textId="40DE33F1" w:rsidR="00582901" w:rsidRPr="00582901" w:rsidRDefault="00130BD6" w:rsidP="00582901">
            <w:pPr>
              <w:spacing w:line="276" w:lineRule="auto"/>
              <w:jc w:val="both"/>
              <w:rPr>
                <w:b w:val="0"/>
                <w:bCs/>
                <w:sz w:val="20"/>
                <w:szCs w:val="20"/>
              </w:rPr>
            </w:pPr>
            <w:r w:rsidRPr="00582901">
              <w:rPr>
                <w:b w:val="0"/>
                <w:bCs/>
                <w:sz w:val="20"/>
                <w:szCs w:val="20"/>
              </w:rPr>
              <w:t>práctica de comunicar beneficios ambientales engañosos sin respaldo real en acciones sostenibles.</w:t>
            </w:r>
          </w:p>
        </w:tc>
      </w:tr>
      <w:tr w:rsidR="00582901" w:rsidRPr="004264F3" w14:paraId="1573DE69" w14:textId="77777777" w:rsidTr="00137D12">
        <w:trPr>
          <w:trHeight w:val="253"/>
        </w:trPr>
        <w:tc>
          <w:tcPr>
            <w:tcW w:w="2122" w:type="dxa"/>
            <w:shd w:val="clear" w:color="auto" w:fill="auto"/>
            <w:tcMar>
              <w:top w:w="100" w:type="dxa"/>
              <w:left w:w="100" w:type="dxa"/>
              <w:bottom w:w="100" w:type="dxa"/>
              <w:right w:w="100" w:type="dxa"/>
            </w:tcMar>
            <w:vAlign w:val="center"/>
          </w:tcPr>
          <w:p w14:paraId="3B9BCC8F" w14:textId="600C80EB" w:rsidR="00582901" w:rsidRPr="00582901" w:rsidRDefault="00582901" w:rsidP="00582901">
            <w:pPr>
              <w:spacing w:line="276" w:lineRule="auto"/>
              <w:jc w:val="both"/>
              <w:rPr>
                <w:sz w:val="20"/>
                <w:szCs w:val="20"/>
              </w:rPr>
            </w:pPr>
            <w:r w:rsidRPr="00582901">
              <w:rPr>
                <w:sz w:val="20"/>
                <w:szCs w:val="20"/>
              </w:rPr>
              <w:t>Indicador</w:t>
            </w:r>
          </w:p>
        </w:tc>
        <w:tc>
          <w:tcPr>
            <w:tcW w:w="7840" w:type="dxa"/>
            <w:shd w:val="clear" w:color="auto" w:fill="auto"/>
            <w:tcMar>
              <w:top w:w="100" w:type="dxa"/>
              <w:left w:w="100" w:type="dxa"/>
              <w:bottom w:w="100" w:type="dxa"/>
              <w:right w:w="100" w:type="dxa"/>
            </w:tcMar>
            <w:vAlign w:val="center"/>
          </w:tcPr>
          <w:p w14:paraId="63036CDA" w14:textId="49B7BC76" w:rsidR="00582901" w:rsidRPr="00582901" w:rsidRDefault="00130BD6" w:rsidP="00582901">
            <w:pPr>
              <w:spacing w:line="276" w:lineRule="auto"/>
              <w:jc w:val="both"/>
              <w:rPr>
                <w:b w:val="0"/>
                <w:bCs/>
                <w:sz w:val="20"/>
                <w:szCs w:val="20"/>
              </w:rPr>
            </w:pPr>
            <w:r w:rsidRPr="00582901">
              <w:rPr>
                <w:b w:val="0"/>
                <w:bCs/>
                <w:sz w:val="20"/>
                <w:szCs w:val="20"/>
              </w:rPr>
              <w:t>variable que permite medir el desempeño de procesos o estrategias comerciales.</w:t>
            </w:r>
          </w:p>
        </w:tc>
      </w:tr>
      <w:tr w:rsidR="00582901" w:rsidRPr="004264F3" w14:paraId="1817A3D6" w14:textId="77777777" w:rsidTr="00137D12">
        <w:trPr>
          <w:trHeight w:val="253"/>
        </w:trPr>
        <w:tc>
          <w:tcPr>
            <w:tcW w:w="2122" w:type="dxa"/>
            <w:shd w:val="clear" w:color="auto" w:fill="auto"/>
            <w:tcMar>
              <w:top w:w="100" w:type="dxa"/>
              <w:left w:w="100" w:type="dxa"/>
              <w:bottom w:w="100" w:type="dxa"/>
              <w:right w:w="100" w:type="dxa"/>
            </w:tcMar>
            <w:vAlign w:val="center"/>
          </w:tcPr>
          <w:p w14:paraId="3E6B6EAC" w14:textId="4469DEE2" w:rsidR="00582901" w:rsidRPr="00582901" w:rsidRDefault="00582901" w:rsidP="00582901">
            <w:pPr>
              <w:spacing w:line="276" w:lineRule="auto"/>
              <w:rPr>
                <w:sz w:val="20"/>
                <w:szCs w:val="20"/>
              </w:rPr>
            </w:pPr>
            <w:r w:rsidRPr="00582901">
              <w:rPr>
                <w:sz w:val="20"/>
                <w:szCs w:val="20"/>
              </w:rPr>
              <w:t>Propuesta comercial</w:t>
            </w:r>
          </w:p>
        </w:tc>
        <w:tc>
          <w:tcPr>
            <w:tcW w:w="7840" w:type="dxa"/>
            <w:shd w:val="clear" w:color="auto" w:fill="auto"/>
            <w:tcMar>
              <w:top w:w="100" w:type="dxa"/>
              <w:left w:w="100" w:type="dxa"/>
              <w:bottom w:w="100" w:type="dxa"/>
              <w:right w:w="100" w:type="dxa"/>
            </w:tcMar>
            <w:vAlign w:val="center"/>
          </w:tcPr>
          <w:p w14:paraId="3A819400" w14:textId="4B01D875" w:rsidR="00582901" w:rsidRPr="00582901" w:rsidRDefault="00130BD6" w:rsidP="00582901">
            <w:pPr>
              <w:spacing w:line="276" w:lineRule="auto"/>
              <w:jc w:val="both"/>
              <w:rPr>
                <w:b w:val="0"/>
                <w:bCs/>
                <w:sz w:val="20"/>
                <w:szCs w:val="20"/>
              </w:rPr>
            </w:pPr>
            <w:r w:rsidRPr="00582901">
              <w:rPr>
                <w:b w:val="0"/>
                <w:bCs/>
                <w:sz w:val="20"/>
                <w:szCs w:val="20"/>
              </w:rPr>
              <w:t>documento que presenta valor, beneficios y condiciones de un producto al cliente.</w:t>
            </w:r>
          </w:p>
        </w:tc>
      </w:tr>
      <w:tr w:rsidR="00582901" w:rsidRPr="004264F3" w14:paraId="0B25A7AB" w14:textId="77777777" w:rsidTr="00137D12">
        <w:trPr>
          <w:trHeight w:val="253"/>
        </w:trPr>
        <w:tc>
          <w:tcPr>
            <w:tcW w:w="2122" w:type="dxa"/>
            <w:shd w:val="clear" w:color="auto" w:fill="auto"/>
            <w:tcMar>
              <w:top w:w="100" w:type="dxa"/>
              <w:left w:w="100" w:type="dxa"/>
              <w:bottom w:w="100" w:type="dxa"/>
              <w:right w:w="100" w:type="dxa"/>
            </w:tcMar>
            <w:vAlign w:val="center"/>
          </w:tcPr>
          <w:p w14:paraId="01920E79" w14:textId="69BAF65A" w:rsidR="00582901" w:rsidRPr="00582901" w:rsidRDefault="00582901" w:rsidP="00582901">
            <w:pPr>
              <w:spacing w:line="276" w:lineRule="auto"/>
              <w:jc w:val="both"/>
              <w:rPr>
                <w:sz w:val="20"/>
                <w:szCs w:val="20"/>
              </w:rPr>
            </w:pPr>
            <w:r w:rsidRPr="00582901">
              <w:rPr>
                <w:sz w:val="20"/>
                <w:szCs w:val="20"/>
              </w:rPr>
              <w:t>Retroalimentación</w:t>
            </w:r>
          </w:p>
        </w:tc>
        <w:tc>
          <w:tcPr>
            <w:tcW w:w="7840" w:type="dxa"/>
            <w:shd w:val="clear" w:color="auto" w:fill="auto"/>
            <w:tcMar>
              <w:top w:w="100" w:type="dxa"/>
              <w:left w:w="100" w:type="dxa"/>
              <w:bottom w:w="100" w:type="dxa"/>
              <w:right w:w="100" w:type="dxa"/>
            </w:tcMar>
            <w:vAlign w:val="center"/>
          </w:tcPr>
          <w:p w14:paraId="5B41ECC8" w14:textId="602CF88E" w:rsidR="00582901" w:rsidRPr="00582901" w:rsidRDefault="00130BD6" w:rsidP="00582901">
            <w:pPr>
              <w:spacing w:line="276" w:lineRule="auto"/>
              <w:jc w:val="both"/>
              <w:rPr>
                <w:b w:val="0"/>
                <w:bCs/>
                <w:sz w:val="20"/>
                <w:szCs w:val="20"/>
              </w:rPr>
            </w:pPr>
            <w:r w:rsidRPr="00582901">
              <w:rPr>
                <w:b w:val="0"/>
                <w:bCs/>
                <w:sz w:val="20"/>
                <w:szCs w:val="20"/>
              </w:rPr>
              <w:t>respuesta del cliente que permite evaluar y mejorar procesos comerciales.</w:t>
            </w:r>
          </w:p>
        </w:tc>
      </w:tr>
      <w:tr w:rsidR="00582901" w:rsidRPr="004264F3" w14:paraId="22020E59" w14:textId="77777777" w:rsidTr="00137D12">
        <w:trPr>
          <w:trHeight w:val="253"/>
        </w:trPr>
        <w:tc>
          <w:tcPr>
            <w:tcW w:w="2122" w:type="dxa"/>
            <w:shd w:val="clear" w:color="auto" w:fill="auto"/>
            <w:tcMar>
              <w:top w:w="100" w:type="dxa"/>
              <w:left w:w="100" w:type="dxa"/>
              <w:bottom w:w="100" w:type="dxa"/>
              <w:right w:w="100" w:type="dxa"/>
            </w:tcMar>
            <w:vAlign w:val="center"/>
          </w:tcPr>
          <w:p w14:paraId="2319E14F" w14:textId="77B95A0F" w:rsidR="00582901" w:rsidRPr="00582901" w:rsidRDefault="00582901" w:rsidP="00582901">
            <w:pPr>
              <w:spacing w:line="276" w:lineRule="auto"/>
              <w:jc w:val="both"/>
              <w:rPr>
                <w:sz w:val="20"/>
                <w:szCs w:val="20"/>
              </w:rPr>
            </w:pPr>
            <w:r w:rsidRPr="00582901">
              <w:rPr>
                <w:sz w:val="20"/>
                <w:szCs w:val="20"/>
              </w:rPr>
              <w:t>Satisfacción</w:t>
            </w:r>
          </w:p>
        </w:tc>
        <w:tc>
          <w:tcPr>
            <w:tcW w:w="7840" w:type="dxa"/>
            <w:shd w:val="clear" w:color="auto" w:fill="auto"/>
            <w:tcMar>
              <w:top w:w="100" w:type="dxa"/>
              <w:left w:w="100" w:type="dxa"/>
              <w:bottom w:w="100" w:type="dxa"/>
              <w:right w:w="100" w:type="dxa"/>
            </w:tcMar>
            <w:vAlign w:val="center"/>
          </w:tcPr>
          <w:p w14:paraId="32E54E85" w14:textId="4637579D" w:rsidR="00582901" w:rsidRPr="00582901" w:rsidRDefault="00130BD6" w:rsidP="00582901">
            <w:pPr>
              <w:spacing w:line="276" w:lineRule="auto"/>
              <w:jc w:val="both"/>
              <w:rPr>
                <w:b w:val="0"/>
                <w:bCs/>
                <w:sz w:val="20"/>
                <w:szCs w:val="20"/>
              </w:rPr>
            </w:pPr>
            <w:r w:rsidRPr="00582901">
              <w:rPr>
                <w:b w:val="0"/>
                <w:bCs/>
                <w:sz w:val="20"/>
                <w:szCs w:val="20"/>
              </w:rPr>
              <w:t>nivel en que el cliente percibe que sus expectativas fueron cumplidas.</w:t>
            </w:r>
          </w:p>
        </w:tc>
      </w:tr>
      <w:tr w:rsidR="00582901" w:rsidRPr="004264F3" w14:paraId="702CCFF6" w14:textId="77777777" w:rsidTr="00137D12">
        <w:trPr>
          <w:trHeight w:val="253"/>
        </w:trPr>
        <w:tc>
          <w:tcPr>
            <w:tcW w:w="2122" w:type="dxa"/>
            <w:shd w:val="clear" w:color="auto" w:fill="auto"/>
            <w:tcMar>
              <w:top w:w="100" w:type="dxa"/>
              <w:left w:w="100" w:type="dxa"/>
              <w:bottom w:w="100" w:type="dxa"/>
              <w:right w:w="100" w:type="dxa"/>
            </w:tcMar>
            <w:vAlign w:val="center"/>
          </w:tcPr>
          <w:p w14:paraId="2F49D318" w14:textId="31230411" w:rsidR="00582901" w:rsidRPr="00582901" w:rsidRDefault="00582901" w:rsidP="00582901">
            <w:pPr>
              <w:spacing w:line="276" w:lineRule="auto"/>
              <w:jc w:val="both"/>
              <w:rPr>
                <w:i/>
                <w:iCs/>
                <w:sz w:val="20"/>
                <w:szCs w:val="20"/>
              </w:rPr>
            </w:pPr>
            <w:proofErr w:type="spellStart"/>
            <w:r w:rsidRPr="00582901">
              <w:rPr>
                <w:i/>
                <w:iCs/>
                <w:sz w:val="20"/>
                <w:szCs w:val="20"/>
              </w:rPr>
              <w:t>Storytelling</w:t>
            </w:r>
            <w:proofErr w:type="spellEnd"/>
          </w:p>
        </w:tc>
        <w:tc>
          <w:tcPr>
            <w:tcW w:w="7840" w:type="dxa"/>
            <w:shd w:val="clear" w:color="auto" w:fill="auto"/>
            <w:tcMar>
              <w:top w:w="100" w:type="dxa"/>
              <w:left w:w="100" w:type="dxa"/>
              <w:bottom w:w="100" w:type="dxa"/>
              <w:right w:w="100" w:type="dxa"/>
            </w:tcMar>
            <w:vAlign w:val="center"/>
          </w:tcPr>
          <w:p w14:paraId="3E341C41" w14:textId="4405CA07" w:rsidR="00582901" w:rsidRPr="00582901" w:rsidRDefault="00130BD6" w:rsidP="00582901">
            <w:pPr>
              <w:spacing w:line="276" w:lineRule="auto"/>
              <w:jc w:val="both"/>
              <w:rPr>
                <w:b w:val="0"/>
                <w:bCs/>
                <w:sz w:val="20"/>
                <w:szCs w:val="20"/>
              </w:rPr>
            </w:pPr>
            <w:r w:rsidRPr="00582901">
              <w:rPr>
                <w:b w:val="0"/>
                <w:bCs/>
                <w:sz w:val="20"/>
                <w:szCs w:val="20"/>
              </w:rPr>
              <w:t>técnica que utiliza historias para comunicar valor y generar conexión emocional con el cliente.</w:t>
            </w:r>
          </w:p>
        </w:tc>
      </w:tr>
      <w:tr w:rsidR="00582901" w:rsidRPr="004264F3" w14:paraId="195A929C" w14:textId="77777777" w:rsidTr="00137D12">
        <w:trPr>
          <w:trHeight w:val="253"/>
        </w:trPr>
        <w:tc>
          <w:tcPr>
            <w:tcW w:w="2122" w:type="dxa"/>
            <w:shd w:val="clear" w:color="auto" w:fill="auto"/>
            <w:tcMar>
              <w:top w:w="100" w:type="dxa"/>
              <w:left w:w="100" w:type="dxa"/>
              <w:bottom w:w="100" w:type="dxa"/>
              <w:right w:w="100" w:type="dxa"/>
            </w:tcMar>
            <w:vAlign w:val="center"/>
          </w:tcPr>
          <w:p w14:paraId="7825F60F" w14:textId="2435B1E0" w:rsidR="00582901" w:rsidRPr="00582901" w:rsidRDefault="00582901" w:rsidP="00582901">
            <w:pPr>
              <w:spacing w:line="276" w:lineRule="auto"/>
              <w:jc w:val="both"/>
              <w:rPr>
                <w:sz w:val="20"/>
                <w:szCs w:val="20"/>
              </w:rPr>
            </w:pPr>
            <w:r w:rsidRPr="00582901">
              <w:rPr>
                <w:sz w:val="20"/>
                <w:szCs w:val="20"/>
              </w:rPr>
              <w:t>Sostenibilidad</w:t>
            </w:r>
          </w:p>
        </w:tc>
        <w:tc>
          <w:tcPr>
            <w:tcW w:w="7840" w:type="dxa"/>
            <w:shd w:val="clear" w:color="auto" w:fill="auto"/>
            <w:tcMar>
              <w:top w:w="100" w:type="dxa"/>
              <w:left w:w="100" w:type="dxa"/>
              <w:bottom w:w="100" w:type="dxa"/>
              <w:right w:w="100" w:type="dxa"/>
            </w:tcMar>
            <w:vAlign w:val="center"/>
          </w:tcPr>
          <w:p w14:paraId="635D9CF0" w14:textId="65DC938B" w:rsidR="00582901" w:rsidRPr="00582901" w:rsidRDefault="00130BD6" w:rsidP="00582901">
            <w:pPr>
              <w:spacing w:line="276" w:lineRule="auto"/>
              <w:jc w:val="both"/>
              <w:rPr>
                <w:b w:val="0"/>
                <w:bCs/>
                <w:sz w:val="20"/>
                <w:szCs w:val="20"/>
              </w:rPr>
            </w:pPr>
            <w:r w:rsidRPr="00582901">
              <w:rPr>
                <w:b w:val="0"/>
                <w:bCs/>
                <w:sz w:val="20"/>
                <w:szCs w:val="20"/>
              </w:rPr>
              <w:t>enfoque que integra equilibrio entre lo ambiental, social y económico en decisiones empresariales.</w:t>
            </w:r>
          </w:p>
        </w:tc>
      </w:tr>
    </w:tbl>
    <w:p w14:paraId="0D417A6A" w14:textId="77777777" w:rsidR="0059034F" w:rsidRDefault="0059034F" w:rsidP="00DA101A">
      <w:pPr>
        <w:jc w:val="both"/>
        <w:rPr>
          <w:sz w:val="20"/>
          <w:szCs w:val="20"/>
        </w:rPr>
      </w:pPr>
    </w:p>
    <w:p w14:paraId="537D75D7" w14:textId="77777777" w:rsidR="00432B01" w:rsidRDefault="00432B01" w:rsidP="00DA101A">
      <w:pPr>
        <w:jc w:val="both"/>
        <w:rPr>
          <w:sz w:val="20"/>
          <w:szCs w:val="20"/>
        </w:rPr>
      </w:pPr>
    </w:p>
    <w:p w14:paraId="0FF3AAAE" w14:textId="77777777" w:rsidR="00B81282" w:rsidRDefault="00B81282" w:rsidP="00DA101A">
      <w:pPr>
        <w:jc w:val="both"/>
        <w:rPr>
          <w:sz w:val="20"/>
          <w:szCs w:val="20"/>
        </w:rPr>
      </w:pPr>
    </w:p>
    <w:p w14:paraId="78589E47" w14:textId="73A74644" w:rsidR="0059034F" w:rsidRPr="004264F3"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23DEB32E" w14:textId="77777777" w:rsidR="00F504DA" w:rsidRDefault="00F504DA" w:rsidP="00F81861">
      <w:pPr>
        <w:ind w:left="720" w:hanging="720"/>
        <w:jc w:val="both"/>
        <w:rPr>
          <w:sz w:val="20"/>
          <w:szCs w:val="20"/>
        </w:rPr>
      </w:pPr>
    </w:p>
    <w:p w14:paraId="4AB2865E" w14:textId="487F1281" w:rsidR="00AF7ECD" w:rsidRPr="00D13537" w:rsidRDefault="00AF7ECD" w:rsidP="00AF7ECD">
      <w:pPr>
        <w:pBdr>
          <w:top w:val="nil"/>
          <w:left w:val="nil"/>
          <w:bottom w:val="nil"/>
          <w:right w:val="nil"/>
          <w:between w:val="nil"/>
        </w:pBdr>
        <w:ind w:left="1004" w:hanging="720"/>
        <w:jc w:val="both"/>
        <w:rPr>
          <w:b/>
          <w:color w:val="000000"/>
        </w:rPr>
      </w:pPr>
      <w:proofErr w:type="spellStart"/>
      <w:r w:rsidRPr="00D13537">
        <w:t>Docsity</w:t>
      </w:r>
      <w:proofErr w:type="spellEnd"/>
      <w:r w:rsidRPr="00D13537">
        <w:t xml:space="preserve">. (s.f.). </w:t>
      </w:r>
      <w:r w:rsidRPr="00D13537">
        <w:rPr>
          <w:i/>
          <w:iCs/>
        </w:rPr>
        <w:t>Tema 8: La comunicación comercial</w:t>
      </w:r>
      <w:r w:rsidRPr="00D13537">
        <w:t xml:space="preserve">. Apuntes de Investigación Empresarial. </w:t>
      </w:r>
      <w:hyperlink r:id="rId67" w:history="1">
        <w:r w:rsidR="003F27F0" w:rsidRPr="0009350E">
          <w:rPr>
            <w:rStyle w:val="Hipervnculo"/>
          </w:rPr>
          <w:t>https://www.docsity.com/es/docs/tema-8-la-comunicacion-comercial-la-comunicacion-comercial/3402209/</w:t>
        </w:r>
      </w:hyperlink>
      <w:r w:rsidR="003F27F0">
        <w:t xml:space="preserve">  </w:t>
      </w:r>
    </w:p>
    <w:p w14:paraId="3DD99A3E" w14:textId="2777954A" w:rsidR="00AF7ECD" w:rsidRPr="002726E1" w:rsidRDefault="00AF7ECD" w:rsidP="00AF7ECD">
      <w:pPr>
        <w:pBdr>
          <w:top w:val="nil"/>
          <w:left w:val="nil"/>
          <w:bottom w:val="nil"/>
          <w:right w:val="nil"/>
          <w:between w:val="nil"/>
        </w:pBdr>
        <w:ind w:left="1004" w:hanging="720"/>
        <w:jc w:val="both"/>
        <w:rPr>
          <w:lang w:val="en-GB"/>
        </w:rPr>
      </w:pPr>
      <w:r w:rsidRPr="00D13537">
        <w:t xml:space="preserve">Domínguez Casas, Á. M. (2017). </w:t>
      </w:r>
      <w:r w:rsidRPr="00D13537">
        <w:rPr>
          <w:i/>
          <w:iCs/>
        </w:rPr>
        <w:t xml:space="preserve">Los programas de fidelización online: un estudio desde el </w:t>
      </w:r>
      <w:proofErr w:type="spellStart"/>
      <w:r w:rsidRPr="00D13537">
        <w:rPr>
          <w:i/>
          <w:iCs/>
        </w:rPr>
        <w:t>engagement</w:t>
      </w:r>
      <w:proofErr w:type="spellEnd"/>
      <w:r w:rsidRPr="00D13537">
        <w:rPr>
          <w:i/>
          <w:iCs/>
        </w:rPr>
        <w:t xml:space="preserve"> marketing y las comunidades de marca</w:t>
      </w:r>
      <w:r w:rsidRPr="00D13537">
        <w:t xml:space="preserve"> [Tesis doctoral, Universidad de Valladolid]. </w:t>
      </w:r>
      <w:hyperlink r:id="rId68" w:history="1">
        <w:r w:rsidR="003F27F0" w:rsidRPr="0009350E">
          <w:rPr>
            <w:rStyle w:val="Hipervnculo"/>
          </w:rPr>
          <w:t>https://dialnet.unirioja.es/servlet/tesis?codigo=155310</w:t>
        </w:r>
      </w:hyperlink>
    </w:p>
    <w:p w14:paraId="5FFF0B0C" w14:textId="77777777" w:rsidR="00AF7ECD" w:rsidRDefault="00AF7ECD" w:rsidP="00AF7ECD">
      <w:pPr>
        <w:pBdr>
          <w:top w:val="nil"/>
          <w:left w:val="nil"/>
          <w:bottom w:val="nil"/>
          <w:right w:val="nil"/>
          <w:between w:val="nil"/>
        </w:pBdr>
        <w:ind w:left="1004" w:hanging="720"/>
        <w:jc w:val="both"/>
      </w:pPr>
      <w:r w:rsidRPr="001D25B4">
        <w:rPr>
          <w:lang w:val="en-GB"/>
        </w:rPr>
        <w:t>Ellen MacArthur Foundation. (</w:t>
      </w:r>
      <w:proofErr w:type="spellStart"/>
      <w:r w:rsidRPr="001D25B4">
        <w:rPr>
          <w:lang w:val="en-GB"/>
        </w:rPr>
        <w:t>s.f.</w:t>
      </w:r>
      <w:proofErr w:type="spellEnd"/>
      <w:r w:rsidRPr="001D25B4">
        <w:rPr>
          <w:lang w:val="en-GB"/>
        </w:rPr>
        <w:t xml:space="preserve">). </w:t>
      </w:r>
      <w:r w:rsidRPr="001D25B4">
        <w:rPr>
          <w:i/>
          <w:iCs/>
          <w:lang w:val="en-GB"/>
        </w:rPr>
        <w:t>What is the circular economy?</w:t>
      </w:r>
      <w:r w:rsidRPr="001D25B4">
        <w:rPr>
          <w:lang w:val="en-GB"/>
        </w:rPr>
        <w:br/>
      </w:r>
      <w:hyperlink r:id="rId69" w:tgtFrame="_new" w:history="1">
        <w:r w:rsidRPr="001D25B4">
          <w:rPr>
            <w:rStyle w:val="Hipervnculo"/>
          </w:rPr>
          <w:t>https://ellenmacarthurfoundation.org/topics/circular-economy-introduction/overview</w:t>
        </w:r>
      </w:hyperlink>
    </w:p>
    <w:p w14:paraId="5657B2FC" w14:textId="74BBC6BB" w:rsidR="00AF7ECD" w:rsidRPr="00D13537" w:rsidRDefault="00AF7ECD" w:rsidP="00AF7ECD">
      <w:pPr>
        <w:pBdr>
          <w:top w:val="nil"/>
          <w:left w:val="nil"/>
          <w:bottom w:val="nil"/>
          <w:right w:val="nil"/>
          <w:between w:val="nil"/>
        </w:pBdr>
        <w:ind w:left="1004" w:hanging="720"/>
        <w:jc w:val="both"/>
      </w:pPr>
      <w:r w:rsidRPr="00D13537">
        <w:t xml:space="preserve">Manzanal, M., Chávez, E., &amp; Rivero, A. (2020). Los elementos de la negociación: ¿cómo intervienen dentro de las etapas? </w:t>
      </w:r>
      <w:r w:rsidRPr="00D13537">
        <w:rPr>
          <w:i/>
          <w:iCs/>
        </w:rPr>
        <w:t>Revista CEA</w:t>
      </w:r>
      <w:r w:rsidRPr="00D13537">
        <w:t xml:space="preserve">, 4(1). </w:t>
      </w:r>
      <w:hyperlink r:id="rId70" w:history="1">
        <w:r w:rsidR="003F27F0" w:rsidRPr="0009350E">
          <w:rPr>
            <w:rStyle w:val="Hipervnculo"/>
          </w:rPr>
          <w:t>https://www.academia.edu/85655717/Los_elementos_de_la_negociación_cómo_intervienen_dentro_de_las_etapas</w:t>
        </w:r>
      </w:hyperlink>
    </w:p>
    <w:p w14:paraId="7D7A4F66" w14:textId="7BE602EB" w:rsidR="00AF7ECD" w:rsidRPr="00D13537" w:rsidRDefault="00AF7ECD" w:rsidP="00AF7ECD">
      <w:pPr>
        <w:pBdr>
          <w:top w:val="nil"/>
          <w:left w:val="nil"/>
          <w:bottom w:val="nil"/>
          <w:right w:val="nil"/>
          <w:between w:val="nil"/>
        </w:pBdr>
        <w:ind w:left="1004" w:hanging="720"/>
        <w:jc w:val="both"/>
      </w:pPr>
      <w:r w:rsidRPr="00D13537">
        <w:t xml:space="preserve">Miranda Plata, P. A. (2020). </w:t>
      </w:r>
      <w:r w:rsidRPr="00D13537">
        <w:rPr>
          <w:i/>
          <w:iCs/>
        </w:rPr>
        <w:t>Creación e implementación de formatos para el seguimiento de los procesos del área comercial</w:t>
      </w:r>
      <w:r w:rsidRPr="00D13537">
        <w:t xml:space="preserve">. Universidad Santo Tomás. </w:t>
      </w:r>
      <w:hyperlink r:id="rId71" w:history="1">
        <w:r w:rsidR="003F27F0" w:rsidRPr="0009350E">
          <w:rPr>
            <w:rStyle w:val="Hipervnculo"/>
          </w:rPr>
          <w:t>https://repository.usta.edu.co/bitstreams/e621c052-d5e3-4a71-a432-c15eef450ce2/download</w:t>
        </w:r>
      </w:hyperlink>
    </w:p>
    <w:p w14:paraId="5848A52D" w14:textId="77777777" w:rsidR="003F27F0" w:rsidRDefault="003F27F0" w:rsidP="003F27F0">
      <w:r>
        <w:t xml:space="preserve">Niño Sierra, D. F. (s. f.). Fidelización del cliente. Fundación Universitaria UNIEMPRESARIAL. </w:t>
      </w:r>
      <w:hyperlink r:id="rId72" w:history="1">
        <w:r w:rsidRPr="0009350E">
          <w:rPr>
            <w:rStyle w:val="Hipervnculo"/>
          </w:rPr>
          <w:t>https://bibliotecadigital.ccb.org.co/bitstreams/a4b5d64d-a649-4170-8d61-6b8b400e6dbd/download</w:t>
        </w:r>
      </w:hyperlink>
    </w:p>
    <w:p w14:paraId="75F583A4" w14:textId="379C255C" w:rsidR="003F27F0" w:rsidRDefault="003F27F0" w:rsidP="003F27F0">
      <w:r>
        <w:lastRenderedPageBreak/>
        <w:t xml:space="preserve">Salcedo, J. (2021). Estrategias y táctica de negociación. Universidad San Marcos. </w:t>
      </w:r>
    </w:p>
    <w:p w14:paraId="02D7FBDC" w14:textId="77777777" w:rsidR="0052649B" w:rsidRDefault="0052649B" w:rsidP="003F27F0"/>
    <w:p w14:paraId="66C811AD" w14:textId="307B3CCB" w:rsidR="003F27F0" w:rsidRDefault="003F27F0" w:rsidP="003F27F0">
      <w:proofErr w:type="spellStart"/>
      <w:r>
        <w:t>United</w:t>
      </w:r>
      <w:proofErr w:type="spellEnd"/>
      <w:r>
        <w:t xml:space="preserve"> </w:t>
      </w:r>
      <w:proofErr w:type="spellStart"/>
      <w:r>
        <w:t>Nations</w:t>
      </w:r>
      <w:proofErr w:type="spellEnd"/>
      <w:r>
        <w:t xml:space="preserve">. (s. f.). </w:t>
      </w:r>
      <w:r w:rsidRPr="00A768E7">
        <w:rPr>
          <w:rStyle w:val="Extranjerismo"/>
        </w:rPr>
        <w:t>Sustainable Development Goals</w:t>
      </w:r>
      <w:r>
        <w:t xml:space="preserve">. </w:t>
      </w:r>
      <w:hyperlink r:id="rId73" w:history="1">
        <w:r w:rsidRPr="0009350E">
          <w:rPr>
            <w:rStyle w:val="Hipervnculo"/>
          </w:rPr>
          <w:t>https://sdgs.un.org/goals</w:t>
        </w:r>
      </w:hyperlink>
      <w:r>
        <w:t xml:space="preserve"> </w:t>
      </w:r>
      <w:r w:rsidRPr="00DA1F16">
        <w:t> </w:t>
      </w:r>
    </w:p>
    <w:p w14:paraId="2803A2A5" w14:textId="77777777" w:rsidR="001E16AA" w:rsidRPr="00AF7ECD" w:rsidRDefault="001E16AA" w:rsidP="004D54BF">
      <w:pPr>
        <w:jc w:val="both"/>
        <w:rPr>
          <w:sz w:val="20"/>
          <w:szCs w:val="20"/>
          <w:lang w:val="en-GB"/>
        </w:rPr>
      </w:pPr>
    </w:p>
    <w:p w14:paraId="7BC51AB3" w14:textId="77777777" w:rsidR="003C6345" w:rsidRPr="00AF7ECD" w:rsidRDefault="003C6345" w:rsidP="00DA101A">
      <w:pPr>
        <w:pBdr>
          <w:top w:val="nil"/>
          <w:left w:val="nil"/>
          <w:bottom w:val="nil"/>
          <w:right w:val="nil"/>
          <w:between w:val="nil"/>
        </w:pBdr>
        <w:spacing w:line="240" w:lineRule="auto"/>
        <w:ind w:left="720" w:hanging="720"/>
        <w:jc w:val="both"/>
        <w:rPr>
          <w:sz w:val="20"/>
          <w:szCs w:val="20"/>
          <w:lang w:val="en-GB"/>
        </w:rPr>
      </w:pPr>
    </w:p>
    <w:p w14:paraId="00C594C6"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DA101A">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DA101A">
            <w:pPr>
              <w:spacing w:line="276" w:lineRule="auto"/>
              <w:jc w:val="both"/>
              <w:rPr>
                <w:sz w:val="20"/>
                <w:szCs w:val="20"/>
              </w:rPr>
            </w:pPr>
          </w:p>
        </w:tc>
        <w:tc>
          <w:tcPr>
            <w:tcW w:w="1991" w:type="dxa"/>
            <w:shd w:val="clear" w:color="auto" w:fill="auto"/>
            <w:vAlign w:val="center"/>
          </w:tcPr>
          <w:p w14:paraId="4DA8A3B5" w14:textId="77777777" w:rsidR="0059034F" w:rsidRDefault="00D55C84" w:rsidP="00DA101A">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DA101A">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DA101A">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DA101A">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DA101A">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DA101A">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DA101A">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C6EAA93" w:rsidR="0059034F" w:rsidRPr="00C36F68" w:rsidRDefault="00F958B3" w:rsidP="00DA101A">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p>
        </w:tc>
        <w:tc>
          <w:tcPr>
            <w:tcW w:w="1888" w:type="dxa"/>
            <w:shd w:val="clear" w:color="auto" w:fill="auto"/>
          </w:tcPr>
          <w:p w14:paraId="5F3EE34A" w14:textId="0A64F51A" w:rsidR="0059034F" w:rsidRPr="00C36F68" w:rsidRDefault="00EC0FD4" w:rsidP="00DA101A">
            <w:pPr>
              <w:spacing w:line="276" w:lineRule="auto"/>
              <w:jc w:val="both"/>
              <w:rPr>
                <w:b w:val="0"/>
                <w:bCs/>
                <w:sz w:val="20"/>
                <w:szCs w:val="20"/>
              </w:rPr>
            </w:pPr>
            <w:r>
              <w:rPr>
                <w:b w:val="0"/>
                <w:bCs/>
                <w:sz w:val="20"/>
                <w:szCs w:val="20"/>
              </w:rPr>
              <w:t>Mayo</w:t>
            </w:r>
            <w:r w:rsidR="005E5836" w:rsidRPr="00C36F68">
              <w:rPr>
                <w:b w:val="0"/>
                <w:bCs/>
                <w:sz w:val="20"/>
                <w:szCs w:val="20"/>
              </w:rPr>
              <w:t xml:space="preserve"> de 202</w:t>
            </w:r>
            <w:r w:rsidR="00F81861">
              <w:rPr>
                <w:b w:val="0"/>
                <w:bCs/>
                <w:sz w:val="20"/>
                <w:szCs w:val="20"/>
              </w:rPr>
              <w:t>6</w:t>
            </w:r>
          </w:p>
        </w:tc>
      </w:tr>
      <w:tr w:rsidR="00130BD6" w14:paraId="7F9D58E1" w14:textId="77777777" w:rsidTr="00AD0DD7">
        <w:trPr>
          <w:trHeight w:val="340"/>
        </w:trPr>
        <w:tc>
          <w:tcPr>
            <w:tcW w:w="1272" w:type="dxa"/>
            <w:shd w:val="clear" w:color="auto" w:fill="auto"/>
          </w:tcPr>
          <w:p w14:paraId="53D0406B" w14:textId="77777777" w:rsidR="00130BD6" w:rsidRDefault="00130BD6" w:rsidP="00DA101A">
            <w:pPr>
              <w:jc w:val="both"/>
              <w:rPr>
                <w:sz w:val="20"/>
                <w:szCs w:val="20"/>
              </w:rPr>
            </w:pPr>
          </w:p>
        </w:tc>
        <w:tc>
          <w:tcPr>
            <w:tcW w:w="1991" w:type="dxa"/>
            <w:shd w:val="clear" w:color="auto" w:fill="auto"/>
          </w:tcPr>
          <w:p w14:paraId="7744184B" w14:textId="58AE985C" w:rsidR="00130BD6" w:rsidRPr="00130BD6" w:rsidRDefault="00130BD6" w:rsidP="00DA101A">
            <w:pPr>
              <w:jc w:val="both"/>
              <w:rPr>
                <w:b w:val="0"/>
                <w:sz w:val="20"/>
                <w:szCs w:val="20"/>
              </w:rPr>
            </w:pPr>
            <w:r w:rsidRPr="00130BD6">
              <w:rPr>
                <w:b w:val="0"/>
                <w:sz w:val="20"/>
                <w:szCs w:val="20"/>
              </w:rPr>
              <w:t>Carolina Coca Salazar</w:t>
            </w:r>
          </w:p>
        </w:tc>
        <w:tc>
          <w:tcPr>
            <w:tcW w:w="1559" w:type="dxa"/>
            <w:shd w:val="clear" w:color="auto" w:fill="auto"/>
          </w:tcPr>
          <w:p w14:paraId="0A64E3C5" w14:textId="183DBE89" w:rsidR="00130BD6" w:rsidRPr="00130BD6" w:rsidRDefault="00130BD6" w:rsidP="00DA101A">
            <w:pPr>
              <w:jc w:val="both"/>
              <w:rPr>
                <w:b w:val="0"/>
                <w:sz w:val="20"/>
                <w:szCs w:val="20"/>
              </w:rPr>
            </w:pPr>
            <w:r w:rsidRPr="00130BD6">
              <w:rPr>
                <w:b w:val="0"/>
                <w:sz w:val="20"/>
                <w:szCs w:val="20"/>
              </w:rPr>
              <w:t>Evaluadora instruccional</w:t>
            </w:r>
          </w:p>
        </w:tc>
        <w:tc>
          <w:tcPr>
            <w:tcW w:w="3257" w:type="dxa"/>
            <w:shd w:val="clear" w:color="auto" w:fill="auto"/>
          </w:tcPr>
          <w:p w14:paraId="5B82AD0B" w14:textId="4723431B" w:rsidR="00130BD6" w:rsidRPr="00130BD6" w:rsidRDefault="00130BD6" w:rsidP="00DA101A">
            <w:pPr>
              <w:jc w:val="both"/>
              <w:rPr>
                <w:b w:val="0"/>
                <w:sz w:val="20"/>
                <w:szCs w:val="20"/>
              </w:rPr>
            </w:pPr>
            <w:r w:rsidRPr="00130BD6">
              <w:rPr>
                <w:b w:val="0"/>
                <w:sz w:val="20"/>
                <w:szCs w:val="20"/>
              </w:rPr>
              <w:t>Regional Atlántico, Centro de Comercio y Servicios</w:t>
            </w:r>
          </w:p>
        </w:tc>
        <w:tc>
          <w:tcPr>
            <w:tcW w:w="1888" w:type="dxa"/>
            <w:shd w:val="clear" w:color="auto" w:fill="auto"/>
          </w:tcPr>
          <w:p w14:paraId="3F356CD7" w14:textId="3EEF3B7D" w:rsidR="00130BD6" w:rsidRPr="00130BD6" w:rsidRDefault="00130BD6" w:rsidP="00DA101A">
            <w:pPr>
              <w:jc w:val="both"/>
              <w:rPr>
                <w:b w:val="0"/>
                <w:sz w:val="20"/>
                <w:szCs w:val="20"/>
              </w:rPr>
            </w:pPr>
            <w:r w:rsidRPr="00130BD6">
              <w:rPr>
                <w:b w:val="0"/>
                <w:sz w:val="20"/>
                <w:szCs w:val="20"/>
              </w:rPr>
              <w:t>Julio de 2026</w:t>
            </w:r>
          </w:p>
        </w:tc>
      </w:tr>
    </w:tbl>
    <w:p w14:paraId="18946FA7" w14:textId="77777777" w:rsidR="0059034F" w:rsidRDefault="0059034F" w:rsidP="00DA101A">
      <w:pPr>
        <w:jc w:val="both"/>
        <w:rPr>
          <w:sz w:val="20"/>
          <w:szCs w:val="20"/>
        </w:rPr>
      </w:pPr>
    </w:p>
    <w:p w14:paraId="118C2533" w14:textId="77777777" w:rsidR="0059034F" w:rsidRDefault="0059034F" w:rsidP="00DA101A">
      <w:pPr>
        <w:jc w:val="both"/>
        <w:rPr>
          <w:sz w:val="20"/>
          <w:szCs w:val="20"/>
        </w:rPr>
      </w:pPr>
    </w:p>
    <w:p w14:paraId="487BCC99"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DA101A">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DA101A">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DA101A">
            <w:pPr>
              <w:spacing w:line="276" w:lineRule="auto"/>
              <w:jc w:val="both"/>
              <w:rPr>
                <w:sz w:val="20"/>
                <w:szCs w:val="20"/>
              </w:rPr>
            </w:pPr>
          </w:p>
        </w:tc>
        <w:tc>
          <w:tcPr>
            <w:tcW w:w="2138" w:type="dxa"/>
            <w:shd w:val="clear" w:color="auto" w:fill="auto"/>
          </w:tcPr>
          <w:p w14:paraId="120B313B" w14:textId="77777777" w:rsidR="0059034F" w:rsidRDefault="00D55C84" w:rsidP="00DA101A">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DA101A">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DA101A">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DA101A">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DA101A">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DA101A">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DA101A">
            <w:pPr>
              <w:spacing w:line="276" w:lineRule="auto"/>
              <w:jc w:val="both"/>
              <w:rPr>
                <w:sz w:val="20"/>
                <w:szCs w:val="20"/>
              </w:rPr>
            </w:pPr>
          </w:p>
        </w:tc>
        <w:tc>
          <w:tcPr>
            <w:tcW w:w="1701" w:type="dxa"/>
            <w:shd w:val="clear" w:color="auto" w:fill="auto"/>
          </w:tcPr>
          <w:p w14:paraId="69FBFB22" w14:textId="77777777" w:rsidR="0059034F" w:rsidRDefault="0059034F" w:rsidP="00DA101A">
            <w:pPr>
              <w:spacing w:line="276" w:lineRule="auto"/>
              <w:jc w:val="both"/>
              <w:rPr>
                <w:sz w:val="20"/>
                <w:szCs w:val="20"/>
              </w:rPr>
            </w:pPr>
          </w:p>
        </w:tc>
        <w:tc>
          <w:tcPr>
            <w:tcW w:w="1843" w:type="dxa"/>
            <w:shd w:val="clear" w:color="auto" w:fill="auto"/>
          </w:tcPr>
          <w:p w14:paraId="02DE2A56" w14:textId="77777777" w:rsidR="0059034F" w:rsidRDefault="0059034F" w:rsidP="00DA101A">
            <w:pPr>
              <w:spacing w:line="276" w:lineRule="auto"/>
              <w:jc w:val="both"/>
              <w:rPr>
                <w:sz w:val="20"/>
                <w:szCs w:val="20"/>
              </w:rPr>
            </w:pPr>
          </w:p>
        </w:tc>
        <w:tc>
          <w:tcPr>
            <w:tcW w:w="1044" w:type="dxa"/>
            <w:shd w:val="clear" w:color="auto" w:fill="auto"/>
          </w:tcPr>
          <w:p w14:paraId="200AD6B2" w14:textId="77777777" w:rsidR="0059034F" w:rsidRDefault="0059034F" w:rsidP="00DA101A">
            <w:pPr>
              <w:spacing w:line="276" w:lineRule="auto"/>
              <w:jc w:val="both"/>
              <w:rPr>
                <w:sz w:val="20"/>
                <w:szCs w:val="20"/>
              </w:rPr>
            </w:pPr>
          </w:p>
        </w:tc>
        <w:tc>
          <w:tcPr>
            <w:tcW w:w="1977" w:type="dxa"/>
            <w:shd w:val="clear" w:color="auto" w:fill="auto"/>
          </w:tcPr>
          <w:p w14:paraId="5ADB4002" w14:textId="77777777" w:rsidR="0059034F" w:rsidRDefault="0059034F" w:rsidP="00DA101A">
            <w:pPr>
              <w:spacing w:line="276" w:lineRule="auto"/>
              <w:jc w:val="both"/>
              <w:rPr>
                <w:sz w:val="20"/>
                <w:szCs w:val="20"/>
              </w:rPr>
            </w:pPr>
          </w:p>
        </w:tc>
      </w:tr>
    </w:tbl>
    <w:p w14:paraId="59C13A04" w14:textId="77777777" w:rsidR="0059034F" w:rsidRDefault="0059034F" w:rsidP="00DA101A">
      <w:pPr>
        <w:jc w:val="both"/>
        <w:rPr>
          <w:color w:val="000000"/>
          <w:sz w:val="20"/>
          <w:szCs w:val="20"/>
        </w:rPr>
      </w:pPr>
    </w:p>
    <w:p w14:paraId="64DB8A63" w14:textId="77777777" w:rsidR="0059034F" w:rsidRDefault="0059034F" w:rsidP="00DA101A">
      <w:pPr>
        <w:jc w:val="both"/>
        <w:rPr>
          <w:sz w:val="20"/>
          <w:szCs w:val="20"/>
        </w:rPr>
      </w:pPr>
    </w:p>
    <w:p w14:paraId="0FAFBBDB" w14:textId="08C6CC65" w:rsidR="007C4702" w:rsidRDefault="007C4702" w:rsidP="00DA101A">
      <w:pPr>
        <w:jc w:val="both"/>
        <w:rPr>
          <w:sz w:val="20"/>
          <w:szCs w:val="20"/>
        </w:rPr>
      </w:pPr>
      <w:r>
        <w:rPr>
          <w:sz w:val="20"/>
          <w:szCs w:val="20"/>
        </w:rPr>
        <w:t xml:space="preserve"> </w:t>
      </w:r>
    </w:p>
    <w:sectPr w:rsidR="007C4702">
      <w:headerReference w:type="default" r:id="rId74"/>
      <w:footerReference w:type="default" r:id="rId7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Carolina Coca Salazar" w:date="2026-07-30T09:01:00Z" w:initials="CC">
    <w:p w14:paraId="7CDC43DF" w14:textId="42D8AA49" w:rsidR="00ED783D" w:rsidRDefault="00ED783D" w:rsidP="00ED783D">
      <w:pPr>
        <w:pStyle w:val="Textocomentario"/>
      </w:pPr>
      <w:r>
        <w:rPr>
          <w:rStyle w:val="Refdecomentario"/>
        </w:rPr>
        <w:annotationRef/>
      </w:r>
      <w:r>
        <w:t xml:space="preserve">DI </w:t>
      </w:r>
      <w:r>
        <w:rPr>
          <w:noProof/>
        </w:rPr>
        <w:drawing>
          <wp:inline distT="0" distB="0" distL="0" distR="0" wp14:anchorId="0D09816C" wp14:editId="2E5E15EF">
            <wp:extent cx="6332220" cy="2809875"/>
            <wp:effectExtent l="0" t="0" r="0" b="9525"/>
            <wp:docPr id="1061390024"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90024" name="Imagen 1061390024"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809875"/>
                    </a:xfrm>
                    <a:prstGeom prst="rect">
                      <a:avLst/>
                    </a:prstGeom>
                  </pic:spPr>
                </pic:pic>
              </a:graphicData>
            </a:graphic>
          </wp:inline>
        </w:drawing>
      </w:r>
    </w:p>
  </w:comment>
  <w:comment w:id="3" w:author="Nicolás Cruz Ríos" w:date="2026-02-12T00:09:00Z" w:initials="NC">
    <w:p w14:paraId="692FCC80" w14:textId="77777777" w:rsidR="00D96A1F" w:rsidRDefault="00D96A1F" w:rsidP="0026486D">
      <w:pPr>
        <w:pStyle w:val="Textocomentario"/>
      </w:pPr>
      <w:r>
        <w:rPr>
          <w:rStyle w:val="Refdecomentario"/>
        </w:rPr>
        <w:annotationRef/>
      </w:r>
      <w:hyperlink r:id="rId2" w:history="1">
        <w:r w:rsidRPr="003A4BA9">
          <w:rPr>
            <w:rStyle w:val="Hipervnculo"/>
          </w:rPr>
          <w:t>https://www.freepik.es/icono/usuario_5726563</w:t>
        </w:r>
      </w:hyperlink>
    </w:p>
  </w:comment>
  <w:comment w:id="4" w:author="Carolina Coca Salazar" w:date="2026-07-30T09:14:00Z" w:initials="CC">
    <w:p w14:paraId="3FF855DE" w14:textId="77777777" w:rsidR="00E46FFB" w:rsidRDefault="00E46FFB" w:rsidP="00E46FFB">
      <w:pPr>
        <w:pStyle w:val="Textocomentario"/>
      </w:pPr>
      <w:r>
        <w:rPr>
          <w:rStyle w:val="Refdecomentario"/>
        </w:rPr>
        <w:annotationRef/>
      </w:r>
      <w:r>
        <w:t>Recurso DI</w:t>
      </w:r>
    </w:p>
    <w:p w14:paraId="3502EE08" w14:textId="77777777" w:rsidR="00E46FFB" w:rsidRDefault="00E46FFB" w:rsidP="00E46FFB">
      <w:pPr>
        <w:pStyle w:val="Textocomentario"/>
      </w:pPr>
    </w:p>
    <w:p w14:paraId="5B2DDEFB" w14:textId="77777777" w:rsidR="00E46FFB" w:rsidRDefault="00E46FFB" w:rsidP="00E46FFB">
      <w:pPr>
        <w:pStyle w:val="Textocomentario"/>
      </w:pPr>
      <w:r>
        <w:t>Tarjetas</w:t>
      </w:r>
    </w:p>
  </w:comment>
  <w:comment w:id="5" w:author="Nicolás Cruz Ríos" w:date="2025-08-20T10:30:00Z" w:initials="NC">
    <w:p w14:paraId="1D1AD02E" w14:textId="77777777" w:rsidR="00251B5A" w:rsidRDefault="00251B5A" w:rsidP="00C279C5">
      <w:pPr>
        <w:pStyle w:val="Textocomentario"/>
      </w:pPr>
      <w:r>
        <w:rPr>
          <w:rStyle w:val="Refdecomentario"/>
        </w:rPr>
        <w:annotationRef/>
      </w:r>
      <w:hyperlink r:id="rId3" w:history="1">
        <w:r w:rsidRPr="00F22B8F">
          <w:rPr>
            <w:rStyle w:val="Hipervnculo"/>
          </w:rPr>
          <w:t>https://www.freepik.es/icono/dinero_13899144</w:t>
        </w:r>
      </w:hyperlink>
    </w:p>
  </w:comment>
  <w:comment w:id="6" w:author="Nicolás Cruz Ríos" w:date="2026-04-29T10:30:00Z" w:initials="NC">
    <w:p w14:paraId="5C3D3C41" w14:textId="77777777" w:rsidR="006E4BFD" w:rsidRDefault="00215A3F" w:rsidP="006E4BFD">
      <w:pPr>
        <w:pStyle w:val="Textocomentario"/>
      </w:pPr>
      <w:r>
        <w:rPr>
          <w:rStyle w:val="PiedepginaCar"/>
        </w:rPr>
        <w:annotationRef/>
      </w:r>
      <w:hyperlink r:id="rId4" w:history="1">
        <w:r w:rsidR="006E4BFD" w:rsidRPr="003A1E38">
          <w:rPr>
            <w:rStyle w:val="Hipervnculo"/>
          </w:rPr>
          <w:t>https://www.magnific.com/es/foto-gratis/bodegon-objetivos-desarrollo-sostenible_38687408.htm</w:t>
        </w:r>
      </w:hyperlink>
    </w:p>
  </w:comment>
  <w:comment w:id="8" w:author="Nicolás Cruz Ríos" w:date="2026-02-12T00:27:00Z" w:initials="NC">
    <w:p w14:paraId="66404178" w14:textId="77777777" w:rsidR="008A722A" w:rsidRDefault="008A722A" w:rsidP="0014557B">
      <w:pPr>
        <w:pStyle w:val="Textocomentario"/>
      </w:pPr>
      <w:r>
        <w:rPr>
          <w:rStyle w:val="Refdecomentario"/>
        </w:rPr>
        <w:annotationRef/>
      </w:r>
      <w:hyperlink r:id="rId5"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7" w:author="Carolina Coca Salazar" w:date="2026-07-30T09:02:00Z" w:initials="CC">
    <w:p w14:paraId="6A7C4DD5" w14:textId="0438DFB4" w:rsidR="00ED783D" w:rsidRDefault="00ED783D" w:rsidP="00ED783D">
      <w:pPr>
        <w:pStyle w:val="Textocomentario"/>
      </w:pPr>
      <w:r>
        <w:rPr>
          <w:rStyle w:val="Refdecomentario"/>
        </w:rPr>
        <w:annotationRef/>
      </w:r>
      <w:r>
        <w:t xml:space="preserve">Recursos DI </w:t>
      </w:r>
      <w:r>
        <w:rPr>
          <w:noProof/>
        </w:rPr>
        <w:drawing>
          <wp:inline distT="0" distB="0" distL="0" distR="0" wp14:anchorId="14EABFFB" wp14:editId="6C851546">
            <wp:extent cx="6332220" cy="1974215"/>
            <wp:effectExtent l="0" t="0" r="0" b="6985"/>
            <wp:docPr id="1942989256"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89256" name="Imagen 1942989256"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1974215"/>
                    </a:xfrm>
                    <a:prstGeom prst="rect">
                      <a:avLst/>
                    </a:prstGeom>
                  </pic:spPr>
                </pic:pic>
              </a:graphicData>
            </a:graphic>
          </wp:inline>
        </w:drawing>
      </w:r>
    </w:p>
  </w:comment>
  <w:comment w:id="9" w:author="Nicolás Cruz Ríos" w:date="2026-02-13T09:31:00Z" w:initials="NC">
    <w:p w14:paraId="6EF2E427" w14:textId="77777777" w:rsidR="00D96A1F" w:rsidRDefault="00D96A1F" w:rsidP="009D6641">
      <w:pPr>
        <w:pStyle w:val="Textocomentario"/>
      </w:pPr>
      <w:r>
        <w:rPr>
          <w:rStyle w:val="Refdecomentario"/>
        </w:rPr>
        <w:annotationRef/>
      </w:r>
      <w:hyperlink r:id="rId7" w:history="1">
        <w:r w:rsidRPr="007D052D">
          <w:rPr>
            <w:rStyle w:val="Hipervnculo"/>
          </w:rPr>
          <w:t>https://www.freepik.es/icono/indicadores-clave-desempeno_18510606</w:t>
        </w:r>
      </w:hyperlink>
    </w:p>
  </w:comment>
  <w:comment w:id="10" w:author="Nicolás Cruz Ríos" w:date="2025-05-21T06:35:00Z" w:initials="NC">
    <w:p w14:paraId="6E9FDC22" w14:textId="77777777" w:rsidR="00064A47" w:rsidRDefault="00064A47" w:rsidP="00A306D2">
      <w:pPr>
        <w:pStyle w:val="Textocomentario"/>
      </w:pPr>
      <w:r>
        <w:rPr>
          <w:rStyle w:val="Refdecomentario"/>
        </w:rPr>
        <w:annotationRef/>
      </w:r>
      <w:hyperlink r:id="rId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2" w:author="Nicolás Cruz Ríos" w:date="2026-02-12T00:09:00Z" w:initials="NC">
    <w:p w14:paraId="10DFD98A" w14:textId="6B03F655" w:rsidR="0063269F" w:rsidRDefault="0063269F" w:rsidP="0026486D">
      <w:pPr>
        <w:pStyle w:val="Textocomentario"/>
      </w:pPr>
      <w:r>
        <w:rPr>
          <w:rStyle w:val="Refdecomentario"/>
        </w:rPr>
        <w:annotationRef/>
      </w:r>
      <w:hyperlink r:id="rId9" w:history="1">
        <w:r w:rsidRPr="003A4BA9">
          <w:rPr>
            <w:rStyle w:val="Hipervnculo"/>
          </w:rPr>
          <w:t>https://www.freepik.es/icono/usuario_5726563</w:t>
        </w:r>
      </w:hyperlink>
    </w:p>
  </w:comment>
  <w:comment w:id="13" w:author="Nicolás Cruz Ríos" w:date="2025-08-20T10:30:00Z" w:initials="NC">
    <w:p w14:paraId="64CFE877" w14:textId="77777777" w:rsidR="00251B5A" w:rsidRDefault="00251B5A" w:rsidP="00C279C5">
      <w:pPr>
        <w:pStyle w:val="Textocomentario"/>
      </w:pPr>
      <w:r>
        <w:rPr>
          <w:rStyle w:val="Refdecomentario"/>
        </w:rPr>
        <w:annotationRef/>
      </w:r>
      <w:hyperlink r:id="rId10" w:history="1">
        <w:r w:rsidRPr="00F22B8F">
          <w:rPr>
            <w:rStyle w:val="Hipervnculo"/>
          </w:rPr>
          <w:t>https://www.freepik.es/icono/dinero_13899144</w:t>
        </w:r>
      </w:hyperlink>
    </w:p>
  </w:comment>
  <w:comment w:id="14" w:author="Nicolás Cruz Ríos" w:date="2026-04-29T10:30:00Z" w:initials="NC">
    <w:p w14:paraId="7C70DAD8" w14:textId="77777777" w:rsidR="00E64745" w:rsidRDefault="00820AA5" w:rsidP="00E64745">
      <w:pPr>
        <w:pStyle w:val="Textocomentario"/>
      </w:pPr>
      <w:r>
        <w:rPr>
          <w:rStyle w:val="SubttuloCar"/>
        </w:rPr>
        <w:annotationRef/>
      </w:r>
      <w:hyperlink r:id="rId11" w:history="1">
        <w:r w:rsidR="00E64745" w:rsidRPr="00B74688">
          <w:rPr>
            <w:rStyle w:val="Hipervnculo"/>
          </w:rPr>
          <w:t>https://www.magnific.com/es/imagen-ia-premium/man-working-on-laptop-with-digital-certification-and-document-verification-icons-symbolizing-quality_420007043.htm</w:t>
        </w:r>
      </w:hyperlink>
    </w:p>
  </w:comment>
  <w:comment w:id="15" w:author="Nicolás Cruz Ríos" w:date="2026-02-13T09:31:00Z" w:initials="NC">
    <w:p w14:paraId="7DA796A5" w14:textId="77777777" w:rsidR="00D96A1F" w:rsidRDefault="00D96A1F" w:rsidP="009D6641">
      <w:pPr>
        <w:pStyle w:val="Textocomentario"/>
      </w:pPr>
      <w:r>
        <w:rPr>
          <w:rStyle w:val="Refdecomentario"/>
        </w:rPr>
        <w:annotationRef/>
      </w:r>
      <w:hyperlink r:id="rId12" w:history="1">
        <w:r w:rsidRPr="007D052D">
          <w:rPr>
            <w:rStyle w:val="Hipervnculo"/>
          </w:rPr>
          <w:t>https://www.freepik.es/icono/indicadores-clave-desempeno_18510606</w:t>
        </w:r>
      </w:hyperlink>
    </w:p>
  </w:comment>
  <w:comment w:id="16" w:author="Carolina Coca Salazar" w:date="2026-07-30T09:29:00Z" w:initials="CC">
    <w:p w14:paraId="5DA0A77B" w14:textId="038BC25B" w:rsidR="00302828" w:rsidRDefault="00302828" w:rsidP="00302828">
      <w:pPr>
        <w:pStyle w:val="Textocomentario"/>
      </w:pPr>
      <w:r>
        <w:rPr>
          <w:rStyle w:val="Refdecomentario"/>
        </w:rPr>
        <w:annotationRef/>
      </w:r>
      <w:r>
        <w:t>Realizar con línea gráfica, respetando la información.</w:t>
      </w:r>
    </w:p>
  </w:comment>
  <w:comment w:id="17" w:author="Carolina Coca Salazar" w:date="2026-07-30T13:23:00Z" w:initials="CC">
    <w:p w14:paraId="7D21A7FB" w14:textId="77777777" w:rsidR="00E471C0" w:rsidRDefault="00E471C0" w:rsidP="00DE122D">
      <w:pPr>
        <w:pStyle w:val="Textocomentario"/>
      </w:pPr>
      <w:r>
        <w:rPr>
          <w:rStyle w:val="Hipervnculo"/>
        </w:rPr>
        <w:annotationRef/>
      </w:r>
      <w:r>
        <w:t>Realizar con línea gráfica del CF</w:t>
      </w:r>
    </w:p>
  </w:comment>
  <w:comment w:id="18" w:author="Carolina Coca Salazar" w:date="2026-07-30T13:23:00Z" w:initials="CC">
    <w:p w14:paraId="54DD9AE2" w14:textId="77777777" w:rsidR="00DE122D" w:rsidRDefault="009C5E0D" w:rsidP="00DE122D">
      <w:pPr>
        <w:pStyle w:val="Textocomentario"/>
      </w:pPr>
      <w:r>
        <w:rPr>
          <w:rStyle w:val="Refdecomentario"/>
        </w:rPr>
        <w:annotationRef/>
      </w:r>
      <w:r w:rsidR="00DE122D">
        <w:t>Realizar con línea gráfica del CF</w:t>
      </w:r>
    </w:p>
  </w:comment>
  <w:comment w:id="19" w:author="Carolina Coca Salazar" w:date="2026-08-19T08:52:00Z" w:initials="CS">
    <w:p w14:paraId="47050A07" w14:textId="40DF0189" w:rsidR="00E000AC" w:rsidRDefault="00423B01">
      <w:r>
        <w:annotationRef/>
      </w:r>
      <w:r w:rsidRPr="65C22C2C">
        <w:t xml:space="preserve"> </w:t>
      </w:r>
      <w:r w:rsidR="000F138D">
        <w:t xml:space="preserve">Texto alternativo: </w:t>
      </w:r>
      <w:r w:rsidRPr="65C22C2C">
        <w:t xml:space="preserve">Diagrama circular dividido en cuatro secciones que presenta cuatro características: </w:t>
      </w:r>
      <w:r w:rsidRPr="73B80F12">
        <w:rPr>
          <w:b/>
          <w:bCs/>
        </w:rPr>
        <w:t>verificabilidad</w:t>
      </w:r>
      <w:r w:rsidRPr="2F149634">
        <w:t xml:space="preserve">, basada en procesos de evaluación que permiten comprobar el cumplimiento de estándares; </w:t>
      </w:r>
      <w:r w:rsidRPr="16DCD50F">
        <w:rPr>
          <w:b/>
          <w:bCs/>
        </w:rPr>
        <w:t>transparencia</w:t>
      </w:r>
      <w:r w:rsidRPr="0671010A">
        <w:t xml:space="preserve">, que proporciona información clara sobre los criterios evaluados y los resultados obtenidos; </w:t>
      </w:r>
      <w:r w:rsidRPr="1A7E43BB">
        <w:rPr>
          <w:b/>
          <w:bCs/>
        </w:rPr>
        <w:t>estandarización</w:t>
      </w:r>
      <w:r w:rsidRPr="6720F89B">
        <w:t xml:space="preserve">, que establece parámetros comunes para facilitar la comparación entre productos; y </w:t>
      </w:r>
      <w:r w:rsidRPr="339F3FDE">
        <w:rPr>
          <w:b/>
          <w:bCs/>
        </w:rPr>
        <w:t>seguimiento</w:t>
      </w:r>
      <w:r w:rsidRPr="48E6DC96">
        <w:t>, que requiere auditorías periódicas para garantizar el cumplimiento continuo</w:t>
      </w:r>
      <w:r w:rsidR="000F138D">
        <w:t>.</w:t>
      </w:r>
    </w:p>
  </w:comment>
  <w:comment w:id="20" w:author="Nicolás Cruz Ríos" w:date="2026-02-12T00:09:00Z" w:initials="NC">
    <w:p w14:paraId="44E01B6F" w14:textId="65F8C646" w:rsidR="00D96A1F" w:rsidRDefault="00D96A1F" w:rsidP="0026486D">
      <w:pPr>
        <w:pStyle w:val="Textocomentario"/>
      </w:pPr>
      <w:r>
        <w:rPr>
          <w:rStyle w:val="Refdecomentario"/>
        </w:rPr>
        <w:annotationRef/>
      </w:r>
      <w:hyperlink r:id="rId13" w:history="1">
        <w:r w:rsidRPr="003A4BA9">
          <w:rPr>
            <w:rStyle w:val="Hipervnculo"/>
          </w:rPr>
          <w:t>https://www.freepik.es/icono/usuario_5726563</w:t>
        </w:r>
      </w:hyperlink>
    </w:p>
  </w:comment>
  <w:comment w:id="21" w:author="Nicolás Cruz Ríos" w:date="2025-08-20T10:30:00Z" w:initials="NC">
    <w:p w14:paraId="10E018DE" w14:textId="77777777" w:rsidR="00802ED2" w:rsidRDefault="00802ED2" w:rsidP="00C279C5">
      <w:pPr>
        <w:pStyle w:val="Textocomentario"/>
      </w:pPr>
      <w:r>
        <w:rPr>
          <w:rStyle w:val="Refdecomentario"/>
        </w:rPr>
        <w:annotationRef/>
      </w:r>
      <w:hyperlink r:id="rId14" w:history="1">
        <w:r w:rsidRPr="00F22B8F">
          <w:rPr>
            <w:rStyle w:val="Hipervnculo"/>
          </w:rPr>
          <w:t>https://www.freepik.es/icono/dinero_13899144</w:t>
        </w:r>
      </w:hyperlink>
    </w:p>
  </w:comment>
  <w:comment w:id="22" w:author="Nicolás Cruz Ríos" w:date="2026-04-29T10:30:00Z" w:initials="NC">
    <w:p w14:paraId="426BEAD8" w14:textId="77777777" w:rsidR="00280104" w:rsidRDefault="005A02DA" w:rsidP="00280104">
      <w:pPr>
        <w:pStyle w:val="Textocomentario"/>
      </w:pPr>
      <w:r>
        <w:rPr>
          <w:rStyle w:val="SubttuloCar"/>
        </w:rPr>
        <w:annotationRef/>
      </w:r>
      <w:hyperlink r:id="rId15" w:history="1">
        <w:r w:rsidR="00280104" w:rsidRPr="00E37E2C">
          <w:rPr>
            <w:rStyle w:val="Hipervnculo"/>
          </w:rPr>
          <w:t>https://www.magnific.com/es/foto-gratis/estrategia-gestion-corporativa-solucion-concepto-marca_28096443.htm</w:t>
        </w:r>
      </w:hyperlink>
    </w:p>
  </w:comment>
  <w:comment w:id="23" w:author="Nicolás Cruz Ríos" w:date="2025-05-21T06:35:00Z" w:initials="NC">
    <w:p w14:paraId="2991155B" w14:textId="77777777" w:rsidR="00C11F23" w:rsidRDefault="00C11F23" w:rsidP="00A306D2">
      <w:pPr>
        <w:pStyle w:val="Textocomentario"/>
      </w:pPr>
      <w:r>
        <w:rPr>
          <w:rStyle w:val="Refdecomentario"/>
        </w:rPr>
        <w:annotationRef/>
      </w:r>
      <w:hyperlink r:id="rId16"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4" w:author="Nicolás Cruz Ríos" w:date="2026-02-13T09:31:00Z" w:initials="NC">
    <w:p w14:paraId="36C8D9B9" w14:textId="77777777" w:rsidR="00D96A1F" w:rsidRDefault="00D96A1F" w:rsidP="009D6641">
      <w:pPr>
        <w:pStyle w:val="Textocomentario"/>
      </w:pPr>
      <w:r>
        <w:rPr>
          <w:rStyle w:val="Refdecomentario"/>
        </w:rPr>
        <w:annotationRef/>
      </w:r>
      <w:hyperlink r:id="rId17" w:history="1">
        <w:r w:rsidRPr="007D052D">
          <w:rPr>
            <w:rStyle w:val="Hipervnculo"/>
          </w:rPr>
          <w:t>https://www.freepik.es/icono/indicadores-clave-desempeno_18510606</w:t>
        </w:r>
      </w:hyperlink>
    </w:p>
  </w:comment>
  <w:comment w:id="25" w:author="Carolina Coca Salazar" w:date="2026-08-19T08:55:00Z" w:initials="CS">
    <w:p w14:paraId="6F3E41CD" w14:textId="259461F7" w:rsidR="00E000AC" w:rsidRDefault="00423B01">
      <w:r>
        <w:annotationRef/>
      </w:r>
      <w:r w:rsidRPr="086054E6">
        <w:t xml:space="preserve">Texto alternativo: Diagrama que presenta tres tipos de comunicación comercial: </w:t>
      </w:r>
      <w:r w:rsidRPr="64EA6FE2">
        <w:rPr>
          <w:b/>
          <w:bCs/>
        </w:rPr>
        <w:t>informativa</w:t>
      </w:r>
      <w:r w:rsidRPr="7D6EAEA0">
        <w:t xml:space="preserve">, que presenta de manera clara las características y beneficios del producto; </w:t>
      </w:r>
      <w:r w:rsidRPr="7F50555D">
        <w:rPr>
          <w:b/>
          <w:bCs/>
        </w:rPr>
        <w:t>persuasiva</w:t>
      </w:r>
      <w:r w:rsidRPr="6314A151">
        <w:t xml:space="preserve">, que busca influir en la decisión de compra del cliente; y </w:t>
      </w:r>
      <w:r w:rsidRPr="02E5CFF4">
        <w:rPr>
          <w:b/>
          <w:bCs/>
        </w:rPr>
        <w:t>emocional</w:t>
      </w:r>
      <w:r w:rsidRPr="74D77FC1">
        <w:t>, que genera conexión con el cliente mediante valores y experiencias.</w:t>
      </w:r>
    </w:p>
  </w:comment>
  <w:comment w:id="26" w:author="Nicolás Cruz Ríos" w:date="2025-05-21T06:35:00Z" w:initials="NC">
    <w:p w14:paraId="3DC7EA32" w14:textId="77777777" w:rsidR="00D96A1F" w:rsidRDefault="00D96A1F" w:rsidP="00A306D2">
      <w:pPr>
        <w:pStyle w:val="Textocomentario"/>
      </w:pPr>
      <w:r>
        <w:rPr>
          <w:rStyle w:val="Refdecomentario"/>
        </w:rPr>
        <w:annotationRef/>
      </w:r>
      <w:hyperlink r:id="rId1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7" w:author="Carolina Coca Salazar" w:date="2026-08-18T10:24:00Z" w:initials="CC">
    <w:p w14:paraId="3C6376D5" w14:textId="77777777" w:rsidR="0037414A" w:rsidRDefault="0037414A" w:rsidP="0037414A">
      <w:pPr>
        <w:pStyle w:val="Textocomentario"/>
      </w:pPr>
      <w:r>
        <w:rPr>
          <w:rStyle w:val="Refdecomentario"/>
        </w:rPr>
        <w:annotationRef/>
      </w:r>
      <w:r>
        <w:t xml:space="preserve">Texto alternativo: Elementos de la comunicación comercial”, que presenta mediante cinco etapas el proceso de comunicación entre una empresa y sus clientes. De izquierda a derecha se muestran: 1) Emisor: empresa o persona que transmite el mensaje; 2) Mensaje: información sobre el producto o servicio; 3) Canal: medio utilizado para transmitir el mensaje; 4) Receptor: cliente o público objetivo que recibe el mensaje; y 5) Retroalimentación: respuesta del cliente frente al mensaje recibido. En la parte inferior se indica que la retroalimentación permite mejorar el mensaje, los canales y la relación con los clientes. La infografía utiliza imágenes de personas, productos sostenibles y dispositivos digitales, con colores azul y verde. </w:t>
      </w:r>
    </w:p>
  </w:comment>
  <w:comment w:id="28" w:author="Carolina Coca Salazar" w:date="2026-07-30T13:35:00Z" w:initials="CC">
    <w:p w14:paraId="06438F8C" w14:textId="77777777" w:rsidR="00DE122D" w:rsidRDefault="00A74F9F" w:rsidP="00DE122D">
      <w:pPr>
        <w:pStyle w:val="Textocomentario"/>
      </w:pPr>
      <w:r>
        <w:rPr>
          <w:rStyle w:val="Refdecomentario"/>
        </w:rPr>
        <w:annotationRef/>
      </w:r>
      <w:r w:rsidR="00DE122D">
        <w:rPr>
          <w:b/>
          <w:bCs/>
        </w:rPr>
        <w:t>Elementos de la comunicación comercial</w:t>
      </w:r>
    </w:p>
    <w:p w14:paraId="68E6A109" w14:textId="77777777" w:rsidR="00DE122D" w:rsidRDefault="00DE122D" w:rsidP="00DE122D">
      <w:pPr>
        <w:pStyle w:val="Textocomentario"/>
      </w:pPr>
      <w:r>
        <w:rPr>
          <w:b/>
          <w:bCs/>
        </w:rPr>
        <w:t>01</w:t>
      </w:r>
      <w:r>
        <w:t xml:space="preserve"> </w:t>
      </w:r>
      <w:proofErr w:type="gramStart"/>
      <w:r>
        <w:rPr>
          <w:b/>
          <w:bCs/>
        </w:rPr>
        <w:t>Emisor</w:t>
      </w:r>
      <w:proofErr w:type="gramEnd"/>
    </w:p>
    <w:p w14:paraId="72BCB26E" w14:textId="77777777" w:rsidR="00DE122D" w:rsidRDefault="00DE122D" w:rsidP="00DE122D">
      <w:pPr>
        <w:pStyle w:val="Textocomentario"/>
      </w:pPr>
      <w:r>
        <w:rPr>
          <w:b/>
          <w:bCs/>
        </w:rPr>
        <w:t>Empresa o persona que transmite el mensaje al cliente.</w:t>
      </w:r>
    </w:p>
    <w:p w14:paraId="4C160FD6" w14:textId="77777777" w:rsidR="00DE122D" w:rsidRDefault="00DE122D" w:rsidP="00DE122D">
      <w:pPr>
        <w:pStyle w:val="Textocomentario"/>
      </w:pPr>
      <w:r>
        <w:rPr>
          <w:b/>
          <w:bCs/>
        </w:rPr>
        <w:t>02</w:t>
      </w:r>
      <w:r>
        <w:t xml:space="preserve"> </w:t>
      </w:r>
      <w:proofErr w:type="gramStart"/>
      <w:r>
        <w:rPr>
          <w:b/>
          <w:bCs/>
        </w:rPr>
        <w:t>Mensaje</w:t>
      </w:r>
      <w:proofErr w:type="gramEnd"/>
    </w:p>
    <w:p w14:paraId="056A518C" w14:textId="77777777" w:rsidR="00DE122D" w:rsidRDefault="00DE122D" w:rsidP="00DE122D">
      <w:pPr>
        <w:pStyle w:val="Textocomentario"/>
      </w:pPr>
      <w:r>
        <w:rPr>
          <w:b/>
          <w:bCs/>
        </w:rPr>
        <w:t>Información que se desea transmitir sobre el producto o servicio.</w:t>
      </w:r>
    </w:p>
    <w:p w14:paraId="5AC7224D" w14:textId="77777777" w:rsidR="00DE122D" w:rsidRDefault="00DE122D" w:rsidP="00DE122D">
      <w:pPr>
        <w:pStyle w:val="Textocomentario"/>
      </w:pPr>
      <w:r>
        <w:rPr>
          <w:b/>
          <w:bCs/>
        </w:rPr>
        <w:t xml:space="preserve">03 </w:t>
      </w:r>
      <w:proofErr w:type="gramStart"/>
      <w:r>
        <w:rPr>
          <w:b/>
          <w:bCs/>
        </w:rPr>
        <w:t>Canal</w:t>
      </w:r>
      <w:proofErr w:type="gramEnd"/>
    </w:p>
    <w:p w14:paraId="247BD7E4" w14:textId="77777777" w:rsidR="00DE122D" w:rsidRDefault="00DE122D" w:rsidP="00DE122D">
      <w:pPr>
        <w:pStyle w:val="Textocomentario"/>
      </w:pPr>
      <w:r>
        <w:rPr>
          <w:b/>
          <w:bCs/>
        </w:rPr>
        <w:t>Medio utilizado para transmitir el mensaje.</w:t>
      </w:r>
    </w:p>
    <w:p w14:paraId="3E15F93B" w14:textId="77777777" w:rsidR="00DE122D" w:rsidRDefault="00DE122D" w:rsidP="00DE122D">
      <w:pPr>
        <w:pStyle w:val="Textocomentario"/>
      </w:pPr>
      <w:r>
        <w:rPr>
          <w:b/>
          <w:bCs/>
        </w:rPr>
        <w:t xml:space="preserve">04 </w:t>
      </w:r>
      <w:proofErr w:type="gramStart"/>
      <w:r>
        <w:rPr>
          <w:b/>
          <w:bCs/>
        </w:rPr>
        <w:t>Receptor</w:t>
      </w:r>
      <w:proofErr w:type="gramEnd"/>
    </w:p>
    <w:p w14:paraId="6C071722" w14:textId="77777777" w:rsidR="00DE122D" w:rsidRDefault="00DE122D" w:rsidP="00DE122D">
      <w:pPr>
        <w:pStyle w:val="Textocomentario"/>
      </w:pPr>
      <w:r>
        <w:rPr>
          <w:b/>
          <w:bCs/>
        </w:rPr>
        <w:t>Cliente o público objetivo que recibe el mensaje.</w:t>
      </w:r>
    </w:p>
    <w:p w14:paraId="670F7739" w14:textId="77777777" w:rsidR="00DE122D" w:rsidRDefault="00DE122D" w:rsidP="00DE122D">
      <w:pPr>
        <w:pStyle w:val="Textocomentario"/>
      </w:pPr>
      <w:r>
        <w:rPr>
          <w:b/>
          <w:bCs/>
        </w:rPr>
        <w:t>05</w:t>
      </w:r>
      <w:r>
        <w:t xml:space="preserve"> </w:t>
      </w:r>
      <w:proofErr w:type="gramStart"/>
      <w:r>
        <w:rPr>
          <w:b/>
          <w:bCs/>
        </w:rPr>
        <w:t>Retroalimentación</w:t>
      </w:r>
      <w:proofErr w:type="gramEnd"/>
    </w:p>
    <w:p w14:paraId="0BA217D4" w14:textId="77777777" w:rsidR="00DE122D" w:rsidRDefault="00DE122D" w:rsidP="00DE122D">
      <w:pPr>
        <w:pStyle w:val="Textocomentario"/>
      </w:pPr>
      <w:r>
        <w:rPr>
          <w:b/>
          <w:bCs/>
        </w:rPr>
        <w:t>Respuesta del cliente frente al mensaje recibido.</w:t>
      </w:r>
    </w:p>
  </w:comment>
  <w:comment w:id="29" w:author="Nicolás Cruz Ríos" w:date="2025-08-20T10:30:00Z" w:initials="NC">
    <w:p w14:paraId="06EF8B3A" w14:textId="41B26202" w:rsidR="00802ED2" w:rsidRDefault="00802ED2" w:rsidP="00C279C5">
      <w:pPr>
        <w:pStyle w:val="Textocomentario"/>
      </w:pPr>
      <w:r>
        <w:rPr>
          <w:rStyle w:val="Refdecomentario"/>
        </w:rPr>
        <w:annotationRef/>
      </w:r>
      <w:hyperlink r:id="rId19" w:history="1">
        <w:r w:rsidRPr="00F22B8F">
          <w:rPr>
            <w:rStyle w:val="Hipervnculo"/>
          </w:rPr>
          <w:t>https://www.freepik.es/icono/dinero_13899144</w:t>
        </w:r>
      </w:hyperlink>
    </w:p>
  </w:comment>
  <w:comment w:id="30" w:author="Nicolás Cruz Ríos" w:date="2026-04-29T10:30:00Z" w:initials="NC">
    <w:p w14:paraId="3FDDC789" w14:textId="77777777" w:rsidR="00CB4ACB" w:rsidRDefault="009E5021" w:rsidP="00CB4ACB">
      <w:pPr>
        <w:pStyle w:val="Textocomentario"/>
      </w:pPr>
      <w:r>
        <w:rPr>
          <w:rStyle w:val="SubttuloCar"/>
        </w:rPr>
        <w:annotationRef/>
      </w:r>
      <w:hyperlink r:id="rId20" w:history="1">
        <w:r w:rsidR="00CB4ACB" w:rsidRPr="00E90108">
          <w:rPr>
            <w:rStyle w:val="Hipervnculo"/>
          </w:rPr>
          <w:t>https://www.magnific.com/es/vector-premium/plantilla-folleto-perfil-empresa_3426095.htm</w:t>
        </w:r>
      </w:hyperlink>
    </w:p>
  </w:comment>
  <w:comment w:id="32" w:author="Nicolás Cruz Ríos" w:date="2026-02-12T00:27:00Z" w:initials="NC">
    <w:p w14:paraId="293C4B1D" w14:textId="77777777" w:rsidR="008A722A" w:rsidRDefault="008A722A" w:rsidP="0014557B">
      <w:pPr>
        <w:pStyle w:val="Textocomentario"/>
      </w:pPr>
      <w:r>
        <w:rPr>
          <w:rStyle w:val="Refdecomentario"/>
        </w:rPr>
        <w:annotationRef/>
      </w:r>
      <w:hyperlink r:id="rId21"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31" w:author="Carolina Coca Salazar" w:date="2026-07-30T09:02:00Z" w:initials="CC">
    <w:p w14:paraId="2A700C62" w14:textId="77777777" w:rsidR="00ED783D" w:rsidRDefault="00ED783D" w:rsidP="00ED783D">
      <w:pPr>
        <w:pStyle w:val="Textocomentario"/>
      </w:pPr>
      <w:r>
        <w:rPr>
          <w:rStyle w:val="Refdecomentario"/>
        </w:rPr>
        <w:annotationRef/>
      </w:r>
      <w:r>
        <w:t>Recursos: DI</w:t>
      </w:r>
    </w:p>
    <w:p w14:paraId="2459168E" w14:textId="38F7F02C" w:rsidR="00ED783D" w:rsidRDefault="00ED783D" w:rsidP="00ED783D">
      <w:pPr>
        <w:pStyle w:val="Textocomentario"/>
      </w:pPr>
      <w:r>
        <w:rPr>
          <w:noProof/>
        </w:rPr>
        <w:drawing>
          <wp:inline distT="0" distB="0" distL="0" distR="0" wp14:anchorId="1AC59816" wp14:editId="0DFBF2FE">
            <wp:extent cx="6332220" cy="1974215"/>
            <wp:effectExtent l="0" t="0" r="0" b="6985"/>
            <wp:docPr id="814617694"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7694" name="Imagen 814617694"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1974215"/>
                    </a:xfrm>
                    <a:prstGeom prst="rect">
                      <a:avLst/>
                    </a:prstGeom>
                  </pic:spPr>
                </pic:pic>
              </a:graphicData>
            </a:graphic>
          </wp:inline>
        </w:drawing>
      </w:r>
    </w:p>
  </w:comment>
  <w:comment w:id="33" w:author="Nicolás Cruz Ríos" w:date="2026-02-13T09:31:00Z" w:initials="NC">
    <w:p w14:paraId="01103657" w14:textId="77777777" w:rsidR="00D96A1F" w:rsidRDefault="00D96A1F" w:rsidP="009D6641">
      <w:pPr>
        <w:pStyle w:val="Textocomentario"/>
      </w:pPr>
      <w:r>
        <w:rPr>
          <w:rStyle w:val="Refdecomentario"/>
        </w:rPr>
        <w:annotationRef/>
      </w:r>
      <w:hyperlink r:id="rId22" w:history="1">
        <w:r w:rsidRPr="007D052D">
          <w:rPr>
            <w:rStyle w:val="Hipervnculo"/>
          </w:rPr>
          <w:t>https://www.freepik.es/icono/indicadores-clave-desempeno_18510606</w:t>
        </w:r>
      </w:hyperlink>
    </w:p>
  </w:comment>
  <w:comment w:id="34" w:author="Nicolás Cruz Ríos" w:date="2025-05-21T06:35:00Z" w:initials="NC">
    <w:p w14:paraId="4E2C3F55" w14:textId="77777777" w:rsidR="00D10470" w:rsidRDefault="00D10470" w:rsidP="00D94A4D">
      <w:pPr>
        <w:pStyle w:val="Textocomentario"/>
      </w:pPr>
      <w:r>
        <w:rPr>
          <w:rStyle w:val="Refdecomentario"/>
        </w:rPr>
        <w:annotationRef/>
      </w:r>
      <w:hyperlink r:id="rId2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5" w:author="Nicolás Cruz Ríos" w:date="2025-08-20T10:30:00Z" w:initials="NC">
    <w:p w14:paraId="20DCE5A2" w14:textId="77777777" w:rsidR="00802ED2" w:rsidRDefault="00802ED2" w:rsidP="00C279C5">
      <w:pPr>
        <w:pStyle w:val="Textocomentario"/>
      </w:pPr>
      <w:r>
        <w:rPr>
          <w:rStyle w:val="Refdecomentario"/>
        </w:rPr>
        <w:annotationRef/>
      </w:r>
      <w:hyperlink r:id="rId24" w:history="1">
        <w:r w:rsidRPr="00F22B8F">
          <w:rPr>
            <w:rStyle w:val="Hipervnculo"/>
          </w:rPr>
          <w:t>https://www.freepik.es/icono/dinero_13899144</w:t>
        </w:r>
      </w:hyperlink>
    </w:p>
  </w:comment>
  <w:comment w:id="36" w:author="Nicolás Cruz Ríos" w:date="2026-04-29T10:30:00Z" w:initials="NC">
    <w:p w14:paraId="62598515" w14:textId="77777777" w:rsidR="00767E26" w:rsidRDefault="00076B58" w:rsidP="00767E26">
      <w:pPr>
        <w:pStyle w:val="Textocomentario"/>
      </w:pPr>
      <w:r>
        <w:rPr>
          <w:rStyle w:val="SubttuloCar"/>
        </w:rPr>
        <w:annotationRef/>
      </w:r>
      <w:hyperlink r:id="rId25" w:history="1">
        <w:r w:rsidR="00767E26" w:rsidRPr="00EB75FD">
          <w:rPr>
            <w:rStyle w:val="Hipervnculo"/>
          </w:rPr>
          <w:t>https://www.magnific.com/es/foto-gratis/collaje-creativo-experiencia-cliente_25179059.htm</w:t>
        </w:r>
      </w:hyperlink>
    </w:p>
  </w:comment>
  <w:comment w:id="38" w:author="Nicolás Cruz Ríos" w:date="2026-02-12T00:27:00Z" w:initials="NC">
    <w:p w14:paraId="14910391" w14:textId="77777777" w:rsidR="008A722A" w:rsidRDefault="008A722A" w:rsidP="0014557B">
      <w:pPr>
        <w:pStyle w:val="Textocomentario"/>
      </w:pPr>
      <w:r>
        <w:rPr>
          <w:rStyle w:val="Refdecomentario"/>
        </w:rPr>
        <w:annotationRef/>
      </w:r>
      <w:hyperlink r:id="rId26"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37" w:author="Carolina Coca Salazar" w:date="2026-07-30T09:03:00Z" w:initials="CC">
    <w:p w14:paraId="15A5BF83" w14:textId="5AF7DD8C" w:rsidR="00ED783D" w:rsidRDefault="00ED783D" w:rsidP="00ED783D">
      <w:pPr>
        <w:pStyle w:val="Textocomentario"/>
      </w:pPr>
      <w:r>
        <w:rPr>
          <w:rStyle w:val="Refdecomentario"/>
        </w:rPr>
        <w:annotationRef/>
      </w:r>
      <w:r>
        <w:t xml:space="preserve">Recursos DI </w:t>
      </w:r>
      <w:r>
        <w:rPr>
          <w:noProof/>
        </w:rPr>
        <w:drawing>
          <wp:inline distT="0" distB="0" distL="0" distR="0" wp14:anchorId="71FB2A5C" wp14:editId="5D9F2A16">
            <wp:extent cx="6332220" cy="1974215"/>
            <wp:effectExtent l="0" t="0" r="0" b="6985"/>
            <wp:docPr id="1380816923"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16923" name="Imagen 1380816923"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1974215"/>
                    </a:xfrm>
                    <a:prstGeom prst="rect">
                      <a:avLst/>
                    </a:prstGeom>
                  </pic:spPr>
                </pic:pic>
              </a:graphicData>
            </a:graphic>
          </wp:inline>
        </w:drawing>
      </w:r>
    </w:p>
  </w:comment>
  <w:comment w:id="39" w:author="Nicolás Cruz Ríos" w:date="2026-02-12T00:09:00Z" w:initials="NC">
    <w:p w14:paraId="4E357D5D" w14:textId="77777777" w:rsidR="00D96A1F" w:rsidRDefault="00D96A1F" w:rsidP="0026486D">
      <w:pPr>
        <w:pStyle w:val="Textocomentario"/>
      </w:pPr>
      <w:r>
        <w:rPr>
          <w:rStyle w:val="Refdecomentario"/>
        </w:rPr>
        <w:annotationRef/>
      </w:r>
      <w:hyperlink r:id="rId27" w:history="1">
        <w:r w:rsidRPr="003A4BA9">
          <w:rPr>
            <w:rStyle w:val="Hipervnculo"/>
          </w:rPr>
          <w:t>https://www.freepik.es/icono/usuario_5726563</w:t>
        </w:r>
      </w:hyperlink>
    </w:p>
  </w:comment>
  <w:comment w:id="40" w:author="Carolina Coca Salazar" w:date="2026-08-18T11:55:00Z" w:initials="CS">
    <w:p w14:paraId="5D20409F" w14:textId="14D38F8F" w:rsidR="00E000AC" w:rsidRDefault="00423B01">
      <w:r>
        <w:annotationRef/>
      </w:r>
      <w:r w:rsidRPr="5DC3E186">
        <w:t xml:space="preserve">Texto alternativo: “Oportunidades de mejora”, compuesta por cuatro flechas horizontales escalonadas que representan cuatro oportunidades: </w:t>
      </w:r>
      <w:r w:rsidRPr="307644E4">
        <w:rPr>
          <w:b/>
          <w:bCs/>
        </w:rPr>
        <w:t>Fidelización</w:t>
      </w:r>
      <w:r w:rsidRPr="421C6DE5">
        <w:t xml:space="preserve">, que permite mantener clientes y generar relaciones comerciales a largo plazo; </w:t>
      </w:r>
      <w:r w:rsidRPr="182C9F35">
        <w:rPr>
          <w:b/>
          <w:bCs/>
        </w:rPr>
        <w:t>Reputación</w:t>
      </w:r>
      <w:r w:rsidRPr="08E7BF2D">
        <w:t xml:space="preserve">, que influye en la percepción de la marca en el mercado; </w:t>
      </w:r>
      <w:r w:rsidRPr="7052C412">
        <w:rPr>
          <w:b/>
          <w:bCs/>
        </w:rPr>
        <w:t>Crecimiento</w:t>
      </w:r>
      <w:r w:rsidRPr="1C0E8731">
        <w:t xml:space="preserve">, que genera nuevas oportunidades a través de recomendaciones; y </w:t>
      </w:r>
      <w:r w:rsidRPr="2E16787F">
        <w:rPr>
          <w:b/>
          <w:bCs/>
        </w:rPr>
        <w:t>Mejora continua</w:t>
      </w:r>
      <w:r w:rsidRPr="069000A4">
        <w:t xml:space="preserve">, que permite identificar fallas y ajustar procesos comerciales. </w:t>
      </w:r>
    </w:p>
    <w:p w14:paraId="7F16A50F" w14:textId="450BA9E1" w:rsidR="00E000AC" w:rsidRDefault="00E000AC"/>
    <w:p w14:paraId="03C0B7A3" w14:textId="0D28F137" w:rsidR="00E000AC" w:rsidRDefault="00E000AC"/>
  </w:comment>
  <w:comment w:id="41" w:author="Nicolás Cruz Ríos" w:date="2025-08-20T10:30:00Z" w:initials="NC">
    <w:p w14:paraId="582FCA56" w14:textId="34B9D9F3" w:rsidR="00802ED2" w:rsidRDefault="00802ED2" w:rsidP="00C279C5">
      <w:pPr>
        <w:pStyle w:val="Textocomentario"/>
      </w:pPr>
      <w:r>
        <w:rPr>
          <w:rStyle w:val="Refdecomentario"/>
        </w:rPr>
        <w:annotationRef/>
      </w:r>
      <w:hyperlink r:id="rId28" w:history="1">
        <w:r w:rsidRPr="00F22B8F">
          <w:rPr>
            <w:rStyle w:val="Hipervnculo"/>
          </w:rPr>
          <w:t>https://www.freepik.es/icono/dinero_13899144</w:t>
        </w:r>
      </w:hyperlink>
    </w:p>
  </w:comment>
  <w:comment w:id="42" w:author="Nicolás Cruz Ríos" w:date="2026-04-29T10:30:00Z" w:initials="NC">
    <w:p w14:paraId="6278C0CC" w14:textId="77777777" w:rsidR="00082AC8" w:rsidRDefault="00082AC8" w:rsidP="005902E4">
      <w:pPr>
        <w:pStyle w:val="Textocomentario"/>
      </w:pPr>
      <w:r>
        <w:rPr>
          <w:rStyle w:val="SubttuloCar"/>
        </w:rPr>
        <w:annotationRef/>
      </w:r>
      <w:hyperlink r:id="rId29" w:history="1">
        <w:r w:rsidRPr="009D0F0D">
          <w:rPr>
            <w:rStyle w:val="Hipervnculo"/>
          </w:rPr>
          <w:t>https://www.magnific.com/es/fotos-premium/sistema-comprobacion-gestion-documentos-base-datos-documentacion-linea-proceso-administrar-archivos-comprobacion-ampliacion-enfoque-documentacion-carpeta-documentos-concepto-tecnologia-empresarial-corporativa_139278001.htm</w:t>
        </w:r>
      </w:hyperlink>
    </w:p>
  </w:comment>
  <w:comment w:id="43" w:author="Carolina Coca Salazar" w:date="2026-07-30T13:41:00Z" w:initials="CC">
    <w:p w14:paraId="31ADF841" w14:textId="77777777" w:rsidR="00826DB8" w:rsidRDefault="00826DB8" w:rsidP="00826DB8">
      <w:pPr>
        <w:pStyle w:val="Textocomentario"/>
      </w:pPr>
      <w:r>
        <w:rPr>
          <w:rStyle w:val="Refdecomentario"/>
        </w:rPr>
        <w:annotationRef/>
      </w:r>
      <w:r>
        <w:rPr>
          <w:b/>
          <w:bCs/>
        </w:rPr>
        <w:t>Conceptos clave del control de la información</w:t>
      </w:r>
    </w:p>
    <w:p w14:paraId="7A1999CB" w14:textId="77777777" w:rsidR="00826DB8" w:rsidRDefault="00826DB8" w:rsidP="00826DB8">
      <w:pPr>
        <w:pStyle w:val="Textocomentario"/>
      </w:pPr>
      <w:r>
        <w:rPr>
          <w:b/>
          <w:bCs/>
        </w:rPr>
        <w:t>Información</w:t>
      </w:r>
    </w:p>
    <w:p w14:paraId="432E0C30" w14:textId="77777777" w:rsidR="00826DB8" w:rsidRDefault="00826DB8" w:rsidP="00826DB8">
      <w:pPr>
        <w:pStyle w:val="Textocomentario"/>
      </w:pPr>
      <w:r>
        <w:rPr>
          <w:b/>
          <w:bCs/>
        </w:rPr>
        <w:t>Datos organizados que permiten tomar decisiones comerciales.</w:t>
      </w:r>
    </w:p>
    <w:p w14:paraId="589668A0" w14:textId="77777777" w:rsidR="00826DB8" w:rsidRDefault="00826DB8" w:rsidP="00826DB8">
      <w:pPr>
        <w:pStyle w:val="Textocomentario"/>
        <w:numPr>
          <w:ilvl w:val="0"/>
          <w:numId w:val="10"/>
        </w:numPr>
      </w:pPr>
      <w:r>
        <w:t xml:space="preserve">Datos precisos y relevantes. </w:t>
      </w:r>
    </w:p>
    <w:p w14:paraId="1D389E24" w14:textId="77777777" w:rsidR="00826DB8" w:rsidRDefault="00826DB8" w:rsidP="00826DB8">
      <w:pPr>
        <w:pStyle w:val="Textocomentario"/>
        <w:numPr>
          <w:ilvl w:val="0"/>
          <w:numId w:val="10"/>
        </w:numPr>
      </w:pPr>
      <w:r>
        <w:t xml:space="preserve">Fuentes confiables y actualizadas. </w:t>
      </w:r>
    </w:p>
    <w:p w14:paraId="201780A7" w14:textId="77777777" w:rsidR="00826DB8" w:rsidRDefault="00826DB8" w:rsidP="00826DB8">
      <w:pPr>
        <w:pStyle w:val="Textocomentario"/>
        <w:numPr>
          <w:ilvl w:val="0"/>
          <w:numId w:val="10"/>
        </w:numPr>
      </w:pPr>
      <w:r>
        <w:t xml:space="preserve">Organización estructurada. </w:t>
      </w:r>
    </w:p>
    <w:p w14:paraId="40AF5BA3" w14:textId="77777777" w:rsidR="00826DB8" w:rsidRDefault="00826DB8" w:rsidP="00826DB8">
      <w:pPr>
        <w:pStyle w:val="Textocomentario"/>
        <w:numPr>
          <w:ilvl w:val="0"/>
          <w:numId w:val="10"/>
        </w:numPr>
      </w:pPr>
      <w:r>
        <w:t xml:space="preserve">Acceso seguro y oportuno. </w:t>
      </w:r>
    </w:p>
    <w:p w14:paraId="225B554F" w14:textId="77777777" w:rsidR="00826DB8" w:rsidRDefault="00826DB8" w:rsidP="00826DB8">
      <w:pPr>
        <w:pStyle w:val="Textocomentario"/>
      </w:pPr>
      <w:r>
        <w:rPr>
          <w:b/>
          <w:bCs/>
        </w:rPr>
        <w:t>Análisis</w:t>
      </w:r>
    </w:p>
    <w:p w14:paraId="24E46A0E" w14:textId="77777777" w:rsidR="00826DB8" w:rsidRDefault="00826DB8" w:rsidP="00826DB8">
      <w:pPr>
        <w:pStyle w:val="Textocomentario"/>
      </w:pPr>
      <w:r>
        <w:rPr>
          <w:b/>
          <w:bCs/>
        </w:rPr>
        <w:t>Interpretación de datos para identificar patrones y oportunidades.</w:t>
      </w:r>
    </w:p>
    <w:p w14:paraId="69C550F5" w14:textId="77777777" w:rsidR="00826DB8" w:rsidRDefault="00826DB8" w:rsidP="00826DB8">
      <w:pPr>
        <w:pStyle w:val="Textocomentario"/>
        <w:numPr>
          <w:ilvl w:val="0"/>
          <w:numId w:val="11"/>
        </w:numPr>
      </w:pPr>
      <w:r>
        <w:t xml:space="preserve">Identificación de patrones y tendencias. </w:t>
      </w:r>
    </w:p>
    <w:p w14:paraId="51BFB7D8" w14:textId="77777777" w:rsidR="00826DB8" w:rsidRDefault="00826DB8" w:rsidP="00826DB8">
      <w:pPr>
        <w:pStyle w:val="Textocomentario"/>
        <w:numPr>
          <w:ilvl w:val="0"/>
          <w:numId w:val="11"/>
        </w:numPr>
      </w:pPr>
      <w:r>
        <w:t xml:space="preserve">Detección de oportunidades. </w:t>
      </w:r>
    </w:p>
    <w:p w14:paraId="42FCC870" w14:textId="77777777" w:rsidR="00826DB8" w:rsidRDefault="00826DB8" w:rsidP="00826DB8">
      <w:pPr>
        <w:pStyle w:val="Textocomentario"/>
        <w:numPr>
          <w:ilvl w:val="0"/>
          <w:numId w:val="11"/>
        </w:numPr>
      </w:pPr>
      <w:r>
        <w:t xml:space="preserve">Evaluación de riesgos. </w:t>
      </w:r>
    </w:p>
    <w:p w14:paraId="76A24AE6" w14:textId="77777777" w:rsidR="00826DB8" w:rsidRDefault="00826DB8" w:rsidP="00826DB8">
      <w:pPr>
        <w:pStyle w:val="Textocomentario"/>
        <w:numPr>
          <w:ilvl w:val="0"/>
          <w:numId w:val="11"/>
        </w:numPr>
      </w:pPr>
      <w:r>
        <w:t xml:space="preserve">Visualización clara de resultados. </w:t>
      </w:r>
    </w:p>
    <w:p w14:paraId="4B204E11" w14:textId="77777777" w:rsidR="00826DB8" w:rsidRDefault="00826DB8" w:rsidP="00826DB8">
      <w:pPr>
        <w:pStyle w:val="Textocomentario"/>
      </w:pPr>
      <w:r>
        <w:rPr>
          <w:b/>
          <w:bCs/>
        </w:rPr>
        <w:t>Toma de decisiones</w:t>
      </w:r>
    </w:p>
    <w:p w14:paraId="315FCD66" w14:textId="77777777" w:rsidR="00826DB8" w:rsidRDefault="00826DB8" w:rsidP="00826DB8">
      <w:pPr>
        <w:pStyle w:val="Textocomentario"/>
      </w:pPr>
      <w:r>
        <w:rPr>
          <w:b/>
          <w:bCs/>
        </w:rPr>
        <w:t>Uso de información para definir acciones comerciales.</w:t>
      </w:r>
    </w:p>
    <w:p w14:paraId="4357991F" w14:textId="77777777" w:rsidR="00826DB8" w:rsidRDefault="00826DB8" w:rsidP="00826DB8">
      <w:pPr>
        <w:pStyle w:val="Textocomentario"/>
        <w:numPr>
          <w:ilvl w:val="0"/>
          <w:numId w:val="12"/>
        </w:numPr>
      </w:pPr>
      <w:r>
        <w:t xml:space="preserve">Definición de estrategias. </w:t>
      </w:r>
    </w:p>
    <w:p w14:paraId="129A16A7" w14:textId="77777777" w:rsidR="00826DB8" w:rsidRDefault="00826DB8" w:rsidP="00826DB8">
      <w:pPr>
        <w:pStyle w:val="Textocomentario"/>
        <w:numPr>
          <w:ilvl w:val="0"/>
          <w:numId w:val="12"/>
        </w:numPr>
      </w:pPr>
      <w:r>
        <w:t xml:space="preserve">Asignación de recursos. </w:t>
      </w:r>
    </w:p>
    <w:p w14:paraId="3C63B6B8" w14:textId="77777777" w:rsidR="00826DB8" w:rsidRDefault="00826DB8" w:rsidP="00826DB8">
      <w:pPr>
        <w:pStyle w:val="Textocomentario"/>
        <w:numPr>
          <w:ilvl w:val="0"/>
          <w:numId w:val="12"/>
        </w:numPr>
      </w:pPr>
      <w:r>
        <w:t xml:space="preserve">Implementación de acciones. </w:t>
      </w:r>
    </w:p>
    <w:p w14:paraId="750C7E12" w14:textId="77777777" w:rsidR="00826DB8" w:rsidRDefault="00826DB8" w:rsidP="00826DB8">
      <w:pPr>
        <w:pStyle w:val="Textocomentario"/>
        <w:numPr>
          <w:ilvl w:val="0"/>
          <w:numId w:val="12"/>
        </w:numPr>
      </w:pPr>
      <w:r>
        <w:t xml:space="preserve">Seguimiento y evaluación. </w:t>
      </w:r>
    </w:p>
  </w:comment>
  <w:comment w:id="44" w:author="Carolina Coca Salazar" w:date="2026-08-18T10:35:00Z" w:initials="CC">
    <w:p w14:paraId="0BC04D30" w14:textId="77777777" w:rsidR="00D4186B" w:rsidRDefault="00D4186B" w:rsidP="00D4186B">
      <w:pPr>
        <w:pStyle w:val="Textocomentario"/>
      </w:pPr>
      <w:r>
        <w:rPr>
          <w:rStyle w:val="Refdecomentario"/>
        </w:rPr>
        <w:annotationRef/>
      </w:r>
      <w:r>
        <w:t xml:space="preserve">“Conceptos clave del control de la información”. Presenta tres etapas conectadas mediante flechas: </w:t>
      </w:r>
      <w:r>
        <w:rPr>
          <w:b/>
          <w:bCs/>
        </w:rPr>
        <w:t>Información</w:t>
      </w:r>
      <w:r>
        <w:t xml:space="preserve">, que comprende datos precisos y relevantes, fuentes confiables y actualizadas, organización estructurada y acceso seguro y oportuno; </w:t>
      </w:r>
      <w:r>
        <w:rPr>
          <w:b/>
          <w:bCs/>
        </w:rPr>
        <w:t>Análisis</w:t>
      </w:r>
      <w:r>
        <w:t xml:space="preserve">, que implica identificar patrones y tendencias, detectar oportunidades, evaluar riesgos y visualizar resultados; y </w:t>
      </w:r>
      <w:r>
        <w:rPr>
          <w:b/>
          <w:bCs/>
        </w:rPr>
        <w:t>Toma de decisiones</w:t>
      </w:r>
      <w:r>
        <w:t xml:space="preserve">, que contempla la definición de estrategias, asignación de recursos, implementación de acciones, seguimiento y evaluación. En la parte inferior se destaca que la información confiable, el análisis inteligente y las decisiones efectivas impulsan empresas sostenibles y competitivas. </w:t>
      </w:r>
    </w:p>
  </w:comment>
  <w:comment w:id="45" w:author="Carolina Coca Salazar" w:date="2026-07-30T09:04:00Z" w:initials="CC">
    <w:p w14:paraId="3E1E631C" w14:textId="77777777" w:rsidR="00234AD8" w:rsidRDefault="00ED783D" w:rsidP="00234AD8">
      <w:pPr>
        <w:pStyle w:val="Textocomentario"/>
      </w:pPr>
      <w:r>
        <w:rPr>
          <w:rStyle w:val="Refdecomentario"/>
        </w:rPr>
        <w:annotationRef/>
      </w:r>
      <w:r w:rsidR="00234AD8">
        <w:t xml:space="preserve">Tipos de indicadores. Presenta siete tipos de indicadores con su definición: </w:t>
      </w:r>
      <w:r w:rsidR="00234AD8">
        <w:rPr>
          <w:b/>
          <w:bCs/>
        </w:rPr>
        <w:t>Ventas:</w:t>
      </w:r>
      <w:r w:rsidR="00234AD8">
        <w:t xml:space="preserve"> mide la cantidad de productos vendidos durante un período comercial determinado. </w:t>
      </w:r>
      <w:r w:rsidR="00234AD8">
        <w:rPr>
          <w:b/>
          <w:bCs/>
        </w:rPr>
        <w:t>Satisfacción:</w:t>
      </w:r>
      <w:r w:rsidR="00234AD8">
        <w:t xml:space="preserve"> evalúa la percepción y experiencia del cliente frente al producto adquirido. </w:t>
      </w:r>
      <w:r w:rsidR="00234AD8">
        <w:rPr>
          <w:b/>
          <w:bCs/>
        </w:rPr>
        <w:t>Conversión:</w:t>
      </w:r>
      <w:r w:rsidR="00234AD8">
        <w:t xml:space="preserve"> mide la cantidad de clientes potenciales que finalmente realizan una compra efectiva. </w:t>
      </w:r>
      <w:r w:rsidR="00234AD8">
        <w:rPr>
          <w:b/>
          <w:bCs/>
        </w:rPr>
        <w:t>Fidelización:</w:t>
      </w:r>
      <w:r w:rsidR="00234AD8">
        <w:t xml:space="preserve"> evalúa la permanencia y recompra frecuente de clientes dentro del negocio. </w:t>
      </w:r>
      <w:r w:rsidR="00234AD8">
        <w:rPr>
          <w:b/>
          <w:bCs/>
        </w:rPr>
        <w:t>Alcance digital:</w:t>
      </w:r>
      <w:r w:rsidR="00234AD8">
        <w:t xml:space="preserve"> mide la cantidad de personas impactadas mediante contenidos y campañas digitales. </w:t>
      </w:r>
      <w:r w:rsidR="00234AD8">
        <w:rPr>
          <w:b/>
          <w:bCs/>
        </w:rPr>
        <w:t>Rentabilidad:</w:t>
      </w:r>
      <w:r w:rsidR="00234AD8">
        <w:t xml:space="preserve"> evalúa los beneficios económicos obtenidos frente a los costos operativos y comerciales. </w:t>
      </w:r>
      <w:r w:rsidR="00234AD8">
        <w:rPr>
          <w:b/>
          <w:bCs/>
        </w:rPr>
        <w:t>Tiempo de respuesta:</w:t>
      </w:r>
      <w:r w:rsidR="00234AD8">
        <w:t xml:space="preserve"> mide la rapidez de la atención brindada al cliente en diferentes canales. </w:t>
      </w:r>
    </w:p>
  </w:comment>
  <w:comment w:id="46" w:author="Nicolás Cruz Ríos" w:date="2026-02-12T00:09:00Z" w:initials="NC">
    <w:p w14:paraId="1589A8F0" w14:textId="73C49CBC" w:rsidR="00D96A1F" w:rsidRDefault="00D96A1F" w:rsidP="0026486D">
      <w:pPr>
        <w:pStyle w:val="Textocomentario"/>
      </w:pPr>
      <w:r>
        <w:rPr>
          <w:rStyle w:val="Refdecomentario"/>
        </w:rPr>
        <w:annotationRef/>
      </w:r>
      <w:hyperlink r:id="rId30" w:history="1">
        <w:r w:rsidRPr="003A4BA9">
          <w:rPr>
            <w:rStyle w:val="Hipervnculo"/>
          </w:rPr>
          <w:t>https://www.freepik.es/icono/usuario_5726563</w:t>
        </w:r>
      </w:hyperlink>
    </w:p>
  </w:comment>
  <w:comment w:id="47" w:author="Nicolás Cruz Ríos" w:date="2025-08-20T10:30:00Z" w:initials="NC">
    <w:p w14:paraId="592E365E" w14:textId="77777777" w:rsidR="00006EF1" w:rsidRDefault="00006EF1" w:rsidP="00C279C5">
      <w:pPr>
        <w:pStyle w:val="Textocomentario"/>
      </w:pPr>
      <w:r>
        <w:rPr>
          <w:rStyle w:val="Refdecomentario"/>
        </w:rPr>
        <w:annotationRef/>
      </w:r>
      <w:hyperlink r:id="rId31" w:history="1">
        <w:r w:rsidRPr="00F22B8F">
          <w:rPr>
            <w:rStyle w:val="Hipervnculo"/>
          </w:rPr>
          <w:t>https://www.freepik.es/icono/dinero_13899144</w:t>
        </w:r>
      </w:hyperlink>
    </w:p>
  </w:comment>
  <w:comment w:id="48" w:author="Nicolás Cruz Ríos" w:date="2025-06-19T11:08:00Z" w:initials="NC">
    <w:p w14:paraId="1D1D9A14" w14:textId="341F9882" w:rsidR="007B13CC" w:rsidRDefault="00DB45DF" w:rsidP="007B13CC">
      <w:pPr>
        <w:pStyle w:val="Textocomentario"/>
      </w:pPr>
      <w:r>
        <w:rPr>
          <w:rStyle w:val="Refdecomentario"/>
        </w:rPr>
        <w:annotationRef/>
      </w:r>
      <w:r w:rsidR="007B13CC">
        <w:rPr>
          <w:b/>
          <w:bCs/>
        </w:rPr>
        <w:t>Texto alternativo</w:t>
      </w:r>
      <w:r w:rsidR="007B13CC">
        <w:t xml:space="preserve">: </w:t>
      </w:r>
      <w:r w:rsidR="000F138D">
        <w:t>l</w:t>
      </w:r>
      <w:r w:rsidR="007B13CC">
        <w:t>a ilustración muestra la estructura jerárquica que sintetiza el contenido del componente formativo “Venta sostenible”, el cual se organiza en siete unidades. Inicia con biocomercio (</w:t>
      </w:r>
      <w:proofErr w:type="spellStart"/>
      <w:r w:rsidR="007B13CC">
        <w:rPr>
          <w:i/>
          <w:iCs/>
        </w:rPr>
        <w:t>biotrade</w:t>
      </w:r>
      <w:proofErr w:type="spellEnd"/>
      <w:r w:rsidR="007B13CC">
        <w:t xml:space="preserve">), comercio justo - certificación </w:t>
      </w:r>
      <w:proofErr w:type="spellStart"/>
      <w:r w:rsidR="007B13CC">
        <w:t>flo</w:t>
      </w:r>
      <w:proofErr w:type="spellEnd"/>
      <w:r w:rsidR="007B13CC">
        <w:t xml:space="preserve"> – </w:t>
      </w:r>
      <w:proofErr w:type="spellStart"/>
      <w:r w:rsidR="007B13CC">
        <w:t>rse</w:t>
      </w:r>
      <w:proofErr w:type="spellEnd"/>
      <w:r w:rsidR="007B13CC">
        <w:t xml:space="preserve">, allí se abordan su concepto, principios y criterios. La segunda unidad corresponde a </w:t>
      </w:r>
      <w:proofErr w:type="spellStart"/>
      <w:r w:rsidR="007B13CC">
        <w:t>g</w:t>
      </w:r>
      <w:r w:rsidR="007B13CC">
        <w:rPr>
          <w:i/>
          <w:iCs/>
        </w:rPr>
        <w:t>reenwashing</w:t>
      </w:r>
      <w:proofErr w:type="spellEnd"/>
      <w:r w:rsidR="007B13CC">
        <w:t>, donde se desarrolla su concepto, características y tipos. La tercer unidad corresponde a sellos y certificaciones, ampliando acá su concepto, características y diferencias. La cuarta unidad es sobre comunicación comercial (</w:t>
      </w:r>
      <w:proofErr w:type="spellStart"/>
      <w:r w:rsidR="007B13CC">
        <w:rPr>
          <w:i/>
          <w:iCs/>
        </w:rPr>
        <w:t>stroytelling</w:t>
      </w:r>
      <w:proofErr w:type="spellEnd"/>
      <w:r w:rsidR="007B13CC">
        <w:rPr>
          <w:i/>
          <w:iCs/>
        </w:rPr>
        <w:t xml:space="preserve">, </w:t>
      </w:r>
      <w:proofErr w:type="spellStart"/>
      <w:r w:rsidR="007B13CC">
        <w:rPr>
          <w:i/>
          <w:iCs/>
        </w:rPr>
        <w:t>brief</w:t>
      </w:r>
      <w:proofErr w:type="spellEnd"/>
      <w:r w:rsidR="007B13CC">
        <w:t xml:space="preserve">), allí se ve su concepto, tipos, herramientas y elementos. La quinta unidad desarrolla la temática de propuesta comercial, en donde se ve su concepto y sus elementos. La sexta unidad corresponde a satisfacción del cliente, sonde se aborda su concepto e importancia. Por </w:t>
      </w:r>
      <w:proofErr w:type="spellStart"/>
      <w:r w:rsidR="007B13CC">
        <w:t>ultimo</w:t>
      </w:r>
      <w:proofErr w:type="spellEnd"/>
      <w:r w:rsidR="007B13CC">
        <w:t xml:space="preserve"> se abarca la temática de control de la información, donde se desarrollan conceptos, herramientas, indicadores y métricas, cerrando con plan de mejora.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DC43DF" w15:done="0"/>
  <w15:commentEx w15:paraId="692FCC80" w15:done="0"/>
  <w15:commentEx w15:paraId="5B2DDEFB" w15:done="0"/>
  <w15:commentEx w15:paraId="1D1AD02E" w15:done="0"/>
  <w15:commentEx w15:paraId="5C3D3C41" w15:done="0"/>
  <w15:commentEx w15:paraId="66404178" w15:done="0"/>
  <w15:commentEx w15:paraId="6A7C4DD5" w15:done="0"/>
  <w15:commentEx w15:paraId="6EF2E427" w15:done="0"/>
  <w15:commentEx w15:paraId="6E9FDC22" w15:done="0"/>
  <w15:commentEx w15:paraId="10DFD98A" w15:done="0"/>
  <w15:commentEx w15:paraId="64CFE877" w15:done="0"/>
  <w15:commentEx w15:paraId="7C70DAD8" w15:done="0"/>
  <w15:commentEx w15:paraId="7DA796A5" w15:done="0"/>
  <w15:commentEx w15:paraId="5DA0A77B" w15:done="0"/>
  <w15:commentEx w15:paraId="7D21A7FB" w15:done="0"/>
  <w15:commentEx w15:paraId="54DD9AE2" w15:done="0"/>
  <w15:commentEx w15:paraId="47050A07" w15:done="0"/>
  <w15:commentEx w15:paraId="44E01B6F" w15:done="0"/>
  <w15:commentEx w15:paraId="10E018DE" w15:done="0"/>
  <w15:commentEx w15:paraId="426BEAD8" w15:done="0"/>
  <w15:commentEx w15:paraId="2991155B" w15:done="0"/>
  <w15:commentEx w15:paraId="36C8D9B9" w15:done="0"/>
  <w15:commentEx w15:paraId="6F3E41CD" w15:done="0"/>
  <w15:commentEx w15:paraId="3DC7EA32" w15:done="0"/>
  <w15:commentEx w15:paraId="3C6376D5" w15:done="0"/>
  <w15:commentEx w15:paraId="0BA217D4" w15:done="0"/>
  <w15:commentEx w15:paraId="06EF8B3A" w15:done="0"/>
  <w15:commentEx w15:paraId="3FDDC789" w15:done="0"/>
  <w15:commentEx w15:paraId="293C4B1D" w15:done="0"/>
  <w15:commentEx w15:paraId="2459168E" w15:done="0"/>
  <w15:commentEx w15:paraId="01103657" w15:done="0"/>
  <w15:commentEx w15:paraId="4E2C3F55" w15:done="0"/>
  <w15:commentEx w15:paraId="20DCE5A2" w15:done="0"/>
  <w15:commentEx w15:paraId="62598515" w15:done="0"/>
  <w15:commentEx w15:paraId="14910391" w15:done="0"/>
  <w15:commentEx w15:paraId="15A5BF83" w15:done="0"/>
  <w15:commentEx w15:paraId="4E357D5D" w15:done="0"/>
  <w15:commentEx w15:paraId="03C0B7A3" w15:done="0"/>
  <w15:commentEx w15:paraId="582FCA56" w15:done="0"/>
  <w15:commentEx w15:paraId="6278C0CC" w15:done="0"/>
  <w15:commentEx w15:paraId="750C7E12" w15:done="0"/>
  <w15:commentEx w15:paraId="0BC04D30" w15:done="0"/>
  <w15:commentEx w15:paraId="3E1E631C" w15:done="0"/>
  <w15:commentEx w15:paraId="1589A8F0" w15:done="0"/>
  <w15:commentEx w15:paraId="592E365E" w15:done="0"/>
  <w15:commentEx w15:paraId="1D1D9A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C173851" w16cex:dateUtc="2026-07-30T14:01:00Z"/>
  <w16cex:commentExtensible w16cex:durableId="776DC1C7" w16cex:dateUtc="2026-02-12T05:09:00Z"/>
  <w16cex:commentExtensible w16cex:durableId="46F5B35C" w16cex:dateUtc="2026-07-30T14:14:00Z"/>
  <w16cex:commentExtensible w16cex:durableId="5FB3697A" w16cex:dateUtc="2025-08-20T15:30:00Z"/>
  <w16cex:commentExtensible w16cex:durableId="17E36765" w16cex:dateUtc="2026-04-29T15:30:00Z"/>
  <w16cex:commentExtensible w16cex:durableId="56626BCD" w16cex:dateUtc="2026-02-12T05:27:00Z"/>
  <w16cex:commentExtensible w16cex:durableId="7DE11D68" w16cex:dateUtc="2026-07-30T14:02:00Z"/>
  <w16cex:commentExtensible w16cex:durableId="32DB02AA" w16cex:dateUtc="2026-02-13T14:31:00Z"/>
  <w16cex:commentExtensible w16cex:durableId="6206EFD9" w16cex:dateUtc="2025-05-21T11:35:00Z"/>
  <w16cex:commentExtensible w16cex:durableId="2EF0A5D5" w16cex:dateUtc="2026-02-12T05:09:00Z"/>
  <w16cex:commentExtensible w16cex:durableId="2B6A30C9" w16cex:dateUtc="2025-08-20T15:30:00Z"/>
  <w16cex:commentExtensible w16cex:durableId="68318E14" w16cex:dateUtc="2026-04-29T15:30:00Z"/>
  <w16cex:commentExtensible w16cex:durableId="01CFFEDB" w16cex:dateUtc="2026-02-13T14:31:00Z"/>
  <w16cex:commentExtensible w16cex:durableId="570E8D70" w16cex:dateUtc="2026-07-30T14:29:00Z"/>
  <w16cex:commentExtensible w16cex:durableId="648E8A01" w16cex:dateUtc="2026-07-30T18:23:00Z"/>
  <w16cex:commentExtensible w16cex:durableId="6EB52265" w16cex:dateUtc="2026-07-30T18:23:00Z"/>
  <w16cex:commentExtensible w16cex:durableId="35E2BF50" w16cex:dateUtc="2026-08-19T13:52:00Z"/>
  <w16cex:commentExtensible w16cex:durableId="122BBB39" w16cex:dateUtc="2026-02-12T05:09:00Z"/>
  <w16cex:commentExtensible w16cex:durableId="53FD2250" w16cex:dateUtc="2025-08-20T15:30:00Z"/>
  <w16cex:commentExtensible w16cex:durableId="679AC222" w16cex:dateUtc="2026-04-29T15:30:00Z"/>
  <w16cex:commentExtensible w16cex:durableId="4C81A845" w16cex:dateUtc="2025-05-21T11:35:00Z"/>
  <w16cex:commentExtensible w16cex:durableId="2B1E1390" w16cex:dateUtc="2026-02-13T14:31:00Z"/>
  <w16cex:commentExtensible w16cex:durableId="3296DB8D" w16cex:dateUtc="2026-08-19T13:55:00Z"/>
  <w16cex:commentExtensible w16cex:durableId="0255E8C9" w16cex:dateUtc="2025-05-21T11:35:00Z"/>
  <w16cex:commentExtensible w16cex:durableId="4CC389D4" w16cex:dateUtc="2026-08-18T15:24:00Z"/>
  <w16cex:commentExtensible w16cex:durableId="45495036" w16cex:dateUtc="2026-07-30T18:35:00Z"/>
  <w16cex:commentExtensible w16cex:durableId="63B869FA" w16cex:dateUtc="2025-08-20T15:30:00Z"/>
  <w16cex:commentExtensible w16cex:durableId="74B14147" w16cex:dateUtc="2026-04-29T15:30:00Z"/>
  <w16cex:commentExtensible w16cex:durableId="5DF0DCD1" w16cex:dateUtc="2026-02-12T05:27:00Z"/>
  <w16cex:commentExtensible w16cex:durableId="12C54888" w16cex:dateUtc="2026-07-30T14:02:00Z"/>
  <w16cex:commentExtensible w16cex:durableId="16EEE088" w16cex:dateUtc="2026-02-13T14:31:00Z"/>
  <w16cex:commentExtensible w16cex:durableId="6E4F4057" w16cex:dateUtc="2025-05-21T11:35:00Z"/>
  <w16cex:commentExtensible w16cex:durableId="00124179" w16cex:dateUtc="2025-08-20T15:30:00Z"/>
  <w16cex:commentExtensible w16cex:durableId="7DE14734" w16cex:dateUtc="2026-04-29T15:30:00Z"/>
  <w16cex:commentExtensible w16cex:durableId="71C3A81C" w16cex:dateUtc="2026-02-12T05:27:00Z"/>
  <w16cex:commentExtensible w16cex:durableId="48CB3D78" w16cex:dateUtc="2026-07-30T14:03:00Z"/>
  <w16cex:commentExtensible w16cex:durableId="320DB190" w16cex:dateUtc="2026-02-12T05:09:00Z"/>
  <w16cex:commentExtensible w16cex:durableId="1FDA3254" w16cex:dateUtc="2026-08-18T16:55:00Z"/>
  <w16cex:commentExtensible w16cex:durableId="6276E90F" w16cex:dateUtc="2025-08-20T15:30:00Z"/>
  <w16cex:commentExtensible w16cex:durableId="737E3CB4" w16cex:dateUtc="2026-04-29T15:30:00Z"/>
  <w16cex:commentExtensible w16cex:durableId="4CB88960" w16cex:dateUtc="2026-07-30T18:41:00Z"/>
  <w16cex:commentExtensible w16cex:durableId="3A8CD7C0" w16cex:dateUtc="2026-08-18T15:35:00Z"/>
  <w16cex:commentExtensible w16cex:durableId="0CFD1EF4" w16cex:dateUtc="2026-07-30T14:04:00Z"/>
  <w16cex:commentExtensible w16cex:durableId="418F9696" w16cex:dateUtc="2026-02-12T05:09:00Z"/>
  <w16cex:commentExtensible w16cex:durableId="04318470" w16cex:dateUtc="2025-08-20T15:30:00Z"/>
  <w16cex:commentExtensible w16cex:durableId="4A2D9227" w16cex:dateUtc="2025-06-19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DC43DF" w16cid:durableId="1C173851"/>
  <w16cid:commentId w16cid:paraId="692FCC80" w16cid:durableId="776DC1C7"/>
  <w16cid:commentId w16cid:paraId="5B2DDEFB" w16cid:durableId="46F5B35C"/>
  <w16cid:commentId w16cid:paraId="1D1AD02E" w16cid:durableId="5FB3697A"/>
  <w16cid:commentId w16cid:paraId="5C3D3C41" w16cid:durableId="17E36765"/>
  <w16cid:commentId w16cid:paraId="66404178" w16cid:durableId="56626BCD"/>
  <w16cid:commentId w16cid:paraId="6A7C4DD5" w16cid:durableId="7DE11D68"/>
  <w16cid:commentId w16cid:paraId="6EF2E427" w16cid:durableId="32DB02AA"/>
  <w16cid:commentId w16cid:paraId="6E9FDC22" w16cid:durableId="6206EFD9"/>
  <w16cid:commentId w16cid:paraId="10DFD98A" w16cid:durableId="2EF0A5D5"/>
  <w16cid:commentId w16cid:paraId="64CFE877" w16cid:durableId="2B6A30C9"/>
  <w16cid:commentId w16cid:paraId="7C70DAD8" w16cid:durableId="68318E14"/>
  <w16cid:commentId w16cid:paraId="7DA796A5" w16cid:durableId="01CFFEDB"/>
  <w16cid:commentId w16cid:paraId="5DA0A77B" w16cid:durableId="570E8D70"/>
  <w16cid:commentId w16cid:paraId="7D21A7FB" w16cid:durableId="648E8A01"/>
  <w16cid:commentId w16cid:paraId="54DD9AE2" w16cid:durableId="6EB52265"/>
  <w16cid:commentId w16cid:paraId="47050A07" w16cid:durableId="35E2BF50"/>
  <w16cid:commentId w16cid:paraId="44E01B6F" w16cid:durableId="122BBB39"/>
  <w16cid:commentId w16cid:paraId="10E018DE" w16cid:durableId="53FD2250"/>
  <w16cid:commentId w16cid:paraId="426BEAD8" w16cid:durableId="679AC222"/>
  <w16cid:commentId w16cid:paraId="2991155B" w16cid:durableId="4C81A845"/>
  <w16cid:commentId w16cid:paraId="36C8D9B9" w16cid:durableId="2B1E1390"/>
  <w16cid:commentId w16cid:paraId="6F3E41CD" w16cid:durableId="3296DB8D"/>
  <w16cid:commentId w16cid:paraId="3DC7EA32" w16cid:durableId="0255E8C9"/>
  <w16cid:commentId w16cid:paraId="3C6376D5" w16cid:durableId="4CC389D4"/>
  <w16cid:commentId w16cid:paraId="0BA217D4" w16cid:durableId="45495036"/>
  <w16cid:commentId w16cid:paraId="06EF8B3A" w16cid:durableId="63B869FA"/>
  <w16cid:commentId w16cid:paraId="3FDDC789" w16cid:durableId="74B14147"/>
  <w16cid:commentId w16cid:paraId="293C4B1D" w16cid:durableId="5DF0DCD1"/>
  <w16cid:commentId w16cid:paraId="2459168E" w16cid:durableId="12C54888"/>
  <w16cid:commentId w16cid:paraId="01103657" w16cid:durableId="16EEE088"/>
  <w16cid:commentId w16cid:paraId="4E2C3F55" w16cid:durableId="6E4F4057"/>
  <w16cid:commentId w16cid:paraId="20DCE5A2" w16cid:durableId="00124179"/>
  <w16cid:commentId w16cid:paraId="62598515" w16cid:durableId="7DE14734"/>
  <w16cid:commentId w16cid:paraId="14910391" w16cid:durableId="71C3A81C"/>
  <w16cid:commentId w16cid:paraId="15A5BF83" w16cid:durableId="48CB3D78"/>
  <w16cid:commentId w16cid:paraId="4E357D5D" w16cid:durableId="320DB190"/>
  <w16cid:commentId w16cid:paraId="03C0B7A3" w16cid:durableId="1FDA3254"/>
  <w16cid:commentId w16cid:paraId="582FCA56" w16cid:durableId="6276E90F"/>
  <w16cid:commentId w16cid:paraId="6278C0CC" w16cid:durableId="737E3CB4"/>
  <w16cid:commentId w16cid:paraId="750C7E12" w16cid:durableId="4CB88960"/>
  <w16cid:commentId w16cid:paraId="0BC04D30" w16cid:durableId="3A8CD7C0"/>
  <w16cid:commentId w16cid:paraId="3E1E631C" w16cid:durableId="0CFD1EF4"/>
  <w16cid:commentId w16cid:paraId="1589A8F0" w16cid:durableId="418F9696"/>
  <w16cid:commentId w16cid:paraId="592E365E" w16cid:durableId="04318470"/>
  <w16cid:commentId w16cid:paraId="1D1D9A14" w16cid:durableId="4A2D9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36AC5" w14:textId="77777777" w:rsidR="00AF4D6F" w:rsidRDefault="00AF4D6F">
      <w:pPr>
        <w:spacing w:line="240" w:lineRule="auto"/>
      </w:pPr>
      <w:r>
        <w:separator/>
      </w:r>
    </w:p>
  </w:endnote>
  <w:endnote w:type="continuationSeparator" w:id="0">
    <w:p w14:paraId="1337F7F8" w14:textId="77777777" w:rsidR="00AF4D6F" w:rsidRDefault="00AF4D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4715E" w14:textId="77777777" w:rsidR="00AF4D6F" w:rsidRDefault="00AF4D6F">
      <w:pPr>
        <w:spacing w:line="240" w:lineRule="auto"/>
      </w:pPr>
      <w:r>
        <w:separator/>
      </w:r>
    </w:p>
  </w:footnote>
  <w:footnote w:type="continuationSeparator" w:id="0">
    <w:p w14:paraId="4FD4BAB5" w14:textId="77777777" w:rsidR="00AF4D6F" w:rsidRDefault="00AF4D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2667"/>
    <w:multiLevelType w:val="hybridMultilevel"/>
    <w:tmpl w:val="1180C928"/>
    <w:lvl w:ilvl="0" w:tplc="B1605864">
      <w:start w:val="1"/>
      <w:numFmt w:val="bullet"/>
      <w:lvlText w:val=""/>
      <w:lvlJc w:val="left"/>
      <w:pPr>
        <w:ind w:left="1080" w:hanging="360"/>
      </w:pPr>
      <w:rPr>
        <w:rFonts w:ascii="Symbol" w:hAnsi="Symbol"/>
      </w:rPr>
    </w:lvl>
    <w:lvl w:ilvl="1" w:tplc="73FCF11C">
      <w:start w:val="1"/>
      <w:numFmt w:val="bullet"/>
      <w:lvlText w:val=""/>
      <w:lvlJc w:val="left"/>
      <w:pPr>
        <w:ind w:left="1080" w:hanging="360"/>
      </w:pPr>
      <w:rPr>
        <w:rFonts w:ascii="Symbol" w:hAnsi="Symbol"/>
      </w:rPr>
    </w:lvl>
    <w:lvl w:ilvl="2" w:tplc="57386A08">
      <w:start w:val="1"/>
      <w:numFmt w:val="bullet"/>
      <w:lvlText w:val=""/>
      <w:lvlJc w:val="left"/>
      <w:pPr>
        <w:ind w:left="1080" w:hanging="360"/>
      </w:pPr>
      <w:rPr>
        <w:rFonts w:ascii="Symbol" w:hAnsi="Symbol"/>
      </w:rPr>
    </w:lvl>
    <w:lvl w:ilvl="3" w:tplc="54A23F44">
      <w:start w:val="1"/>
      <w:numFmt w:val="bullet"/>
      <w:lvlText w:val=""/>
      <w:lvlJc w:val="left"/>
      <w:pPr>
        <w:ind w:left="1080" w:hanging="360"/>
      </w:pPr>
      <w:rPr>
        <w:rFonts w:ascii="Symbol" w:hAnsi="Symbol"/>
      </w:rPr>
    </w:lvl>
    <w:lvl w:ilvl="4" w:tplc="7A161FE4">
      <w:start w:val="1"/>
      <w:numFmt w:val="bullet"/>
      <w:lvlText w:val=""/>
      <w:lvlJc w:val="left"/>
      <w:pPr>
        <w:ind w:left="1080" w:hanging="360"/>
      </w:pPr>
      <w:rPr>
        <w:rFonts w:ascii="Symbol" w:hAnsi="Symbol"/>
      </w:rPr>
    </w:lvl>
    <w:lvl w:ilvl="5" w:tplc="E7901424">
      <w:start w:val="1"/>
      <w:numFmt w:val="bullet"/>
      <w:lvlText w:val=""/>
      <w:lvlJc w:val="left"/>
      <w:pPr>
        <w:ind w:left="1080" w:hanging="360"/>
      </w:pPr>
      <w:rPr>
        <w:rFonts w:ascii="Symbol" w:hAnsi="Symbol"/>
      </w:rPr>
    </w:lvl>
    <w:lvl w:ilvl="6" w:tplc="25687D54">
      <w:start w:val="1"/>
      <w:numFmt w:val="bullet"/>
      <w:lvlText w:val=""/>
      <w:lvlJc w:val="left"/>
      <w:pPr>
        <w:ind w:left="1080" w:hanging="360"/>
      </w:pPr>
      <w:rPr>
        <w:rFonts w:ascii="Symbol" w:hAnsi="Symbol"/>
      </w:rPr>
    </w:lvl>
    <w:lvl w:ilvl="7" w:tplc="90FE0560">
      <w:start w:val="1"/>
      <w:numFmt w:val="bullet"/>
      <w:lvlText w:val=""/>
      <w:lvlJc w:val="left"/>
      <w:pPr>
        <w:ind w:left="1080" w:hanging="360"/>
      </w:pPr>
      <w:rPr>
        <w:rFonts w:ascii="Symbol" w:hAnsi="Symbol"/>
      </w:rPr>
    </w:lvl>
    <w:lvl w:ilvl="8" w:tplc="99E4403A">
      <w:start w:val="1"/>
      <w:numFmt w:val="bullet"/>
      <w:lvlText w:val=""/>
      <w:lvlJc w:val="left"/>
      <w:pPr>
        <w:ind w:left="1080" w:hanging="360"/>
      </w:pPr>
      <w:rPr>
        <w:rFonts w:ascii="Symbol" w:hAnsi="Symbol"/>
      </w:rPr>
    </w:lvl>
  </w:abstractNum>
  <w:abstractNum w:abstractNumId="1" w15:restartNumberingAfterBreak="0">
    <w:nsid w:val="09DB5041"/>
    <w:multiLevelType w:val="hybridMultilevel"/>
    <w:tmpl w:val="0A968D64"/>
    <w:lvl w:ilvl="0" w:tplc="DC3A61D4">
      <w:start w:val="1"/>
      <w:numFmt w:val="bullet"/>
      <w:lvlText w:val=""/>
      <w:lvlJc w:val="left"/>
      <w:pPr>
        <w:ind w:left="1080" w:hanging="360"/>
      </w:pPr>
      <w:rPr>
        <w:rFonts w:ascii="Symbol" w:hAnsi="Symbol"/>
      </w:rPr>
    </w:lvl>
    <w:lvl w:ilvl="1" w:tplc="96BAEE94">
      <w:start w:val="1"/>
      <w:numFmt w:val="bullet"/>
      <w:lvlText w:val=""/>
      <w:lvlJc w:val="left"/>
      <w:pPr>
        <w:ind w:left="1080" w:hanging="360"/>
      </w:pPr>
      <w:rPr>
        <w:rFonts w:ascii="Symbol" w:hAnsi="Symbol"/>
      </w:rPr>
    </w:lvl>
    <w:lvl w:ilvl="2" w:tplc="3AE01C88">
      <w:start w:val="1"/>
      <w:numFmt w:val="bullet"/>
      <w:lvlText w:val=""/>
      <w:lvlJc w:val="left"/>
      <w:pPr>
        <w:ind w:left="1080" w:hanging="360"/>
      </w:pPr>
      <w:rPr>
        <w:rFonts w:ascii="Symbol" w:hAnsi="Symbol"/>
      </w:rPr>
    </w:lvl>
    <w:lvl w:ilvl="3" w:tplc="F6F809F2">
      <w:start w:val="1"/>
      <w:numFmt w:val="bullet"/>
      <w:lvlText w:val=""/>
      <w:lvlJc w:val="left"/>
      <w:pPr>
        <w:ind w:left="1080" w:hanging="360"/>
      </w:pPr>
      <w:rPr>
        <w:rFonts w:ascii="Symbol" w:hAnsi="Symbol"/>
      </w:rPr>
    </w:lvl>
    <w:lvl w:ilvl="4" w:tplc="CAB8A5A0">
      <w:start w:val="1"/>
      <w:numFmt w:val="bullet"/>
      <w:lvlText w:val=""/>
      <w:lvlJc w:val="left"/>
      <w:pPr>
        <w:ind w:left="1080" w:hanging="360"/>
      </w:pPr>
      <w:rPr>
        <w:rFonts w:ascii="Symbol" w:hAnsi="Symbol"/>
      </w:rPr>
    </w:lvl>
    <w:lvl w:ilvl="5" w:tplc="85E29886">
      <w:start w:val="1"/>
      <w:numFmt w:val="bullet"/>
      <w:lvlText w:val=""/>
      <w:lvlJc w:val="left"/>
      <w:pPr>
        <w:ind w:left="1080" w:hanging="360"/>
      </w:pPr>
      <w:rPr>
        <w:rFonts w:ascii="Symbol" w:hAnsi="Symbol"/>
      </w:rPr>
    </w:lvl>
    <w:lvl w:ilvl="6" w:tplc="F4AC091E">
      <w:start w:val="1"/>
      <w:numFmt w:val="bullet"/>
      <w:lvlText w:val=""/>
      <w:lvlJc w:val="left"/>
      <w:pPr>
        <w:ind w:left="1080" w:hanging="360"/>
      </w:pPr>
      <w:rPr>
        <w:rFonts w:ascii="Symbol" w:hAnsi="Symbol"/>
      </w:rPr>
    </w:lvl>
    <w:lvl w:ilvl="7" w:tplc="0978A2A8">
      <w:start w:val="1"/>
      <w:numFmt w:val="bullet"/>
      <w:lvlText w:val=""/>
      <w:lvlJc w:val="left"/>
      <w:pPr>
        <w:ind w:left="1080" w:hanging="360"/>
      </w:pPr>
      <w:rPr>
        <w:rFonts w:ascii="Symbol" w:hAnsi="Symbol"/>
      </w:rPr>
    </w:lvl>
    <w:lvl w:ilvl="8" w:tplc="95987092">
      <w:start w:val="1"/>
      <w:numFmt w:val="bullet"/>
      <w:lvlText w:val=""/>
      <w:lvlJc w:val="left"/>
      <w:pPr>
        <w:ind w:left="1080" w:hanging="360"/>
      </w:pPr>
      <w:rPr>
        <w:rFonts w:ascii="Symbol" w:hAnsi="Symbol"/>
      </w:rPr>
    </w:lvl>
  </w:abstractNum>
  <w:abstractNum w:abstractNumId="2" w15:restartNumberingAfterBreak="0">
    <w:nsid w:val="1CD834BF"/>
    <w:multiLevelType w:val="hybridMultilevel"/>
    <w:tmpl w:val="6D40BA56"/>
    <w:lvl w:ilvl="0" w:tplc="1D4EB09C">
      <w:start w:val="1"/>
      <w:numFmt w:val="bullet"/>
      <w:lvlText w:val=""/>
      <w:lvlJc w:val="left"/>
      <w:pPr>
        <w:ind w:left="1080" w:hanging="360"/>
      </w:pPr>
      <w:rPr>
        <w:rFonts w:ascii="Symbol" w:hAnsi="Symbol"/>
      </w:rPr>
    </w:lvl>
    <w:lvl w:ilvl="1" w:tplc="CDF6135E">
      <w:start w:val="1"/>
      <w:numFmt w:val="bullet"/>
      <w:lvlText w:val=""/>
      <w:lvlJc w:val="left"/>
      <w:pPr>
        <w:ind w:left="1080" w:hanging="360"/>
      </w:pPr>
      <w:rPr>
        <w:rFonts w:ascii="Symbol" w:hAnsi="Symbol"/>
      </w:rPr>
    </w:lvl>
    <w:lvl w:ilvl="2" w:tplc="7AE4FEE0">
      <w:start w:val="1"/>
      <w:numFmt w:val="bullet"/>
      <w:lvlText w:val=""/>
      <w:lvlJc w:val="left"/>
      <w:pPr>
        <w:ind w:left="1080" w:hanging="360"/>
      </w:pPr>
      <w:rPr>
        <w:rFonts w:ascii="Symbol" w:hAnsi="Symbol"/>
      </w:rPr>
    </w:lvl>
    <w:lvl w:ilvl="3" w:tplc="9F68FC8C">
      <w:start w:val="1"/>
      <w:numFmt w:val="bullet"/>
      <w:lvlText w:val=""/>
      <w:lvlJc w:val="left"/>
      <w:pPr>
        <w:ind w:left="1080" w:hanging="360"/>
      </w:pPr>
      <w:rPr>
        <w:rFonts w:ascii="Symbol" w:hAnsi="Symbol"/>
      </w:rPr>
    </w:lvl>
    <w:lvl w:ilvl="4" w:tplc="28BE5532">
      <w:start w:val="1"/>
      <w:numFmt w:val="bullet"/>
      <w:lvlText w:val=""/>
      <w:lvlJc w:val="left"/>
      <w:pPr>
        <w:ind w:left="1080" w:hanging="360"/>
      </w:pPr>
      <w:rPr>
        <w:rFonts w:ascii="Symbol" w:hAnsi="Symbol"/>
      </w:rPr>
    </w:lvl>
    <w:lvl w:ilvl="5" w:tplc="CD4ED236">
      <w:start w:val="1"/>
      <w:numFmt w:val="bullet"/>
      <w:lvlText w:val=""/>
      <w:lvlJc w:val="left"/>
      <w:pPr>
        <w:ind w:left="1080" w:hanging="360"/>
      </w:pPr>
      <w:rPr>
        <w:rFonts w:ascii="Symbol" w:hAnsi="Symbol"/>
      </w:rPr>
    </w:lvl>
    <w:lvl w:ilvl="6" w:tplc="11D0B67C">
      <w:start w:val="1"/>
      <w:numFmt w:val="bullet"/>
      <w:lvlText w:val=""/>
      <w:lvlJc w:val="left"/>
      <w:pPr>
        <w:ind w:left="1080" w:hanging="360"/>
      </w:pPr>
      <w:rPr>
        <w:rFonts w:ascii="Symbol" w:hAnsi="Symbol"/>
      </w:rPr>
    </w:lvl>
    <w:lvl w:ilvl="7" w:tplc="21B474CA">
      <w:start w:val="1"/>
      <w:numFmt w:val="bullet"/>
      <w:lvlText w:val=""/>
      <w:lvlJc w:val="left"/>
      <w:pPr>
        <w:ind w:left="1080" w:hanging="360"/>
      </w:pPr>
      <w:rPr>
        <w:rFonts w:ascii="Symbol" w:hAnsi="Symbol"/>
      </w:rPr>
    </w:lvl>
    <w:lvl w:ilvl="8" w:tplc="F6466210">
      <w:start w:val="1"/>
      <w:numFmt w:val="bullet"/>
      <w:lvlText w:val=""/>
      <w:lvlJc w:val="left"/>
      <w:pPr>
        <w:ind w:left="1080" w:hanging="360"/>
      </w:pPr>
      <w:rPr>
        <w:rFonts w:ascii="Symbol" w:hAnsi="Symbol"/>
      </w:rPr>
    </w:lvl>
  </w:abstractNum>
  <w:abstractNum w:abstractNumId="3" w15:restartNumberingAfterBreak="0">
    <w:nsid w:val="219D4555"/>
    <w:multiLevelType w:val="hybridMultilevel"/>
    <w:tmpl w:val="034CE2FE"/>
    <w:lvl w:ilvl="0" w:tplc="F0DA5CA0">
      <w:start w:val="1"/>
      <w:numFmt w:val="bullet"/>
      <w:lvlText w:val=""/>
      <w:lvlJc w:val="left"/>
      <w:pPr>
        <w:ind w:left="1080" w:hanging="360"/>
      </w:pPr>
      <w:rPr>
        <w:rFonts w:ascii="Symbol" w:hAnsi="Symbol"/>
      </w:rPr>
    </w:lvl>
    <w:lvl w:ilvl="1" w:tplc="B98CD1DE">
      <w:start w:val="1"/>
      <w:numFmt w:val="bullet"/>
      <w:lvlText w:val=""/>
      <w:lvlJc w:val="left"/>
      <w:pPr>
        <w:ind w:left="1080" w:hanging="360"/>
      </w:pPr>
      <w:rPr>
        <w:rFonts w:ascii="Symbol" w:hAnsi="Symbol"/>
      </w:rPr>
    </w:lvl>
    <w:lvl w:ilvl="2" w:tplc="DCBCA74C">
      <w:start w:val="1"/>
      <w:numFmt w:val="bullet"/>
      <w:lvlText w:val=""/>
      <w:lvlJc w:val="left"/>
      <w:pPr>
        <w:ind w:left="1080" w:hanging="360"/>
      </w:pPr>
      <w:rPr>
        <w:rFonts w:ascii="Symbol" w:hAnsi="Symbol"/>
      </w:rPr>
    </w:lvl>
    <w:lvl w:ilvl="3" w:tplc="A922305A">
      <w:start w:val="1"/>
      <w:numFmt w:val="bullet"/>
      <w:lvlText w:val=""/>
      <w:lvlJc w:val="left"/>
      <w:pPr>
        <w:ind w:left="1080" w:hanging="360"/>
      </w:pPr>
      <w:rPr>
        <w:rFonts w:ascii="Symbol" w:hAnsi="Symbol"/>
      </w:rPr>
    </w:lvl>
    <w:lvl w:ilvl="4" w:tplc="3E5E029E">
      <w:start w:val="1"/>
      <w:numFmt w:val="bullet"/>
      <w:lvlText w:val=""/>
      <w:lvlJc w:val="left"/>
      <w:pPr>
        <w:ind w:left="1080" w:hanging="360"/>
      </w:pPr>
      <w:rPr>
        <w:rFonts w:ascii="Symbol" w:hAnsi="Symbol"/>
      </w:rPr>
    </w:lvl>
    <w:lvl w:ilvl="5" w:tplc="D60E8648">
      <w:start w:val="1"/>
      <w:numFmt w:val="bullet"/>
      <w:lvlText w:val=""/>
      <w:lvlJc w:val="left"/>
      <w:pPr>
        <w:ind w:left="1080" w:hanging="360"/>
      </w:pPr>
      <w:rPr>
        <w:rFonts w:ascii="Symbol" w:hAnsi="Symbol"/>
      </w:rPr>
    </w:lvl>
    <w:lvl w:ilvl="6" w:tplc="1A5238D2">
      <w:start w:val="1"/>
      <w:numFmt w:val="bullet"/>
      <w:lvlText w:val=""/>
      <w:lvlJc w:val="left"/>
      <w:pPr>
        <w:ind w:left="1080" w:hanging="360"/>
      </w:pPr>
      <w:rPr>
        <w:rFonts w:ascii="Symbol" w:hAnsi="Symbol"/>
      </w:rPr>
    </w:lvl>
    <w:lvl w:ilvl="7" w:tplc="30964532">
      <w:start w:val="1"/>
      <w:numFmt w:val="bullet"/>
      <w:lvlText w:val=""/>
      <w:lvlJc w:val="left"/>
      <w:pPr>
        <w:ind w:left="1080" w:hanging="360"/>
      </w:pPr>
      <w:rPr>
        <w:rFonts w:ascii="Symbol" w:hAnsi="Symbol"/>
      </w:rPr>
    </w:lvl>
    <w:lvl w:ilvl="8" w:tplc="0D48E5BA">
      <w:start w:val="1"/>
      <w:numFmt w:val="bullet"/>
      <w:lvlText w:val=""/>
      <w:lvlJc w:val="left"/>
      <w:pPr>
        <w:ind w:left="1080" w:hanging="360"/>
      </w:pPr>
      <w:rPr>
        <w:rFonts w:ascii="Symbol" w:hAnsi="Symbol"/>
      </w:rPr>
    </w:lvl>
  </w:abstractNum>
  <w:abstractNum w:abstractNumId="4" w15:restartNumberingAfterBreak="0">
    <w:nsid w:val="2587691D"/>
    <w:multiLevelType w:val="hybridMultilevel"/>
    <w:tmpl w:val="929618D2"/>
    <w:lvl w:ilvl="0" w:tplc="7464BB90">
      <w:start w:val="1"/>
      <w:numFmt w:val="bullet"/>
      <w:lvlText w:val=""/>
      <w:lvlJc w:val="left"/>
      <w:pPr>
        <w:ind w:left="1080" w:hanging="360"/>
      </w:pPr>
      <w:rPr>
        <w:rFonts w:ascii="Symbol" w:hAnsi="Symbol"/>
      </w:rPr>
    </w:lvl>
    <w:lvl w:ilvl="1" w:tplc="17B6FC34">
      <w:start w:val="1"/>
      <w:numFmt w:val="bullet"/>
      <w:lvlText w:val=""/>
      <w:lvlJc w:val="left"/>
      <w:pPr>
        <w:ind w:left="1080" w:hanging="360"/>
      </w:pPr>
      <w:rPr>
        <w:rFonts w:ascii="Symbol" w:hAnsi="Symbol"/>
      </w:rPr>
    </w:lvl>
    <w:lvl w:ilvl="2" w:tplc="0AFCCECA">
      <w:start w:val="1"/>
      <w:numFmt w:val="bullet"/>
      <w:lvlText w:val=""/>
      <w:lvlJc w:val="left"/>
      <w:pPr>
        <w:ind w:left="1080" w:hanging="360"/>
      </w:pPr>
      <w:rPr>
        <w:rFonts w:ascii="Symbol" w:hAnsi="Symbol"/>
      </w:rPr>
    </w:lvl>
    <w:lvl w:ilvl="3" w:tplc="D4BAA362">
      <w:start w:val="1"/>
      <w:numFmt w:val="bullet"/>
      <w:lvlText w:val=""/>
      <w:lvlJc w:val="left"/>
      <w:pPr>
        <w:ind w:left="1080" w:hanging="360"/>
      </w:pPr>
      <w:rPr>
        <w:rFonts w:ascii="Symbol" w:hAnsi="Symbol"/>
      </w:rPr>
    </w:lvl>
    <w:lvl w:ilvl="4" w:tplc="4E28BB08">
      <w:start w:val="1"/>
      <w:numFmt w:val="bullet"/>
      <w:lvlText w:val=""/>
      <w:lvlJc w:val="left"/>
      <w:pPr>
        <w:ind w:left="1080" w:hanging="360"/>
      </w:pPr>
      <w:rPr>
        <w:rFonts w:ascii="Symbol" w:hAnsi="Symbol"/>
      </w:rPr>
    </w:lvl>
    <w:lvl w:ilvl="5" w:tplc="991E7894">
      <w:start w:val="1"/>
      <w:numFmt w:val="bullet"/>
      <w:lvlText w:val=""/>
      <w:lvlJc w:val="left"/>
      <w:pPr>
        <w:ind w:left="1080" w:hanging="360"/>
      </w:pPr>
      <w:rPr>
        <w:rFonts w:ascii="Symbol" w:hAnsi="Symbol"/>
      </w:rPr>
    </w:lvl>
    <w:lvl w:ilvl="6" w:tplc="35069270">
      <w:start w:val="1"/>
      <w:numFmt w:val="bullet"/>
      <w:lvlText w:val=""/>
      <w:lvlJc w:val="left"/>
      <w:pPr>
        <w:ind w:left="1080" w:hanging="360"/>
      </w:pPr>
      <w:rPr>
        <w:rFonts w:ascii="Symbol" w:hAnsi="Symbol"/>
      </w:rPr>
    </w:lvl>
    <w:lvl w:ilvl="7" w:tplc="74FA1E2C">
      <w:start w:val="1"/>
      <w:numFmt w:val="bullet"/>
      <w:lvlText w:val=""/>
      <w:lvlJc w:val="left"/>
      <w:pPr>
        <w:ind w:left="1080" w:hanging="360"/>
      </w:pPr>
      <w:rPr>
        <w:rFonts w:ascii="Symbol" w:hAnsi="Symbol"/>
      </w:rPr>
    </w:lvl>
    <w:lvl w:ilvl="8" w:tplc="D4101320">
      <w:start w:val="1"/>
      <w:numFmt w:val="bullet"/>
      <w:lvlText w:val=""/>
      <w:lvlJc w:val="left"/>
      <w:pPr>
        <w:ind w:left="1080" w:hanging="360"/>
      </w:pPr>
      <w:rPr>
        <w:rFonts w:ascii="Symbol" w:hAnsi="Symbol"/>
      </w:rPr>
    </w:lvl>
  </w:abstractNum>
  <w:abstractNum w:abstractNumId="5" w15:restartNumberingAfterBreak="0">
    <w:nsid w:val="344B55DF"/>
    <w:multiLevelType w:val="hybridMultilevel"/>
    <w:tmpl w:val="03984988"/>
    <w:lvl w:ilvl="0" w:tplc="78DC0B8C">
      <w:start w:val="1"/>
      <w:numFmt w:val="bullet"/>
      <w:lvlText w:val=""/>
      <w:lvlJc w:val="left"/>
      <w:pPr>
        <w:ind w:left="1080" w:hanging="360"/>
      </w:pPr>
      <w:rPr>
        <w:rFonts w:ascii="Symbol" w:hAnsi="Symbol"/>
      </w:rPr>
    </w:lvl>
    <w:lvl w:ilvl="1" w:tplc="4E80F778">
      <w:start w:val="1"/>
      <w:numFmt w:val="bullet"/>
      <w:lvlText w:val=""/>
      <w:lvlJc w:val="left"/>
      <w:pPr>
        <w:ind w:left="1080" w:hanging="360"/>
      </w:pPr>
      <w:rPr>
        <w:rFonts w:ascii="Symbol" w:hAnsi="Symbol"/>
      </w:rPr>
    </w:lvl>
    <w:lvl w:ilvl="2" w:tplc="5C26AA4A">
      <w:start w:val="1"/>
      <w:numFmt w:val="bullet"/>
      <w:lvlText w:val=""/>
      <w:lvlJc w:val="left"/>
      <w:pPr>
        <w:ind w:left="1080" w:hanging="360"/>
      </w:pPr>
      <w:rPr>
        <w:rFonts w:ascii="Symbol" w:hAnsi="Symbol"/>
      </w:rPr>
    </w:lvl>
    <w:lvl w:ilvl="3" w:tplc="81B44258">
      <w:start w:val="1"/>
      <w:numFmt w:val="bullet"/>
      <w:lvlText w:val=""/>
      <w:lvlJc w:val="left"/>
      <w:pPr>
        <w:ind w:left="1080" w:hanging="360"/>
      </w:pPr>
      <w:rPr>
        <w:rFonts w:ascii="Symbol" w:hAnsi="Symbol"/>
      </w:rPr>
    </w:lvl>
    <w:lvl w:ilvl="4" w:tplc="874866EE">
      <w:start w:val="1"/>
      <w:numFmt w:val="bullet"/>
      <w:lvlText w:val=""/>
      <w:lvlJc w:val="left"/>
      <w:pPr>
        <w:ind w:left="1080" w:hanging="360"/>
      </w:pPr>
      <w:rPr>
        <w:rFonts w:ascii="Symbol" w:hAnsi="Symbol"/>
      </w:rPr>
    </w:lvl>
    <w:lvl w:ilvl="5" w:tplc="472EFC14">
      <w:start w:val="1"/>
      <w:numFmt w:val="bullet"/>
      <w:lvlText w:val=""/>
      <w:lvlJc w:val="left"/>
      <w:pPr>
        <w:ind w:left="1080" w:hanging="360"/>
      </w:pPr>
      <w:rPr>
        <w:rFonts w:ascii="Symbol" w:hAnsi="Symbol"/>
      </w:rPr>
    </w:lvl>
    <w:lvl w:ilvl="6" w:tplc="22F44D4E">
      <w:start w:val="1"/>
      <w:numFmt w:val="bullet"/>
      <w:lvlText w:val=""/>
      <w:lvlJc w:val="left"/>
      <w:pPr>
        <w:ind w:left="1080" w:hanging="360"/>
      </w:pPr>
      <w:rPr>
        <w:rFonts w:ascii="Symbol" w:hAnsi="Symbol"/>
      </w:rPr>
    </w:lvl>
    <w:lvl w:ilvl="7" w:tplc="32205F8A">
      <w:start w:val="1"/>
      <w:numFmt w:val="bullet"/>
      <w:lvlText w:val=""/>
      <w:lvlJc w:val="left"/>
      <w:pPr>
        <w:ind w:left="1080" w:hanging="360"/>
      </w:pPr>
      <w:rPr>
        <w:rFonts w:ascii="Symbol" w:hAnsi="Symbol"/>
      </w:rPr>
    </w:lvl>
    <w:lvl w:ilvl="8" w:tplc="BE847EAC">
      <w:start w:val="1"/>
      <w:numFmt w:val="bullet"/>
      <w:lvlText w:val=""/>
      <w:lvlJc w:val="left"/>
      <w:pPr>
        <w:ind w:left="1080" w:hanging="360"/>
      </w:pPr>
      <w:rPr>
        <w:rFonts w:ascii="Symbol" w:hAnsi="Symbol"/>
      </w:rPr>
    </w:lvl>
  </w:abstractNum>
  <w:abstractNum w:abstractNumId="6" w15:restartNumberingAfterBreak="0">
    <w:nsid w:val="3FA136AB"/>
    <w:multiLevelType w:val="hybridMultilevel"/>
    <w:tmpl w:val="F4AE4558"/>
    <w:lvl w:ilvl="0" w:tplc="907C56B2">
      <w:start w:val="1"/>
      <w:numFmt w:val="bullet"/>
      <w:lvlText w:val=""/>
      <w:lvlJc w:val="left"/>
      <w:pPr>
        <w:ind w:left="1080" w:hanging="360"/>
      </w:pPr>
      <w:rPr>
        <w:rFonts w:ascii="Symbol" w:hAnsi="Symbol"/>
      </w:rPr>
    </w:lvl>
    <w:lvl w:ilvl="1" w:tplc="3C6C70F6">
      <w:start w:val="1"/>
      <w:numFmt w:val="bullet"/>
      <w:lvlText w:val=""/>
      <w:lvlJc w:val="left"/>
      <w:pPr>
        <w:ind w:left="1080" w:hanging="360"/>
      </w:pPr>
      <w:rPr>
        <w:rFonts w:ascii="Symbol" w:hAnsi="Symbol"/>
      </w:rPr>
    </w:lvl>
    <w:lvl w:ilvl="2" w:tplc="F5F41BD8">
      <w:start w:val="1"/>
      <w:numFmt w:val="bullet"/>
      <w:lvlText w:val=""/>
      <w:lvlJc w:val="left"/>
      <w:pPr>
        <w:ind w:left="1080" w:hanging="360"/>
      </w:pPr>
      <w:rPr>
        <w:rFonts w:ascii="Symbol" w:hAnsi="Symbol"/>
      </w:rPr>
    </w:lvl>
    <w:lvl w:ilvl="3" w:tplc="90C43C1C">
      <w:start w:val="1"/>
      <w:numFmt w:val="bullet"/>
      <w:lvlText w:val=""/>
      <w:lvlJc w:val="left"/>
      <w:pPr>
        <w:ind w:left="1080" w:hanging="360"/>
      </w:pPr>
      <w:rPr>
        <w:rFonts w:ascii="Symbol" w:hAnsi="Symbol"/>
      </w:rPr>
    </w:lvl>
    <w:lvl w:ilvl="4" w:tplc="6FE41C78">
      <w:start w:val="1"/>
      <w:numFmt w:val="bullet"/>
      <w:lvlText w:val=""/>
      <w:lvlJc w:val="left"/>
      <w:pPr>
        <w:ind w:left="1080" w:hanging="360"/>
      </w:pPr>
      <w:rPr>
        <w:rFonts w:ascii="Symbol" w:hAnsi="Symbol"/>
      </w:rPr>
    </w:lvl>
    <w:lvl w:ilvl="5" w:tplc="A5E0F770">
      <w:start w:val="1"/>
      <w:numFmt w:val="bullet"/>
      <w:lvlText w:val=""/>
      <w:lvlJc w:val="left"/>
      <w:pPr>
        <w:ind w:left="1080" w:hanging="360"/>
      </w:pPr>
      <w:rPr>
        <w:rFonts w:ascii="Symbol" w:hAnsi="Symbol"/>
      </w:rPr>
    </w:lvl>
    <w:lvl w:ilvl="6" w:tplc="17D248C8">
      <w:start w:val="1"/>
      <w:numFmt w:val="bullet"/>
      <w:lvlText w:val=""/>
      <w:lvlJc w:val="left"/>
      <w:pPr>
        <w:ind w:left="1080" w:hanging="360"/>
      </w:pPr>
      <w:rPr>
        <w:rFonts w:ascii="Symbol" w:hAnsi="Symbol"/>
      </w:rPr>
    </w:lvl>
    <w:lvl w:ilvl="7" w:tplc="722ED30E">
      <w:start w:val="1"/>
      <w:numFmt w:val="bullet"/>
      <w:lvlText w:val=""/>
      <w:lvlJc w:val="left"/>
      <w:pPr>
        <w:ind w:left="1080" w:hanging="360"/>
      </w:pPr>
      <w:rPr>
        <w:rFonts w:ascii="Symbol" w:hAnsi="Symbol"/>
      </w:rPr>
    </w:lvl>
    <w:lvl w:ilvl="8" w:tplc="41B05EDE">
      <w:start w:val="1"/>
      <w:numFmt w:val="bullet"/>
      <w:lvlText w:val=""/>
      <w:lvlJc w:val="left"/>
      <w:pPr>
        <w:ind w:left="1080" w:hanging="360"/>
      </w:pPr>
      <w:rPr>
        <w:rFonts w:ascii="Symbol" w:hAnsi="Symbol"/>
      </w:rPr>
    </w:lvl>
  </w:abstractNum>
  <w:abstractNum w:abstractNumId="7" w15:restartNumberingAfterBreak="0">
    <w:nsid w:val="44651386"/>
    <w:multiLevelType w:val="hybridMultilevel"/>
    <w:tmpl w:val="765E7BF8"/>
    <w:lvl w:ilvl="0" w:tplc="551A19A4">
      <w:start w:val="1"/>
      <w:numFmt w:val="bullet"/>
      <w:lvlText w:val=""/>
      <w:lvlJc w:val="left"/>
      <w:pPr>
        <w:ind w:left="1080" w:hanging="360"/>
      </w:pPr>
      <w:rPr>
        <w:rFonts w:ascii="Symbol" w:hAnsi="Symbol"/>
      </w:rPr>
    </w:lvl>
    <w:lvl w:ilvl="1" w:tplc="0ECC2516">
      <w:start w:val="1"/>
      <w:numFmt w:val="bullet"/>
      <w:lvlText w:val=""/>
      <w:lvlJc w:val="left"/>
      <w:pPr>
        <w:ind w:left="1080" w:hanging="360"/>
      </w:pPr>
      <w:rPr>
        <w:rFonts w:ascii="Symbol" w:hAnsi="Symbol"/>
      </w:rPr>
    </w:lvl>
    <w:lvl w:ilvl="2" w:tplc="0560A15E">
      <w:start w:val="1"/>
      <w:numFmt w:val="bullet"/>
      <w:lvlText w:val=""/>
      <w:lvlJc w:val="left"/>
      <w:pPr>
        <w:ind w:left="1080" w:hanging="360"/>
      </w:pPr>
      <w:rPr>
        <w:rFonts w:ascii="Symbol" w:hAnsi="Symbol"/>
      </w:rPr>
    </w:lvl>
    <w:lvl w:ilvl="3" w:tplc="0F46383E">
      <w:start w:val="1"/>
      <w:numFmt w:val="bullet"/>
      <w:lvlText w:val=""/>
      <w:lvlJc w:val="left"/>
      <w:pPr>
        <w:ind w:left="1080" w:hanging="360"/>
      </w:pPr>
      <w:rPr>
        <w:rFonts w:ascii="Symbol" w:hAnsi="Symbol"/>
      </w:rPr>
    </w:lvl>
    <w:lvl w:ilvl="4" w:tplc="F230A47E">
      <w:start w:val="1"/>
      <w:numFmt w:val="bullet"/>
      <w:lvlText w:val=""/>
      <w:lvlJc w:val="left"/>
      <w:pPr>
        <w:ind w:left="1080" w:hanging="360"/>
      </w:pPr>
      <w:rPr>
        <w:rFonts w:ascii="Symbol" w:hAnsi="Symbol"/>
      </w:rPr>
    </w:lvl>
    <w:lvl w:ilvl="5" w:tplc="0ED8C8C6">
      <w:start w:val="1"/>
      <w:numFmt w:val="bullet"/>
      <w:lvlText w:val=""/>
      <w:lvlJc w:val="left"/>
      <w:pPr>
        <w:ind w:left="1080" w:hanging="360"/>
      </w:pPr>
      <w:rPr>
        <w:rFonts w:ascii="Symbol" w:hAnsi="Symbol"/>
      </w:rPr>
    </w:lvl>
    <w:lvl w:ilvl="6" w:tplc="FEFEF872">
      <w:start w:val="1"/>
      <w:numFmt w:val="bullet"/>
      <w:lvlText w:val=""/>
      <w:lvlJc w:val="left"/>
      <w:pPr>
        <w:ind w:left="1080" w:hanging="360"/>
      </w:pPr>
      <w:rPr>
        <w:rFonts w:ascii="Symbol" w:hAnsi="Symbol"/>
      </w:rPr>
    </w:lvl>
    <w:lvl w:ilvl="7" w:tplc="DADE01E2">
      <w:start w:val="1"/>
      <w:numFmt w:val="bullet"/>
      <w:lvlText w:val=""/>
      <w:lvlJc w:val="left"/>
      <w:pPr>
        <w:ind w:left="1080" w:hanging="360"/>
      </w:pPr>
      <w:rPr>
        <w:rFonts w:ascii="Symbol" w:hAnsi="Symbol"/>
      </w:rPr>
    </w:lvl>
    <w:lvl w:ilvl="8" w:tplc="A46AE938">
      <w:start w:val="1"/>
      <w:numFmt w:val="bullet"/>
      <w:lvlText w:val=""/>
      <w:lvlJc w:val="left"/>
      <w:pPr>
        <w:ind w:left="1080" w:hanging="360"/>
      </w:pPr>
      <w:rPr>
        <w:rFonts w:ascii="Symbol" w:hAnsi="Symbol"/>
      </w:rPr>
    </w:lvl>
  </w:abstractNum>
  <w:abstractNum w:abstractNumId="8" w15:restartNumberingAfterBreak="0">
    <w:nsid w:val="5DCA5A24"/>
    <w:multiLevelType w:val="hybridMultilevel"/>
    <w:tmpl w:val="B8FAE674"/>
    <w:lvl w:ilvl="0" w:tplc="8DDA5080">
      <w:start w:val="1"/>
      <w:numFmt w:val="bullet"/>
      <w:lvlText w:val=""/>
      <w:lvlJc w:val="left"/>
      <w:pPr>
        <w:ind w:left="1080" w:hanging="360"/>
      </w:pPr>
      <w:rPr>
        <w:rFonts w:ascii="Symbol" w:hAnsi="Symbol"/>
      </w:rPr>
    </w:lvl>
    <w:lvl w:ilvl="1" w:tplc="A40E36CA">
      <w:start w:val="1"/>
      <w:numFmt w:val="bullet"/>
      <w:lvlText w:val=""/>
      <w:lvlJc w:val="left"/>
      <w:pPr>
        <w:ind w:left="1080" w:hanging="360"/>
      </w:pPr>
      <w:rPr>
        <w:rFonts w:ascii="Symbol" w:hAnsi="Symbol"/>
      </w:rPr>
    </w:lvl>
    <w:lvl w:ilvl="2" w:tplc="7298B2AE">
      <w:start w:val="1"/>
      <w:numFmt w:val="bullet"/>
      <w:lvlText w:val=""/>
      <w:lvlJc w:val="left"/>
      <w:pPr>
        <w:ind w:left="1080" w:hanging="360"/>
      </w:pPr>
      <w:rPr>
        <w:rFonts w:ascii="Symbol" w:hAnsi="Symbol"/>
      </w:rPr>
    </w:lvl>
    <w:lvl w:ilvl="3" w:tplc="46EE8A7A">
      <w:start w:val="1"/>
      <w:numFmt w:val="bullet"/>
      <w:lvlText w:val=""/>
      <w:lvlJc w:val="left"/>
      <w:pPr>
        <w:ind w:left="1080" w:hanging="360"/>
      </w:pPr>
      <w:rPr>
        <w:rFonts w:ascii="Symbol" w:hAnsi="Symbol"/>
      </w:rPr>
    </w:lvl>
    <w:lvl w:ilvl="4" w:tplc="CB8A2852">
      <w:start w:val="1"/>
      <w:numFmt w:val="bullet"/>
      <w:lvlText w:val=""/>
      <w:lvlJc w:val="left"/>
      <w:pPr>
        <w:ind w:left="1080" w:hanging="360"/>
      </w:pPr>
      <w:rPr>
        <w:rFonts w:ascii="Symbol" w:hAnsi="Symbol"/>
      </w:rPr>
    </w:lvl>
    <w:lvl w:ilvl="5" w:tplc="1938CD92">
      <w:start w:val="1"/>
      <w:numFmt w:val="bullet"/>
      <w:lvlText w:val=""/>
      <w:lvlJc w:val="left"/>
      <w:pPr>
        <w:ind w:left="1080" w:hanging="360"/>
      </w:pPr>
      <w:rPr>
        <w:rFonts w:ascii="Symbol" w:hAnsi="Symbol"/>
      </w:rPr>
    </w:lvl>
    <w:lvl w:ilvl="6" w:tplc="1A6CEF6E">
      <w:start w:val="1"/>
      <w:numFmt w:val="bullet"/>
      <w:lvlText w:val=""/>
      <w:lvlJc w:val="left"/>
      <w:pPr>
        <w:ind w:left="1080" w:hanging="360"/>
      </w:pPr>
      <w:rPr>
        <w:rFonts w:ascii="Symbol" w:hAnsi="Symbol"/>
      </w:rPr>
    </w:lvl>
    <w:lvl w:ilvl="7" w:tplc="115A0530">
      <w:start w:val="1"/>
      <w:numFmt w:val="bullet"/>
      <w:lvlText w:val=""/>
      <w:lvlJc w:val="left"/>
      <w:pPr>
        <w:ind w:left="1080" w:hanging="360"/>
      </w:pPr>
      <w:rPr>
        <w:rFonts w:ascii="Symbol" w:hAnsi="Symbol"/>
      </w:rPr>
    </w:lvl>
    <w:lvl w:ilvl="8" w:tplc="6E30C0AE">
      <w:start w:val="1"/>
      <w:numFmt w:val="bullet"/>
      <w:lvlText w:val=""/>
      <w:lvlJc w:val="left"/>
      <w:pPr>
        <w:ind w:left="1080" w:hanging="360"/>
      </w:pPr>
      <w:rPr>
        <w:rFonts w:ascii="Symbol" w:hAnsi="Symbol"/>
      </w:rPr>
    </w:lvl>
  </w:abstractNum>
  <w:abstractNum w:abstractNumId="9" w15:restartNumberingAfterBreak="0">
    <w:nsid w:val="61C046BA"/>
    <w:multiLevelType w:val="hybridMultilevel"/>
    <w:tmpl w:val="3B74481C"/>
    <w:lvl w:ilvl="0" w:tplc="EFF4F1AE">
      <w:start w:val="1"/>
      <w:numFmt w:val="bullet"/>
      <w:lvlText w:val=""/>
      <w:lvlJc w:val="left"/>
      <w:pPr>
        <w:ind w:left="1080" w:hanging="360"/>
      </w:pPr>
      <w:rPr>
        <w:rFonts w:ascii="Symbol" w:hAnsi="Symbol"/>
      </w:rPr>
    </w:lvl>
    <w:lvl w:ilvl="1" w:tplc="2C3C4334">
      <w:start w:val="1"/>
      <w:numFmt w:val="bullet"/>
      <w:lvlText w:val=""/>
      <w:lvlJc w:val="left"/>
      <w:pPr>
        <w:ind w:left="1080" w:hanging="360"/>
      </w:pPr>
      <w:rPr>
        <w:rFonts w:ascii="Symbol" w:hAnsi="Symbol"/>
      </w:rPr>
    </w:lvl>
    <w:lvl w:ilvl="2" w:tplc="B2B0BDB4">
      <w:start w:val="1"/>
      <w:numFmt w:val="bullet"/>
      <w:lvlText w:val=""/>
      <w:lvlJc w:val="left"/>
      <w:pPr>
        <w:ind w:left="1080" w:hanging="360"/>
      </w:pPr>
      <w:rPr>
        <w:rFonts w:ascii="Symbol" w:hAnsi="Symbol"/>
      </w:rPr>
    </w:lvl>
    <w:lvl w:ilvl="3" w:tplc="3EA0D742">
      <w:start w:val="1"/>
      <w:numFmt w:val="bullet"/>
      <w:lvlText w:val=""/>
      <w:lvlJc w:val="left"/>
      <w:pPr>
        <w:ind w:left="1080" w:hanging="360"/>
      </w:pPr>
      <w:rPr>
        <w:rFonts w:ascii="Symbol" w:hAnsi="Symbol"/>
      </w:rPr>
    </w:lvl>
    <w:lvl w:ilvl="4" w:tplc="996A14FC">
      <w:start w:val="1"/>
      <w:numFmt w:val="bullet"/>
      <w:lvlText w:val=""/>
      <w:lvlJc w:val="left"/>
      <w:pPr>
        <w:ind w:left="1080" w:hanging="360"/>
      </w:pPr>
      <w:rPr>
        <w:rFonts w:ascii="Symbol" w:hAnsi="Symbol"/>
      </w:rPr>
    </w:lvl>
    <w:lvl w:ilvl="5" w:tplc="6090CD80">
      <w:start w:val="1"/>
      <w:numFmt w:val="bullet"/>
      <w:lvlText w:val=""/>
      <w:lvlJc w:val="left"/>
      <w:pPr>
        <w:ind w:left="1080" w:hanging="360"/>
      </w:pPr>
      <w:rPr>
        <w:rFonts w:ascii="Symbol" w:hAnsi="Symbol"/>
      </w:rPr>
    </w:lvl>
    <w:lvl w:ilvl="6" w:tplc="287098C4">
      <w:start w:val="1"/>
      <w:numFmt w:val="bullet"/>
      <w:lvlText w:val=""/>
      <w:lvlJc w:val="left"/>
      <w:pPr>
        <w:ind w:left="1080" w:hanging="360"/>
      </w:pPr>
      <w:rPr>
        <w:rFonts w:ascii="Symbol" w:hAnsi="Symbol"/>
      </w:rPr>
    </w:lvl>
    <w:lvl w:ilvl="7" w:tplc="2F10CD7A">
      <w:start w:val="1"/>
      <w:numFmt w:val="bullet"/>
      <w:lvlText w:val=""/>
      <w:lvlJc w:val="left"/>
      <w:pPr>
        <w:ind w:left="1080" w:hanging="360"/>
      </w:pPr>
      <w:rPr>
        <w:rFonts w:ascii="Symbol" w:hAnsi="Symbol"/>
      </w:rPr>
    </w:lvl>
    <w:lvl w:ilvl="8" w:tplc="779AC8FC">
      <w:start w:val="1"/>
      <w:numFmt w:val="bullet"/>
      <w:lvlText w:val=""/>
      <w:lvlJc w:val="left"/>
      <w:pPr>
        <w:ind w:left="1080" w:hanging="360"/>
      </w:pPr>
      <w:rPr>
        <w:rFonts w:ascii="Symbol" w:hAnsi="Symbol"/>
      </w:rPr>
    </w:lvl>
  </w:abstractNum>
  <w:abstractNum w:abstractNumId="10" w15:restartNumberingAfterBreak="0">
    <w:nsid w:val="647F254D"/>
    <w:multiLevelType w:val="hybridMultilevel"/>
    <w:tmpl w:val="5412B67E"/>
    <w:lvl w:ilvl="0" w:tplc="A36251B0">
      <w:start w:val="1"/>
      <w:numFmt w:val="bullet"/>
      <w:lvlText w:val=""/>
      <w:lvlJc w:val="left"/>
      <w:pPr>
        <w:ind w:left="1080" w:hanging="360"/>
      </w:pPr>
      <w:rPr>
        <w:rFonts w:ascii="Symbol" w:hAnsi="Symbol"/>
      </w:rPr>
    </w:lvl>
    <w:lvl w:ilvl="1" w:tplc="347CF620">
      <w:start w:val="1"/>
      <w:numFmt w:val="bullet"/>
      <w:lvlText w:val=""/>
      <w:lvlJc w:val="left"/>
      <w:pPr>
        <w:ind w:left="1080" w:hanging="360"/>
      </w:pPr>
      <w:rPr>
        <w:rFonts w:ascii="Symbol" w:hAnsi="Symbol"/>
      </w:rPr>
    </w:lvl>
    <w:lvl w:ilvl="2" w:tplc="CE5408D4">
      <w:start w:val="1"/>
      <w:numFmt w:val="bullet"/>
      <w:lvlText w:val=""/>
      <w:lvlJc w:val="left"/>
      <w:pPr>
        <w:ind w:left="1080" w:hanging="360"/>
      </w:pPr>
      <w:rPr>
        <w:rFonts w:ascii="Symbol" w:hAnsi="Symbol"/>
      </w:rPr>
    </w:lvl>
    <w:lvl w:ilvl="3" w:tplc="01AA1E6C">
      <w:start w:val="1"/>
      <w:numFmt w:val="bullet"/>
      <w:lvlText w:val=""/>
      <w:lvlJc w:val="left"/>
      <w:pPr>
        <w:ind w:left="1080" w:hanging="360"/>
      </w:pPr>
      <w:rPr>
        <w:rFonts w:ascii="Symbol" w:hAnsi="Symbol"/>
      </w:rPr>
    </w:lvl>
    <w:lvl w:ilvl="4" w:tplc="811EC136">
      <w:start w:val="1"/>
      <w:numFmt w:val="bullet"/>
      <w:lvlText w:val=""/>
      <w:lvlJc w:val="left"/>
      <w:pPr>
        <w:ind w:left="1080" w:hanging="360"/>
      </w:pPr>
      <w:rPr>
        <w:rFonts w:ascii="Symbol" w:hAnsi="Symbol"/>
      </w:rPr>
    </w:lvl>
    <w:lvl w:ilvl="5" w:tplc="EE94619C">
      <w:start w:val="1"/>
      <w:numFmt w:val="bullet"/>
      <w:lvlText w:val=""/>
      <w:lvlJc w:val="left"/>
      <w:pPr>
        <w:ind w:left="1080" w:hanging="360"/>
      </w:pPr>
      <w:rPr>
        <w:rFonts w:ascii="Symbol" w:hAnsi="Symbol"/>
      </w:rPr>
    </w:lvl>
    <w:lvl w:ilvl="6" w:tplc="3A367DA4">
      <w:start w:val="1"/>
      <w:numFmt w:val="bullet"/>
      <w:lvlText w:val=""/>
      <w:lvlJc w:val="left"/>
      <w:pPr>
        <w:ind w:left="1080" w:hanging="360"/>
      </w:pPr>
      <w:rPr>
        <w:rFonts w:ascii="Symbol" w:hAnsi="Symbol"/>
      </w:rPr>
    </w:lvl>
    <w:lvl w:ilvl="7" w:tplc="A114FAA6">
      <w:start w:val="1"/>
      <w:numFmt w:val="bullet"/>
      <w:lvlText w:val=""/>
      <w:lvlJc w:val="left"/>
      <w:pPr>
        <w:ind w:left="1080" w:hanging="360"/>
      </w:pPr>
      <w:rPr>
        <w:rFonts w:ascii="Symbol" w:hAnsi="Symbol"/>
      </w:rPr>
    </w:lvl>
    <w:lvl w:ilvl="8" w:tplc="5768CD12">
      <w:start w:val="1"/>
      <w:numFmt w:val="bullet"/>
      <w:lvlText w:val=""/>
      <w:lvlJc w:val="left"/>
      <w:pPr>
        <w:ind w:left="1080" w:hanging="360"/>
      </w:pPr>
      <w:rPr>
        <w:rFonts w:ascii="Symbol" w:hAnsi="Symbol"/>
      </w:rPr>
    </w:lvl>
  </w:abstractNum>
  <w:abstractNum w:abstractNumId="11" w15:restartNumberingAfterBreak="0">
    <w:nsid w:val="65F5415B"/>
    <w:multiLevelType w:val="hybridMultilevel"/>
    <w:tmpl w:val="0EE4A47A"/>
    <w:lvl w:ilvl="0" w:tplc="88AA6682">
      <w:start w:val="1"/>
      <w:numFmt w:val="bullet"/>
      <w:lvlText w:val=""/>
      <w:lvlJc w:val="left"/>
      <w:pPr>
        <w:ind w:left="1080" w:hanging="360"/>
      </w:pPr>
      <w:rPr>
        <w:rFonts w:ascii="Symbol" w:hAnsi="Symbol"/>
      </w:rPr>
    </w:lvl>
    <w:lvl w:ilvl="1" w:tplc="F1888572">
      <w:start w:val="1"/>
      <w:numFmt w:val="bullet"/>
      <w:lvlText w:val=""/>
      <w:lvlJc w:val="left"/>
      <w:pPr>
        <w:ind w:left="1080" w:hanging="360"/>
      </w:pPr>
      <w:rPr>
        <w:rFonts w:ascii="Symbol" w:hAnsi="Symbol"/>
      </w:rPr>
    </w:lvl>
    <w:lvl w:ilvl="2" w:tplc="D1288D5C">
      <w:start w:val="1"/>
      <w:numFmt w:val="bullet"/>
      <w:lvlText w:val=""/>
      <w:lvlJc w:val="left"/>
      <w:pPr>
        <w:ind w:left="1080" w:hanging="360"/>
      </w:pPr>
      <w:rPr>
        <w:rFonts w:ascii="Symbol" w:hAnsi="Symbol"/>
      </w:rPr>
    </w:lvl>
    <w:lvl w:ilvl="3" w:tplc="A6743424">
      <w:start w:val="1"/>
      <w:numFmt w:val="bullet"/>
      <w:lvlText w:val=""/>
      <w:lvlJc w:val="left"/>
      <w:pPr>
        <w:ind w:left="1080" w:hanging="360"/>
      </w:pPr>
      <w:rPr>
        <w:rFonts w:ascii="Symbol" w:hAnsi="Symbol"/>
      </w:rPr>
    </w:lvl>
    <w:lvl w:ilvl="4" w:tplc="D5E4193A">
      <w:start w:val="1"/>
      <w:numFmt w:val="bullet"/>
      <w:lvlText w:val=""/>
      <w:lvlJc w:val="left"/>
      <w:pPr>
        <w:ind w:left="1080" w:hanging="360"/>
      </w:pPr>
      <w:rPr>
        <w:rFonts w:ascii="Symbol" w:hAnsi="Symbol"/>
      </w:rPr>
    </w:lvl>
    <w:lvl w:ilvl="5" w:tplc="1542004E">
      <w:start w:val="1"/>
      <w:numFmt w:val="bullet"/>
      <w:lvlText w:val=""/>
      <w:lvlJc w:val="left"/>
      <w:pPr>
        <w:ind w:left="1080" w:hanging="360"/>
      </w:pPr>
      <w:rPr>
        <w:rFonts w:ascii="Symbol" w:hAnsi="Symbol"/>
      </w:rPr>
    </w:lvl>
    <w:lvl w:ilvl="6" w:tplc="2A4C0EDE">
      <w:start w:val="1"/>
      <w:numFmt w:val="bullet"/>
      <w:lvlText w:val=""/>
      <w:lvlJc w:val="left"/>
      <w:pPr>
        <w:ind w:left="1080" w:hanging="360"/>
      </w:pPr>
      <w:rPr>
        <w:rFonts w:ascii="Symbol" w:hAnsi="Symbol"/>
      </w:rPr>
    </w:lvl>
    <w:lvl w:ilvl="7" w:tplc="A1605762">
      <w:start w:val="1"/>
      <w:numFmt w:val="bullet"/>
      <w:lvlText w:val=""/>
      <w:lvlJc w:val="left"/>
      <w:pPr>
        <w:ind w:left="1080" w:hanging="360"/>
      </w:pPr>
      <w:rPr>
        <w:rFonts w:ascii="Symbol" w:hAnsi="Symbol"/>
      </w:rPr>
    </w:lvl>
    <w:lvl w:ilvl="8" w:tplc="CDC6B188">
      <w:start w:val="1"/>
      <w:numFmt w:val="bullet"/>
      <w:lvlText w:val=""/>
      <w:lvlJc w:val="left"/>
      <w:pPr>
        <w:ind w:left="1080" w:hanging="360"/>
      </w:pPr>
      <w:rPr>
        <w:rFonts w:ascii="Symbol" w:hAnsi="Symbol"/>
      </w:rPr>
    </w:lvl>
  </w:abstractNum>
  <w:abstractNum w:abstractNumId="12" w15:restartNumberingAfterBreak="0">
    <w:nsid w:val="6E0C0937"/>
    <w:multiLevelType w:val="hybridMultilevel"/>
    <w:tmpl w:val="5C3E48EA"/>
    <w:lvl w:ilvl="0" w:tplc="A1E44A50">
      <w:start w:val="1"/>
      <w:numFmt w:val="bullet"/>
      <w:lvlText w:val=""/>
      <w:lvlJc w:val="left"/>
      <w:pPr>
        <w:ind w:left="1080" w:hanging="360"/>
      </w:pPr>
      <w:rPr>
        <w:rFonts w:ascii="Symbol" w:hAnsi="Symbol"/>
      </w:rPr>
    </w:lvl>
    <w:lvl w:ilvl="1" w:tplc="3814D7BA">
      <w:start w:val="1"/>
      <w:numFmt w:val="bullet"/>
      <w:lvlText w:val=""/>
      <w:lvlJc w:val="left"/>
      <w:pPr>
        <w:ind w:left="1080" w:hanging="360"/>
      </w:pPr>
      <w:rPr>
        <w:rFonts w:ascii="Symbol" w:hAnsi="Symbol"/>
      </w:rPr>
    </w:lvl>
    <w:lvl w:ilvl="2" w:tplc="A136FF18">
      <w:start w:val="1"/>
      <w:numFmt w:val="bullet"/>
      <w:lvlText w:val=""/>
      <w:lvlJc w:val="left"/>
      <w:pPr>
        <w:ind w:left="1080" w:hanging="360"/>
      </w:pPr>
      <w:rPr>
        <w:rFonts w:ascii="Symbol" w:hAnsi="Symbol"/>
      </w:rPr>
    </w:lvl>
    <w:lvl w:ilvl="3" w:tplc="CF96648A">
      <w:start w:val="1"/>
      <w:numFmt w:val="bullet"/>
      <w:lvlText w:val=""/>
      <w:lvlJc w:val="left"/>
      <w:pPr>
        <w:ind w:left="1080" w:hanging="360"/>
      </w:pPr>
      <w:rPr>
        <w:rFonts w:ascii="Symbol" w:hAnsi="Symbol"/>
      </w:rPr>
    </w:lvl>
    <w:lvl w:ilvl="4" w:tplc="93A0E442">
      <w:start w:val="1"/>
      <w:numFmt w:val="bullet"/>
      <w:lvlText w:val=""/>
      <w:lvlJc w:val="left"/>
      <w:pPr>
        <w:ind w:left="1080" w:hanging="360"/>
      </w:pPr>
      <w:rPr>
        <w:rFonts w:ascii="Symbol" w:hAnsi="Symbol"/>
      </w:rPr>
    </w:lvl>
    <w:lvl w:ilvl="5" w:tplc="7910D7AE">
      <w:start w:val="1"/>
      <w:numFmt w:val="bullet"/>
      <w:lvlText w:val=""/>
      <w:lvlJc w:val="left"/>
      <w:pPr>
        <w:ind w:left="1080" w:hanging="360"/>
      </w:pPr>
      <w:rPr>
        <w:rFonts w:ascii="Symbol" w:hAnsi="Symbol"/>
      </w:rPr>
    </w:lvl>
    <w:lvl w:ilvl="6" w:tplc="AC5CE8F4">
      <w:start w:val="1"/>
      <w:numFmt w:val="bullet"/>
      <w:lvlText w:val=""/>
      <w:lvlJc w:val="left"/>
      <w:pPr>
        <w:ind w:left="1080" w:hanging="360"/>
      </w:pPr>
      <w:rPr>
        <w:rFonts w:ascii="Symbol" w:hAnsi="Symbol"/>
      </w:rPr>
    </w:lvl>
    <w:lvl w:ilvl="7" w:tplc="66CE5226">
      <w:start w:val="1"/>
      <w:numFmt w:val="bullet"/>
      <w:lvlText w:val=""/>
      <w:lvlJc w:val="left"/>
      <w:pPr>
        <w:ind w:left="1080" w:hanging="360"/>
      </w:pPr>
      <w:rPr>
        <w:rFonts w:ascii="Symbol" w:hAnsi="Symbol"/>
      </w:rPr>
    </w:lvl>
    <w:lvl w:ilvl="8" w:tplc="EBFCD4AA">
      <w:start w:val="1"/>
      <w:numFmt w:val="bullet"/>
      <w:lvlText w:val=""/>
      <w:lvlJc w:val="left"/>
      <w:pPr>
        <w:ind w:left="1080" w:hanging="360"/>
      </w:pPr>
      <w:rPr>
        <w:rFonts w:ascii="Symbol" w:hAnsi="Symbol"/>
      </w:rPr>
    </w:lvl>
  </w:abstractNum>
  <w:abstractNum w:abstractNumId="13" w15:restartNumberingAfterBreak="0">
    <w:nsid w:val="730A1D47"/>
    <w:multiLevelType w:val="hybridMultilevel"/>
    <w:tmpl w:val="AB1E1DC4"/>
    <w:lvl w:ilvl="0" w:tplc="30404F7C">
      <w:start w:val="1"/>
      <w:numFmt w:val="bullet"/>
      <w:lvlText w:val=""/>
      <w:lvlJc w:val="left"/>
      <w:pPr>
        <w:ind w:left="1080" w:hanging="360"/>
      </w:pPr>
      <w:rPr>
        <w:rFonts w:ascii="Symbol" w:hAnsi="Symbol"/>
      </w:rPr>
    </w:lvl>
    <w:lvl w:ilvl="1" w:tplc="ABB00F6E">
      <w:start w:val="1"/>
      <w:numFmt w:val="bullet"/>
      <w:lvlText w:val=""/>
      <w:lvlJc w:val="left"/>
      <w:pPr>
        <w:ind w:left="1080" w:hanging="360"/>
      </w:pPr>
      <w:rPr>
        <w:rFonts w:ascii="Symbol" w:hAnsi="Symbol"/>
      </w:rPr>
    </w:lvl>
    <w:lvl w:ilvl="2" w:tplc="4BA2D722">
      <w:start w:val="1"/>
      <w:numFmt w:val="bullet"/>
      <w:lvlText w:val=""/>
      <w:lvlJc w:val="left"/>
      <w:pPr>
        <w:ind w:left="1080" w:hanging="360"/>
      </w:pPr>
      <w:rPr>
        <w:rFonts w:ascii="Symbol" w:hAnsi="Symbol"/>
      </w:rPr>
    </w:lvl>
    <w:lvl w:ilvl="3" w:tplc="CA4E8772">
      <w:start w:val="1"/>
      <w:numFmt w:val="bullet"/>
      <w:lvlText w:val=""/>
      <w:lvlJc w:val="left"/>
      <w:pPr>
        <w:ind w:left="1080" w:hanging="360"/>
      </w:pPr>
      <w:rPr>
        <w:rFonts w:ascii="Symbol" w:hAnsi="Symbol"/>
      </w:rPr>
    </w:lvl>
    <w:lvl w:ilvl="4" w:tplc="B8D8B92E">
      <w:start w:val="1"/>
      <w:numFmt w:val="bullet"/>
      <w:lvlText w:val=""/>
      <w:lvlJc w:val="left"/>
      <w:pPr>
        <w:ind w:left="1080" w:hanging="360"/>
      </w:pPr>
      <w:rPr>
        <w:rFonts w:ascii="Symbol" w:hAnsi="Symbol"/>
      </w:rPr>
    </w:lvl>
    <w:lvl w:ilvl="5" w:tplc="93E2EC14">
      <w:start w:val="1"/>
      <w:numFmt w:val="bullet"/>
      <w:lvlText w:val=""/>
      <w:lvlJc w:val="left"/>
      <w:pPr>
        <w:ind w:left="1080" w:hanging="360"/>
      </w:pPr>
      <w:rPr>
        <w:rFonts w:ascii="Symbol" w:hAnsi="Symbol"/>
      </w:rPr>
    </w:lvl>
    <w:lvl w:ilvl="6" w:tplc="6C381CF0">
      <w:start w:val="1"/>
      <w:numFmt w:val="bullet"/>
      <w:lvlText w:val=""/>
      <w:lvlJc w:val="left"/>
      <w:pPr>
        <w:ind w:left="1080" w:hanging="360"/>
      </w:pPr>
      <w:rPr>
        <w:rFonts w:ascii="Symbol" w:hAnsi="Symbol"/>
      </w:rPr>
    </w:lvl>
    <w:lvl w:ilvl="7" w:tplc="894A5548">
      <w:start w:val="1"/>
      <w:numFmt w:val="bullet"/>
      <w:lvlText w:val=""/>
      <w:lvlJc w:val="left"/>
      <w:pPr>
        <w:ind w:left="1080" w:hanging="360"/>
      </w:pPr>
      <w:rPr>
        <w:rFonts w:ascii="Symbol" w:hAnsi="Symbol"/>
      </w:rPr>
    </w:lvl>
    <w:lvl w:ilvl="8" w:tplc="3DFC4D16">
      <w:start w:val="1"/>
      <w:numFmt w:val="bullet"/>
      <w:lvlText w:val=""/>
      <w:lvlJc w:val="left"/>
      <w:pPr>
        <w:ind w:left="1080" w:hanging="360"/>
      </w:pPr>
      <w:rPr>
        <w:rFonts w:ascii="Symbol" w:hAnsi="Symbol"/>
      </w:rPr>
    </w:lvl>
  </w:abstractNum>
  <w:abstractNum w:abstractNumId="14" w15:restartNumberingAfterBreak="0">
    <w:nsid w:val="764E56E0"/>
    <w:multiLevelType w:val="multilevel"/>
    <w:tmpl w:val="3D960CD2"/>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92B43CF"/>
    <w:multiLevelType w:val="hybridMultilevel"/>
    <w:tmpl w:val="48BA9E14"/>
    <w:lvl w:ilvl="0" w:tplc="E242C2D4">
      <w:start w:val="1"/>
      <w:numFmt w:val="bullet"/>
      <w:lvlText w:val=""/>
      <w:lvlJc w:val="left"/>
      <w:pPr>
        <w:ind w:left="1080" w:hanging="360"/>
      </w:pPr>
      <w:rPr>
        <w:rFonts w:ascii="Symbol" w:hAnsi="Symbol"/>
      </w:rPr>
    </w:lvl>
    <w:lvl w:ilvl="1" w:tplc="E5E4E396">
      <w:start w:val="1"/>
      <w:numFmt w:val="bullet"/>
      <w:lvlText w:val=""/>
      <w:lvlJc w:val="left"/>
      <w:pPr>
        <w:ind w:left="1080" w:hanging="360"/>
      </w:pPr>
      <w:rPr>
        <w:rFonts w:ascii="Symbol" w:hAnsi="Symbol"/>
      </w:rPr>
    </w:lvl>
    <w:lvl w:ilvl="2" w:tplc="9D3C88C4">
      <w:start w:val="1"/>
      <w:numFmt w:val="bullet"/>
      <w:lvlText w:val=""/>
      <w:lvlJc w:val="left"/>
      <w:pPr>
        <w:ind w:left="1080" w:hanging="360"/>
      </w:pPr>
      <w:rPr>
        <w:rFonts w:ascii="Symbol" w:hAnsi="Symbol"/>
      </w:rPr>
    </w:lvl>
    <w:lvl w:ilvl="3" w:tplc="3FF86774">
      <w:start w:val="1"/>
      <w:numFmt w:val="bullet"/>
      <w:lvlText w:val=""/>
      <w:lvlJc w:val="left"/>
      <w:pPr>
        <w:ind w:left="1080" w:hanging="360"/>
      </w:pPr>
      <w:rPr>
        <w:rFonts w:ascii="Symbol" w:hAnsi="Symbol"/>
      </w:rPr>
    </w:lvl>
    <w:lvl w:ilvl="4" w:tplc="5046FFCC">
      <w:start w:val="1"/>
      <w:numFmt w:val="bullet"/>
      <w:lvlText w:val=""/>
      <w:lvlJc w:val="left"/>
      <w:pPr>
        <w:ind w:left="1080" w:hanging="360"/>
      </w:pPr>
      <w:rPr>
        <w:rFonts w:ascii="Symbol" w:hAnsi="Symbol"/>
      </w:rPr>
    </w:lvl>
    <w:lvl w:ilvl="5" w:tplc="F6B298C4">
      <w:start w:val="1"/>
      <w:numFmt w:val="bullet"/>
      <w:lvlText w:val=""/>
      <w:lvlJc w:val="left"/>
      <w:pPr>
        <w:ind w:left="1080" w:hanging="360"/>
      </w:pPr>
      <w:rPr>
        <w:rFonts w:ascii="Symbol" w:hAnsi="Symbol"/>
      </w:rPr>
    </w:lvl>
    <w:lvl w:ilvl="6" w:tplc="33FA8F60">
      <w:start w:val="1"/>
      <w:numFmt w:val="bullet"/>
      <w:lvlText w:val=""/>
      <w:lvlJc w:val="left"/>
      <w:pPr>
        <w:ind w:left="1080" w:hanging="360"/>
      </w:pPr>
      <w:rPr>
        <w:rFonts w:ascii="Symbol" w:hAnsi="Symbol"/>
      </w:rPr>
    </w:lvl>
    <w:lvl w:ilvl="7" w:tplc="00FAB4F2">
      <w:start w:val="1"/>
      <w:numFmt w:val="bullet"/>
      <w:lvlText w:val=""/>
      <w:lvlJc w:val="left"/>
      <w:pPr>
        <w:ind w:left="1080" w:hanging="360"/>
      </w:pPr>
      <w:rPr>
        <w:rFonts w:ascii="Symbol" w:hAnsi="Symbol"/>
      </w:rPr>
    </w:lvl>
    <w:lvl w:ilvl="8" w:tplc="5EA07C64">
      <w:start w:val="1"/>
      <w:numFmt w:val="bullet"/>
      <w:lvlText w:val=""/>
      <w:lvlJc w:val="left"/>
      <w:pPr>
        <w:ind w:left="1080" w:hanging="360"/>
      </w:pPr>
      <w:rPr>
        <w:rFonts w:ascii="Symbol" w:hAnsi="Symbol"/>
      </w:rPr>
    </w:lvl>
  </w:abstractNum>
  <w:num w:numId="1">
    <w:abstractNumId w:val="14"/>
  </w:num>
  <w:num w:numId="2">
    <w:abstractNumId w:val="12"/>
  </w:num>
  <w:num w:numId="3">
    <w:abstractNumId w:val="11"/>
  </w:num>
  <w:num w:numId="4">
    <w:abstractNumId w:val="9"/>
  </w:num>
  <w:num w:numId="5">
    <w:abstractNumId w:val="2"/>
  </w:num>
  <w:num w:numId="6">
    <w:abstractNumId w:val="15"/>
  </w:num>
  <w:num w:numId="7">
    <w:abstractNumId w:val="5"/>
  </w:num>
  <w:num w:numId="8">
    <w:abstractNumId w:val="10"/>
  </w:num>
  <w:num w:numId="9">
    <w:abstractNumId w:val="4"/>
  </w:num>
  <w:num w:numId="10">
    <w:abstractNumId w:val="8"/>
  </w:num>
  <w:num w:numId="11">
    <w:abstractNumId w:val="3"/>
  </w:num>
  <w:num w:numId="12">
    <w:abstractNumId w:val="13"/>
  </w:num>
  <w:num w:numId="13">
    <w:abstractNumId w:val="6"/>
  </w:num>
  <w:num w:numId="14">
    <w:abstractNumId w:val="1"/>
  </w:num>
  <w:num w:numId="15">
    <w:abstractNumId w:val="0"/>
  </w:num>
  <w:num w:numId="16">
    <w:abstractNumId w:val="7"/>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a Coca Salazar">
    <w15:presenceInfo w15:providerId="AD" w15:userId="S::carolina.coca@ucc.edu.co::91b8b876-de71-4dbf-a3d1-d366410f442c"/>
  </w15:person>
  <w15:person w15:author="Nicolás Cruz Ríos">
    <w15:presenceInfo w15:providerId="AD" w15:userId="S::ncruz@sena.edu.co::00b96340-7aeb-4b8f-afda-2e60cef567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2AE9"/>
    <w:rsid w:val="0000320E"/>
    <w:rsid w:val="00003496"/>
    <w:rsid w:val="00003A03"/>
    <w:rsid w:val="00003C5F"/>
    <w:rsid w:val="00004F9A"/>
    <w:rsid w:val="000053B7"/>
    <w:rsid w:val="00005A49"/>
    <w:rsid w:val="000062C3"/>
    <w:rsid w:val="00006EF1"/>
    <w:rsid w:val="0000725E"/>
    <w:rsid w:val="00010269"/>
    <w:rsid w:val="0001035C"/>
    <w:rsid w:val="0001074F"/>
    <w:rsid w:val="00011094"/>
    <w:rsid w:val="000116A8"/>
    <w:rsid w:val="000123D0"/>
    <w:rsid w:val="00012A3D"/>
    <w:rsid w:val="00012BE2"/>
    <w:rsid w:val="00012E4D"/>
    <w:rsid w:val="00015516"/>
    <w:rsid w:val="00015A19"/>
    <w:rsid w:val="00016524"/>
    <w:rsid w:val="00017BF1"/>
    <w:rsid w:val="000203A0"/>
    <w:rsid w:val="0002048C"/>
    <w:rsid w:val="00020E7C"/>
    <w:rsid w:val="000215F9"/>
    <w:rsid w:val="0002189D"/>
    <w:rsid w:val="00021D4E"/>
    <w:rsid w:val="0002285B"/>
    <w:rsid w:val="00023759"/>
    <w:rsid w:val="00023BA3"/>
    <w:rsid w:val="000241A9"/>
    <w:rsid w:val="00026889"/>
    <w:rsid w:val="000269C0"/>
    <w:rsid w:val="000277E3"/>
    <w:rsid w:val="00027B00"/>
    <w:rsid w:val="00027CD1"/>
    <w:rsid w:val="0003063A"/>
    <w:rsid w:val="000338BD"/>
    <w:rsid w:val="00033F5A"/>
    <w:rsid w:val="00034A3A"/>
    <w:rsid w:val="00034A8E"/>
    <w:rsid w:val="0003605A"/>
    <w:rsid w:val="00037AC9"/>
    <w:rsid w:val="00037BCC"/>
    <w:rsid w:val="000403B3"/>
    <w:rsid w:val="000411A6"/>
    <w:rsid w:val="0004120E"/>
    <w:rsid w:val="00041A6E"/>
    <w:rsid w:val="00041DEB"/>
    <w:rsid w:val="00042573"/>
    <w:rsid w:val="0004518D"/>
    <w:rsid w:val="00045F80"/>
    <w:rsid w:val="00046728"/>
    <w:rsid w:val="00050435"/>
    <w:rsid w:val="00052342"/>
    <w:rsid w:val="000523A7"/>
    <w:rsid w:val="0005343C"/>
    <w:rsid w:val="0005360E"/>
    <w:rsid w:val="00053EE2"/>
    <w:rsid w:val="00055410"/>
    <w:rsid w:val="00055E4C"/>
    <w:rsid w:val="00055E5E"/>
    <w:rsid w:val="00056248"/>
    <w:rsid w:val="00064255"/>
    <w:rsid w:val="00064A47"/>
    <w:rsid w:val="000652A2"/>
    <w:rsid w:val="00065AA8"/>
    <w:rsid w:val="00066015"/>
    <w:rsid w:val="0006612F"/>
    <w:rsid w:val="00066E41"/>
    <w:rsid w:val="000676CE"/>
    <w:rsid w:val="00067881"/>
    <w:rsid w:val="0007160A"/>
    <w:rsid w:val="00071774"/>
    <w:rsid w:val="000738E2"/>
    <w:rsid w:val="00075549"/>
    <w:rsid w:val="00075BC0"/>
    <w:rsid w:val="00075BEF"/>
    <w:rsid w:val="0007666A"/>
    <w:rsid w:val="00076B58"/>
    <w:rsid w:val="000779E8"/>
    <w:rsid w:val="0008129A"/>
    <w:rsid w:val="00082AC8"/>
    <w:rsid w:val="00083997"/>
    <w:rsid w:val="00083A09"/>
    <w:rsid w:val="00083DF3"/>
    <w:rsid w:val="000849EF"/>
    <w:rsid w:val="00085011"/>
    <w:rsid w:val="00085EF2"/>
    <w:rsid w:val="000861E4"/>
    <w:rsid w:val="00086886"/>
    <w:rsid w:val="000869A3"/>
    <w:rsid w:val="00090660"/>
    <w:rsid w:val="00090957"/>
    <w:rsid w:val="00090A51"/>
    <w:rsid w:val="00091050"/>
    <w:rsid w:val="0009222C"/>
    <w:rsid w:val="00093238"/>
    <w:rsid w:val="00093C25"/>
    <w:rsid w:val="000947E8"/>
    <w:rsid w:val="000955A8"/>
    <w:rsid w:val="00095CAD"/>
    <w:rsid w:val="00095CEE"/>
    <w:rsid w:val="00095E15"/>
    <w:rsid w:val="00095F7B"/>
    <w:rsid w:val="000A0923"/>
    <w:rsid w:val="000A157C"/>
    <w:rsid w:val="000A255C"/>
    <w:rsid w:val="000A2843"/>
    <w:rsid w:val="000A2B8D"/>
    <w:rsid w:val="000A3452"/>
    <w:rsid w:val="000A3563"/>
    <w:rsid w:val="000A3B2D"/>
    <w:rsid w:val="000A49EA"/>
    <w:rsid w:val="000A4DFC"/>
    <w:rsid w:val="000A52C5"/>
    <w:rsid w:val="000A56F0"/>
    <w:rsid w:val="000A5B4C"/>
    <w:rsid w:val="000A64F8"/>
    <w:rsid w:val="000A6530"/>
    <w:rsid w:val="000A6A55"/>
    <w:rsid w:val="000A6ED5"/>
    <w:rsid w:val="000A72BC"/>
    <w:rsid w:val="000B0901"/>
    <w:rsid w:val="000B0992"/>
    <w:rsid w:val="000B2491"/>
    <w:rsid w:val="000B2AEC"/>
    <w:rsid w:val="000B320E"/>
    <w:rsid w:val="000B488A"/>
    <w:rsid w:val="000B5F18"/>
    <w:rsid w:val="000B69B8"/>
    <w:rsid w:val="000B7663"/>
    <w:rsid w:val="000C0338"/>
    <w:rsid w:val="000C1FEB"/>
    <w:rsid w:val="000C2DE1"/>
    <w:rsid w:val="000C335D"/>
    <w:rsid w:val="000C3BC4"/>
    <w:rsid w:val="000C4904"/>
    <w:rsid w:val="000C53A4"/>
    <w:rsid w:val="000C56A2"/>
    <w:rsid w:val="000C60E9"/>
    <w:rsid w:val="000C7115"/>
    <w:rsid w:val="000C7CF4"/>
    <w:rsid w:val="000C7F09"/>
    <w:rsid w:val="000D0317"/>
    <w:rsid w:val="000D0F4F"/>
    <w:rsid w:val="000D16B4"/>
    <w:rsid w:val="000D17E1"/>
    <w:rsid w:val="000D1E57"/>
    <w:rsid w:val="000D2023"/>
    <w:rsid w:val="000D2FBA"/>
    <w:rsid w:val="000D4B88"/>
    <w:rsid w:val="000D4DC3"/>
    <w:rsid w:val="000D5061"/>
    <w:rsid w:val="000D623C"/>
    <w:rsid w:val="000D65B1"/>
    <w:rsid w:val="000D69FC"/>
    <w:rsid w:val="000D7747"/>
    <w:rsid w:val="000D7D3B"/>
    <w:rsid w:val="000D7EC5"/>
    <w:rsid w:val="000E05D1"/>
    <w:rsid w:val="000E0E31"/>
    <w:rsid w:val="000E177E"/>
    <w:rsid w:val="000E2033"/>
    <w:rsid w:val="000E28B0"/>
    <w:rsid w:val="000E2C49"/>
    <w:rsid w:val="000E43F7"/>
    <w:rsid w:val="000E6407"/>
    <w:rsid w:val="000E67EE"/>
    <w:rsid w:val="000E770A"/>
    <w:rsid w:val="000F0CF4"/>
    <w:rsid w:val="000F0F65"/>
    <w:rsid w:val="000F138D"/>
    <w:rsid w:val="000F1C4B"/>
    <w:rsid w:val="000F2205"/>
    <w:rsid w:val="000F222D"/>
    <w:rsid w:val="000F364F"/>
    <w:rsid w:val="000F4210"/>
    <w:rsid w:val="000F44F3"/>
    <w:rsid w:val="000F49AA"/>
    <w:rsid w:val="000F5F53"/>
    <w:rsid w:val="000F6643"/>
    <w:rsid w:val="000F69C2"/>
    <w:rsid w:val="000F72D0"/>
    <w:rsid w:val="000F791E"/>
    <w:rsid w:val="000F79E6"/>
    <w:rsid w:val="00100F73"/>
    <w:rsid w:val="0010109E"/>
    <w:rsid w:val="00102D0F"/>
    <w:rsid w:val="0010355D"/>
    <w:rsid w:val="00104DA9"/>
    <w:rsid w:val="00104FCC"/>
    <w:rsid w:val="001052AC"/>
    <w:rsid w:val="00105FEC"/>
    <w:rsid w:val="0010712F"/>
    <w:rsid w:val="001076CB"/>
    <w:rsid w:val="001076DA"/>
    <w:rsid w:val="00107C4B"/>
    <w:rsid w:val="00107D8D"/>
    <w:rsid w:val="00112EC7"/>
    <w:rsid w:val="001133E7"/>
    <w:rsid w:val="001136E0"/>
    <w:rsid w:val="00113747"/>
    <w:rsid w:val="001139E0"/>
    <w:rsid w:val="00113C57"/>
    <w:rsid w:val="00114593"/>
    <w:rsid w:val="0011569A"/>
    <w:rsid w:val="00115EAF"/>
    <w:rsid w:val="001167C0"/>
    <w:rsid w:val="001173A1"/>
    <w:rsid w:val="00120E31"/>
    <w:rsid w:val="00120EA8"/>
    <w:rsid w:val="00122757"/>
    <w:rsid w:val="00123469"/>
    <w:rsid w:val="00123C4B"/>
    <w:rsid w:val="00123D9D"/>
    <w:rsid w:val="001243EA"/>
    <w:rsid w:val="00125E79"/>
    <w:rsid w:val="00126A26"/>
    <w:rsid w:val="00127BB6"/>
    <w:rsid w:val="00127FEA"/>
    <w:rsid w:val="00130876"/>
    <w:rsid w:val="00130BD6"/>
    <w:rsid w:val="00131151"/>
    <w:rsid w:val="0013163D"/>
    <w:rsid w:val="0013237C"/>
    <w:rsid w:val="001326D6"/>
    <w:rsid w:val="001345ED"/>
    <w:rsid w:val="001348CF"/>
    <w:rsid w:val="00134E60"/>
    <w:rsid w:val="00135270"/>
    <w:rsid w:val="00135AB4"/>
    <w:rsid w:val="00135D36"/>
    <w:rsid w:val="00136DB1"/>
    <w:rsid w:val="00140B57"/>
    <w:rsid w:val="00141046"/>
    <w:rsid w:val="00142B47"/>
    <w:rsid w:val="0014335C"/>
    <w:rsid w:val="001433C2"/>
    <w:rsid w:val="00143538"/>
    <w:rsid w:val="0014354B"/>
    <w:rsid w:val="001441AB"/>
    <w:rsid w:val="001458D4"/>
    <w:rsid w:val="00147C4F"/>
    <w:rsid w:val="00150A49"/>
    <w:rsid w:val="001517DB"/>
    <w:rsid w:val="00151B28"/>
    <w:rsid w:val="00152358"/>
    <w:rsid w:val="00154FA3"/>
    <w:rsid w:val="00155204"/>
    <w:rsid w:val="001553FB"/>
    <w:rsid w:val="00157D8E"/>
    <w:rsid w:val="00160899"/>
    <w:rsid w:val="00160DD9"/>
    <w:rsid w:val="001611D1"/>
    <w:rsid w:val="00161903"/>
    <w:rsid w:val="00161BAF"/>
    <w:rsid w:val="00162526"/>
    <w:rsid w:val="00163091"/>
    <w:rsid w:val="00163406"/>
    <w:rsid w:val="001635B6"/>
    <w:rsid w:val="0016360B"/>
    <w:rsid w:val="00163A19"/>
    <w:rsid w:val="001651C5"/>
    <w:rsid w:val="001663B0"/>
    <w:rsid w:val="001666A6"/>
    <w:rsid w:val="00166F4B"/>
    <w:rsid w:val="00167365"/>
    <w:rsid w:val="00170076"/>
    <w:rsid w:val="001716D2"/>
    <w:rsid w:val="00171A85"/>
    <w:rsid w:val="00171DC3"/>
    <w:rsid w:val="00171FAF"/>
    <w:rsid w:val="001728DB"/>
    <w:rsid w:val="00173414"/>
    <w:rsid w:val="0017345D"/>
    <w:rsid w:val="00173C2E"/>
    <w:rsid w:val="00175894"/>
    <w:rsid w:val="001759F8"/>
    <w:rsid w:val="00177058"/>
    <w:rsid w:val="0017732F"/>
    <w:rsid w:val="0018015A"/>
    <w:rsid w:val="00181CE4"/>
    <w:rsid w:val="00181D5F"/>
    <w:rsid w:val="00185065"/>
    <w:rsid w:val="00185510"/>
    <w:rsid w:val="0018657B"/>
    <w:rsid w:val="001913C4"/>
    <w:rsid w:val="00191BBD"/>
    <w:rsid w:val="00192F25"/>
    <w:rsid w:val="0019342F"/>
    <w:rsid w:val="00194315"/>
    <w:rsid w:val="0019469B"/>
    <w:rsid w:val="001958E2"/>
    <w:rsid w:val="00197845"/>
    <w:rsid w:val="001A0091"/>
    <w:rsid w:val="001A0595"/>
    <w:rsid w:val="001A0A3E"/>
    <w:rsid w:val="001A0F38"/>
    <w:rsid w:val="001A1030"/>
    <w:rsid w:val="001A1742"/>
    <w:rsid w:val="001A2684"/>
    <w:rsid w:val="001A31DD"/>
    <w:rsid w:val="001A39C3"/>
    <w:rsid w:val="001A3B5B"/>
    <w:rsid w:val="001A3B7A"/>
    <w:rsid w:val="001A3D97"/>
    <w:rsid w:val="001A3FAF"/>
    <w:rsid w:val="001A4C2E"/>
    <w:rsid w:val="001A5C3C"/>
    <w:rsid w:val="001A69B1"/>
    <w:rsid w:val="001A6E3B"/>
    <w:rsid w:val="001A7CA7"/>
    <w:rsid w:val="001B0993"/>
    <w:rsid w:val="001B16D2"/>
    <w:rsid w:val="001B2514"/>
    <w:rsid w:val="001B2C27"/>
    <w:rsid w:val="001B4035"/>
    <w:rsid w:val="001B55DD"/>
    <w:rsid w:val="001B71C4"/>
    <w:rsid w:val="001B73F8"/>
    <w:rsid w:val="001C1203"/>
    <w:rsid w:val="001C26DD"/>
    <w:rsid w:val="001C2C64"/>
    <w:rsid w:val="001C2E83"/>
    <w:rsid w:val="001C3B9C"/>
    <w:rsid w:val="001C40A9"/>
    <w:rsid w:val="001C47BE"/>
    <w:rsid w:val="001C4E65"/>
    <w:rsid w:val="001C5174"/>
    <w:rsid w:val="001C5674"/>
    <w:rsid w:val="001C5DA1"/>
    <w:rsid w:val="001C6268"/>
    <w:rsid w:val="001C62DD"/>
    <w:rsid w:val="001C64E8"/>
    <w:rsid w:val="001C671F"/>
    <w:rsid w:val="001C67A4"/>
    <w:rsid w:val="001C6F5B"/>
    <w:rsid w:val="001C7799"/>
    <w:rsid w:val="001D0A19"/>
    <w:rsid w:val="001D12AD"/>
    <w:rsid w:val="001D1763"/>
    <w:rsid w:val="001D17F2"/>
    <w:rsid w:val="001D257F"/>
    <w:rsid w:val="001D3195"/>
    <w:rsid w:val="001D66C7"/>
    <w:rsid w:val="001D7D85"/>
    <w:rsid w:val="001E03B2"/>
    <w:rsid w:val="001E04F1"/>
    <w:rsid w:val="001E0C15"/>
    <w:rsid w:val="001E16AA"/>
    <w:rsid w:val="001E272B"/>
    <w:rsid w:val="001E337E"/>
    <w:rsid w:val="001E38EC"/>
    <w:rsid w:val="001E4C12"/>
    <w:rsid w:val="001E5959"/>
    <w:rsid w:val="001E6AD9"/>
    <w:rsid w:val="001E72D5"/>
    <w:rsid w:val="001F10BC"/>
    <w:rsid w:val="001F190A"/>
    <w:rsid w:val="001F2C94"/>
    <w:rsid w:val="001F2CD3"/>
    <w:rsid w:val="001F33BF"/>
    <w:rsid w:val="001F3771"/>
    <w:rsid w:val="001F3EE5"/>
    <w:rsid w:val="001F4060"/>
    <w:rsid w:val="001F4519"/>
    <w:rsid w:val="001F5346"/>
    <w:rsid w:val="001F58E5"/>
    <w:rsid w:val="001F5F4B"/>
    <w:rsid w:val="001F737F"/>
    <w:rsid w:val="001F7C26"/>
    <w:rsid w:val="00200A5F"/>
    <w:rsid w:val="002019C5"/>
    <w:rsid w:val="00202209"/>
    <w:rsid w:val="00202EBF"/>
    <w:rsid w:val="00204925"/>
    <w:rsid w:val="00204ADC"/>
    <w:rsid w:val="002054CC"/>
    <w:rsid w:val="0020561E"/>
    <w:rsid w:val="002076DF"/>
    <w:rsid w:val="002077D0"/>
    <w:rsid w:val="00211380"/>
    <w:rsid w:val="002132F0"/>
    <w:rsid w:val="0021433B"/>
    <w:rsid w:val="00214A44"/>
    <w:rsid w:val="002158D8"/>
    <w:rsid w:val="00215A3F"/>
    <w:rsid w:val="00215D80"/>
    <w:rsid w:val="00216772"/>
    <w:rsid w:val="00216B8D"/>
    <w:rsid w:val="00216DE9"/>
    <w:rsid w:val="0021725F"/>
    <w:rsid w:val="0021767D"/>
    <w:rsid w:val="00220B6F"/>
    <w:rsid w:val="00220DA8"/>
    <w:rsid w:val="002219CF"/>
    <w:rsid w:val="002227AE"/>
    <w:rsid w:val="00222805"/>
    <w:rsid w:val="00222B00"/>
    <w:rsid w:val="00224C49"/>
    <w:rsid w:val="00225EF9"/>
    <w:rsid w:val="00232D89"/>
    <w:rsid w:val="00234AD8"/>
    <w:rsid w:val="00234F15"/>
    <w:rsid w:val="0023534C"/>
    <w:rsid w:val="002378F3"/>
    <w:rsid w:val="00243F6B"/>
    <w:rsid w:val="002445F3"/>
    <w:rsid w:val="00244D38"/>
    <w:rsid w:val="002455FF"/>
    <w:rsid w:val="0024583A"/>
    <w:rsid w:val="002464BF"/>
    <w:rsid w:val="002470C9"/>
    <w:rsid w:val="002479DD"/>
    <w:rsid w:val="00247C70"/>
    <w:rsid w:val="0025052B"/>
    <w:rsid w:val="00250865"/>
    <w:rsid w:val="00251450"/>
    <w:rsid w:val="00251B5A"/>
    <w:rsid w:val="0025209F"/>
    <w:rsid w:val="00252B9A"/>
    <w:rsid w:val="00252D15"/>
    <w:rsid w:val="00253C29"/>
    <w:rsid w:val="00253F53"/>
    <w:rsid w:val="00254375"/>
    <w:rsid w:val="00254954"/>
    <w:rsid w:val="00254E54"/>
    <w:rsid w:val="00255614"/>
    <w:rsid w:val="00255D70"/>
    <w:rsid w:val="00255ECC"/>
    <w:rsid w:val="00256961"/>
    <w:rsid w:val="00257F14"/>
    <w:rsid w:val="00260A5D"/>
    <w:rsid w:val="002622FB"/>
    <w:rsid w:val="00263E02"/>
    <w:rsid w:val="0026497F"/>
    <w:rsid w:val="00265BF5"/>
    <w:rsid w:val="002661B1"/>
    <w:rsid w:val="002665D6"/>
    <w:rsid w:val="002669AB"/>
    <w:rsid w:val="00266EA7"/>
    <w:rsid w:val="00267048"/>
    <w:rsid w:val="00267092"/>
    <w:rsid w:val="002718E3"/>
    <w:rsid w:val="00272516"/>
    <w:rsid w:val="00272E89"/>
    <w:rsid w:val="0027309A"/>
    <w:rsid w:val="00276209"/>
    <w:rsid w:val="0027686B"/>
    <w:rsid w:val="00277B26"/>
    <w:rsid w:val="00277E33"/>
    <w:rsid w:val="00280104"/>
    <w:rsid w:val="002801F3"/>
    <w:rsid w:val="002806E2"/>
    <w:rsid w:val="00280F84"/>
    <w:rsid w:val="00281D05"/>
    <w:rsid w:val="002827B6"/>
    <w:rsid w:val="00282C00"/>
    <w:rsid w:val="002835E4"/>
    <w:rsid w:val="00283F7D"/>
    <w:rsid w:val="002846D8"/>
    <w:rsid w:val="0028495C"/>
    <w:rsid w:val="0028516C"/>
    <w:rsid w:val="00286776"/>
    <w:rsid w:val="00286AD2"/>
    <w:rsid w:val="00287657"/>
    <w:rsid w:val="0029008F"/>
    <w:rsid w:val="00290EDB"/>
    <w:rsid w:val="002949C7"/>
    <w:rsid w:val="00295059"/>
    <w:rsid w:val="00295A1C"/>
    <w:rsid w:val="00295F1C"/>
    <w:rsid w:val="00296079"/>
    <w:rsid w:val="0029657E"/>
    <w:rsid w:val="00296F41"/>
    <w:rsid w:val="0029713F"/>
    <w:rsid w:val="00297F6C"/>
    <w:rsid w:val="002A0EA3"/>
    <w:rsid w:val="002A1533"/>
    <w:rsid w:val="002A19C4"/>
    <w:rsid w:val="002A1C93"/>
    <w:rsid w:val="002A225A"/>
    <w:rsid w:val="002A2781"/>
    <w:rsid w:val="002A3503"/>
    <w:rsid w:val="002A3FB7"/>
    <w:rsid w:val="002A4591"/>
    <w:rsid w:val="002A4F73"/>
    <w:rsid w:val="002A53B4"/>
    <w:rsid w:val="002A53FD"/>
    <w:rsid w:val="002A5CCC"/>
    <w:rsid w:val="002A7019"/>
    <w:rsid w:val="002A7A2F"/>
    <w:rsid w:val="002B024F"/>
    <w:rsid w:val="002B533D"/>
    <w:rsid w:val="002B5834"/>
    <w:rsid w:val="002B5D05"/>
    <w:rsid w:val="002B7283"/>
    <w:rsid w:val="002B75AF"/>
    <w:rsid w:val="002B7DA6"/>
    <w:rsid w:val="002C026B"/>
    <w:rsid w:val="002C08C8"/>
    <w:rsid w:val="002C0FEA"/>
    <w:rsid w:val="002C15C8"/>
    <w:rsid w:val="002C174A"/>
    <w:rsid w:val="002C2043"/>
    <w:rsid w:val="002C242A"/>
    <w:rsid w:val="002C24F7"/>
    <w:rsid w:val="002C2BE8"/>
    <w:rsid w:val="002C2F3F"/>
    <w:rsid w:val="002C30B2"/>
    <w:rsid w:val="002C3448"/>
    <w:rsid w:val="002C39F2"/>
    <w:rsid w:val="002C3B81"/>
    <w:rsid w:val="002C5A13"/>
    <w:rsid w:val="002C5DDB"/>
    <w:rsid w:val="002C7A8C"/>
    <w:rsid w:val="002D1883"/>
    <w:rsid w:val="002D1ED1"/>
    <w:rsid w:val="002D1FC5"/>
    <w:rsid w:val="002D25B9"/>
    <w:rsid w:val="002D2E80"/>
    <w:rsid w:val="002D3933"/>
    <w:rsid w:val="002D3CA0"/>
    <w:rsid w:val="002D3E6A"/>
    <w:rsid w:val="002D4E6A"/>
    <w:rsid w:val="002D554E"/>
    <w:rsid w:val="002D5686"/>
    <w:rsid w:val="002D7BDD"/>
    <w:rsid w:val="002E0205"/>
    <w:rsid w:val="002E2615"/>
    <w:rsid w:val="002E346C"/>
    <w:rsid w:val="002E4EAD"/>
    <w:rsid w:val="002E5025"/>
    <w:rsid w:val="002E5414"/>
    <w:rsid w:val="002E69C8"/>
    <w:rsid w:val="002F0257"/>
    <w:rsid w:val="002F22D9"/>
    <w:rsid w:val="002F2978"/>
    <w:rsid w:val="002F2BBD"/>
    <w:rsid w:val="002F40FB"/>
    <w:rsid w:val="002F4445"/>
    <w:rsid w:val="002F4CB8"/>
    <w:rsid w:val="002F59F7"/>
    <w:rsid w:val="002F661C"/>
    <w:rsid w:val="002F69F9"/>
    <w:rsid w:val="002F7368"/>
    <w:rsid w:val="00302828"/>
    <w:rsid w:val="00303AC8"/>
    <w:rsid w:val="00303E20"/>
    <w:rsid w:val="00305CE1"/>
    <w:rsid w:val="0030681D"/>
    <w:rsid w:val="00306EB4"/>
    <w:rsid w:val="00307B3F"/>
    <w:rsid w:val="003101AD"/>
    <w:rsid w:val="00310509"/>
    <w:rsid w:val="00310FC1"/>
    <w:rsid w:val="0031481C"/>
    <w:rsid w:val="00314C4A"/>
    <w:rsid w:val="0031623F"/>
    <w:rsid w:val="0031750B"/>
    <w:rsid w:val="003204E4"/>
    <w:rsid w:val="003217A0"/>
    <w:rsid w:val="00321F58"/>
    <w:rsid w:val="00322373"/>
    <w:rsid w:val="00323F5E"/>
    <w:rsid w:val="003252B3"/>
    <w:rsid w:val="00325937"/>
    <w:rsid w:val="00325C14"/>
    <w:rsid w:val="00325EC0"/>
    <w:rsid w:val="00327553"/>
    <w:rsid w:val="00330500"/>
    <w:rsid w:val="003315F4"/>
    <w:rsid w:val="003321BB"/>
    <w:rsid w:val="003323A8"/>
    <w:rsid w:val="003324DF"/>
    <w:rsid w:val="00333AE9"/>
    <w:rsid w:val="00334B4C"/>
    <w:rsid w:val="00334D42"/>
    <w:rsid w:val="00337B63"/>
    <w:rsid w:val="00340813"/>
    <w:rsid w:val="00341078"/>
    <w:rsid w:val="00341DA5"/>
    <w:rsid w:val="0034303A"/>
    <w:rsid w:val="00345380"/>
    <w:rsid w:val="00345D67"/>
    <w:rsid w:val="003461E4"/>
    <w:rsid w:val="00350AF5"/>
    <w:rsid w:val="00350F0A"/>
    <w:rsid w:val="003525A8"/>
    <w:rsid w:val="003525E1"/>
    <w:rsid w:val="00353FF6"/>
    <w:rsid w:val="00354D72"/>
    <w:rsid w:val="0035594C"/>
    <w:rsid w:val="0035605F"/>
    <w:rsid w:val="003566D4"/>
    <w:rsid w:val="00356FDE"/>
    <w:rsid w:val="00360194"/>
    <w:rsid w:val="00364364"/>
    <w:rsid w:val="00364606"/>
    <w:rsid w:val="00365092"/>
    <w:rsid w:val="003657A1"/>
    <w:rsid w:val="0036608F"/>
    <w:rsid w:val="003664F9"/>
    <w:rsid w:val="003703F9"/>
    <w:rsid w:val="00371109"/>
    <w:rsid w:val="00371CCB"/>
    <w:rsid w:val="00371EBB"/>
    <w:rsid w:val="0037347E"/>
    <w:rsid w:val="00373B7C"/>
    <w:rsid w:val="00373EDF"/>
    <w:rsid w:val="0037414A"/>
    <w:rsid w:val="00374389"/>
    <w:rsid w:val="003750A9"/>
    <w:rsid w:val="00376221"/>
    <w:rsid w:val="00376A56"/>
    <w:rsid w:val="00377701"/>
    <w:rsid w:val="00380221"/>
    <w:rsid w:val="003814FA"/>
    <w:rsid w:val="00381AA2"/>
    <w:rsid w:val="00383714"/>
    <w:rsid w:val="0038375D"/>
    <w:rsid w:val="00385037"/>
    <w:rsid w:val="00385C89"/>
    <w:rsid w:val="00385D23"/>
    <w:rsid w:val="00385D38"/>
    <w:rsid w:val="00386106"/>
    <w:rsid w:val="00386279"/>
    <w:rsid w:val="00386489"/>
    <w:rsid w:val="0038732F"/>
    <w:rsid w:val="00390831"/>
    <w:rsid w:val="00390D6B"/>
    <w:rsid w:val="00390DF6"/>
    <w:rsid w:val="00390FFF"/>
    <w:rsid w:val="00391531"/>
    <w:rsid w:val="0039254F"/>
    <w:rsid w:val="00392A45"/>
    <w:rsid w:val="00392B93"/>
    <w:rsid w:val="00392CC5"/>
    <w:rsid w:val="00393885"/>
    <w:rsid w:val="00394B7B"/>
    <w:rsid w:val="00396248"/>
    <w:rsid w:val="00396F58"/>
    <w:rsid w:val="00397111"/>
    <w:rsid w:val="003972C1"/>
    <w:rsid w:val="00397E7C"/>
    <w:rsid w:val="003A1555"/>
    <w:rsid w:val="003A3E09"/>
    <w:rsid w:val="003A408C"/>
    <w:rsid w:val="003A4685"/>
    <w:rsid w:val="003A4CDE"/>
    <w:rsid w:val="003A6425"/>
    <w:rsid w:val="003A7B60"/>
    <w:rsid w:val="003B0722"/>
    <w:rsid w:val="003B1478"/>
    <w:rsid w:val="003B2161"/>
    <w:rsid w:val="003B2F3A"/>
    <w:rsid w:val="003B3C9C"/>
    <w:rsid w:val="003B3DCA"/>
    <w:rsid w:val="003B4118"/>
    <w:rsid w:val="003B569A"/>
    <w:rsid w:val="003B57A9"/>
    <w:rsid w:val="003B74C7"/>
    <w:rsid w:val="003B75F3"/>
    <w:rsid w:val="003B786C"/>
    <w:rsid w:val="003C017B"/>
    <w:rsid w:val="003C0C12"/>
    <w:rsid w:val="003C0D22"/>
    <w:rsid w:val="003C1059"/>
    <w:rsid w:val="003C24F5"/>
    <w:rsid w:val="003C29F0"/>
    <w:rsid w:val="003C2C4E"/>
    <w:rsid w:val="003C2D8A"/>
    <w:rsid w:val="003C3C3E"/>
    <w:rsid w:val="003C4262"/>
    <w:rsid w:val="003C5FDB"/>
    <w:rsid w:val="003C6345"/>
    <w:rsid w:val="003C6721"/>
    <w:rsid w:val="003C71D3"/>
    <w:rsid w:val="003C777C"/>
    <w:rsid w:val="003D06A8"/>
    <w:rsid w:val="003D0ABC"/>
    <w:rsid w:val="003D0C63"/>
    <w:rsid w:val="003D174D"/>
    <w:rsid w:val="003D2924"/>
    <w:rsid w:val="003D2CFC"/>
    <w:rsid w:val="003D52FC"/>
    <w:rsid w:val="003D6D24"/>
    <w:rsid w:val="003D6E4D"/>
    <w:rsid w:val="003D7168"/>
    <w:rsid w:val="003D76AE"/>
    <w:rsid w:val="003E03B9"/>
    <w:rsid w:val="003E1FA2"/>
    <w:rsid w:val="003E2AC8"/>
    <w:rsid w:val="003E3418"/>
    <w:rsid w:val="003E3FC8"/>
    <w:rsid w:val="003E5091"/>
    <w:rsid w:val="003E5FF1"/>
    <w:rsid w:val="003E6C31"/>
    <w:rsid w:val="003E7A9B"/>
    <w:rsid w:val="003F0844"/>
    <w:rsid w:val="003F0CBF"/>
    <w:rsid w:val="003F131E"/>
    <w:rsid w:val="003F15E3"/>
    <w:rsid w:val="003F27F0"/>
    <w:rsid w:val="003F2B64"/>
    <w:rsid w:val="003F2C41"/>
    <w:rsid w:val="003F2CB9"/>
    <w:rsid w:val="003F47D9"/>
    <w:rsid w:val="003F4980"/>
    <w:rsid w:val="003F527B"/>
    <w:rsid w:val="003F67EA"/>
    <w:rsid w:val="003F6BA1"/>
    <w:rsid w:val="003F7B72"/>
    <w:rsid w:val="003F7D8C"/>
    <w:rsid w:val="003F7E70"/>
    <w:rsid w:val="00401311"/>
    <w:rsid w:val="0040241B"/>
    <w:rsid w:val="0040333C"/>
    <w:rsid w:val="004033E6"/>
    <w:rsid w:val="0040351F"/>
    <w:rsid w:val="004036D1"/>
    <w:rsid w:val="00403C0C"/>
    <w:rsid w:val="00403D5A"/>
    <w:rsid w:val="00403D8C"/>
    <w:rsid w:val="00404404"/>
    <w:rsid w:val="00407296"/>
    <w:rsid w:val="00410186"/>
    <w:rsid w:val="00410857"/>
    <w:rsid w:val="004111AC"/>
    <w:rsid w:val="0041258C"/>
    <w:rsid w:val="00412C8E"/>
    <w:rsid w:val="004136FF"/>
    <w:rsid w:val="00414047"/>
    <w:rsid w:val="00414A05"/>
    <w:rsid w:val="00415318"/>
    <w:rsid w:val="0041569C"/>
    <w:rsid w:val="0041684B"/>
    <w:rsid w:val="00417BE5"/>
    <w:rsid w:val="00417CC2"/>
    <w:rsid w:val="00420C31"/>
    <w:rsid w:val="0042259E"/>
    <w:rsid w:val="00423A6E"/>
    <w:rsid w:val="00423B01"/>
    <w:rsid w:val="004241FC"/>
    <w:rsid w:val="004264F3"/>
    <w:rsid w:val="004268C7"/>
    <w:rsid w:val="00426F45"/>
    <w:rsid w:val="0042789D"/>
    <w:rsid w:val="00427FAC"/>
    <w:rsid w:val="004312C7"/>
    <w:rsid w:val="004317E7"/>
    <w:rsid w:val="00432B01"/>
    <w:rsid w:val="00432B64"/>
    <w:rsid w:val="0043364A"/>
    <w:rsid w:val="0043385E"/>
    <w:rsid w:val="00433A29"/>
    <w:rsid w:val="00435642"/>
    <w:rsid w:val="00436125"/>
    <w:rsid w:val="00436F62"/>
    <w:rsid w:val="00437D32"/>
    <w:rsid w:val="0044030D"/>
    <w:rsid w:val="0044135A"/>
    <w:rsid w:val="004414D3"/>
    <w:rsid w:val="004432D5"/>
    <w:rsid w:val="0044444D"/>
    <w:rsid w:val="00444605"/>
    <w:rsid w:val="00445E6A"/>
    <w:rsid w:val="004478A3"/>
    <w:rsid w:val="00447B54"/>
    <w:rsid w:val="00447DBD"/>
    <w:rsid w:val="00447F82"/>
    <w:rsid w:val="004503A5"/>
    <w:rsid w:val="00450E97"/>
    <w:rsid w:val="00451599"/>
    <w:rsid w:val="004528BF"/>
    <w:rsid w:val="00453167"/>
    <w:rsid w:val="004537C7"/>
    <w:rsid w:val="004539AF"/>
    <w:rsid w:val="004552B2"/>
    <w:rsid w:val="00455ADA"/>
    <w:rsid w:val="00456727"/>
    <w:rsid w:val="0045738A"/>
    <w:rsid w:val="004574D6"/>
    <w:rsid w:val="004575A8"/>
    <w:rsid w:val="0046166E"/>
    <w:rsid w:val="00461741"/>
    <w:rsid w:val="00461E2F"/>
    <w:rsid w:val="00462947"/>
    <w:rsid w:val="004648BF"/>
    <w:rsid w:val="00466370"/>
    <w:rsid w:val="00470480"/>
    <w:rsid w:val="00470551"/>
    <w:rsid w:val="0047189A"/>
    <w:rsid w:val="004727EA"/>
    <w:rsid w:val="00472FC3"/>
    <w:rsid w:val="004736C2"/>
    <w:rsid w:val="00473B9B"/>
    <w:rsid w:val="004741A7"/>
    <w:rsid w:val="00474676"/>
    <w:rsid w:val="00474770"/>
    <w:rsid w:val="00474E2E"/>
    <w:rsid w:val="004756F2"/>
    <w:rsid w:val="0047575F"/>
    <w:rsid w:val="0047600A"/>
    <w:rsid w:val="0047613C"/>
    <w:rsid w:val="00476E51"/>
    <w:rsid w:val="00480374"/>
    <w:rsid w:val="00480607"/>
    <w:rsid w:val="00480DD9"/>
    <w:rsid w:val="00481441"/>
    <w:rsid w:val="00482428"/>
    <w:rsid w:val="00482F1C"/>
    <w:rsid w:val="00483ABB"/>
    <w:rsid w:val="00483CF3"/>
    <w:rsid w:val="00484B60"/>
    <w:rsid w:val="00485014"/>
    <w:rsid w:val="004854FD"/>
    <w:rsid w:val="0048595D"/>
    <w:rsid w:val="00485C8E"/>
    <w:rsid w:val="00490233"/>
    <w:rsid w:val="004908EB"/>
    <w:rsid w:val="0049098A"/>
    <w:rsid w:val="00491304"/>
    <w:rsid w:val="0049249F"/>
    <w:rsid w:val="00493D5A"/>
    <w:rsid w:val="004943A8"/>
    <w:rsid w:val="00494436"/>
    <w:rsid w:val="00494780"/>
    <w:rsid w:val="00494FF0"/>
    <w:rsid w:val="004A0147"/>
    <w:rsid w:val="004A0464"/>
    <w:rsid w:val="004A3CA0"/>
    <w:rsid w:val="004A429E"/>
    <w:rsid w:val="004A61F0"/>
    <w:rsid w:val="004A6CDB"/>
    <w:rsid w:val="004A7E24"/>
    <w:rsid w:val="004B0F27"/>
    <w:rsid w:val="004B12A3"/>
    <w:rsid w:val="004B1F0D"/>
    <w:rsid w:val="004B2B4E"/>
    <w:rsid w:val="004B2B83"/>
    <w:rsid w:val="004B356A"/>
    <w:rsid w:val="004B67A1"/>
    <w:rsid w:val="004B6A5E"/>
    <w:rsid w:val="004B7B26"/>
    <w:rsid w:val="004C0FA9"/>
    <w:rsid w:val="004C28EB"/>
    <w:rsid w:val="004C2D8A"/>
    <w:rsid w:val="004C33A8"/>
    <w:rsid w:val="004C35DC"/>
    <w:rsid w:val="004C39FC"/>
    <w:rsid w:val="004C47EC"/>
    <w:rsid w:val="004C5AEF"/>
    <w:rsid w:val="004C649F"/>
    <w:rsid w:val="004D0892"/>
    <w:rsid w:val="004D177D"/>
    <w:rsid w:val="004D1C21"/>
    <w:rsid w:val="004D2660"/>
    <w:rsid w:val="004D2FBF"/>
    <w:rsid w:val="004D33B2"/>
    <w:rsid w:val="004D3FD8"/>
    <w:rsid w:val="004D4652"/>
    <w:rsid w:val="004D4973"/>
    <w:rsid w:val="004D4DDD"/>
    <w:rsid w:val="004D54BF"/>
    <w:rsid w:val="004D5D77"/>
    <w:rsid w:val="004D5FD6"/>
    <w:rsid w:val="004D6254"/>
    <w:rsid w:val="004D63E4"/>
    <w:rsid w:val="004D6608"/>
    <w:rsid w:val="004D6B3E"/>
    <w:rsid w:val="004E096C"/>
    <w:rsid w:val="004E119B"/>
    <w:rsid w:val="004E1521"/>
    <w:rsid w:val="004E1D7D"/>
    <w:rsid w:val="004E1DE2"/>
    <w:rsid w:val="004E25F0"/>
    <w:rsid w:val="004E37F7"/>
    <w:rsid w:val="004E4190"/>
    <w:rsid w:val="004E4568"/>
    <w:rsid w:val="004E5D41"/>
    <w:rsid w:val="004E5D43"/>
    <w:rsid w:val="004E6AFE"/>
    <w:rsid w:val="004E6C91"/>
    <w:rsid w:val="004E75AC"/>
    <w:rsid w:val="004E799A"/>
    <w:rsid w:val="004F01DF"/>
    <w:rsid w:val="004F0A76"/>
    <w:rsid w:val="004F112E"/>
    <w:rsid w:val="004F14EE"/>
    <w:rsid w:val="004F20D6"/>
    <w:rsid w:val="004F28B1"/>
    <w:rsid w:val="004F33BC"/>
    <w:rsid w:val="004F3C0E"/>
    <w:rsid w:val="004F40A0"/>
    <w:rsid w:val="004F41B8"/>
    <w:rsid w:val="004F4E2E"/>
    <w:rsid w:val="004F500C"/>
    <w:rsid w:val="004F50FB"/>
    <w:rsid w:val="004F5640"/>
    <w:rsid w:val="004F7130"/>
    <w:rsid w:val="004F720B"/>
    <w:rsid w:val="004F753C"/>
    <w:rsid w:val="004F7FF2"/>
    <w:rsid w:val="00501BBB"/>
    <w:rsid w:val="0050472A"/>
    <w:rsid w:val="0050525D"/>
    <w:rsid w:val="0050623D"/>
    <w:rsid w:val="00506881"/>
    <w:rsid w:val="005069EC"/>
    <w:rsid w:val="00506B66"/>
    <w:rsid w:val="00506BEF"/>
    <w:rsid w:val="00507812"/>
    <w:rsid w:val="0051065E"/>
    <w:rsid w:val="00511074"/>
    <w:rsid w:val="0051148A"/>
    <w:rsid w:val="005115EF"/>
    <w:rsid w:val="00511C34"/>
    <w:rsid w:val="005127EC"/>
    <w:rsid w:val="00512954"/>
    <w:rsid w:val="00512AE8"/>
    <w:rsid w:val="00512BC3"/>
    <w:rsid w:val="005131CD"/>
    <w:rsid w:val="005135B6"/>
    <w:rsid w:val="00514431"/>
    <w:rsid w:val="00514AC6"/>
    <w:rsid w:val="00514B31"/>
    <w:rsid w:val="00515E5A"/>
    <w:rsid w:val="00516794"/>
    <w:rsid w:val="005177ED"/>
    <w:rsid w:val="00520CB9"/>
    <w:rsid w:val="00522186"/>
    <w:rsid w:val="00522243"/>
    <w:rsid w:val="00522CAB"/>
    <w:rsid w:val="00524152"/>
    <w:rsid w:val="00524185"/>
    <w:rsid w:val="00524632"/>
    <w:rsid w:val="00524D20"/>
    <w:rsid w:val="0052649B"/>
    <w:rsid w:val="00526762"/>
    <w:rsid w:val="00530739"/>
    <w:rsid w:val="00530C87"/>
    <w:rsid w:val="00530DD3"/>
    <w:rsid w:val="00532C45"/>
    <w:rsid w:val="00534307"/>
    <w:rsid w:val="00534A10"/>
    <w:rsid w:val="00534C71"/>
    <w:rsid w:val="00535B43"/>
    <w:rsid w:val="00535D71"/>
    <w:rsid w:val="00536555"/>
    <w:rsid w:val="00537823"/>
    <w:rsid w:val="00537B9C"/>
    <w:rsid w:val="00537E72"/>
    <w:rsid w:val="00540952"/>
    <w:rsid w:val="00540E96"/>
    <w:rsid w:val="005410FF"/>
    <w:rsid w:val="00541D31"/>
    <w:rsid w:val="00541DDF"/>
    <w:rsid w:val="005420CB"/>
    <w:rsid w:val="0054246A"/>
    <w:rsid w:val="005429FA"/>
    <w:rsid w:val="0054555F"/>
    <w:rsid w:val="00545A1D"/>
    <w:rsid w:val="005461FE"/>
    <w:rsid w:val="00547202"/>
    <w:rsid w:val="005474AF"/>
    <w:rsid w:val="0054757E"/>
    <w:rsid w:val="00550888"/>
    <w:rsid w:val="0055253C"/>
    <w:rsid w:val="00553392"/>
    <w:rsid w:val="005533E0"/>
    <w:rsid w:val="00554960"/>
    <w:rsid w:val="00554F87"/>
    <w:rsid w:val="00555744"/>
    <w:rsid w:val="00556326"/>
    <w:rsid w:val="00556397"/>
    <w:rsid w:val="00556A4D"/>
    <w:rsid w:val="005573DE"/>
    <w:rsid w:val="0055758E"/>
    <w:rsid w:val="00557BFC"/>
    <w:rsid w:val="00557D23"/>
    <w:rsid w:val="00562FD2"/>
    <w:rsid w:val="0056495A"/>
    <w:rsid w:val="00564CA2"/>
    <w:rsid w:val="00564D78"/>
    <w:rsid w:val="005660C5"/>
    <w:rsid w:val="00566392"/>
    <w:rsid w:val="00570632"/>
    <w:rsid w:val="005724A0"/>
    <w:rsid w:val="0057267F"/>
    <w:rsid w:val="005808E4"/>
    <w:rsid w:val="00581237"/>
    <w:rsid w:val="00582901"/>
    <w:rsid w:val="00583279"/>
    <w:rsid w:val="00584281"/>
    <w:rsid w:val="00584705"/>
    <w:rsid w:val="00585AE6"/>
    <w:rsid w:val="0058666E"/>
    <w:rsid w:val="00586F47"/>
    <w:rsid w:val="005879A2"/>
    <w:rsid w:val="00587F77"/>
    <w:rsid w:val="005902E4"/>
    <w:rsid w:val="0059034F"/>
    <w:rsid w:val="00591E0E"/>
    <w:rsid w:val="00592637"/>
    <w:rsid w:val="00592687"/>
    <w:rsid w:val="00592CDF"/>
    <w:rsid w:val="0059314B"/>
    <w:rsid w:val="005940D3"/>
    <w:rsid w:val="00594A19"/>
    <w:rsid w:val="00594DD3"/>
    <w:rsid w:val="00594FE1"/>
    <w:rsid w:val="005968A3"/>
    <w:rsid w:val="00596EEA"/>
    <w:rsid w:val="005975D0"/>
    <w:rsid w:val="005A02DA"/>
    <w:rsid w:val="005A0828"/>
    <w:rsid w:val="005A0B99"/>
    <w:rsid w:val="005A2BC4"/>
    <w:rsid w:val="005A2F91"/>
    <w:rsid w:val="005A38E3"/>
    <w:rsid w:val="005A39AA"/>
    <w:rsid w:val="005A51AD"/>
    <w:rsid w:val="005A543E"/>
    <w:rsid w:val="005A5841"/>
    <w:rsid w:val="005A5A1D"/>
    <w:rsid w:val="005A629B"/>
    <w:rsid w:val="005A6B35"/>
    <w:rsid w:val="005B00B5"/>
    <w:rsid w:val="005B0D8E"/>
    <w:rsid w:val="005B0DE8"/>
    <w:rsid w:val="005B0EE7"/>
    <w:rsid w:val="005B16A8"/>
    <w:rsid w:val="005B1FC3"/>
    <w:rsid w:val="005B2AB3"/>
    <w:rsid w:val="005B2E1C"/>
    <w:rsid w:val="005B3040"/>
    <w:rsid w:val="005B3C5C"/>
    <w:rsid w:val="005B3C5D"/>
    <w:rsid w:val="005B4B6B"/>
    <w:rsid w:val="005B4D40"/>
    <w:rsid w:val="005B4E48"/>
    <w:rsid w:val="005B5EFC"/>
    <w:rsid w:val="005C0231"/>
    <w:rsid w:val="005C0E35"/>
    <w:rsid w:val="005C1686"/>
    <w:rsid w:val="005C207B"/>
    <w:rsid w:val="005C335F"/>
    <w:rsid w:val="005C49C0"/>
    <w:rsid w:val="005C4EAA"/>
    <w:rsid w:val="005C64A9"/>
    <w:rsid w:val="005D0BB5"/>
    <w:rsid w:val="005D0C2B"/>
    <w:rsid w:val="005D0F99"/>
    <w:rsid w:val="005D43AE"/>
    <w:rsid w:val="005D480B"/>
    <w:rsid w:val="005D6467"/>
    <w:rsid w:val="005D66BE"/>
    <w:rsid w:val="005D6E13"/>
    <w:rsid w:val="005D6F33"/>
    <w:rsid w:val="005D7218"/>
    <w:rsid w:val="005D7962"/>
    <w:rsid w:val="005E0550"/>
    <w:rsid w:val="005E0E03"/>
    <w:rsid w:val="005E2DC8"/>
    <w:rsid w:val="005E2FE3"/>
    <w:rsid w:val="005E32A4"/>
    <w:rsid w:val="005E3710"/>
    <w:rsid w:val="005E3F87"/>
    <w:rsid w:val="005E53F9"/>
    <w:rsid w:val="005E5836"/>
    <w:rsid w:val="005E5B35"/>
    <w:rsid w:val="005E643C"/>
    <w:rsid w:val="005E7C7F"/>
    <w:rsid w:val="005F1CB2"/>
    <w:rsid w:val="005F2B5A"/>
    <w:rsid w:val="005F3950"/>
    <w:rsid w:val="005F3AA8"/>
    <w:rsid w:val="005F5283"/>
    <w:rsid w:val="005F5A8C"/>
    <w:rsid w:val="005F701B"/>
    <w:rsid w:val="005F7B00"/>
    <w:rsid w:val="006004F0"/>
    <w:rsid w:val="00601756"/>
    <w:rsid w:val="0060223A"/>
    <w:rsid w:val="0060224F"/>
    <w:rsid w:val="00603744"/>
    <w:rsid w:val="0060450F"/>
    <w:rsid w:val="00604EE4"/>
    <w:rsid w:val="00604F25"/>
    <w:rsid w:val="00606499"/>
    <w:rsid w:val="006110B3"/>
    <w:rsid w:val="006114C6"/>
    <w:rsid w:val="00611629"/>
    <w:rsid w:val="0061298D"/>
    <w:rsid w:val="0061337E"/>
    <w:rsid w:val="00613D2D"/>
    <w:rsid w:val="006143AC"/>
    <w:rsid w:val="00614AE6"/>
    <w:rsid w:val="006171D5"/>
    <w:rsid w:val="006204F8"/>
    <w:rsid w:val="006206FF"/>
    <w:rsid w:val="00620979"/>
    <w:rsid w:val="00622FA7"/>
    <w:rsid w:val="00622FBD"/>
    <w:rsid w:val="006230CF"/>
    <w:rsid w:val="006239B9"/>
    <w:rsid w:val="00624187"/>
    <w:rsid w:val="0062481C"/>
    <w:rsid w:val="00625043"/>
    <w:rsid w:val="0062587F"/>
    <w:rsid w:val="00625D37"/>
    <w:rsid w:val="00626C3B"/>
    <w:rsid w:val="00627A34"/>
    <w:rsid w:val="00630A04"/>
    <w:rsid w:val="00631166"/>
    <w:rsid w:val="0063132E"/>
    <w:rsid w:val="0063135C"/>
    <w:rsid w:val="006315ED"/>
    <w:rsid w:val="006318EF"/>
    <w:rsid w:val="00631B6A"/>
    <w:rsid w:val="00631EDB"/>
    <w:rsid w:val="00632609"/>
    <w:rsid w:val="0063269F"/>
    <w:rsid w:val="00632829"/>
    <w:rsid w:val="00633120"/>
    <w:rsid w:val="00633F41"/>
    <w:rsid w:val="006358B4"/>
    <w:rsid w:val="00635F85"/>
    <w:rsid w:val="00636E26"/>
    <w:rsid w:val="00637C68"/>
    <w:rsid w:val="00640294"/>
    <w:rsid w:val="0064137A"/>
    <w:rsid w:val="00644233"/>
    <w:rsid w:val="006448FF"/>
    <w:rsid w:val="00644C84"/>
    <w:rsid w:val="00647417"/>
    <w:rsid w:val="00647471"/>
    <w:rsid w:val="006474F7"/>
    <w:rsid w:val="006475CB"/>
    <w:rsid w:val="00647FE1"/>
    <w:rsid w:val="00650619"/>
    <w:rsid w:val="00650925"/>
    <w:rsid w:val="00650965"/>
    <w:rsid w:val="00650CC5"/>
    <w:rsid w:val="0065115D"/>
    <w:rsid w:val="0065138F"/>
    <w:rsid w:val="00652782"/>
    <w:rsid w:val="00652809"/>
    <w:rsid w:val="006528A6"/>
    <w:rsid w:val="006530EC"/>
    <w:rsid w:val="00653356"/>
    <w:rsid w:val="0065341F"/>
    <w:rsid w:val="00653B17"/>
    <w:rsid w:val="00656AF2"/>
    <w:rsid w:val="00657815"/>
    <w:rsid w:val="00657D62"/>
    <w:rsid w:val="00657D66"/>
    <w:rsid w:val="00660002"/>
    <w:rsid w:val="00660A69"/>
    <w:rsid w:val="00661163"/>
    <w:rsid w:val="00661334"/>
    <w:rsid w:val="006624D9"/>
    <w:rsid w:val="006644BC"/>
    <w:rsid w:val="00664598"/>
    <w:rsid w:val="00665CAF"/>
    <w:rsid w:val="006664BC"/>
    <w:rsid w:val="00666D85"/>
    <w:rsid w:val="00667084"/>
    <w:rsid w:val="00667CB1"/>
    <w:rsid w:val="00667D55"/>
    <w:rsid w:val="00671E49"/>
    <w:rsid w:val="0067232B"/>
    <w:rsid w:val="006728C6"/>
    <w:rsid w:val="006744C7"/>
    <w:rsid w:val="00675032"/>
    <w:rsid w:val="00675102"/>
    <w:rsid w:val="006752C3"/>
    <w:rsid w:val="006754C5"/>
    <w:rsid w:val="0067699E"/>
    <w:rsid w:val="006803F7"/>
    <w:rsid w:val="00680614"/>
    <w:rsid w:val="006817AA"/>
    <w:rsid w:val="00681B1A"/>
    <w:rsid w:val="00682179"/>
    <w:rsid w:val="00682C8F"/>
    <w:rsid w:val="00682CB8"/>
    <w:rsid w:val="00683058"/>
    <w:rsid w:val="006836C9"/>
    <w:rsid w:val="00684652"/>
    <w:rsid w:val="006852FB"/>
    <w:rsid w:val="006877DC"/>
    <w:rsid w:val="00687F88"/>
    <w:rsid w:val="00690BB3"/>
    <w:rsid w:val="00692310"/>
    <w:rsid w:val="0069273D"/>
    <w:rsid w:val="00692968"/>
    <w:rsid w:val="00692B1F"/>
    <w:rsid w:val="00692FB1"/>
    <w:rsid w:val="00694CC3"/>
    <w:rsid w:val="00694FEB"/>
    <w:rsid w:val="00696F3C"/>
    <w:rsid w:val="006973BF"/>
    <w:rsid w:val="00697E6E"/>
    <w:rsid w:val="006A06DB"/>
    <w:rsid w:val="006A09FA"/>
    <w:rsid w:val="006A204D"/>
    <w:rsid w:val="006A3312"/>
    <w:rsid w:val="006A526E"/>
    <w:rsid w:val="006A5804"/>
    <w:rsid w:val="006A6C04"/>
    <w:rsid w:val="006A6D4F"/>
    <w:rsid w:val="006A7062"/>
    <w:rsid w:val="006A717B"/>
    <w:rsid w:val="006A7905"/>
    <w:rsid w:val="006B11D8"/>
    <w:rsid w:val="006B3732"/>
    <w:rsid w:val="006B495B"/>
    <w:rsid w:val="006B5737"/>
    <w:rsid w:val="006B5B24"/>
    <w:rsid w:val="006B6764"/>
    <w:rsid w:val="006C0231"/>
    <w:rsid w:val="006C0773"/>
    <w:rsid w:val="006C1095"/>
    <w:rsid w:val="006C10E9"/>
    <w:rsid w:val="006C12D4"/>
    <w:rsid w:val="006C183A"/>
    <w:rsid w:val="006C2EA4"/>
    <w:rsid w:val="006C309E"/>
    <w:rsid w:val="006C37E0"/>
    <w:rsid w:val="006C40C9"/>
    <w:rsid w:val="006C475A"/>
    <w:rsid w:val="006C6137"/>
    <w:rsid w:val="006C682D"/>
    <w:rsid w:val="006C691B"/>
    <w:rsid w:val="006C7263"/>
    <w:rsid w:val="006C7315"/>
    <w:rsid w:val="006C7C30"/>
    <w:rsid w:val="006D13D3"/>
    <w:rsid w:val="006D13E3"/>
    <w:rsid w:val="006D141A"/>
    <w:rsid w:val="006D1939"/>
    <w:rsid w:val="006D2010"/>
    <w:rsid w:val="006D2B61"/>
    <w:rsid w:val="006D317C"/>
    <w:rsid w:val="006D3EB8"/>
    <w:rsid w:val="006D4D21"/>
    <w:rsid w:val="006D55E1"/>
    <w:rsid w:val="006D609F"/>
    <w:rsid w:val="006D6456"/>
    <w:rsid w:val="006D6F8E"/>
    <w:rsid w:val="006E10B4"/>
    <w:rsid w:val="006E3F79"/>
    <w:rsid w:val="006E4A75"/>
    <w:rsid w:val="006E4BFD"/>
    <w:rsid w:val="006E6D1C"/>
    <w:rsid w:val="006E6EAD"/>
    <w:rsid w:val="006F00F7"/>
    <w:rsid w:val="006F0B1A"/>
    <w:rsid w:val="006F1019"/>
    <w:rsid w:val="006F12D3"/>
    <w:rsid w:val="006F1A1F"/>
    <w:rsid w:val="006F1A52"/>
    <w:rsid w:val="006F2C06"/>
    <w:rsid w:val="006F47C1"/>
    <w:rsid w:val="006F4887"/>
    <w:rsid w:val="006F4ECB"/>
    <w:rsid w:val="006F5CD5"/>
    <w:rsid w:val="006F5F15"/>
    <w:rsid w:val="006F7910"/>
    <w:rsid w:val="007004CF"/>
    <w:rsid w:val="0070224C"/>
    <w:rsid w:val="007032B6"/>
    <w:rsid w:val="00704734"/>
    <w:rsid w:val="007054A3"/>
    <w:rsid w:val="00705928"/>
    <w:rsid w:val="00705EDC"/>
    <w:rsid w:val="0070691B"/>
    <w:rsid w:val="0070696F"/>
    <w:rsid w:val="00710BC0"/>
    <w:rsid w:val="0071189D"/>
    <w:rsid w:val="0071208F"/>
    <w:rsid w:val="0071211A"/>
    <w:rsid w:val="007128E9"/>
    <w:rsid w:val="007129DC"/>
    <w:rsid w:val="00712DB3"/>
    <w:rsid w:val="00713281"/>
    <w:rsid w:val="00713CC0"/>
    <w:rsid w:val="0071443F"/>
    <w:rsid w:val="007149E2"/>
    <w:rsid w:val="00714AB2"/>
    <w:rsid w:val="007160DE"/>
    <w:rsid w:val="00716A3E"/>
    <w:rsid w:val="00716B7F"/>
    <w:rsid w:val="00720F35"/>
    <w:rsid w:val="00721292"/>
    <w:rsid w:val="007226F0"/>
    <w:rsid w:val="007227FB"/>
    <w:rsid w:val="0072292E"/>
    <w:rsid w:val="00722B41"/>
    <w:rsid w:val="00722FE4"/>
    <w:rsid w:val="007238B7"/>
    <w:rsid w:val="007244F5"/>
    <w:rsid w:val="007252F0"/>
    <w:rsid w:val="0072620C"/>
    <w:rsid w:val="007267C1"/>
    <w:rsid w:val="00726C1D"/>
    <w:rsid w:val="00726C6C"/>
    <w:rsid w:val="00727650"/>
    <w:rsid w:val="00730FC1"/>
    <w:rsid w:val="007311DB"/>
    <w:rsid w:val="0073321B"/>
    <w:rsid w:val="00733AE3"/>
    <w:rsid w:val="00733FD4"/>
    <w:rsid w:val="007344AC"/>
    <w:rsid w:val="0073455E"/>
    <w:rsid w:val="007366C8"/>
    <w:rsid w:val="00736A8B"/>
    <w:rsid w:val="00736D07"/>
    <w:rsid w:val="007379F2"/>
    <w:rsid w:val="00737E0C"/>
    <w:rsid w:val="00741E35"/>
    <w:rsid w:val="00743212"/>
    <w:rsid w:val="0074493B"/>
    <w:rsid w:val="007457F1"/>
    <w:rsid w:val="00745816"/>
    <w:rsid w:val="00745860"/>
    <w:rsid w:val="0074692A"/>
    <w:rsid w:val="00746E0A"/>
    <w:rsid w:val="00747941"/>
    <w:rsid w:val="0075027E"/>
    <w:rsid w:val="00750BBE"/>
    <w:rsid w:val="0075175B"/>
    <w:rsid w:val="0075187F"/>
    <w:rsid w:val="00752154"/>
    <w:rsid w:val="00752F74"/>
    <w:rsid w:val="007534A0"/>
    <w:rsid w:val="00753CE1"/>
    <w:rsid w:val="00753DB1"/>
    <w:rsid w:val="00754E40"/>
    <w:rsid w:val="00755AFC"/>
    <w:rsid w:val="00755FFE"/>
    <w:rsid w:val="00756E9D"/>
    <w:rsid w:val="00756FC5"/>
    <w:rsid w:val="00757BCF"/>
    <w:rsid w:val="00760BE4"/>
    <w:rsid w:val="0076172E"/>
    <w:rsid w:val="00762A6D"/>
    <w:rsid w:val="007638F1"/>
    <w:rsid w:val="00763E24"/>
    <w:rsid w:val="00764FFA"/>
    <w:rsid w:val="00765A96"/>
    <w:rsid w:val="00765C5C"/>
    <w:rsid w:val="00765EA0"/>
    <w:rsid w:val="00766261"/>
    <w:rsid w:val="00767E26"/>
    <w:rsid w:val="00767FAD"/>
    <w:rsid w:val="007706D3"/>
    <w:rsid w:val="00770AC0"/>
    <w:rsid w:val="0077144C"/>
    <w:rsid w:val="0077183D"/>
    <w:rsid w:val="007725CD"/>
    <w:rsid w:val="00773443"/>
    <w:rsid w:val="00774271"/>
    <w:rsid w:val="0077534D"/>
    <w:rsid w:val="00776AA9"/>
    <w:rsid w:val="007800C5"/>
    <w:rsid w:val="00780778"/>
    <w:rsid w:val="00780C27"/>
    <w:rsid w:val="00781CE3"/>
    <w:rsid w:val="00784A12"/>
    <w:rsid w:val="007850EC"/>
    <w:rsid w:val="0078627E"/>
    <w:rsid w:val="007862B8"/>
    <w:rsid w:val="00786A3B"/>
    <w:rsid w:val="00787C5F"/>
    <w:rsid w:val="00787D91"/>
    <w:rsid w:val="00791A46"/>
    <w:rsid w:val="00792072"/>
    <w:rsid w:val="0079300B"/>
    <w:rsid w:val="00793111"/>
    <w:rsid w:val="00793968"/>
    <w:rsid w:val="00793C1C"/>
    <w:rsid w:val="007961E7"/>
    <w:rsid w:val="0079737E"/>
    <w:rsid w:val="00797421"/>
    <w:rsid w:val="00797467"/>
    <w:rsid w:val="00797E5F"/>
    <w:rsid w:val="00797F0A"/>
    <w:rsid w:val="007A081F"/>
    <w:rsid w:val="007A4052"/>
    <w:rsid w:val="007A4A2F"/>
    <w:rsid w:val="007A5362"/>
    <w:rsid w:val="007A6012"/>
    <w:rsid w:val="007A6176"/>
    <w:rsid w:val="007A70F9"/>
    <w:rsid w:val="007A7428"/>
    <w:rsid w:val="007A7909"/>
    <w:rsid w:val="007B0476"/>
    <w:rsid w:val="007B0E4B"/>
    <w:rsid w:val="007B13CC"/>
    <w:rsid w:val="007B2DF8"/>
    <w:rsid w:val="007B2EF4"/>
    <w:rsid w:val="007B35C1"/>
    <w:rsid w:val="007B4EFF"/>
    <w:rsid w:val="007B552F"/>
    <w:rsid w:val="007B581C"/>
    <w:rsid w:val="007B6470"/>
    <w:rsid w:val="007B6654"/>
    <w:rsid w:val="007B6B02"/>
    <w:rsid w:val="007B6BDF"/>
    <w:rsid w:val="007B6FBB"/>
    <w:rsid w:val="007B7001"/>
    <w:rsid w:val="007B7ADB"/>
    <w:rsid w:val="007C0E4E"/>
    <w:rsid w:val="007C1AD3"/>
    <w:rsid w:val="007C2318"/>
    <w:rsid w:val="007C2403"/>
    <w:rsid w:val="007C34DC"/>
    <w:rsid w:val="007C3D3A"/>
    <w:rsid w:val="007C3F25"/>
    <w:rsid w:val="007C4702"/>
    <w:rsid w:val="007C490A"/>
    <w:rsid w:val="007C53A1"/>
    <w:rsid w:val="007C6198"/>
    <w:rsid w:val="007C792A"/>
    <w:rsid w:val="007D06A7"/>
    <w:rsid w:val="007D0841"/>
    <w:rsid w:val="007D092C"/>
    <w:rsid w:val="007D0AB4"/>
    <w:rsid w:val="007D0C09"/>
    <w:rsid w:val="007D0DDC"/>
    <w:rsid w:val="007D1536"/>
    <w:rsid w:val="007D2DBE"/>
    <w:rsid w:val="007D338E"/>
    <w:rsid w:val="007D3851"/>
    <w:rsid w:val="007D3963"/>
    <w:rsid w:val="007D5F83"/>
    <w:rsid w:val="007D6065"/>
    <w:rsid w:val="007D6C76"/>
    <w:rsid w:val="007E0D5A"/>
    <w:rsid w:val="007E1435"/>
    <w:rsid w:val="007E21D7"/>
    <w:rsid w:val="007E2B12"/>
    <w:rsid w:val="007E370D"/>
    <w:rsid w:val="007E4B2F"/>
    <w:rsid w:val="007E71A3"/>
    <w:rsid w:val="007F0C63"/>
    <w:rsid w:val="007F0EA9"/>
    <w:rsid w:val="007F1928"/>
    <w:rsid w:val="007F1972"/>
    <w:rsid w:val="007F3A00"/>
    <w:rsid w:val="007F4099"/>
    <w:rsid w:val="007F5044"/>
    <w:rsid w:val="007F51EA"/>
    <w:rsid w:val="007F5471"/>
    <w:rsid w:val="007F5547"/>
    <w:rsid w:val="007F67F4"/>
    <w:rsid w:val="007F7117"/>
    <w:rsid w:val="00800F10"/>
    <w:rsid w:val="0080163D"/>
    <w:rsid w:val="0080247A"/>
    <w:rsid w:val="00802CBE"/>
    <w:rsid w:val="00802ED2"/>
    <w:rsid w:val="00803069"/>
    <w:rsid w:val="00803393"/>
    <w:rsid w:val="008055F0"/>
    <w:rsid w:val="00805B86"/>
    <w:rsid w:val="00805F64"/>
    <w:rsid w:val="00806883"/>
    <w:rsid w:val="00806D4B"/>
    <w:rsid w:val="00807452"/>
    <w:rsid w:val="00810208"/>
    <w:rsid w:val="00810681"/>
    <w:rsid w:val="00810ED1"/>
    <w:rsid w:val="00811787"/>
    <w:rsid w:val="00811B69"/>
    <w:rsid w:val="00813219"/>
    <w:rsid w:val="00813942"/>
    <w:rsid w:val="00814168"/>
    <w:rsid w:val="008147A9"/>
    <w:rsid w:val="00814A58"/>
    <w:rsid w:val="00815CF2"/>
    <w:rsid w:val="008166C8"/>
    <w:rsid w:val="008169CA"/>
    <w:rsid w:val="00816C16"/>
    <w:rsid w:val="0081798F"/>
    <w:rsid w:val="00817E1B"/>
    <w:rsid w:val="00820516"/>
    <w:rsid w:val="00820631"/>
    <w:rsid w:val="00820AA5"/>
    <w:rsid w:val="00821313"/>
    <w:rsid w:val="00821733"/>
    <w:rsid w:val="00822C0A"/>
    <w:rsid w:val="008239C2"/>
    <w:rsid w:val="00823CD5"/>
    <w:rsid w:val="00825497"/>
    <w:rsid w:val="0082604E"/>
    <w:rsid w:val="0082685A"/>
    <w:rsid w:val="0082688F"/>
    <w:rsid w:val="00826A71"/>
    <w:rsid w:val="00826DB8"/>
    <w:rsid w:val="00826EB7"/>
    <w:rsid w:val="00827ADA"/>
    <w:rsid w:val="00827C60"/>
    <w:rsid w:val="00830840"/>
    <w:rsid w:val="008311BE"/>
    <w:rsid w:val="008312F8"/>
    <w:rsid w:val="00831E2C"/>
    <w:rsid w:val="00832D78"/>
    <w:rsid w:val="0083317F"/>
    <w:rsid w:val="00833ED0"/>
    <w:rsid w:val="0083487A"/>
    <w:rsid w:val="00836B14"/>
    <w:rsid w:val="00840F85"/>
    <w:rsid w:val="008411F4"/>
    <w:rsid w:val="00841266"/>
    <w:rsid w:val="00841922"/>
    <w:rsid w:val="0084309F"/>
    <w:rsid w:val="00843871"/>
    <w:rsid w:val="008453C0"/>
    <w:rsid w:val="0084595E"/>
    <w:rsid w:val="00846359"/>
    <w:rsid w:val="00846705"/>
    <w:rsid w:val="0084677D"/>
    <w:rsid w:val="00846B17"/>
    <w:rsid w:val="008479C1"/>
    <w:rsid w:val="00847AD7"/>
    <w:rsid w:val="008506E9"/>
    <w:rsid w:val="0085141F"/>
    <w:rsid w:val="00852689"/>
    <w:rsid w:val="008527BA"/>
    <w:rsid w:val="008527C4"/>
    <w:rsid w:val="00852C76"/>
    <w:rsid w:val="008536C2"/>
    <w:rsid w:val="00855E47"/>
    <w:rsid w:val="00857257"/>
    <w:rsid w:val="00860FC0"/>
    <w:rsid w:val="008616BC"/>
    <w:rsid w:val="00861C88"/>
    <w:rsid w:val="0086219B"/>
    <w:rsid w:val="00862327"/>
    <w:rsid w:val="00864406"/>
    <w:rsid w:val="00864600"/>
    <w:rsid w:val="008668E5"/>
    <w:rsid w:val="00867BCE"/>
    <w:rsid w:val="00870051"/>
    <w:rsid w:val="00870984"/>
    <w:rsid w:val="008713CD"/>
    <w:rsid w:val="00871D7B"/>
    <w:rsid w:val="00873584"/>
    <w:rsid w:val="00873CB9"/>
    <w:rsid w:val="00874609"/>
    <w:rsid w:val="0087582E"/>
    <w:rsid w:val="00876C32"/>
    <w:rsid w:val="00877055"/>
    <w:rsid w:val="00877953"/>
    <w:rsid w:val="00880CD4"/>
    <w:rsid w:val="008819FE"/>
    <w:rsid w:val="00882434"/>
    <w:rsid w:val="00882888"/>
    <w:rsid w:val="008839DE"/>
    <w:rsid w:val="00884328"/>
    <w:rsid w:val="008846A9"/>
    <w:rsid w:val="0088485F"/>
    <w:rsid w:val="00886175"/>
    <w:rsid w:val="00886286"/>
    <w:rsid w:val="00886289"/>
    <w:rsid w:val="00886889"/>
    <w:rsid w:val="008870D4"/>
    <w:rsid w:val="0088784A"/>
    <w:rsid w:val="00887C42"/>
    <w:rsid w:val="00887F8C"/>
    <w:rsid w:val="00890F67"/>
    <w:rsid w:val="00891D1B"/>
    <w:rsid w:val="00891DC6"/>
    <w:rsid w:val="00892527"/>
    <w:rsid w:val="00892A14"/>
    <w:rsid w:val="00894028"/>
    <w:rsid w:val="00894072"/>
    <w:rsid w:val="00894131"/>
    <w:rsid w:val="0089618E"/>
    <w:rsid w:val="00896E27"/>
    <w:rsid w:val="00897026"/>
    <w:rsid w:val="0089750A"/>
    <w:rsid w:val="008A0126"/>
    <w:rsid w:val="008A0503"/>
    <w:rsid w:val="008A31AA"/>
    <w:rsid w:val="008A3D8B"/>
    <w:rsid w:val="008A3F40"/>
    <w:rsid w:val="008A4BE6"/>
    <w:rsid w:val="008A5138"/>
    <w:rsid w:val="008A61A8"/>
    <w:rsid w:val="008A6A9A"/>
    <w:rsid w:val="008A722A"/>
    <w:rsid w:val="008A7612"/>
    <w:rsid w:val="008B189B"/>
    <w:rsid w:val="008B1D7A"/>
    <w:rsid w:val="008B1FD2"/>
    <w:rsid w:val="008B2023"/>
    <w:rsid w:val="008B21A0"/>
    <w:rsid w:val="008B24D8"/>
    <w:rsid w:val="008B26DD"/>
    <w:rsid w:val="008B2DAB"/>
    <w:rsid w:val="008B3A0E"/>
    <w:rsid w:val="008B3C86"/>
    <w:rsid w:val="008B443C"/>
    <w:rsid w:val="008B521A"/>
    <w:rsid w:val="008B799F"/>
    <w:rsid w:val="008C01AC"/>
    <w:rsid w:val="008C10A7"/>
    <w:rsid w:val="008C2B27"/>
    <w:rsid w:val="008C2FE5"/>
    <w:rsid w:val="008C491F"/>
    <w:rsid w:val="008C5301"/>
    <w:rsid w:val="008C535E"/>
    <w:rsid w:val="008C5D92"/>
    <w:rsid w:val="008C5EEC"/>
    <w:rsid w:val="008C67AD"/>
    <w:rsid w:val="008C6D7D"/>
    <w:rsid w:val="008C7600"/>
    <w:rsid w:val="008D0525"/>
    <w:rsid w:val="008D0981"/>
    <w:rsid w:val="008D100F"/>
    <w:rsid w:val="008D2ECF"/>
    <w:rsid w:val="008D5D9B"/>
    <w:rsid w:val="008D7136"/>
    <w:rsid w:val="008E07BC"/>
    <w:rsid w:val="008E0B1B"/>
    <w:rsid w:val="008E0F50"/>
    <w:rsid w:val="008E1275"/>
    <w:rsid w:val="008E1A82"/>
    <w:rsid w:val="008E1C7D"/>
    <w:rsid w:val="008E2085"/>
    <w:rsid w:val="008E3123"/>
    <w:rsid w:val="008E3174"/>
    <w:rsid w:val="008E3DBB"/>
    <w:rsid w:val="008E5E6E"/>
    <w:rsid w:val="008E604A"/>
    <w:rsid w:val="008E6372"/>
    <w:rsid w:val="008E6782"/>
    <w:rsid w:val="008E6D84"/>
    <w:rsid w:val="008E71FA"/>
    <w:rsid w:val="008E7B4A"/>
    <w:rsid w:val="008E7EAD"/>
    <w:rsid w:val="008F0366"/>
    <w:rsid w:val="008F0739"/>
    <w:rsid w:val="008F206B"/>
    <w:rsid w:val="008F29DC"/>
    <w:rsid w:val="008F2BA6"/>
    <w:rsid w:val="008F2DE2"/>
    <w:rsid w:val="008F3A8A"/>
    <w:rsid w:val="008F3CAE"/>
    <w:rsid w:val="008F3D94"/>
    <w:rsid w:val="008F4272"/>
    <w:rsid w:val="008F4707"/>
    <w:rsid w:val="008F5283"/>
    <w:rsid w:val="008F5474"/>
    <w:rsid w:val="008F6DF3"/>
    <w:rsid w:val="0090102E"/>
    <w:rsid w:val="0090164E"/>
    <w:rsid w:val="00902860"/>
    <w:rsid w:val="0090374A"/>
    <w:rsid w:val="0090444A"/>
    <w:rsid w:val="00904524"/>
    <w:rsid w:val="00907B57"/>
    <w:rsid w:val="0091123F"/>
    <w:rsid w:val="00911DD1"/>
    <w:rsid w:val="00912F28"/>
    <w:rsid w:val="00913294"/>
    <w:rsid w:val="009150A7"/>
    <w:rsid w:val="00916334"/>
    <w:rsid w:val="009171B6"/>
    <w:rsid w:val="009171C2"/>
    <w:rsid w:val="0091795F"/>
    <w:rsid w:val="00917DBC"/>
    <w:rsid w:val="00923ACD"/>
    <w:rsid w:val="00923C80"/>
    <w:rsid w:val="00932BD9"/>
    <w:rsid w:val="00932D70"/>
    <w:rsid w:val="00933EFF"/>
    <w:rsid w:val="00933FA7"/>
    <w:rsid w:val="009346D5"/>
    <w:rsid w:val="009347AA"/>
    <w:rsid w:val="00934B60"/>
    <w:rsid w:val="00934BE0"/>
    <w:rsid w:val="00934BFF"/>
    <w:rsid w:val="0093508C"/>
    <w:rsid w:val="00935AC8"/>
    <w:rsid w:val="0093678C"/>
    <w:rsid w:val="009372F5"/>
    <w:rsid w:val="00937F96"/>
    <w:rsid w:val="009410C4"/>
    <w:rsid w:val="00941FC5"/>
    <w:rsid w:val="0094397A"/>
    <w:rsid w:val="00943B9F"/>
    <w:rsid w:val="00944E18"/>
    <w:rsid w:val="00945151"/>
    <w:rsid w:val="00945D84"/>
    <w:rsid w:val="00945E89"/>
    <w:rsid w:val="009462C2"/>
    <w:rsid w:val="0094722D"/>
    <w:rsid w:val="00947599"/>
    <w:rsid w:val="00953953"/>
    <w:rsid w:val="00954555"/>
    <w:rsid w:val="00954A27"/>
    <w:rsid w:val="009561F9"/>
    <w:rsid w:val="00956BF0"/>
    <w:rsid w:val="0095763C"/>
    <w:rsid w:val="00957861"/>
    <w:rsid w:val="00957EAF"/>
    <w:rsid w:val="009612A9"/>
    <w:rsid w:val="009613B4"/>
    <w:rsid w:val="00961B14"/>
    <w:rsid w:val="009648B9"/>
    <w:rsid w:val="0096503C"/>
    <w:rsid w:val="009655D7"/>
    <w:rsid w:val="00965B61"/>
    <w:rsid w:val="00966B05"/>
    <w:rsid w:val="0097056D"/>
    <w:rsid w:val="00970EFC"/>
    <w:rsid w:val="00971EAF"/>
    <w:rsid w:val="009726CD"/>
    <w:rsid w:val="00974644"/>
    <w:rsid w:val="009756AD"/>
    <w:rsid w:val="009758C5"/>
    <w:rsid w:val="00976EF5"/>
    <w:rsid w:val="00977203"/>
    <w:rsid w:val="00977CE8"/>
    <w:rsid w:val="00980D38"/>
    <w:rsid w:val="009815CC"/>
    <w:rsid w:val="00983081"/>
    <w:rsid w:val="00983597"/>
    <w:rsid w:val="00984112"/>
    <w:rsid w:val="00984B59"/>
    <w:rsid w:val="00984F81"/>
    <w:rsid w:val="00985603"/>
    <w:rsid w:val="0098635E"/>
    <w:rsid w:val="00987273"/>
    <w:rsid w:val="009878BF"/>
    <w:rsid w:val="009909FF"/>
    <w:rsid w:val="00990AF1"/>
    <w:rsid w:val="00991512"/>
    <w:rsid w:val="00995155"/>
    <w:rsid w:val="0099567F"/>
    <w:rsid w:val="00996718"/>
    <w:rsid w:val="00996B43"/>
    <w:rsid w:val="00997160"/>
    <w:rsid w:val="0099781D"/>
    <w:rsid w:val="009A1245"/>
    <w:rsid w:val="009A2CD6"/>
    <w:rsid w:val="009A3614"/>
    <w:rsid w:val="009A52AF"/>
    <w:rsid w:val="009A59D7"/>
    <w:rsid w:val="009A5B07"/>
    <w:rsid w:val="009A6626"/>
    <w:rsid w:val="009A6B37"/>
    <w:rsid w:val="009A79D7"/>
    <w:rsid w:val="009B1D78"/>
    <w:rsid w:val="009B303F"/>
    <w:rsid w:val="009B4FEE"/>
    <w:rsid w:val="009B57D0"/>
    <w:rsid w:val="009B6067"/>
    <w:rsid w:val="009B6077"/>
    <w:rsid w:val="009B6A2E"/>
    <w:rsid w:val="009B76D6"/>
    <w:rsid w:val="009B7CD0"/>
    <w:rsid w:val="009C0563"/>
    <w:rsid w:val="009C094B"/>
    <w:rsid w:val="009C0D2E"/>
    <w:rsid w:val="009C137D"/>
    <w:rsid w:val="009C2F0F"/>
    <w:rsid w:val="009C35B6"/>
    <w:rsid w:val="009C417C"/>
    <w:rsid w:val="009C4CF7"/>
    <w:rsid w:val="009C585A"/>
    <w:rsid w:val="009C5E0D"/>
    <w:rsid w:val="009C6386"/>
    <w:rsid w:val="009C7942"/>
    <w:rsid w:val="009C7955"/>
    <w:rsid w:val="009D1A21"/>
    <w:rsid w:val="009D1CD5"/>
    <w:rsid w:val="009D484F"/>
    <w:rsid w:val="009D5897"/>
    <w:rsid w:val="009D6FFD"/>
    <w:rsid w:val="009E0538"/>
    <w:rsid w:val="009E0D20"/>
    <w:rsid w:val="009E1A84"/>
    <w:rsid w:val="009E35F6"/>
    <w:rsid w:val="009E3F81"/>
    <w:rsid w:val="009E5021"/>
    <w:rsid w:val="009E56E5"/>
    <w:rsid w:val="009E6ABC"/>
    <w:rsid w:val="009E6C70"/>
    <w:rsid w:val="009E7494"/>
    <w:rsid w:val="009F190E"/>
    <w:rsid w:val="009F2655"/>
    <w:rsid w:val="009F300A"/>
    <w:rsid w:val="009F54FF"/>
    <w:rsid w:val="009F56CE"/>
    <w:rsid w:val="009F5CCE"/>
    <w:rsid w:val="009F612D"/>
    <w:rsid w:val="009F6C93"/>
    <w:rsid w:val="009F6D1A"/>
    <w:rsid w:val="00A00185"/>
    <w:rsid w:val="00A00786"/>
    <w:rsid w:val="00A00926"/>
    <w:rsid w:val="00A02A44"/>
    <w:rsid w:val="00A0360C"/>
    <w:rsid w:val="00A038A1"/>
    <w:rsid w:val="00A04391"/>
    <w:rsid w:val="00A046BB"/>
    <w:rsid w:val="00A04CF4"/>
    <w:rsid w:val="00A056DA"/>
    <w:rsid w:val="00A05B05"/>
    <w:rsid w:val="00A06890"/>
    <w:rsid w:val="00A06BD1"/>
    <w:rsid w:val="00A078B9"/>
    <w:rsid w:val="00A07F8F"/>
    <w:rsid w:val="00A10534"/>
    <w:rsid w:val="00A114FA"/>
    <w:rsid w:val="00A1465E"/>
    <w:rsid w:val="00A14CA3"/>
    <w:rsid w:val="00A14D63"/>
    <w:rsid w:val="00A15712"/>
    <w:rsid w:val="00A17746"/>
    <w:rsid w:val="00A202ED"/>
    <w:rsid w:val="00A20589"/>
    <w:rsid w:val="00A2077E"/>
    <w:rsid w:val="00A21D40"/>
    <w:rsid w:val="00A2377E"/>
    <w:rsid w:val="00A23F08"/>
    <w:rsid w:val="00A24C53"/>
    <w:rsid w:val="00A252E4"/>
    <w:rsid w:val="00A25600"/>
    <w:rsid w:val="00A25DC6"/>
    <w:rsid w:val="00A272EC"/>
    <w:rsid w:val="00A272F9"/>
    <w:rsid w:val="00A27D49"/>
    <w:rsid w:val="00A30444"/>
    <w:rsid w:val="00A306D2"/>
    <w:rsid w:val="00A30743"/>
    <w:rsid w:val="00A3170B"/>
    <w:rsid w:val="00A31AF0"/>
    <w:rsid w:val="00A323FF"/>
    <w:rsid w:val="00A345A3"/>
    <w:rsid w:val="00A34BD5"/>
    <w:rsid w:val="00A34D4B"/>
    <w:rsid w:val="00A35321"/>
    <w:rsid w:val="00A3550B"/>
    <w:rsid w:val="00A35E49"/>
    <w:rsid w:val="00A3755A"/>
    <w:rsid w:val="00A41CE5"/>
    <w:rsid w:val="00A507DE"/>
    <w:rsid w:val="00A516A5"/>
    <w:rsid w:val="00A5178F"/>
    <w:rsid w:val="00A5194C"/>
    <w:rsid w:val="00A51CCE"/>
    <w:rsid w:val="00A52D60"/>
    <w:rsid w:val="00A538E2"/>
    <w:rsid w:val="00A53D8F"/>
    <w:rsid w:val="00A550E2"/>
    <w:rsid w:val="00A5549D"/>
    <w:rsid w:val="00A56FBA"/>
    <w:rsid w:val="00A60B8B"/>
    <w:rsid w:val="00A613C8"/>
    <w:rsid w:val="00A614FE"/>
    <w:rsid w:val="00A61B56"/>
    <w:rsid w:val="00A62821"/>
    <w:rsid w:val="00A64173"/>
    <w:rsid w:val="00A64EB8"/>
    <w:rsid w:val="00A65047"/>
    <w:rsid w:val="00A65257"/>
    <w:rsid w:val="00A6726F"/>
    <w:rsid w:val="00A67407"/>
    <w:rsid w:val="00A72AD3"/>
    <w:rsid w:val="00A74103"/>
    <w:rsid w:val="00A74F9F"/>
    <w:rsid w:val="00A7749C"/>
    <w:rsid w:val="00A77556"/>
    <w:rsid w:val="00A77F87"/>
    <w:rsid w:val="00A84663"/>
    <w:rsid w:val="00A84B6F"/>
    <w:rsid w:val="00A850A9"/>
    <w:rsid w:val="00A86A28"/>
    <w:rsid w:val="00A8756D"/>
    <w:rsid w:val="00A90428"/>
    <w:rsid w:val="00A90490"/>
    <w:rsid w:val="00A90882"/>
    <w:rsid w:val="00A90BD5"/>
    <w:rsid w:val="00A90C12"/>
    <w:rsid w:val="00A90D48"/>
    <w:rsid w:val="00A9158F"/>
    <w:rsid w:val="00A92B30"/>
    <w:rsid w:val="00A94D60"/>
    <w:rsid w:val="00A95C39"/>
    <w:rsid w:val="00A96435"/>
    <w:rsid w:val="00A96BAF"/>
    <w:rsid w:val="00AA0077"/>
    <w:rsid w:val="00AA0159"/>
    <w:rsid w:val="00AA1D04"/>
    <w:rsid w:val="00AA268C"/>
    <w:rsid w:val="00AA31C5"/>
    <w:rsid w:val="00AA39CA"/>
    <w:rsid w:val="00AA512D"/>
    <w:rsid w:val="00AA748C"/>
    <w:rsid w:val="00AB04DE"/>
    <w:rsid w:val="00AB0D93"/>
    <w:rsid w:val="00AB14B4"/>
    <w:rsid w:val="00AB170D"/>
    <w:rsid w:val="00AB5560"/>
    <w:rsid w:val="00AB57B0"/>
    <w:rsid w:val="00AB5AF3"/>
    <w:rsid w:val="00AB60B2"/>
    <w:rsid w:val="00AB64D1"/>
    <w:rsid w:val="00AB751D"/>
    <w:rsid w:val="00AB75F2"/>
    <w:rsid w:val="00AC1ED2"/>
    <w:rsid w:val="00AC4238"/>
    <w:rsid w:val="00AC4BEB"/>
    <w:rsid w:val="00AC4E82"/>
    <w:rsid w:val="00AC58CA"/>
    <w:rsid w:val="00AC5DA1"/>
    <w:rsid w:val="00AC7AE0"/>
    <w:rsid w:val="00AD03AF"/>
    <w:rsid w:val="00AD0C41"/>
    <w:rsid w:val="00AD0DD7"/>
    <w:rsid w:val="00AD31C5"/>
    <w:rsid w:val="00AD4063"/>
    <w:rsid w:val="00AD5004"/>
    <w:rsid w:val="00AD56D4"/>
    <w:rsid w:val="00AD5A0E"/>
    <w:rsid w:val="00AD5AE2"/>
    <w:rsid w:val="00AD621B"/>
    <w:rsid w:val="00AE035C"/>
    <w:rsid w:val="00AE0C3B"/>
    <w:rsid w:val="00AE16A4"/>
    <w:rsid w:val="00AE1A9B"/>
    <w:rsid w:val="00AE25B9"/>
    <w:rsid w:val="00AE26B9"/>
    <w:rsid w:val="00AE3035"/>
    <w:rsid w:val="00AE506C"/>
    <w:rsid w:val="00AE6D29"/>
    <w:rsid w:val="00AF050F"/>
    <w:rsid w:val="00AF06D0"/>
    <w:rsid w:val="00AF08C7"/>
    <w:rsid w:val="00AF0C97"/>
    <w:rsid w:val="00AF16E5"/>
    <w:rsid w:val="00AF1A11"/>
    <w:rsid w:val="00AF26A8"/>
    <w:rsid w:val="00AF26F0"/>
    <w:rsid w:val="00AF2C8C"/>
    <w:rsid w:val="00AF3D94"/>
    <w:rsid w:val="00AF4738"/>
    <w:rsid w:val="00AF4D6F"/>
    <w:rsid w:val="00AF5A5A"/>
    <w:rsid w:val="00AF5B27"/>
    <w:rsid w:val="00AF6F61"/>
    <w:rsid w:val="00AF75C2"/>
    <w:rsid w:val="00AF7948"/>
    <w:rsid w:val="00AF7E0A"/>
    <w:rsid w:val="00AF7ECD"/>
    <w:rsid w:val="00B00138"/>
    <w:rsid w:val="00B010D3"/>
    <w:rsid w:val="00B012E1"/>
    <w:rsid w:val="00B01F3D"/>
    <w:rsid w:val="00B0235D"/>
    <w:rsid w:val="00B02DEE"/>
    <w:rsid w:val="00B03EAC"/>
    <w:rsid w:val="00B04775"/>
    <w:rsid w:val="00B04903"/>
    <w:rsid w:val="00B04F72"/>
    <w:rsid w:val="00B05F50"/>
    <w:rsid w:val="00B070B7"/>
    <w:rsid w:val="00B07181"/>
    <w:rsid w:val="00B075F7"/>
    <w:rsid w:val="00B07947"/>
    <w:rsid w:val="00B10112"/>
    <w:rsid w:val="00B10B99"/>
    <w:rsid w:val="00B10D53"/>
    <w:rsid w:val="00B10EBE"/>
    <w:rsid w:val="00B112E5"/>
    <w:rsid w:val="00B11DFC"/>
    <w:rsid w:val="00B124BE"/>
    <w:rsid w:val="00B1267E"/>
    <w:rsid w:val="00B13898"/>
    <w:rsid w:val="00B1496B"/>
    <w:rsid w:val="00B14E94"/>
    <w:rsid w:val="00B14F16"/>
    <w:rsid w:val="00B14F91"/>
    <w:rsid w:val="00B152FE"/>
    <w:rsid w:val="00B157B9"/>
    <w:rsid w:val="00B1763B"/>
    <w:rsid w:val="00B17A09"/>
    <w:rsid w:val="00B17C73"/>
    <w:rsid w:val="00B216EC"/>
    <w:rsid w:val="00B21847"/>
    <w:rsid w:val="00B22A3E"/>
    <w:rsid w:val="00B23F2C"/>
    <w:rsid w:val="00B24028"/>
    <w:rsid w:val="00B24571"/>
    <w:rsid w:val="00B247F4"/>
    <w:rsid w:val="00B24F89"/>
    <w:rsid w:val="00B25B90"/>
    <w:rsid w:val="00B25E52"/>
    <w:rsid w:val="00B25EA1"/>
    <w:rsid w:val="00B3022A"/>
    <w:rsid w:val="00B30685"/>
    <w:rsid w:val="00B30927"/>
    <w:rsid w:val="00B32DEE"/>
    <w:rsid w:val="00B33193"/>
    <w:rsid w:val="00B33615"/>
    <w:rsid w:val="00B34EFA"/>
    <w:rsid w:val="00B35167"/>
    <w:rsid w:val="00B359C6"/>
    <w:rsid w:val="00B379C0"/>
    <w:rsid w:val="00B37CDB"/>
    <w:rsid w:val="00B40607"/>
    <w:rsid w:val="00B406E3"/>
    <w:rsid w:val="00B40C70"/>
    <w:rsid w:val="00B411F7"/>
    <w:rsid w:val="00B41BB0"/>
    <w:rsid w:val="00B42269"/>
    <w:rsid w:val="00B425F6"/>
    <w:rsid w:val="00B42A76"/>
    <w:rsid w:val="00B4348B"/>
    <w:rsid w:val="00B447B5"/>
    <w:rsid w:val="00B45859"/>
    <w:rsid w:val="00B50B59"/>
    <w:rsid w:val="00B5111D"/>
    <w:rsid w:val="00B52D26"/>
    <w:rsid w:val="00B536B1"/>
    <w:rsid w:val="00B5400E"/>
    <w:rsid w:val="00B57589"/>
    <w:rsid w:val="00B578F4"/>
    <w:rsid w:val="00B57CDA"/>
    <w:rsid w:val="00B609C1"/>
    <w:rsid w:val="00B60C59"/>
    <w:rsid w:val="00B60F6D"/>
    <w:rsid w:val="00B61B26"/>
    <w:rsid w:val="00B62D65"/>
    <w:rsid w:val="00B63A95"/>
    <w:rsid w:val="00B63EDF"/>
    <w:rsid w:val="00B642A9"/>
    <w:rsid w:val="00B64D68"/>
    <w:rsid w:val="00B64E42"/>
    <w:rsid w:val="00B6656F"/>
    <w:rsid w:val="00B709D3"/>
    <w:rsid w:val="00B71601"/>
    <w:rsid w:val="00B71A3A"/>
    <w:rsid w:val="00B71CEF"/>
    <w:rsid w:val="00B73571"/>
    <w:rsid w:val="00B73F93"/>
    <w:rsid w:val="00B74B44"/>
    <w:rsid w:val="00B74D0E"/>
    <w:rsid w:val="00B75C05"/>
    <w:rsid w:val="00B7615F"/>
    <w:rsid w:val="00B76CB2"/>
    <w:rsid w:val="00B7734C"/>
    <w:rsid w:val="00B7760A"/>
    <w:rsid w:val="00B81282"/>
    <w:rsid w:val="00B814B6"/>
    <w:rsid w:val="00B81B9F"/>
    <w:rsid w:val="00B81EA6"/>
    <w:rsid w:val="00B832EF"/>
    <w:rsid w:val="00B8377B"/>
    <w:rsid w:val="00B839CD"/>
    <w:rsid w:val="00B83E2D"/>
    <w:rsid w:val="00B843E8"/>
    <w:rsid w:val="00B8464D"/>
    <w:rsid w:val="00B84973"/>
    <w:rsid w:val="00B84AC1"/>
    <w:rsid w:val="00B85874"/>
    <w:rsid w:val="00B86CAC"/>
    <w:rsid w:val="00B86D56"/>
    <w:rsid w:val="00B87ACB"/>
    <w:rsid w:val="00B91DD0"/>
    <w:rsid w:val="00B927D3"/>
    <w:rsid w:val="00B933AD"/>
    <w:rsid w:val="00B9466B"/>
    <w:rsid w:val="00B9497A"/>
    <w:rsid w:val="00B966EA"/>
    <w:rsid w:val="00B974C5"/>
    <w:rsid w:val="00B97BDB"/>
    <w:rsid w:val="00B97BFA"/>
    <w:rsid w:val="00BA0138"/>
    <w:rsid w:val="00BA189F"/>
    <w:rsid w:val="00BA1D92"/>
    <w:rsid w:val="00BA32C2"/>
    <w:rsid w:val="00BA395B"/>
    <w:rsid w:val="00BA41DD"/>
    <w:rsid w:val="00BA465D"/>
    <w:rsid w:val="00BA4727"/>
    <w:rsid w:val="00BA4C46"/>
    <w:rsid w:val="00BA7E39"/>
    <w:rsid w:val="00BB0387"/>
    <w:rsid w:val="00BB18F8"/>
    <w:rsid w:val="00BB20A6"/>
    <w:rsid w:val="00BB265C"/>
    <w:rsid w:val="00BB26AE"/>
    <w:rsid w:val="00BB2743"/>
    <w:rsid w:val="00BB2C82"/>
    <w:rsid w:val="00BB3770"/>
    <w:rsid w:val="00BB3E2E"/>
    <w:rsid w:val="00BB3E66"/>
    <w:rsid w:val="00BB50EA"/>
    <w:rsid w:val="00BB51FC"/>
    <w:rsid w:val="00BB58E5"/>
    <w:rsid w:val="00BB5AEA"/>
    <w:rsid w:val="00BB5B58"/>
    <w:rsid w:val="00BB5CA4"/>
    <w:rsid w:val="00BB6485"/>
    <w:rsid w:val="00BB679D"/>
    <w:rsid w:val="00BB686B"/>
    <w:rsid w:val="00BB73F8"/>
    <w:rsid w:val="00BC0BEB"/>
    <w:rsid w:val="00BC15D8"/>
    <w:rsid w:val="00BC1B72"/>
    <w:rsid w:val="00BC20A8"/>
    <w:rsid w:val="00BD0593"/>
    <w:rsid w:val="00BD0D06"/>
    <w:rsid w:val="00BD2581"/>
    <w:rsid w:val="00BD263F"/>
    <w:rsid w:val="00BD4270"/>
    <w:rsid w:val="00BD5843"/>
    <w:rsid w:val="00BD66DF"/>
    <w:rsid w:val="00BD6DF1"/>
    <w:rsid w:val="00BD7447"/>
    <w:rsid w:val="00BD7CD8"/>
    <w:rsid w:val="00BE0AFA"/>
    <w:rsid w:val="00BE2ACE"/>
    <w:rsid w:val="00BE3142"/>
    <w:rsid w:val="00BE364C"/>
    <w:rsid w:val="00BE3C88"/>
    <w:rsid w:val="00BE417C"/>
    <w:rsid w:val="00BE5A09"/>
    <w:rsid w:val="00BE71D2"/>
    <w:rsid w:val="00BE7DEE"/>
    <w:rsid w:val="00BE7FB8"/>
    <w:rsid w:val="00BF0065"/>
    <w:rsid w:val="00BF2126"/>
    <w:rsid w:val="00BF4D4A"/>
    <w:rsid w:val="00BF5D0D"/>
    <w:rsid w:val="00BF726D"/>
    <w:rsid w:val="00BF76FF"/>
    <w:rsid w:val="00C00879"/>
    <w:rsid w:val="00C03678"/>
    <w:rsid w:val="00C0433B"/>
    <w:rsid w:val="00C0571E"/>
    <w:rsid w:val="00C0761E"/>
    <w:rsid w:val="00C07E1F"/>
    <w:rsid w:val="00C10149"/>
    <w:rsid w:val="00C101DD"/>
    <w:rsid w:val="00C10721"/>
    <w:rsid w:val="00C10773"/>
    <w:rsid w:val="00C10D80"/>
    <w:rsid w:val="00C1174D"/>
    <w:rsid w:val="00C11ED4"/>
    <w:rsid w:val="00C11F23"/>
    <w:rsid w:val="00C125B4"/>
    <w:rsid w:val="00C12D48"/>
    <w:rsid w:val="00C1465D"/>
    <w:rsid w:val="00C16548"/>
    <w:rsid w:val="00C165BB"/>
    <w:rsid w:val="00C17638"/>
    <w:rsid w:val="00C216AB"/>
    <w:rsid w:val="00C2185E"/>
    <w:rsid w:val="00C2272B"/>
    <w:rsid w:val="00C22F05"/>
    <w:rsid w:val="00C234F3"/>
    <w:rsid w:val="00C2501E"/>
    <w:rsid w:val="00C255E4"/>
    <w:rsid w:val="00C25791"/>
    <w:rsid w:val="00C26108"/>
    <w:rsid w:val="00C2664F"/>
    <w:rsid w:val="00C26EA6"/>
    <w:rsid w:val="00C279C5"/>
    <w:rsid w:val="00C27D3E"/>
    <w:rsid w:val="00C27FA6"/>
    <w:rsid w:val="00C307E8"/>
    <w:rsid w:val="00C3175B"/>
    <w:rsid w:val="00C3315C"/>
    <w:rsid w:val="00C33614"/>
    <w:rsid w:val="00C33B41"/>
    <w:rsid w:val="00C34050"/>
    <w:rsid w:val="00C345AA"/>
    <w:rsid w:val="00C3531C"/>
    <w:rsid w:val="00C35631"/>
    <w:rsid w:val="00C36CB4"/>
    <w:rsid w:val="00C36F68"/>
    <w:rsid w:val="00C3702B"/>
    <w:rsid w:val="00C40619"/>
    <w:rsid w:val="00C41AA2"/>
    <w:rsid w:val="00C41F30"/>
    <w:rsid w:val="00C4335A"/>
    <w:rsid w:val="00C43416"/>
    <w:rsid w:val="00C442E7"/>
    <w:rsid w:val="00C44B5F"/>
    <w:rsid w:val="00C44CBB"/>
    <w:rsid w:val="00C450BC"/>
    <w:rsid w:val="00C45690"/>
    <w:rsid w:val="00C45E0F"/>
    <w:rsid w:val="00C4637D"/>
    <w:rsid w:val="00C466F9"/>
    <w:rsid w:val="00C46805"/>
    <w:rsid w:val="00C47D17"/>
    <w:rsid w:val="00C514FA"/>
    <w:rsid w:val="00C51761"/>
    <w:rsid w:val="00C51769"/>
    <w:rsid w:val="00C52035"/>
    <w:rsid w:val="00C52392"/>
    <w:rsid w:val="00C52470"/>
    <w:rsid w:val="00C52668"/>
    <w:rsid w:val="00C527DA"/>
    <w:rsid w:val="00C5309D"/>
    <w:rsid w:val="00C53926"/>
    <w:rsid w:val="00C543E4"/>
    <w:rsid w:val="00C55192"/>
    <w:rsid w:val="00C56BBB"/>
    <w:rsid w:val="00C5782E"/>
    <w:rsid w:val="00C61B92"/>
    <w:rsid w:val="00C62427"/>
    <w:rsid w:val="00C62C59"/>
    <w:rsid w:val="00C630DB"/>
    <w:rsid w:val="00C63947"/>
    <w:rsid w:val="00C63A50"/>
    <w:rsid w:val="00C645B2"/>
    <w:rsid w:val="00C6468D"/>
    <w:rsid w:val="00C65000"/>
    <w:rsid w:val="00C66BA8"/>
    <w:rsid w:val="00C710DD"/>
    <w:rsid w:val="00C72905"/>
    <w:rsid w:val="00C737AB"/>
    <w:rsid w:val="00C739C2"/>
    <w:rsid w:val="00C74994"/>
    <w:rsid w:val="00C77D37"/>
    <w:rsid w:val="00C80AD2"/>
    <w:rsid w:val="00C8176A"/>
    <w:rsid w:val="00C830D7"/>
    <w:rsid w:val="00C836FC"/>
    <w:rsid w:val="00C85698"/>
    <w:rsid w:val="00C860BB"/>
    <w:rsid w:val="00C86F14"/>
    <w:rsid w:val="00C87983"/>
    <w:rsid w:val="00C87F63"/>
    <w:rsid w:val="00C903B6"/>
    <w:rsid w:val="00C90BC1"/>
    <w:rsid w:val="00C910D9"/>
    <w:rsid w:val="00C915A0"/>
    <w:rsid w:val="00C91879"/>
    <w:rsid w:val="00C91C33"/>
    <w:rsid w:val="00C93131"/>
    <w:rsid w:val="00C9329D"/>
    <w:rsid w:val="00C940B0"/>
    <w:rsid w:val="00C941B8"/>
    <w:rsid w:val="00C947E4"/>
    <w:rsid w:val="00C95217"/>
    <w:rsid w:val="00C95D9B"/>
    <w:rsid w:val="00C95E30"/>
    <w:rsid w:val="00C96323"/>
    <w:rsid w:val="00C96873"/>
    <w:rsid w:val="00C96BD5"/>
    <w:rsid w:val="00C97457"/>
    <w:rsid w:val="00C9756D"/>
    <w:rsid w:val="00CA15C5"/>
    <w:rsid w:val="00CA1B75"/>
    <w:rsid w:val="00CA236C"/>
    <w:rsid w:val="00CA25F1"/>
    <w:rsid w:val="00CA31BF"/>
    <w:rsid w:val="00CA32A3"/>
    <w:rsid w:val="00CA5989"/>
    <w:rsid w:val="00CA76D0"/>
    <w:rsid w:val="00CA7CA6"/>
    <w:rsid w:val="00CA7EBD"/>
    <w:rsid w:val="00CB2010"/>
    <w:rsid w:val="00CB2F8E"/>
    <w:rsid w:val="00CB3AA5"/>
    <w:rsid w:val="00CB3FE7"/>
    <w:rsid w:val="00CB4ACB"/>
    <w:rsid w:val="00CB4CB3"/>
    <w:rsid w:val="00CB4E1A"/>
    <w:rsid w:val="00CB6872"/>
    <w:rsid w:val="00CB6916"/>
    <w:rsid w:val="00CB7878"/>
    <w:rsid w:val="00CC02CB"/>
    <w:rsid w:val="00CC0D04"/>
    <w:rsid w:val="00CC1B09"/>
    <w:rsid w:val="00CC277A"/>
    <w:rsid w:val="00CC39FC"/>
    <w:rsid w:val="00CC4137"/>
    <w:rsid w:val="00CC434E"/>
    <w:rsid w:val="00CC45A2"/>
    <w:rsid w:val="00CC46BA"/>
    <w:rsid w:val="00CC4A91"/>
    <w:rsid w:val="00CD0EFD"/>
    <w:rsid w:val="00CD1535"/>
    <w:rsid w:val="00CD35D9"/>
    <w:rsid w:val="00CD59D6"/>
    <w:rsid w:val="00CD5D31"/>
    <w:rsid w:val="00CD62DE"/>
    <w:rsid w:val="00CD654A"/>
    <w:rsid w:val="00CD687E"/>
    <w:rsid w:val="00CD703E"/>
    <w:rsid w:val="00CE09FD"/>
    <w:rsid w:val="00CE0CE7"/>
    <w:rsid w:val="00CE0F78"/>
    <w:rsid w:val="00CE1D9C"/>
    <w:rsid w:val="00CE2799"/>
    <w:rsid w:val="00CE551E"/>
    <w:rsid w:val="00CE5960"/>
    <w:rsid w:val="00CE5A74"/>
    <w:rsid w:val="00CE7097"/>
    <w:rsid w:val="00CE73CB"/>
    <w:rsid w:val="00CF12EB"/>
    <w:rsid w:val="00CF15A6"/>
    <w:rsid w:val="00CF1C2A"/>
    <w:rsid w:val="00CF200A"/>
    <w:rsid w:val="00CF23F2"/>
    <w:rsid w:val="00CF421E"/>
    <w:rsid w:val="00CF4223"/>
    <w:rsid w:val="00CF452D"/>
    <w:rsid w:val="00CF481E"/>
    <w:rsid w:val="00CF4902"/>
    <w:rsid w:val="00CF4BB6"/>
    <w:rsid w:val="00CF4BC1"/>
    <w:rsid w:val="00CF5730"/>
    <w:rsid w:val="00CF5781"/>
    <w:rsid w:val="00CF5CF9"/>
    <w:rsid w:val="00CF6121"/>
    <w:rsid w:val="00CF6647"/>
    <w:rsid w:val="00CF7BD4"/>
    <w:rsid w:val="00D004D1"/>
    <w:rsid w:val="00D02471"/>
    <w:rsid w:val="00D025A4"/>
    <w:rsid w:val="00D0264C"/>
    <w:rsid w:val="00D03D00"/>
    <w:rsid w:val="00D07E24"/>
    <w:rsid w:val="00D1002E"/>
    <w:rsid w:val="00D10470"/>
    <w:rsid w:val="00D10841"/>
    <w:rsid w:val="00D1174F"/>
    <w:rsid w:val="00D11A43"/>
    <w:rsid w:val="00D123F6"/>
    <w:rsid w:val="00D12F03"/>
    <w:rsid w:val="00D13633"/>
    <w:rsid w:val="00D13E3C"/>
    <w:rsid w:val="00D144BF"/>
    <w:rsid w:val="00D1561B"/>
    <w:rsid w:val="00D17DD4"/>
    <w:rsid w:val="00D20D69"/>
    <w:rsid w:val="00D217D7"/>
    <w:rsid w:val="00D22223"/>
    <w:rsid w:val="00D23E4F"/>
    <w:rsid w:val="00D25048"/>
    <w:rsid w:val="00D2515F"/>
    <w:rsid w:val="00D2533A"/>
    <w:rsid w:val="00D265A1"/>
    <w:rsid w:val="00D273B2"/>
    <w:rsid w:val="00D27A9E"/>
    <w:rsid w:val="00D27C99"/>
    <w:rsid w:val="00D31D50"/>
    <w:rsid w:val="00D3203D"/>
    <w:rsid w:val="00D331A7"/>
    <w:rsid w:val="00D342E0"/>
    <w:rsid w:val="00D35007"/>
    <w:rsid w:val="00D35915"/>
    <w:rsid w:val="00D36708"/>
    <w:rsid w:val="00D378DD"/>
    <w:rsid w:val="00D40A25"/>
    <w:rsid w:val="00D4186B"/>
    <w:rsid w:val="00D41896"/>
    <w:rsid w:val="00D434CE"/>
    <w:rsid w:val="00D436C3"/>
    <w:rsid w:val="00D43767"/>
    <w:rsid w:val="00D43AF6"/>
    <w:rsid w:val="00D43C1A"/>
    <w:rsid w:val="00D443F3"/>
    <w:rsid w:val="00D45444"/>
    <w:rsid w:val="00D46B8D"/>
    <w:rsid w:val="00D47434"/>
    <w:rsid w:val="00D4777F"/>
    <w:rsid w:val="00D479CF"/>
    <w:rsid w:val="00D47F50"/>
    <w:rsid w:val="00D502D3"/>
    <w:rsid w:val="00D507C8"/>
    <w:rsid w:val="00D515A1"/>
    <w:rsid w:val="00D5331F"/>
    <w:rsid w:val="00D5505A"/>
    <w:rsid w:val="00D5590A"/>
    <w:rsid w:val="00D55BB2"/>
    <w:rsid w:val="00D55C84"/>
    <w:rsid w:val="00D56B6B"/>
    <w:rsid w:val="00D57018"/>
    <w:rsid w:val="00D5721A"/>
    <w:rsid w:val="00D608CC"/>
    <w:rsid w:val="00D614B4"/>
    <w:rsid w:val="00D63C5C"/>
    <w:rsid w:val="00D63F70"/>
    <w:rsid w:val="00D64709"/>
    <w:rsid w:val="00D66685"/>
    <w:rsid w:val="00D667A2"/>
    <w:rsid w:val="00D67CC6"/>
    <w:rsid w:val="00D70770"/>
    <w:rsid w:val="00D72D77"/>
    <w:rsid w:val="00D72E93"/>
    <w:rsid w:val="00D75005"/>
    <w:rsid w:val="00D75CB4"/>
    <w:rsid w:val="00D76062"/>
    <w:rsid w:val="00D7714E"/>
    <w:rsid w:val="00D77E7D"/>
    <w:rsid w:val="00D80143"/>
    <w:rsid w:val="00D802A6"/>
    <w:rsid w:val="00D814AC"/>
    <w:rsid w:val="00D816E3"/>
    <w:rsid w:val="00D82CB0"/>
    <w:rsid w:val="00D832A3"/>
    <w:rsid w:val="00D83419"/>
    <w:rsid w:val="00D84067"/>
    <w:rsid w:val="00D84153"/>
    <w:rsid w:val="00D843C9"/>
    <w:rsid w:val="00D85D10"/>
    <w:rsid w:val="00D86622"/>
    <w:rsid w:val="00D87266"/>
    <w:rsid w:val="00D8753A"/>
    <w:rsid w:val="00D87588"/>
    <w:rsid w:val="00D875F3"/>
    <w:rsid w:val="00D8784E"/>
    <w:rsid w:val="00D87B37"/>
    <w:rsid w:val="00D90F78"/>
    <w:rsid w:val="00D93EB3"/>
    <w:rsid w:val="00D940A5"/>
    <w:rsid w:val="00D94957"/>
    <w:rsid w:val="00D94A4D"/>
    <w:rsid w:val="00D96A1F"/>
    <w:rsid w:val="00D96A2E"/>
    <w:rsid w:val="00D971A0"/>
    <w:rsid w:val="00D9753B"/>
    <w:rsid w:val="00D97DE9"/>
    <w:rsid w:val="00DA09EF"/>
    <w:rsid w:val="00DA0A7C"/>
    <w:rsid w:val="00DA0EF1"/>
    <w:rsid w:val="00DA101A"/>
    <w:rsid w:val="00DA24F4"/>
    <w:rsid w:val="00DA36C0"/>
    <w:rsid w:val="00DA4682"/>
    <w:rsid w:val="00DA46D0"/>
    <w:rsid w:val="00DA5475"/>
    <w:rsid w:val="00DA5F61"/>
    <w:rsid w:val="00DA62B1"/>
    <w:rsid w:val="00DA6AF1"/>
    <w:rsid w:val="00DA7702"/>
    <w:rsid w:val="00DA7EB2"/>
    <w:rsid w:val="00DB03B3"/>
    <w:rsid w:val="00DB1006"/>
    <w:rsid w:val="00DB45DF"/>
    <w:rsid w:val="00DB4B27"/>
    <w:rsid w:val="00DB51A1"/>
    <w:rsid w:val="00DB653E"/>
    <w:rsid w:val="00DB6AEA"/>
    <w:rsid w:val="00DB6D63"/>
    <w:rsid w:val="00DC0A14"/>
    <w:rsid w:val="00DC1055"/>
    <w:rsid w:val="00DC176B"/>
    <w:rsid w:val="00DC183C"/>
    <w:rsid w:val="00DC41C4"/>
    <w:rsid w:val="00DC467B"/>
    <w:rsid w:val="00DC4A05"/>
    <w:rsid w:val="00DC4F04"/>
    <w:rsid w:val="00DC5737"/>
    <w:rsid w:val="00DC6E5A"/>
    <w:rsid w:val="00DC7C4A"/>
    <w:rsid w:val="00DC7D78"/>
    <w:rsid w:val="00DD1315"/>
    <w:rsid w:val="00DD17C9"/>
    <w:rsid w:val="00DD261A"/>
    <w:rsid w:val="00DD2AF2"/>
    <w:rsid w:val="00DD2D90"/>
    <w:rsid w:val="00DD3ABB"/>
    <w:rsid w:val="00DD3E75"/>
    <w:rsid w:val="00DD4DE8"/>
    <w:rsid w:val="00DD5537"/>
    <w:rsid w:val="00DD5654"/>
    <w:rsid w:val="00DD7908"/>
    <w:rsid w:val="00DE0D25"/>
    <w:rsid w:val="00DE0DE6"/>
    <w:rsid w:val="00DE122D"/>
    <w:rsid w:val="00DE33E2"/>
    <w:rsid w:val="00DE3BBE"/>
    <w:rsid w:val="00DE3F80"/>
    <w:rsid w:val="00DE47AC"/>
    <w:rsid w:val="00DE4F96"/>
    <w:rsid w:val="00DE5567"/>
    <w:rsid w:val="00DE5FF7"/>
    <w:rsid w:val="00DE61D4"/>
    <w:rsid w:val="00DE7773"/>
    <w:rsid w:val="00DF033E"/>
    <w:rsid w:val="00DF06A5"/>
    <w:rsid w:val="00DF219B"/>
    <w:rsid w:val="00DF242B"/>
    <w:rsid w:val="00DF2765"/>
    <w:rsid w:val="00DF2D88"/>
    <w:rsid w:val="00DF447F"/>
    <w:rsid w:val="00DF5B4E"/>
    <w:rsid w:val="00DF5D5A"/>
    <w:rsid w:val="00DF655F"/>
    <w:rsid w:val="00DF6859"/>
    <w:rsid w:val="00DF722C"/>
    <w:rsid w:val="00DF7CA9"/>
    <w:rsid w:val="00E000AC"/>
    <w:rsid w:val="00E02A82"/>
    <w:rsid w:val="00E03AF8"/>
    <w:rsid w:val="00E07A9B"/>
    <w:rsid w:val="00E07F99"/>
    <w:rsid w:val="00E106A8"/>
    <w:rsid w:val="00E117DA"/>
    <w:rsid w:val="00E12658"/>
    <w:rsid w:val="00E12698"/>
    <w:rsid w:val="00E12CBA"/>
    <w:rsid w:val="00E12D17"/>
    <w:rsid w:val="00E136F9"/>
    <w:rsid w:val="00E13D09"/>
    <w:rsid w:val="00E14B97"/>
    <w:rsid w:val="00E15BC6"/>
    <w:rsid w:val="00E15D05"/>
    <w:rsid w:val="00E162FD"/>
    <w:rsid w:val="00E16BF5"/>
    <w:rsid w:val="00E171E2"/>
    <w:rsid w:val="00E1793F"/>
    <w:rsid w:val="00E17B2C"/>
    <w:rsid w:val="00E2025C"/>
    <w:rsid w:val="00E214D3"/>
    <w:rsid w:val="00E22E58"/>
    <w:rsid w:val="00E24984"/>
    <w:rsid w:val="00E25EB5"/>
    <w:rsid w:val="00E26335"/>
    <w:rsid w:val="00E26DC6"/>
    <w:rsid w:val="00E27D5C"/>
    <w:rsid w:val="00E309D1"/>
    <w:rsid w:val="00E31B5D"/>
    <w:rsid w:val="00E32462"/>
    <w:rsid w:val="00E32D5F"/>
    <w:rsid w:val="00E32E92"/>
    <w:rsid w:val="00E33253"/>
    <w:rsid w:val="00E346C2"/>
    <w:rsid w:val="00E34C85"/>
    <w:rsid w:val="00E34D0D"/>
    <w:rsid w:val="00E35BE5"/>
    <w:rsid w:val="00E3673B"/>
    <w:rsid w:val="00E36C87"/>
    <w:rsid w:val="00E37323"/>
    <w:rsid w:val="00E37455"/>
    <w:rsid w:val="00E4163E"/>
    <w:rsid w:val="00E41BB9"/>
    <w:rsid w:val="00E41FF3"/>
    <w:rsid w:val="00E4364B"/>
    <w:rsid w:val="00E43C24"/>
    <w:rsid w:val="00E43F1D"/>
    <w:rsid w:val="00E44446"/>
    <w:rsid w:val="00E4668F"/>
    <w:rsid w:val="00E46EB3"/>
    <w:rsid w:val="00E46F3E"/>
    <w:rsid w:val="00E46FFB"/>
    <w:rsid w:val="00E471C0"/>
    <w:rsid w:val="00E47950"/>
    <w:rsid w:val="00E532F6"/>
    <w:rsid w:val="00E54BF5"/>
    <w:rsid w:val="00E5601C"/>
    <w:rsid w:val="00E560C1"/>
    <w:rsid w:val="00E565F9"/>
    <w:rsid w:val="00E5675D"/>
    <w:rsid w:val="00E56E9C"/>
    <w:rsid w:val="00E57EE2"/>
    <w:rsid w:val="00E61E74"/>
    <w:rsid w:val="00E62B85"/>
    <w:rsid w:val="00E62EAD"/>
    <w:rsid w:val="00E62EB6"/>
    <w:rsid w:val="00E632CB"/>
    <w:rsid w:val="00E6401E"/>
    <w:rsid w:val="00E6435C"/>
    <w:rsid w:val="00E64661"/>
    <w:rsid w:val="00E64745"/>
    <w:rsid w:val="00E64761"/>
    <w:rsid w:val="00E6584E"/>
    <w:rsid w:val="00E65A10"/>
    <w:rsid w:val="00E65BE5"/>
    <w:rsid w:val="00E65CC3"/>
    <w:rsid w:val="00E6602F"/>
    <w:rsid w:val="00E6627D"/>
    <w:rsid w:val="00E66F2E"/>
    <w:rsid w:val="00E67375"/>
    <w:rsid w:val="00E67C33"/>
    <w:rsid w:val="00E67EBC"/>
    <w:rsid w:val="00E70498"/>
    <w:rsid w:val="00E7084E"/>
    <w:rsid w:val="00E714FB"/>
    <w:rsid w:val="00E71B60"/>
    <w:rsid w:val="00E722B7"/>
    <w:rsid w:val="00E72C82"/>
    <w:rsid w:val="00E74ACE"/>
    <w:rsid w:val="00E74C37"/>
    <w:rsid w:val="00E75AAB"/>
    <w:rsid w:val="00E81A09"/>
    <w:rsid w:val="00E82EF0"/>
    <w:rsid w:val="00E8428D"/>
    <w:rsid w:val="00E84738"/>
    <w:rsid w:val="00E84F33"/>
    <w:rsid w:val="00E85942"/>
    <w:rsid w:val="00E85E03"/>
    <w:rsid w:val="00E86754"/>
    <w:rsid w:val="00E873C0"/>
    <w:rsid w:val="00E87B8D"/>
    <w:rsid w:val="00E90476"/>
    <w:rsid w:val="00E90797"/>
    <w:rsid w:val="00E90CC6"/>
    <w:rsid w:val="00E911BC"/>
    <w:rsid w:val="00E91288"/>
    <w:rsid w:val="00E915BC"/>
    <w:rsid w:val="00E91786"/>
    <w:rsid w:val="00E920D2"/>
    <w:rsid w:val="00E921CD"/>
    <w:rsid w:val="00E92BDD"/>
    <w:rsid w:val="00E92F5E"/>
    <w:rsid w:val="00E93184"/>
    <w:rsid w:val="00E94432"/>
    <w:rsid w:val="00E9505B"/>
    <w:rsid w:val="00E95968"/>
    <w:rsid w:val="00E96C41"/>
    <w:rsid w:val="00E97385"/>
    <w:rsid w:val="00E97757"/>
    <w:rsid w:val="00E97AF8"/>
    <w:rsid w:val="00EA1D6C"/>
    <w:rsid w:val="00EA2914"/>
    <w:rsid w:val="00EA2B2E"/>
    <w:rsid w:val="00EA2FED"/>
    <w:rsid w:val="00EA3759"/>
    <w:rsid w:val="00EA3895"/>
    <w:rsid w:val="00EA3912"/>
    <w:rsid w:val="00EA4456"/>
    <w:rsid w:val="00EA4936"/>
    <w:rsid w:val="00EA65D5"/>
    <w:rsid w:val="00EB03BB"/>
    <w:rsid w:val="00EB0FE2"/>
    <w:rsid w:val="00EB100C"/>
    <w:rsid w:val="00EB1962"/>
    <w:rsid w:val="00EB19A6"/>
    <w:rsid w:val="00EB3E46"/>
    <w:rsid w:val="00EB426D"/>
    <w:rsid w:val="00EB460F"/>
    <w:rsid w:val="00EB4850"/>
    <w:rsid w:val="00EB50C5"/>
    <w:rsid w:val="00EB5C32"/>
    <w:rsid w:val="00EB5E5C"/>
    <w:rsid w:val="00EB67E4"/>
    <w:rsid w:val="00EB7F24"/>
    <w:rsid w:val="00EC0FD4"/>
    <w:rsid w:val="00EC1E95"/>
    <w:rsid w:val="00EC2330"/>
    <w:rsid w:val="00EC276B"/>
    <w:rsid w:val="00EC2E3C"/>
    <w:rsid w:val="00EC4D3E"/>
    <w:rsid w:val="00EC5E8F"/>
    <w:rsid w:val="00EC6798"/>
    <w:rsid w:val="00EC7DC0"/>
    <w:rsid w:val="00ED00A8"/>
    <w:rsid w:val="00ED063F"/>
    <w:rsid w:val="00ED0BEB"/>
    <w:rsid w:val="00ED19C0"/>
    <w:rsid w:val="00ED2B61"/>
    <w:rsid w:val="00ED3B25"/>
    <w:rsid w:val="00ED3BE8"/>
    <w:rsid w:val="00ED3C8F"/>
    <w:rsid w:val="00ED432B"/>
    <w:rsid w:val="00ED783D"/>
    <w:rsid w:val="00ED7AFD"/>
    <w:rsid w:val="00EE01C7"/>
    <w:rsid w:val="00EE01D7"/>
    <w:rsid w:val="00EE0211"/>
    <w:rsid w:val="00EE106F"/>
    <w:rsid w:val="00EE25DF"/>
    <w:rsid w:val="00EE3EA2"/>
    <w:rsid w:val="00EE4128"/>
    <w:rsid w:val="00EE453C"/>
    <w:rsid w:val="00EE56A8"/>
    <w:rsid w:val="00EE6298"/>
    <w:rsid w:val="00EE695D"/>
    <w:rsid w:val="00EE6CED"/>
    <w:rsid w:val="00EE76F9"/>
    <w:rsid w:val="00EF0D7B"/>
    <w:rsid w:val="00EF1309"/>
    <w:rsid w:val="00EF1328"/>
    <w:rsid w:val="00EF1B59"/>
    <w:rsid w:val="00EF2EE6"/>
    <w:rsid w:val="00EF3A5C"/>
    <w:rsid w:val="00EF4B2C"/>
    <w:rsid w:val="00EF5F14"/>
    <w:rsid w:val="00EF6422"/>
    <w:rsid w:val="00F00106"/>
    <w:rsid w:val="00F01FF9"/>
    <w:rsid w:val="00F02498"/>
    <w:rsid w:val="00F0253B"/>
    <w:rsid w:val="00F040BB"/>
    <w:rsid w:val="00F0516A"/>
    <w:rsid w:val="00F05C76"/>
    <w:rsid w:val="00F064D7"/>
    <w:rsid w:val="00F064DF"/>
    <w:rsid w:val="00F064EF"/>
    <w:rsid w:val="00F06FB7"/>
    <w:rsid w:val="00F0734D"/>
    <w:rsid w:val="00F07905"/>
    <w:rsid w:val="00F1033B"/>
    <w:rsid w:val="00F10CC7"/>
    <w:rsid w:val="00F138D0"/>
    <w:rsid w:val="00F14404"/>
    <w:rsid w:val="00F1491B"/>
    <w:rsid w:val="00F1548A"/>
    <w:rsid w:val="00F16C83"/>
    <w:rsid w:val="00F16F65"/>
    <w:rsid w:val="00F17E6A"/>
    <w:rsid w:val="00F20373"/>
    <w:rsid w:val="00F206C3"/>
    <w:rsid w:val="00F20EB8"/>
    <w:rsid w:val="00F2366D"/>
    <w:rsid w:val="00F24031"/>
    <w:rsid w:val="00F244E0"/>
    <w:rsid w:val="00F25202"/>
    <w:rsid w:val="00F2576F"/>
    <w:rsid w:val="00F25DA3"/>
    <w:rsid w:val="00F262CC"/>
    <w:rsid w:val="00F2662B"/>
    <w:rsid w:val="00F27EC7"/>
    <w:rsid w:val="00F3025F"/>
    <w:rsid w:val="00F304D9"/>
    <w:rsid w:val="00F315E3"/>
    <w:rsid w:val="00F317FB"/>
    <w:rsid w:val="00F31ADB"/>
    <w:rsid w:val="00F32DF2"/>
    <w:rsid w:val="00F333B2"/>
    <w:rsid w:val="00F340F8"/>
    <w:rsid w:val="00F3479C"/>
    <w:rsid w:val="00F35E16"/>
    <w:rsid w:val="00F37690"/>
    <w:rsid w:val="00F378A9"/>
    <w:rsid w:val="00F37FCE"/>
    <w:rsid w:val="00F40FF4"/>
    <w:rsid w:val="00F41C98"/>
    <w:rsid w:val="00F43DDD"/>
    <w:rsid w:val="00F43E43"/>
    <w:rsid w:val="00F43F9F"/>
    <w:rsid w:val="00F44504"/>
    <w:rsid w:val="00F4578F"/>
    <w:rsid w:val="00F45B67"/>
    <w:rsid w:val="00F45CBF"/>
    <w:rsid w:val="00F45F62"/>
    <w:rsid w:val="00F4790D"/>
    <w:rsid w:val="00F504DA"/>
    <w:rsid w:val="00F506A9"/>
    <w:rsid w:val="00F51C32"/>
    <w:rsid w:val="00F52B89"/>
    <w:rsid w:val="00F530E0"/>
    <w:rsid w:val="00F53810"/>
    <w:rsid w:val="00F54035"/>
    <w:rsid w:val="00F550C6"/>
    <w:rsid w:val="00F55A99"/>
    <w:rsid w:val="00F5603A"/>
    <w:rsid w:val="00F6018F"/>
    <w:rsid w:val="00F604A0"/>
    <w:rsid w:val="00F62B6B"/>
    <w:rsid w:val="00F62D5E"/>
    <w:rsid w:val="00F6315A"/>
    <w:rsid w:val="00F64588"/>
    <w:rsid w:val="00F65574"/>
    <w:rsid w:val="00F655D5"/>
    <w:rsid w:val="00F65CA6"/>
    <w:rsid w:val="00F66147"/>
    <w:rsid w:val="00F67E94"/>
    <w:rsid w:val="00F7050B"/>
    <w:rsid w:val="00F707D9"/>
    <w:rsid w:val="00F71555"/>
    <w:rsid w:val="00F71F18"/>
    <w:rsid w:val="00F72595"/>
    <w:rsid w:val="00F72A9A"/>
    <w:rsid w:val="00F7325F"/>
    <w:rsid w:val="00F73DDB"/>
    <w:rsid w:val="00F765F2"/>
    <w:rsid w:val="00F7792E"/>
    <w:rsid w:val="00F8037A"/>
    <w:rsid w:val="00F811D7"/>
    <w:rsid w:val="00F81861"/>
    <w:rsid w:val="00F81D98"/>
    <w:rsid w:val="00F81F24"/>
    <w:rsid w:val="00F83859"/>
    <w:rsid w:val="00F83A03"/>
    <w:rsid w:val="00F8483A"/>
    <w:rsid w:val="00F84C6F"/>
    <w:rsid w:val="00F863BB"/>
    <w:rsid w:val="00F90AAC"/>
    <w:rsid w:val="00F91EFC"/>
    <w:rsid w:val="00F91F39"/>
    <w:rsid w:val="00F92633"/>
    <w:rsid w:val="00F92750"/>
    <w:rsid w:val="00F92A26"/>
    <w:rsid w:val="00F92C2C"/>
    <w:rsid w:val="00F92CEC"/>
    <w:rsid w:val="00F9503A"/>
    <w:rsid w:val="00F958B3"/>
    <w:rsid w:val="00F9622D"/>
    <w:rsid w:val="00FA00AC"/>
    <w:rsid w:val="00FA0562"/>
    <w:rsid w:val="00FA2141"/>
    <w:rsid w:val="00FA253D"/>
    <w:rsid w:val="00FA4241"/>
    <w:rsid w:val="00FA4919"/>
    <w:rsid w:val="00FA504E"/>
    <w:rsid w:val="00FA5077"/>
    <w:rsid w:val="00FA50BD"/>
    <w:rsid w:val="00FA53FE"/>
    <w:rsid w:val="00FA56C9"/>
    <w:rsid w:val="00FA577B"/>
    <w:rsid w:val="00FA5CE9"/>
    <w:rsid w:val="00FA656D"/>
    <w:rsid w:val="00FA72D2"/>
    <w:rsid w:val="00FA75E8"/>
    <w:rsid w:val="00FA7F79"/>
    <w:rsid w:val="00FB02E7"/>
    <w:rsid w:val="00FB1674"/>
    <w:rsid w:val="00FB21B4"/>
    <w:rsid w:val="00FB26A4"/>
    <w:rsid w:val="00FB37FD"/>
    <w:rsid w:val="00FB3B84"/>
    <w:rsid w:val="00FB4784"/>
    <w:rsid w:val="00FB5C44"/>
    <w:rsid w:val="00FC2268"/>
    <w:rsid w:val="00FC2DB9"/>
    <w:rsid w:val="00FC35BA"/>
    <w:rsid w:val="00FC421C"/>
    <w:rsid w:val="00FC437F"/>
    <w:rsid w:val="00FC4774"/>
    <w:rsid w:val="00FC7CEF"/>
    <w:rsid w:val="00FD222E"/>
    <w:rsid w:val="00FD2BB2"/>
    <w:rsid w:val="00FD4E22"/>
    <w:rsid w:val="00FD5135"/>
    <w:rsid w:val="00FD61A9"/>
    <w:rsid w:val="00FD63D0"/>
    <w:rsid w:val="00FD7115"/>
    <w:rsid w:val="00FE0F65"/>
    <w:rsid w:val="00FE1311"/>
    <w:rsid w:val="00FE1587"/>
    <w:rsid w:val="00FE164D"/>
    <w:rsid w:val="00FE1C5E"/>
    <w:rsid w:val="00FE1DF7"/>
    <w:rsid w:val="00FE2A06"/>
    <w:rsid w:val="00FE4415"/>
    <w:rsid w:val="00FE4638"/>
    <w:rsid w:val="00FE5B44"/>
    <w:rsid w:val="00FE671C"/>
    <w:rsid w:val="00FE6FA1"/>
    <w:rsid w:val="00FE7AD8"/>
    <w:rsid w:val="00FF123A"/>
    <w:rsid w:val="00FF1318"/>
    <w:rsid w:val="00FF17CF"/>
    <w:rsid w:val="00FF2400"/>
    <w:rsid w:val="00FF27F6"/>
    <w:rsid w:val="00FF374C"/>
    <w:rsid w:val="00FF56DD"/>
    <w:rsid w:val="00FF5D82"/>
    <w:rsid w:val="00FF631E"/>
    <w:rsid w:val="00FF648E"/>
    <w:rsid w:val="00FF67F0"/>
    <w:rsid w:val="00FF76EF"/>
    <w:rsid w:val="00FF7976"/>
    <w:rsid w:val="00FF7A09"/>
    <w:rsid w:val="04C1806D"/>
    <w:rsid w:val="0CBB6CDF"/>
    <w:rsid w:val="2824B5F4"/>
    <w:rsid w:val="360BD0D8"/>
    <w:rsid w:val="3B746CAD"/>
    <w:rsid w:val="3F3A2C4D"/>
    <w:rsid w:val="5CC59E95"/>
    <w:rsid w:val="61D469CA"/>
    <w:rsid w:val="644BBAD8"/>
    <w:rsid w:val="6471F393"/>
    <w:rsid w:val="68E7F694"/>
    <w:rsid w:val="6DB32D86"/>
    <w:rsid w:val="6F8886DA"/>
    <w:rsid w:val="703E1F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1">
    <w:name w:val="Grid Table 1 Light Accent 1"/>
    <w:basedOn w:val="Tablanormal"/>
    <w:uiPriority w:val="46"/>
    <w:rsid w:val="004D660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whitespace-normal">
    <w:name w:val="whitespace-normal"/>
    <w:basedOn w:val="Fuentedeprrafopredeter"/>
    <w:rsid w:val="004A0147"/>
  </w:style>
  <w:style w:type="character" w:customStyle="1" w:styleId="SubttuloCar">
    <w:name w:val="Subtítulo Car"/>
    <w:basedOn w:val="Fuentedeprrafopredeter"/>
    <w:link w:val="Subttulo"/>
    <w:uiPriority w:val="11"/>
    <w:rsid w:val="00215A3F"/>
    <w:rPr>
      <w:color w:val="666666"/>
      <w:sz w:val="30"/>
      <w:szCs w:val="30"/>
    </w:rPr>
  </w:style>
  <w:style w:type="character" w:customStyle="1" w:styleId="Extranjerismo">
    <w:name w:val="Extranjerismo"/>
    <w:basedOn w:val="Fuentedeprrafopredeter"/>
    <w:uiPriority w:val="1"/>
    <w:qFormat/>
    <w:rsid w:val="003F27F0"/>
    <w:rPr>
      <w:spacing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cono/descripcion_2644332" TargetMode="External"/><Relationship Id="rId13" Type="http://schemas.openxmlformats.org/officeDocument/2006/relationships/hyperlink" Target="https://www.freepik.es/icono/usuario_5726563" TargetMode="External"/><Relationship Id="rId18" Type="http://schemas.openxmlformats.org/officeDocument/2006/relationships/hyperlink" Target="https://www.freepik.es/icono/descripcion_2644332" TargetMode="External"/><Relationship Id="rId26" Type="http://schemas.openxmlformats.org/officeDocument/2006/relationships/hyperlink" Target="https://www.freepik.es/icono/reproductor-video_1324244" TargetMode="External"/><Relationship Id="rId3" Type="http://schemas.openxmlformats.org/officeDocument/2006/relationships/hyperlink" Target="https://www.freepik.es/icono/dinero_13899144" TargetMode="External"/><Relationship Id="rId21" Type="http://schemas.openxmlformats.org/officeDocument/2006/relationships/hyperlink" Target="https://www.freepik.es/icono/reproductor-video_1324244" TargetMode="External"/><Relationship Id="rId7" Type="http://schemas.openxmlformats.org/officeDocument/2006/relationships/hyperlink" Target="https://www.freepik.es/icono/indicadores-clave-desempeno_18510606" TargetMode="External"/><Relationship Id="rId12" Type="http://schemas.openxmlformats.org/officeDocument/2006/relationships/hyperlink" Target="https://www.freepik.es/icono/indicadores-clave-desempeno_18510606" TargetMode="External"/><Relationship Id="rId17" Type="http://schemas.openxmlformats.org/officeDocument/2006/relationships/hyperlink" Target="https://www.freepik.es/icono/indicadores-clave-desempeno_18510606" TargetMode="External"/><Relationship Id="rId25" Type="http://schemas.openxmlformats.org/officeDocument/2006/relationships/hyperlink" Target="https://www.magnific.com/es/foto-gratis/collaje-creativo-experiencia-cliente_25179059.htm" TargetMode="External"/><Relationship Id="rId2" Type="http://schemas.openxmlformats.org/officeDocument/2006/relationships/hyperlink" Target="https://www.freepik.es/icono/usuario_5726563" TargetMode="External"/><Relationship Id="rId16" Type="http://schemas.openxmlformats.org/officeDocument/2006/relationships/hyperlink" Target="https://www.freepik.es/icono/descripcion_2644332" TargetMode="External"/><Relationship Id="rId20" Type="http://schemas.openxmlformats.org/officeDocument/2006/relationships/hyperlink" Target="https://www.magnific.com/es/vector-premium/plantilla-folleto-perfil-empresa_3426095.htm" TargetMode="External"/><Relationship Id="rId29" Type="http://schemas.openxmlformats.org/officeDocument/2006/relationships/hyperlink" Target="https://www.magnific.com/es/fotos-premium/sistema-comprobacion-gestion-documentos-base-datos-documentacion-linea-proceso-administrar-archivos-comprobacion-ampliacion-enfoque-documentacion-carpeta-documentos-concepto-tecnologia-empresarial-corporativa_139278001.htm" TargetMode="External"/><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hyperlink" Target="https://www.magnific.com/es/imagen-ia-premium/man-working-on-laptop-with-digital-certification-and-document-verification-icons-symbolizing-quality_420007043.htm" TargetMode="External"/><Relationship Id="rId24" Type="http://schemas.openxmlformats.org/officeDocument/2006/relationships/hyperlink" Target="https://www.freepik.es/icono/dinero_13899144" TargetMode="External"/><Relationship Id="rId5" Type="http://schemas.openxmlformats.org/officeDocument/2006/relationships/hyperlink" Target="https://www.freepik.es/icono/reproductor-video_1324244" TargetMode="External"/><Relationship Id="rId15" Type="http://schemas.openxmlformats.org/officeDocument/2006/relationships/hyperlink" Target="https://www.magnific.com/es/foto-gratis/estrategia-gestion-corporativa-solucion-concepto-marca_28096443.htm" TargetMode="External"/><Relationship Id="rId23" Type="http://schemas.openxmlformats.org/officeDocument/2006/relationships/hyperlink" Target="https://www.freepik.es/icono/descripcion_2644332" TargetMode="External"/><Relationship Id="rId28" Type="http://schemas.openxmlformats.org/officeDocument/2006/relationships/hyperlink" Target="https://www.freepik.es/icono/dinero_13899144" TargetMode="External"/><Relationship Id="rId10" Type="http://schemas.openxmlformats.org/officeDocument/2006/relationships/hyperlink" Target="https://www.freepik.es/icono/dinero_13899144" TargetMode="External"/><Relationship Id="rId19" Type="http://schemas.openxmlformats.org/officeDocument/2006/relationships/hyperlink" Target="https://www.freepik.es/icono/dinero_13899144" TargetMode="External"/><Relationship Id="rId31" Type="http://schemas.openxmlformats.org/officeDocument/2006/relationships/hyperlink" Target="https://www.freepik.es/icono/dinero_13899144" TargetMode="External"/><Relationship Id="rId4" Type="http://schemas.openxmlformats.org/officeDocument/2006/relationships/hyperlink" Target="https://www.magnific.com/es/foto-gratis/bodegon-objetivos-desarrollo-sostenible_38687408.htm" TargetMode="External"/><Relationship Id="rId9" Type="http://schemas.openxmlformats.org/officeDocument/2006/relationships/hyperlink" Target="https://www.freepik.es/icono/usuario_5726563" TargetMode="External"/><Relationship Id="rId14" Type="http://schemas.openxmlformats.org/officeDocument/2006/relationships/hyperlink" Target="https://www.freepik.es/icono/dinero_13899144" TargetMode="External"/><Relationship Id="rId22" Type="http://schemas.openxmlformats.org/officeDocument/2006/relationships/hyperlink" Target="https://www.freepik.es/icono/indicadores-clave-desempeno_18510606" TargetMode="External"/><Relationship Id="rId27" Type="http://schemas.openxmlformats.org/officeDocument/2006/relationships/hyperlink" Target="https://www.freepik.es/icono/usuario_5726563" TargetMode="External"/><Relationship Id="rId30" Type="http://schemas.openxmlformats.org/officeDocument/2006/relationships/hyperlink" Target="https://www.freepik.es/icono/usuario_5726563"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8/08/relationships/commentsExtensible" Target="commentsExtensible.xml"/><Relationship Id="rId26" Type="http://schemas.openxmlformats.org/officeDocument/2006/relationships/image" Target="media/image7.png"/><Relationship Id="rId39" Type="http://schemas.openxmlformats.org/officeDocument/2006/relationships/hyperlink" Target="https://www.fairtrade.net" TargetMode="External"/><Relationship Id="rId21" Type="http://schemas.openxmlformats.org/officeDocument/2006/relationships/diagramLayout" Target="diagrams/layout1.xml"/><Relationship Id="rId34" Type="http://schemas.openxmlformats.org/officeDocument/2006/relationships/diagramQuickStyle" Target="diagrams/quickStyle2.xml"/><Relationship Id="rId42" Type="http://schemas.openxmlformats.org/officeDocument/2006/relationships/hyperlink" Target="https://www.usgbc.org/leed" TargetMode="External"/><Relationship Id="rId47" Type="http://schemas.openxmlformats.org/officeDocument/2006/relationships/diagramColors" Target="diagrams/colors3.xml"/><Relationship Id="rId50" Type="http://schemas.openxmlformats.org/officeDocument/2006/relationships/image" Target="media/image15.png"/><Relationship Id="rId55" Type="http://schemas.openxmlformats.org/officeDocument/2006/relationships/image" Target="media/image18.png"/><Relationship Id="rId63" Type="http://schemas.openxmlformats.org/officeDocument/2006/relationships/diagramLayout" Target="diagrams/layout5.xml"/><Relationship Id="rId68" Type="http://schemas.openxmlformats.org/officeDocument/2006/relationships/hyperlink" Target="https://dialnet.unirioja.es/servlet/tesis?codigo=155310" TargetMode="External"/><Relationship Id="rId76"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hyperlink" Target="https://repository.usta.edu.co/bitstreams/e621c052-d5e3-4a71-a432-c15eef450ce2/download" TargetMode="Externa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0.png"/><Relationship Id="rId11" Type="http://schemas.openxmlformats.org/officeDocument/2006/relationships/endnotes" Target="endnotes.xml"/><Relationship Id="rId24" Type="http://schemas.microsoft.com/office/2007/relationships/diagramDrawing" Target="diagrams/drawing1.xml"/><Relationship Id="rId32" Type="http://schemas.openxmlformats.org/officeDocument/2006/relationships/diagramData" Target="diagrams/data2.xml"/><Relationship Id="rId37" Type="http://schemas.openxmlformats.org/officeDocument/2006/relationships/hyperlink" Target="https://www.bcorporation.net/en-us" TargetMode="External"/><Relationship Id="rId40" Type="http://schemas.openxmlformats.org/officeDocument/2006/relationships/hyperlink" Target="https://fsc.org/en" TargetMode="External"/><Relationship Id="rId45" Type="http://schemas.openxmlformats.org/officeDocument/2006/relationships/diagramLayout" Target="diagrams/layout3.xml"/><Relationship Id="rId53" Type="http://schemas.openxmlformats.org/officeDocument/2006/relationships/hyperlink" Target="https://www.youtube.com/watch?v=SOmQLHJ4jLE" TargetMode="External"/><Relationship Id="rId58" Type="http://schemas.openxmlformats.org/officeDocument/2006/relationships/diagramLayout" Target="diagrams/layout4.xml"/><Relationship Id="rId66" Type="http://schemas.microsoft.com/office/2007/relationships/diagramDrawing" Target="diagrams/drawing5.xml"/><Relationship Id="rId7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diagramColors" Target="diagrams/colors1.xml"/><Relationship Id="rId28" Type="http://schemas.openxmlformats.org/officeDocument/2006/relationships/hyperlink" Target="https://www.youtube.com/watch?v=D6YD3RUJ0Gg" TargetMode="External"/><Relationship Id="rId36" Type="http://schemas.microsoft.com/office/2007/relationships/diagramDrawing" Target="diagrams/drawing2.xml"/><Relationship Id="rId49" Type="http://schemas.openxmlformats.org/officeDocument/2006/relationships/image" Target="media/image14.jpeg"/><Relationship Id="rId57" Type="http://schemas.openxmlformats.org/officeDocument/2006/relationships/diagramData" Target="diagrams/data4.xml"/><Relationship Id="rId61" Type="http://schemas.microsoft.com/office/2007/relationships/diagramDrawing" Target="diagrams/drawing4.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2.png"/><Relationship Id="rId44" Type="http://schemas.openxmlformats.org/officeDocument/2006/relationships/diagramData" Target="diagrams/data3.xml"/><Relationship Id="rId52" Type="http://schemas.openxmlformats.org/officeDocument/2006/relationships/image" Target="media/image16.png"/><Relationship Id="rId60" Type="http://schemas.openxmlformats.org/officeDocument/2006/relationships/diagramColors" Target="diagrams/colors4.xml"/><Relationship Id="rId65" Type="http://schemas.openxmlformats.org/officeDocument/2006/relationships/diagramColors" Target="diagrams/colors5.xml"/><Relationship Id="rId73" Type="http://schemas.openxmlformats.org/officeDocument/2006/relationships/hyperlink" Target="https://sdgs.un.org/goals"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diagramColors" Target="diagrams/colors2.xml"/><Relationship Id="rId43" Type="http://schemas.openxmlformats.org/officeDocument/2006/relationships/image" Target="media/image13.png"/><Relationship Id="rId48" Type="http://schemas.microsoft.com/office/2007/relationships/diagramDrawing" Target="diagrams/drawing3.xml"/><Relationship Id="rId56" Type="http://schemas.openxmlformats.org/officeDocument/2006/relationships/image" Target="media/image19.png"/><Relationship Id="rId64" Type="http://schemas.openxmlformats.org/officeDocument/2006/relationships/diagramQuickStyle" Target="diagrams/quickStyle5.xml"/><Relationship Id="rId69" Type="http://schemas.openxmlformats.org/officeDocument/2006/relationships/hyperlink" Target="https://ellenmacarthurfoundation.org/topics/circular-economy-introduction/overview" TargetMode="External"/><Relationship Id="rId77" Type="http://schemas.microsoft.com/office/2011/relationships/people" Target="people.xml"/><Relationship Id="rId8" Type="http://schemas.openxmlformats.org/officeDocument/2006/relationships/settings" Target="settings.xml"/><Relationship Id="rId51" Type="http://schemas.openxmlformats.org/officeDocument/2006/relationships/hyperlink" Target="https://www.youtube.com/watch?v=A4eXCVzzHkE" TargetMode="External"/><Relationship Id="rId72" Type="http://schemas.openxmlformats.org/officeDocument/2006/relationships/hyperlink" Target="https://bibliotecadigital.ccb.org.co/bitstreams/a4b5d64d-a649-4170-8d61-6b8b400e6dbd/download"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diagramLayout" Target="diagrams/layout2.xml"/><Relationship Id="rId38" Type="http://schemas.openxmlformats.org/officeDocument/2006/relationships/hyperlink" Target="https://www.energystar.gov" TargetMode="External"/><Relationship Id="rId46" Type="http://schemas.openxmlformats.org/officeDocument/2006/relationships/diagramQuickStyle" Target="diagrams/quickStyle3.xml"/><Relationship Id="rId59" Type="http://schemas.openxmlformats.org/officeDocument/2006/relationships/diagramQuickStyle" Target="diagrams/quickStyle4.xml"/><Relationship Id="rId67" Type="http://schemas.openxmlformats.org/officeDocument/2006/relationships/hyperlink" Target="https://www.docsity.com/es/docs/tema-8-la-comunicacion-comercial-la-comunicacion-comercial/3402209/" TargetMode="External"/><Relationship Id="rId20" Type="http://schemas.openxmlformats.org/officeDocument/2006/relationships/diagramData" Target="diagrams/data1.xml"/><Relationship Id="rId41" Type="http://schemas.openxmlformats.org/officeDocument/2006/relationships/hyperlink" Target="https://www.iso.org/iso-14001-environmental-management.html" TargetMode="External"/><Relationship Id="rId54" Type="http://schemas.openxmlformats.org/officeDocument/2006/relationships/image" Target="media/image17.png"/><Relationship Id="rId62" Type="http://schemas.openxmlformats.org/officeDocument/2006/relationships/diagramData" Target="diagrams/data5.xml"/><Relationship Id="rId70" Type="http://schemas.openxmlformats.org/officeDocument/2006/relationships/hyperlink" Target="https://www.academia.edu/85655717/Los_elementos_de_la_negociaci&#243;n_c&#243;mo_intervienen_dentro_de_las_etapas"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85D948-9E27-4811-BCDC-6FD976AA4778}"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CO"/>
        </a:p>
      </dgm:t>
    </dgm:pt>
    <dgm:pt modelId="{DB5BBCA8-4B79-44BA-BE63-9491F912FA77}">
      <dgm:prSet phldrT="[Texto]" custT="1"/>
      <dgm:spPr/>
      <dgm:t>
        <a:bodyPr/>
        <a:lstStyle/>
        <a:p>
          <a:r>
            <a:rPr lang="es-CO" sz="1000" b="1">
              <a:latin typeface="Arial" panose="020B0604020202020204" pitchFamily="34" charset="0"/>
              <a:cs typeface="Arial" panose="020B0604020202020204" pitchFamily="34" charset="0"/>
            </a:rPr>
            <a:t>Sostenibilidad ambiental</a:t>
          </a:r>
          <a:endParaRPr lang="es-CO" sz="1000">
            <a:latin typeface="Arial" panose="020B0604020202020204" pitchFamily="34" charset="0"/>
            <a:cs typeface="Arial" panose="020B0604020202020204" pitchFamily="34" charset="0"/>
          </a:endParaRPr>
        </a:p>
      </dgm:t>
    </dgm:pt>
    <dgm:pt modelId="{C12B7B51-699B-41A4-93AB-BDE38F084C02}" type="parTrans" cxnId="{53BAD204-F1B4-4511-A0B3-F8F6F5C08CA2}">
      <dgm:prSet/>
      <dgm:spPr/>
      <dgm:t>
        <a:bodyPr/>
        <a:lstStyle/>
        <a:p>
          <a:endParaRPr lang="es-CO" sz="1000">
            <a:latin typeface="Arial" panose="020B0604020202020204" pitchFamily="34" charset="0"/>
            <a:cs typeface="Arial" panose="020B0604020202020204" pitchFamily="34" charset="0"/>
          </a:endParaRPr>
        </a:p>
      </dgm:t>
    </dgm:pt>
    <dgm:pt modelId="{5CD09496-67BB-41E6-ADE1-2C38A17336BC}" type="sibTrans" cxnId="{53BAD204-F1B4-4511-A0B3-F8F6F5C08CA2}">
      <dgm:prSet/>
      <dgm:spPr/>
      <dgm:t>
        <a:bodyPr/>
        <a:lstStyle/>
        <a:p>
          <a:endParaRPr lang="es-CO" sz="1000">
            <a:latin typeface="Arial" panose="020B0604020202020204" pitchFamily="34" charset="0"/>
            <a:cs typeface="Arial" panose="020B0604020202020204" pitchFamily="34" charset="0"/>
          </a:endParaRPr>
        </a:p>
      </dgm:t>
    </dgm:pt>
    <dgm:pt modelId="{1E7D806E-423C-449C-A632-17A81291AE7E}">
      <dgm:prSet custT="1"/>
      <dgm:spPr/>
      <dgm:t>
        <a:bodyPr/>
        <a:lstStyle/>
        <a:p>
          <a:pPr>
            <a:buNone/>
          </a:pPr>
          <a:r>
            <a:rPr lang="es-CO" sz="1000">
              <a:latin typeface="Arial" panose="020B0604020202020204" pitchFamily="34" charset="0"/>
              <a:cs typeface="Arial" panose="020B0604020202020204" pitchFamily="34" charset="0"/>
            </a:rPr>
            <a:t>Evalúa el impacto de la actividad sobre el entorno, promoviendo el uso responsable de los recursos naturales.</a:t>
          </a:r>
        </a:p>
      </dgm:t>
    </dgm:pt>
    <dgm:pt modelId="{7331A61E-9C4A-4B13-B39F-CFB651C66205}" type="parTrans" cxnId="{1AC29BFF-32DE-4512-B50B-0A032D833423}">
      <dgm:prSet/>
      <dgm:spPr/>
      <dgm:t>
        <a:bodyPr/>
        <a:lstStyle/>
        <a:p>
          <a:endParaRPr lang="es-CO" sz="1000">
            <a:latin typeface="Arial" panose="020B0604020202020204" pitchFamily="34" charset="0"/>
            <a:cs typeface="Arial" panose="020B0604020202020204" pitchFamily="34" charset="0"/>
          </a:endParaRPr>
        </a:p>
      </dgm:t>
    </dgm:pt>
    <dgm:pt modelId="{FB17DE55-414C-4177-83A4-6E5DC77C1AD3}" type="sibTrans" cxnId="{1AC29BFF-32DE-4512-B50B-0A032D833423}">
      <dgm:prSet/>
      <dgm:spPr/>
      <dgm:t>
        <a:bodyPr/>
        <a:lstStyle/>
        <a:p>
          <a:endParaRPr lang="es-CO" sz="1000">
            <a:latin typeface="Arial" panose="020B0604020202020204" pitchFamily="34" charset="0"/>
            <a:cs typeface="Arial" panose="020B0604020202020204" pitchFamily="34" charset="0"/>
          </a:endParaRPr>
        </a:p>
      </dgm:t>
    </dgm:pt>
    <dgm:pt modelId="{96EC1489-E330-43EE-BA19-876F565E88E0}">
      <dgm:prSet custT="1"/>
      <dgm:spPr/>
      <dgm:t>
        <a:bodyPr/>
        <a:lstStyle/>
        <a:p>
          <a:pPr>
            <a:buNone/>
          </a:pPr>
          <a:r>
            <a:rPr lang="es-CO" sz="1000" b="1">
              <a:latin typeface="Arial" panose="020B0604020202020204" pitchFamily="34" charset="0"/>
              <a:cs typeface="Arial" panose="020B0604020202020204" pitchFamily="34" charset="0"/>
            </a:rPr>
            <a:t>Equidad económica</a:t>
          </a:r>
          <a:endParaRPr lang="es-CO" sz="1000">
            <a:latin typeface="Arial" panose="020B0604020202020204" pitchFamily="34" charset="0"/>
            <a:cs typeface="Arial" panose="020B0604020202020204" pitchFamily="34" charset="0"/>
          </a:endParaRPr>
        </a:p>
      </dgm:t>
    </dgm:pt>
    <dgm:pt modelId="{60903C44-10B1-4976-9448-60CC804C7F55}" type="parTrans" cxnId="{EB294E97-FEC6-431C-BECD-FCCD7EBD5C11}">
      <dgm:prSet/>
      <dgm:spPr/>
      <dgm:t>
        <a:bodyPr/>
        <a:lstStyle/>
        <a:p>
          <a:endParaRPr lang="es-CO" sz="1000">
            <a:latin typeface="Arial" panose="020B0604020202020204" pitchFamily="34" charset="0"/>
            <a:cs typeface="Arial" panose="020B0604020202020204" pitchFamily="34" charset="0"/>
          </a:endParaRPr>
        </a:p>
      </dgm:t>
    </dgm:pt>
    <dgm:pt modelId="{B70434E3-0F22-44A4-8B9D-71B1F8076E9B}" type="sibTrans" cxnId="{EB294E97-FEC6-431C-BECD-FCCD7EBD5C11}">
      <dgm:prSet/>
      <dgm:spPr/>
      <dgm:t>
        <a:bodyPr/>
        <a:lstStyle/>
        <a:p>
          <a:endParaRPr lang="es-CO" sz="1000">
            <a:latin typeface="Arial" panose="020B0604020202020204" pitchFamily="34" charset="0"/>
            <a:cs typeface="Arial" panose="020B0604020202020204" pitchFamily="34" charset="0"/>
          </a:endParaRPr>
        </a:p>
      </dgm:t>
    </dgm:pt>
    <dgm:pt modelId="{6A39CF74-D15D-4E74-9A6D-153D031ED643}">
      <dgm:prSet custT="1"/>
      <dgm:spPr/>
      <dgm:t>
        <a:bodyPr/>
        <a:lstStyle/>
        <a:p>
          <a:pPr>
            <a:buNone/>
          </a:pPr>
          <a:r>
            <a:rPr lang="es-CO" sz="1000">
              <a:latin typeface="Arial" panose="020B0604020202020204" pitchFamily="34" charset="0"/>
              <a:cs typeface="Arial" panose="020B0604020202020204" pitchFamily="34" charset="0"/>
            </a:rPr>
            <a:t>Garantiza una distribución justa de beneficios entre los actores de la cadena de valor.</a:t>
          </a:r>
        </a:p>
      </dgm:t>
    </dgm:pt>
    <dgm:pt modelId="{120D7C01-DEC9-4288-9017-77E3EEDD790C}" type="parTrans" cxnId="{6481C2AA-EE5E-4EB3-912D-282F5F9FCED5}">
      <dgm:prSet/>
      <dgm:spPr/>
      <dgm:t>
        <a:bodyPr/>
        <a:lstStyle/>
        <a:p>
          <a:endParaRPr lang="es-CO" sz="1000">
            <a:latin typeface="Arial" panose="020B0604020202020204" pitchFamily="34" charset="0"/>
            <a:cs typeface="Arial" panose="020B0604020202020204" pitchFamily="34" charset="0"/>
          </a:endParaRPr>
        </a:p>
      </dgm:t>
    </dgm:pt>
    <dgm:pt modelId="{48F92140-0138-4F9A-92FA-333B2DF9A2CC}" type="sibTrans" cxnId="{6481C2AA-EE5E-4EB3-912D-282F5F9FCED5}">
      <dgm:prSet/>
      <dgm:spPr/>
      <dgm:t>
        <a:bodyPr/>
        <a:lstStyle/>
        <a:p>
          <a:endParaRPr lang="es-CO" sz="1000">
            <a:latin typeface="Arial" panose="020B0604020202020204" pitchFamily="34" charset="0"/>
            <a:cs typeface="Arial" panose="020B0604020202020204" pitchFamily="34" charset="0"/>
          </a:endParaRPr>
        </a:p>
      </dgm:t>
    </dgm:pt>
    <dgm:pt modelId="{1A58583D-F748-47AE-BEFD-C11DF0FE1A7B}">
      <dgm:prSet custT="1"/>
      <dgm:spPr/>
      <dgm:t>
        <a:bodyPr/>
        <a:lstStyle/>
        <a:p>
          <a:pPr>
            <a:buNone/>
          </a:pPr>
          <a:r>
            <a:rPr lang="es-CO" sz="1000" b="1">
              <a:latin typeface="Arial" panose="020B0604020202020204" pitchFamily="34" charset="0"/>
              <a:cs typeface="Arial" panose="020B0604020202020204" pitchFamily="34" charset="0"/>
            </a:rPr>
            <a:t>Cumplimiento social</a:t>
          </a:r>
          <a:r>
            <a:rPr lang="es-CO" sz="1000">
              <a:latin typeface="Arial" panose="020B0604020202020204" pitchFamily="34" charset="0"/>
              <a:cs typeface="Arial" panose="020B0604020202020204" pitchFamily="34" charset="0"/>
            </a:rPr>
            <a:t>. </a:t>
          </a:r>
        </a:p>
      </dgm:t>
    </dgm:pt>
    <dgm:pt modelId="{FCAC9FB7-908D-4446-A5FF-29C9DA0F5A89}" type="parTrans" cxnId="{D7EF262C-6C3A-4EAE-ACB9-8DAB977FA770}">
      <dgm:prSet/>
      <dgm:spPr/>
      <dgm:t>
        <a:bodyPr/>
        <a:lstStyle/>
        <a:p>
          <a:endParaRPr lang="es-CO" sz="1000">
            <a:latin typeface="Arial" panose="020B0604020202020204" pitchFamily="34" charset="0"/>
            <a:cs typeface="Arial" panose="020B0604020202020204" pitchFamily="34" charset="0"/>
          </a:endParaRPr>
        </a:p>
      </dgm:t>
    </dgm:pt>
    <dgm:pt modelId="{6473124A-523B-4113-BB2C-ED628AC49CCF}" type="sibTrans" cxnId="{D7EF262C-6C3A-4EAE-ACB9-8DAB977FA770}">
      <dgm:prSet/>
      <dgm:spPr/>
      <dgm:t>
        <a:bodyPr/>
        <a:lstStyle/>
        <a:p>
          <a:endParaRPr lang="es-CO" sz="1000">
            <a:latin typeface="Arial" panose="020B0604020202020204" pitchFamily="34" charset="0"/>
            <a:cs typeface="Arial" panose="020B0604020202020204" pitchFamily="34" charset="0"/>
          </a:endParaRPr>
        </a:p>
      </dgm:t>
    </dgm:pt>
    <dgm:pt modelId="{C300120B-5C19-4889-83C3-FCE7D7AD15EF}">
      <dgm:prSet custT="1"/>
      <dgm:spPr/>
      <dgm:t>
        <a:bodyPr/>
        <a:lstStyle/>
        <a:p>
          <a:pPr>
            <a:buNone/>
          </a:pPr>
          <a:r>
            <a:rPr lang="es-CO" sz="1000">
              <a:latin typeface="Arial" panose="020B0604020202020204" pitchFamily="34" charset="0"/>
              <a:cs typeface="Arial" panose="020B0604020202020204" pitchFamily="34" charset="0"/>
            </a:rPr>
            <a:t>Asegura condiciones laborales dignas y respeto por los derechos humanos.</a:t>
          </a:r>
        </a:p>
      </dgm:t>
    </dgm:pt>
    <dgm:pt modelId="{16656236-E3DE-47FC-B4BD-49B98FABD1EC}" type="parTrans" cxnId="{637E5801-0DEF-4D8F-A285-A01108733066}">
      <dgm:prSet/>
      <dgm:spPr/>
      <dgm:t>
        <a:bodyPr/>
        <a:lstStyle/>
        <a:p>
          <a:endParaRPr lang="es-CO" sz="1000">
            <a:latin typeface="Arial" panose="020B0604020202020204" pitchFamily="34" charset="0"/>
            <a:cs typeface="Arial" panose="020B0604020202020204" pitchFamily="34" charset="0"/>
          </a:endParaRPr>
        </a:p>
      </dgm:t>
    </dgm:pt>
    <dgm:pt modelId="{D0F31418-AABB-4965-A332-40D1C8ED0D0C}" type="sibTrans" cxnId="{637E5801-0DEF-4D8F-A285-A01108733066}">
      <dgm:prSet/>
      <dgm:spPr/>
      <dgm:t>
        <a:bodyPr/>
        <a:lstStyle/>
        <a:p>
          <a:endParaRPr lang="es-CO" sz="1000">
            <a:latin typeface="Arial" panose="020B0604020202020204" pitchFamily="34" charset="0"/>
            <a:cs typeface="Arial" panose="020B0604020202020204" pitchFamily="34" charset="0"/>
          </a:endParaRPr>
        </a:p>
      </dgm:t>
    </dgm:pt>
    <dgm:pt modelId="{78E199C4-12FE-47C9-99BB-D29CA80F72BE}">
      <dgm:prSet custT="1"/>
      <dgm:spPr/>
      <dgm:t>
        <a:bodyPr/>
        <a:lstStyle/>
        <a:p>
          <a:pPr>
            <a:buNone/>
          </a:pPr>
          <a:r>
            <a:rPr lang="es-CO" sz="1000" b="1">
              <a:latin typeface="Arial" panose="020B0604020202020204" pitchFamily="34" charset="0"/>
              <a:cs typeface="Arial" panose="020B0604020202020204" pitchFamily="34" charset="0"/>
            </a:rPr>
            <a:t>Transparencia comercial</a:t>
          </a:r>
          <a:endParaRPr lang="es-CO" sz="1000">
            <a:latin typeface="Arial" panose="020B0604020202020204" pitchFamily="34" charset="0"/>
            <a:cs typeface="Arial" panose="020B0604020202020204" pitchFamily="34" charset="0"/>
          </a:endParaRPr>
        </a:p>
      </dgm:t>
    </dgm:pt>
    <dgm:pt modelId="{B1952F19-F605-4B2D-8EA5-EEFF2FBF0650}" type="parTrans" cxnId="{DE5CB56F-C3BF-4DEE-9406-7828242794DB}">
      <dgm:prSet/>
      <dgm:spPr/>
      <dgm:t>
        <a:bodyPr/>
        <a:lstStyle/>
        <a:p>
          <a:endParaRPr lang="es-CO" sz="1000">
            <a:latin typeface="Arial" panose="020B0604020202020204" pitchFamily="34" charset="0"/>
            <a:cs typeface="Arial" panose="020B0604020202020204" pitchFamily="34" charset="0"/>
          </a:endParaRPr>
        </a:p>
      </dgm:t>
    </dgm:pt>
    <dgm:pt modelId="{51DF0169-418F-4BA0-B34E-C2447D80E170}" type="sibTrans" cxnId="{DE5CB56F-C3BF-4DEE-9406-7828242794DB}">
      <dgm:prSet/>
      <dgm:spPr/>
      <dgm:t>
        <a:bodyPr/>
        <a:lstStyle/>
        <a:p>
          <a:endParaRPr lang="es-CO" sz="1000">
            <a:latin typeface="Arial" panose="020B0604020202020204" pitchFamily="34" charset="0"/>
            <a:cs typeface="Arial" panose="020B0604020202020204" pitchFamily="34" charset="0"/>
          </a:endParaRPr>
        </a:p>
      </dgm:t>
    </dgm:pt>
    <dgm:pt modelId="{4074CC15-7FDC-4162-A0DF-9FD5050B6558}">
      <dgm:prSet custT="1"/>
      <dgm:spPr/>
      <dgm:t>
        <a:bodyPr/>
        <a:lstStyle/>
        <a:p>
          <a:pPr>
            <a:buNone/>
          </a:pPr>
          <a:r>
            <a:rPr lang="es-CO" sz="1000">
              <a:latin typeface="Arial" panose="020B0604020202020204" pitchFamily="34" charset="0"/>
              <a:cs typeface="Arial" panose="020B0604020202020204" pitchFamily="34" charset="0"/>
            </a:rPr>
            <a:t>Implica claridad en la información sobre procesos, origen y características del producto.</a:t>
          </a:r>
        </a:p>
      </dgm:t>
    </dgm:pt>
    <dgm:pt modelId="{EBCDFC0F-B320-4915-865F-C8BDB6FC3718}" type="parTrans" cxnId="{A9348223-E36E-4A17-B217-FB4AA43FE3E8}">
      <dgm:prSet/>
      <dgm:spPr/>
      <dgm:t>
        <a:bodyPr/>
        <a:lstStyle/>
        <a:p>
          <a:endParaRPr lang="es-CO" sz="1000">
            <a:latin typeface="Arial" panose="020B0604020202020204" pitchFamily="34" charset="0"/>
            <a:cs typeface="Arial" panose="020B0604020202020204" pitchFamily="34" charset="0"/>
          </a:endParaRPr>
        </a:p>
      </dgm:t>
    </dgm:pt>
    <dgm:pt modelId="{79D9A658-C965-4378-A2CD-A8289F5629FF}" type="sibTrans" cxnId="{A9348223-E36E-4A17-B217-FB4AA43FE3E8}">
      <dgm:prSet/>
      <dgm:spPr/>
      <dgm:t>
        <a:bodyPr/>
        <a:lstStyle/>
        <a:p>
          <a:endParaRPr lang="es-CO" sz="1000">
            <a:latin typeface="Arial" panose="020B0604020202020204" pitchFamily="34" charset="0"/>
            <a:cs typeface="Arial" panose="020B0604020202020204" pitchFamily="34" charset="0"/>
          </a:endParaRPr>
        </a:p>
      </dgm:t>
    </dgm:pt>
    <dgm:pt modelId="{F1B9CC24-B67E-42E6-AF2A-50B3A633FC39}" type="pres">
      <dgm:prSet presAssocID="{F985D948-9E27-4811-BCDC-6FD976AA4778}" presName="Name0" presStyleCnt="0">
        <dgm:presLayoutVars>
          <dgm:dir/>
          <dgm:animLvl val="lvl"/>
          <dgm:resizeHandles val="exact"/>
        </dgm:presLayoutVars>
      </dgm:prSet>
      <dgm:spPr/>
    </dgm:pt>
    <dgm:pt modelId="{69ABDA4F-0FE6-4158-8940-17092ECDC547}" type="pres">
      <dgm:prSet presAssocID="{DB5BBCA8-4B79-44BA-BE63-9491F912FA77}" presName="composite" presStyleCnt="0"/>
      <dgm:spPr/>
    </dgm:pt>
    <dgm:pt modelId="{FF26B629-D138-4533-AB6A-8D30ACE106A8}" type="pres">
      <dgm:prSet presAssocID="{DB5BBCA8-4B79-44BA-BE63-9491F912FA77}" presName="parTx" presStyleLbl="alignNode1" presStyleIdx="0" presStyleCnt="4">
        <dgm:presLayoutVars>
          <dgm:chMax val="0"/>
          <dgm:chPref val="0"/>
          <dgm:bulletEnabled val="1"/>
        </dgm:presLayoutVars>
      </dgm:prSet>
      <dgm:spPr/>
    </dgm:pt>
    <dgm:pt modelId="{B8A66365-F0EA-4B12-B605-7C01A9B83C4D}" type="pres">
      <dgm:prSet presAssocID="{DB5BBCA8-4B79-44BA-BE63-9491F912FA77}" presName="desTx" presStyleLbl="alignAccFollowNode1" presStyleIdx="0" presStyleCnt="4">
        <dgm:presLayoutVars>
          <dgm:bulletEnabled val="1"/>
        </dgm:presLayoutVars>
      </dgm:prSet>
      <dgm:spPr/>
    </dgm:pt>
    <dgm:pt modelId="{393690E2-0190-4094-9E30-0258D8C5744B}" type="pres">
      <dgm:prSet presAssocID="{5CD09496-67BB-41E6-ADE1-2C38A17336BC}" presName="space" presStyleCnt="0"/>
      <dgm:spPr/>
    </dgm:pt>
    <dgm:pt modelId="{009F5710-76D3-493E-9CA4-BB96E4B500CC}" type="pres">
      <dgm:prSet presAssocID="{96EC1489-E330-43EE-BA19-876F565E88E0}" presName="composite" presStyleCnt="0"/>
      <dgm:spPr/>
    </dgm:pt>
    <dgm:pt modelId="{7DB85A92-AFE4-431A-92D6-01D81A89E215}" type="pres">
      <dgm:prSet presAssocID="{96EC1489-E330-43EE-BA19-876F565E88E0}" presName="parTx" presStyleLbl="alignNode1" presStyleIdx="1" presStyleCnt="4">
        <dgm:presLayoutVars>
          <dgm:chMax val="0"/>
          <dgm:chPref val="0"/>
          <dgm:bulletEnabled val="1"/>
        </dgm:presLayoutVars>
      </dgm:prSet>
      <dgm:spPr/>
    </dgm:pt>
    <dgm:pt modelId="{DBEBC611-D6D6-448C-85DC-25E61552A717}" type="pres">
      <dgm:prSet presAssocID="{96EC1489-E330-43EE-BA19-876F565E88E0}" presName="desTx" presStyleLbl="alignAccFollowNode1" presStyleIdx="1" presStyleCnt="4">
        <dgm:presLayoutVars>
          <dgm:bulletEnabled val="1"/>
        </dgm:presLayoutVars>
      </dgm:prSet>
      <dgm:spPr/>
    </dgm:pt>
    <dgm:pt modelId="{3C651E18-F5F9-457A-8D1B-32A5D17DED7C}" type="pres">
      <dgm:prSet presAssocID="{B70434E3-0F22-44A4-8B9D-71B1F8076E9B}" presName="space" presStyleCnt="0"/>
      <dgm:spPr/>
    </dgm:pt>
    <dgm:pt modelId="{5CB36813-6C30-456E-8B14-8C19A61F05C3}" type="pres">
      <dgm:prSet presAssocID="{1A58583D-F748-47AE-BEFD-C11DF0FE1A7B}" presName="composite" presStyleCnt="0"/>
      <dgm:spPr/>
    </dgm:pt>
    <dgm:pt modelId="{E145042F-2BEF-493D-BC0D-3490E5404671}" type="pres">
      <dgm:prSet presAssocID="{1A58583D-F748-47AE-BEFD-C11DF0FE1A7B}" presName="parTx" presStyleLbl="alignNode1" presStyleIdx="2" presStyleCnt="4">
        <dgm:presLayoutVars>
          <dgm:chMax val="0"/>
          <dgm:chPref val="0"/>
          <dgm:bulletEnabled val="1"/>
        </dgm:presLayoutVars>
      </dgm:prSet>
      <dgm:spPr/>
    </dgm:pt>
    <dgm:pt modelId="{58A7A1BF-64F2-41AF-85D0-1181DF8F6447}" type="pres">
      <dgm:prSet presAssocID="{1A58583D-F748-47AE-BEFD-C11DF0FE1A7B}" presName="desTx" presStyleLbl="alignAccFollowNode1" presStyleIdx="2" presStyleCnt="4">
        <dgm:presLayoutVars>
          <dgm:bulletEnabled val="1"/>
        </dgm:presLayoutVars>
      </dgm:prSet>
      <dgm:spPr/>
    </dgm:pt>
    <dgm:pt modelId="{3AC82DEF-9F17-4E15-B10E-65A28EA61385}" type="pres">
      <dgm:prSet presAssocID="{6473124A-523B-4113-BB2C-ED628AC49CCF}" presName="space" presStyleCnt="0"/>
      <dgm:spPr/>
    </dgm:pt>
    <dgm:pt modelId="{61F06BBC-6E97-42DF-A50B-E3333A86918D}" type="pres">
      <dgm:prSet presAssocID="{78E199C4-12FE-47C9-99BB-D29CA80F72BE}" presName="composite" presStyleCnt="0"/>
      <dgm:spPr/>
    </dgm:pt>
    <dgm:pt modelId="{F03AD669-753B-421F-9E5A-5CF51308A35E}" type="pres">
      <dgm:prSet presAssocID="{78E199C4-12FE-47C9-99BB-D29CA80F72BE}" presName="parTx" presStyleLbl="alignNode1" presStyleIdx="3" presStyleCnt="4">
        <dgm:presLayoutVars>
          <dgm:chMax val="0"/>
          <dgm:chPref val="0"/>
          <dgm:bulletEnabled val="1"/>
        </dgm:presLayoutVars>
      </dgm:prSet>
      <dgm:spPr/>
    </dgm:pt>
    <dgm:pt modelId="{05AFA013-FAEF-4772-8A10-B0CABB8247E3}" type="pres">
      <dgm:prSet presAssocID="{78E199C4-12FE-47C9-99BB-D29CA80F72BE}" presName="desTx" presStyleLbl="alignAccFollowNode1" presStyleIdx="3" presStyleCnt="4">
        <dgm:presLayoutVars>
          <dgm:bulletEnabled val="1"/>
        </dgm:presLayoutVars>
      </dgm:prSet>
      <dgm:spPr/>
    </dgm:pt>
  </dgm:ptLst>
  <dgm:cxnLst>
    <dgm:cxn modelId="{637E5801-0DEF-4D8F-A285-A01108733066}" srcId="{1A58583D-F748-47AE-BEFD-C11DF0FE1A7B}" destId="{C300120B-5C19-4889-83C3-FCE7D7AD15EF}" srcOrd="0" destOrd="0" parTransId="{16656236-E3DE-47FC-B4BD-49B98FABD1EC}" sibTransId="{D0F31418-AABB-4965-A332-40D1C8ED0D0C}"/>
    <dgm:cxn modelId="{53BAD204-F1B4-4511-A0B3-F8F6F5C08CA2}" srcId="{F985D948-9E27-4811-BCDC-6FD976AA4778}" destId="{DB5BBCA8-4B79-44BA-BE63-9491F912FA77}" srcOrd="0" destOrd="0" parTransId="{C12B7B51-699B-41A4-93AB-BDE38F084C02}" sibTransId="{5CD09496-67BB-41E6-ADE1-2C38A17336BC}"/>
    <dgm:cxn modelId="{2A4C9E0A-D029-4B8D-A14E-5C04A98507C1}" type="presOf" srcId="{4074CC15-7FDC-4162-A0DF-9FD5050B6558}" destId="{05AFA013-FAEF-4772-8A10-B0CABB8247E3}" srcOrd="0" destOrd="0" presId="urn:microsoft.com/office/officeart/2005/8/layout/hList1"/>
    <dgm:cxn modelId="{85FA6017-5970-41CD-AFF2-2D645C2605FA}" type="presOf" srcId="{F985D948-9E27-4811-BCDC-6FD976AA4778}" destId="{F1B9CC24-B67E-42E6-AF2A-50B3A633FC39}" srcOrd="0" destOrd="0" presId="urn:microsoft.com/office/officeart/2005/8/layout/hList1"/>
    <dgm:cxn modelId="{A9348223-E36E-4A17-B217-FB4AA43FE3E8}" srcId="{78E199C4-12FE-47C9-99BB-D29CA80F72BE}" destId="{4074CC15-7FDC-4162-A0DF-9FD5050B6558}" srcOrd="0" destOrd="0" parTransId="{EBCDFC0F-B320-4915-865F-C8BDB6FC3718}" sibTransId="{79D9A658-C965-4378-A2CD-A8289F5629FF}"/>
    <dgm:cxn modelId="{D7EF262C-6C3A-4EAE-ACB9-8DAB977FA770}" srcId="{F985D948-9E27-4811-BCDC-6FD976AA4778}" destId="{1A58583D-F748-47AE-BEFD-C11DF0FE1A7B}" srcOrd="2" destOrd="0" parTransId="{FCAC9FB7-908D-4446-A5FF-29C9DA0F5A89}" sibTransId="{6473124A-523B-4113-BB2C-ED628AC49CCF}"/>
    <dgm:cxn modelId="{21EA4E45-3C17-4943-AF52-7F8FBE547A5E}" type="presOf" srcId="{C300120B-5C19-4889-83C3-FCE7D7AD15EF}" destId="{58A7A1BF-64F2-41AF-85D0-1181DF8F6447}" srcOrd="0" destOrd="0" presId="urn:microsoft.com/office/officeart/2005/8/layout/hList1"/>
    <dgm:cxn modelId="{BDC2F065-F609-4923-92D3-10582ECDE79D}" type="presOf" srcId="{78E199C4-12FE-47C9-99BB-D29CA80F72BE}" destId="{F03AD669-753B-421F-9E5A-5CF51308A35E}" srcOrd="0" destOrd="0" presId="urn:microsoft.com/office/officeart/2005/8/layout/hList1"/>
    <dgm:cxn modelId="{DE5CB56F-C3BF-4DEE-9406-7828242794DB}" srcId="{F985D948-9E27-4811-BCDC-6FD976AA4778}" destId="{78E199C4-12FE-47C9-99BB-D29CA80F72BE}" srcOrd="3" destOrd="0" parTransId="{B1952F19-F605-4B2D-8EA5-EEFF2FBF0650}" sibTransId="{51DF0169-418F-4BA0-B34E-C2447D80E170}"/>
    <dgm:cxn modelId="{E7BB4D51-9B9E-4C40-82EE-07383D0C81C6}" type="presOf" srcId="{DB5BBCA8-4B79-44BA-BE63-9491F912FA77}" destId="{FF26B629-D138-4533-AB6A-8D30ACE106A8}" srcOrd="0" destOrd="0" presId="urn:microsoft.com/office/officeart/2005/8/layout/hList1"/>
    <dgm:cxn modelId="{EB294E97-FEC6-431C-BECD-FCCD7EBD5C11}" srcId="{F985D948-9E27-4811-BCDC-6FD976AA4778}" destId="{96EC1489-E330-43EE-BA19-876F565E88E0}" srcOrd="1" destOrd="0" parTransId="{60903C44-10B1-4976-9448-60CC804C7F55}" sibTransId="{B70434E3-0F22-44A4-8B9D-71B1F8076E9B}"/>
    <dgm:cxn modelId="{0E666398-42C5-4226-9B33-CF33C4F3EB2D}" type="presOf" srcId="{1A58583D-F748-47AE-BEFD-C11DF0FE1A7B}" destId="{E145042F-2BEF-493D-BC0D-3490E5404671}" srcOrd="0" destOrd="0" presId="urn:microsoft.com/office/officeart/2005/8/layout/hList1"/>
    <dgm:cxn modelId="{E857749D-1E82-49D7-BBAF-53D456162B89}" type="presOf" srcId="{6A39CF74-D15D-4E74-9A6D-153D031ED643}" destId="{DBEBC611-D6D6-448C-85DC-25E61552A717}" srcOrd="0" destOrd="0" presId="urn:microsoft.com/office/officeart/2005/8/layout/hList1"/>
    <dgm:cxn modelId="{762765A1-2B7C-47BF-BF47-4236C930DD9C}" type="presOf" srcId="{96EC1489-E330-43EE-BA19-876F565E88E0}" destId="{7DB85A92-AFE4-431A-92D6-01D81A89E215}" srcOrd="0" destOrd="0" presId="urn:microsoft.com/office/officeart/2005/8/layout/hList1"/>
    <dgm:cxn modelId="{6481C2AA-EE5E-4EB3-912D-282F5F9FCED5}" srcId="{96EC1489-E330-43EE-BA19-876F565E88E0}" destId="{6A39CF74-D15D-4E74-9A6D-153D031ED643}" srcOrd="0" destOrd="0" parTransId="{120D7C01-DEC9-4288-9017-77E3EEDD790C}" sibTransId="{48F92140-0138-4F9A-92FA-333B2DF9A2CC}"/>
    <dgm:cxn modelId="{678586B1-F4C3-4B32-AC0C-B86D3E7C4DCA}" type="presOf" srcId="{1E7D806E-423C-449C-A632-17A81291AE7E}" destId="{B8A66365-F0EA-4B12-B605-7C01A9B83C4D}" srcOrd="0" destOrd="0" presId="urn:microsoft.com/office/officeart/2005/8/layout/hList1"/>
    <dgm:cxn modelId="{1AC29BFF-32DE-4512-B50B-0A032D833423}" srcId="{DB5BBCA8-4B79-44BA-BE63-9491F912FA77}" destId="{1E7D806E-423C-449C-A632-17A81291AE7E}" srcOrd="0" destOrd="0" parTransId="{7331A61E-9C4A-4B13-B39F-CFB651C66205}" sibTransId="{FB17DE55-414C-4177-83A4-6E5DC77C1AD3}"/>
    <dgm:cxn modelId="{C1634D58-65DC-416B-B642-001603342077}" type="presParOf" srcId="{F1B9CC24-B67E-42E6-AF2A-50B3A633FC39}" destId="{69ABDA4F-0FE6-4158-8940-17092ECDC547}" srcOrd="0" destOrd="0" presId="urn:microsoft.com/office/officeart/2005/8/layout/hList1"/>
    <dgm:cxn modelId="{CD0EBD7F-C900-405A-B1C9-D25677AC3D52}" type="presParOf" srcId="{69ABDA4F-0FE6-4158-8940-17092ECDC547}" destId="{FF26B629-D138-4533-AB6A-8D30ACE106A8}" srcOrd="0" destOrd="0" presId="urn:microsoft.com/office/officeart/2005/8/layout/hList1"/>
    <dgm:cxn modelId="{9F0CB921-F79C-4E79-ACFA-E6450FF9A669}" type="presParOf" srcId="{69ABDA4F-0FE6-4158-8940-17092ECDC547}" destId="{B8A66365-F0EA-4B12-B605-7C01A9B83C4D}" srcOrd="1" destOrd="0" presId="urn:microsoft.com/office/officeart/2005/8/layout/hList1"/>
    <dgm:cxn modelId="{9784C1D4-9316-4AD2-ABDE-2B220FAB121B}" type="presParOf" srcId="{F1B9CC24-B67E-42E6-AF2A-50B3A633FC39}" destId="{393690E2-0190-4094-9E30-0258D8C5744B}" srcOrd="1" destOrd="0" presId="urn:microsoft.com/office/officeart/2005/8/layout/hList1"/>
    <dgm:cxn modelId="{4858BA8F-FE03-4D56-874B-5EF7C24D9B16}" type="presParOf" srcId="{F1B9CC24-B67E-42E6-AF2A-50B3A633FC39}" destId="{009F5710-76D3-493E-9CA4-BB96E4B500CC}" srcOrd="2" destOrd="0" presId="urn:microsoft.com/office/officeart/2005/8/layout/hList1"/>
    <dgm:cxn modelId="{228E06F4-6530-478E-BF29-0D4E7C25515B}" type="presParOf" srcId="{009F5710-76D3-493E-9CA4-BB96E4B500CC}" destId="{7DB85A92-AFE4-431A-92D6-01D81A89E215}" srcOrd="0" destOrd="0" presId="urn:microsoft.com/office/officeart/2005/8/layout/hList1"/>
    <dgm:cxn modelId="{3FEEA1E5-B808-41C1-BC2B-54E6131E10A3}" type="presParOf" srcId="{009F5710-76D3-493E-9CA4-BB96E4B500CC}" destId="{DBEBC611-D6D6-448C-85DC-25E61552A717}" srcOrd="1" destOrd="0" presId="urn:microsoft.com/office/officeart/2005/8/layout/hList1"/>
    <dgm:cxn modelId="{CC76F676-7005-4A9D-9182-13D6D820E360}" type="presParOf" srcId="{F1B9CC24-B67E-42E6-AF2A-50B3A633FC39}" destId="{3C651E18-F5F9-457A-8D1B-32A5D17DED7C}" srcOrd="3" destOrd="0" presId="urn:microsoft.com/office/officeart/2005/8/layout/hList1"/>
    <dgm:cxn modelId="{86D4DB5D-8AB6-441B-875E-EECAA9277ED5}" type="presParOf" srcId="{F1B9CC24-B67E-42E6-AF2A-50B3A633FC39}" destId="{5CB36813-6C30-456E-8B14-8C19A61F05C3}" srcOrd="4" destOrd="0" presId="urn:microsoft.com/office/officeart/2005/8/layout/hList1"/>
    <dgm:cxn modelId="{66F6662E-1018-4581-BA9F-744A282528B2}" type="presParOf" srcId="{5CB36813-6C30-456E-8B14-8C19A61F05C3}" destId="{E145042F-2BEF-493D-BC0D-3490E5404671}" srcOrd="0" destOrd="0" presId="urn:microsoft.com/office/officeart/2005/8/layout/hList1"/>
    <dgm:cxn modelId="{E3EB243C-59FC-45DB-A638-BE46ABEC3EBF}" type="presParOf" srcId="{5CB36813-6C30-456E-8B14-8C19A61F05C3}" destId="{58A7A1BF-64F2-41AF-85D0-1181DF8F6447}" srcOrd="1" destOrd="0" presId="urn:microsoft.com/office/officeart/2005/8/layout/hList1"/>
    <dgm:cxn modelId="{A748A750-4B46-4A05-9A5D-BE0A4D08274F}" type="presParOf" srcId="{F1B9CC24-B67E-42E6-AF2A-50B3A633FC39}" destId="{3AC82DEF-9F17-4E15-B10E-65A28EA61385}" srcOrd="5" destOrd="0" presId="urn:microsoft.com/office/officeart/2005/8/layout/hList1"/>
    <dgm:cxn modelId="{972EF386-07D4-411C-A7DA-3679E7F293A5}" type="presParOf" srcId="{F1B9CC24-B67E-42E6-AF2A-50B3A633FC39}" destId="{61F06BBC-6E97-42DF-A50B-E3333A86918D}" srcOrd="6" destOrd="0" presId="urn:microsoft.com/office/officeart/2005/8/layout/hList1"/>
    <dgm:cxn modelId="{28FACF53-F369-4289-9B2F-1E4A21D7DAF3}" type="presParOf" srcId="{61F06BBC-6E97-42DF-A50B-E3333A86918D}" destId="{F03AD669-753B-421F-9E5A-5CF51308A35E}" srcOrd="0" destOrd="0" presId="urn:microsoft.com/office/officeart/2005/8/layout/hList1"/>
    <dgm:cxn modelId="{F865A4CD-6CF3-47DC-B9E8-A66B8A0C8BBE}" type="presParOf" srcId="{61F06BBC-6E97-42DF-A50B-E3333A86918D}" destId="{05AFA013-FAEF-4772-8A10-B0CABB8247E3}" srcOrd="1" destOrd="0" presId="urn:microsoft.com/office/officeart/2005/8/layout/hLis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4" qsCatId="3D" csTypeId="urn:microsoft.com/office/officeart/2005/8/colors/colorful5" csCatId="colorful" phldr="1"/>
      <dgm:spPr/>
      <dgm:t>
        <a:bodyPr/>
        <a:lstStyle/>
        <a:p>
          <a:endParaRPr lang="es-CO"/>
        </a:p>
      </dgm:t>
    </dgm:pt>
    <dgm:pt modelId="{B09054BD-3755-4287-9771-257C981A729E}">
      <dgm:prSet phldrT="[Texto]" custT="1"/>
      <dgm:spPr/>
      <dgm:t>
        <a:bodyPr/>
        <a:lstStyle/>
        <a:p>
          <a:r>
            <a:rPr lang="es-CO" sz="1000" b="1">
              <a:latin typeface="Arial" panose="020B0604020202020204" pitchFamily="34" charset="0"/>
              <a:cs typeface="Arial" panose="020B0604020202020204" pitchFamily="34" charset="0"/>
            </a:rPr>
            <a:t>Verificabilidad</a:t>
          </a:r>
          <a:endParaRPr lang="es-CO" sz="1000">
            <a:latin typeface="Arial" panose="020B0604020202020204" pitchFamily="34" charset="0"/>
            <a:cs typeface="Arial" panose="020B0604020202020204" pitchFamily="34" charset="0"/>
          </a:endParaRPr>
        </a:p>
      </dgm:t>
    </dgm:pt>
    <dgm:pt modelId="{AEEA968E-2245-4C57-9FD8-C59D8937D36E}" type="parTrans" cxnId="{F4D0771B-A7B5-4A58-9593-DE7D38900C51}">
      <dgm:prSet/>
      <dgm:spPr/>
      <dgm:t>
        <a:bodyPr/>
        <a:lstStyle/>
        <a:p>
          <a:endParaRPr lang="es-CO" sz="1000">
            <a:latin typeface="Arial" panose="020B0604020202020204" pitchFamily="34" charset="0"/>
            <a:cs typeface="Arial" panose="020B0604020202020204" pitchFamily="34" charset="0"/>
          </a:endParaRPr>
        </a:p>
      </dgm:t>
    </dgm:pt>
    <dgm:pt modelId="{DE26D3DF-967A-41C0-BB57-E5D79FEF1CAF}" type="sibTrans" cxnId="{F4D0771B-A7B5-4A58-9593-DE7D38900C51}">
      <dgm:prSet/>
      <dgm:spPr/>
      <dgm:t>
        <a:bodyPr/>
        <a:lstStyle/>
        <a:p>
          <a:endParaRPr lang="es-CO" sz="1000">
            <a:latin typeface="Arial" panose="020B0604020202020204" pitchFamily="34" charset="0"/>
            <a:cs typeface="Arial" panose="020B0604020202020204" pitchFamily="34" charset="0"/>
          </a:endParaRPr>
        </a:p>
      </dgm:t>
    </dgm:pt>
    <dgm:pt modelId="{13B0B755-7790-4A84-8AC2-0CBF5244910C}">
      <dgm:prSet custT="1"/>
      <dgm:spPr/>
      <dgm:t>
        <a:bodyPr/>
        <a:lstStyle/>
        <a:p>
          <a:pPr>
            <a:buNone/>
          </a:pPr>
          <a:r>
            <a:rPr lang="es-CO" sz="1000">
              <a:latin typeface="Arial" panose="020B0604020202020204" pitchFamily="34" charset="0"/>
              <a:cs typeface="Arial" panose="020B0604020202020204" pitchFamily="34" charset="0"/>
            </a:rPr>
            <a:t>Se basan en procesos de evaluación que permiten comprobar el cumplimiento de estándares.</a:t>
          </a:r>
        </a:p>
      </dgm:t>
    </dgm:pt>
    <dgm:pt modelId="{3E6BFE84-2FB3-4BA7-835A-8414014C2C15}" type="parTrans" cxnId="{875831DF-AC23-4618-9A98-17AB51431E4E}">
      <dgm:prSet/>
      <dgm:spPr/>
      <dgm:t>
        <a:bodyPr/>
        <a:lstStyle/>
        <a:p>
          <a:endParaRPr lang="es-CO" sz="1000">
            <a:latin typeface="Arial" panose="020B0604020202020204" pitchFamily="34" charset="0"/>
            <a:cs typeface="Arial" panose="020B0604020202020204" pitchFamily="34" charset="0"/>
          </a:endParaRPr>
        </a:p>
      </dgm:t>
    </dgm:pt>
    <dgm:pt modelId="{CE5B0C3A-78A3-49F1-8A65-A78182E44C56}" type="sibTrans" cxnId="{875831DF-AC23-4618-9A98-17AB51431E4E}">
      <dgm:prSet/>
      <dgm:spPr/>
      <dgm:t>
        <a:bodyPr/>
        <a:lstStyle/>
        <a:p>
          <a:endParaRPr lang="es-CO" sz="1000">
            <a:latin typeface="Arial" panose="020B0604020202020204" pitchFamily="34" charset="0"/>
            <a:cs typeface="Arial" panose="020B0604020202020204" pitchFamily="34" charset="0"/>
          </a:endParaRPr>
        </a:p>
      </dgm:t>
    </dgm:pt>
    <dgm:pt modelId="{51CCF06A-1230-4BD8-8FBA-B3601439DB00}">
      <dgm:prSet custT="1"/>
      <dgm:spPr/>
      <dgm:t>
        <a:bodyPr/>
        <a:lstStyle/>
        <a:p>
          <a:pPr>
            <a:buNone/>
          </a:pPr>
          <a:r>
            <a:rPr lang="es-CO" sz="1000" b="1">
              <a:latin typeface="Arial" panose="020B0604020202020204" pitchFamily="34" charset="0"/>
              <a:cs typeface="Arial" panose="020B0604020202020204" pitchFamily="34" charset="0"/>
            </a:rPr>
            <a:t>Transparencia</a:t>
          </a:r>
          <a:endParaRPr lang="es-CO" sz="1000">
            <a:latin typeface="Arial" panose="020B0604020202020204" pitchFamily="34" charset="0"/>
            <a:cs typeface="Arial" panose="020B0604020202020204" pitchFamily="34" charset="0"/>
          </a:endParaRPr>
        </a:p>
      </dgm:t>
    </dgm:pt>
    <dgm:pt modelId="{6C8946DA-B1AD-4E5A-BE78-C99097C08C92}" type="parTrans" cxnId="{F20571B1-08C8-4D96-A0AC-2789A8A62274}">
      <dgm:prSet/>
      <dgm:spPr/>
      <dgm:t>
        <a:bodyPr/>
        <a:lstStyle/>
        <a:p>
          <a:endParaRPr lang="es-CO" sz="1000">
            <a:latin typeface="Arial" panose="020B0604020202020204" pitchFamily="34" charset="0"/>
            <a:cs typeface="Arial" panose="020B0604020202020204" pitchFamily="34" charset="0"/>
          </a:endParaRPr>
        </a:p>
      </dgm:t>
    </dgm:pt>
    <dgm:pt modelId="{A888618D-B7B9-4AF4-835C-2824B91A3567}" type="sibTrans" cxnId="{F20571B1-08C8-4D96-A0AC-2789A8A62274}">
      <dgm:prSet/>
      <dgm:spPr/>
      <dgm:t>
        <a:bodyPr/>
        <a:lstStyle/>
        <a:p>
          <a:endParaRPr lang="es-CO" sz="1000">
            <a:latin typeface="Arial" panose="020B0604020202020204" pitchFamily="34" charset="0"/>
            <a:cs typeface="Arial" panose="020B0604020202020204" pitchFamily="34" charset="0"/>
          </a:endParaRPr>
        </a:p>
      </dgm:t>
    </dgm:pt>
    <dgm:pt modelId="{C6E667C1-FC7C-496C-A98F-A2B2015F2CD5}">
      <dgm:prSet custT="1"/>
      <dgm:spPr/>
      <dgm:t>
        <a:bodyPr/>
        <a:lstStyle/>
        <a:p>
          <a:pPr>
            <a:buNone/>
          </a:pPr>
          <a:r>
            <a:rPr lang="es-CO" sz="1000">
              <a:latin typeface="Arial" panose="020B0604020202020204" pitchFamily="34" charset="0"/>
              <a:cs typeface="Arial" panose="020B0604020202020204" pitchFamily="34" charset="0"/>
            </a:rPr>
            <a:t>Proveen información clara sobre los criterios evaluados y resultados obtenidos.</a:t>
          </a:r>
        </a:p>
      </dgm:t>
    </dgm:pt>
    <dgm:pt modelId="{DDE6F0FE-244B-4E49-9B78-F4F00D7A21DE}" type="parTrans" cxnId="{12CE5BE1-9C18-41C7-B456-3738F4FC7E85}">
      <dgm:prSet/>
      <dgm:spPr/>
      <dgm:t>
        <a:bodyPr/>
        <a:lstStyle/>
        <a:p>
          <a:endParaRPr lang="es-CO" sz="1000">
            <a:latin typeface="Arial" panose="020B0604020202020204" pitchFamily="34" charset="0"/>
            <a:cs typeface="Arial" panose="020B0604020202020204" pitchFamily="34" charset="0"/>
          </a:endParaRPr>
        </a:p>
      </dgm:t>
    </dgm:pt>
    <dgm:pt modelId="{6B83BC28-CDB7-4D20-ADD4-806BCD4FD9E2}" type="sibTrans" cxnId="{12CE5BE1-9C18-41C7-B456-3738F4FC7E85}">
      <dgm:prSet/>
      <dgm:spPr/>
      <dgm:t>
        <a:bodyPr/>
        <a:lstStyle/>
        <a:p>
          <a:endParaRPr lang="es-CO" sz="1000">
            <a:latin typeface="Arial" panose="020B0604020202020204" pitchFamily="34" charset="0"/>
            <a:cs typeface="Arial" panose="020B0604020202020204" pitchFamily="34" charset="0"/>
          </a:endParaRPr>
        </a:p>
      </dgm:t>
    </dgm:pt>
    <dgm:pt modelId="{899EA5BC-70BF-4E89-A829-ABF170F7D40B}">
      <dgm:prSet custT="1"/>
      <dgm:spPr/>
      <dgm:t>
        <a:bodyPr/>
        <a:lstStyle/>
        <a:p>
          <a:pPr>
            <a:buNone/>
          </a:pPr>
          <a:r>
            <a:rPr lang="es-CO" sz="1000" b="1">
              <a:latin typeface="Arial" panose="020B0604020202020204" pitchFamily="34" charset="0"/>
              <a:cs typeface="Arial" panose="020B0604020202020204" pitchFamily="34" charset="0"/>
            </a:rPr>
            <a:t>Estandarización</a:t>
          </a:r>
          <a:endParaRPr lang="es-CO" sz="1000">
            <a:latin typeface="Arial" panose="020B0604020202020204" pitchFamily="34" charset="0"/>
            <a:cs typeface="Arial" panose="020B0604020202020204" pitchFamily="34" charset="0"/>
          </a:endParaRPr>
        </a:p>
      </dgm:t>
    </dgm:pt>
    <dgm:pt modelId="{D98D250B-C169-46B4-9F4F-D5B171E3E173}" type="parTrans" cxnId="{12D75DEC-5FCD-45FF-A551-DC42135D3FDC}">
      <dgm:prSet/>
      <dgm:spPr/>
      <dgm:t>
        <a:bodyPr/>
        <a:lstStyle/>
        <a:p>
          <a:endParaRPr lang="es-CO" sz="1000">
            <a:latin typeface="Arial" panose="020B0604020202020204" pitchFamily="34" charset="0"/>
            <a:cs typeface="Arial" panose="020B0604020202020204" pitchFamily="34" charset="0"/>
          </a:endParaRPr>
        </a:p>
      </dgm:t>
    </dgm:pt>
    <dgm:pt modelId="{CFDE890F-D5C3-4BE1-8BDF-6C9D858BD314}" type="sibTrans" cxnId="{12D75DEC-5FCD-45FF-A551-DC42135D3FDC}">
      <dgm:prSet/>
      <dgm:spPr/>
      <dgm:t>
        <a:bodyPr/>
        <a:lstStyle/>
        <a:p>
          <a:endParaRPr lang="es-CO" sz="1000">
            <a:latin typeface="Arial" panose="020B0604020202020204" pitchFamily="34" charset="0"/>
            <a:cs typeface="Arial" panose="020B0604020202020204" pitchFamily="34" charset="0"/>
          </a:endParaRPr>
        </a:p>
      </dgm:t>
    </dgm:pt>
    <dgm:pt modelId="{91EAC45E-6BD6-458F-9E77-37A11E6FC336}">
      <dgm:prSet custT="1"/>
      <dgm:spPr/>
      <dgm:t>
        <a:bodyPr/>
        <a:lstStyle/>
        <a:p>
          <a:pPr>
            <a:buNone/>
          </a:pPr>
          <a:r>
            <a:rPr lang="es-CO" sz="1000">
              <a:latin typeface="Arial" panose="020B0604020202020204" pitchFamily="34" charset="0"/>
              <a:cs typeface="Arial" panose="020B0604020202020204" pitchFamily="34" charset="0"/>
            </a:rPr>
            <a:t>Establecen parámetros comunes que facilitan la comparación entre productos.</a:t>
          </a:r>
        </a:p>
      </dgm:t>
    </dgm:pt>
    <dgm:pt modelId="{E8FB7F9E-9183-42CD-AD73-6CA6932E169B}" type="parTrans" cxnId="{0CEE5F52-C7B1-4BC4-8936-35A0FE8F4CB1}">
      <dgm:prSet/>
      <dgm:spPr/>
      <dgm:t>
        <a:bodyPr/>
        <a:lstStyle/>
        <a:p>
          <a:endParaRPr lang="es-CO" sz="1000">
            <a:latin typeface="Arial" panose="020B0604020202020204" pitchFamily="34" charset="0"/>
            <a:cs typeface="Arial" panose="020B0604020202020204" pitchFamily="34" charset="0"/>
          </a:endParaRPr>
        </a:p>
      </dgm:t>
    </dgm:pt>
    <dgm:pt modelId="{820541FD-B557-4883-BB26-ED4F5EE4B544}" type="sibTrans" cxnId="{0CEE5F52-C7B1-4BC4-8936-35A0FE8F4CB1}">
      <dgm:prSet/>
      <dgm:spPr/>
      <dgm:t>
        <a:bodyPr/>
        <a:lstStyle/>
        <a:p>
          <a:endParaRPr lang="es-CO" sz="1000">
            <a:latin typeface="Arial" panose="020B0604020202020204" pitchFamily="34" charset="0"/>
            <a:cs typeface="Arial" panose="020B0604020202020204" pitchFamily="34" charset="0"/>
          </a:endParaRPr>
        </a:p>
      </dgm:t>
    </dgm:pt>
    <dgm:pt modelId="{9462727D-AA63-4640-AB20-96FCD6545CD1}">
      <dgm:prSet custT="1"/>
      <dgm:spPr/>
      <dgm:t>
        <a:bodyPr/>
        <a:lstStyle/>
        <a:p>
          <a:pPr>
            <a:buNone/>
          </a:pPr>
          <a:r>
            <a:rPr lang="es-CO" sz="1000" b="1">
              <a:latin typeface="Arial" panose="020B0604020202020204" pitchFamily="34" charset="0"/>
              <a:cs typeface="Arial" panose="020B0604020202020204" pitchFamily="34" charset="0"/>
            </a:rPr>
            <a:t>Seguimiento</a:t>
          </a:r>
          <a:endParaRPr lang="es-CO" sz="1000">
            <a:latin typeface="Arial" panose="020B0604020202020204" pitchFamily="34" charset="0"/>
            <a:cs typeface="Arial" panose="020B0604020202020204" pitchFamily="34" charset="0"/>
          </a:endParaRPr>
        </a:p>
      </dgm:t>
    </dgm:pt>
    <dgm:pt modelId="{C98606A4-FA59-448A-A5F0-A62536048DC4}" type="parTrans" cxnId="{3EF07F7A-E6DA-44C1-B1A8-D5FD3D94C36E}">
      <dgm:prSet/>
      <dgm:spPr/>
      <dgm:t>
        <a:bodyPr/>
        <a:lstStyle/>
        <a:p>
          <a:endParaRPr lang="es-CO" sz="1000">
            <a:latin typeface="Arial" panose="020B0604020202020204" pitchFamily="34" charset="0"/>
            <a:cs typeface="Arial" panose="020B0604020202020204" pitchFamily="34" charset="0"/>
          </a:endParaRPr>
        </a:p>
      </dgm:t>
    </dgm:pt>
    <dgm:pt modelId="{EDA795C1-87FF-4BF0-AABE-6B771391235E}" type="sibTrans" cxnId="{3EF07F7A-E6DA-44C1-B1A8-D5FD3D94C36E}">
      <dgm:prSet/>
      <dgm:spPr/>
      <dgm:t>
        <a:bodyPr/>
        <a:lstStyle/>
        <a:p>
          <a:endParaRPr lang="es-CO" sz="1000">
            <a:latin typeface="Arial" panose="020B0604020202020204" pitchFamily="34" charset="0"/>
            <a:cs typeface="Arial" panose="020B0604020202020204" pitchFamily="34" charset="0"/>
          </a:endParaRPr>
        </a:p>
      </dgm:t>
    </dgm:pt>
    <dgm:pt modelId="{ADEC1AF8-1042-49A3-80AF-1303965A9B27}">
      <dgm:prSet custT="1"/>
      <dgm:spPr/>
      <dgm:t>
        <a:bodyPr/>
        <a:lstStyle/>
        <a:p>
          <a:pPr>
            <a:buNone/>
          </a:pPr>
          <a:r>
            <a:rPr lang="es-CO" sz="1000">
              <a:latin typeface="Arial" panose="020B0604020202020204" pitchFamily="34" charset="0"/>
              <a:cs typeface="Arial" panose="020B0604020202020204" pitchFamily="34" charset="0"/>
            </a:rPr>
            <a:t>Requieren auditorías periódicas para garantizar el cumplimiento continuo.</a:t>
          </a:r>
        </a:p>
      </dgm:t>
    </dgm:pt>
    <dgm:pt modelId="{9FDB3BA0-2ADA-4C5B-94EF-8E31D38124A8}" type="parTrans" cxnId="{3BC7D586-9F21-44CA-ABC0-71502488FA49}">
      <dgm:prSet/>
      <dgm:spPr/>
      <dgm:t>
        <a:bodyPr/>
        <a:lstStyle/>
        <a:p>
          <a:endParaRPr lang="es-CO" sz="1000">
            <a:latin typeface="Arial" panose="020B0604020202020204" pitchFamily="34" charset="0"/>
            <a:cs typeface="Arial" panose="020B0604020202020204" pitchFamily="34" charset="0"/>
          </a:endParaRPr>
        </a:p>
      </dgm:t>
    </dgm:pt>
    <dgm:pt modelId="{42299C82-83CC-40C1-B0C9-E8C675402467}" type="sibTrans" cxnId="{3BC7D586-9F21-44CA-ABC0-71502488FA49}">
      <dgm:prSet/>
      <dgm:spPr/>
      <dgm:t>
        <a:bodyPr/>
        <a:lstStyle/>
        <a:p>
          <a:endParaRPr lang="es-CO" sz="1000">
            <a:latin typeface="Arial" panose="020B0604020202020204" pitchFamily="34" charset="0"/>
            <a:cs typeface="Arial" panose="020B0604020202020204" pitchFamily="34" charset="0"/>
          </a:endParaRPr>
        </a:p>
      </dgm:t>
    </dgm:pt>
    <dgm:pt modelId="{F174AD41-7720-404A-97AC-34E9299E661F}">
      <dgm:prSet custT="1"/>
      <dgm:spPr/>
      <dgm:t>
        <a:bodyPr/>
        <a:lstStyle/>
        <a:p>
          <a:pPr>
            <a:buNone/>
          </a:pPr>
          <a:endParaRPr lang="es-CO" sz="1000">
            <a:latin typeface="Arial" panose="020B0604020202020204" pitchFamily="34" charset="0"/>
            <a:cs typeface="Arial" panose="020B0604020202020204" pitchFamily="34" charset="0"/>
          </a:endParaRPr>
        </a:p>
      </dgm:t>
    </dgm:pt>
    <dgm:pt modelId="{AC9F37A6-2A51-4BBC-AD90-0AE06D4D9755}" type="parTrans" cxnId="{1A87D45B-E491-471A-BF87-828D7474BF77}">
      <dgm:prSet/>
      <dgm:spPr/>
      <dgm:t>
        <a:bodyPr/>
        <a:lstStyle/>
        <a:p>
          <a:endParaRPr lang="es-CO" sz="1000">
            <a:latin typeface="Arial" panose="020B0604020202020204" pitchFamily="34" charset="0"/>
            <a:cs typeface="Arial" panose="020B0604020202020204" pitchFamily="34" charset="0"/>
          </a:endParaRPr>
        </a:p>
      </dgm:t>
    </dgm:pt>
    <dgm:pt modelId="{F7DBF183-9F2F-4C64-93DD-400EF8DEE8EA}" type="sibTrans" cxnId="{1A87D45B-E491-471A-BF87-828D7474BF77}">
      <dgm:prSet/>
      <dgm:spPr/>
      <dgm:t>
        <a:bodyPr/>
        <a:lstStyle/>
        <a:p>
          <a:endParaRPr lang="es-CO" sz="1000">
            <a:latin typeface="Arial" panose="020B0604020202020204" pitchFamily="34" charset="0"/>
            <a:cs typeface="Arial" panose="020B0604020202020204" pitchFamily="34" charset="0"/>
          </a:endParaRPr>
        </a:p>
      </dgm:t>
    </dgm:pt>
    <dgm:pt modelId="{6B39BAAE-6462-4F50-93BA-BED79F475D8C}">
      <dgm:prSet custT="1"/>
      <dgm:spPr/>
      <dgm:t>
        <a:bodyPr/>
        <a:lstStyle/>
        <a:p>
          <a:pPr>
            <a:buNone/>
          </a:pPr>
          <a:endParaRPr lang="es-CO" sz="1000">
            <a:latin typeface="Arial" panose="020B0604020202020204" pitchFamily="34" charset="0"/>
            <a:cs typeface="Arial" panose="020B0604020202020204" pitchFamily="34" charset="0"/>
          </a:endParaRPr>
        </a:p>
      </dgm:t>
    </dgm:pt>
    <dgm:pt modelId="{B8D4006C-080F-4C98-9C61-C0E61D9F3314}" type="parTrans" cxnId="{F716947F-27C8-4375-8D01-84AA74D6CD90}">
      <dgm:prSet/>
      <dgm:spPr/>
      <dgm:t>
        <a:bodyPr/>
        <a:lstStyle/>
        <a:p>
          <a:endParaRPr lang="es-CO" sz="1000">
            <a:latin typeface="Arial" panose="020B0604020202020204" pitchFamily="34" charset="0"/>
            <a:cs typeface="Arial" panose="020B0604020202020204" pitchFamily="34" charset="0"/>
          </a:endParaRPr>
        </a:p>
      </dgm:t>
    </dgm:pt>
    <dgm:pt modelId="{24B52200-D51A-4A11-9F25-BCC02E3012B7}" type="sibTrans" cxnId="{F716947F-27C8-4375-8D01-84AA74D6CD90}">
      <dgm:prSet/>
      <dgm:spPr/>
      <dgm:t>
        <a:bodyPr/>
        <a:lstStyle/>
        <a:p>
          <a:endParaRPr lang="es-CO" sz="1000">
            <a:latin typeface="Arial" panose="020B0604020202020204" pitchFamily="34" charset="0"/>
            <a:cs typeface="Arial" panose="020B0604020202020204" pitchFamily="34" charset="0"/>
          </a:endParaRPr>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F65E939A-BA92-4028-A183-A536B8D5BD34}" type="pres">
      <dgm:prSet presAssocID="{623A6A0B-F963-43B0-953C-F039FE2D9299}" presName="children" presStyleCnt="0"/>
      <dgm:spPr/>
    </dgm:pt>
    <dgm:pt modelId="{2B79B374-CA33-44EA-A015-89C620C33119}" type="pres">
      <dgm:prSet presAssocID="{623A6A0B-F963-43B0-953C-F039FE2D9299}" presName="child1group" presStyleCnt="0"/>
      <dgm:spPr/>
    </dgm:pt>
    <dgm:pt modelId="{3BED3DF0-85D8-4200-A6DC-3C8F722F928E}" type="pres">
      <dgm:prSet presAssocID="{623A6A0B-F963-43B0-953C-F039FE2D9299}" presName="child1" presStyleLbl="bgAcc1" presStyleIdx="0" presStyleCnt="4" custLinFactNeighborX="-8730" custLinFactNeighborY="1685"/>
      <dgm:spPr/>
    </dgm:pt>
    <dgm:pt modelId="{40E699A6-E712-4FD3-B44B-AFA96EE856A0}" type="pres">
      <dgm:prSet presAssocID="{623A6A0B-F963-43B0-953C-F039FE2D9299}" presName="child1Text" presStyleLbl="bgAcc1" presStyleIdx="0" presStyleCnt="4">
        <dgm:presLayoutVars>
          <dgm:bulletEnabled val="1"/>
        </dgm:presLayoutVars>
      </dgm:prSet>
      <dgm:spPr/>
    </dgm:pt>
    <dgm:pt modelId="{F7833374-8479-44C7-95C8-CDF389993414}" type="pres">
      <dgm:prSet presAssocID="{623A6A0B-F963-43B0-953C-F039FE2D9299}" presName="child2group" presStyleCnt="0"/>
      <dgm:spPr/>
    </dgm:pt>
    <dgm:pt modelId="{F00CB729-FC04-432A-A3E1-3E352CA5BDDB}" type="pres">
      <dgm:prSet presAssocID="{623A6A0B-F963-43B0-953C-F039FE2D9299}" presName="child2" presStyleLbl="bgAcc1" presStyleIdx="1" presStyleCnt="4" custScaleX="114391" custLinFactNeighborX="25455" custLinFactNeighborY="842"/>
      <dgm:spPr/>
    </dgm:pt>
    <dgm:pt modelId="{D29BEACC-C007-4192-AD53-7F868B75B308}" type="pres">
      <dgm:prSet presAssocID="{623A6A0B-F963-43B0-953C-F039FE2D9299}" presName="child2Text" presStyleLbl="bgAcc1" presStyleIdx="1" presStyleCnt="4">
        <dgm:presLayoutVars>
          <dgm:bulletEnabled val="1"/>
        </dgm:presLayoutVars>
      </dgm:prSet>
      <dgm:spPr/>
    </dgm:pt>
    <dgm:pt modelId="{B9F40F1C-7D1A-404E-9EA0-A203D391B94F}" type="pres">
      <dgm:prSet presAssocID="{623A6A0B-F963-43B0-953C-F039FE2D9299}" presName="child3group" presStyleCnt="0"/>
      <dgm:spPr/>
    </dgm:pt>
    <dgm:pt modelId="{29C63C61-6DCB-4FFF-9992-2F123CEB1E88}" type="pres">
      <dgm:prSet presAssocID="{623A6A0B-F963-43B0-953C-F039FE2D9299}" presName="child3" presStyleLbl="bgAcc1" presStyleIdx="2" presStyleCnt="4" custLinFactNeighborX="13095" custLinFactNeighborY="-842"/>
      <dgm:spPr/>
    </dgm:pt>
    <dgm:pt modelId="{D5E3797C-40EE-4F1E-8371-394E516741DC}" type="pres">
      <dgm:prSet presAssocID="{623A6A0B-F963-43B0-953C-F039FE2D9299}" presName="child3Text" presStyleLbl="bgAcc1" presStyleIdx="2" presStyleCnt="4">
        <dgm:presLayoutVars>
          <dgm:bulletEnabled val="1"/>
        </dgm:presLayoutVars>
      </dgm:prSet>
      <dgm:spPr/>
    </dgm:pt>
    <dgm:pt modelId="{C082D4DB-DB41-4ABB-9DE6-20C0C6EDB83F}" type="pres">
      <dgm:prSet presAssocID="{623A6A0B-F963-43B0-953C-F039FE2D9299}" presName="child4group" presStyleCnt="0"/>
      <dgm:spPr/>
    </dgm:pt>
    <dgm:pt modelId="{E0E1AA86-B0D9-4680-9BDF-F24DB29E0656}" type="pres">
      <dgm:prSet presAssocID="{623A6A0B-F963-43B0-953C-F039FE2D9299}" presName="child4" presStyleLbl="bgAcc1" presStyleIdx="3" presStyleCnt="4" custLinFactNeighborX="-9276"/>
      <dgm:spPr/>
    </dgm:pt>
    <dgm:pt modelId="{E0301BE5-F9ED-4A71-81A7-9D2FCD4D9116}" type="pres">
      <dgm:prSet presAssocID="{623A6A0B-F963-43B0-953C-F039FE2D9299}" presName="child4Text" presStyleLbl="bgAcc1" presStyleIdx="3" presStyleCnt="4">
        <dgm:presLayoutVars>
          <dgm:bulletEnabled val="1"/>
        </dgm:presLayoutVars>
      </dgm:prSet>
      <dgm:spPr/>
    </dgm:pt>
    <dgm:pt modelId="{F00411CF-9701-4B16-916D-900277374A05}" type="pres">
      <dgm:prSet presAssocID="{623A6A0B-F963-43B0-953C-F039FE2D9299}" presName="childPlaceholder" presStyleCnt="0"/>
      <dgm:spPr/>
    </dgm:pt>
    <dgm:pt modelId="{E3EB6689-A548-405E-8B88-A0DE826B684C}" type="pres">
      <dgm:prSet presAssocID="{623A6A0B-F963-43B0-953C-F039FE2D9299}" presName="circle" presStyleCnt="0"/>
      <dgm:spPr/>
    </dgm:pt>
    <dgm:pt modelId="{35B1BDB7-2482-4495-B18C-E410B82D4BB5}" type="pres">
      <dgm:prSet presAssocID="{623A6A0B-F963-43B0-953C-F039FE2D9299}" presName="quadrant1" presStyleLbl="node1" presStyleIdx="0" presStyleCnt="4" custScaleX="110536" custLinFactNeighborX="-6888">
        <dgm:presLayoutVars>
          <dgm:chMax val="1"/>
          <dgm:bulletEnabled val="1"/>
        </dgm:presLayoutVars>
      </dgm:prSet>
      <dgm:spPr/>
    </dgm:pt>
    <dgm:pt modelId="{4BD537DE-58E5-4255-9373-A0AF84635A5E}" type="pres">
      <dgm:prSet presAssocID="{623A6A0B-F963-43B0-953C-F039FE2D9299}" presName="quadrant2" presStyleLbl="node1" presStyleIdx="1" presStyleCnt="4" custScaleX="117478" custLinFactNeighborX="7462">
        <dgm:presLayoutVars>
          <dgm:chMax val="1"/>
          <dgm:bulletEnabled val="1"/>
        </dgm:presLayoutVars>
      </dgm:prSet>
      <dgm:spPr/>
    </dgm:pt>
    <dgm:pt modelId="{CA6843BD-B32A-4859-B66C-515E6C1DE9B2}" type="pres">
      <dgm:prSet presAssocID="{623A6A0B-F963-43B0-953C-F039FE2D9299}" presName="quadrant3" presStyleLbl="node1" presStyleIdx="2" presStyleCnt="4" custScaleX="114028" custLinFactNeighborX="9758">
        <dgm:presLayoutVars>
          <dgm:chMax val="1"/>
          <dgm:bulletEnabled val="1"/>
        </dgm:presLayoutVars>
      </dgm:prSet>
      <dgm:spPr/>
    </dgm:pt>
    <dgm:pt modelId="{F38F93FB-18FB-4CD2-B9DA-8046D23A4C49}" type="pres">
      <dgm:prSet presAssocID="{623A6A0B-F963-43B0-953C-F039FE2D9299}" presName="quadrant4" presStyleLbl="node1" presStyleIdx="3" presStyleCnt="4" custScaleX="109386" custLinFactNeighborX="-5740">
        <dgm:presLayoutVars>
          <dgm:chMax val="1"/>
          <dgm:bulletEnabled val="1"/>
        </dgm:presLayoutVars>
      </dgm:prSet>
      <dgm:spPr/>
    </dgm:pt>
    <dgm:pt modelId="{F790A000-FA72-4E1E-8D6D-BE5467462F5B}" type="pres">
      <dgm:prSet presAssocID="{623A6A0B-F963-43B0-953C-F039FE2D9299}" presName="quadrantPlaceholder" presStyleCnt="0"/>
      <dgm:spPr/>
    </dgm:pt>
    <dgm:pt modelId="{C293B7C5-0321-4935-A04F-42082FF483B5}" type="pres">
      <dgm:prSet presAssocID="{623A6A0B-F963-43B0-953C-F039FE2D9299}" presName="center1" presStyleLbl="fgShp" presStyleIdx="0" presStyleCnt="2"/>
      <dgm:spPr/>
    </dgm:pt>
    <dgm:pt modelId="{0BCBA9EF-ED13-494F-8698-0D36EFB9E150}" type="pres">
      <dgm:prSet presAssocID="{623A6A0B-F963-43B0-953C-F039FE2D9299}" presName="center2" presStyleLbl="fgShp" presStyleIdx="1" presStyleCnt="2"/>
      <dgm:spPr/>
    </dgm:pt>
  </dgm:ptLst>
  <dgm:cxnLst>
    <dgm:cxn modelId="{36489700-3417-4EAF-A928-7287174B32F1}" type="presOf" srcId="{91EAC45E-6BD6-458F-9E77-37A11E6FC336}" destId="{D5E3797C-40EE-4F1E-8371-394E516741DC}" srcOrd="1" destOrd="0" presId="urn:microsoft.com/office/officeart/2005/8/layout/cycle4"/>
    <dgm:cxn modelId="{99511302-D099-4D0C-8E8B-A36404B9DAC0}" type="presOf" srcId="{91EAC45E-6BD6-458F-9E77-37A11E6FC336}" destId="{29C63C61-6DCB-4FFF-9992-2F123CEB1E88}" srcOrd="0" destOrd="0" presId="urn:microsoft.com/office/officeart/2005/8/layout/cycle4"/>
    <dgm:cxn modelId="{BD23EC10-6FB8-4D7C-A15E-31A5395E4FEB}" type="presOf" srcId="{6B39BAAE-6462-4F50-93BA-BED79F475D8C}" destId="{F00CB729-FC04-432A-A3E1-3E352CA5BDDB}" srcOrd="0" destOrd="0" presId="urn:microsoft.com/office/officeart/2005/8/layout/cycle4"/>
    <dgm:cxn modelId="{170DFE11-2DB2-4692-9A7D-2FFCF790AC5B}" type="presOf" srcId="{F174AD41-7720-404A-97AC-34E9299E661F}" destId="{40E699A6-E712-4FD3-B44B-AFA96EE856A0}" srcOrd="1" destOrd="0" presId="urn:microsoft.com/office/officeart/2005/8/layout/cycle4"/>
    <dgm:cxn modelId="{F4D0771B-A7B5-4A58-9593-DE7D38900C51}" srcId="{623A6A0B-F963-43B0-953C-F039FE2D9299}" destId="{B09054BD-3755-4287-9771-257C981A729E}" srcOrd="0" destOrd="0" parTransId="{AEEA968E-2245-4C57-9FD8-C59D8937D36E}" sibTransId="{DE26D3DF-967A-41C0-BB57-E5D79FEF1CAF}"/>
    <dgm:cxn modelId="{8288112A-2C5B-4065-AAC3-32F373914108}" type="presOf" srcId="{C6E667C1-FC7C-496C-A98F-A2B2015F2CD5}" destId="{D29BEACC-C007-4192-AD53-7F868B75B308}" srcOrd="1" destOrd="1" presId="urn:microsoft.com/office/officeart/2005/8/layout/cycle4"/>
    <dgm:cxn modelId="{E2E1683F-F212-48E1-8B6D-45F622EB4934}" type="presOf" srcId="{623A6A0B-F963-43B0-953C-F039FE2D9299}" destId="{ADB0C4EB-A0C0-4E5D-BB02-362CC4CD4A29}" srcOrd="0" destOrd="0" presId="urn:microsoft.com/office/officeart/2005/8/layout/cycle4"/>
    <dgm:cxn modelId="{1A87D45B-E491-471A-BF87-828D7474BF77}" srcId="{B09054BD-3755-4287-9771-257C981A729E}" destId="{F174AD41-7720-404A-97AC-34E9299E661F}" srcOrd="0" destOrd="0" parTransId="{AC9F37A6-2A51-4BBC-AD90-0AE06D4D9755}" sibTransId="{F7DBF183-9F2F-4C64-93DD-400EF8DEE8EA}"/>
    <dgm:cxn modelId="{18AD1C67-DA09-40AA-A591-12CA1DE46B74}" type="presOf" srcId="{13B0B755-7790-4A84-8AC2-0CBF5244910C}" destId="{40E699A6-E712-4FD3-B44B-AFA96EE856A0}" srcOrd="1" destOrd="1" presId="urn:microsoft.com/office/officeart/2005/8/layout/cycle4"/>
    <dgm:cxn modelId="{D2E7206C-FF0E-46A4-9E0A-DA57838EE9B3}" type="presOf" srcId="{ADEC1AF8-1042-49A3-80AF-1303965A9B27}" destId="{E0301BE5-F9ED-4A71-81A7-9D2FCD4D9116}" srcOrd="1" destOrd="0" presId="urn:microsoft.com/office/officeart/2005/8/layout/cycle4"/>
    <dgm:cxn modelId="{0CEE5F52-C7B1-4BC4-8936-35A0FE8F4CB1}" srcId="{899EA5BC-70BF-4E89-A829-ABF170F7D40B}" destId="{91EAC45E-6BD6-458F-9E77-37A11E6FC336}" srcOrd="0" destOrd="0" parTransId="{E8FB7F9E-9183-42CD-AD73-6CA6932E169B}" sibTransId="{820541FD-B557-4883-BB26-ED4F5EE4B544}"/>
    <dgm:cxn modelId="{3EF07F7A-E6DA-44C1-B1A8-D5FD3D94C36E}" srcId="{623A6A0B-F963-43B0-953C-F039FE2D9299}" destId="{9462727D-AA63-4640-AB20-96FCD6545CD1}" srcOrd="3" destOrd="0" parTransId="{C98606A4-FA59-448A-A5F0-A62536048DC4}" sibTransId="{EDA795C1-87FF-4BF0-AABE-6B771391235E}"/>
    <dgm:cxn modelId="{F716947F-27C8-4375-8D01-84AA74D6CD90}" srcId="{51CCF06A-1230-4BD8-8FBA-B3601439DB00}" destId="{6B39BAAE-6462-4F50-93BA-BED79F475D8C}" srcOrd="0" destOrd="0" parTransId="{B8D4006C-080F-4C98-9C61-C0E61D9F3314}" sibTransId="{24B52200-D51A-4A11-9F25-BCC02E3012B7}"/>
    <dgm:cxn modelId="{3BC7D586-9F21-44CA-ABC0-71502488FA49}" srcId="{9462727D-AA63-4640-AB20-96FCD6545CD1}" destId="{ADEC1AF8-1042-49A3-80AF-1303965A9B27}" srcOrd="0" destOrd="0" parTransId="{9FDB3BA0-2ADA-4C5B-94EF-8E31D38124A8}" sibTransId="{42299C82-83CC-40C1-B0C9-E8C675402467}"/>
    <dgm:cxn modelId="{88517092-C43F-4D59-AFC2-C3B24A0B8888}" type="presOf" srcId="{C6E667C1-FC7C-496C-A98F-A2B2015F2CD5}" destId="{F00CB729-FC04-432A-A3E1-3E352CA5BDDB}" srcOrd="0" destOrd="1" presId="urn:microsoft.com/office/officeart/2005/8/layout/cycle4"/>
    <dgm:cxn modelId="{760BC098-C688-495C-8EC2-298948B7EE83}" type="presOf" srcId="{13B0B755-7790-4A84-8AC2-0CBF5244910C}" destId="{3BED3DF0-85D8-4200-A6DC-3C8F722F928E}" srcOrd="0" destOrd="1" presId="urn:microsoft.com/office/officeart/2005/8/layout/cycle4"/>
    <dgm:cxn modelId="{1BA2F299-4B2D-4AC5-A517-DD3A718CFE9C}" type="presOf" srcId="{9462727D-AA63-4640-AB20-96FCD6545CD1}" destId="{F38F93FB-18FB-4CD2-B9DA-8046D23A4C49}" srcOrd="0" destOrd="0" presId="urn:microsoft.com/office/officeart/2005/8/layout/cycle4"/>
    <dgm:cxn modelId="{A8955BA3-96B2-46F1-8DA5-C1EE0077F676}" type="presOf" srcId="{899EA5BC-70BF-4E89-A829-ABF170F7D40B}" destId="{CA6843BD-B32A-4859-B66C-515E6C1DE9B2}" srcOrd="0" destOrd="0" presId="urn:microsoft.com/office/officeart/2005/8/layout/cycle4"/>
    <dgm:cxn modelId="{F20571B1-08C8-4D96-A0AC-2789A8A62274}" srcId="{623A6A0B-F963-43B0-953C-F039FE2D9299}" destId="{51CCF06A-1230-4BD8-8FBA-B3601439DB00}" srcOrd="1" destOrd="0" parTransId="{6C8946DA-B1AD-4E5A-BE78-C99097C08C92}" sibTransId="{A888618D-B7B9-4AF4-835C-2824B91A3567}"/>
    <dgm:cxn modelId="{35C3FDB2-C768-4D79-BF4D-3D5D0954F67B}" type="presOf" srcId="{6B39BAAE-6462-4F50-93BA-BED79F475D8C}" destId="{D29BEACC-C007-4192-AD53-7F868B75B308}" srcOrd="1" destOrd="0" presId="urn:microsoft.com/office/officeart/2005/8/layout/cycle4"/>
    <dgm:cxn modelId="{774197B4-1D0A-4314-B03A-191DFAD56246}" type="presOf" srcId="{B09054BD-3755-4287-9771-257C981A729E}" destId="{35B1BDB7-2482-4495-B18C-E410B82D4BB5}" srcOrd="0" destOrd="0" presId="urn:microsoft.com/office/officeart/2005/8/layout/cycle4"/>
    <dgm:cxn modelId="{A63D60CB-05D1-48E0-AA6B-7B54EC8F1D2E}" type="presOf" srcId="{F174AD41-7720-404A-97AC-34E9299E661F}" destId="{3BED3DF0-85D8-4200-A6DC-3C8F722F928E}" srcOrd="0" destOrd="0" presId="urn:microsoft.com/office/officeart/2005/8/layout/cycle4"/>
    <dgm:cxn modelId="{338302D3-DA57-4D45-8AE8-DBF8FFEEDC6C}" type="presOf" srcId="{ADEC1AF8-1042-49A3-80AF-1303965A9B27}" destId="{E0E1AA86-B0D9-4680-9BDF-F24DB29E0656}" srcOrd="0" destOrd="0" presId="urn:microsoft.com/office/officeart/2005/8/layout/cycle4"/>
    <dgm:cxn modelId="{875831DF-AC23-4618-9A98-17AB51431E4E}" srcId="{B09054BD-3755-4287-9771-257C981A729E}" destId="{13B0B755-7790-4A84-8AC2-0CBF5244910C}" srcOrd="1" destOrd="0" parTransId="{3E6BFE84-2FB3-4BA7-835A-8414014C2C15}" sibTransId="{CE5B0C3A-78A3-49F1-8A65-A78182E44C56}"/>
    <dgm:cxn modelId="{12CE5BE1-9C18-41C7-B456-3738F4FC7E85}" srcId="{51CCF06A-1230-4BD8-8FBA-B3601439DB00}" destId="{C6E667C1-FC7C-496C-A98F-A2B2015F2CD5}" srcOrd="1" destOrd="0" parTransId="{DDE6F0FE-244B-4E49-9B78-F4F00D7A21DE}" sibTransId="{6B83BC28-CDB7-4D20-ADD4-806BCD4FD9E2}"/>
    <dgm:cxn modelId="{12D75DEC-5FCD-45FF-A551-DC42135D3FDC}" srcId="{623A6A0B-F963-43B0-953C-F039FE2D9299}" destId="{899EA5BC-70BF-4E89-A829-ABF170F7D40B}" srcOrd="2" destOrd="0" parTransId="{D98D250B-C169-46B4-9F4F-D5B171E3E173}" sibTransId="{CFDE890F-D5C3-4BE1-8BDF-6C9D858BD314}"/>
    <dgm:cxn modelId="{E86E87EC-AB77-41F2-B8D1-F553ADD27176}" type="presOf" srcId="{51CCF06A-1230-4BD8-8FBA-B3601439DB00}" destId="{4BD537DE-58E5-4255-9373-A0AF84635A5E}" srcOrd="0" destOrd="0" presId="urn:microsoft.com/office/officeart/2005/8/layout/cycle4"/>
    <dgm:cxn modelId="{B56B7012-B860-4C90-AE38-0E2A0DD2BA96}" type="presParOf" srcId="{ADB0C4EB-A0C0-4E5D-BB02-362CC4CD4A29}" destId="{F65E939A-BA92-4028-A183-A536B8D5BD34}" srcOrd="0" destOrd="0" presId="urn:microsoft.com/office/officeart/2005/8/layout/cycle4"/>
    <dgm:cxn modelId="{1832564A-DE34-4BCC-860A-22968C91E9C4}" type="presParOf" srcId="{F65E939A-BA92-4028-A183-A536B8D5BD34}" destId="{2B79B374-CA33-44EA-A015-89C620C33119}" srcOrd="0" destOrd="0" presId="urn:microsoft.com/office/officeart/2005/8/layout/cycle4"/>
    <dgm:cxn modelId="{3F43330E-00AF-4192-B0A3-B9D5DE2242A1}" type="presParOf" srcId="{2B79B374-CA33-44EA-A015-89C620C33119}" destId="{3BED3DF0-85D8-4200-A6DC-3C8F722F928E}" srcOrd="0" destOrd="0" presId="urn:microsoft.com/office/officeart/2005/8/layout/cycle4"/>
    <dgm:cxn modelId="{F4B1ADF1-D84E-45DF-9604-D5C82FA72FC1}" type="presParOf" srcId="{2B79B374-CA33-44EA-A015-89C620C33119}" destId="{40E699A6-E712-4FD3-B44B-AFA96EE856A0}" srcOrd="1" destOrd="0" presId="urn:microsoft.com/office/officeart/2005/8/layout/cycle4"/>
    <dgm:cxn modelId="{5CCFC76D-12EB-47F9-A925-F38B9DB7256A}" type="presParOf" srcId="{F65E939A-BA92-4028-A183-A536B8D5BD34}" destId="{F7833374-8479-44C7-95C8-CDF389993414}" srcOrd="1" destOrd="0" presId="urn:microsoft.com/office/officeart/2005/8/layout/cycle4"/>
    <dgm:cxn modelId="{DEC410AF-6793-457C-A97C-386676D80196}" type="presParOf" srcId="{F7833374-8479-44C7-95C8-CDF389993414}" destId="{F00CB729-FC04-432A-A3E1-3E352CA5BDDB}" srcOrd="0" destOrd="0" presId="urn:microsoft.com/office/officeart/2005/8/layout/cycle4"/>
    <dgm:cxn modelId="{A60811A9-F822-4F8A-8604-4D206549E37A}" type="presParOf" srcId="{F7833374-8479-44C7-95C8-CDF389993414}" destId="{D29BEACC-C007-4192-AD53-7F868B75B308}" srcOrd="1" destOrd="0" presId="urn:microsoft.com/office/officeart/2005/8/layout/cycle4"/>
    <dgm:cxn modelId="{24AD6B5F-CE16-40BC-969E-75E68CB93CAF}" type="presParOf" srcId="{F65E939A-BA92-4028-A183-A536B8D5BD34}" destId="{B9F40F1C-7D1A-404E-9EA0-A203D391B94F}" srcOrd="2" destOrd="0" presId="urn:microsoft.com/office/officeart/2005/8/layout/cycle4"/>
    <dgm:cxn modelId="{E0481D6D-8210-4EA4-A50B-665B657A78EA}" type="presParOf" srcId="{B9F40F1C-7D1A-404E-9EA0-A203D391B94F}" destId="{29C63C61-6DCB-4FFF-9992-2F123CEB1E88}" srcOrd="0" destOrd="0" presId="urn:microsoft.com/office/officeart/2005/8/layout/cycle4"/>
    <dgm:cxn modelId="{8BC6F76B-A3E1-4E45-93DA-F7277B9FA182}" type="presParOf" srcId="{B9F40F1C-7D1A-404E-9EA0-A203D391B94F}" destId="{D5E3797C-40EE-4F1E-8371-394E516741DC}" srcOrd="1" destOrd="0" presId="urn:microsoft.com/office/officeart/2005/8/layout/cycle4"/>
    <dgm:cxn modelId="{9BC5D10E-A5CD-4BA0-9948-B3C72F0B8270}" type="presParOf" srcId="{F65E939A-BA92-4028-A183-A536B8D5BD34}" destId="{C082D4DB-DB41-4ABB-9DE6-20C0C6EDB83F}" srcOrd="3" destOrd="0" presId="urn:microsoft.com/office/officeart/2005/8/layout/cycle4"/>
    <dgm:cxn modelId="{D622086D-9B2C-4F21-9458-508ACEAA0E75}" type="presParOf" srcId="{C082D4DB-DB41-4ABB-9DE6-20C0C6EDB83F}" destId="{E0E1AA86-B0D9-4680-9BDF-F24DB29E0656}" srcOrd="0" destOrd="0" presId="urn:microsoft.com/office/officeart/2005/8/layout/cycle4"/>
    <dgm:cxn modelId="{B2AA1FEE-1FB6-4C1A-AFD8-413F0E4BEBB1}" type="presParOf" srcId="{C082D4DB-DB41-4ABB-9DE6-20C0C6EDB83F}" destId="{E0301BE5-F9ED-4A71-81A7-9D2FCD4D9116}" srcOrd="1" destOrd="0" presId="urn:microsoft.com/office/officeart/2005/8/layout/cycle4"/>
    <dgm:cxn modelId="{6B131091-39AE-40A5-A45F-C6BE516356C0}" type="presParOf" srcId="{F65E939A-BA92-4028-A183-A536B8D5BD34}" destId="{F00411CF-9701-4B16-916D-900277374A05}" srcOrd="4" destOrd="0" presId="urn:microsoft.com/office/officeart/2005/8/layout/cycle4"/>
    <dgm:cxn modelId="{E7C70518-9B4B-465F-BF38-06E6A6FBF5ED}" type="presParOf" srcId="{ADB0C4EB-A0C0-4E5D-BB02-362CC4CD4A29}" destId="{E3EB6689-A548-405E-8B88-A0DE826B684C}" srcOrd="1" destOrd="0" presId="urn:microsoft.com/office/officeart/2005/8/layout/cycle4"/>
    <dgm:cxn modelId="{53802256-AB89-4B56-A61A-2E8EF2CE17B9}" type="presParOf" srcId="{E3EB6689-A548-405E-8B88-A0DE826B684C}" destId="{35B1BDB7-2482-4495-B18C-E410B82D4BB5}" srcOrd="0" destOrd="0" presId="urn:microsoft.com/office/officeart/2005/8/layout/cycle4"/>
    <dgm:cxn modelId="{E4772EEA-6299-453F-80B6-862793F15884}" type="presParOf" srcId="{E3EB6689-A548-405E-8B88-A0DE826B684C}" destId="{4BD537DE-58E5-4255-9373-A0AF84635A5E}" srcOrd="1" destOrd="0" presId="urn:microsoft.com/office/officeart/2005/8/layout/cycle4"/>
    <dgm:cxn modelId="{FD0054F2-1566-46B5-A598-44D140BC8121}" type="presParOf" srcId="{E3EB6689-A548-405E-8B88-A0DE826B684C}" destId="{CA6843BD-B32A-4859-B66C-515E6C1DE9B2}" srcOrd="2" destOrd="0" presId="urn:microsoft.com/office/officeart/2005/8/layout/cycle4"/>
    <dgm:cxn modelId="{075ADA49-FAA1-48F6-83C1-4AD161C56F4E}" type="presParOf" srcId="{E3EB6689-A548-405E-8B88-A0DE826B684C}" destId="{F38F93FB-18FB-4CD2-B9DA-8046D23A4C49}" srcOrd="3" destOrd="0" presId="urn:microsoft.com/office/officeart/2005/8/layout/cycle4"/>
    <dgm:cxn modelId="{15B01624-1ED8-421E-AEA8-A0DD43BC405C}" type="presParOf" srcId="{E3EB6689-A548-405E-8B88-A0DE826B684C}" destId="{F790A000-FA72-4E1E-8D6D-BE5467462F5B}" srcOrd="4" destOrd="0" presId="urn:microsoft.com/office/officeart/2005/8/layout/cycle4"/>
    <dgm:cxn modelId="{F0B6FFCF-2C60-451C-9C48-FBB415E00009}" type="presParOf" srcId="{ADB0C4EB-A0C0-4E5D-BB02-362CC4CD4A29}" destId="{C293B7C5-0321-4935-A04F-42082FF483B5}" srcOrd="2" destOrd="0" presId="urn:microsoft.com/office/officeart/2005/8/layout/cycle4"/>
    <dgm:cxn modelId="{AA225745-8988-4FF0-9112-B5F4DB704C6C}" type="presParOf" srcId="{ADB0C4EB-A0C0-4E5D-BB02-362CC4CD4A29}" destId="{0BCBA9EF-ED13-494F-8698-0D36EFB9E150}" srcOrd="3" destOrd="0" presId="urn:microsoft.com/office/officeart/2005/8/layout/cycle4"/>
  </dgm:cxnLst>
  <dgm:bg>
    <a:noFill/>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985D948-9E27-4811-BCDC-6FD976AA4778}" type="doc">
      <dgm:prSet loTypeId="urn:microsoft.com/office/officeart/2005/8/layout/hList9" loCatId="list" qsTypeId="urn:microsoft.com/office/officeart/2005/8/quickstyle/simple5" qsCatId="simple" csTypeId="urn:microsoft.com/office/officeart/2005/8/colors/colorful5" csCatId="colorful" phldr="1"/>
      <dgm:spPr/>
      <dgm:t>
        <a:bodyPr/>
        <a:lstStyle/>
        <a:p>
          <a:endParaRPr lang="es-CO"/>
        </a:p>
      </dgm:t>
    </dgm:pt>
    <dgm:pt modelId="{0D53E04B-6ED9-4542-8E24-D34611C25C65}">
      <dgm:prSet custT="1"/>
      <dgm:spPr/>
      <dgm:t>
        <a:bodyPr/>
        <a:lstStyle/>
        <a:p>
          <a:pPr>
            <a:buNone/>
          </a:pPr>
          <a:r>
            <a:rPr lang="es-CO" sz="900" b="1">
              <a:latin typeface="Arial" panose="020B0604020202020204" pitchFamily="34" charset="0"/>
              <a:cs typeface="Arial" panose="020B0604020202020204" pitchFamily="34" charset="0"/>
            </a:rPr>
            <a:t>Informativa</a:t>
          </a:r>
          <a:endParaRPr lang="es-CO" sz="900">
            <a:latin typeface="Arial" panose="020B0604020202020204" pitchFamily="34" charset="0"/>
            <a:cs typeface="Arial" panose="020B0604020202020204" pitchFamily="34" charset="0"/>
          </a:endParaRPr>
        </a:p>
      </dgm:t>
    </dgm:pt>
    <dgm:pt modelId="{240CE678-4A2B-46FA-BA3A-0A9D8EB9C1D3}" type="parTrans" cxnId="{0EE0CEAC-3C7B-48E9-9A23-B8E17670C92B}">
      <dgm:prSet/>
      <dgm:spPr/>
      <dgm:t>
        <a:bodyPr/>
        <a:lstStyle/>
        <a:p>
          <a:endParaRPr lang="es-CO" sz="1000">
            <a:latin typeface="Arial" panose="020B0604020202020204" pitchFamily="34" charset="0"/>
            <a:cs typeface="Arial" panose="020B0604020202020204" pitchFamily="34" charset="0"/>
          </a:endParaRPr>
        </a:p>
      </dgm:t>
    </dgm:pt>
    <dgm:pt modelId="{B8808AB3-E4B8-45D7-A6BD-028028FA1F24}" type="sibTrans" cxnId="{0EE0CEAC-3C7B-48E9-9A23-B8E17670C92B}">
      <dgm:prSet/>
      <dgm:spPr/>
      <dgm:t>
        <a:bodyPr/>
        <a:lstStyle/>
        <a:p>
          <a:endParaRPr lang="es-CO" sz="1000">
            <a:latin typeface="Arial" panose="020B0604020202020204" pitchFamily="34" charset="0"/>
            <a:cs typeface="Arial" panose="020B0604020202020204" pitchFamily="34" charset="0"/>
          </a:endParaRPr>
        </a:p>
      </dgm:t>
    </dgm:pt>
    <dgm:pt modelId="{05D7E6A5-A139-4BC8-BFE6-64AF602621A4}">
      <dgm:prSet custT="1"/>
      <dgm:spPr/>
      <dgm:t>
        <a:bodyPr/>
        <a:lstStyle/>
        <a:p>
          <a:pPr>
            <a:buNone/>
          </a:pPr>
          <a:r>
            <a:rPr lang="es-CO" sz="1000">
              <a:latin typeface="Arial" panose="020B0604020202020204" pitchFamily="34" charset="0"/>
              <a:cs typeface="Arial" panose="020B0604020202020204" pitchFamily="34" charset="0"/>
            </a:rPr>
            <a:t>Presenta características y beneficios del producto de manera clara.</a:t>
          </a:r>
        </a:p>
      </dgm:t>
    </dgm:pt>
    <dgm:pt modelId="{9ACE72A0-C977-4712-9361-D55A98397DF4}" type="parTrans" cxnId="{83E4C394-F733-47E3-AA32-89FD47762FB6}">
      <dgm:prSet/>
      <dgm:spPr/>
      <dgm:t>
        <a:bodyPr/>
        <a:lstStyle/>
        <a:p>
          <a:endParaRPr lang="es-CO" sz="1000">
            <a:latin typeface="Arial" panose="020B0604020202020204" pitchFamily="34" charset="0"/>
            <a:cs typeface="Arial" panose="020B0604020202020204" pitchFamily="34" charset="0"/>
          </a:endParaRPr>
        </a:p>
      </dgm:t>
    </dgm:pt>
    <dgm:pt modelId="{6997E343-1E6A-4966-8069-A6D205964642}" type="sibTrans" cxnId="{83E4C394-F733-47E3-AA32-89FD47762FB6}">
      <dgm:prSet/>
      <dgm:spPr/>
      <dgm:t>
        <a:bodyPr/>
        <a:lstStyle/>
        <a:p>
          <a:endParaRPr lang="es-CO" sz="1000">
            <a:latin typeface="Arial" panose="020B0604020202020204" pitchFamily="34" charset="0"/>
            <a:cs typeface="Arial" panose="020B0604020202020204" pitchFamily="34" charset="0"/>
          </a:endParaRPr>
        </a:p>
      </dgm:t>
    </dgm:pt>
    <dgm:pt modelId="{AA17DFDB-EFE3-435A-9FD5-3F13FCDCF375}">
      <dgm:prSet custT="1"/>
      <dgm:spPr/>
      <dgm:t>
        <a:bodyPr/>
        <a:lstStyle/>
        <a:p>
          <a:pPr>
            <a:buNone/>
          </a:pPr>
          <a:r>
            <a:rPr lang="es-CO" sz="900" b="1">
              <a:latin typeface="Arial" panose="020B0604020202020204" pitchFamily="34" charset="0"/>
              <a:cs typeface="Arial" panose="020B0604020202020204" pitchFamily="34" charset="0"/>
            </a:rPr>
            <a:t>Persuasiva</a:t>
          </a:r>
          <a:endParaRPr lang="es-CO" sz="900">
            <a:latin typeface="Arial" panose="020B0604020202020204" pitchFamily="34" charset="0"/>
            <a:cs typeface="Arial" panose="020B0604020202020204" pitchFamily="34" charset="0"/>
          </a:endParaRPr>
        </a:p>
      </dgm:t>
    </dgm:pt>
    <dgm:pt modelId="{5F7722FA-688B-481C-B89B-1A44FBE70F76}" type="parTrans" cxnId="{C508343C-3F0B-46D3-BE61-E321308E0495}">
      <dgm:prSet/>
      <dgm:spPr/>
      <dgm:t>
        <a:bodyPr/>
        <a:lstStyle/>
        <a:p>
          <a:endParaRPr lang="es-CO" sz="1000">
            <a:latin typeface="Arial" panose="020B0604020202020204" pitchFamily="34" charset="0"/>
            <a:cs typeface="Arial" panose="020B0604020202020204" pitchFamily="34" charset="0"/>
          </a:endParaRPr>
        </a:p>
      </dgm:t>
    </dgm:pt>
    <dgm:pt modelId="{AF989ADA-4451-473C-A81C-A4E6BCF91A02}" type="sibTrans" cxnId="{C508343C-3F0B-46D3-BE61-E321308E0495}">
      <dgm:prSet/>
      <dgm:spPr/>
      <dgm:t>
        <a:bodyPr/>
        <a:lstStyle/>
        <a:p>
          <a:endParaRPr lang="es-CO" sz="1000">
            <a:latin typeface="Arial" panose="020B0604020202020204" pitchFamily="34" charset="0"/>
            <a:cs typeface="Arial" panose="020B0604020202020204" pitchFamily="34" charset="0"/>
          </a:endParaRPr>
        </a:p>
      </dgm:t>
    </dgm:pt>
    <dgm:pt modelId="{29E046AC-1F35-409F-B8B9-2F1B207D1D90}">
      <dgm:prSet custT="1"/>
      <dgm:spPr/>
      <dgm:t>
        <a:bodyPr/>
        <a:lstStyle/>
        <a:p>
          <a:pPr>
            <a:buNone/>
          </a:pPr>
          <a:r>
            <a:rPr lang="es-CO" sz="1000">
              <a:latin typeface="Arial" panose="020B0604020202020204" pitchFamily="34" charset="0"/>
              <a:cs typeface="Arial" panose="020B0604020202020204" pitchFamily="34" charset="0"/>
            </a:rPr>
            <a:t>Busca influir en la decisión de compra del cliente.</a:t>
          </a:r>
        </a:p>
      </dgm:t>
    </dgm:pt>
    <dgm:pt modelId="{DB063FEC-D01F-47E9-9066-63D945B8D2BA}" type="parTrans" cxnId="{A0120419-9A7E-4422-9FDD-E0B5A8614811}">
      <dgm:prSet/>
      <dgm:spPr/>
      <dgm:t>
        <a:bodyPr/>
        <a:lstStyle/>
        <a:p>
          <a:endParaRPr lang="es-CO" sz="1000">
            <a:latin typeface="Arial" panose="020B0604020202020204" pitchFamily="34" charset="0"/>
            <a:cs typeface="Arial" panose="020B0604020202020204" pitchFamily="34" charset="0"/>
          </a:endParaRPr>
        </a:p>
      </dgm:t>
    </dgm:pt>
    <dgm:pt modelId="{9138A1A0-6917-4AD3-9A4F-8DC614512844}" type="sibTrans" cxnId="{A0120419-9A7E-4422-9FDD-E0B5A8614811}">
      <dgm:prSet/>
      <dgm:spPr/>
      <dgm:t>
        <a:bodyPr/>
        <a:lstStyle/>
        <a:p>
          <a:endParaRPr lang="es-CO" sz="1000">
            <a:latin typeface="Arial" panose="020B0604020202020204" pitchFamily="34" charset="0"/>
            <a:cs typeface="Arial" panose="020B0604020202020204" pitchFamily="34" charset="0"/>
          </a:endParaRPr>
        </a:p>
      </dgm:t>
    </dgm:pt>
    <dgm:pt modelId="{DCBCDAC4-38F4-4249-B022-0BC7BECE4E7B}">
      <dgm:prSet custT="1"/>
      <dgm:spPr/>
      <dgm:t>
        <a:bodyPr/>
        <a:lstStyle/>
        <a:p>
          <a:pPr>
            <a:buNone/>
          </a:pPr>
          <a:r>
            <a:rPr lang="es-CO" sz="800" b="1">
              <a:latin typeface="Arial" panose="020B0604020202020204" pitchFamily="34" charset="0"/>
              <a:cs typeface="Arial" panose="020B0604020202020204" pitchFamily="34" charset="0"/>
            </a:rPr>
            <a:t>Emocional</a:t>
          </a:r>
          <a:endParaRPr lang="es-CO" sz="800">
            <a:latin typeface="Arial" panose="020B0604020202020204" pitchFamily="34" charset="0"/>
            <a:cs typeface="Arial" panose="020B0604020202020204" pitchFamily="34" charset="0"/>
          </a:endParaRPr>
        </a:p>
      </dgm:t>
    </dgm:pt>
    <dgm:pt modelId="{ACB83DEA-57DB-4151-9387-A3DCAB6F7EFB}" type="parTrans" cxnId="{56AA2D7F-C626-4C42-BBA6-CE8845E9F4BA}">
      <dgm:prSet/>
      <dgm:spPr/>
      <dgm:t>
        <a:bodyPr/>
        <a:lstStyle/>
        <a:p>
          <a:endParaRPr lang="es-CO" sz="1000">
            <a:latin typeface="Arial" panose="020B0604020202020204" pitchFamily="34" charset="0"/>
            <a:cs typeface="Arial" panose="020B0604020202020204" pitchFamily="34" charset="0"/>
          </a:endParaRPr>
        </a:p>
      </dgm:t>
    </dgm:pt>
    <dgm:pt modelId="{31593709-E78E-4D4D-834F-FF74AFA91D8A}" type="sibTrans" cxnId="{56AA2D7F-C626-4C42-BBA6-CE8845E9F4BA}">
      <dgm:prSet/>
      <dgm:spPr/>
      <dgm:t>
        <a:bodyPr/>
        <a:lstStyle/>
        <a:p>
          <a:endParaRPr lang="es-CO" sz="1000">
            <a:latin typeface="Arial" panose="020B0604020202020204" pitchFamily="34" charset="0"/>
            <a:cs typeface="Arial" panose="020B0604020202020204" pitchFamily="34" charset="0"/>
          </a:endParaRPr>
        </a:p>
      </dgm:t>
    </dgm:pt>
    <dgm:pt modelId="{371FED33-F915-4A6D-B367-22BD12F543DA}">
      <dgm:prSet custT="1"/>
      <dgm:spPr/>
      <dgm:t>
        <a:bodyPr/>
        <a:lstStyle/>
        <a:p>
          <a:pPr>
            <a:buNone/>
          </a:pPr>
          <a:r>
            <a:rPr lang="es-CO" sz="1000">
              <a:latin typeface="Arial" panose="020B0604020202020204" pitchFamily="34" charset="0"/>
              <a:cs typeface="Arial" panose="020B0604020202020204" pitchFamily="34" charset="0"/>
            </a:rPr>
            <a:t>Genera conexión con el cliente a través de valores y experiencias.</a:t>
          </a:r>
        </a:p>
      </dgm:t>
    </dgm:pt>
    <dgm:pt modelId="{24603FF6-E783-4B61-B01D-F12F069B11E0}" type="parTrans" cxnId="{0A06D8A4-2295-41BE-AA5B-F4C9E9E0CDF9}">
      <dgm:prSet/>
      <dgm:spPr/>
      <dgm:t>
        <a:bodyPr/>
        <a:lstStyle/>
        <a:p>
          <a:endParaRPr lang="es-CO" sz="1000">
            <a:latin typeface="Arial" panose="020B0604020202020204" pitchFamily="34" charset="0"/>
            <a:cs typeface="Arial" panose="020B0604020202020204" pitchFamily="34" charset="0"/>
          </a:endParaRPr>
        </a:p>
      </dgm:t>
    </dgm:pt>
    <dgm:pt modelId="{CDF94E82-5E49-463A-9BA3-ED91067C9AEC}" type="sibTrans" cxnId="{0A06D8A4-2295-41BE-AA5B-F4C9E9E0CDF9}">
      <dgm:prSet/>
      <dgm:spPr/>
      <dgm:t>
        <a:bodyPr/>
        <a:lstStyle/>
        <a:p>
          <a:endParaRPr lang="es-CO" sz="1000">
            <a:latin typeface="Arial" panose="020B0604020202020204" pitchFamily="34" charset="0"/>
            <a:cs typeface="Arial" panose="020B0604020202020204" pitchFamily="34" charset="0"/>
          </a:endParaRPr>
        </a:p>
      </dgm:t>
    </dgm:pt>
    <dgm:pt modelId="{AF212DFF-55AA-4E03-9699-923EC059F4BB}" type="pres">
      <dgm:prSet presAssocID="{F985D948-9E27-4811-BCDC-6FD976AA4778}" presName="list" presStyleCnt="0">
        <dgm:presLayoutVars>
          <dgm:dir/>
          <dgm:animLvl val="lvl"/>
        </dgm:presLayoutVars>
      </dgm:prSet>
      <dgm:spPr/>
    </dgm:pt>
    <dgm:pt modelId="{5E2AE1FD-9907-460E-8E4C-9F03A5E9FAFE}" type="pres">
      <dgm:prSet presAssocID="{0D53E04B-6ED9-4542-8E24-D34611C25C65}" presName="posSpace" presStyleCnt="0"/>
      <dgm:spPr/>
    </dgm:pt>
    <dgm:pt modelId="{C51C2B24-E68E-466E-AF17-69E25C35EF71}" type="pres">
      <dgm:prSet presAssocID="{0D53E04B-6ED9-4542-8E24-D34611C25C65}" presName="vertFlow" presStyleCnt="0"/>
      <dgm:spPr/>
    </dgm:pt>
    <dgm:pt modelId="{E73C00EA-4163-4F89-AFA6-C2711D64E1AB}" type="pres">
      <dgm:prSet presAssocID="{0D53E04B-6ED9-4542-8E24-D34611C25C65}" presName="topSpace" presStyleCnt="0"/>
      <dgm:spPr/>
    </dgm:pt>
    <dgm:pt modelId="{9CBD0995-25F7-41B2-9886-71A0774B34CC}" type="pres">
      <dgm:prSet presAssocID="{0D53E04B-6ED9-4542-8E24-D34611C25C65}" presName="firstComp" presStyleCnt="0"/>
      <dgm:spPr/>
    </dgm:pt>
    <dgm:pt modelId="{83610B77-2CB2-464C-8C10-5AE74F416734}" type="pres">
      <dgm:prSet presAssocID="{0D53E04B-6ED9-4542-8E24-D34611C25C65}" presName="firstChild" presStyleLbl="bgAccFollowNode1" presStyleIdx="0" presStyleCnt="3" custScaleY="168406" custLinFactNeighborX="27424" custLinFactNeighborY="5874"/>
      <dgm:spPr/>
    </dgm:pt>
    <dgm:pt modelId="{07EB746B-6AA0-443A-9C02-865B4F63AC26}" type="pres">
      <dgm:prSet presAssocID="{0D53E04B-6ED9-4542-8E24-D34611C25C65}" presName="firstChildTx" presStyleLbl="bgAccFollowNode1" presStyleIdx="0" presStyleCnt="3">
        <dgm:presLayoutVars>
          <dgm:bulletEnabled val="1"/>
        </dgm:presLayoutVars>
      </dgm:prSet>
      <dgm:spPr/>
    </dgm:pt>
    <dgm:pt modelId="{2A7C9C29-4CEF-44D2-8AD2-F3B92CD66356}" type="pres">
      <dgm:prSet presAssocID="{0D53E04B-6ED9-4542-8E24-D34611C25C65}" presName="negSpace" presStyleCnt="0"/>
      <dgm:spPr/>
    </dgm:pt>
    <dgm:pt modelId="{B7889131-BC5A-4C43-B4C9-95019440E23D}" type="pres">
      <dgm:prSet presAssocID="{0D53E04B-6ED9-4542-8E24-D34611C25C65}" presName="circle" presStyleLbl="node1" presStyleIdx="0" presStyleCnt="3" custScaleX="142163" custScaleY="133410" custLinFactNeighborX="15317" custLinFactNeighborY="-42805"/>
      <dgm:spPr/>
    </dgm:pt>
    <dgm:pt modelId="{1DF5503D-9AFB-47EC-9B0A-746ECA36339B}" type="pres">
      <dgm:prSet presAssocID="{B8808AB3-E4B8-45D7-A6BD-028028FA1F24}" presName="transSpace" presStyleCnt="0"/>
      <dgm:spPr/>
    </dgm:pt>
    <dgm:pt modelId="{28657759-2807-4509-84A4-FECC51CEB6FE}" type="pres">
      <dgm:prSet presAssocID="{AA17DFDB-EFE3-435A-9FD5-3F13FCDCF375}" presName="posSpace" presStyleCnt="0"/>
      <dgm:spPr/>
    </dgm:pt>
    <dgm:pt modelId="{FD6D960E-C940-4B83-BB15-0AD15D2FDFB5}" type="pres">
      <dgm:prSet presAssocID="{AA17DFDB-EFE3-435A-9FD5-3F13FCDCF375}" presName="vertFlow" presStyleCnt="0"/>
      <dgm:spPr/>
    </dgm:pt>
    <dgm:pt modelId="{6C291EFB-8982-4089-9DD8-8A8C00ED0B38}" type="pres">
      <dgm:prSet presAssocID="{AA17DFDB-EFE3-435A-9FD5-3F13FCDCF375}" presName="topSpace" presStyleCnt="0"/>
      <dgm:spPr/>
    </dgm:pt>
    <dgm:pt modelId="{651B714C-2EE5-4B7B-90E0-23D3B88CDFED}" type="pres">
      <dgm:prSet presAssocID="{AA17DFDB-EFE3-435A-9FD5-3F13FCDCF375}" presName="firstComp" presStyleCnt="0"/>
      <dgm:spPr/>
    </dgm:pt>
    <dgm:pt modelId="{5CD958E7-DE3F-4416-99DC-627F6490D514}" type="pres">
      <dgm:prSet presAssocID="{AA17DFDB-EFE3-435A-9FD5-3F13FCDCF375}" presName="firstChild" presStyleLbl="bgAccFollowNode1" presStyleIdx="1" presStyleCnt="3" custScaleY="167345"/>
      <dgm:spPr/>
    </dgm:pt>
    <dgm:pt modelId="{7BADF74F-650E-4C1B-B6DD-2B4AB1B95B6C}" type="pres">
      <dgm:prSet presAssocID="{AA17DFDB-EFE3-435A-9FD5-3F13FCDCF375}" presName="firstChildTx" presStyleLbl="bgAccFollowNode1" presStyleIdx="1" presStyleCnt="3">
        <dgm:presLayoutVars>
          <dgm:bulletEnabled val="1"/>
        </dgm:presLayoutVars>
      </dgm:prSet>
      <dgm:spPr/>
    </dgm:pt>
    <dgm:pt modelId="{11E47B63-EEFE-41FA-B727-8E96BC55D202}" type="pres">
      <dgm:prSet presAssocID="{AA17DFDB-EFE3-435A-9FD5-3F13FCDCF375}" presName="negSpace" presStyleCnt="0"/>
      <dgm:spPr/>
    </dgm:pt>
    <dgm:pt modelId="{122FD841-5CD8-4789-BD3C-F10B5F276455}" type="pres">
      <dgm:prSet presAssocID="{AA17DFDB-EFE3-435A-9FD5-3F13FCDCF375}" presName="circle" presStyleLbl="node1" presStyleIdx="1" presStyleCnt="3" custScaleX="132912" custScaleY="123613" custLinFactNeighborX="-21161" custLinFactNeighborY="-37609"/>
      <dgm:spPr/>
    </dgm:pt>
    <dgm:pt modelId="{7455F780-1978-4644-A279-20EAD540FB8A}" type="pres">
      <dgm:prSet presAssocID="{AF989ADA-4451-473C-A81C-A4E6BCF91A02}" presName="transSpace" presStyleCnt="0"/>
      <dgm:spPr/>
    </dgm:pt>
    <dgm:pt modelId="{45042809-C712-483F-A944-41AE5B18B02A}" type="pres">
      <dgm:prSet presAssocID="{DCBCDAC4-38F4-4249-B022-0BC7BECE4E7B}" presName="posSpace" presStyleCnt="0"/>
      <dgm:spPr/>
    </dgm:pt>
    <dgm:pt modelId="{77137673-CFB6-4FF4-A23C-23FFE3A5DD51}" type="pres">
      <dgm:prSet presAssocID="{DCBCDAC4-38F4-4249-B022-0BC7BECE4E7B}" presName="vertFlow" presStyleCnt="0"/>
      <dgm:spPr/>
    </dgm:pt>
    <dgm:pt modelId="{C0C87FEC-0F83-4436-82A5-5329B396C0AB}" type="pres">
      <dgm:prSet presAssocID="{DCBCDAC4-38F4-4249-B022-0BC7BECE4E7B}" presName="topSpace" presStyleCnt="0"/>
      <dgm:spPr/>
    </dgm:pt>
    <dgm:pt modelId="{1DE8CDD6-FB0C-4569-9A38-C12FC6D532DA}" type="pres">
      <dgm:prSet presAssocID="{DCBCDAC4-38F4-4249-B022-0BC7BECE4E7B}" presName="firstComp" presStyleCnt="0"/>
      <dgm:spPr/>
    </dgm:pt>
    <dgm:pt modelId="{844E23CD-F280-4A82-9C66-0C4291211621}" type="pres">
      <dgm:prSet presAssocID="{DCBCDAC4-38F4-4249-B022-0BC7BECE4E7B}" presName="firstChild" presStyleLbl="bgAccFollowNode1" presStyleIdx="2" presStyleCnt="3" custScaleY="167916" custLinFactNeighborX="-32126" custLinFactNeighborY="-1175"/>
      <dgm:spPr/>
    </dgm:pt>
    <dgm:pt modelId="{2A868CD9-2F28-48EF-A12B-71B956C4E71F}" type="pres">
      <dgm:prSet presAssocID="{DCBCDAC4-38F4-4249-B022-0BC7BECE4E7B}" presName="firstChildTx" presStyleLbl="bgAccFollowNode1" presStyleIdx="2" presStyleCnt="3">
        <dgm:presLayoutVars>
          <dgm:bulletEnabled val="1"/>
        </dgm:presLayoutVars>
      </dgm:prSet>
      <dgm:spPr/>
    </dgm:pt>
    <dgm:pt modelId="{A8213A2B-2287-4687-BB48-6D9070CE9D3A}" type="pres">
      <dgm:prSet presAssocID="{DCBCDAC4-38F4-4249-B022-0BC7BECE4E7B}" presName="negSpace" presStyleCnt="0"/>
      <dgm:spPr/>
    </dgm:pt>
    <dgm:pt modelId="{BE5C9930-768C-4190-85F6-10E6CD01D00F}" type="pres">
      <dgm:prSet presAssocID="{DCBCDAC4-38F4-4249-B022-0BC7BECE4E7B}" presName="circle" presStyleLbl="node1" presStyleIdx="2" presStyleCnt="3" custScaleX="132912" custScaleY="123613" custLinFactNeighborX="-30149" custLinFactNeighborY="-42310"/>
      <dgm:spPr/>
    </dgm:pt>
  </dgm:ptLst>
  <dgm:cxnLst>
    <dgm:cxn modelId="{A0120419-9A7E-4422-9FDD-E0B5A8614811}" srcId="{AA17DFDB-EFE3-435A-9FD5-3F13FCDCF375}" destId="{29E046AC-1F35-409F-B8B9-2F1B207D1D90}" srcOrd="0" destOrd="0" parTransId="{DB063FEC-D01F-47E9-9066-63D945B8D2BA}" sibTransId="{9138A1A0-6917-4AD3-9A4F-8DC614512844}"/>
    <dgm:cxn modelId="{0B62811F-84C2-4E33-9972-58111B549B5A}" type="presOf" srcId="{371FED33-F915-4A6D-B367-22BD12F543DA}" destId="{844E23CD-F280-4A82-9C66-0C4291211621}" srcOrd="0" destOrd="0" presId="urn:microsoft.com/office/officeart/2005/8/layout/hList9"/>
    <dgm:cxn modelId="{91900C21-F01F-4CC2-9FA8-5DA44B124E4E}" type="presOf" srcId="{0D53E04B-6ED9-4542-8E24-D34611C25C65}" destId="{B7889131-BC5A-4C43-B4C9-95019440E23D}" srcOrd="0" destOrd="0" presId="urn:microsoft.com/office/officeart/2005/8/layout/hList9"/>
    <dgm:cxn modelId="{B9255D24-BD5A-472D-8D97-FEB936A4C003}" type="presOf" srcId="{AA17DFDB-EFE3-435A-9FD5-3F13FCDCF375}" destId="{122FD841-5CD8-4789-BD3C-F10B5F276455}" srcOrd="0" destOrd="0" presId="urn:microsoft.com/office/officeart/2005/8/layout/hList9"/>
    <dgm:cxn modelId="{8D008130-167B-4521-B4B3-B59ACFBCD956}" type="presOf" srcId="{05D7E6A5-A139-4BC8-BFE6-64AF602621A4}" destId="{83610B77-2CB2-464C-8C10-5AE74F416734}" srcOrd="0" destOrd="0" presId="urn:microsoft.com/office/officeart/2005/8/layout/hList9"/>
    <dgm:cxn modelId="{CFE16835-E993-4517-878B-730868C01FD2}" type="presOf" srcId="{29E046AC-1F35-409F-B8B9-2F1B207D1D90}" destId="{5CD958E7-DE3F-4416-99DC-627F6490D514}" srcOrd="0" destOrd="0" presId="urn:microsoft.com/office/officeart/2005/8/layout/hList9"/>
    <dgm:cxn modelId="{C508343C-3F0B-46D3-BE61-E321308E0495}" srcId="{F985D948-9E27-4811-BCDC-6FD976AA4778}" destId="{AA17DFDB-EFE3-435A-9FD5-3F13FCDCF375}" srcOrd="1" destOrd="0" parTransId="{5F7722FA-688B-481C-B89B-1A44FBE70F76}" sibTransId="{AF989ADA-4451-473C-A81C-A4E6BCF91A02}"/>
    <dgm:cxn modelId="{E2752977-3D3C-44FF-937E-192397CFFA35}" type="presOf" srcId="{F985D948-9E27-4811-BCDC-6FD976AA4778}" destId="{AF212DFF-55AA-4E03-9699-923EC059F4BB}" srcOrd="0" destOrd="0" presId="urn:microsoft.com/office/officeart/2005/8/layout/hList9"/>
    <dgm:cxn modelId="{56AA2D7F-C626-4C42-BBA6-CE8845E9F4BA}" srcId="{F985D948-9E27-4811-BCDC-6FD976AA4778}" destId="{DCBCDAC4-38F4-4249-B022-0BC7BECE4E7B}" srcOrd="2" destOrd="0" parTransId="{ACB83DEA-57DB-4151-9387-A3DCAB6F7EFB}" sibTransId="{31593709-E78E-4D4D-834F-FF74AFA91D8A}"/>
    <dgm:cxn modelId="{C6CF9E8A-FF47-48DC-9EDF-FCAB462C436B}" type="presOf" srcId="{371FED33-F915-4A6D-B367-22BD12F543DA}" destId="{2A868CD9-2F28-48EF-A12B-71B956C4E71F}" srcOrd="1" destOrd="0" presId="urn:microsoft.com/office/officeart/2005/8/layout/hList9"/>
    <dgm:cxn modelId="{83E4C394-F733-47E3-AA32-89FD47762FB6}" srcId="{0D53E04B-6ED9-4542-8E24-D34611C25C65}" destId="{05D7E6A5-A139-4BC8-BFE6-64AF602621A4}" srcOrd="0" destOrd="0" parTransId="{9ACE72A0-C977-4712-9361-D55A98397DF4}" sibTransId="{6997E343-1E6A-4966-8069-A6D205964642}"/>
    <dgm:cxn modelId="{0A06D8A4-2295-41BE-AA5B-F4C9E9E0CDF9}" srcId="{DCBCDAC4-38F4-4249-B022-0BC7BECE4E7B}" destId="{371FED33-F915-4A6D-B367-22BD12F543DA}" srcOrd="0" destOrd="0" parTransId="{24603FF6-E783-4B61-B01D-F12F069B11E0}" sibTransId="{CDF94E82-5E49-463A-9BA3-ED91067C9AEC}"/>
    <dgm:cxn modelId="{0EE0CEAC-3C7B-48E9-9A23-B8E17670C92B}" srcId="{F985D948-9E27-4811-BCDC-6FD976AA4778}" destId="{0D53E04B-6ED9-4542-8E24-D34611C25C65}" srcOrd="0" destOrd="0" parTransId="{240CE678-4A2B-46FA-BA3A-0A9D8EB9C1D3}" sibTransId="{B8808AB3-E4B8-45D7-A6BD-028028FA1F24}"/>
    <dgm:cxn modelId="{33230DB5-F9AC-46D7-A1DD-DCEE3F25D66C}" type="presOf" srcId="{29E046AC-1F35-409F-B8B9-2F1B207D1D90}" destId="{7BADF74F-650E-4C1B-B6DD-2B4AB1B95B6C}" srcOrd="1" destOrd="0" presId="urn:microsoft.com/office/officeart/2005/8/layout/hList9"/>
    <dgm:cxn modelId="{DA94D8C5-D7C7-4C5D-8E0D-D0F3578DECC5}" type="presOf" srcId="{05D7E6A5-A139-4BC8-BFE6-64AF602621A4}" destId="{07EB746B-6AA0-443A-9C02-865B4F63AC26}" srcOrd="1" destOrd="0" presId="urn:microsoft.com/office/officeart/2005/8/layout/hList9"/>
    <dgm:cxn modelId="{D1E6D4D9-0C03-440F-BC96-4DB9DA353EFB}" type="presOf" srcId="{DCBCDAC4-38F4-4249-B022-0BC7BECE4E7B}" destId="{BE5C9930-768C-4190-85F6-10E6CD01D00F}" srcOrd="0" destOrd="0" presId="urn:microsoft.com/office/officeart/2005/8/layout/hList9"/>
    <dgm:cxn modelId="{BE4FD28C-07B7-45E8-BEFA-3B4F921B9A10}" type="presParOf" srcId="{AF212DFF-55AA-4E03-9699-923EC059F4BB}" destId="{5E2AE1FD-9907-460E-8E4C-9F03A5E9FAFE}" srcOrd="0" destOrd="0" presId="urn:microsoft.com/office/officeart/2005/8/layout/hList9"/>
    <dgm:cxn modelId="{1D4F52D2-3DF3-4D90-AEE8-EADDC8E7942A}" type="presParOf" srcId="{AF212DFF-55AA-4E03-9699-923EC059F4BB}" destId="{C51C2B24-E68E-466E-AF17-69E25C35EF71}" srcOrd="1" destOrd="0" presId="urn:microsoft.com/office/officeart/2005/8/layout/hList9"/>
    <dgm:cxn modelId="{032D39E2-E934-4355-A7B8-7662E1ED4222}" type="presParOf" srcId="{C51C2B24-E68E-466E-AF17-69E25C35EF71}" destId="{E73C00EA-4163-4F89-AFA6-C2711D64E1AB}" srcOrd="0" destOrd="0" presId="urn:microsoft.com/office/officeart/2005/8/layout/hList9"/>
    <dgm:cxn modelId="{F85DBB03-367D-4372-AE64-438C4057E5CD}" type="presParOf" srcId="{C51C2B24-E68E-466E-AF17-69E25C35EF71}" destId="{9CBD0995-25F7-41B2-9886-71A0774B34CC}" srcOrd="1" destOrd="0" presId="urn:microsoft.com/office/officeart/2005/8/layout/hList9"/>
    <dgm:cxn modelId="{E6775288-72F3-40C4-B066-32AC4A0F6275}" type="presParOf" srcId="{9CBD0995-25F7-41B2-9886-71A0774B34CC}" destId="{83610B77-2CB2-464C-8C10-5AE74F416734}" srcOrd="0" destOrd="0" presId="urn:microsoft.com/office/officeart/2005/8/layout/hList9"/>
    <dgm:cxn modelId="{45CE040A-7B4E-4F50-9B1F-C07568D555D0}" type="presParOf" srcId="{9CBD0995-25F7-41B2-9886-71A0774B34CC}" destId="{07EB746B-6AA0-443A-9C02-865B4F63AC26}" srcOrd="1" destOrd="0" presId="urn:microsoft.com/office/officeart/2005/8/layout/hList9"/>
    <dgm:cxn modelId="{E1CB5CB1-5550-4B1D-8C49-61F075E6E76D}" type="presParOf" srcId="{AF212DFF-55AA-4E03-9699-923EC059F4BB}" destId="{2A7C9C29-4CEF-44D2-8AD2-F3B92CD66356}" srcOrd="2" destOrd="0" presId="urn:microsoft.com/office/officeart/2005/8/layout/hList9"/>
    <dgm:cxn modelId="{E04CC7C9-74D8-4142-A215-465FEB2AECC9}" type="presParOf" srcId="{AF212DFF-55AA-4E03-9699-923EC059F4BB}" destId="{B7889131-BC5A-4C43-B4C9-95019440E23D}" srcOrd="3" destOrd="0" presId="urn:microsoft.com/office/officeart/2005/8/layout/hList9"/>
    <dgm:cxn modelId="{581CB3E0-61A5-4D56-87DF-29874AFFD851}" type="presParOf" srcId="{AF212DFF-55AA-4E03-9699-923EC059F4BB}" destId="{1DF5503D-9AFB-47EC-9B0A-746ECA36339B}" srcOrd="4" destOrd="0" presId="urn:microsoft.com/office/officeart/2005/8/layout/hList9"/>
    <dgm:cxn modelId="{4898CDAA-C1F4-4578-854A-5E53274AFC22}" type="presParOf" srcId="{AF212DFF-55AA-4E03-9699-923EC059F4BB}" destId="{28657759-2807-4509-84A4-FECC51CEB6FE}" srcOrd="5" destOrd="0" presId="urn:microsoft.com/office/officeart/2005/8/layout/hList9"/>
    <dgm:cxn modelId="{A7A11C99-703F-4F28-8F90-C3A991B6A5D0}" type="presParOf" srcId="{AF212DFF-55AA-4E03-9699-923EC059F4BB}" destId="{FD6D960E-C940-4B83-BB15-0AD15D2FDFB5}" srcOrd="6" destOrd="0" presId="urn:microsoft.com/office/officeart/2005/8/layout/hList9"/>
    <dgm:cxn modelId="{1E8F846E-F5CC-4301-B417-94576DC5C7BF}" type="presParOf" srcId="{FD6D960E-C940-4B83-BB15-0AD15D2FDFB5}" destId="{6C291EFB-8982-4089-9DD8-8A8C00ED0B38}" srcOrd="0" destOrd="0" presId="urn:microsoft.com/office/officeart/2005/8/layout/hList9"/>
    <dgm:cxn modelId="{729624C7-9006-4B83-AE98-15CC42498368}" type="presParOf" srcId="{FD6D960E-C940-4B83-BB15-0AD15D2FDFB5}" destId="{651B714C-2EE5-4B7B-90E0-23D3B88CDFED}" srcOrd="1" destOrd="0" presId="urn:microsoft.com/office/officeart/2005/8/layout/hList9"/>
    <dgm:cxn modelId="{E57970B1-4A8E-454A-B412-81F187317913}" type="presParOf" srcId="{651B714C-2EE5-4B7B-90E0-23D3B88CDFED}" destId="{5CD958E7-DE3F-4416-99DC-627F6490D514}" srcOrd="0" destOrd="0" presId="urn:microsoft.com/office/officeart/2005/8/layout/hList9"/>
    <dgm:cxn modelId="{72E92339-5928-4695-88A6-8D2C5F63E5AF}" type="presParOf" srcId="{651B714C-2EE5-4B7B-90E0-23D3B88CDFED}" destId="{7BADF74F-650E-4C1B-B6DD-2B4AB1B95B6C}" srcOrd="1" destOrd="0" presId="urn:microsoft.com/office/officeart/2005/8/layout/hList9"/>
    <dgm:cxn modelId="{09C96797-8BF7-4F0C-8C12-8E043AAC11CD}" type="presParOf" srcId="{AF212DFF-55AA-4E03-9699-923EC059F4BB}" destId="{11E47B63-EEFE-41FA-B727-8E96BC55D202}" srcOrd="7" destOrd="0" presId="urn:microsoft.com/office/officeart/2005/8/layout/hList9"/>
    <dgm:cxn modelId="{412BAB94-E310-4332-AA40-B41288A13C1E}" type="presParOf" srcId="{AF212DFF-55AA-4E03-9699-923EC059F4BB}" destId="{122FD841-5CD8-4789-BD3C-F10B5F276455}" srcOrd="8" destOrd="0" presId="urn:microsoft.com/office/officeart/2005/8/layout/hList9"/>
    <dgm:cxn modelId="{B6CBE83D-3A48-4BA7-A4A7-8C2ACF446E27}" type="presParOf" srcId="{AF212DFF-55AA-4E03-9699-923EC059F4BB}" destId="{7455F780-1978-4644-A279-20EAD540FB8A}" srcOrd="9" destOrd="0" presId="urn:microsoft.com/office/officeart/2005/8/layout/hList9"/>
    <dgm:cxn modelId="{B0110EFE-6003-4295-85F7-11885F51B5BF}" type="presParOf" srcId="{AF212DFF-55AA-4E03-9699-923EC059F4BB}" destId="{45042809-C712-483F-A944-41AE5B18B02A}" srcOrd="10" destOrd="0" presId="urn:microsoft.com/office/officeart/2005/8/layout/hList9"/>
    <dgm:cxn modelId="{118EB0F3-FDF0-4018-8EB9-675671ED433E}" type="presParOf" srcId="{AF212DFF-55AA-4E03-9699-923EC059F4BB}" destId="{77137673-CFB6-4FF4-A23C-23FFE3A5DD51}" srcOrd="11" destOrd="0" presId="urn:microsoft.com/office/officeart/2005/8/layout/hList9"/>
    <dgm:cxn modelId="{C9812CBD-BC08-472A-870C-D4F769355D59}" type="presParOf" srcId="{77137673-CFB6-4FF4-A23C-23FFE3A5DD51}" destId="{C0C87FEC-0F83-4436-82A5-5329B396C0AB}" srcOrd="0" destOrd="0" presId="urn:microsoft.com/office/officeart/2005/8/layout/hList9"/>
    <dgm:cxn modelId="{B4E5CA94-1955-426B-8356-4AB11DDC00E8}" type="presParOf" srcId="{77137673-CFB6-4FF4-A23C-23FFE3A5DD51}" destId="{1DE8CDD6-FB0C-4569-9A38-C12FC6D532DA}" srcOrd="1" destOrd="0" presId="urn:microsoft.com/office/officeart/2005/8/layout/hList9"/>
    <dgm:cxn modelId="{0565CD48-BD8F-4FCA-B341-07BA014338D3}" type="presParOf" srcId="{1DE8CDD6-FB0C-4569-9A38-C12FC6D532DA}" destId="{844E23CD-F280-4A82-9C66-0C4291211621}" srcOrd="0" destOrd="0" presId="urn:microsoft.com/office/officeart/2005/8/layout/hList9"/>
    <dgm:cxn modelId="{8F521C1D-0151-4AD3-A1BD-932ABF231F4B}" type="presParOf" srcId="{1DE8CDD6-FB0C-4569-9A38-C12FC6D532DA}" destId="{2A868CD9-2F28-48EF-A12B-71B956C4E71F}" srcOrd="1" destOrd="0" presId="urn:microsoft.com/office/officeart/2005/8/layout/hList9"/>
    <dgm:cxn modelId="{A62C41A7-434C-48D7-96FF-B0C0BFEF0222}" type="presParOf" srcId="{AF212DFF-55AA-4E03-9699-923EC059F4BB}" destId="{A8213A2B-2287-4687-BB48-6D9070CE9D3A}" srcOrd="12" destOrd="0" presId="urn:microsoft.com/office/officeart/2005/8/layout/hList9"/>
    <dgm:cxn modelId="{C41D5936-F013-45BF-B774-4723D400AE00}" type="presParOf" srcId="{AF212DFF-55AA-4E03-9699-923EC059F4BB}" destId="{BE5C9930-768C-4190-85F6-10E6CD01D00F}" srcOrd="13" destOrd="0" presId="urn:microsoft.com/office/officeart/2005/8/layout/hList9"/>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985D948-9E27-4811-BCDC-6FD976AA4778}" type="doc">
      <dgm:prSet loTypeId="urn:microsoft.com/office/officeart/2005/8/layout/list1" loCatId="list" qsTypeId="urn:microsoft.com/office/officeart/2005/8/quickstyle/simple1" qsCatId="simple" csTypeId="urn:microsoft.com/office/officeart/2005/8/colors/colorful1" csCatId="colorful" phldr="1"/>
      <dgm:spPr/>
      <dgm:t>
        <a:bodyPr/>
        <a:lstStyle/>
        <a:p>
          <a:endParaRPr lang="es-CO"/>
        </a:p>
      </dgm:t>
    </dgm:pt>
    <dgm:pt modelId="{9BF6F4B5-2D42-48C2-96A6-4F785E362F74}">
      <dgm:prSet custT="1"/>
      <dgm:spPr/>
      <dgm:t>
        <a:bodyPr/>
        <a:lstStyle/>
        <a:p>
          <a:pPr>
            <a:buNone/>
          </a:pPr>
          <a:r>
            <a:rPr lang="es-CO" sz="1000">
              <a:latin typeface="Arial" panose="020B0604020202020204" pitchFamily="34" charset="0"/>
              <a:cs typeface="Arial" panose="020B0604020202020204" pitchFamily="34" charset="0"/>
            </a:rPr>
            <a:t>Ventas	</a:t>
          </a:r>
        </a:p>
      </dgm:t>
    </dgm:pt>
    <dgm:pt modelId="{DF7F71F6-B832-4DE4-BAA6-287E49E31909}" type="par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AA6D94C5-828C-4B2F-BEDA-F6A993707D4B}" type="sib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F903585F-8F32-4040-A088-67557E63893B}">
      <dgm:prSet custT="1"/>
      <dgm:spPr/>
      <dgm:t>
        <a:bodyPr/>
        <a:lstStyle/>
        <a:p>
          <a:pPr>
            <a:buNone/>
          </a:pPr>
          <a:r>
            <a:rPr lang="es-CO" sz="1000">
              <a:latin typeface="Arial" panose="020B0604020202020204" pitchFamily="34" charset="0"/>
              <a:cs typeface="Arial" panose="020B0604020202020204" pitchFamily="34" charset="0"/>
            </a:rPr>
            <a:t>Mide cantidad de productos vendidos durante un periodo comercial determinado.</a:t>
          </a:r>
        </a:p>
      </dgm:t>
    </dgm:pt>
    <dgm:pt modelId="{BBA8D10B-7404-41A9-9A5E-8510E48BD403}" type="parTrans" cxnId="{EFB2C9AC-B5A6-47C4-96F2-A247383678A4}">
      <dgm:prSet/>
      <dgm:spPr/>
      <dgm:t>
        <a:bodyPr/>
        <a:lstStyle/>
        <a:p>
          <a:endParaRPr lang="es-CO" sz="1000">
            <a:latin typeface="Arial" panose="020B0604020202020204" pitchFamily="34" charset="0"/>
            <a:cs typeface="Arial" panose="020B0604020202020204" pitchFamily="34" charset="0"/>
          </a:endParaRPr>
        </a:p>
      </dgm:t>
    </dgm:pt>
    <dgm:pt modelId="{D9E5F1DD-03B3-41D0-8E1A-66E12E260F25}" type="sibTrans" cxnId="{EFB2C9AC-B5A6-47C4-96F2-A247383678A4}">
      <dgm:prSet/>
      <dgm:spPr/>
      <dgm:t>
        <a:bodyPr/>
        <a:lstStyle/>
        <a:p>
          <a:endParaRPr lang="es-CO" sz="1000">
            <a:latin typeface="Arial" panose="020B0604020202020204" pitchFamily="34" charset="0"/>
            <a:cs typeface="Arial" panose="020B0604020202020204" pitchFamily="34" charset="0"/>
          </a:endParaRPr>
        </a:p>
      </dgm:t>
    </dgm:pt>
    <dgm:pt modelId="{CB02FF44-882A-41FE-9C24-1AAE8CDB8EBC}">
      <dgm:prSet custT="1"/>
      <dgm:spPr/>
      <dgm:t>
        <a:bodyPr/>
        <a:lstStyle/>
        <a:p>
          <a:pPr>
            <a:buNone/>
          </a:pPr>
          <a:r>
            <a:rPr lang="es-CO" sz="1000">
              <a:latin typeface="Arial" panose="020B0604020202020204" pitchFamily="34" charset="0"/>
              <a:cs typeface="Arial" panose="020B0604020202020204" pitchFamily="34" charset="0"/>
            </a:rPr>
            <a:t>Satisfacción	</a:t>
          </a:r>
        </a:p>
      </dgm:t>
    </dgm:pt>
    <dgm:pt modelId="{8BA8E6DB-6AFD-4472-9F22-7426919787A4}" type="parTrans" cxnId="{C1506100-B622-4161-BCF1-0EE6FB8C0B9F}">
      <dgm:prSet/>
      <dgm:spPr/>
      <dgm:t>
        <a:bodyPr/>
        <a:lstStyle/>
        <a:p>
          <a:endParaRPr lang="es-CO" sz="1000">
            <a:latin typeface="Arial" panose="020B0604020202020204" pitchFamily="34" charset="0"/>
            <a:cs typeface="Arial" panose="020B0604020202020204" pitchFamily="34" charset="0"/>
          </a:endParaRPr>
        </a:p>
      </dgm:t>
    </dgm:pt>
    <dgm:pt modelId="{26438196-1BE9-4D48-9FC1-29218224469B}" type="sibTrans" cxnId="{C1506100-B622-4161-BCF1-0EE6FB8C0B9F}">
      <dgm:prSet/>
      <dgm:spPr/>
      <dgm:t>
        <a:bodyPr/>
        <a:lstStyle/>
        <a:p>
          <a:endParaRPr lang="es-CO" sz="1000">
            <a:latin typeface="Arial" panose="020B0604020202020204" pitchFamily="34" charset="0"/>
            <a:cs typeface="Arial" panose="020B0604020202020204" pitchFamily="34" charset="0"/>
          </a:endParaRPr>
        </a:p>
      </dgm:t>
    </dgm:pt>
    <dgm:pt modelId="{8A1EAA04-D2E2-4B1D-8B88-984475E44E82}">
      <dgm:prSet custT="1"/>
      <dgm:spPr/>
      <dgm:t>
        <a:bodyPr/>
        <a:lstStyle/>
        <a:p>
          <a:pPr>
            <a:buNone/>
          </a:pPr>
          <a:r>
            <a:rPr lang="es-CO" sz="1000">
              <a:latin typeface="Arial" panose="020B0604020202020204" pitchFamily="34" charset="0"/>
              <a:cs typeface="Arial" panose="020B0604020202020204" pitchFamily="34" charset="0"/>
            </a:rPr>
            <a:t>Evalúa percepción y experiencia del cliente frente al producto adquirido.</a:t>
          </a:r>
        </a:p>
      </dgm:t>
    </dgm:pt>
    <dgm:pt modelId="{26ED8B7E-0965-45B2-BF9C-D77D3E583D8A}" type="parTrans" cxnId="{EF7D8BC9-FFF3-4F0C-90A6-CC0A20F10E9B}">
      <dgm:prSet/>
      <dgm:spPr/>
      <dgm:t>
        <a:bodyPr/>
        <a:lstStyle/>
        <a:p>
          <a:endParaRPr lang="es-CO" sz="1000">
            <a:latin typeface="Arial" panose="020B0604020202020204" pitchFamily="34" charset="0"/>
            <a:cs typeface="Arial" panose="020B0604020202020204" pitchFamily="34" charset="0"/>
          </a:endParaRPr>
        </a:p>
      </dgm:t>
    </dgm:pt>
    <dgm:pt modelId="{3A7BDBEB-E199-4D8A-BD78-1F3EAD18AD45}" type="sibTrans" cxnId="{EF7D8BC9-FFF3-4F0C-90A6-CC0A20F10E9B}">
      <dgm:prSet/>
      <dgm:spPr/>
      <dgm:t>
        <a:bodyPr/>
        <a:lstStyle/>
        <a:p>
          <a:endParaRPr lang="es-CO" sz="1000">
            <a:latin typeface="Arial" panose="020B0604020202020204" pitchFamily="34" charset="0"/>
            <a:cs typeface="Arial" panose="020B0604020202020204" pitchFamily="34" charset="0"/>
          </a:endParaRPr>
        </a:p>
      </dgm:t>
    </dgm:pt>
    <dgm:pt modelId="{079E159B-52ED-4151-82DB-87622D226E35}">
      <dgm:prSet custT="1"/>
      <dgm:spPr/>
      <dgm:t>
        <a:bodyPr/>
        <a:lstStyle/>
        <a:p>
          <a:pPr>
            <a:buNone/>
          </a:pPr>
          <a:r>
            <a:rPr lang="es-CO" sz="1000">
              <a:latin typeface="Arial" panose="020B0604020202020204" pitchFamily="34" charset="0"/>
              <a:cs typeface="Arial" panose="020B0604020202020204" pitchFamily="34" charset="0"/>
            </a:rPr>
            <a:t>Conversión	</a:t>
          </a:r>
        </a:p>
      </dgm:t>
    </dgm:pt>
    <dgm:pt modelId="{FE8A314D-5B56-44B6-9B78-BAEE1CF99E70}" type="parTrans" cxnId="{9B2E4751-E6F6-4DE6-B498-5678319221A5}">
      <dgm:prSet/>
      <dgm:spPr/>
      <dgm:t>
        <a:bodyPr/>
        <a:lstStyle/>
        <a:p>
          <a:endParaRPr lang="es-CO" sz="1000">
            <a:latin typeface="Arial" panose="020B0604020202020204" pitchFamily="34" charset="0"/>
            <a:cs typeface="Arial" panose="020B0604020202020204" pitchFamily="34" charset="0"/>
          </a:endParaRPr>
        </a:p>
      </dgm:t>
    </dgm:pt>
    <dgm:pt modelId="{716F8055-8B90-4603-AEC1-218BD133FC86}" type="sibTrans" cxnId="{9B2E4751-E6F6-4DE6-B498-5678319221A5}">
      <dgm:prSet/>
      <dgm:spPr/>
      <dgm:t>
        <a:bodyPr/>
        <a:lstStyle/>
        <a:p>
          <a:endParaRPr lang="es-CO" sz="1000">
            <a:latin typeface="Arial" panose="020B0604020202020204" pitchFamily="34" charset="0"/>
            <a:cs typeface="Arial" panose="020B0604020202020204" pitchFamily="34" charset="0"/>
          </a:endParaRPr>
        </a:p>
      </dgm:t>
    </dgm:pt>
    <dgm:pt modelId="{EC304840-1B38-42D2-951E-030FD9D516C8}">
      <dgm:prSet custT="1"/>
      <dgm:spPr/>
      <dgm:t>
        <a:bodyPr/>
        <a:lstStyle/>
        <a:p>
          <a:pPr>
            <a:buNone/>
          </a:pPr>
          <a:r>
            <a:rPr lang="es-CO" sz="1000">
              <a:latin typeface="Arial" panose="020B0604020202020204" pitchFamily="34" charset="0"/>
              <a:cs typeface="Arial" panose="020B0604020202020204" pitchFamily="34" charset="0"/>
            </a:rPr>
            <a:t>Mide clientes potenciales que finalmente realizan una compra efectiva comercialmente.</a:t>
          </a:r>
        </a:p>
      </dgm:t>
    </dgm:pt>
    <dgm:pt modelId="{AF30E64C-AE73-4666-8833-7B834855B00B}" type="parTrans" cxnId="{A79E0D99-46E8-47EF-86B0-84D6A9756C55}">
      <dgm:prSet/>
      <dgm:spPr/>
      <dgm:t>
        <a:bodyPr/>
        <a:lstStyle/>
        <a:p>
          <a:endParaRPr lang="es-CO" sz="1000">
            <a:latin typeface="Arial" panose="020B0604020202020204" pitchFamily="34" charset="0"/>
            <a:cs typeface="Arial" panose="020B0604020202020204" pitchFamily="34" charset="0"/>
          </a:endParaRPr>
        </a:p>
      </dgm:t>
    </dgm:pt>
    <dgm:pt modelId="{C6F08EAE-9FD2-49A4-870D-9B5349C520A8}" type="sibTrans" cxnId="{A79E0D99-46E8-47EF-86B0-84D6A9756C55}">
      <dgm:prSet/>
      <dgm:spPr/>
      <dgm:t>
        <a:bodyPr/>
        <a:lstStyle/>
        <a:p>
          <a:endParaRPr lang="es-CO" sz="1000">
            <a:latin typeface="Arial" panose="020B0604020202020204" pitchFamily="34" charset="0"/>
            <a:cs typeface="Arial" panose="020B0604020202020204" pitchFamily="34" charset="0"/>
          </a:endParaRPr>
        </a:p>
      </dgm:t>
    </dgm:pt>
    <dgm:pt modelId="{C998706D-C891-4122-A768-2B0A2DC9B65B}">
      <dgm:prSet custT="1"/>
      <dgm:spPr/>
      <dgm:t>
        <a:bodyPr/>
        <a:lstStyle/>
        <a:p>
          <a:pPr>
            <a:buNone/>
          </a:pPr>
          <a:r>
            <a:rPr lang="es-CO" sz="1000">
              <a:latin typeface="Arial" panose="020B0604020202020204" pitchFamily="34" charset="0"/>
              <a:cs typeface="Arial" panose="020B0604020202020204" pitchFamily="34" charset="0"/>
            </a:rPr>
            <a:t>Fidelización	</a:t>
          </a:r>
        </a:p>
      </dgm:t>
    </dgm:pt>
    <dgm:pt modelId="{5824DBE9-FA10-487F-95F3-9AECCC253914}" type="parTrans" cxnId="{FB00EAC3-B62C-475F-80F0-6BEE21B8C75A}">
      <dgm:prSet/>
      <dgm:spPr/>
      <dgm:t>
        <a:bodyPr/>
        <a:lstStyle/>
        <a:p>
          <a:endParaRPr lang="es-CO" sz="1000">
            <a:latin typeface="Arial" panose="020B0604020202020204" pitchFamily="34" charset="0"/>
            <a:cs typeface="Arial" panose="020B0604020202020204" pitchFamily="34" charset="0"/>
          </a:endParaRPr>
        </a:p>
      </dgm:t>
    </dgm:pt>
    <dgm:pt modelId="{0A367D6E-0F87-4EA3-B9DE-884C5778329B}" type="sibTrans" cxnId="{FB00EAC3-B62C-475F-80F0-6BEE21B8C75A}">
      <dgm:prSet/>
      <dgm:spPr/>
      <dgm:t>
        <a:bodyPr/>
        <a:lstStyle/>
        <a:p>
          <a:endParaRPr lang="es-CO" sz="1000">
            <a:latin typeface="Arial" panose="020B0604020202020204" pitchFamily="34" charset="0"/>
            <a:cs typeface="Arial" panose="020B0604020202020204" pitchFamily="34" charset="0"/>
          </a:endParaRPr>
        </a:p>
      </dgm:t>
    </dgm:pt>
    <dgm:pt modelId="{24ACAEC1-9CE7-4540-A65C-119A80207408}">
      <dgm:prSet custT="1"/>
      <dgm:spPr/>
      <dgm:t>
        <a:bodyPr/>
        <a:lstStyle/>
        <a:p>
          <a:pPr>
            <a:buNone/>
          </a:pPr>
          <a:r>
            <a:rPr lang="es-CO" sz="1000">
              <a:latin typeface="Arial" panose="020B0604020202020204" pitchFamily="34" charset="0"/>
              <a:cs typeface="Arial" panose="020B0604020202020204" pitchFamily="34" charset="0"/>
            </a:rPr>
            <a:t>Evalúa permanencia y recompra frecuente de clientes dentro del negocio.</a:t>
          </a:r>
        </a:p>
      </dgm:t>
    </dgm:pt>
    <dgm:pt modelId="{F42A5A79-91EF-40CA-9BD7-40A34406D5A5}" type="parTrans" cxnId="{044946C3-FCDD-485A-8974-5A2F27A77B8B}">
      <dgm:prSet/>
      <dgm:spPr/>
      <dgm:t>
        <a:bodyPr/>
        <a:lstStyle/>
        <a:p>
          <a:endParaRPr lang="es-CO" sz="1000">
            <a:latin typeface="Arial" panose="020B0604020202020204" pitchFamily="34" charset="0"/>
            <a:cs typeface="Arial" panose="020B0604020202020204" pitchFamily="34" charset="0"/>
          </a:endParaRPr>
        </a:p>
      </dgm:t>
    </dgm:pt>
    <dgm:pt modelId="{7BF6F149-CC2F-4DD1-8D54-CFF008636A6F}" type="sibTrans" cxnId="{044946C3-FCDD-485A-8974-5A2F27A77B8B}">
      <dgm:prSet/>
      <dgm:spPr/>
      <dgm:t>
        <a:bodyPr/>
        <a:lstStyle/>
        <a:p>
          <a:endParaRPr lang="es-CO" sz="1000">
            <a:latin typeface="Arial" panose="020B0604020202020204" pitchFamily="34" charset="0"/>
            <a:cs typeface="Arial" panose="020B0604020202020204" pitchFamily="34" charset="0"/>
          </a:endParaRPr>
        </a:p>
      </dgm:t>
    </dgm:pt>
    <dgm:pt modelId="{79DC200D-B114-4682-8FF8-16FFD5C47732}">
      <dgm:prSet custT="1"/>
      <dgm:spPr/>
      <dgm:t>
        <a:bodyPr/>
        <a:lstStyle/>
        <a:p>
          <a:pPr>
            <a:buNone/>
          </a:pPr>
          <a:r>
            <a:rPr lang="es-CO" sz="1000">
              <a:latin typeface="Arial" panose="020B0604020202020204" pitchFamily="34" charset="0"/>
              <a:cs typeface="Arial" panose="020B0604020202020204" pitchFamily="34" charset="0"/>
            </a:rPr>
            <a:t>Alcance digital	</a:t>
          </a:r>
        </a:p>
      </dgm:t>
    </dgm:pt>
    <dgm:pt modelId="{6C3FBB25-B351-4749-B99A-2B0E60901C76}" type="parTrans" cxnId="{6470B1DA-D8F8-4987-8135-3D11604B2F7E}">
      <dgm:prSet/>
      <dgm:spPr/>
      <dgm:t>
        <a:bodyPr/>
        <a:lstStyle/>
        <a:p>
          <a:endParaRPr lang="es-CO" sz="1000">
            <a:latin typeface="Arial" panose="020B0604020202020204" pitchFamily="34" charset="0"/>
            <a:cs typeface="Arial" panose="020B0604020202020204" pitchFamily="34" charset="0"/>
          </a:endParaRPr>
        </a:p>
      </dgm:t>
    </dgm:pt>
    <dgm:pt modelId="{242275B9-7AEA-4EC1-B149-4B6E53A952B3}" type="sibTrans" cxnId="{6470B1DA-D8F8-4987-8135-3D11604B2F7E}">
      <dgm:prSet/>
      <dgm:spPr/>
      <dgm:t>
        <a:bodyPr/>
        <a:lstStyle/>
        <a:p>
          <a:endParaRPr lang="es-CO" sz="1000">
            <a:latin typeface="Arial" panose="020B0604020202020204" pitchFamily="34" charset="0"/>
            <a:cs typeface="Arial" panose="020B0604020202020204" pitchFamily="34" charset="0"/>
          </a:endParaRPr>
        </a:p>
      </dgm:t>
    </dgm:pt>
    <dgm:pt modelId="{FD41E790-6DFC-4D3A-8EF4-33136007B8F2}">
      <dgm:prSet custT="1"/>
      <dgm:spPr/>
      <dgm:t>
        <a:bodyPr/>
        <a:lstStyle/>
        <a:p>
          <a:pPr>
            <a:buNone/>
          </a:pPr>
          <a:r>
            <a:rPr lang="es-CO" sz="1000">
              <a:latin typeface="Arial" panose="020B0604020202020204" pitchFamily="34" charset="0"/>
              <a:cs typeface="Arial" panose="020B0604020202020204" pitchFamily="34" charset="0"/>
            </a:rPr>
            <a:t>Mide cantidad de personas impactadas mediante contenidos y campañas digitales.</a:t>
          </a:r>
        </a:p>
      </dgm:t>
    </dgm:pt>
    <dgm:pt modelId="{6B26B5E1-F259-4D97-94FD-08CC33695152}" type="parTrans" cxnId="{2D001B39-92F8-432E-9234-DCCB4387D8A0}">
      <dgm:prSet/>
      <dgm:spPr/>
      <dgm:t>
        <a:bodyPr/>
        <a:lstStyle/>
        <a:p>
          <a:endParaRPr lang="es-CO" sz="1000">
            <a:latin typeface="Arial" panose="020B0604020202020204" pitchFamily="34" charset="0"/>
            <a:cs typeface="Arial" panose="020B0604020202020204" pitchFamily="34" charset="0"/>
          </a:endParaRPr>
        </a:p>
      </dgm:t>
    </dgm:pt>
    <dgm:pt modelId="{5D061B24-0561-482D-8F48-115997C9F7CE}" type="sibTrans" cxnId="{2D001B39-92F8-432E-9234-DCCB4387D8A0}">
      <dgm:prSet/>
      <dgm:spPr/>
      <dgm:t>
        <a:bodyPr/>
        <a:lstStyle/>
        <a:p>
          <a:endParaRPr lang="es-CO" sz="1000">
            <a:latin typeface="Arial" panose="020B0604020202020204" pitchFamily="34" charset="0"/>
            <a:cs typeface="Arial" panose="020B0604020202020204" pitchFamily="34" charset="0"/>
          </a:endParaRPr>
        </a:p>
      </dgm:t>
    </dgm:pt>
    <dgm:pt modelId="{AED3427E-12E2-4AEA-B364-F97CC1D511A3}">
      <dgm:prSet custT="1"/>
      <dgm:spPr/>
      <dgm:t>
        <a:bodyPr/>
        <a:lstStyle/>
        <a:p>
          <a:pPr>
            <a:buNone/>
          </a:pPr>
          <a:r>
            <a:rPr lang="es-CO" sz="1000">
              <a:latin typeface="Arial" panose="020B0604020202020204" pitchFamily="34" charset="0"/>
              <a:cs typeface="Arial" panose="020B0604020202020204" pitchFamily="34" charset="0"/>
            </a:rPr>
            <a:t>Rentabilidad	</a:t>
          </a:r>
        </a:p>
      </dgm:t>
    </dgm:pt>
    <dgm:pt modelId="{FE8B7349-418C-4522-9270-6F3907B79EBC}" type="parTrans" cxnId="{FE16F029-D47F-46D3-A173-8E21685B2681}">
      <dgm:prSet/>
      <dgm:spPr/>
      <dgm:t>
        <a:bodyPr/>
        <a:lstStyle/>
        <a:p>
          <a:endParaRPr lang="es-CO" sz="1000">
            <a:latin typeface="Arial" panose="020B0604020202020204" pitchFamily="34" charset="0"/>
            <a:cs typeface="Arial" panose="020B0604020202020204" pitchFamily="34" charset="0"/>
          </a:endParaRPr>
        </a:p>
      </dgm:t>
    </dgm:pt>
    <dgm:pt modelId="{58AA5DE4-B422-4DBF-8075-7DEA528F291C}" type="sibTrans" cxnId="{FE16F029-D47F-46D3-A173-8E21685B2681}">
      <dgm:prSet/>
      <dgm:spPr/>
      <dgm:t>
        <a:bodyPr/>
        <a:lstStyle/>
        <a:p>
          <a:endParaRPr lang="es-CO" sz="1000">
            <a:latin typeface="Arial" panose="020B0604020202020204" pitchFamily="34" charset="0"/>
            <a:cs typeface="Arial" panose="020B0604020202020204" pitchFamily="34" charset="0"/>
          </a:endParaRPr>
        </a:p>
      </dgm:t>
    </dgm:pt>
    <dgm:pt modelId="{C9F1F23B-CA85-4DA4-8213-90390FECDA31}">
      <dgm:prSet custT="1"/>
      <dgm:spPr/>
      <dgm:t>
        <a:bodyPr/>
        <a:lstStyle/>
        <a:p>
          <a:pPr>
            <a:buNone/>
          </a:pPr>
          <a:r>
            <a:rPr lang="es-CO" sz="1000">
              <a:latin typeface="Arial" panose="020B0604020202020204" pitchFamily="34" charset="0"/>
              <a:cs typeface="Arial" panose="020B0604020202020204" pitchFamily="34" charset="0"/>
            </a:rPr>
            <a:t>Evalúa beneficios económicos obtenidos frente a costos operativos y comerciales.</a:t>
          </a:r>
        </a:p>
      </dgm:t>
    </dgm:pt>
    <dgm:pt modelId="{E49560FC-3239-408B-B28B-565EDF47FCE1}" type="parTrans" cxnId="{9E062215-EB23-4163-9AAF-16E049CC2DEA}">
      <dgm:prSet/>
      <dgm:spPr/>
      <dgm:t>
        <a:bodyPr/>
        <a:lstStyle/>
        <a:p>
          <a:endParaRPr lang="es-CO" sz="1000">
            <a:latin typeface="Arial" panose="020B0604020202020204" pitchFamily="34" charset="0"/>
            <a:cs typeface="Arial" panose="020B0604020202020204" pitchFamily="34" charset="0"/>
          </a:endParaRPr>
        </a:p>
      </dgm:t>
    </dgm:pt>
    <dgm:pt modelId="{741CB3BD-E3E3-4E21-BF7F-CB3D962CCCF4}" type="sibTrans" cxnId="{9E062215-EB23-4163-9AAF-16E049CC2DEA}">
      <dgm:prSet/>
      <dgm:spPr/>
      <dgm:t>
        <a:bodyPr/>
        <a:lstStyle/>
        <a:p>
          <a:endParaRPr lang="es-CO" sz="1000">
            <a:latin typeface="Arial" panose="020B0604020202020204" pitchFamily="34" charset="0"/>
            <a:cs typeface="Arial" panose="020B0604020202020204" pitchFamily="34" charset="0"/>
          </a:endParaRPr>
        </a:p>
      </dgm:t>
    </dgm:pt>
    <dgm:pt modelId="{12C2158A-D5D1-4CCA-A746-00A6BB923B87}">
      <dgm:prSet custT="1"/>
      <dgm:spPr/>
      <dgm:t>
        <a:bodyPr/>
        <a:lstStyle/>
        <a:p>
          <a:pPr>
            <a:buNone/>
          </a:pPr>
          <a:r>
            <a:rPr lang="es-CO" sz="1000">
              <a:latin typeface="Arial" panose="020B0604020202020204" pitchFamily="34" charset="0"/>
              <a:cs typeface="Arial" panose="020B0604020202020204" pitchFamily="34" charset="0"/>
            </a:rPr>
            <a:t>Tiempo de respuesta	</a:t>
          </a:r>
        </a:p>
      </dgm:t>
    </dgm:pt>
    <dgm:pt modelId="{1531E962-CFB7-4718-A67A-8E7C2833674D}" type="parTrans" cxnId="{6B36200E-9863-4BCF-B2FB-DE9AD37C5A4D}">
      <dgm:prSet/>
      <dgm:spPr/>
      <dgm:t>
        <a:bodyPr/>
        <a:lstStyle/>
        <a:p>
          <a:endParaRPr lang="es-CO" sz="1000">
            <a:latin typeface="Arial" panose="020B0604020202020204" pitchFamily="34" charset="0"/>
            <a:cs typeface="Arial" panose="020B0604020202020204" pitchFamily="34" charset="0"/>
          </a:endParaRPr>
        </a:p>
      </dgm:t>
    </dgm:pt>
    <dgm:pt modelId="{C724ABFA-939D-42AB-90F0-47678845AB40}" type="sibTrans" cxnId="{6B36200E-9863-4BCF-B2FB-DE9AD37C5A4D}">
      <dgm:prSet/>
      <dgm:spPr/>
      <dgm:t>
        <a:bodyPr/>
        <a:lstStyle/>
        <a:p>
          <a:endParaRPr lang="es-CO" sz="1000">
            <a:latin typeface="Arial" panose="020B0604020202020204" pitchFamily="34" charset="0"/>
            <a:cs typeface="Arial" panose="020B0604020202020204" pitchFamily="34" charset="0"/>
          </a:endParaRPr>
        </a:p>
      </dgm:t>
    </dgm:pt>
    <dgm:pt modelId="{C281A6D2-BC86-4CB7-9F4A-EE985D6774F4}">
      <dgm:prSet custT="1"/>
      <dgm:spPr/>
      <dgm:t>
        <a:bodyPr/>
        <a:lstStyle/>
        <a:p>
          <a:pPr>
            <a:buNone/>
          </a:pPr>
          <a:r>
            <a:rPr lang="es-CO" sz="1000">
              <a:latin typeface="Arial" panose="020B0604020202020204" pitchFamily="34" charset="0"/>
              <a:cs typeface="Arial" panose="020B0604020202020204" pitchFamily="34" charset="0"/>
            </a:rPr>
            <a:t>Mide rapidez de atención brindada al cliente en diferentes canales.</a:t>
          </a:r>
        </a:p>
      </dgm:t>
    </dgm:pt>
    <dgm:pt modelId="{4416C7C4-C923-4CC4-8197-C700DAC8E20F}" type="parTrans" cxnId="{35580F26-259A-4884-9CC6-CC3542DC092E}">
      <dgm:prSet/>
      <dgm:spPr/>
      <dgm:t>
        <a:bodyPr/>
        <a:lstStyle/>
        <a:p>
          <a:endParaRPr lang="es-CO" sz="1000">
            <a:latin typeface="Arial" panose="020B0604020202020204" pitchFamily="34" charset="0"/>
            <a:cs typeface="Arial" panose="020B0604020202020204" pitchFamily="34" charset="0"/>
          </a:endParaRPr>
        </a:p>
      </dgm:t>
    </dgm:pt>
    <dgm:pt modelId="{0CB89603-E26E-49D4-B8FD-D20475C06AB5}" type="sibTrans" cxnId="{35580F26-259A-4884-9CC6-CC3542DC092E}">
      <dgm:prSet/>
      <dgm:spPr/>
      <dgm:t>
        <a:bodyPr/>
        <a:lstStyle/>
        <a:p>
          <a:endParaRPr lang="es-CO" sz="1000">
            <a:latin typeface="Arial" panose="020B0604020202020204" pitchFamily="34" charset="0"/>
            <a:cs typeface="Arial" panose="020B0604020202020204" pitchFamily="34" charset="0"/>
          </a:endParaRPr>
        </a:p>
      </dgm:t>
    </dgm:pt>
    <dgm:pt modelId="{23BABC86-3FB0-4141-9F41-A00DFC3308F1}" type="pres">
      <dgm:prSet presAssocID="{F985D948-9E27-4811-BCDC-6FD976AA4778}" presName="linear" presStyleCnt="0">
        <dgm:presLayoutVars>
          <dgm:dir/>
          <dgm:animLvl val="lvl"/>
          <dgm:resizeHandles val="exact"/>
        </dgm:presLayoutVars>
      </dgm:prSet>
      <dgm:spPr/>
    </dgm:pt>
    <dgm:pt modelId="{141CABEE-91CD-4130-8B1A-4A2A76419408}" type="pres">
      <dgm:prSet presAssocID="{9BF6F4B5-2D42-48C2-96A6-4F785E362F74}" presName="parentLin" presStyleCnt="0"/>
      <dgm:spPr/>
    </dgm:pt>
    <dgm:pt modelId="{16CDDE4C-8FE6-4C44-A373-865C19545AB6}" type="pres">
      <dgm:prSet presAssocID="{9BF6F4B5-2D42-48C2-96A6-4F785E362F74}" presName="parentLeftMargin" presStyleLbl="node1" presStyleIdx="0" presStyleCnt="7"/>
      <dgm:spPr/>
    </dgm:pt>
    <dgm:pt modelId="{EB732106-DC2F-4DF4-97D9-0A08DB4AE1F6}" type="pres">
      <dgm:prSet presAssocID="{9BF6F4B5-2D42-48C2-96A6-4F785E362F74}" presName="parentText" presStyleLbl="node1" presStyleIdx="0" presStyleCnt="7">
        <dgm:presLayoutVars>
          <dgm:chMax val="0"/>
          <dgm:bulletEnabled val="1"/>
        </dgm:presLayoutVars>
      </dgm:prSet>
      <dgm:spPr/>
    </dgm:pt>
    <dgm:pt modelId="{AE988AB9-5E08-4450-A593-A70F69727450}" type="pres">
      <dgm:prSet presAssocID="{9BF6F4B5-2D42-48C2-96A6-4F785E362F74}" presName="negativeSpace" presStyleCnt="0"/>
      <dgm:spPr/>
    </dgm:pt>
    <dgm:pt modelId="{369505F5-671D-429C-A2B7-691A85CD9C83}" type="pres">
      <dgm:prSet presAssocID="{9BF6F4B5-2D42-48C2-96A6-4F785E362F74}" presName="childText" presStyleLbl="conFgAcc1" presStyleIdx="0" presStyleCnt="7">
        <dgm:presLayoutVars>
          <dgm:bulletEnabled val="1"/>
        </dgm:presLayoutVars>
      </dgm:prSet>
      <dgm:spPr/>
    </dgm:pt>
    <dgm:pt modelId="{9F9CD5C7-57C8-4E71-AFF8-0ED208FC245A}" type="pres">
      <dgm:prSet presAssocID="{AA6D94C5-828C-4B2F-BEDA-F6A993707D4B}" presName="spaceBetweenRectangles" presStyleCnt="0"/>
      <dgm:spPr/>
    </dgm:pt>
    <dgm:pt modelId="{D8E919C6-A74C-4C14-83B6-D78C1D7092E8}" type="pres">
      <dgm:prSet presAssocID="{CB02FF44-882A-41FE-9C24-1AAE8CDB8EBC}" presName="parentLin" presStyleCnt="0"/>
      <dgm:spPr/>
    </dgm:pt>
    <dgm:pt modelId="{07DA595E-6D2D-4DA0-99DF-6C5FC5950EF5}" type="pres">
      <dgm:prSet presAssocID="{CB02FF44-882A-41FE-9C24-1AAE8CDB8EBC}" presName="parentLeftMargin" presStyleLbl="node1" presStyleIdx="0" presStyleCnt="7"/>
      <dgm:spPr/>
    </dgm:pt>
    <dgm:pt modelId="{D6ABF886-04A4-44DD-9C2C-CE8CDBCD104D}" type="pres">
      <dgm:prSet presAssocID="{CB02FF44-882A-41FE-9C24-1AAE8CDB8EBC}" presName="parentText" presStyleLbl="node1" presStyleIdx="1" presStyleCnt="7">
        <dgm:presLayoutVars>
          <dgm:chMax val="0"/>
          <dgm:bulletEnabled val="1"/>
        </dgm:presLayoutVars>
      </dgm:prSet>
      <dgm:spPr/>
    </dgm:pt>
    <dgm:pt modelId="{3DD407B3-D707-4FC9-BCEA-D0DE59D23720}" type="pres">
      <dgm:prSet presAssocID="{CB02FF44-882A-41FE-9C24-1AAE8CDB8EBC}" presName="negativeSpace" presStyleCnt="0"/>
      <dgm:spPr/>
    </dgm:pt>
    <dgm:pt modelId="{B95267FB-491E-4608-BF1A-DE030363737B}" type="pres">
      <dgm:prSet presAssocID="{CB02FF44-882A-41FE-9C24-1AAE8CDB8EBC}" presName="childText" presStyleLbl="conFgAcc1" presStyleIdx="1" presStyleCnt="7">
        <dgm:presLayoutVars>
          <dgm:bulletEnabled val="1"/>
        </dgm:presLayoutVars>
      </dgm:prSet>
      <dgm:spPr/>
    </dgm:pt>
    <dgm:pt modelId="{5507474A-BE1B-4000-81B4-837033D30E8B}" type="pres">
      <dgm:prSet presAssocID="{26438196-1BE9-4D48-9FC1-29218224469B}" presName="spaceBetweenRectangles" presStyleCnt="0"/>
      <dgm:spPr/>
    </dgm:pt>
    <dgm:pt modelId="{F402C648-E883-45BD-B77A-076C2B246F44}" type="pres">
      <dgm:prSet presAssocID="{079E159B-52ED-4151-82DB-87622D226E35}" presName="parentLin" presStyleCnt="0"/>
      <dgm:spPr/>
    </dgm:pt>
    <dgm:pt modelId="{2D2570E3-9E45-4F56-8BBE-2A0461FE2A46}" type="pres">
      <dgm:prSet presAssocID="{079E159B-52ED-4151-82DB-87622D226E35}" presName="parentLeftMargin" presStyleLbl="node1" presStyleIdx="1" presStyleCnt="7"/>
      <dgm:spPr/>
    </dgm:pt>
    <dgm:pt modelId="{7C99FB5B-C812-4ABF-9BB3-6154592C4C52}" type="pres">
      <dgm:prSet presAssocID="{079E159B-52ED-4151-82DB-87622D226E35}" presName="parentText" presStyleLbl="node1" presStyleIdx="2" presStyleCnt="7">
        <dgm:presLayoutVars>
          <dgm:chMax val="0"/>
          <dgm:bulletEnabled val="1"/>
        </dgm:presLayoutVars>
      </dgm:prSet>
      <dgm:spPr/>
    </dgm:pt>
    <dgm:pt modelId="{3E6C1FD9-6D54-41DA-9C95-B03975B94EA6}" type="pres">
      <dgm:prSet presAssocID="{079E159B-52ED-4151-82DB-87622D226E35}" presName="negativeSpace" presStyleCnt="0"/>
      <dgm:spPr/>
    </dgm:pt>
    <dgm:pt modelId="{7CFD3492-9120-4A5B-A0EA-518EF63647F4}" type="pres">
      <dgm:prSet presAssocID="{079E159B-52ED-4151-82DB-87622D226E35}" presName="childText" presStyleLbl="conFgAcc1" presStyleIdx="2" presStyleCnt="7">
        <dgm:presLayoutVars>
          <dgm:bulletEnabled val="1"/>
        </dgm:presLayoutVars>
      </dgm:prSet>
      <dgm:spPr/>
    </dgm:pt>
    <dgm:pt modelId="{D4A111F6-7326-4680-8737-9AE1CF1371A2}" type="pres">
      <dgm:prSet presAssocID="{716F8055-8B90-4603-AEC1-218BD133FC86}" presName="spaceBetweenRectangles" presStyleCnt="0"/>
      <dgm:spPr/>
    </dgm:pt>
    <dgm:pt modelId="{81612AFA-F227-4443-B927-4E51A75E8E44}" type="pres">
      <dgm:prSet presAssocID="{C998706D-C891-4122-A768-2B0A2DC9B65B}" presName="parentLin" presStyleCnt="0"/>
      <dgm:spPr/>
    </dgm:pt>
    <dgm:pt modelId="{0C3B63CB-72DD-41C6-A967-74A6E0646D48}" type="pres">
      <dgm:prSet presAssocID="{C998706D-C891-4122-A768-2B0A2DC9B65B}" presName="parentLeftMargin" presStyleLbl="node1" presStyleIdx="2" presStyleCnt="7"/>
      <dgm:spPr/>
    </dgm:pt>
    <dgm:pt modelId="{73C8150C-F542-40D4-AD87-F51694F3176C}" type="pres">
      <dgm:prSet presAssocID="{C998706D-C891-4122-A768-2B0A2DC9B65B}" presName="parentText" presStyleLbl="node1" presStyleIdx="3" presStyleCnt="7">
        <dgm:presLayoutVars>
          <dgm:chMax val="0"/>
          <dgm:bulletEnabled val="1"/>
        </dgm:presLayoutVars>
      </dgm:prSet>
      <dgm:spPr/>
    </dgm:pt>
    <dgm:pt modelId="{5FB50326-14C6-42F3-B3C2-7985B2851F10}" type="pres">
      <dgm:prSet presAssocID="{C998706D-C891-4122-A768-2B0A2DC9B65B}" presName="negativeSpace" presStyleCnt="0"/>
      <dgm:spPr/>
    </dgm:pt>
    <dgm:pt modelId="{D1EA2B93-80F8-4C24-A477-4FD849F7E37A}" type="pres">
      <dgm:prSet presAssocID="{C998706D-C891-4122-A768-2B0A2DC9B65B}" presName="childText" presStyleLbl="conFgAcc1" presStyleIdx="3" presStyleCnt="7">
        <dgm:presLayoutVars>
          <dgm:bulletEnabled val="1"/>
        </dgm:presLayoutVars>
      </dgm:prSet>
      <dgm:spPr/>
    </dgm:pt>
    <dgm:pt modelId="{40835749-D087-4B1E-8E24-34151B5E3374}" type="pres">
      <dgm:prSet presAssocID="{0A367D6E-0F87-4EA3-B9DE-884C5778329B}" presName="spaceBetweenRectangles" presStyleCnt="0"/>
      <dgm:spPr/>
    </dgm:pt>
    <dgm:pt modelId="{B3DBB814-30A0-4E12-A5CD-14AB659A91E2}" type="pres">
      <dgm:prSet presAssocID="{79DC200D-B114-4682-8FF8-16FFD5C47732}" presName="parentLin" presStyleCnt="0"/>
      <dgm:spPr/>
    </dgm:pt>
    <dgm:pt modelId="{16B4354A-D0C6-46A6-B2C2-1D4B6B7F30A0}" type="pres">
      <dgm:prSet presAssocID="{79DC200D-B114-4682-8FF8-16FFD5C47732}" presName="parentLeftMargin" presStyleLbl="node1" presStyleIdx="3" presStyleCnt="7"/>
      <dgm:spPr/>
    </dgm:pt>
    <dgm:pt modelId="{1D200591-2936-4122-B897-026577C03AC3}" type="pres">
      <dgm:prSet presAssocID="{79DC200D-B114-4682-8FF8-16FFD5C47732}" presName="parentText" presStyleLbl="node1" presStyleIdx="4" presStyleCnt="7">
        <dgm:presLayoutVars>
          <dgm:chMax val="0"/>
          <dgm:bulletEnabled val="1"/>
        </dgm:presLayoutVars>
      </dgm:prSet>
      <dgm:spPr/>
    </dgm:pt>
    <dgm:pt modelId="{F6D6982E-7E7C-49CC-9956-A18D03A20D99}" type="pres">
      <dgm:prSet presAssocID="{79DC200D-B114-4682-8FF8-16FFD5C47732}" presName="negativeSpace" presStyleCnt="0"/>
      <dgm:spPr/>
    </dgm:pt>
    <dgm:pt modelId="{50B11DD5-B30A-48E5-957C-164DAC82BBB6}" type="pres">
      <dgm:prSet presAssocID="{79DC200D-B114-4682-8FF8-16FFD5C47732}" presName="childText" presStyleLbl="conFgAcc1" presStyleIdx="4" presStyleCnt="7">
        <dgm:presLayoutVars>
          <dgm:bulletEnabled val="1"/>
        </dgm:presLayoutVars>
      </dgm:prSet>
      <dgm:spPr/>
    </dgm:pt>
    <dgm:pt modelId="{548338EE-ADEF-4C65-9DF2-82EF5CC98E2A}" type="pres">
      <dgm:prSet presAssocID="{242275B9-7AEA-4EC1-B149-4B6E53A952B3}" presName="spaceBetweenRectangles" presStyleCnt="0"/>
      <dgm:spPr/>
    </dgm:pt>
    <dgm:pt modelId="{89339934-25AE-44A8-BA8C-0B44BBE86E9C}" type="pres">
      <dgm:prSet presAssocID="{AED3427E-12E2-4AEA-B364-F97CC1D511A3}" presName="parentLin" presStyleCnt="0"/>
      <dgm:spPr/>
    </dgm:pt>
    <dgm:pt modelId="{0E09EA13-4C16-410F-8E8F-8C2B0C22AEF9}" type="pres">
      <dgm:prSet presAssocID="{AED3427E-12E2-4AEA-B364-F97CC1D511A3}" presName="parentLeftMargin" presStyleLbl="node1" presStyleIdx="4" presStyleCnt="7"/>
      <dgm:spPr/>
    </dgm:pt>
    <dgm:pt modelId="{AB20840C-7715-449F-9665-9AA6BFD3216E}" type="pres">
      <dgm:prSet presAssocID="{AED3427E-12E2-4AEA-B364-F97CC1D511A3}" presName="parentText" presStyleLbl="node1" presStyleIdx="5" presStyleCnt="7">
        <dgm:presLayoutVars>
          <dgm:chMax val="0"/>
          <dgm:bulletEnabled val="1"/>
        </dgm:presLayoutVars>
      </dgm:prSet>
      <dgm:spPr/>
    </dgm:pt>
    <dgm:pt modelId="{DF358286-32C0-4B04-873D-34D824E90502}" type="pres">
      <dgm:prSet presAssocID="{AED3427E-12E2-4AEA-B364-F97CC1D511A3}" presName="negativeSpace" presStyleCnt="0"/>
      <dgm:spPr/>
    </dgm:pt>
    <dgm:pt modelId="{73AA950C-A852-49AD-BB87-304992BE363C}" type="pres">
      <dgm:prSet presAssocID="{AED3427E-12E2-4AEA-B364-F97CC1D511A3}" presName="childText" presStyleLbl="conFgAcc1" presStyleIdx="5" presStyleCnt="7">
        <dgm:presLayoutVars>
          <dgm:bulletEnabled val="1"/>
        </dgm:presLayoutVars>
      </dgm:prSet>
      <dgm:spPr/>
    </dgm:pt>
    <dgm:pt modelId="{F317FB99-15D5-4D6C-95C0-FACCE66F771B}" type="pres">
      <dgm:prSet presAssocID="{58AA5DE4-B422-4DBF-8075-7DEA528F291C}" presName="spaceBetweenRectangles" presStyleCnt="0"/>
      <dgm:spPr/>
    </dgm:pt>
    <dgm:pt modelId="{53F33C6E-2E70-4203-9B5C-2F5615B8CE4C}" type="pres">
      <dgm:prSet presAssocID="{12C2158A-D5D1-4CCA-A746-00A6BB923B87}" presName="parentLin" presStyleCnt="0"/>
      <dgm:spPr/>
    </dgm:pt>
    <dgm:pt modelId="{F83FB54C-5B5C-4D59-9430-82BE61ED026C}" type="pres">
      <dgm:prSet presAssocID="{12C2158A-D5D1-4CCA-A746-00A6BB923B87}" presName="parentLeftMargin" presStyleLbl="node1" presStyleIdx="5" presStyleCnt="7"/>
      <dgm:spPr/>
    </dgm:pt>
    <dgm:pt modelId="{E7EF6CC6-77FB-4F44-8ABA-A9D8D9BF5E6F}" type="pres">
      <dgm:prSet presAssocID="{12C2158A-D5D1-4CCA-A746-00A6BB923B87}" presName="parentText" presStyleLbl="node1" presStyleIdx="6" presStyleCnt="7">
        <dgm:presLayoutVars>
          <dgm:chMax val="0"/>
          <dgm:bulletEnabled val="1"/>
        </dgm:presLayoutVars>
      </dgm:prSet>
      <dgm:spPr/>
    </dgm:pt>
    <dgm:pt modelId="{76B3D706-5501-49DD-B64E-807B7A1DD446}" type="pres">
      <dgm:prSet presAssocID="{12C2158A-D5D1-4CCA-A746-00A6BB923B87}" presName="negativeSpace" presStyleCnt="0"/>
      <dgm:spPr/>
    </dgm:pt>
    <dgm:pt modelId="{9C43C858-8009-4EA0-9922-C71A8610EB81}" type="pres">
      <dgm:prSet presAssocID="{12C2158A-D5D1-4CCA-A746-00A6BB923B87}" presName="childText" presStyleLbl="conFgAcc1" presStyleIdx="6" presStyleCnt="7">
        <dgm:presLayoutVars>
          <dgm:bulletEnabled val="1"/>
        </dgm:presLayoutVars>
      </dgm:prSet>
      <dgm:spPr/>
    </dgm:pt>
  </dgm:ptLst>
  <dgm:cxnLst>
    <dgm:cxn modelId="{C1506100-B622-4161-BCF1-0EE6FB8C0B9F}" srcId="{F985D948-9E27-4811-BCDC-6FD976AA4778}" destId="{CB02FF44-882A-41FE-9C24-1AAE8CDB8EBC}" srcOrd="1" destOrd="0" parTransId="{8BA8E6DB-6AFD-4472-9F22-7426919787A4}" sibTransId="{26438196-1BE9-4D48-9FC1-29218224469B}"/>
    <dgm:cxn modelId="{38272C06-A5F2-49E0-8FB9-12AD4F6ADCD0}" type="presOf" srcId="{AED3427E-12E2-4AEA-B364-F97CC1D511A3}" destId="{AB20840C-7715-449F-9665-9AA6BFD3216E}" srcOrd="1" destOrd="0" presId="urn:microsoft.com/office/officeart/2005/8/layout/list1"/>
    <dgm:cxn modelId="{5E50D208-D4FC-470E-B5E6-1E8712D5CF58}" type="presOf" srcId="{EC304840-1B38-42D2-951E-030FD9D516C8}" destId="{7CFD3492-9120-4A5B-A0EA-518EF63647F4}" srcOrd="0" destOrd="0" presId="urn:microsoft.com/office/officeart/2005/8/layout/list1"/>
    <dgm:cxn modelId="{A61F4109-A618-4BFC-AB14-BA2BCD005E9E}" type="presOf" srcId="{8A1EAA04-D2E2-4B1D-8B88-984475E44E82}" destId="{B95267FB-491E-4608-BF1A-DE030363737B}" srcOrd="0" destOrd="0" presId="urn:microsoft.com/office/officeart/2005/8/layout/list1"/>
    <dgm:cxn modelId="{6B36200E-9863-4BCF-B2FB-DE9AD37C5A4D}" srcId="{F985D948-9E27-4811-BCDC-6FD976AA4778}" destId="{12C2158A-D5D1-4CCA-A746-00A6BB923B87}" srcOrd="6" destOrd="0" parTransId="{1531E962-CFB7-4718-A67A-8E7C2833674D}" sibTransId="{C724ABFA-939D-42AB-90F0-47678845AB40}"/>
    <dgm:cxn modelId="{317D6811-FD52-4D80-A208-C3F9CBD7F8E6}" type="presOf" srcId="{CB02FF44-882A-41FE-9C24-1AAE8CDB8EBC}" destId="{D6ABF886-04A4-44DD-9C2C-CE8CDBCD104D}" srcOrd="1" destOrd="0" presId="urn:microsoft.com/office/officeart/2005/8/layout/list1"/>
    <dgm:cxn modelId="{9E062215-EB23-4163-9AAF-16E049CC2DEA}" srcId="{AED3427E-12E2-4AEA-B364-F97CC1D511A3}" destId="{C9F1F23B-CA85-4DA4-8213-90390FECDA31}" srcOrd="0" destOrd="0" parTransId="{E49560FC-3239-408B-B28B-565EDF47FCE1}" sibTransId="{741CB3BD-E3E3-4E21-BF7F-CB3D962CCCF4}"/>
    <dgm:cxn modelId="{D7236517-4A30-4A6C-A467-44EE626F8E76}" type="presOf" srcId="{24ACAEC1-9CE7-4540-A65C-119A80207408}" destId="{D1EA2B93-80F8-4C24-A477-4FD849F7E37A}" srcOrd="0" destOrd="0" presId="urn:microsoft.com/office/officeart/2005/8/layout/list1"/>
    <dgm:cxn modelId="{15A1C91B-8BF0-4A39-96FD-508BA8B09736}" type="presOf" srcId="{9BF6F4B5-2D42-48C2-96A6-4F785E362F74}" destId="{16CDDE4C-8FE6-4C44-A373-865C19545AB6}" srcOrd="0" destOrd="0" presId="urn:microsoft.com/office/officeart/2005/8/layout/list1"/>
    <dgm:cxn modelId="{35580F26-259A-4884-9CC6-CC3542DC092E}" srcId="{12C2158A-D5D1-4CCA-A746-00A6BB923B87}" destId="{C281A6D2-BC86-4CB7-9F4A-EE985D6774F4}" srcOrd="0" destOrd="0" parTransId="{4416C7C4-C923-4CC4-8197-C700DAC8E20F}" sibTransId="{0CB89603-E26E-49D4-B8FD-D20475C06AB5}"/>
    <dgm:cxn modelId="{FE16F029-D47F-46D3-A173-8E21685B2681}" srcId="{F985D948-9E27-4811-BCDC-6FD976AA4778}" destId="{AED3427E-12E2-4AEA-B364-F97CC1D511A3}" srcOrd="5" destOrd="0" parTransId="{FE8B7349-418C-4522-9270-6F3907B79EBC}" sibTransId="{58AA5DE4-B422-4DBF-8075-7DEA528F291C}"/>
    <dgm:cxn modelId="{450E532D-48B6-4B8E-B75C-DB92B516FE5C}" type="presOf" srcId="{9BF6F4B5-2D42-48C2-96A6-4F785E362F74}" destId="{EB732106-DC2F-4DF4-97D9-0A08DB4AE1F6}" srcOrd="1" destOrd="0" presId="urn:microsoft.com/office/officeart/2005/8/layout/list1"/>
    <dgm:cxn modelId="{E6FCD732-8A4E-4A9A-BF5B-C2F166D49126}" type="presOf" srcId="{C281A6D2-BC86-4CB7-9F4A-EE985D6774F4}" destId="{9C43C858-8009-4EA0-9922-C71A8610EB81}" srcOrd="0" destOrd="0" presId="urn:microsoft.com/office/officeart/2005/8/layout/list1"/>
    <dgm:cxn modelId="{2D001B39-92F8-432E-9234-DCCB4387D8A0}" srcId="{79DC200D-B114-4682-8FF8-16FFD5C47732}" destId="{FD41E790-6DFC-4D3A-8EF4-33136007B8F2}" srcOrd="0" destOrd="0" parTransId="{6B26B5E1-F259-4D97-94FD-08CC33695152}" sibTransId="{5D061B24-0561-482D-8F48-115997C9F7CE}"/>
    <dgm:cxn modelId="{74E85D46-7281-4109-8E92-A5444A40B393}" type="presOf" srcId="{F903585F-8F32-4040-A088-67557E63893B}" destId="{369505F5-671D-429C-A2B7-691A85CD9C83}" srcOrd="0" destOrd="0" presId="urn:microsoft.com/office/officeart/2005/8/layout/list1"/>
    <dgm:cxn modelId="{2B255B69-10F6-417A-99AD-5D49F5D980D3}" type="presOf" srcId="{AED3427E-12E2-4AEA-B364-F97CC1D511A3}" destId="{0E09EA13-4C16-410F-8E8F-8C2B0C22AEF9}" srcOrd="0" destOrd="0" presId="urn:microsoft.com/office/officeart/2005/8/layout/list1"/>
    <dgm:cxn modelId="{F19BCD6F-3A8E-47E1-92D8-AC35FAB54301}" type="presOf" srcId="{12C2158A-D5D1-4CCA-A746-00A6BB923B87}" destId="{E7EF6CC6-77FB-4F44-8ABA-A9D8D9BF5E6F}" srcOrd="1" destOrd="0" presId="urn:microsoft.com/office/officeart/2005/8/layout/list1"/>
    <dgm:cxn modelId="{9B2E4751-E6F6-4DE6-B498-5678319221A5}" srcId="{F985D948-9E27-4811-BCDC-6FD976AA4778}" destId="{079E159B-52ED-4151-82DB-87622D226E35}" srcOrd="2" destOrd="0" parTransId="{FE8A314D-5B56-44B6-9B78-BAEE1CF99E70}" sibTransId="{716F8055-8B90-4603-AEC1-218BD133FC86}"/>
    <dgm:cxn modelId="{08534552-AC7E-4369-9929-03F6137776EE}" type="presOf" srcId="{C998706D-C891-4122-A768-2B0A2DC9B65B}" destId="{73C8150C-F542-40D4-AD87-F51694F3176C}" srcOrd="1" destOrd="0" presId="urn:microsoft.com/office/officeart/2005/8/layout/list1"/>
    <dgm:cxn modelId="{50213D74-86FC-4209-ADDC-45682210B8E6}" type="presOf" srcId="{CB02FF44-882A-41FE-9C24-1AAE8CDB8EBC}" destId="{07DA595E-6D2D-4DA0-99DF-6C5FC5950EF5}" srcOrd="0" destOrd="0" presId="urn:microsoft.com/office/officeart/2005/8/layout/list1"/>
    <dgm:cxn modelId="{F6B7DD55-A5CF-4B0E-8826-BB3CB1A68E26}" srcId="{F985D948-9E27-4811-BCDC-6FD976AA4778}" destId="{9BF6F4B5-2D42-48C2-96A6-4F785E362F74}" srcOrd="0" destOrd="0" parTransId="{DF7F71F6-B832-4DE4-BAA6-287E49E31909}" sibTransId="{AA6D94C5-828C-4B2F-BEDA-F6A993707D4B}"/>
    <dgm:cxn modelId="{62A74B56-89F5-404A-AD67-F6AE1993AD9A}" type="presOf" srcId="{FD41E790-6DFC-4D3A-8EF4-33136007B8F2}" destId="{50B11DD5-B30A-48E5-957C-164DAC82BBB6}" srcOrd="0" destOrd="0" presId="urn:microsoft.com/office/officeart/2005/8/layout/list1"/>
    <dgm:cxn modelId="{3C4E4A7D-DD24-4BD2-A43F-6EB9EAEFB254}" type="presOf" srcId="{079E159B-52ED-4151-82DB-87622D226E35}" destId="{7C99FB5B-C812-4ABF-9BB3-6154592C4C52}" srcOrd="1" destOrd="0" presId="urn:microsoft.com/office/officeart/2005/8/layout/list1"/>
    <dgm:cxn modelId="{7FCE2C8D-5371-4EA3-8509-089D5EF46B5A}" type="presOf" srcId="{12C2158A-D5D1-4CCA-A746-00A6BB923B87}" destId="{F83FB54C-5B5C-4D59-9430-82BE61ED026C}" srcOrd="0" destOrd="0" presId="urn:microsoft.com/office/officeart/2005/8/layout/list1"/>
    <dgm:cxn modelId="{31475B8E-3BA3-4814-8B38-8F684E3CCF7F}" type="presOf" srcId="{C998706D-C891-4122-A768-2B0A2DC9B65B}" destId="{0C3B63CB-72DD-41C6-A967-74A6E0646D48}" srcOrd="0" destOrd="0" presId="urn:microsoft.com/office/officeart/2005/8/layout/list1"/>
    <dgm:cxn modelId="{A0F6F090-39AE-4AB5-A502-170206340F5C}" type="presOf" srcId="{79DC200D-B114-4682-8FF8-16FFD5C47732}" destId="{16B4354A-D0C6-46A6-B2C2-1D4B6B7F30A0}" srcOrd="0" destOrd="0" presId="urn:microsoft.com/office/officeart/2005/8/layout/list1"/>
    <dgm:cxn modelId="{A79E0D99-46E8-47EF-86B0-84D6A9756C55}" srcId="{079E159B-52ED-4151-82DB-87622D226E35}" destId="{EC304840-1B38-42D2-951E-030FD9D516C8}" srcOrd="0" destOrd="0" parTransId="{AF30E64C-AE73-4666-8833-7B834855B00B}" sibTransId="{C6F08EAE-9FD2-49A4-870D-9B5349C520A8}"/>
    <dgm:cxn modelId="{0D2C47AA-1B92-4C7D-9F2D-734A31F11834}" type="presOf" srcId="{C9F1F23B-CA85-4DA4-8213-90390FECDA31}" destId="{73AA950C-A852-49AD-BB87-304992BE363C}" srcOrd="0" destOrd="0" presId="urn:microsoft.com/office/officeart/2005/8/layout/list1"/>
    <dgm:cxn modelId="{EFB2C9AC-B5A6-47C4-96F2-A247383678A4}" srcId="{9BF6F4B5-2D42-48C2-96A6-4F785E362F74}" destId="{F903585F-8F32-4040-A088-67557E63893B}" srcOrd="0" destOrd="0" parTransId="{BBA8D10B-7404-41A9-9A5E-8510E48BD403}" sibTransId="{D9E5F1DD-03B3-41D0-8E1A-66E12E260F25}"/>
    <dgm:cxn modelId="{044946C3-FCDD-485A-8974-5A2F27A77B8B}" srcId="{C998706D-C891-4122-A768-2B0A2DC9B65B}" destId="{24ACAEC1-9CE7-4540-A65C-119A80207408}" srcOrd="0" destOrd="0" parTransId="{F42A5A79-91EF-40CA-9BD7-40A34406D5A5}" sibTransId="{7BF6F149-CC2F-4DD1-8D54-CFF008636A6F}"/>
    <dgm:cxn modelId="{FB00EAC3-B62C-475F-80F0-6BEE21B8C75A}" srcId="{F985D948-9E27-4811-BCDC-6FD976AA4778}" destId="{C998706D-C891-4122-A768-2B0A2DC9B65B}" srcOrd="3" destOrd="0" parTransId="{5824DBE9-FA10-487F-95F3-9AECCC253914}" sibTransId="{0A367D6E-0F87-4EA3-B9DE-884C5778329B}"/>
    <dgm:cxn modelId="{EF7D8BC9-FFF3-4F0C-90A6-CC0A20F10E9B}" srcId="{CB02FF44-882A-41FE-9C24-1AAE8CDB8EBC}" destId="{8A1EAA04-D2E2-4B1D-8B88-984475E44E82}" srcOrd="0" destOrd="0" parTransId="{26ED8B7E-0965-45B2-BF9C-D77D3E583D8A}" sibTransId="{3A7BDBEB-E199-4D8A-BD78-1F3EAD18AD45}"/>
    <dgm:cxn modelId="{46B281D8-2F3D-4B8A-AE40-FB11E34E218E}" type="presOf" srcId="{079E159B-52ED-4151-82DB-87622D226E35}" destId="{2D2570E3-9E45-4F56-8BBE-2A0461FE2A46}" srcOrd="0" destOrd="0" presId="urn:microsoft.com/office/officeart/2005/8/layout/list1"/>
    <dgm:cxn modelId="{6470B1DA-D8F8-4987-8135-3D11604B2F7E}" srcId="{F985D948-9E27-4811-BCDC-6FD976AA4778}" destId="{79DC200D-B114-4682-8FF8-16FFD5C47732}" srcOrd="4" destOrd="0" parTransId="{6C3FBB25-B351-4749-B99A-2B0E60901C76}" sibTransId="{242275B9-7AEA-4EC1-B149-4B6E53A952B3}"/>
    <dgm:cxn modelId="{47F154E9-F857-412E-BC51-CB5DEFECE9CB}" type="presOf" srcId="{79DC200D-B114-4682-8FF8-16FFD5C47732}" destId="{1D200591-2936-4122-B897-026577C03AC3}" srcOrd="1" destOrd="0" presId="urn:microsoft.com/office/officeart/2005/8/layout/list1"/>
    <dgm:cxn modelId="{35CD2CF4-D6A4-476B-8F50-6FD153F6E589}" type="presOf" srcId="{F985D948-9E27-4811-BCDC-6FD976AA4778}" destId="{23BABC86-3FB0-4141-9F41-A00DFC3308F1}" srcOrd="0" destOrd="0" presId="urn:microsoft.com/office/officeart/2005/8/layout/list1"/>
    <dgm:cxn modelId="{A833349D-10F8-40DC-A8B2-D43B68B9C159}" type="presParOf" srcId="{23BABC86-3FB0-4141-9F41-A00DFC3308F1}" destId="{141CABEE-91CD-4130-8B1A-4A2A76419408}" srcOrd="0" destOrd="0" presId="urn:microsoft.com/office/officeart/2005/8/layout/list1"/>
    <dgm:cxn modelId="{7E40EED6-5F91-428D-9929-884E71B1A1D9}" type="presParOf" srcId="{141CABEE-91CD-4130-8B1A-4A2A76419408}" destId="{16CDDE4C-8FE6-4C44-A373-865C19545AB6}" srcOrd="0" destOrd="0" presId="urn:microsoft.com/office/officeart/2005/8/layout/list1"/>
    <dgm:cxn modelId="{648AF31A-07D0-44B1-91CD-3F599D765709}" type="presParOf" srcId="{141CABEE-91CD-4130-8B1A-4A2A76419408}" destId="{EB732106-DC2F-4DF4-97D9-0A08DB4AE1F6}" srcOrd="1" destOrd="0" presId="urn:microsoft.com/office/officeart/2005/8/layout/list1"/>
    <dgm:cxn modelId="{9C8721F4-AF74-45AD-AD00-8888E29A490E}" type="presParOf" srcId="{23BABC86-3FB0-4141-9F41-A00DFC3308F1}" destId="{AE988AB9-5E08-4450-A593-A70F69727450}" srcOrd="1" destOrd="0" presId="urn:microsoft.com/office/officeart/2005/8/layout/list1"/>
    <dgm:cxn modelId="{19E31137-F7FF-45A6-894D-877736C21160}" type="presParOf" srcId="{23BABC86-3FB0-4141-9F41-A00DFC3308F1}" destId="{369505F5-671D-429C-A2B7-691A85CD9C83}" srcOrd="2" destOrd="0" presId="urn:microsoft.com/office/officeart/2005/8/layout/list1"/>
    <dgm:cxn modelId="{089D2D5B-0DBA-40AA-A884-C58E49138418}" type="presParOf" srcId="{23BABC86-3FB0-4141-9F41-A00DFC3308F1}" destId="{9F9CD5C7-57C8-4E71-AFF8-0ED208FC245A}" srcOrd="3" destOrd="0" presId="urn:microsoft.com/office/officeart/2005/8/layout/list1"/>
    <dgm:cxn modelId="{731ECFC7-BA16-45F8-AA9F-B516B79C7060}" type="presParOf" srcId="{23BABC86-3FB0-4141-9F41-A00DFC3308F1}" destId="{D8E919C6-A74C-4C14-83B6-D78C1D7092E8}" srcOrd="4" destOrd="0" presId="urn:microsoft.com/office/officeart/2005/8/layout/list1"/>
    <dgm:cxn modelId="{33023BF9-9271-4337-8ADC-3CB91567AAC8}" type="presParOf" srcId="{D8E919C6-A74C-4C14-83B6-D78C1D7092E8}" destId="{07DA595E-6D2D-4DA0-99DF-6C5FC5950EF5}" srcOrd="0" destOrd="0" presId="urn:microsoft.com/office/officeart/2005/8/layout/list1"/>
    <dgm:cxn modelId="{B5C1120D-F181-4EE5-97F6-70777CCC55C2}" type="presParOf" srcId="{D8E919C6-A74C-4C14-83B6-D78C1D7092E8}" destId="{D6ABF886-04A4-44DD-9C2C-CE8CDBCD104D}" srcOrd="1" destOrd="0" presId="urn:microsoft.com/office/officeart/2005/8/layout/list1"/>
    <dgm:cxn modelId="{925401E1-F2CB-4AC7-BBFD-065F85F73E61}" type="presParOf" srcId="{23BABC86-3FB0-4141-9F41-A00DFC3308F1}" destId="{3DD407B3-D707-4FC9-BCEA-D0DE59D23720}" srcOrd="5" destOrd="0" presId="urn:microsoft.com/office/officeart/2005/8/layout/list1"/>
    <dgm:cxn modelId="{65EB9AF6-4CD2-4CF3-8B4E-F1462D2D7D91}" type="presParOf" srcId="{23BABC86-3FB0-4141-9F41-A00DFC3308F1}" destId="{B95267FB-491E-4608-BF1A-DE030363737B}" srcOrd="6" destOrd="0" presId="urn:microsoft.com/office/officeart/2005/8/layout/list1"/>
    <dgm:cxn modelId="{B3CDAFCB-1D66-475E-B94E-D4450BAF1A59}" type="presParOf" srcId="{23BABC86-3FB0-4141-9F41-A00DFC3308F1}" destId="{5507474A-BE1B-4000-81B4-837033D30E8B}" srcOrd="7" destOrd="0" presId="urn:microsoft.com/office/officeart/2005/8/layout/list1"/>
    <dgm:cxn modelId="{BC0E742B-0030-4EEB-9CAF-3F53600F6BA7}" type="presParOf" srcId="{23BABC86-3FB0-4141-9F41-A00DFC3308F1}" destId="{F402C648-E883-45BD-B77A-076C2B246F44}" srcOrd="8" destOrd="0" presId="urn:microsoft.com/office/officeart/2005/8/layout/list1"/>
    <dgm:cxn modelId="{323A1DD3-A581-4523-839F-4B9D30B40C87}" type="presParOf" srcId="{F402C648-E883-45BD-B77A-076C2B246F44}" destId="{2D2570E3-9E45-4F56-8BBE-2A0461FE2A46}" srcOrd="0" destOrd="0" presId="urn:microsoft.com/office/officeart/2005/8/layout/list1"/>
    <dgm:cxn modelId="{89AE4B1C-35C3-4297-9F73-1C1A038CB86B}" type="presParOf" srcId="{F402C648-E883-45BD-B77A-076C2B246F44}" destId="{7C99FB5B-C812-4ABF-9BB3-6154592C4C52}" srcOrd="1" destOrd="0" presId="urn:microsoft.com/office/officeart/2005/8/layout/list1"/>
    <dgm:cxn modelId="{BBA9E7A9-2FA8-4830-A22D-11D6E6E39625}" type="presParOf" srcId="{23BABC86-3FB0-4141-9F41-A00DFC3308F1}" destId="{3E6C1FD9-6D54-41DA-9C95-B03975B94EA6}" srcOrd="9" destOrd="0" presId="urn:microsoft.com/office/officeart/2005/8/layout/list1"/>
    <dgm:cxn modelId="{28E5548E-CA02-4023-BD3A-26AEB72CE747}" type="presParOf" srcId="{23BABC86-3FB0-4141-9F41-A00DFC3308F1}" destId="{7CFD3492-9120-4A5B-A0EA-518EF63647F4}" srcOrd="10" destOrd="0" presId="urn:microsoft.com/office/officeart/2005/8/layout/list1"/>
    <dgm:cxn modelId="{2DD71DAE-32E8-44A9-8920-D5CDBFF7F331}" type="presParOf" srcId="{23BABC86-3FB0-4141-9F41-A00DFC3308F1}" destId="{D4A111F6-7326-4680-8737-9AE1CF1371A2}" srcOrd="11" destOrd="0" presId="urn:microsoft.com/office/officeart/2005/8/layout/list1"/>
    <dgm:cxn modelId="{9B453C90-D97C-4FD4-87C4-82C9ACCA332E}" type="presParOf" srcId="{23BABC86-3FB0-4141-9F41-A00DFC3308F1}" destId="{81612AFA-F227-4443-B927-4E51A75E8E44}" srcOrd="12" destOrd="0" presId="urn:microsoft.com/office/officeart/2005/8/layout/list1"/>
    <dgm:cxn modelId="{A0A212F3-9286-4404-A10C-16E9884CFDEA}" type="presParOf" srcId="{81612AFA-F227-4443-B927-4E51A75E8E44}" destId="{0C3B63CB-72DD-41C6-A967-74A6E0646D48}" srcOrd="0" destOrd="0" presId="urn:microsoft.com/office/officeart/2005/8/layout/list1"/>
    <dgm:cxn modelId="{F731DAA0-F1C2-4E25-9E49-81D66159ADBD}" type="presParOf" srcId="{81612AFA-F227-4443-B927-4E51A75E8E44}" destId="{73C8150C-F542-40D4-AD87-F51694F3176C}" srcOrd="1" destOrd="0" presId="urn:microsoft.com/office/officeart/2005/8/layout/list1"/>
    <dgm:cxn modelId="{50C1B9A4-1BAB-4983-A805-E9D7C5F84DFD}" type="presParOf" srcId="{23BABC86-3FB0-4141-9F41-A00DFC3308F1}" destId="{5FB50326-14C6-42F3-B3C2-7985B2851F10}" srcOrd="13" destOrd="0" presId="urn:microsoft.com/office/officeart/2005/8/layout/list1"/>
    <dgm:cxn modelId="{22A09DCA-C0E8-4923-A24C-3D9AD9F85D25}" type="presParOf" srcId="{23BABC86-3FB0-4141-9F41-A00DFC3308F1}" destId="{D1EA2B93-80F8-4C24-A477-4FD849F7E37A}" srcOrd="14" destOrd="0" presId="urn:microsoft.com/office/officeart/2005/8/layout/list1"/>
    <dgm:cxn modelId="{084786D0-99A7-4878-9340-B53DB682A034}" type="presParOf" srcId="{23BABC86-3FB0-4141-9F41-A00DFC3308F1}" destId="{40835749-D087-4B1E-8E24-34151B5E3374}" srcOrd="15" destOrd="0" presId="urn:microsoft.com/office/officeart/2005/8/layout/list1"/>
    <dgm:cxn modelId="{8FB21886-D113-427C-8447-11405724BE84}" type="presParOf" srcId="{23BABC86-3FB0-4141-9F41-A00DFC3308F1}" destId="{B3DBB814-30A0-4E12-A5CD-14AB659A91E2}" srcOrd="16" destOrd="0" presId="urn:microsoft.com/office/officeart/2005/8/layout/list1"/>
    <dgm:cxn modelId="{EAED9C6D-4B93-4762-A77D-9352873C68D0}" type="presParOf" srcId="{B3DBB814-30A0-4E12-A5CD-14AB659A91E2}" destId="{16B4354A-D0C6-46A6-B2C2-1D4B6B7F30A0}" srcOrd="0" destOrd="0" presId="urn:microsoft.com/office/officeart/2005/8/layout/list1"/>
    <dgm:cxn modelId="{EE972C85-D7DB-4420-8B65-D84E6D843D3A}" type="presParOf" srcId="{B3DBB814-30A0-4E12-A5CD-14AB659A91E2}" destId="{1D200591-2936-4122-B897-026577C03AC3}" srcOrd="1" destOrd="0" presId="urn:microsoft.com/office/officeart/2005/8/layout/list1"/>
    <dgm:cxn modelId="{26E84393-E3B4-45B8-91A5-2F087143019A}" type="presParOf" srcId="{23BABC86-3FB0-4141-9F41-A00DFC3308F1}" destId="{F6D6982E-7E7C-49CC-9956-A18D03A20D99}" srcOrd="17" destOrd="0" presId="urn:microsoft.com/office/officeart/2005/8/layout/list1"/>
    <dgm:cxn modelId="{D174780E-F632-45B2-88EE-1C022C9019F6}" type="presParOf" srcId="{23BABC86-3FB0-4141-9F41-A00DFC3308F1}" destId="{50B11DD5-B30A-48E5-957C-164DAC82BBB6}" srcOrd="18" destOrd="0" presId="urn:microsoft.com/office/officeart/2005/8/layout/list1"/>
    <dgm:cxn modelId="{58BBCC8A-37FD-4055-BC5C-B2B59BF70D87}" type="presParOf" srcId="{23BABC86-3FB0-4141-9F41-A00DFC3308F1}" destId="{548338EE-ADEF-4C65-9DF2-82EF5CC98E2A}" srcOrd="19" destOrd="0" presId="urn:microsoft.com/office/officeart/2005/8/layout/list1"/>
    <dgm:cxn modelId="{4F1A0AC3-6AC6-4E95-B45D-B99FC6320418}" type="presParOf" srcId="{23BABC86-3FB0-4141-9F41-A00DFC3308F1}" destId="{89339934-25AE-44A8-BA8C-0B44BBE86E9C}" srcOrd="20" destOrd="0" presId="urn:microsoft.com/office/officeart/2005/8/layout/list1"/>
    <dgm:cxn modelId="{3760E4B3-DE78-4359-8733-6A405B68A258}" type="presParOf" srcId="{89339934-25AE-44A8-BA8C-0B44BBE86E9C}" destId="{0E09EA13-4C16-410F-8E8F-8C2B0C22AEF9}" srcOrd="0" destOrd="0" presId="urn:microsoft.com/office/officeart/2005/8/layout/list1"/>
    <dgm:cxn modelId="{929F56EE-3AFB-4091-9673-3497D86A8D10}" type="presParOf" srcId="{89339934-25AE-44A8-BA8C-0B44BBE86E9C}" destId="{AB20840C-7715-449F-9665-9AA6BFD3216E}" srcOrd="1" destOrd="0" presId="urn:microsoft.com/office/officeart/2005/8/layout/list1"/>
    <dgm:cxn modelId="{3EC71479-02D0-4D2B-9D34-50905ABE3EC4}" type="presParOf" srcId="{23BABC86-3FB0-4141-9F41-A00DFC3308F1}" destId="{DF358286-32C0-4B04-873D-34D824E90502}" srcOrd="21" destOrd="0" presId="urn:microsoft.com/office/officeart/2005/8/layout/list1"/>
    <dgm:cxn modelId="{921982CF-BF31-4A6D-A2E1-E5BADEA7174E}" type="presParOf" srcId="{23BABC86-3FB0-4141-9F41-A00DFC3308F1}" destId="{73AA950C-A852-49AD-BB87-304992BE363C}" srcOrd="22" destOrd="0" presId="urn:microsoft.com/office/officeart/2005/8/layout/list1"/>
    <dgm:cxn modelId="{437341F3-9C7C-4073-A255-CC292131CCFE}" type="presParOf" srcId="{23BABC86-3FB0-4141-9F41-A00DFC3308F1}" destId="{F317FB99-15D5-4D6C-95C0-FACCE66F771B}" srcOrd="23" destOrd="0" presId="urn:microsoft.com/office/officeart/2005/8/layout/list1"/>
    <dgm:cxn modelId="{7A313965-3F24-4083-B7EF-422C8C2CA445}" type="presParOf" srcId="{23BABC86-3FB0-4141-9F41-A00DFC3308F1}" destId="{53F33C6E-2E70-4203-9B5C-2F5615B8CE4C}" srcOrd="24" destOrd="0" presId="urn:microsoft.com/office/officeart/2005/8/layout/list1"/>
    <dgm:cxn modelId="{228146E6-CF3D-453F-A078-657C6F6600FD}" type="presParOf" srcId="{53F33C6E-2E70-4203-9B5C-2F5615B8CE4C}" destId="{F83FB54C-5B5C-4D59-9430-82BE61ED026C}" srcOrd="0" destOrd="0" presId="urn:microsoft.com/office/officeart/2005/8/layout/list1"/>
    <dgm:cxn modelId="{BDCEE1A8-1B1C-4981-9442-8FD4C405EB4C}" type="presParOf" srcId="{53F33C6E-2E70-4203-9B5C-2F5615B8CE4C}" destId="{E7EF6CC6-77FB-4F44-8ABA-A9D8D9BF5E6F}" srcOrd="1" destOrd="0" presId="urn:microsoft.com/office/officeart/2005/8/layout/list1"/>
    <dgm:cxn modelId="{76D14235-791E-40E3-916E-B508C9611BF4}" type="presParOf" srcId="{23BABC86-3FB0-4141-9F41-A00DFC3308F1}" destId="{76B3D706-5501-49DD-B64E-807B7A1DD446}" srcOrd="25" destOrd="0" presId="urn:microsoft.com/office/officeart/2005/8/layout/list1"/>
    <dgm:cxn modelId="{62A41B89-6128-425C-9DE9-38EFC06624D1}" type="presParOf" srcId="{23BABC86-3FB0-4141-9F41-A00DFC3308F1}" destId="{9C43C858-8009-4EA0-9922-C71A8610EB81}" srcOrd="26" destOrd="0" presId="urn:microsoft.com/office/officeart/2005/8/layout/lis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9915523C-1C3E-4795-A7AB-F0A519820B44}">
      <dgm:prSet phldrT="[Texto]" custT="1"/>
      <dgm:spPr/>
      <dgm:t>
        <a:bodyPr/>
        <a:lstStyle/>
        <a:p>
          <a:r>
            <a:rPr lang="es-CO" sz="800" b="1">
              <a:latin typeface="Arial" panose="020B0604020202020204" pitchFamily="34" charset="0"/>
              <a:cs typeface="Arial" panose="020B0604020202020204" pitchFamily="34" charset="0"/>
            </a:rPr>
            <a:t>Venta sostenible</a:t>
          </a:r>
        </a:p>
      </dgm:t>
    </dgm:pt>
    <dgm:pt modelId="{F97A44F1-FF67-4D4B-A393-B28497F18313}" type="parTrans" cxnId="{B68CE441-76D6-4114-999E-E68642DED9B8}">
      <dgm:prSet/>
      <dgm:spPr/>
      <dgm:t>
        <a:bodyPr/>
        <a:lstStyle/>
        <a:p>
          <a:endParaRPr lang="es-CO" sz="600">
            <a:latin typeface="Arial" panose="020B0604020202020204" pitchFamily="34" charset="0"/>
            <a:cs typeface="Arial" panose="020B0604020202020204" pitchFamily="34" charset="0"/>
          </a:endParaRPr>
        </a:p>
      </dgm:t>
    </dgm:pt>
    <dgm:pt modelId="{1EE29585-D628-42C1-9F1B-FBD41B277460}" type="sibTrans" cxnId="{B68CE441-76D6-4114-999E-E68642DED9B8}">
      <dgm:prSet/>
      <dgm:spPr/>
      <dgm:t>
        <a:bodyPr/>
        <a:lstStyle/>
        <a:p>
          <a:endParaRPr lang="es-CO" sz="600">
            <a:latin typeface="Arial" panose="020B0604020202020204" pitchFamily="34" charset="0"/>
            <a:cs typeface="Arial" panose="020B0604020202020204" pitchFamily="34" charset="0"/>
          </a:endParaRPr>
        </a:p>
      </dgm:t>
    </dgm:pt>
    <dgm:pt modelId="{C964B508-E7BB-47B2-8C65-C0447527CFED}">
      <dgm:prSet phldrT="[Texto]" custT="1"/>
      <dgm:spPr/>
      <dgm:t>
        <a:bodyPr/>
        <a:lstStyle/>
        <a:p>
          <a:pPr>
            <a:buNone/>
          </a:pPr>
          <a:r>
            <a:rPr lang="es-CO" sz="600" b="1">
              <a:latin typeface="Arial" panose="020B0604020202020204" pitchFamily="34" charset="0"/>
              <a:cs typeface="Arial" panose="020B0604020202020204" pitchFamily="34" charset="0"/>
            </a:rPr>
            <a:t>Biocomercio (</a:t>
          </a:r>
          <a:r>
            <a:rPr lang="es-CO" sz="600" b="1" i="1">
              <a:latin typeface="Arial" panose="020B0604020202020204" pitchFamily="34" charset="0"/>
              <a:cs typeface="Arial" panose="020B0604020202020204" pitchFamily="34" charset="0"/>
            </a:rPr>
            <a:t>biotrade</a:t>
          </a:r>
          <a:r>
            <a:rPr lang="es-CO" sz="600" b="1">
              <a:latin typeface="Arial" panose="020B0604020202020204" pitchFamily="34" charset="0"/>
              <a:cs typeface="Arial" panose="020B0604020202020204" pitchFamily="34" charset="0"/>
            </a:rPr>
            <a:t>), Comercio justo - Certificación FLO-RSE</a:t>
          </a:r>
        </a:p>
      </dgm:t>
    </dgm:pt>
    <dgm:pt modelId="{1ACE0D85-7DEE-4D15-97EA-B96101D1EE4F}" type="parTrans" cxnId="{224913FD-C564-4754-AAAD-E5D085759E30}">
      <dgm:prSet/>
      <dgm:spPr/>
      <dgm:t>
        <a:bodyPr/>
        <a:lstStyle/>
        <a:p>
          <a:endParaRPr lang="es-CO" sz="600">
            <a:latin typeface="Arial" panose="020B0604020202020204" pitchFamily="34" charset="0"/>
            <a:cs typeface="Arial" panose="020B0604020202020204" pitchFamily="34" charset="0"/>
          </a:endParaRPr>
        </a:p>
      </dgm:t>
    </dgm:pt>
    <dgm:pt modelId="{668292ED-4C53-491C-80CE-A7660FCEC6B3}" type="sibTrans" cxnId="{224913FD-C564-4754-AAAD-E5D085759E30}">
      <dgm:prSet/>
      <dgm:spPr/>
      <dgm:t>
        <a:bodyPr/>
        <a:lstStyle/>
        <a:p>
          <a:endParaRPr lang="es-CO" sz="600">
            <a:latin typeface="Arial" panose="020B0604020202020204" pitchFamily="34" charset="0"/>
            <a:cs typeface="Arial" panose="020B0604020202020204" pitchFamily="34" charset="0"/>
          </a:endParaRPr>
        </a:p>
      </dgm:t>
    </dgm:pt>
    <dgm:pt modelId="{191AB3DA-CD36-4A8B-A0FB-56DF186AC8EC}">
      <dgm:prSet custT="1"/>
      <dgm:spPr/>
      <dgm:t>
        <a:bodyPr/>
        <a:lstStyle/>
        <a:p>
          <a:pPr>
            <a:buNone/>
          </a:pPr>
          <a:r>
            <a:rPr lang="es-CO" sz="600">
              <a:latin typeface="Arial" panose="020B0604020202020204" pitchFamily="34" charset="0"/>
              <a:cs typeface="Arial" panose="020B0604020202020204" pitchFamily="34" charset="0"/>
            </a:rPr>
            <a:t>Concepto</a:t>
          </a:r>
        </a:p>
      </dgm:t>
    </dgm:pt>
    <dgm:pt modelId="{8B0559C8-5301-418B-888A-2BC5480FA086}" type="parTrans" cxnId="{E8CDC15A-15C2-42F6-BA08-681957F3F828}">
      <dgm:prSet/>
      <dgm:spPr/>
      <dgm:t>
        <a:bodyPr/>
        <a:lstStyle/>
        <a:p>
          <a:endParaRPr lang="es-CO" sz="600">
            <a:latin typeface="Arial" panose="020B0604020202020204" pitchFamily="34" charset="0"/>
            <a:cs typeface="Arial" panose="020B0604020202020204" pitchFamily="34" charset="0"/>
          </a:endParaRPr>
        </a:p>
      </dgm:t>
    </dgm:pt>
    <dgm:pt modelId="{58C4F714-410C-499D-BF73-354BD4A9888D}" type="sibTrans" cxnId="{E8CDC15A-15C2-42F6-BA08-681957F3F828}">
      <dgm:prSet/>
      <dgm:spPr/>
      <dgm:t>
        <a:bodyPr/>
        <a:lstStyle/>
        <a:p>
          <a:endParaRPr lang="es-CO" sz="600">
            <a:latin typeface="Arial" panose="020B0604020202020204" pitchFamily="34" charset="0"/>
            <a:cs typeface="Arial" panose="020B0604020202020204" pitchFamily="34" charset="0"/>
          </a:endParaRPr>
        </a:p>
      </dgm:t>
    </dgm:pt>
    <dgm:pt modelId="{57AE0D8C-AF45-4014-87B3-8F0A06779E71}">
      <dgm:prSet custT="1"/>
      <dgm:spPr/>
      <dgm:t>
        <a:bodyPr/>
        <a:lstStyle/>
        <a:p>
          <a:pPr>
            <a:buNone/>
          </a:pPr>
          <a:r>
            <a:rPr lang="es-CO" sz="600">
              <a:latin typeface="Arial" panose="020B0604020202020204" pitchFamily="34" charset="0"/>
              <a:cs typeface="Arial" panose="020B0604020202020204" pitchFamily="34" charset="0"/>
            </a:rPr>
            <a:t>Principios</a:t>
          </a:r>
        </a:p>
      </dgm:t>
    </dgm:pt>
    <dgm:pt modelId="{AAEA0591-0AB5-4561-8CA1-9FAA9DC719A3}" type="parTrans" cxnId="{48EE026E-3580-4266-A5B9-63DAD817E052}">
      <dgm:prSet/>
      <dgm:spPr/>
      <dgm:t>
        <a:bodyPr/>
        <a:lstStyle/>
        <a:p>
          <a:endParaRPr lang="es-CO" sz="600">
            <a:latin typeface="Arial" panose="020B0604020202020204" pitchFamily="34" charset="0"/>
            <a:cs typeface="Arial" panose="020B0604020202020204" pitchFamily="34" charset="0"/>
          </a:endParaRPr>
        </a:p>
      </dgm:t>
    </dgm:pt>
    <dgm:pt modelId="{56A7D4E7-268D-4365-BFC5-AADB7CC244A1}" type="sibTrans" cxnId="{48EE026E-3580-4266-A5B9-63DAD817E052}">
      <dgm:prSet/>
      <dgm:spPr/>
      <dgm:t>
        <a:bodyPr/>
        <a:lstStyle/>
        <a:p>
          <a:endParaRPr lang="es-CO" sz="600">
            <a:latin typeface="Arial" panose="020B0604020202020204" pitchFamily="34" charset="0"/>
            <a:cs typeface="Arial" panose="020B0604020202020204" pitchFamily="34" charset="0"/>
          </a:endParaRPr>
        </a:p>
      </dgm:t>
    </dgm:pt>
    <dgm:pt modelId="{B48B33E5-9466-401B-8393-2D4438C145DD}">
      <dgm:prSet custT="1"/>
      <dgm:spPr/>
      <dgm:t>
        <a:bodyPr/>
        <a:lstStyle/>
        <a:p>
          <a:pPr>
            <a:buNone/>
          </a:pPr>
          <a:r>
            <a:rPr lang="es-CO" sz="600">
              <a:latin typeface="Arial" panose="020B0604020202020204" pitchFamily="34" charset="0"/>
              <a:cs typeface="Arial" panose="020B0604020202020204" pitchFamily="34" charset="0"/>
            </a:rPr>
            <a:t>Criterios </a:t>
          </a:r>
        </a:p>
      </dgm:t>
    </dgm:pt>
    <dgm:pt modelId="{4570AF3B-715D-42FD-A39F-27B09EB9CB83}" type="parTrans" cxnId="{5093D6CC-CE6B-41A1-9883-3F6F21867B2D}">
      <dgm:prSet/>
      <dgm:spPr/>
      <dgm:t>
        <a:bodyPr/>
        <a:lstStyle/>
        <a:p>
          <a:endParaRPr lang="es-CO" sz="600">
            <a:latin typeface="Arial" panose="020B0604020202020204" pitchFamily="34" charset="0"/>
            <a:cs typeface="Arial" panose="020B0604020202020204" pitchFamily="34" charset="0"/>
          </a:endParaRPr>
        </a:p>
      </dgm:t>
    </dgm:pt>
    <dgm:pt modelId="{0DEE1F7E-25C8-470D-9526-34D7095D5CC8}" type="sibTrans" cxnId="{5093D6CC-CE6B-41A1-9883-3F6F21867B2D}">
      <dgm:prSet/>
      <dgm:spPr/>
      <dgm:t>
        <a:bodyPr/>
        <a:lstStyle/>
        <a:p>
          <a:endParaRPr lang="es-CO" sz="600">
            <a:latin typeface="Arial" panose="020B0604020202020204" pitchFamily="34" charset="0"/>
            <a:cs typeface="Arial" panose="020B0604020202020204" pitchFamily="34" charset="0"/>
          </a:endParaRPr>
        </a:p>
      </dgm:t>
    </dgm:pt>
    <dgm:pt modelId="{ABF2E2C6-A214-49DD-B5CC-1896B9FE14AB}">
      <dgm:prSet custT="1"/>
      <dgm:spPr/>
      <dgm:t>
        <a:bodyPr/>
        <a:lstStyle/>
        <a:p>
          <a:pPr>
            <a:buNone/>
          </a:pPr>
          <a:r>
            <a:rPr lang="es-CO" sz="600" b="1" i="1">
              <a:latin typeface="Arial" panose="020B0604020202020204" pitchFamily="34" charset="0"/>
              <a:cs typeface="Arial" panose="020B0604020202020204" pitchFamily="34" charset="0"/>
            </a:rPr>
            <a:t>Greenwashing</a:t>
          </a:r>
          <a:r>
            <a:rPr lang="es-CO" sz="600">
              <a:latin typeface="Arial" panose="020B0604020202020204" pitchFamily="34" charset="0"/>
              <a:cs typeface="Arial" panose="020B0604020202020204" pitchFamily="34" charset="0"/>
            </a:rPr>
            <a:t> </a:t>
          </a:r>
        </a:p>
      </dgm:t>
    </dgm:pt>
    <dgm:pt modelId="{A7CFE076-BC56-4166-B87B-B3B274252459}" type="parTrans" cxnId="{C55EA710-9425-43EB-B113-B5E4BDDEB3C2}">
      <dgm:prSet/>
      <dgm:spPr/>
      <dgm:t>
        <a:bodyPr/>
        <a:lstStyle/>
        <a:p>
          <a:endParaRPr lang="es-CO" sz="600">
            <a:latin typeface="Arial" panose="020B0604020202020204" pitchFamily="34" charset="0"/>
            <a:cs typeface="Arial" panose="020B0604020202020204" pitchFamily="34" charset="0"/>
          </a:endParaRPr>
        </a:p>
      </dgm:t>
    </dgm:pt>
    <dgm:pt modelId="{E358778B-B485-4803-9310-4737E37763A9}" type="sibTrans" cxnId="{C55EA710-9425-43EB-B113-B5E4BDDEB3C2}">
      <dgm:prSet/>
      <dgm:spPr/>
      <dgm:t>
        <a:bodyPr/>
        <a:lstStyle/>
        <a:p>
          <a:endParaRPr lang="es-CO" sz="600">
            <a:latin typeface="Arial" panose="020B0604020202020204" pitchFamily="34" charset="0"/>
            <a:cs typeface="Arial" panose="020B0604020202020204" pitchFamily="34" charset="0"/>
          </a:endParaRPr>
        </a:p>
      </dgm:t>
    </dgm:pt>
    <dgm:pt modelId="{C609572C-06C9-4CBB-8382-FAC7E8A05958}">
      <dgm:prSet custT="1"/>
      <dgm:spPr/>
      <dgm:t>
        <a:bodyPr/>
        <a:lstStyle/>
        <a:p>
          <a:pPr>
            <a:buNone/>
          </a:pPr>
          <a:r>
            <a:rPr lang="es-CO" sz="600">
              <a:latin typeface="Arial" panose="020B0604020202020204" pitchFamily="34" charset="0"/>
              <a:cs typeface="Arial" panose="020B0604020202020204" pitchFamily="34" charset="0"/>
            </a:rPr>
            <a:t>Concepto</a:t>
          </a:r>
        </a:p>
      </dgm:t>
    </dgm:pt>
    <dgm:pt modelId="{D76A97D6-5D06-4360-A19F-D92A5E41558F}" type="parTrans" cxnId="{5D6F4286-5C51-4B8D-AD0B-01E90A623ABD}">
      <dgm:prSet/>
      <dgm:spPr/>
      <dgm:t>
        <a:bodyPr/>
        <a:lstStyle/>
        <a:p>
          <a:endParaRPr lang="es-CO" sz="600">
            <a:latin typeface="Arial" panose="020B0604020202020204" pitchFamily="34" charset="0"/>
            <a:cs typeface="Arial" panose="020B0604020202020204" pitchFamily="34" charset="0"/>
          </a:endParaRPr>
        </a:p>
      </dgm:t>
    </dgm:pt>
    <dgm:pt modelId="{509084AD-840C-43D9-8C2E-3FD8329069E3}" type="sibTrans" cxnId="{5D6F4286-5C51-4B8D-AD0B-01E90A623ABD}">
      <dgm:prSet/>
      <dgm:spPr/>
      <dgm:t>
        <a:bodyPr/>
        <a:lstStyle/>
        <a:p>
          <a:endParaRPr lang="es-CO" sz="600">
            <a:latin typeface="Arial" panose="020B0604020202020204" pitchFamily="34" charset="0"/>
            <a:cs typeface="Arial" panose="020B0604020202020204" pitchFamily="34" charset="0"/>
          </a:endParaRPr>
        </a:p>
      </dgm:t>
    </dgm:pt>
    <dgm:pt modelId="{C46ED70D-6042-4F32-AD54-711746BC37E4}">
      <dgm:prSet custT="1"/>
      <dgm:spPr/>
      <dgm:t>
        <a:bodyPr/>
        <a:lstStyle/>
        <a:p>
          <a:pPr>
            <a:buNone/>
          </a:pPr>
          <a:r>
            <a:rPr lang="es-CO" sz="600">
              <a:latin typeface="Arial" panose="020B0604020202020204" pitchFamily="34" charset="0"/>
              <a:cs typeface="Arial" panose="020B0604020202020204" pitchFamily="34" charset="0"/>
            </a:rPr>
            <a:t>Características</a:t>
          </a:r>
        </a:p>
      </dgm:t>
    </dgm:pt>
    <dgm:pt modelId="{79F382A2-C69B-488C-9F0F-D2EFEA33D0ED}" type="parTrans" cxnId="{983A3178-3DCA-43F0-93E4-315D5A9910E9}">
      <dgm:prSet/>
      <dgm:spPr/>
      <dgm:t>
        <a:bodyPr/>
        <a:lstStyle/>
        <a:p>
          <a:endParaRPr lang="es-CO" sz="600">
            <a:latin typeface="Arial" panose="020B0604020202020204" pitchFamily="34" charset="0"/>
            <a:cs typeface="Arial" panose="020B0604020202020204" pitchFamily="34" charset="0"/>
          </a:endParaRPr>
        </a:p>
      </dgm:t>
    </dgm:pt>
    <dgm:pt modelId="{DD9689A6-0199-4A7F-B5E5-781351FDF869}" type="sibTrans" cxnId="{983A3178-3DCA-43F0-93E4-315D5A9910E9}">
      <dgm:prSet/>
      <dgm:spPr/>
      <dgm:t>
        <a:bodyPr/>
        <a:lstStyle/>
        <a:p>
          <a:endParaRPr lang="es-CO" sz="600">
            <a:latin typeface="Arial" panose="020B0604020202020204" pitchFamily="34" charset="0"/>
            <a:cs typeface="Arial" panose="020B0604020202020204" pitchFamily="34" charset="0"/>
          </a:endParaRPr>
        </a:p>
      </dgm:t>
    </dgm:pt>
    <dgm:pt modelId="{70B449A0-9612-4C83-AACA-5D80B3E50E3D}">
      <dgm:prSet custT="1"/>
      <dgm:spPr/>
      <dgm:t>
        <a:bodyPr/>
        <a:lstStyle/>
        <a:p>
          <a:pPr>
            <a:buNone/>
          </a:pPr>
          <a:r>
            <a:rPr lang="es-CO" sz="600">
              <a:latin typeface="Arial" panose="020B0604020202020204" pitchFamily="34" charset="0"/>
              <a:cs typeface="Arial" panose="020B0604020202020204" pitchFamily="34" charset="0"/>
            </a:rPr>
            <a:t>Tipos </a:t>
          </a:r>
        </a:p>
      </dgm:t>
    </dgm:pt>
    <dgm:pt modelId="{404B52A7-D8B5-4A77-AD24-DDD3FCEA845C}" type="parTrans" cxnId="{E023835C-3F03-4B8F-9188-1CDBD0E34CA9}">
      <dgm:prSet/>
      <dgm:spPr/>
      <dgm:t>
        <a:bodyPr/>
        <a:lstStyle/>
        <a:p>
          <a:endParaRPr lang="es-CO" sz="600">
            <a:latin typeface="Arial" panose="020B0604020202020204" pitchFamily="34" charset="0"/>
            <a:cs typeface="Arial" panose="020B0604020202020204" pitchFamily="34" charset="0"/>
          </a:endParaRPr>
        </a:p>
      </dgm:t>
    </dgm:pt>
    <dgm:pt modelId="{FDDF0044-E5A5-4093-82A4-B080573C4493}" type="sibTrans" cxnId="{E023835C-3F03-4B8F-9188-1CDBD0E34CA9}">
      <dgm:prSet/>
      <dgm:spPr/>
      <dgm:t>
        <a:bodyPr/>
        <a:lstStyle/>
        <a:p>
          <a:endParaRPr lang="es-CO" sz="600">
            <a:latin typeface="Arial" panose="020B0604020202020204" pitchFamily="34" charset="0"/>
            <a:cs typeface="Arial" panose="020B0604020202020204" pitchFamily="34" charset="0"/>
          </a:endParaRPr>
        </a:p>
      </dgm:t>
    </dgm:pt>
    <dgm:pt modelId="{D02338D8-46AF-4F25-AB39-BD9E567053ED}">
      <dgm:prSet custT="1"/>
      <dgm:spPr/>
      <dgm:t>
        <a:bodyPr/>
        <a:lstStyle/>
        <a:p>
          <a:pPr>
            <a:buNone/>
          </a:pPr>
          <a:r>
            <a:rPr lang="es-CO" sz="600" b="1">
              <a:latin typeface="Arial" panose="020B0604020202020204" pitchFamily="34" charset="0"/>
              <a:cs typeface="Arial" panose="020B0604020202020204" pitchFamily="34" charset="0"/>
            </a:rPr>
            <a:t>Sellos y certificaciones</a:t>
          </a:r>
          <a:endParaRPr lang="es-CO" sz="600">
            <a:latin typeface="Arial" panose="020B0604020202020204" pitchFamily="34" charset="0"/>
            <a:cs typeface="Arial" panose="020B0604020202020204" pitchFamily="34" charset="0"/>
          </a:endParaRPr>
        </a:p>
      </dgm:t>
    </dgm:pt>
    <dgm:pt modelId="{06A54A9C-8A6E-4A68-9637-94F968C858CF}" type="parTrans" cxnId="{9CF859B5-2452-43FB-BA9A-D3124079087C}">
      <dgm:prSet/>
      <dgm:spPr/>
      <dgm:t>
        <a:bodyPr/>
        <a:lstStyle/>
        <a:p>
          <a:endParaRPr lang="es-CO" sz="600">
            <a:latin typeface="Arial" panose="020B0604020202020204" pitchFamily="34" charset="0"/>
            <a:cs typeface="Arial" panose="020B0604020202020204" pitchFamily="34" charset="0"/>
          </a:endParaRPr>
        </a:p>
      </dgm:t>
    </dgm:pt>
    <dgm:pt modelId="{E5F93E16-CDC4-4808-A997-291734537E31}" type="sibTrans" cxnId="{9CF859B5-2452-43FB-BA9A-D3124079087C}">
      <dgm:prSet/>
      <dgm:spPr/>
      <dgm:t>
        <a:bodyPr/>
        <a:lstStyle/>
        <a:p>
          <a:endParaRPr lang="es-CO" sz="600">
            <a:latin typeface="Arial" panose="020B0604020202020204" pitchFamily="34" charset="0"/>
            <a:cs typeface="Arial" panose="020B0604020202020204" pitchFamily="34" charset="0"/>
          </a:endParaRPr>
        </a:p>
      </dgm:t>
    </dgm:pt>
    <dgm:pt modelId="{846EF7C8-35F2-4FCD-B6B4-846CE79FC67C}">
      <dgm:prSet custT="1"/>
      <dgm:spPr/>
      <dgm:t>
        <a:bodyPr/>
        <a:lstStyle/>
        <a:p>
          <a:pPr>
            <a:buNone/>
          </a:pPr>
          <a:r>
            <a:rPr lang="es-CO" sz="600">
              <a:latin typeface="Arial" panose="020B0604020202020204" pitchFamily="34" charset="0"/>
              <a:cs typeface="Arial" panose="020B0604020202020204" pitchFamily="34" charset="0"/>
            </a:rPr>
            <a:t>Concepto</a:t>
          </a:r>
        </a:p>
      </dgm:t>
    </dgm:pt>
    <dgm:pt modelId="{F9BFE047-93E3-46D5-AEBE-A85577733BA0}" type="parTrans" cxnId="{A31E823D-6412-4A00-9C84-61EB64E99BEB}">
      <dgm:prSet/>
      <dgm:spPr/>
      <dgm:t>
        <a:bodyPr/>
        <a:lstStyle/>
        <a:p>
          <a:endParaRPr lang="es-CO" sz="600">
            <a:latin typeface="Arial" panose="020B0604020202020204" pitchFamily="34" charset="0"/>
            <a:cs typeface="Arial" panose="020B0604020202020204" pitchFamily="34" charset="0"/>
          </a:endParaRPr>
        </a:p>
      </dgm:t>
    </dgm:pt>
    <dgm:pt modelId="{AA7C1F64-32F9-4EE4-92DC-4CC592ED78DC}" type="sibTrans" cxnId="{A31E823D-6412-4A00-9C84-61EB64E99BEB}">
      <dgm:prSet/>
      <dgm:spPr/>
      <dgm:t>
        <a:bodyPr/>
        <a:lstStyle/>
        <a:p>
          <a:endParaRPr lang="es-CO" sz="600">
            <a:latin typeface="Arial" panose="020B0604020202020204" pitchFamily="34" charset="0"/>
            <a:cs typeface="Arial" panose="020B0604020202020204" pitchFamily="34" charset="0"/>
          </a:endParaRPr>
        </a:p>
      </dgm:t>
    </dgm:pt>
    <dgm:pt modelId="{976DD15D-9D05-46C3-9EF9-108B198601F5}">
      <dgm:prSet custT="1"/>
      <dgm:spPr/>
      <dgm:t>
        <a:bodyPr/>
        <a:lstStyle/>
        <a:p>
          <a:pPr>
            <a:buNone/>
          </a:pPr>
          <a:r>
            <a:rPr lang="es-CO" sz="600">
              <a:latin typeface="Arial" panose="020B0604020202020204" pitchFamily="34" charset="0"/>
              <a:cs typeface="Arial" panose="020B0604020202020204" pitchFamily="34" charset="0"/>
            </a:rPr>
            <a:t>Características</a:t>
          </a:r>
        </a:p>
      </dgm:t>
    </dgm:pt>
    <dgm:pt modelId="{AD6A368A-67BE-4ADA-B025-B569384E4038}" type="parTrans" cxnId="{FB643218-C59C-4471-A6D8-25544ACC3EE7}">
      <dgm:prSet/>
      <dgm:spPr/>
      <dgm:t>
        <a:bodyPr/>
        <a:lstStyle/>
        <a:p>
          <a:endParaRPr lang="es-CO" sz="600">
            <a:latin typeface="Arial" panose="020B0604020202020204" pitchFamily="34" charset="0"/>
            <a:cs typeface="Arial" panose="020B0604020202020204" pitchFamily="34" charset="0"/>
          </a:endParaRPr>
        </a:p>
      </dgm:t>
    </dgm:pt>
    <dgm:pt modelId="{92D9260C-D7BA-4716-8CD8-C0BC79BCD66D}" type="sibTrans" cxnId="{FB643218-C59C-4471-A6D8-25544ACC3EE7}">
      <dgm:prSet/>
      <dgm:spPr/>
      <dgm:t>
        <a:bodyPr/>
        <a:lstStyle/>
        <a:p>
          <a:endParaRPr lang="es-CO" sz="600">
            <a:latin typeface="Arial" panose="020B0604020202020204" pitchFamily="34" charset="0"/>
            <a:cs typeface="Arial" panose="020B0604020202020204" pitchFamily="34" charset="0"/>
          </a:endParaRPr>
        </a:p>
      </dgm:t>
    </dgm:pt>
    <dgm:pt modelId="{CBE983E5-3443-43E9-BF64-A47C60A971E0}">
      <dgm:prSet custT="1"/>
      <dgm:spPr/>
      <dgm:t>
        <a:bodyPr/>
        <a:lstStyle/>
        <a:p>
          <a:pPr>
            <a:buNone/>
          </a:pPr>
          <a:r>
            <a:rPr lang="es-CO" sz="600">
              <a:latin typeface="Arial" panose="020B0604020202020204" pitchFamily="34" charset="0"/>
              <a:cs typeface="Arial" panose="020B0604020202020204" pitchFamily="34" charset="0"/>
            </a:rPr>
            <a:t>Diferencias </a:t>
          </a:r>
        </a:p>
      </dgm:t>
    </dgm:pt>
    <dgm:pt modelId="{68D20F20-CD8A-4F4E-B0EA-AF742B714CDA}" type="parTrans" cxnId="{A37DDF56-8334-41CE-881D-0338F3B28E55}">
      <dgm:prSet/>
      <dgm:spPr/>
      <dgm:t>
        <a:bodyPr/>
        <a:lstStyle/>
        <a:p>
          <a:endParaRPr lang="es-CO" sz="600">
            <a:latin typeface="Arial" panose="020B0604020202020204" pitchFamily="34" charset="0"/>
            <a:cs typeface="Arial" panose="020B0604020202020204" pitchFamily="34" charset="0"/>
          </a:endParaRPr>
        </a:p>
      </dgm:t>
    </dgm:pt>
    <dgm:pt modelId="{2F4AD6E6-6D02-4832-AC00-BDBF27C9D09D}" type="sibTrans" cxnId="{A37DDF56-8334-41CE-881D-0338F3B28E55}">
      <dgm:prSet/>
      <dgm:spPr/>
      <dgm:t>
        <a:bodyPr/>
        <a:lstStyle/>
        <a:p>
          <a:endParaRPr lang="es-CO" sz="600">
            <a:latin typeface="Arial" panose="020B0604020202020204" pitchFamily="34" charset="0"/>
            <a:cs typeface="Arial" panose="020B0604020202020204" pitchFamily="34" charset="0"/>
          </a:endParaRPr>
        </a:p>
      </dgm:t>
    </dgm:pt>
    <dgm:pt modelId="{9829CB97-C48F-4B4A-B5B8-B4161B7F865E}">
      <dgm:prSet custT="1"/>
      <dgm:spPr/>
      <dgm:t>
        <a:bodyPr/>
        <a:lstStyle/>
        <a:p>
          <a:pPr>
            <a:buNone/>
          </a:pPr>
          <a:r>
            <a:rPr lang="es-CO" sz="600" b="1">
              <a:latin typeface="Arial" panose="020B0604020202020204" pitchFamily="34" charset="0"/>
              <a:cs typeface="Arial" panose="020B0604020202020204" pitchFamily="34" charset="0"/>
            </a:rPr>
            <a:t>Comunicación comercial </a:t>
          </a:r>
          <a:r>
            <a:rPr lang="es-CO" sz="600" b="1" i="1">
              <a:latin typeface="Arial" panose="020B0604020202020204" pitchFamily="34" charset="0"/>
              <a:cs typeface="Arial" panose="020B0604020202020204" pitchFamily="34" charset="0"/>
            </a:rPr>
            <a:t>(stroytelling, brief)</a:t>
          </a:r>
          <a:endParaRPr lang="es-CO" sz="600" i="1">
            <a:latin typeface="Arial" panose="020B0604020202020204" pitchFamily="34" charset="0"/>
            <a:cs typeface="Arial" panose="020B0604020202020204" pitchFamily="34" charset="0"/>
          </a:endParaRPr>
        </a:p>
      </dgm:t>
    </dgm:pt>
    <dgm:pt modelId="{DC3A48FF-C758-405B-ADBA-2626F2582683}" type="parTrans" cxnId="{D17EBD29-C7B0-471C-B1E6-64EF9E301937}">
      <dgm:prSet/>
      <dgm:spPr/>
      <dgm:t>
        <a:bodyPr/>
        <a:lstStyle/>
        <a:p>
          <a:endParaRPr lang="es-CO" sz="600">
            <a:latin typeface="Arial" panose="020B0604020202020204" pitchFamily="34" charset="0"/>
            <a:cs typeface="Arial" panose="020B0604020202020204" pitchFamily="34" charset="0"/>
          </a:endParaRPr>
        </a:p>
      </dgm:t>
    </dgm:pt>
    <dgm:pt modelId="{665DA927-2FE1-4E4C-A29A-ED1C7AF1A767}" type="sibTrans" cxnId="{D17EBD29-C7B0-471C-B1E6-64EF9E301937}">
      <dgm:prSet/>
      <dgm:spPr/>
      <dgm:t>
        <a:bodyPr/>
        <a:lstStyle/>
        <a:p>
          <a:endParaRPr lang="es-CO" sz="600">
            <a:latin typeface="Arial" panose="020B0604020202020204" pitchFamily="34" charset="0"/>
            <a:cs typeface="Arial" panose="020B0604020202020204" pitchFamily="34" charset="0"/>
          </a:endParaRPr>
        </a:p>
      </dgm:t>
    </dgm:pt>
    <dgm:pt modelId="{F4F94D29-8F78-47A2-8E8A-83A987089CD7}">
      <dgm:prSet custT="1"/>
      <dgm:spPr/>
      <dgm:t>
        <a:bodyPr/>
        <a:lstStyle/>
        <a:p>
          <a:pPr>
            <a:buNone/>
          </a:pPr>
          <a:r>
            <a:rPr lang="es-CO" sz="600">
              <a:latin typeface="Arial" panose="020B0604020202020204" pitchFamily="34" charset="0"/>
              <a:cs typeface="Arial" panose="020B0604020202020204" pitchFamily="34" charset="0"/>
            </a:rPr>
            <a:t>Concepto</a:t>
          </a:r>
        </a:p>
      </dgm:t>
    </dgm:pt>
    <dgm:pt modelId="{EAB52E60-EF84-4237-8F52-20CDDA274717}" type="parTrans" cxnId="{828FD4CE-2543-44C4-9103-90D5B4990689}">
      <dgm:prSet/>
      <dgm:spPr/>
      <dgm:t>
        <a:bodyPr/>
        <a:lstStyle/>
        <a:p>
          <a:endParaRPr lang="es-CO" sz="600">
            <a:latin typeface="Arial" panose="020B0604020202020204" pitchFamily="34" charset="0"/>
            <a:cs typeface="Arial" panose="020B0604020202020204" pitchFamily="34" charset="0"/>
          </a:endParaRPr>
        </a:p>
      </dgm:t>
    </dgm:pt>
    <dgm:pt modelId="{8C3A83E1-85C9-404C-BC96-5ECCA24FC049}" type="sibTrans" cxnId="{828FD4CE-2543-44C4-9103-90D5B4990689}">
      <dgm:prSet/>
      <dgm:spPr/>
      <dgm:t>
        <a:bodyPr/>
        <a:lstStyle/>
        <a:p>
          <a:endParaRPr lang="es-CO" sz="600">
            <a:latin typeface="Arial" panose="020B0604020202020204" pitchFamily="34" charset="0"/>
            <a:cs typeface="Arial" panose="020B0604020202020204" pitchFamily="34" charset="0"/>
          </a:endParaRPr>
        </a:p>
      </dgm:t>
    </dgm:pt>
    <dgm:pt modelId="{641F6FDB-8666-4976-8606-287591123B8C}">
      <dgm:prSet custT="1"/>
      <dgm:spPr/>
      <dgm:t>
        <a:bodyPr/>
        <a:lstStyle/>
        <a:p>
          <a:pPr>
            <a:buNone/>
          </a:pPr>
          <a:r>
            <a:rPr lang="es-CO" sz="600">
              <a:latin typeface="Arial" panose="020B0604020202020204" pitchFamily="34" charset="0"/>
              <a:cs typeface="Arial" panose="020B0604020202020204" pitchFamily="34" charset="0"/>
            </a:rPr>
            <a:t>Tipos</a:t>
          </a:r>
        </a:p>
      </dgm:t>
    </dgm:pt>
    <dgm:pt modelId="{019407F1-0B71-48D7-A711-71CE18BB6403}" type="parTrans" cxnId="{125BD13A-CF62-4851-9BF4-12BF893334DB}">
      <dgm:prSet/>
      <dgm:spPr/>
      <dgm:t>
        <a:bodyPr/>
        <a:lstStyle/>
        <a:p>
          <a:endParaRPr lang="es-CO" sz="600">
            <a:latin typeface="Arial" panose="020B0604020202020204" pitchFamily="34" charset="0"/>
            <a:cs typeface="Arial" panose="020B0604020202020204" pitchFamily="34" charset="0"/>
          </a:endParaRPr>
        </a:p>
      </dgm:t>
    </dgm:pt>
    <dgm:pt modelId="{E3E12DB5-BE24-4F57-83C5-271ECD3F5404}" type="sibTrans" cxnId="{125BD13A-CF62-4851-9BF4-12BF893334DB}">
      <dgm:prSet/>
      <dgm:spPr/>
      <dgm:t>
        <a:bodyPr/>
        <a:lstStyle/>
        <a:p>
          <a:endParaRPr lang="es-CO" sz="600">
            <a:latin typeface="Arial" panose="020B0604020202020204" pitchFamily="34" charset="0"/>
            <a:cs typeface="Arial" panose="020B0604020202020204" pitchFamily="34" charset="0"/>
          </a:endParaRPr>
        </a:p>
      </dgm:t>
    </dgm:pt>
    <dgm:pt modelId="{0828B3F6-E75A-4EBC-99BE-C8AF1B445838}">
      <dgm:prSet custT="1"/>
      <dgm:spPr/>
      <dgm:t>
        <a:bodyPr/>
        <a:lstStyle/>
        <a:p>
          <a:pPr>
            <a:buNone/>
          </a:pPr>
          <a:r>
            <a:rPr lang="es-CO" sz="600">
              <a:latin typeface="Arial" panose="020B0604020202020204" pitchFamily="34" charset="0"/>
              <a:cs typeface="Arial" panose="020B0604020202020204" pitchFamily="34" charset="0"/>
            </a:rPr>
            <a:t>Herramientas</a:t>
          </a:r>
        </a:p>
      </dgm:t>
    </dgm:pt>
    <dgm:pt modelId="{C2F668CD-EF54-4F14-B3AF-8752D973C178}" type="parTrans" cxnId="{F840F919-D2A9-451E-99CF-E0AF6B6A8A1F}">
      <dgm:prSet/>
      <dgm:spPr/>
      <dgm:t>
        <a:bodyPr/>
        <a:lstStyle/>
        <a:p>
          <a:endParaRPr lang="es-CO" sz="600">
            <a:latin typeface="Arial" panose="020B0604020202020204" pitchFamily="34" charset="0"/>
            <a:cs typeface="Arial" panose="020B0604020202020204" pitchFamily="34" charset="0"/>
          </a:endParaRPr>
        </a:p>
      </dgm:t>
    </dgm:pt>
    <dgm:pt modelId="{31B74545-4D1E-49CE-A80F-4995C0122795}" type="sibTrans" cxnId="{F840F919-D2A9-451E-99CF-E0AF6B6A8A1F}">
      <dgm:prSet/>
      <dgm:spPr/>
      <dgm:t>
        <a:bodyPr/>
        <a:lstStyle/>
        <a:p>
          <a:endParaRPr lang="es-CO" sz="600">
            <a:latin typeface="Arial" panose="020B0604020202020204" pitchFamily="34" charset="0"/>
            <a:cs typeface="Arial" panose="020B0604020202020204" pitchFamily="34" charset="0"/>
          </a:endParaRPr>
        </a:p>
      </dgm:t>
    </dgm:pt>
    <dgm:pt modelId="{AF35E2A9-EA38-462F-8577-339D56756E39}">
      <dgm:prSet custT="1"/>
      <dgm:spPr/>
      <dgm:t>
        <a:bodyPr/>
        <a:lstStyle/>
        <a:p>
          <a:pPr>
            <a:buNone/>
          </a:pPr>
          <a:r>
            <a:rPr lang="es-CO" sz="600">
              <a:latin typeface="Arial" panose="020B0604020202020204" pitchFamily="34" charset="0"/>
              <a:cs typeface="Arial" panose="020B0604020202020204" pitchFamily="34" charset="0"/>
            </a:rPr>
            <a:t>Elementos</a:t>
          </a:r>
        </a:p>
      </dgm:t>
    </dgm:pt>
    <dgm:pt modelId="{9F709D64-EF0D-4085-B06C-FAF833D9C9A1}" type="parTrans" cxnId="{A1485579-B35E-443C-904C-321F65EACD1C}">
      <dgm:prSet/>
      <dgm:spPr/>
      <dgm:t>
        <a:bodyPr/>
        <a:lstStyle/>
        <a:p>
          <a:endParaRPr lang="es-CO" sz="600">
            <a:latin typeface="Arial" panose="020B0604020202020204" pitchFamily="34" charset="0"/>
            <a:cs typeface="Arial" panose="020B0604020202020204" pitchFamily="34" charset="0"/>
          </a:endParaRPr>
        </a:p>
      </dgm:t>
    </dgm:pt>
    <dgm:pt modelId="{C1DB64E1-3ECA-4F2F-92C2-0AA57ADD20EE}" type="sibTrans" cxnId="{A1485579-B35E-443C-904C-321F65EACD1C}">
      <dgm:prSet/>
      <dgm:spPr/>
      <dgm:t>
        <a:bodyPr/>
        <a:lstStyle/>
        <a:p>
          <a:endParaRPr lang="es-CO" sz="600">
            <a:latin typeface="Arial" panose="020B0604020202020204" pitchFamily="34" charset="0"/>
            <a:cs typeface="Arial" panose="020B0604020202020204" pitchFamily="34" charset="0"/>
          </a:endParaRPr>
        </a:p>
      </dgm:t>
    </dgm:pt>
    <dgm:pt modelId="{BA63F7BE-28ED-402F-A074-AAEBE8AE7704}">
      <dgm:prSet custT="1"/>
      <dgm:spPr/>
      <dgm:t>
        <a:bodyPr/>
        <a:lstStyle/>
        <a:p>
          <a:pPr>
            <a:buNone/>
          </a:pPr>
          <a:r>
            <a:rPr lang="es-CO" sz="600" b="1">
              <a:latin typeface="Arial" panose="020B0604020202020204" pitchFamily="34" charset="0"/>
              <a:cs typeface="Arial" panose="020B0604020202020204" pitchFamily="34" charset="0"/>
            </a:rPr>
            <a:t>Propuesta comercial</a:t>
          </a:r>
          <a:endParaRPr lang="es-CO" sz="600">
            <a:latin typeface="Arial" panose="020B0604020202020204" pitchFamily="34" charset="0"/>
            <a:cs typeface="Arial" panose="020B0604020202020204" pitchFamily="34" charset="0"/>
          </a:endParaRPr>
        </a:p>
      </dgm:t>
    </dgm:pt>
    <dgm:pt modelId="{AD16AAF9-B00F-4A70-A057-44B471D085A8}" type="parTrans" cxnId="{D972BBB0-92EF-4FDE-AE94-6C4C16A87631}">
      <dgm:prSet/>
      <dgm:spPr/>
      <dgm:t>
        <a:bodyPr/>
        <a:lstStyle/>
        <a:p>
          <a:endParaRPr lang="es-CO" sz="600">
            <a:latin typeface="Arial" panose="020B0604020202020204" pitchFamily="34" charset="0"/>
            <a:cs typeface="Arial" panose="020B0604020202020204" pitchFamily="34" charset="0"/>
          </a:endParaRPr>
        </a:p>
      </dgm:t>
    </dgm:pt>
    <dgm:pt modelId="{7E7CA470-4417-4E46-97C5-330FAB204227}" type="sibTrans" cxnId="{D972BBB0-92EF-4FDE-AE94-6C4C16A87631}">
      <dgm:prSet/>
      <dgm:spPr/>
      <dgm:t>
        <a:bodyPr/>
        <a:lstStyle/>
        <a:p>
          <a:endParaRPr lang="es-CO" sz="600">
            <a:latin typeface="Arial" panose="020B0604020202020204" pitchFamily="34" charset="0"/>
            <a:cs typeface="Arial" panose="020B0604020202020204" pitchFamily="34" charset="0"/>
          </a:endParaRPr>
        </a:p>
      </dgm:t>
    </dgm:pt>
    <dgm:pt modelId="{B89C931B-5060-452F-A7C8-82FA1A950A30}">
      <dgm:prSet custT="1"/>
      <dgm:spPr/>
      <dgm:t>
        <a:bodyPr/>
        <a:lstStyle/>
        <a:p>
          <a:pPr>
            <a:buNone/>
          </a:pPr>
          <a:r>
            <a:rPr lang="es-CO" sz="600">
              <a:latin typeface="Arial" panose="020B0604020202020204" pitchFamily="34" charset="0"/>
              <a:cs typeface="Arial" panose="020B0604020202020204" pitchFamily="34" charset="0"/>
            </a:rPr>
            <a:t>Concepto</a:t>
          </a:r>
        </a:p>
      </dgm:t>
    </dgm:pt>
    <dgm:pt modelId="{0C5DD3FB-942C-4E61-AA09-29F5021F87FF}" type="parTrans" cxnId="{46BC223F-F9C6-4608-86ED-CEF2A84C7F2D}">
      <dgm:prSet/>
      <dgm:spPr/>
      <dgm:t>
        <a:bodyPr/>
        <a:lstStyle/>
        <a:p>
          <a:endParaRPr lang="es-CO" sz="600">
            <a:latin typeface="Arial" panose="020B0604020202020204" pitchFamily="34" charset="0"/>
            <a:cs typeface="Arial" panose="020B0604020202020204" pitchFamily="34" charset="0"/>
          </a:endParaRPr>
        </a:p>
      </dgm:t>
    </dgm:pt>
    <dgm:pt modelId="{0128E6B6-C3D0-4887-BDE4-08E36C39B0A2}" type="sibTrans" cxnId="{46BC223F-F9C6-4608-86ED-CEF2A84C7F2D}">
      <dgm:prSet/>
      <dgm:spPr/>
      <dgm:t>
        <a:bodyPr/>
        <a:lstStyle/>
        <a:p>
          <a:endParaRPr lang="es-CO" sz="600">
            <a:latin typeface="Arial" panose="020B0604020202020204" pitchFamily="34" charset="0"/>
            <a:cs typeface="Arial" panose="020B0604020202020204" pitchFamily="34" charset="0"/>
          </a:endParaRPr>
        </a:p>
      </dgm:t>
    </dgm:pt>
    <dgm:pt modelId="{6DA60F10-97F5-4A3C-B926-3BC833361F97}">
      <dgm:prSet custT="1"/>
      <dgm:spPr/>
      <dgm:t>
        <a:bodyPr/>
        <a:lstStyle/>
        <a:p>
          <a:pPr>
            <a:buNone/>
          </a:pPr>
          <a:r>
            <a:rPr lang="es-CO" sz="600">
              <a:latin typeface="Arial" panose="020B0604020202020204" pitchFamily="34" charset="0"/>
              <a:cs typeface="Arial" panose="020B0604020202020204" pitchFamily="34" charset="0"/>
            </a:rPr>
            <a:t>Elementos </a:t>
          </a:r>
        </a:p>
      </dgm:t>
    </dgm:pt>
    <dgm:pt modelId="{FC2AC836-D3A0-43E5-B52F-F8F9AAD0761E}" type="parTrans" cxnId="{94F29E5B-755A-4655-A54E-353CF25A36ED}">
      <dgm:prSet/>
      <dgm:spPr/>
      <dgm:t>
        <a:bodyPr/>
        <a:lstStyle/>
        <a:p>
          <a:endParaRPr lang="es-CO" sz="600">
            <a:latin typeface="Arial" panose="020B0604020202020204" pitchFamily="34" charset="0"/>
            <a:cs typeface="Arial" panose="020B0604020202020204" pitchFamily="34" charset="0"/>
          </a:endParaRPr>
        </a:p>
      </dgm:t>
    </dgm:pt>
    <dgm:pt modelId="{9A06B90C-35C5-46B6-96E3-F81E17CC17F1}" type="sibTrans" cxnId="{94F29E5B-755A-4655-A54E-353CF25A36ED}">
      <dgm:prSet/>
      <dgm:spPr/>
      <dgm:t>
        <a:bodyPr/>
        <a:lstStyle/>
        <a:p>
          <a:endParaRPr lang="es-CO" sz="600">
            <a:latin typeface="Arial" panose="020B0604020202020204" pitchFamily="34" charset="0"/>
            <a:cs typeface="Arial" panose="020B0604020202020204" pitchFamily="34" charset="0"/>
          </a:endParaRPr>
        </a:p>
      </dgm:t>
    </dgm:pt>
    <dgm:pt modelId="{F8599AF9-7389-4753-BF5A-765833CC6FA4}">
      <dgm:prSet custT="1"/>
      <dgm:spPr/>
      <dgm:t>
        <a:bodyPr/>
        <a:lstStyle/>
        <a:p>
          <a:pPr>
            <a:buNone/>
          </a:pPr>
          <a:r>
            <a:rPr lang="es-CO" sz="600" b="1">
              <a:latin typeface="Arial" panose="020B0604020202020204" pitchFamily="34" charset="0"/>
              <a:cs typeface="Arial" panose="020B0604020202020204" pitchFamily="34" charset="0"/>
            </a:rPr>
            <a:t>Satisfacción del cliente</a:t>
          </a:r>
          <a:endParaRPr lang="es-CO" sz="600">
            <a:latin typeface="Arial" panose="020B0604020202020204" pitchFamily="34" charset="0"/>
            <a:cs typeface="Arial" panose="020B0604020202020204" pitchFamily="34" charset="0"/>
          </a:endParaRPr>
        </a:p>
      </dgm:t>
    </dgm:pt>
    <dgm:pt modelId="{706BD06D-1B41-4AC0-A488-E84B7961ABFF}" type="parTrans" cxnId="{F0BD2AA9-C4D0-4F95-898A-DE5A5D868D2F}">
      <dgm:prSet/>
      <dgm:spPr/>
      <dgm:t>
        <a:bodyPr/>
        <a:lstStyle/>
        <a:p>
          <a:endParaRPr lang="es-CO" sz="600">
            <a:latin typeface="Arial" panose="020B0604020202020204" pitchFamily="34" charset="0"/>
            <a:cs typeface="Arial" panose="020B0604020202020204" pitchFamily="34" charset="0"/>
          </a:endParaRPr>
        </a:p>
      </dgm:t>
    </dgm:pt>
    <dgm:pt modelId="{063589C1-B870-4F0B-9CF7-153E1CD43D65}" type="sibTrans" cxnId="{F0BD2AA9-C4D0-4F95-898A-DE5A5D868D2F}">
      <dgm:prSet/>
      <dgm:spPr/>
      <dgm:t>
        <a:bodyPr/>
        <a:lstStyle/>
        <a:p>
          <a:endParaRPr lang="es-CO" sz="600">
            <a:latin typeface="Arial" panose="020B0604020202020204" pitchFamily="34" charset="0"/>
            <a:cs typeface="Arial" panose="020B0604020202020204" pitchFamily="34" charset="0"/>
          </a:endParaRPr>
        </a:p>
      </dgm:t>
    </dgm:pt>
    <dgm:pt modelId="{87835606-FD14-4186-BDA3-4DD8F006C772}">
      <dgm:prSet custT="1"/>
      <dgm:spPr/>
      <dgm:t>
        <a:bodyPr/>
        <a:lstStyle/>
        <a:p>
          <a:pPr>
            <a:buNone/>
          </a:pPr>
          <a:r>
            <a:rPr lang="es-CO" sz="600">
              <a:latin typeface="Arial" panose="020B0604020202020204" pitchFamily="34" charset="0"/>
              <a:cs typeface="Arial" panose="020B0604020202020204" pitchFamily="34" charset="0"/>
            </a:rPr>
            <a:t>Concepto</a:t>
          </a:r>
        </a:p>
      </dgm:t>
    </dgm:pt>
    <dgm:pt modelId="{B301847F-949D-4BAE-A0C0-CC7FDC1E96F5}" type="parTrans" cxnId="{92B45709-0C54-4F04-9994-81221C90FCE0}">
      <dgm:prSet/>
      <dgm:spPr/>
      <dgm:t>
        <a:bodyPr/>
        <a:lstStyle/>
        <a:p>
          <a:endParaRPr lang="es-CO" sz="600">
            <a:latin typeface="Arial" panose="020B0604020202020204" pitchFamily="34" charset="0"/>
            <a:cs typeface="Arial" panose="020B0604020202020204" pitchFamily="34" charset="0"/>
          </a:endParaRPr>
        </a:p>
      </dgm:t>
    </dgm:pt>
    <dgm:pt modelId="{093EC431-D5DF-4176-97E4-664646F14F19}" type="sibTrans" cxnId="{92B45709-0C54-4F04-9994-81221C90FCE0}">
      <dgm:prSet/>
      <dgm:spPr/>
      <dgm:t>
        <a:bodyPr/>
        <a:lstStyle/>
        <a:p>
          <a:endParaRPr lang="es-CO" sz="600">
            <a:latin typeface="Arial" panose="020B0604020202020204" pitchFamily="34" charset="0"/>
            <a:cs typeface="Arial" panose="020B0604020202020204" pitchFamily="34" charset="0"/>
          </a:endParaRPr>
        </a:p>
      </dgm:t>
    </dgm:pt>
    <dgm:pt modelId="{6E2C0473-1AD6-4A82-B15F-08D996CEF89B}">
      <dgm:prSet custT="1"/>
      <dgm:spPr/>
      <dgm:t>
        <a:bodyPr/>
        <a:lstStyle/>
        <a:p>
          <a:pPr>
            <a:buNone/>
          </a:pPr>
          <a:r>
            <a:rPr lang="es-CO" sz="600">
              <a:latin typeface="Arial" panose="020B0604020202020204" pitchFamily="34" charset="0"/>
              <a:cs typeface="Arial" panose="020B0604020202020204" pitchFamily="34" charset="0"/>
            </a:rPr>
            <a:t>Importancia </a:t>
          </a:r>
        </a:p>
      </dgm:t>
    </dgm:pt>
    <dgm:pt modelId="{32635D80-5926-4350-92CE-D8B8E174C51F}" type="parTrans" cxnId="{8FD481C4-C0A3-4BF5-A5F6-571CF2A9133D}">
      <dgm:prSet/>
      <dgm:spPr/>
      <dgm:t>
        <a:bodyPr/>
        <a:lstStyle/>
        <a:p>
          <a:endParaRPr lang="es-CO" sz="600">
            <a:latin typeface="Arial" panose="020B0604020202020204" pitchFamily="34" charset="0"/>
            <a:cs typeface="Arial" panose="020B0604020202020204" pitchFamily="34" charset="0"/>
          </a:endParaRPr>
        </a:p>
      </dgm:t>
    </dgm:pt>
    <dgm:pt modelId="{2853E906-17B7-4AE9-8192-5F3F9A472B99}" type="sibTrans" cxnId="{8FD481C4-C0A3-4BF5-A5F6-571CF2A9133D}">
      <dgm:prSet/>
      <dgm:spPr/>
      <dgm:t>
        <a:bodyPr/>
        <a:lstStyle/>
        <a:p>
          <a:endParaRPr lang="es-CO" sz="600">
            <a:latin typeface="Arial" panose="020B0604020202020204" pitchFamily="34" charset="0"/>
            <a:cs typeface="Arial" panose="020B0604020202020204" pitchFamily="34" charset="0"/>
          </a:endParaRPr>
        </a:p>
      </dgm:t>
    </dgm:pt>
    <dgm:pt modelId="{23657E17-3946-4B8E-AAD4-928AD4938412}">
      <dgm:prSet custT="1"/>
      <dgm:spPr/>
      <dgm:t>
        <a:bodyPr/>
        <a:lstStyle/>
        <a:p>
          <a:pPr>
            <a:buNone/>
          </a:pPr>
          <a:r>
            <a:rPr lang="es-CO" sz="600" b="1">
              <a:latin typeface="Arial" panose="020B0604020202020204" pitchFamily="34" charset="0"/>
              <a:cs typeface="Arial" panose="020B0604020202020204" pitchFamily="34" charset="0"/>
            </a:rPr>
            <a:t>Control de la información</a:t>
          </a:r>
          <a:endParaRPr lang="es-CO" sz="600">
            <a:latin typeface="Arial" panose="020B0604020202020204" pitchFamily="34" charset="0"/>
            <a:cs typeface="Arial" panose="020B0604020202020204" pitchFamily="34" charset="0"/>
          </a:endParaRPr>
        </a:p>
      </dgm:t>
    </dgm:pt>
    <dgm:pt modelId="{CC9957AB-688C-4B1B-B748-A1B0E1AF07E8}" type="parTrans" cxnId="{48CC1179-1116-4963-A634-389E64A3DDC7}">
      <dgm:prSet/>
      <dgm:spPr/>
      <dgm:t>
        <a:bodyPr/>
        <a:lstStyle/>
        <a:p>
          <a:endParaRPr lang="es-CO" sz="600">
            <a:latin typeface="Arial" panose="020B0604020202020204" pitchFamily="34" charset="0"/>
            <a:cs typeface="Arial" panose="020B0604020202020204" pitchFamily="34" charset="0"/>
          </a:endParaRPr>
        </a:p>
      </dgm:t>
    </dgm:pt>
    <dgm:pt modelId="{B9EB88D7-192B-4A55-B94A-6F40C247AF4B}" type="sibTrans" cxnId="{48CC1179-1116-4963-A634-389E64A3DDC7}">
      <dgm:prSet/>
      <dgm:spPr/>
      <dgm:t>
        <a:bodyPr/>
        <a:lstStyle/>
        <a:p>
          <a:endParaRPr lang="es-CO" sz="600">
            <a:latin typeface="Arial" panose="020B0604020202020204" pitchFamily="34" charset="0"/>
            <a:cs typeface="Arial" panose="020B0604020202020204" pitchFamily="34" charset="0"/>
          </a:endParaRPr>
        </a:p>
      </dgm:t>
    </dgm:pt>
    <dgm:pt modelId="{93B65A3F-31FF-43C1-940F-CFABA3625BED}">
      <dgm:prSet custT="1"/>
      <dgm:spPr/>
      <dgm:t>
        <a:bodyPr/>
        <a:lstStyle/>
        <a:p>
          <a:pPr>
            <a:buNone/>
          </a:pPr>
          <a:r>
            <a:rPr lang="es-CO" sz="600">
              <a:latin typeface="Arial" panose="020B0604020202020204" pitchFamily="34" charset="0"/>
              <a:cs typeface="Arial" panose="020B0604020202020204" pitchFamily="34" charset="0"/>
            </a:rPr>
            <a:t>Conceptos</a:t>
          </a:r>
        </a:p>
      </dgm:t>
    </dgm:pt>
    <dgm:pt modelId="{79373CC4-D8BE-41D9-812F-2C634DD9B640}" type="parTrans" cxnId="{825E0208-167A-4105-9718-E41F6A3F9596}">
      <dgm:prSet/>
      <dgm:spPr/>
      <dgm:t>
        <a:bodyPr/>
        <a:lstStyle/>
        <a:p>
          <a:endParaRPr lang="es-CO" sz="600">
            <a:latin typeface="Arial" panose="020B0604020202020204" pitchFamily="34" charset="0"/>
            <a:cs typeface="Arial" panose="020B0604020202020204" pitchFamily="34" charset="0"/>
          </a:endParaRPr>
        </a:p>
      </dgm:t>
    </dgm:pt>
    <dgm:pt modelId="{D171A09F-A48E-46E1-A8B8-3285DCA50607}" type="sibTrans" cxnId="{825E0208-167A-4105-9718-E41F6A3F9596}">
      <dgm:prSet/>
      <dgm:spPr/>
      <dgm:t>
        <a:bodyPr/>
        <a:lstStyle/>
        <a:p>
          <a:endParaRPr lang="es-CO" sz="600">
            <a:latin typeface="Arial" panose="020B0604020202020204" pitchFamily="34" charset="0"/>
            <a:cs typeface="Arial" panose="020B0604020202020204" pitchFamily="34" charset="0"/>
          </a:endParaRPr>
        </a:p>
      </dgm:t>
    </dgm:pt>
    <dgm:pt modelId="{9C1E7F6C-820D-403E-8032-DE3F694CD131}">
      <dgm:prSet custT="1"/>
      <dgm:spPr/>
      <dgm:t>
        <a:bodyPr/>
        <a:lstStyle/>
        <a:p>
          <a:pPr>
            <a:buNone/>
          </a:pPr>
          <a:r>
            <a:rPr lang="es-CO" sz="600">
              <a:latin typeface="Arial" panose="020B0604020202020204" pitchFamily="34" charset="0"/>
              <a:cs typeface="Arial" panose="020B0604020202020204" pitchFamily="34" charset="0"/>
            </a:rPr>
            <a:t>Herramientas</a:t>
          </a:r>
        </a:p>
      </dgm:t>
    </dgm:pt>
    <dgm:pt modelId="{8C2789CB-5D48-4377-8ACE-C7CBE8777E6D}" type="parTrans" cxnId="{19E1A078-421E-4B71-983E-0834B230F98E}">
      <dgm:prSet/>
      <dgm:spPr/>
      <dgm:t>
        <a:bodyPr/>
        <a:lstStyle/>
        <a:p>
          <a:endParaRPr lang="es-CO" sz="600">
            <a:latin typeface="Arial" panose="020B0604020202020204" pitchFamily="34" charset="0"/>
            <a:cs typeface="Arial" panose="020B0604020202020204" pitchFamily="34" charset="0"/>
          </a:endParaRPr>
        </a:p>
      </dgm:t>
    </dgm:pt>
    <dgm:pt modelId="{E1BBFCE8-E60B-4F7F-AD49-B36E99B7F4F1}" type="sibTrans" cxnId="{19E1A078-421E-4B71-983E-0834B230F98E}">
      <dgm:prSet/>
      <dgm:spPr/>
      <dgm:t>
        <a:bodyPr/>
        <a:lstStyle/>
        <a:p>
          <a:endParaRPr lang="es-CO" sz="600">
            <a:latin typeface="Arial" panose="020B0604020202020204" pitchFamily="34" charset="0"/>
            <a:cs typeface="Arial" panose="020B0604020202020204" pitchFamily="34" charset="0"/>
          </a:endParaRPr>
        </a:p>
      </dgm:t>
    </dgm:pt>
    <dgm:pt modelId="{561B7492-719B-4A10-A571-C8BFA2CF7530}">
      <dgm:prSet custT="1"/>
      <dgm:spPr/>
      <dgm:t>
        <a:bodyPr/>
        <a:lstStyle/>
        <a:p>
          <a:pPr>
            <a:buNone/>
          </a:pPr>
          <a:r>
            <a:rPr lang="es-CO" sz="600">
              <a:latin typeface="Arial" panose="020B0604020202020204" pitchFamily="34" charset="0"/>
              <a:cs typeface="Arial" panose="020B0604020202020204" pitchFamily="34" charset="0"/>
            </a:rPr>
            <a:t>Indicadores y métricas</a:t>
          </a:r>
        </a:p>
      </dgm:t>
    </dgm:pt>
    <dgm:pt modelId="{CB1BAA70-BEF8-4C3B-AFB4-55B0144C268C}" type="parTrans" cxnId="{87A6DF0E-6F62-45DE-A66B-EDB5759217F3}">
      <dgm:prSet/>
      <dgm:spPr/>
      <dgm:t>
        <a:bodyPr/>
        <a:lstStyle/>
        <a:p>
          <a:endParaRPr lang="es-CO" sz="600">
            <a:latin typeface="Arial" panose="020B0604020202020204" pitchFamily="34" charset="0"/>
            <a:cs typeface="Arial" panose="020B0604020202020204" pitchFamily="34" charset="0"/>
          </a:endParaRPr>
        </a:p>
      </dgm:t>
    </dgm:pt>
    <dgm:pt modelId="{F3A445A0-4FA7-4018-AD41-6E290EE9FA88}" type="sibTrans" cxnId="{87A6DF0E-6F62-45DE-A66B-EDB5759217F3}">
      <dgm:prSet/>
      <dgm:spPr/>
      <dgm:t>
        <a:bodyPr/>
        <a:lstStyle/>
        <a:p>
          <a:endParaRPr lang="es-CO" sz="600">
            <a:latin typeface="Arial" panose="020B0604020202020204" pitchFamily="34" charset="0"/>
            <a:cs typeface="Arial" panose="020B0604020202020204" pitchFamily="34" charset="0"/>
          </a:endParaRPr>
        </a:p>
      </dgm:t>
    </dgm:pt>
    <dgm:pt modelId="{D503FBDE-80B9-47DB-9833-8F4BA428D90B}">
      <dgm:prSet custT="1"/>
      <dgm:spPr/>
      <dgm:t>
        <a:bodyPr/>
        <a:lstStyle/>
        <a:p>
          <a:pPr>
            <a:buNone/>
          </a:pPr>
          <a:r>
            <a:rPr lang="es-CO" sz="600">
              <a:latin typeface="Arial" panose="020B0604020202020204" pitchFamily="34" charset="0"/>
              <a:cs typeface="Arial" panose="020B0604020202020204" pitchFamily="34" charset="0"/>
            </a:rPr>
            <a:t>Plan de mejora</a:t>
          </a:r>
        </a:p>
      </dgm:t>
    </dgm:pt>
    <dgm:pt modelId="{B841A0D4-A855-4C30-AD85-1752088C98A9}" type="parTrans" cxnId="{4AA222EC-800F-4586-B410-CA7EDC7AD4E0}">
      <dgm:prSet/>
      <dgm:spPr/>
      <dgm:t>
        <a:bodyPr/>
        <a:lstStyle/>
        <a:p>
          <a:endParaRPr lang="es-CO" sz="600">
            <a:latin typeface="Arial" panose="020B0604020202020204" pitchFamily="34" charset="0"/>
            <a:cs typeface="Arial" panose="020B0604020202020204" pitchFamily="34" charset="0"/>
          </a:endParaRPr>
        </a:p>
      </dgm:t>
    </dgm:pt>
    <dgm:pt modelId="{4FC50647-301E-410F-804A-F99CF133EAFF}" type="sibTrans" cxnId="{4AA222EC-800F-4586-B410-CA7EDC7AD4E0}">
      <dgm:prSet/>
      <dgm:spPr/>
      <dgm:t>
        <a:bodyPr/>
        <a:lstStyle/>
        <a:p>
          <a:endParaRPr lang="es-CO" sz="600">
            <a:latin typeface="Arial" panose="020B0604020202020204" pitchFamily="34" charset="0"/>
            <a:cs typeface="Arial" panose="020B0604020202020204" pitchFamily="34" charset="0"/>
          </a:endParaRPr>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236021">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A28B3D50-5CDF-4357-A37C-C0D6307C64D4}" type="pres">
      <dgm:prSet presAssocID="{1ACE0D85-7DEE-4D15-97EA-B96101D1EE4F}" presName="Name37" presStyleLbl="parChTrans1D2" presStyleIdx="0" presStyleCnt="7"/>
      <dgm:spPr/>
    </dgm:pt>
    <dgm:pt modelId="{40674AE3-C5B9-4C42-9885-23DE4456E146}" type="pres">
      <dgm:prSet presAssocID="{C964B508-E7BB-47B2-8C65-C0447527CFED}" presName="hierRoot2" presStyleCnt="0">
        <dgm:presLayoutVars>
          <dgm:hierBranch val="init"/>
        </dgm:presLayoutVars>
      </dgm:prSet>
      <dgm:spPr/>
    </dgm:pt>
    <dgm:pt modelId="{74417BA0-86E4-438A-9097-CE41FA5B8DE2}" type="pres">
      <dgm:prSet presAssocID="{C964B508-E7BB-47B2-8C65-C0447527CFED}" presName="rootComposite" presStyleCnt="0"/>
      <dgm:spPr/>
    </dgm:pt>
    <dgm:pt modelId="{17BA2177-A4B7-4631-8EB0-CA7EDB7341C0}" type="pres">
      <dgm:prSet presAssocID="{C964B508-E7BB-47B2-8C65-C0447527CFED}" presName="rootText" presStyleLbl="node2" presStyleIdx="0" presStyleCnt="7" custScaleX="180873" custScaleY="255264">
        <dgm:presLayoutVars>
          <dgm:chPref val="3"/>
        </dgm:presLayoutVars>
      </dgm:prSet>
      <dgm:spPr/>
    </dgm:pt>
    <dgm:pt modelId="{C09DB68F-25DB-4EAF-9BC4-F70135D38DBF}" type="pres">
      <dgm:prSet presAssocID="{C964B508-E7BB-47B2-8C65-C0447527CFED}" presName="rootConnector" presStyleLbl="node2" presStyleIdx="0" presStyleCnt="7"/>
      <dgm:spPr/>
    </dgm:pt>
    <dgm:pt modelId="{8F6F60E8-165B-4CC9-8D13-BDD502DAA19A}" type="pres">
      <dgm:prSet presAssocID="{C964B508-E7BB-47B2-8C65-C0447527CFED}" presName="hierChild4" presStyleCnt="0"/>
      <dgm:spPr/>
    </dgm:pt>
    <dgm:pt modelId="{F6BC806D-1A0D-4B7D-8CC9-AA64E12899E1}" type="pres">
      <dgm:prSet presAssocID="{8B0559C8-5301-418B-888A-2BC5480FA086}" presName="Name37" presStyleLbl="parChTrans1D3" presStyleIdx="0" presStyleCnt="21"/>
      <dgm:spPr/>
    </dgm:pt>
    <dgm:pt modelId="{8F50F6F9-B390-4D86-8089-B59CEBB12C06}" type="pres">
      <dgm:prSet presAssocID="{191AB3DA-CD36-4A8B-A0FB-56DF186AC8EC}" presName="hierRoot2" presStyleCnt="0">
        <dgm:presLayoutVars>
          <dgm:hierBranch val="init"/>
        </dgm:presLayoutVars>
      </dgm:prSet>
      <dgm:spPr/>
    </dgm:pt>
    <dgm:pt modelId="{52F3BBC8-08E9-4B50-B16A-8F18BD467B51}" type="pres">
      <dgm:prSet presAssocID="{191AB3DA-CD36-4A8B-A0FB-56DF186AC8EC}" presName="rootComposite" presStyleCnt="0"/>
      <dgm:spPr/>
    </dgm:pt>
    <dgm:pt modelId="{8E36A490-F183-4030-8D20-425200D42797}" type="pres">
      <dgm:prSet presAssocID="{191AB3DA-CD36-4A8B-A0FB-56DF186AC8EC}" presName="rootText" presStyleLbl="node3" presStyleIdx="0" presStyleCnt="21" custScaleX="151824">
        <dgm:presLayoutVars>
          <dgm:chPref val="3"/>
        </dgm:presLayoutVars>
      </dgm:prSet>
      <dgm:spPr/>
    </dgm:pt>
    <dgm:pt modelId="{7B8E6080-C720-4EF2-9D3C-51D71117C13E}" type="pres">
      <dgm:prSet presAssocID="{191AB3DA-CD36-4A8B-A0FB-56DF186AC8EC}" presName="rootConnector" presStyleLbl="node3" presStyleIdx="0" presStyleCnt="21"/>
      <dgm:spPr/>
    </dgm:pt>
    <dgm:pt modelId="{0A37065A-0533-4CEB-85FE-FAB5CC01A2F0}" type="pres">
      <dgm:prSet presAssocID="{191AB3DA-CD36-4A8B-A0FB-56DF186AC8EC}" presName="hierChild4" presStyleCnt="0"/>
      <dgm:spPr/>
    </dgm:pt>
    <dgm:pt modelId="{29BE5B00-28B7-496E-B859-6BFC7D995878}" type="pres">
      <dgm:prSet presAssocID="{191AB3DA-CD36-4A8B-A0FB-56DF186AC8EC}" presName="hierChild5" presStyleCnt="0"/>
      <dgm:spPr/>
    </dgm:pt>
    <dgm:pt modelId="{DADE82B3-A3DC-4E95-B5FE-280600269529}" type="pres">
      <dgm:prSet presAssocID="{AAEA0591-0AB5-4561-8CA1-9FAA9DC719A3}" presName="Name37" presStyleLbl="parChTrans1D3" presStyleIdx="1" presStyleCnt="21"/>
      <dgm:spPr/>
    </dgm:pt>
    <dgm:pt modelId="{5CE76FA1-477B-4DAD-9D2F-D5DE52600174}" type="pres">
      <dgm:prSet presAssocID="{57AE0D8C-AF45-4014-87B3-8F0A06779E71}" presName="hierRoot2" presStyleCnt="0">
        <dgm:presLayoutVars>
          <dgm:hierBranch val="init"/>
        </dgm:presLayoutVars>
      </dgm:prSet>
      <dgm:spPr/>
    </dgm:pt>
    <dgm:pt modelId="{1B4EA411-703B-4CD2-A30E-10D392E41033}" type="pres">
      <dgm:prSet presAssocID="{57AE0D8C-AF45-4014-87B3-8F0A06779E71}" presName="rootComposite" presStyleCnt="0"/>
      <dgm:spPr/>
    </dgm:pt>
    <dgm:pt modelId="{4C3113F9-A6D1-4D94-A71F-1077D3DEEE41}" type="pres">
      <dgm:prSet presAssocID="{57AE0D8C-AF45-4014-87B3-8F0A06779E71}" presName="rootText" presStyleLbl="node3" presStyleIdx="1" presStyleCnt="21" custScaleX="151824">
        <dgm:presLayoutVars>
          <dgm:chPref val="3"/>
        </dgm:presLayoutVars>
      </dgm:prSet>
      <dgm:spPr/>
    </dgm:pt>
    <dgm:pt modelId="{5C00A0F8-FB95-4D1E-AF98-A2E682200FD6}" type="pres">
      <dgm:prSet presAssocID="{57AE0D8C-AF45-4014-87B3-8F0A06779E71}" presName="rootConnector" presStyleLbl="node3" presStyleIdx="1" presStyleCnt="21"/>
      <dgm:spPr/>
    </dgm:pt>
    <dgm:pt modelId="{F272733F-4602-4BBA-96C3-44CA35DD8610}" type="pres">
      <dgm:prSet presAssocID="{57AE0D8C-AF45-4014-87B3-8F0A06779E71}" presName="hierChild4" presStyleCnt="0"/>
      <dgm:spPr/>
    </dgm:pt>
    <dgm:pt modelId="{F109647B-1F53-4363-B7BC-2B5B9700D32F}" type="pres">
      <dgm:prSet presAssocID="{57AE0D8C-AF45-4014-87B3-8F0A06779E71}" presName="hierChild5" presStyleCnt="0"/>
      <dgm:spPr/>
    </dgm:pt>
    <dgm:pt modelId="{B5012015-6619-4751-95B5-1CAB81202671}" type="pres">
      <dgm:prSet presAssocID="{4570AF3B-715D-42FD-A39F-27B09EB9CB83}" presName="Name37" presStyleLbl="parChTrans1D3" presStyleIdx="2" presStyleCnt="21"/>
      <dgm:spPr/>
    </dgm:pt>
    <dgm:pt modelId="{1850AC26-FD52-4214-8109-8C11782FCFA5}" type="pres">
      <dgm:prSet presAssocID="{B48B33E5-9466-401B-8393-2D4438C145DD}" presName="hierRoot2" presStyleCnt="0">
        <dgm:presLayoutVars>
          <dgm:hierBranch val="init"/>
        </dgm:presLayoutVars>
      </dgm:prSet>
      <dgm:spPr/>
    </dgm:pt>
    <dgm:pt modelId="{EE3F4BD1-AEC7-46E2-A598-A1441B0A7007}" type="pres">
      <dgm:prSet presAssocID="{B48B33E5-9466-401B-8393-2D4438C145DD}" presName="rootComposite" presStyleCnt="0"/>
      <dgm:spPr/>
    </dgm:pt>
    <dgm:pt modelId="{637D1D32-43AF-4485-8344-7263583771B5}" type="pres">
      <dgm:prSet presAssocID="{B48B33E5-9466-401B-8393-2D4438C145DD}" presName="rootText" presStyleLbl="node3" presStyleIdx="2" presStyleCnt="21" custScaleX="151824">
        <dgm:presLayoutVars>
          <dgm:chPref val="3"/>
        </dgm:presLayoutVars>
      </dgm:prSet>
      <dgm:spPr/>
    </dgm:pt>
    <dgm:pt modelId="{0F1753DB-F7FF-4598-A099-A21358203E2B}" type="pres">
      <dgm:prSet presAssocID="{B48B33E5-9466-401B-8393-2D4438C145DD}" presName="rootConnector" presStyleLbl="node3" presStyleIdx="2" presStyleCnt="21"/>
      <dgm:spPr/>
    </dgm:pt>
    <dgm:pt modelId="{4C5D0B49-8142-4E72-8B35-12099262618B}" type="pres">
      <dgm:prSet presAssocID="{B48B33E5-9466-401B-8393-2D4438C145DD}" presName="hierChild4" presStyleCnt="0"/>
      <dgm:spPr/>
    </dgm:pt>
    <dgm:pt modelId="{512FA6E8-7394-4415-997E-1BA03F3FE095}" type="pres">
      <dgm:prSet presAssocID="{B48B33E5-9466-401B-8393-2D4438C145DD}" presName="hierChild5" presStyleCnt="0"/>
      <dgm:spPr/>
    </dgm:pt>
    <dgm:pt modelId="{45626A99-8FD3-481D-85DC-6C00048E05F5}" type="pres">
      <dgm:prSet presAssocID="{C964B508-E7BB-47B2-8C65-C0447527CFED}" presName="hierChild5" presStyleCnt="0"/>
      <dgm:spPr/>
    </dgm:pt>
    <dgm:pt modelId="{AEBD4964-2EF9-42B7-9244-32B1CA27A75D}" type="pres">
      <dgm:prSet presAssocID="{A7CFE076-BC56-4166-B87B-B3B274252459}" presName="Name37" presStyleLbl="parChTrans1D2" presStyleIdx="1" presStyleCnt="7"/>
      <dgm:spPr/>
    </dgm:pt>
    <dgm:pt modelId="{7607B448-7DE8-4134-80CD-CD9A55CA7840}" type="pres">
      <dgm:prSet presAssocID="{ABF2E2C6-A214-49DD-B5CC-1896B9FE14AB}" presName="hierRoot2" presStyleCnt="0">
        <dgm:presLayoutVars>
          <dgm:hierBranch val="init"/>
        </dgm:presLayoutVars>
      </dgm:prSet>
      <dgm:spPr/>
    </dgm:pt>
    <dgm:pt modelId="{0F99D771-76C3-44EF-AE1E-96C7820BF078}" type="pres">
      <dgm:prSet presAssocID="{ABF2E2C6-A214-49DD-B5CC-1896B9FE14AB}" presName="rootComposite" presStyleCnt="0"/>
      <dgm:spPr/>
    </dgm:pt>
    <dgm:pt modelId="{740E78B4-F059-4F34-9579-DE4DD0C9EF99}" type="pres">
      <dgm:prSet presAssocID="{ABF2E2C6-A214-49DD-B5CC-1896B9FE14AB}" presName="rootText" presStyleLbl="node2" presStyleIdx="1" presStyleCnt="7" custScaleX="180873" custScaleY="172749">
        <dgm:presLayoutVars>
          <dgm:chPref val="3"/>
        </dgm:presLayoutVars>
      </dgm:prSet>
      <dgm:spPr/>
    </dgm:pt>
    <dgm:pt modelId="{997A50EE-1194-47A3-B01E-3DD09EC8E38C}" type="pres">
      <dgm:prSet presAssocID="{ABF2E2C6-A214-49DD-B5CC-1896B9FE14AB}" presName="rootConnector" presStyleLbl="node2" presStyleIdx="1" presStyleCnt="7"/>
      <dgm:spPr/>
    </dgm:pt>
    <dgm:pt modelId="{3F836EBC-957E-44CA-9DEB-1184363DEEE6}" type="pres">
      <dgm:prSet presAssocID="{ABF2E2C6-A214-49DD-B5CC-1896B9FE14AB}" presName="hierChild4" presStyleCnt="0"/>
      <dgm:spPr/>
    </dgm:pt>
    <dgm:pt modelId="{AC5F0AB5-925E-45A2-A936-92062309EDFA}" type="pres">
      <dgm:prSet presAssocID="{D76A97D6-5D06-4360-A19F-D92A5E41558F}" presName="Name37" presStyleLbl="parChTrans1D3" presStyleIdx="3" presStyleCnt="21"/>
      <dgm:spPr/>
    </dgm:pt>
    <dgm:pt modelId="{5E8FBCC9-D301-431B-8D01-293AC4862DFC}" type="pres">
      <dgm:prSet presAssocID="{C609572C-06C9-4CBB-8382-FAC7E8A05958}" presName="hierRoot2" presStyleCnt="0">
        <dgm:presLayoutVars>
          <dgm:hierBranch val="init"/>
        </dgm:presLayoutVars>
      </dgm:prSet>
      <dgm:spPr/>
    </dgm:pt>
    <dgm:pt modelId="{B1B264FC-0725-4999-A057-57B39297D076}" type="pres">
      <dgm:prSet presAssocID="{C609572C-06C9-4CBB-8382-FAC7E8A05958}" presName="rootComposite" presStyleCnt="0"/>
      <dgm:spPr/>
    </dgm:pt>
    <dgm:pt modelId="{E7EC0582-3E3C-4F80-98A1-EBB6B9B10E4B}" type="pres">
      <dgm:prSet presAssocID="{C609572C-06C9-4CBB-8382-FAC7E8A05958}" presName="rootText" presStyleLbl="node3" presStyleIdx="3" presStyleCnt="21" custScaleX="151824">
        <dgm:presLayoutVars>
          <dgm:chPref val="3"/>
        </dgm:presLayoutVars>
      </dgm:prSet>
      <dgm:spPr/>
    </dgm:pt>
    <dgm:pt modelId="{77D84F7F-CAE0-4C6B-97CF-2CE9DE0E8074}" type="pres">
      <dgm:prSet presAssocID="{C609572C-06C9-4CBB-8382-FAC7E8A05958}" presName="rootConnector" presStyleLbl="node3" presStyleIdx="3" presStyleCnt="21"/>
      <dgm:spPr/>
    </dgm:pt>
    <dgm:pt modelId="{299A8F11-0C18-4CFE-BD4A-E77D9CB9AAFD}" type="pres">
      <dgm:prSet presAssocID="{C609572C-06C9-4CBB-8382-FAC7E8A05958}" presName="hierChild4" presStyleCnt="0"/>
      <dgm:spPr/>
    </dgm:pt>
    <dgm:pt modelId="{FC9ED1DF-F62C-441A-990D-0EAC2D9F45B5}" type="pres">
      <dgm:prSet presAssocID="{C609572C-06C9-4CBB-8382-FAC7E8A05958}" presName="hierChild5" presStyleCnt="0"/>
      <dgm:spPr/>
    </dgm:pt>
    <dgm:pt modelId="{2ACCD913-C1D4-41D0-B3A9-083CFC878F37}" type="pres">
      <dgm:prSet presAssocID="{79F382A2-C69B-488C-9F0F-D2EFEA33D0ED}" presName="Name37" presStyleLbl="parChTrans1D3" presStyleIdx="4" presStyleCnt="21"/>
      <dgm:spPr/>
    </dgm:pt>
    <dgm:pt modelId="{79D5041C-9B5F-4722-8EA3-B9FE13AD9711}" type="pres">
      <dgm:prSet presAssocID="{C46ED70D-6042-4F32-AD54-711746BC37E4}" presName="hierRoot2" presStyleCnt="0">
        <dgm:presLayoutVars>
          <dgm:hierBranch val="init"/>
        </dgm:presLayoutVars>
      </dgm:prSet>
      <dgm:spPr/>
    </dgm:pt>
    <dgm:pt modelId="{ABB2481E-29DE-4CE8-A8B3-23D4CDC48F96}" type="pres">
      <dgm:prSet presAssocID="{C46ED70D-6042-4F32-AD54-711746BC37E4}" presName="rootComposite" presStyleCnt="0"/>
      <dgm:spPr/>
    </dgm:pt>
    <dgm:pt modelId="{FABBCF0E-FB0A-48BA-A67A-AF2FC77B2AEC}" type="pres">
      <dgm:prSet presAssocID="{C46ED70D-6042-4F32-AD54-711746BC37E4}" presName="rootText" presStyleLbl="node3" presStyleIdx="4" presStyleCnt="21" custScaleX="151824">
        <dgm:presLayoutVars>
          <dgm:chPref val="3"/>
        </dgm:presLayoutVars>
      </dgm:prSet>
      <dgm:spPr/>
    </dgm:pt>
    <dgm:pt modelId="{2FD147B1-9C97-4FF5-96E9-3A8E6BA3E1E5}" type="pres">
      <dgm:prSet presAssocID="{C46ED70D-6042-4F32-AD54-711746BC37E4}" presName="rootConnector" presStyleLbl="node3" presStyleIdx="4" presStyleCnt="21"/>
      <dgm:spPr/>
    </dgm:pt>
    <dgm:pt modelId="{48E9DE8D-D210-4FE1-84BF-8BAB294C41AC}" type="pres">
      <dgm:prSet presAssocID="{C46ED70D-6042-4F32-AD54-711746BC37E4}" presName="hierChild4" presStyleCnt="0"/>
      <dgm:spPr/>
    </dgm:pt>
    <dgm:pt modelId="{2D5E41AB-E9FE-4CFA-BF32-DDB2F60F93D2}" type="pres">
      <dgm:prSet presAssocID="{C46ED70D-6042-4F32-AD54-711746BC37E4}" presName="hierChild5" presStyleCnt="0"/>
      <dgm:spPr/>
    </dgm:pt>
    <dgm:pt modelId="{F228F147-D6F3-4383-91D7-AA28B0194145}" type="pres">
      <dgm:prSet presAssocID="{404B52A7-D8B5-4A77-AD24-DDD3FCEA845C}" presName="Name37" presStyleLbl="parChTrans1D3" presStyleIdx="5" presStyleCnt="21"/>
      <dgm:spPr/>
    </dgm:pt>
    <dgm:pt modelId="{EA059FA8-6FA0-468B-8483-6C0D2315E182}" type="pres">
      <dgm:prSet presAssocID="{70B449A0-9612-4C83-AACA-5D80B3E50E3D}" presName="hierRoot2" presStyleCnt="0">
        <dgm:presLayoutVars>
          <dgm:hierBranch val="init"/>
        </dgm:presLayoutVars>
      </dgm:prSet>
      <dgm:spPr/>
    </dgm:pt>
    <dgm:pt modelId="{1F35EB10-6140-4708-B660-86A9CCCDE647}" type="pres">
      <dgm:prSet presAssocID="{70B449A0-9612-4C83-AACA-5D80B3E50E3D}" presName="rootComposite" presStyleCnt="0"/>
      <dgm:spPr/>
    </dgm:pt>
    <dgm:pt modelId="{37D6C424-BE48-4E2B-B541-215F329105DF}" type="pres">
      <dgm:prSet presAssocID="{70B449A0-9612-4C83-AACA-5D80B3E50E3D}" presName="rootText" presStyleLbl="node3" presStyleIdx="5" presStyleCnt="21" custScaleX="151824">
        <dgm:presLayoutVars>
          <dgm:chPref val="3"/>
        </dgm:presLayoutVars>
      </dgm:prSet>
      <dgm:spPr/>
    </dgm:pt>
    <dgm:pt modelId="{2C96B8F9-EB12-4D34-8CDE-B9CF9B93AAD0}" type="pres">
      <dgm:prSet presAssocID="{70B449A0-9612-4C83-AACA-5D80B3E50E3D}" presName="rootConnector" presStyleLbl="node3" presStyleIdx="5" presStyleCnt="21"/>
      <dgm:spPr/>
    </dgm:pt>
    <dgm:pt modelId="{5B1E513E-C29D-44EA-BCB4-763904E0C00D}" type="pres">
      <dgm:prSet presAssocID="{70B449A0-9612-4C83-AACA-5D80B3E50E3D}" presName="hierChild4" presStyleCnt="0"/>
      <dgm:spPr/>
    </dgm:pt>
    <dgm:pt modelId="{EEE67BF8-BB74-48DB-BF26-02BCAC89DE33}" type="pres">
      <dgm:prSet presAssocID="{70B449A0-9612-4C83-AACA-5D80B3E50E3D}" presName="hierChild5" presStyleCnt="0"/>
      <dgm:spPr/>
    </dgm:pt>
    <dgm:pt modelId="{07A9132D-9FA1-495A-9B03-0EBACB650806}" type="pres">
      <dgm:prSet presAssocID="{ABF2E2C6-A214-49DD-B5CC-1896B9FE14AB}" presName="hierChild5" presStyleCnt="0"/>
      <dgm:spPr/>
    </dgm:pt>
    <dgm:pt modelId="{C33DF723-0C42-4DF9-9ADB-CC56DA8D24D2}" type="pres">
      <dgm:prSet presAssocID="{06A54A9C-8A6E-4A68-9637-94F968C858CF}" presName="Name37" presStyleLbl="parChTrans1D2" presStyleIdx="2" presStyleCnt="7"/>
      <dgm:spPr/>
    </dgm:pt>
    <dgm:pt modelId="{36E20EE4-EBB7-4E24-AB03-38B2585756BE}" type="pres">
      <dgm:prSet presAssocID="{D02338D8-46AF-4F25-AB39-BD9E567053ED}" presName="hierRoot2" presStyleCnt="0">
        <dgm:presLayoutVars>
          <dgm:hierBranch val="init"/>
        </dgm:presLayoutVars>
      </dgm:prSet>
      <dgm:spPr/>
    </dgm:pt>
    <dgm:pt modelId="{DE1D472A-A74E-46E7-87CC-EC7CCA5DB98C}" type="pres">
      <dgm:prSet presAssocID="{D02338D8-46AF-4F25-AB39-BD9E567053ED}" presName="rootComposite" presStyleCnt="0"/>
      <dgm:spPr/>
    </dgm:pt>
    <dgm:pt modelId="{211969FD-8502-4EC3-8663-4A8BFFC2D465}" type="pres">
      <dgm:prSet presAssocID="{D02338D8-46AF-4F25-AB39-BD9E567053ED}" presName="rootText" presStyleLbl="node2" presStyleIdx="2" presStyleCnt="7" custScaleX="180873" custScaleY="172749">
        <dgm:presLayoutVars>
          <dgm:chPref val="3"/>
        </dgm:presLayoutVars>
      </dgm:prSet>
      <dgm:spPr/>
    </dgm:pt>
    <dgm:pt modelId="{CBCAF037-BC76-4F47-9141-E31749E17F22}" type="pres">
      <dgm:prSet presAssocID="{D02338D8-46AF-4F25-AB39-BD9E567053ED}" presName="rootConnector" presStyleLbl="node2" presStyleIdx="2" presStyleCnt="7"/>
      <dgm:spPr/>
    </dgm:pt>
    <dgm:pt modelId="{58FA384E-9D30-407E-ABB5-CB1E6C7F6656}" type="pres">
      <dgm:prSet presAssocID="{D02338D8-46AF-4F25-AB39-BD9E567053ED}" presName="hierChild4" presStyleCnt="0"/>
      <dgm:spPr/>
    </dgm:pt>
    <dgm:pt modelId="{E683310F-CF14-49C8-849F-989470082550}" type="pres">
      <dgm:prSet presAssocID="{F9BFE047-93E3-46D5-AEBE-A85577733BA0}" presName="Name37" presStyleLbl="parChTrans1D3" presStyleIdx="6" presStyleCnt="21"/>
      <dgm:spPr/>
    </dgm:pt>
    <dgm:pt modelId="{62496897-FEDA-4DA0-9FD6-FF0A0FBF8E6A}" type="pres">
      <dgm:prSet presAssocID="{846EF7C8-35F2-4FCD-B6B4-846CE79FC67C}" presName="hierRoot2" presStyleCnt="0">
        <dgm:presLayoutVars>
          <dgm:hierBranch val="init"/>
        </dgm:presLayoutVars>
      </dgm:prSet>
      <dgm:spPr/>
    </dgm:pt>
    <dgm:pt modelId="{F21E2BBA-D809-447B-96DB-ECEA9CA87608}" type="pres">
      <dgm:prSet presAssocID="{846EF7C8-35F2-4FCD-B6B4-846CE79FC67C}" presName="rootComposite" presStyleCnt="0"/>
      <dgm:spPr/>
    </dgm:pt>
    <dgm:pt modelId="{2B54F397-2D4B-43A5-9613-285E96425D69}" type="pres">
      <dgm:prSet presAssocID="{846EF7C8-35F2-4FCD-B6B4-846CE79FC67C}" presName="rootText" presStyleLbl="node3" presStyleIdx="6" presStyleCnt="21" custScaleX="151824">
        <dgm:presLayoutVars>
          <dgm:chPref val="3"/>
        </dgm:presLayoutVars>
      </dgm:prSet>
      <dgm:spPr/>
    </dgm:pt>
    <dgm:pt modelId="{EECE7DED-20EA-4E4F-81D9-767A1B95FAEF}" type="pres">
      <dgm:prSet presAssocID="{846EF7C8-35F2-4FCD-B6B4-846CE79FC67C}" presName="rootConnector" presStyleLbl="node3" presStyleIdx="6" presStyleCnt="21"/>
      <dgm:spPr/>
    </dgm:pt>
    <dgm:pt modelId="{6A1B0C6C-5367-4DA0-B245-F11E3D189C9F}" type="pres">
      <dgm:prSet presAssocID="{846EF7C8-35F2-4FCD-B6B4-846CE79FC67C}" presName="hierChild4" presStyleCnt="0"/>
      <dgm:spPr/>
    </dgm:pt>
    <dgm:pt modelId="{CF9019A3-79A7-4DBD-9B31-16AB4A5BA461}" type="pres">
      <dgm:prSet presAssocID="{846EF7C8-35F2-4FCD-B6B4-846CE79FC67C}" presName="hierChild5" presStyleCnt="0"/>
      <dgm:spPr/>
    </dgm:pt>
    <dgm:pt modelId="{CA1688D5-0431-48E7-BEE1-8671BC11985D}" type="pres">
      <dgm:prSet presAssocID="{AD6A368A-67BE-4ADA-B025-B569384E4038}" presName="Name37" presStyleLbl="parChTrans1D3" presStyleIdx="7" presStyleCnt="21"/>
      <dgm:spPr/>
    </dgm:pt>
    <dgm:pt modelId="{115FF20F-2216-4099-907F-868FC7BA4BAF}" type="pres">
      <dgm:prSet presAssocID="{976DD15D-9D05-46C3-9EF9-108B198601F5}" presName="hierRoot2" presStyleCnt="0">
        <dgm:presLayoutVars>
          <dgm:hierBranch val="init"/>
        </dgm:presLayoutVars>
      </dgm:prSet>
      <dgm:spPr/>
    </dgm:pt>
    <dgm:pt modelId="{7594F4A4-0E8B-41F8-A7EE-71EC2C338167}" type="pres">
      <dgm:prSet presAssocID="{976DD15D-9D05-46C3-9EF9-108B198601F5}" presName="rootComposite" presStyleCnt="0"/>
      <dgm:spPr/>
    </dgm:pt>
    <dgm:pt modelId="{F23ABA8A-4981-4390-80A9-F3F11B50E969}" type="pres">
      <dgm:prSet presAssocID="{976DD15D-9D05-46C3-9EF9-108B198601F5}" presName="rootText" presStyleLbl="node3" presStyleIdx="7" presStyleCnt="21" custScaleX="151824">
        <dgm:presLayoutVars>
          <dgm:chPref val="3"/>
        </dgm:presLayoutVars>
      </dgm:prSet>
      <dgm:spPr/>
    </dgm:pt>
    <dgm:pt modelId="{B26234A8-43D5-41EE-A7CC-7F8DDE766480}" type="pres">
      <dgm:prSet presAssocID="{976DD15D-9D05-46C3-9EF9-108B198601F5}" presName="rootConnector" presStyleLbl="node3" presStyleIdx="7" presStyleCnt="21"/>
      <dgm:spPr/>
    </dgm:pt>
    <dgm:pt modelId="{579FA68C-7B9E-40A4-A2F1-10EDA23BD316}" type="pres">
      <dgm:prSet presAssocID="{976DD15D-9D05-46C3-9EF9-108B198601F5}" presName="hierChild4" presStyleCnt="0"/>
      <dgm:spPr/>
    </dgm:pt>
    <dgm:pt modelId="{8E77943F-FB12-49C2-BF02-4D530A5F702B}" type="pres">
      <dgm:prSet presAssocID="{976DD15D-9D05-46C3-9EF9-108B198601F5}" presName="hierChild5" presStyleCnt="0"/>
      <dgm:spPr/>
    </dgm:pt>
    <dgm:pt modelId="{92365B3F-FFF1-416E-AA32-DC2E3B62AD52}" type="pres">
      <dgm:prSet presAssocID="{68D20F20-CD8A-4F4E-B0EA-AF742B714CDA}" presName="Name37" presStyleLbl="parChTrans1D3" presStyleIdx="8" presStyleCnt="21"/>
      <dgm:spPr/>
    </dgm:pt>
    <dgm:pt modelId="{955BAB00-0238-42E3-A6AB-826DA74DFB55}" type="pres">
      <dgm:prSet presAssocID="{CBE983E5-3443-43E9-BF64-A47C60A971E0}" presName="hierRoot2" presStyleCnt="0">
        <dgm:presLayoutVars>
          <dgm:hierBranch val="init"/>
        </dgm:presLayoutVars>
      </dgm:prSet>
      <dgm:spPr/>
    </dgm:pt>
    <dgm:pt modelId="{4E06B343-47E3-41D7-8CF5-1D1792FE93DB}" type="pres">
      <dgm:prSet presAssocID="{CBE983E5-3443-43E9-BF64-A47C60A971E0}" presName="rootComposite" presStyleCnt="0"/>
      <dgm:spPr/>
    </dgm:pt>
    <dgm:pt modelId="{41EF8575-0013-4BB0-9B56-9FB29FAFF586}" type="pres">
      <dgm:prSet presAssocID="{CBE983E5-3443-43E9-BF64-A47C60A971E0}" presName="rootText" presStyleLbl="node3" presStyleIdx="8" presStyleCnt="21" custScaleX="151824">
        <dgm:presLayoutVars>
          <dgm:chPref val="3"/>
        </dgm:presLayoutVars>
      </dgm:prSet>
      <dgm:spPr/>
    </dgm:pt>
    <dgm:pt modelId="{95D82487-F338-4934-99DE-75A08446D422}" type="pres">
      <dgm:prSet presAssocID="{CBE983E5-3443-43E9-BF64-A47C60A971E0}" presName="rootConnector" presStyleLbl="node3" presStyleIdx="8" presStyleCnt="21"/>
      <dgm:spPr/>
    </dgm:pt>
    <dgm:pt modelId="{CE27D318-DDB1-453F-86E0-37944892B0C9}" type="pres">
      <dgm:prSet presAssocID="{CBE983E5-3443-43E9-BF64-A47C60A971E0}" presName="hierChild4" presStyleCnt="0"/>
      <dgm:spPr/>
    </dgm:pt>
    <dgm:pt modelId="{9F0C5659-3D6A-424F-96AF-BAF7158887A9}" type="pres">
      <dgm:prSet presAssocID="{CBE983E5-3443-43E9-BF64-A47C60A971E0}" presName="hierChild5" presStyleCnt="0"/>
      <dgm:spPr/>
    </dgm:pt>
    <dgm:pt modelId="{04FB593C-DC64-462B-A5CA-844440CA8623}" type="pres">
      <dgm:prSet presAssocID="{D02338D8-46AF-4F25-AB39-BD9E567053ED}" presName="hierChild5" presStyleCnt="0"/>
      <dgm:spPr/>
    </dgm:pt>
    <dgm:pt modelId="{6E0C8CFE-864F-450E-833B-CFA45A713A8E}" type="pres">
      <dgm:prSet presAssocID="{DC3A48FF-C758-405B-ADBA-2626F2582683}" presName="Name37" presStyleLbl="parChTrans1D2" presStyleIdx="3" presStyleCnt="7"/>
      <dgm:spPr/>
    </dgm:pt>
    <dgm:pt modelId="{697C5A16-B0B7-4D9B-9270-A31135D9C94A}" type="pres">
      <dgm:prSet presAssocID="{9829CB97-C48F-4B4A-B5B8-B4161B7F865E}" presName="hierRoot2" presStyleCnt="0">
        <dgm:presLayoutVars>
          <dgm:hierBranch val="init"/>
        </dgm:presLayoutVars>
      </dgm:prSet>
      <dgm:spPr/>
    </dgm:pt>
    <dgm:pt modelId="{E8882136-64DB-417E-93E7-9558C3D54818}" type="pres">
      <dgm:prSet presAssocID="{9829CB97-C48F-4B4A-B5B8-B4161B7F865E}" presName="rootComposite" presStyleCnt="0"/>
      <dgm:spPr/>
    </dgm:pt>
    <dgm:pt modelId="{158283E8-2BD5-4046-ABB4-AAA77AEC0B08}" type="pres">
      <dgm:prSet presAssocID="{9829CB97-C48F-4B4A-B5B8-B4161B7F865E}" presName="rootText" presStyleLbl="node2" presStyleIdx="3" presStyleCnt="7" custScaleX="180873" custScaleY="172749">
        <dgm:presLayoutVars>
          <dgm:chPref val="3"/>
        </dgm:presLayoutVars>
      </dgm:prSet>
      <dgm:spPr/>
    </dgm:pt>
    <dgm:pt modelId="{1231BC4F-727D-47C1-A8BE-B1B5E65578E2}" type="pres">
      <dgm:prSet presAssocID="{9829CB97-C48F-4B4A-B5B8-B4161B7F865E}" presName="rootConnector" presStyleLbl="node2" presStyleIdx="3" presStyleCnt="7"/>
      <dgm:spPr/>
    </dgm:pt>
    <dgm:pt modelId="{AFDDA5A2-8999-48FA-AB5D-E3668684146B}" type="pres">
      <dgm:prSet presAssocID="{9829CB97-C48F-4B4A-B5B8-B4161B7F865E}" presName="hierChild4" presStyleCnt="0"/>
      <dgm:spPr/>
    </dgm:pt>
    <dgm:pt modelId="{AD2F4CE0-6350-4030-BEA3-8B16E7EF3F15}" type="pres">
      <dgm:prSet presAssocID="{EAB52E60-EF84-4237-8F52-20CDDA274717}" presName="Name37" presStyleLbl="parChTrans1D3" presStyleIdx="9" presStyleCnt="21"/>
      <dgm:spPr/>
    </dgm:pt>
    <dgm:pt modelId="{05216601-BC04-4D36-A109-79EAA0CD5B11}" type="pres">
      <dgm:prSet presAssocID="{F4F94D29-8F78-47A2-8E8A-83A987089CD7}" presName="hierRoot2" presStyleCnt="0">
        <dgm:presLayoutVars>
          <dgm:hierBranch val="init"/>
        </dgm:presLayoutVars>
      </dgm:prSet>
      <dgm:spPr/>
    </dgm:pt>
    <dgm:pt modelId="{71F060E1-3DC3-417C-AD80-E32FED324164}" type="pres">
      <dgm:prSet presAssocID="{F4F94D29-8F78-47A2-8E8A-83A987089CD7}" presName="rootComposite" presStyleCnt="0"/>
      <dgm:spPr/>
    </dgm:pt>
    <dgm:pt modelId="{F2855854-9C39-434D-B00E-9C8A2A892DA7}" type="pres">
      <dgm:prSet presAssocID="{F4F94D29-8F78-47A2-8E8A-83A987089CD7}" presName="rootText" presStyleLbl="node3" presStyleIdx="9" presStyleCnt="21" custScaleX="151824">
        <dgm:presLayoutVars>
          <dgm:chPref val="3"/>
        </dgm:presLayoutVars>
      </dgm:prSet>
      <dgm:spPr/>
    </dgm:pt>
    <dgm:pt modelId="{513AEF81-BE2E-47C6-A64B-83ED9C2B8646}" type="pres">
      <dgm:prSet presAssocID="{F4F94D29-8F78-47A2-8E8A-83A987089CD7}" presName="rootConnector" presStyleLbl="node3" presStyleIdx="9" presStyleCnt="21"/>
      <dgm:spPr/>
    </dgm:pt>
    <dgm:pt modelId="{D6A6E25D-9A9B-4104-BCBB-D281A65E3C92}" type="pres">
      <dgm:prSet presAssocID="{F4F94D29-8F78-47A2-8E8A-83A987089CD7}" presName="hierChild4" presStyleCnt="0"/>
      <dgm:spPr/>
    </dgm:pt>
    <dgm:pt modelId="{22842CCE-41A6-4165-A906-504E8FC23B04}" type="pres">
      <dgm:prSet presAssocID="{F4F94D29-8F78-47A2-8E8A-83A987089CD7}" presName="hierChild5" presStyleCnt="0"/>
      <dgm:spPr/>
    </dgm:pt>
    <dgm:pt modelId="{3391EFFE-2F31-4C65-B8A7-055518967160}" type="pres">
      <dgm:prSet presAssocID="{019407F1-0B71-48D7-A711-71CE18BB6403}" presName="Name37" presStyleLbl="parChTrans1D3" presStyleIdx="10" presStyleCnt="21"/>
      <dgm:spPr/>
    </dgm:pt>
    <dgm:pt modelId="{9244C58C-AE7B-40B5-8D31-3B71BEF58AE9}" type="pres">
      <dgm:prSet presAssocID="{641F6FDB-8666-4976-8606-287591123B8C}" presName="hierRoot2" presStyleCnt="0">
        <dgm:presLayoutVars>
          <dgm:hierBranch val="init"/>
        </dgm:presLayoutVars>
      </dgm:prSet>
      <dgm:spPr/>
    </dgm:pt>
    <dgm:pt modelId="{9E251245-3C2C-476B-9559-46DE73437735}" type="pres">
      <dgm:prSet presAssocID="{641F6FDB-8666-4976-8606-287591123B8C}" presName="rootComposite" presStyleCnt="0"/>
      <dgm:spPr/>
    </dgm:pt>
    <dgm:pt modelId="{26FFD352-E6B9-413F-9A4D-9A2AEEAC1A87}" type="pres">
      <dgm:prSet presAssocID="{641F6FDB-8666-4976-8606-287591123B8C}" presName="rootText" presStyleLbl="node3" presStyleIdx="10" presStyleCnt="21" custScaleX="151824">
        <dgm:presLayoutVars>
          <dgm:chPref val="3"/>
        </dgm:presLayoutVars>
      </dgm:prSet>
      <dgm:spPr/>
    </dgm:pt>
    <dgm:pt modelId="{0E5C27E9-10E2-41FB-8962-1097617F3C8B}" type="pres">
      <dgm:prSet presAssocID="{641F6FDB-8666-4976-8606-287591123B8C}" presName="rootConnector" presStyleLbl="node3" presStyleIdx="10" presStyleCnt="21"/>
      <dgm:spPr/>
    </dgm:pt>
    <dgm:pt modelId="{37A6CDCF-CED8-41EE-A90D-D75B11C8B34F}" type="pres">
      <dgm:prSet presAssocID="{641F6FDB-8666-4976-8606-287591123B8C}" presName="hierChild4" presStyleCnt="0"/>
      <dgm:spPr/>
    </dgm:pt>
    <dgm:pt modelId="{1B2325F1-E910-4FFC-8C4C-8CDA1BA86776}" type="pres">
      <dgm:prSet presAssocID="{641F6FDB-8666-4976-8606-287591123B8C}" presName="hierChild5" presStyleCnt="0"/>
      <dgm:spPr/>
    </dgm:pt>
    <dgm:pt modelId="{31A9543D-758B-4928-8796-D706F058B5A9}" type="pres">
      <dgm:prSet presAssocID="{C2F668CD-EF54-4F14-B3AF-8752D973C178}" presName="Name37" presStyleLbl="parChTrans1D3" presStyleIdx="11" presStyleCnt="21"/>
      <dgm:spPr/>
    </dgm:pt>
    <dgm:pt modelId="{84D03209-9CCA-454F-A598-484417FD8FAF}" type="pres">
      <dgm:prSet presAssocID="{0828B3F6-E75A-4EBC-99BE-C8AF1B445838}" presName="hierRoot2" presStyleCnt="0">
        <dgm:presLayoutVars>
          <dgm:hierBranch val="init"/>
        </dgm:presLayoutVars>
      </dgm:prSet>
      <dgm:spPr/>
    </dgm:pt>
    <dgm:pt modelId="{3AE3E1B2-CDD8-4DBD-86B0-5B70F7712AF4}" type="pres">
      <dgm:prSet presAssocID="{0828B3F6-E75A-4EBC-99BE-C8AF1B445838}" presName="rootComposite" presStyleCnt="0"/>
      <dgm:spPr/>
    </dgm:pt>
    <dgm:pt modelId="{1AE4FC74-B42B-441A-93D2-31D381B26ACA}" type="pres">
      <dgm:prSet presAssocID="{0828B3F6-E75A-4EBC-99BE-C8AF1B445838}" presName="rootText" presStyleLbl="node3" presStyleIdx="11" presStyleCnt="21" custScaleX="151824">
        <dgm:presLayoutVars>
          <dgm:chPref val="3"/>
        </dgm:presLayoutVars>
      </dgm:prSet>
      <dgm:spPr/>
    </dgm:pt>
    <dgm:pt modelId="{94CDB65E-2950-4343-8A65-170E2179D8A2}" type="pres">
      <dgm:prSet presAssocID="{0828B3F6-E75A-4EBC-99BE-C8AF1B445838}" presName="rootConnector" presStyleLbl="node3" presStyleIdx="11" presStyleCnt="21"/>
      <dgm:spPr/>
    </dgm:pt>
    <dgm:pt modelId="{D485D099-448C-4A36-A288-4DD28E11A423}" type="pres">
      <dgm:prSet presAssocID="{0828B3F6-E75A-4EBC-99BE-C8AF1B445838}" presName="hierChild4" presStyleCnt="0"/>
      <dgm:spPr/>
    </dgm:pt>
    <dgm:pt modelId="{0D7ABA94-3FE0-4F32-83E1-013BA6ABE64D}" type="pres">
      <dgm:prSet presAssocID="{0828B3F6-E75A-4EBC-99BE-C8AF1B445838}" presName="hierChild5" presStyleCnt="0"/>
      <dgm:spPr/>
    </dgm:pt>
    <dgm:pt modelId="{228A4BE7-69F9-4860-8E78-BA0C24E632E8}" type="pres">
      <dgm:prSet presAssocID="{9F709D64-EF0D-4085-B06C-FAF833D9C9A1}" presName="Name37" presStyleLbl="parChTrans1D3" presStyleIdx="12" presStyleCnt="21"/>
      <dgm:spPr/>
    </dgm:pt>
    <dgm:pt modelId="{A8BE8E35-3DA9-4945-9454-D8AEE2BFDB26}" type="pres">
      <dgm:prSet presAssocID="{AF35E2A9-EA38-462F-8577-339D56756E39}" presName="hierRoot2" presStyleCnt="0">
        <dgm:presLayoutVars>
          <dgm:hierBranch val="init"/>
        </dgm:presLayoutVars>
      </dgm:prSet>
      <dgm:spPr/>
    </dgm:pt>
    <dgm:pt modelId="{B420D638-573D-4A2A-ADDB-6D3179402CE2}" type="pres">
      <dgm:prSet presAssocID="{AF35E2A9-EA38-462F-8577-339D56756E39}" presName="rootComposite" presStyleCnt="0"/>
      <dgm:spPr/>
    </dgm:pt>
    <dgm:pt modelId="{050084F8-8EBC-4203-B4EB-4F714F9E7E5B}" type="pres">
      <dgm:prSet presAssocID="{AF35E2A9-EA38-462F-8577-339D56756E39}" presName="rootText" presStyleLbl="node3" presStyleIdx="12" presStyleCnt="21" custScaleX="151824">
        <dgm:presLayoutVars>
          <dgm:chPref val="3"/>
        </dgm:presLayoutVars>
      </dgm:prSet>
      <dgm:spPr/>
    </dgm:pt>
    <dgm:pt modelId="{9DCA9DB0-C804-4645-AA09-939C26B40F98}" type="pres">
      <dgm:prSet presAssocID="{AF35E2A9-EA38-462F-8577-339D56756E39}" presName="rootConnector" presStyleLbl="node3" presStyleIdx="12" presStyleCnt="21"/>
      <dgm:spPr/>
    </dgm:pt>
    <dgm:pt modelId="{E457004E-9B2D-4B4B-8E20-32EE85E5BA0B}" type="pres">
      <dgm:prSet presAssocID="{AF35E2A9-EA38-462F-8577-339D56756E39}" presName="hierChild4" presStyleCnt="0"/>
      <dgm:spPr/>
    </dgm:pt>
    <dgm:pt modelId="{107D4E5D-AC1C-4BE8-8A20-8C48FE3D7507}" type="pres">
      <dgm:prSet presAssocID="{AF35E2A9-EA38-462F-8577-339D56756E39}" presName="hierChild5" presStyleCnt="0"/>
      <dgm:spPr/>
    </dgm:pt>
    <dgm:pt modelId="{AF291A9D-D3ED-49A8-9683-40968F4E6334}" type="pres">
      <dgm:prSet presAssocID="{9829CB97-C48F-4B4A-B5B8-B4161B7F865E}" presName="hierChild5" presStyleCnt="0"/>
      <dgm:spPr/>
    </dgm:pt>
    <dgm:pt modelId="{6A6D41CB-6F56-4AE5-8869-BDC287699606}" type="pres">
      <dgm:prSet presAssocID="{AD16AAF9-B00F-4A70-A057-44B471D085A8}" presName="Name37" presStyleLbl="parChTrans1D2" presStyleIdx="4" presStyleCnt="7"/>
      <dgm:spPr/>
    </dgm:pt>
    <dgm:pt modelId="{063D822A-938A-4D2A-8100-349EEAC499AC}" type="pres">
      <dgm:prSet presAssocID="{BA63F7BE-28ED-402F-A074-AAEBE8AE7704}" presName="hierRoot2" presStyleCnt="0">
        <dgm:presLayoutVars>
          <dgm:hierBranch val="init"/>
        </dgm:presLayoutVars>
      </dgm:prSet>
      <dgm:spPr/>
    </dgm:pt>
    <dgm:pt modelId="{F417D9A3-0AEC-4499-AA4A-242D8BA9E2AC}" type="pres">
      <dgm:prSet presAssocID="{BA63F7BE-28ED-402F-A074-AAEBE8AE7704}" presName="rootComposite" presStyleCnt="0"/>
      <dgm:spPr/>
    </dgm:pt>
    <dgm:pt modelId="{A9E28C49-DD0F-4F0B-A939-51AA5C351BE9}" type="pres">
      <dgm:prSet presAssocID="{BA63F7BE-28ED-402F-A074-AAEBE8AE7704}" presName="rootText" presStyleLbl="node2" presStyleIdx="4" presStyleCnt="7" custScaleX="180873" custScaleY="172749">
        <dgm:presLayoutVars>
          <dgm:chPref val="3"/>
        </dgm:presLayoutVars>
      </dgm:prSet>
      <dgm:spPr/>
    </dgm:pt>
    <dgm:pt modelId="{289EEED9-5242-4AA3-9F44-CB3BAE64CA51}" type="pres">
      <dgm:prSet presAssocID="{BA63F7BE-28ED-402F-A074-AAEBE8AE7704}" presName="rootConnector" presStyleLbl="node2" presStyleIdx="4" presStyleCnt="7"/>
      <dgm:spPr/>
    </dgm:pt>
    <dgm:pt modelId="{DFF5F7F6-BAC2-4DCE-9869-63FD22A4B765}" type="pres">
      <dgm:prSet presAssocID="{BA63F7BE-28ED-402F-A074-AAEBE8AE7704}" presName="hierChild4" presStyleCnt="0"/>
      <dgm:spPr/>
    </dgm:pt>
    <dgm:pt modelId="{9BA3D46E-2DAC-4A49-92DC-2CD32E5869A3}" type="pres">
      <dgm:prSet presAssocID="{0C5DD3FB-942C-4E61-AA09-29F5021F87FF}" presName="Name37" presStyleLbl="parChTrans1D3" presStyleIdx="13" presStyleCnt="21"/>
      <dgm:spPr/>
    </dgm:pt>
    <dgm:pt modelId="{A236F97A-819D-4DD9-A105-2EEEADCE4EC0}" type="pres">
      <dgm:prSet presAssocID="{B89C931B-5060-452F-A7C8-82FA1A950A30}" presName="hierRoot2" presStyleCnt="0">
        <dgm:presLayoutVars>
          <dgm:hierBranch val="init"/>
        </dgm:presLayoutVars>
      </dgm:prSet>
      <dgm:spPr/>
    </dgm:pt>
    <dgm:pt modelId="{CB01CA3C-B9CF-4295-9A3B-D771613E43A8}" type="pres">
      <dgm:prSet presAssocID="{B89C931B-5060-452F-A7C8-82FA1A950A30}" presName="rootComposite" presStyleCnt="0"/>
      <dgm:spPr/>
    </dgm:pt>
    <dgm:pt modelId="{EEE02A17-378C-4F66-BC75-72AF1DF7F8E8}" type="pres">
      <dgm:prSet presAssocID="{B89C931B-5060-452F-A7C8-82FA1A950A30}" presName="rootText" presStyleLbl="node3" presStyleIdx="13" presStyleCnt="21" custScaleX="151824">
        <dgm:presLayoutVars>
          <dgm:chPref val="3"/>
        </dgm:presLayoutVars>
      </dgm:prSet>
      <dgm:spPr/>
    </dgm:pt>
    <dgm:pt modelId="{FB6C3A4C-60C6-447F-82FE-A75BBBDBC2E3}" type="pres">
      <dgm:prSet presAssocID="{B89C931B-5060-452F-A7C8-82FA1A950A30}" presName="rootConnector" presStyleLbl="node3" presStyleIdx="13" presStyleCnt="21"/>
      <dgm:spPr/>
    </dgm:pt>
    <dgm:pt modelId="{75843D56-C75E-4048-B429-150A729EB4BA}" type="pres">
      <dgm:prSet presAssocID="{B89C931B-5060-452F-A7C8-82FA1A950A30}" presName="hierChild4" presStyleCnt="0"/>
      <dgm:spPr/>
    </dgm:pt>
    <dgm:pt modelId="{388A8F9C-E343-4466-AF58-C8E24174B842}" type="pres">
      <dgm:prSet presAssocID="{B89C931B-5060-452F-A7C8-82FA1A950A30}" presName="hierChild5" presStyleCnt="0"/>
      <dgm:spPr/>
    </dgm:pt>
    <dgm:pt modelId="{5F5266C4-781A-494F-9499-99BA479009DA}" type="pres">
      <dgm:prSet presAssocID="{FC2AC836-D3A0-43E5-B52F-F8F9AAD0761E}" presName="Name37" presStyleLbl="parChTrans1D3" presStyleIdx="14" presStyleCnt="21"/>
      <dgm:spPr/>
    </dgm:pt>
    <dgm:pt modelId="{EBAC111F-9438-46CE-B323-695455B784E5}" type="pres">
      <dgm:prSet presAssocID="{6DA60F10-97F5-4A3C-B926-3BC833361F97}" presName="hierRoot2" presStyleCnt="0">
        <dgm:presLayoutVars>
          <dgm:hierBranch val="init"/>
        </dgm:presLayoutVars>
      </dgm:prSet>
      <dgm:spPr/>
    </dgm:pt>
    <dgm:pt modelId="{E4E5E384-36F5-4F60-994E-69F4DE2D3835}" type="pres">
      <dgm:prSet presAssocID="{6DA60F10-97F5-4A3C-B926-3BC833361F97}" presName="rootComposite" presStyleCnt="0"/>
      <dgm:spPr/>
    </dgm:pt>
    <dgm:pt modelId="{992B250A-D97A-40F3-9E29-2318DEB94C2B}" type="pres">
      <dgm:prSet presAssocID="{6DA60F10-97F5-4A3C-B926-3BC833361F97}" presName="rootText" presStyleLbl="node3" presStyleIdx="14" presStyleCnt="21" custScaleX="151824">
        <dgm:presLayoutVars>
          <dgm:chPref val="3"/>
        </dgm:presLayoutVars>
      </dgm:prSet>
      <dgm:spPr/>
    </dgm:pt>
    <dgm:pt modelId="{A6694A09-5154-4E42-B1E6-FEA49D5474D6}" type="pres">
      <dgm:prSet presAssocID="{6DA60F10-97F5-4A3C-B926-3BC833361F97}" presName="rootConnector" presStyleLbl="node3" presStyleIdx="14" presStyleCnt="21"/>
      <dgm:spPr/>
    </dgm:pt>
    <dgm:pt modelId="{759B8627-6C0C-404A-8057-E4B11616329A}" type="pres">
      <dgm:prSet presAssocID="{6DA60F10-97F5-4A3C-B926-3BC833361F97}" presName="hierChild4" presStyleCnt="0"/>
      <dgm:spPr/>
    </dgm:pt>
    <dgm:pt modelId="{1582DD68-5BD5-4432-97DE-46D08366241A}" type="pres">
      <dgm:prSet presAssocID="{6DA60F10-97F5-4A3C-B926-3BC833361F97}" presName="hierChild5" presStyleCnt="0"/>
      <dgm:spPr/>
    </dgm:pt>
    <dgm:pt modelId="{2F9F581A-F6F9-4FC4-AADF-029F88271738}" type="pres">
      <dgm:prSet presAssocID="{BA63F7BE-28ED-402F-A074-AAEBE8AE7704}" presName="hierChild5" presStyleCnt="0"/>
      <dgm:spPr/>
    </dgm:pt>
    <dgm:pt modelId="{5FCAAE77-34F2-4BAB-8069-87961DAB5C5D}" type="pres">
      <dgm:prSet presAssocID="{706BD06D-1B41-4AC0-A488-E84B7961ABFF}" presName="Name37" presStyleLbl="parChTrans1D2" presStyleIdx="5" presStyleCnt="7"/>
      <dgm:spPr/>
    </dgm:pt>
    <dgm:pt modelId="{CD4200B1-79FA-47B7-9F28-2564A7DE1342}" type="pres">
      <dgm:prSet presAssocID="{F8599AF9-7389-4753-BF5A-765833CC6FA4}" presName="hierRoot2" presStyleCnt="0">
        <dgm:presLayoutVars>
          <dgm:hierBranch val="init"/>
        </dgm:presLayoutVars>
      </dgm:prSet>
      <dgm:spPr/>
    </dgm:pt>
    <dgm:pt modelId="{F31E62CD-4A61-45D1-8AB1-45671201758E}" type="pres">
      <dgm:prSet presAssocID="{F8599AF9-7389-4753-BF5A-765833CC6FA4}" presName="rootComposite" presStyleCnt="0"/>
      <dgm:spPr/>
    </dgm:pt>
    <dgm:pt modelId="{2DC9A752-6EB6-4991-8791-3827CE815C67}" type="pres">
      <dgm:prSet presAssocID="{F8599AF9-7389-4753-BF5A-765833CC6FA4}" presName="rootText" presStyleLbl="node2" presStyleIdx="5" presStyleCnt="7" custScaleX="180873" custScaleY="172749">
        <dgm:presLayoutVars>
          <dgm:chPref val="3"/>
        </dgm:presLayoutVars>
      </dgm:prSet>
      <dgm:spPr/>
    </dgm:pt>
    <dgm:pt modelId="{D0FAB073-59C9-4013-BF08-ABB23A149B82}" type="pres">
      <dgm:prSet presAssocID="{F8599AF9-7389-4753-BF5A-765833CC6FA4}" presName="rootConnector" presStyleLbl="node2" presStyleIdx="5" presStyleCnt="7"/>
      <dgm:spPr/>
    </dgm:pt>
    <dgm:pt modelId="{834FE4AC-FC62-463A-8282-35C60A200105}" type="pres">
      <dgm:prSet presAssocID="{F8599AF9-7389-4753-BF5A-765833CC6FA4}" presName="hierChild4" presStyleCnt="0"/>
      <dgm:spPr/>
    </dgm:pt>
    <dgm:pt modelId="{6D3FAB52-8939-41C0-9D2D-5140B0F8CAEE}" type="pres">
      <dgm:prSet presAssocID="{B301847F-949D-4BAE-A0C0-CC7FDC1E96F5}" presName="Name37" presStyleLbl="parChTrans1D3" presStyleIdx="15" presStyleCnt="21"/>
      <dgm:spPr/>
    </dgm:pt>
    <dgm:pt modelId="{C1B8699A-B99B-47BF-8371-503AE655C5AC}" type="pres">
      <dgm:prSet presAssocID="{87835606-FD14-4186-BDA3-4DD8F006C772}" presName="hierRoot2" presStyleCnt="0">
        <dgm:presLayoutVars>
          <dgm:hierBranch val="init"/>
        </dgm:presLayoutVars>
      </dgm:prSet>
      <dgm:spPr/>
    </dgm:pt>
    <dgm:pt modelId="{B94FF406-79A7-4E14-96B1-D874A8D700E0}" type="pres">
      <dgm:prSet presAssocID="{87835606-FD14-4186-BDA3-4DD8F006C772}" presName="rootComposite" presStyleCnt="0"/>
      <dgm:spPr/>
    </dgm:pt>
    <dgm:pt modelId="{96D06919-2AF2-4027-8DFC-F25A1EA3639E}" type="pres">
      <dgm:prSet presAssocID="{87835606-FD14-4186-BDA3-4DD8F006C772}" presName="rootText" presStyleLbl="node3" presStyleIdx="15" presStyleCnt="21" custScaleX="151824">
        <dgm:presLayoutVars>
          <dgm:chPref val="3"/>
        </dgm:presLayoutVars>
      </dgm:prSet>
      <dgm:spPr/>
    </dgm:pt>
    <dgm:pt modelId="{F7050293-B61B-4A21-8D9A-F66758595B68}" type="pres">
      <dgm:prSet presAssocID="{87835606-FD14-4186-BDA3-4DD8F006C772}" presName="rootConnector" presStyleLbl="node3" presStyleIdx="15" presStyleCnt="21"/>
      <dgm:spPr/>
    </dgm:pt>
    <dgm:pt modelId="{64D91CEA-05CC-4E30-A28F-551808D88D73}" type="pres">
      <dgm:prSet presAssocID="{87835606-FD14-4186-BDA3-4DD8F006C772}" presName="hierChild4" presStyleCnt="0"/>
      <dgm:spPr/>
    </dgm:pt>
    <dgm:pt modelId="{3AFC5EFE-5563-4A4D-BA3B-692CA0520D4F}" type="pres">
      <dgm:prSet presAssocID="{87835606-FD14-4186-BDA3-4DD8F006C772}" presName="hierChild5" presStyleCnt="0"/>
      <dgm:spPr/>
    </dgm:pt>
    <dgm:pt modelId="{851B5B74-14CF-4CC3-BB10-EA9394A17C8A}" type="pres">
      <dgm:prSet presAssocID="{32635D80-5926-4350-92CE-D8B8E174C51F}" presName="Name37" presStyleLbl="parChTrans1D3" presStyleIdx="16" presStyleCnt="21"/>
      <dgm:spPr/>
    </dgm:pt>
    <dgm:pt modelId="{59F94DFA-A052-4FE9-BCD1-BCC56B27D6AC}" type="pres">
      <dgm:prSet presAssocID="{6E2C0473-1AD6-4A82-B15F-08D996CEF89B}" presName="hierRoot2" presStyleCnt="0">
        <dgm:presLayoutVars>
          <dgm:hierBranch val="init"/>
        </dgm:presLayoutVars>
      </dgm:prSet>
      <dgm:spPr/>
    </dgm:pt>
    <dgm:pt modelId="{B44C1071-6000-479C-8A47-E11B4B6B1A77}" type="pres">
      <dgm:prSet presAssocID="{6E2C0473-1AD6-4A82-B15F-08D996CEF89B}" presName="rootComposite" presStyleCnt="0"/>
      <dgm:spPr/>
    </dgm:pt>
    <dgm:pt modelId="{BA5F18E2-ED73-41F7-8AC2-455A718063A0}" type="pres">
      <dgm:prSet presAssocID="{6E2C0473-1AD6-4A82-B15F-08D996CEF89B}" presName="rootText" presStyleLbl="node3" presStyleIdx="16" presStyleCnt="21" custScaleX="151824">
        <dgm:presLayoutVars>
          <dgm:chPref val="3"/>
        </dgm:presLayoutVars>
      </dgm:prSet>
      <dgm:spPr/>
    </dgm:pt>
    <dgm:pt modelId="{A85FE106-C9E7-47CB-8EA4-78433CAF765C}" type="pres">
      <dgm:prSet presAssocID="{6E2C0473-1AD6-4A82-B15F-08D996CEF89B}" presName="rootConnector" presStyleLbl="node3" presStyleIdx="16" presStyleCnt="21"/>
      <dgm:spPr/>
    </dgm:pt>
    <dgm:pt modelId="{ED82557E-D017-476C-A9A2-6132FACC6C85}" type="pres">
      <dgm:prSet presAssocID="{6E2C0473-1AD6-4A82-B15F-08D996CEF89B}" presName="hierChild4" presStyleCnt="0"/>
      <dgm:spPr/>
    </dgm:pt>
    <dgm:pt modelId="{A4A3C480-B432-4829-8F9D-44268B0CCC53}" type="pres">
      <dgm:prSet presAssocID="{6E2C0473-1AD6-4A82-B15F-08D996CEF89B}" presName="hierChild5" presStyleCnt="0"/>
      <dgm:spPr/>
    </dgm:pt>
    <dgm:pt modelId="{AA106767-5A1D-46A6-B6D6-C52996F74A7D}" type="pres">
      <dgm:prSet presAssocID="{F8599AF9-7389-4753-BF5A-765833CC6FA4}" presName="hierChild5" presStyleCnt="0"/>
      <dgm:spPr/>
    </dgm:pt>
    <dgm:pt modelId="{9A658BED-5115-4008-8544-CBE0C3B9056C}" type="pres">
      <dgm:prSet presAssocID="{CC9957AB-688C-4B1B-B748-A1B0E1AF07E8}" presName="Name37" presStyleLbl="parChTrans1D2" presStyleIdx="6" presStyleCnt="7"/>
      <dgm:spPr/>
    </dgm:pt>
    <dgm:pt modelId="{3508EFF6-DB0C-4860-B35A-79239D5FE494}" type="pres">
      <dgm:prSet presAssocID="{23657E17-3946-4B8E-AAD4-928AD4938412}" presName="hierRoot2" presStyleCnt="0">
        <dgm:presLayoutVars>
          <dgm:hierBranch val="init"/>
        </dgm:presLayoutVars>
      </dgm:prSet>
      <dgm:spPr/>
    </dgm:pt>
    <dgm:pt modelId="{0AF4F8E1-F372-4215-812F-7B63026E4D4F}" type="pres">
      <dgm:prSet presAssocID="{23657E17-3946-4B8E-AAD4-928AD4938412}" presName="rootComposite" presStyleCnt="0"/>
      <dgm:spPr/>
    </dgm:pt>
    <dgm:pt modelId="{DF642C64-6B4A-47F8-B27C-654093F53B65}" type="pres">
      <dgm:prSet presAssocID="{23657E17-3946-4B8E-AAD4-928AD4938412}" presName="rootText" presStyleLbl="node2" presStyleIdx="6" presStyleCnt="7" custScaleX="223317" custScaleY="154777">
        <dgm:presLayoutVars>
          <dgm:chPref val="3"/>
        </dgm:presLayoutVars>
      </dgm:prSet>
      <dgm:spPr/>
    </dgm:pt>
    <dgm:pt modelId="{DEF4BD1D-5178-4BD2-ACF1-890EEDB46AA2}" type="pres">
      <dgm:prSet presAssocID="{23657E17-3946-4B8E-AAD4-928AD4938412}" presName="rootConnector" presStyleLbl="node2" presStyleIdx="6" presStyleCnt="7"/>
      <dgm:spPr/>
    </dgm:pt>
    <dgm:pt modelId="{00CBBFDB-DD4A-4047-A663-5459451B540B}" type="pres">
      <dgm:prSet presAssocID="{23657E17-3946-4B8E-AAD4-928AD4938412}" presName="hierChild4" presStyleCnt="0"/>
      <dgm:spPr/>
    </dgm:pt>
    <dgm:pt modelId="{FDAEA672-F23F-4EA4-9AD2-8D673E2A92A7}" type="pres">
      <dgm:prSet presAssocID="{79373CC4-D8BE-41D9-812F-2C634DD9B640}" presName="Name37" presStyleLbl="parChTrans1D3" presStyleIdx="17" presStyleCnt="21"/>
      <dgm:spPr/>
    </dgm:pt>
    <dgm:pt modelId="{5EF0D626-7941-4B99-9C73-1C7237379FEC}" type="pres">
      <dgm:prSet presAssocID="{93B65A3F-31FF-43C1-940F-CFABA3625BED}" presName="hierRoot2" presStyleCnt="0">
        <dgm:presLayoutVars>
          <dgm:hierBranch val="init"/>
        </dgm:presLayoutVars>
      </dgm:prSet>
      <dgm:spPr/>
    </dgm:pt>
    <dgm:pt modelId="{3564EEF5-4937-411B-A2FE-BA62CD4DE723}" type="pres">
      <dgm:prSet presAssocID="{93B65A3F-31FF-43C1-940F-CFABA3625BED}" presName="rootComposite" presStyleCnt="0"/>
      <dgm:spPr/>
    </dgm:pt>
    <dgm:pt modelId="{5246B3D5-6B7D-43A6-9B7A-CE659F343517}" type="pres">
      <dgm:prSet presAssocID="{93B65A3F-31FF-43C1-940F-CFABA3625BED}" presName="rootText" presStyleLbl="node3" presStyleIdx="17" presStyleCnt="21" custScaleX="151824">
        <dgm:presLayoutVars>
          <dgm:chPref val="3"/>
        </dgm:presLayoutVars>
      </dgm:prSet>
      <dgm:spPr/>
    </dgm:pt>
    <dgm:pt modelId="{D4A08ADF-F31A-4425-B688-3745BBEC1F88}" type="pres">
      <dgm:prSet presAssocID="{93B65A3F-31FF-43C1-940F-CFABA3625BED}" presName="rootConnector" presStyleLbl="node3" presStyleIdx="17" presStyleCnt="21"/>
      <dgm:spPr/>
    </dgm:pt>
    <dgm:pt modelId="{80D89162-A8C9-4457-8441-1192642E1E19}" type="pres">
      <dgm:prSet presAssocID="{93B65A3F-31FF-43C1-940F-CFABA3625BED}" presName="hierChild4" presStyleCnt="0"/>
      <dgm:spPr/>
    </dgm:pt>
    <dgm:pt modelId="{AF66624B-55F7-44B3-A1C6-CDF019D9CF36}" type="pres">
      <dgm:prSet presAssocID="{93B65A3F-31FF-43C1-940F-CFABA3625BED}" presName="hierChild5" presStyleCnt="0"/>
      <dgm:spPr/>
    </dgm:pt>
    <dgm:pt modelId="{6579743C-5A39-4790-A7C6-6A6F3C5CB015}" type="pres">
      <dgm:prSet presAssocID="{8C2789CB-5D48-4377-8ACE-C7CBE8777E6D}" presName="Name37" presStyleLbl="parChTrans1D3" presStyleIdx="18" presStyleCnt="21"/>
      <dgm:spPr/>
    </dgm:pt>
    <dgm:pt modelId="{D6CEBCA7-7C70-41DB-9A36-298CF937D979}" type="pres">
      <dgm:prSet presAssocID="{9C1E7F6C-820D-403E-8032-DE3F694CD131}" presName="hierRoot2" presStyleCnt="0">
        <dgm:presLayoutVars>
          <dgm:hierBranch val="init"/>
        </dgm:presLayoutVars>
      </dgm:prSet>
      <dgm:spPr/>
    </dgm:pt>
    <dgm:pt modelId="{3E9DB81B-BD8D-4DAE-837B-85E2E1EBA93C}" type="pres">
      <dgm:prSet presAssocID="{9C1E7F6C-820D-403E-8032-DE3F694CD131}" presName="rootComposite" presStyleCnt="0"/>
      <dgm:spPr/>
    </dgm:pt>
    <dgm:pt modelId="{0267D496-70E9-4278-BE22-28A21E47D355}" type="pres">
      <dgm:prSet presAssocID="{9C1E7F6C-820D-403E-8032-DE3F694CD131}" presName="rootText" presStyleLbl="node3" presStyleIdx="18" presStyleCnt="21" custScaleX="151824">
        <dgm:presLayoutVars>
          <dgm:chPref val="3"/>
        </dgm:presLayoutVars>
      </dgm:prSet>
      <dgm:spPr/>
    </dgm:pt>
    <dgm:pt modelId="{0C3CF322-17E4-4E1F-9B2D-D93F5C55D301}" type="pres">
      <dgm:prSet presAssocID="{9C1E7F6C-820D-403E-8032-DE3F694CD131}" presName="rootConnector" presStyleLbl="node3" presStyleIdx="18" presStyleCnt="21"/>
      <dgm:spPr/>
    </dgm:pt>
    <dgm:pt modelId="{A93FA528-CCE8-4CB3-82F9-8C36A3A74BEB}" type="pres">
      <dgm:prSet presAssocID="{9C1E7F6C-820D-403E-8032-DE3F694CD131}" presName="hierChild4" presStyleCnt="0"/>
      <dgm:spPr/>
    </dgm:pt>
    <dgm:pt modelId="{5697346B-9E26-4A6E-BAA3-CABC889462BE}" type="pres">
      <dgm:prSet presAssocID="{9C1E7F6C-820D-403E-8032-DE3F694CD131}" presName="hierChild5" presStyleCnt="0"/>
      <dgm:spPr/>
    </dgm:pt>
    <dgm:pt modelId="{5C1C4A2F-D9F7-4641-9815-C2AF15453D19}" type="pres">
      <dgm:prSet presAssocID="{CB1BAA70-BEF8-4C3B-AFB4-55B0144C268C}" presName="Name37" presStyleLbl="parChTrans1D3" presStyleIdx="19" presStyleCnt="21"/>
      <dgm:spPr/>
    </dgm:pt>
    <dgm:pt modelId="{750B2E67-8A47-43D5-AD4A-FCA3F150B9A3}" type="pres">
      <dgm:prSet presAssocID="{561B7492-719B-4A10-A571-C8BFA2CF7530}" presName="hierRoot2" presStyleCnt="0">
        <dgm:presLayoutVars>
          <dgm:hierBranch val="init"/>
        </dgm:presLayoutVars>
      </dgm:prSet>
      <dgm:spPr/>
    </dgm:pt>
    <dgm:pt modelId="{2A23303A-B0A2-4588-AF7B-B5CDAEE9F247}" type="pres">
      <dgm:prSet presAssocID="{561B7492-719B-4A10-A571-C8BFA2CF7530}" presName="rootComposite" presStyleCnt="0"/>
      <dgm:spPr/>
    </dgm:pt>
    <dgm:pt modelId="{296D0067-A7A6-4C37-A1BF-542BC759EB8F}" type="pres">
      <dgm:prSet presAssocID="{561B7492-719B-4A10-A571-C8BFA2CF7530}" presName="rootText" presStyleLbl="node3" presStyleIdx="19" presStyleCnt="21" custScaleX="151824">
        <dgm:presLayoutVars>
          <dgm:chPref val="3"/>
        </dgm:presLayoutVars>
      </dgm:prSet>
      <dgm:spPr/>
    </dgm:pt>
    <dgm:pt modelId="{59DA9838-FE9D-4192-86FE-4349D7145C66}" type="pres">
      <dgm:prSet presAssocID="{561B7492-719B-4A10-A571-C8BFA2CF7530}" presName="rootConnector" presStyleLbl="node3" presStyleIdx="19" presStyleCnt="21"/>
      <dgm:spPr/>
    </dgm:pt>
    <dgm:pt modelId="{7E4C6DE0-4032-4AF0-A10B-8BEB12F10940}" type="pres">
      <dgm:prSet presAssocID="{561B7492-719B-4A10-A571-C8BFA2CF7530}" presName="hierChild4" presStyleCnt="0"/>
      <dgm:spPr/>
    </dgm:pt>
    <dgm:pt modelId="{CC7A31D9-224C-4979-99FC-4124746FAEA1}" type="pres">
      <dgm:prSet presAssocID="{561B7492-719B-4A10-A571-C8BFA2CF7530}" presName="hierChild5" presStyleCnt="0"/>
      <dgm:spPr/>
    </dgm:pt>
    <dgm:pt modelId="{FCF8BF91-333B-48B6-B549-6B453D2616D6}" type="pres">
      <dgm:prSet presAssocID="{B841A0D4-A855-4C30-AD85-1752088C98A9}" presName="Name37" presStyleLbl="parChTrans1D3" presStyleIdx="20" presStyleCnt="21"/>
      <dgm:spPr/>
    </dgm:pt>
    <dgm:pt modelId="{EFE55FBC-D241-48FB-8D89-F5BF89AE634E}" type="pres">
      <dgm:prSet presAssocID="{D503FBDE-80B9-47DB-9833-8F4BA428D90B}" presName="hierRoot2" presStyleCnt="0">
        <dgm:presLayoutVars>
          <dgm:hierBranch val="init"/>
        </dgm:presLayoutVars>
      </dgm:prSet>
      <dgm:spPr/>
    </dgm:pt>
    <dgm:pt modelId="{C6F46D92-4F77-4BCB-A2F4-53109CF8CD24}" type="pres">
      <dgm:prSet presAssocID="{D503FBDE-80B9-47DB-9833-8F4BA428D90B}" presName="rootComposite" presStyleCnt="0"/>
      <dgm:spPr/>
    </dgm:pt>
    <dgm:pt modelId="{0027F362-872B-49EF-AA78-9BE15A1E8F55}" type="pres">
      <dgm:prSet presAssocID="{D503FBDE-80B9-47DB-9833-8F4BA428D90B}" presName="rootText" presStyleLbl="node3" presStyleIdx="20" presStyleCnt="21" custScaleX="151824">
        <dgm:presLayoutVars>
          <dgm:chPref val="3"/>
        </dgm:presLayoutVars>
      </dgm:prSet>
      <dgm:spPr/>
    </dgm:pt>
    <dgm:pt modelId="{DFCF8D54-9F1F-4A1D-BCCD-B6311513C168}" type="pres">
      <dgm:prSet presAssocID="{D503FBDE-80B9-47DB-9833-8F4BA428D90B}" presName="rootConnector" presStyleLbl="node3" presStyleIdx="20" presStyleCnt="21"/>
      <dgm:spPr/>
    </dgm:pt>
    <dgm:pt modelId="{15A45A71-4435-42CE-99D4-CC33DD3876ED}" type="pres">
      <dgm:prSet presAssocID="{D503FBDE-80B9-47DB-9833-8F4BA428D90B}" presName="hierChild4" presStyleCnt="0"/>
      <dgm:spPr/>
    </dgm:pt>
    <dgm:pt modelId="{6B25D8C7-7C87-4D13-AA4E-DF27A5791A23}" type="pres">
      <dgm:prSet presAssocID="{D503FBDE-80B9-47DB-9833-8F4BA428D90B}" presName="hierChild5" presStyleCnt="0"/>
      <dgm:spPr/>
    </dgm:pt>
    <dgm:pt modelId="{6C0B8B2D-50CC-421A-89DE-9E0A29C5AC30}" type="pres">
      <dgm:prSet presAssocID="{23657E17-3946-4B8E-AAD4-928AD4938412}" presName="hierChild5" presStyleCnt="0"/>
      <dgm:spPr/>
    </dgm:pt>
    <dgm:pt modelId="{395BF4AD-0FAF-4D3D-AB80-47C992339207}" type="pres">
      <dgm:prSet presAssocID="{9915523C-1C3E-4795-A7AB-F0A519820B44}" presName="hierChild3" presStyleCnt="0"/>
      <dgm:spPr/>
    </dgm:pt>
  </dgm:ptLst>
  <dgm:cxnLst>
    <dgm:cxn modelId="{2B1C7004-BB60-4157-ACE0-C5160DBAB4D4}" type="presOf" srcId="{F8599AF9-7389-4753-BF5A-765833CC6FA4}" destId="{D0FAB073-59C9-4013-BF08-ABB23A149B82}" srcOrd="1" destOrd="0" presId="urn:microsoft.com/office/officeart/2005/8/layout/orgChart1"/>
    <dgm:cxn modelId="{54BAFF04-5C58-44B3-A0C9-60B8031862DA}" type="presOf" srcId="{AD6A368A-67BE-4ADA-B025-B569384E4038}" destId="{CA1688D5-0431-48E7-BEE1-8671BC11985D}" srcOrd="0" destOrd="0" presId="urn:microsoft.com/office/officeart/2005/8/layout/orgChart1"/>
    <dgm:cxn modelId="{7BB71906-E222-4AE6-BBAB-6AD42216E0CD}" type="presOf" srcId="{ABF2E2C6-A214-49DD-B5CC-1896B9FE14AB}" destId="{740E78B4-F059-4F34-9579-DE4DD0C9EF99}" srcOrd="0" destOrd="0" presId="urn:microsoft.com/office/officeart/2005/8/layout/orgChart1"/>
    <dgm:cxn modelId="{825E0208-167A-4105-9718-E41F6A3F9596}" srcId="{23657E17-3946-4B8E-AAD4-928AD4938412}" destId="{93B65A3F-31FF-43C1-940F-CFABA3625BED}" srcOrd="0" destOrd="0" parTransId="{79373CC4-D8BE-41D9-812F-2C634DD9B640}" sibTransId="{D171A09F-A48E-46E1-A8B8-3285DCA50607}"/>
    <dgm:cxn modelId="{F9464508-F700-42A7-A080-7A5A0519A7C8}" type="presOf" srcId="{C609572C-06C9-4CBB-8382-FAC7E8A05958}" destId="{77D84F7F-CAE0-4C6B-97CF-2CE9DE0E8074}" srcOrd="1" destOrd="0" presId="urn:microsoft.com/office/officeart/2005/8/layout/orgChart1"/>
    <dgm:cxn modelId="{92B45709-0C54-4F04-9994-81221C90FCE0}" srcId="{F8599AF9-7389-4753-BF5A-765833CC6FA4}" destId="{87835606-FD14-4186-BDA3-4DD8F006C772}" srcOrd="0" destOrd="0" parTransId="{B301847F-949D-4BAE-A0C0-CC7FDC1E96F5}" sibTransId="{093EC431-D5DF-4176-97E4-664646F14F19}"/>
    <dgm:cxn modelId="{B58B710A-D010-4E53-9209-F5D0F054D883}" type="presOf" srcId="{561B7492-719B-4A10-A571-C8BFA2CF7530}" destId="{296D0067-A7A6-4C37-A1BF-542BC759EB8F}"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2F72590E-711D-40A3-927D-873A9AF4E12E}" type="presOf" srcId="{CBE983E5-3443-43E9-BF64-A47C60A971E0}" destId="{41EF8575-0013-4BB0-9B56-9FB29FAFF586}" srcOrd="0" destOrd="0" presId="urn:microsoft.com/office/officeart/2005/8/layout/orgChart1"/>
    <dgm:cxn modelId="{87A6DF0E-6F62-45DE-A66B-EDB5759217F3}" srcId="{23657E17-3946-4B8E-AAD4-928AD4938412}" destId="{561B7492-719B-4A10-A571-C8BFA2CF7530}" srcOrd="2" destOrd="0" parTransId="{CB1BAA70-BEF8-4C3B-AFB4-55B0144C268C}" sibTransId="{F3A445A0-4FA7-4018-AD41-6E290EE9FA88}"/>
    <dgm:cxn modelId="{6DC7D50F-76F2-4001-9577-142BC97EC6F7}" type="presOf" srcId="{A7CFE076-BC56-4166-B87B-B3B274252459}" destId="{AEBD4964-2EF9-42B7-9244-32B1CA27A75D}" srcOrd="0" destOrd="0" presId="urn:microsoft.com/office/officeart/2005/8/layout/orgChart1"/>
    <dgm:cxn modelId="{7D2D7410-1EF2-4EA1-B016-F56868E4F95A}" type="presOf" srcId="{DC3A48FF-C758-405B-ADBA-2626F2582683}" destId="{6E0C8CFE-864F-450E-833B-CFA45A713A8E}" srcOrd="0" destOrd="0" presId="urn:microsoft.com/office/officeart/2005/8/layout/orgChart1"/>
    <dgm:cxn modelId="{C55EA710-9425-43EB-B113-B5E4BDDEB3C2}" srcId="{9915523C-1C3E-4795-A7AB-F0A519820B44}" destId="{ABF2E2C6-A214-49DD-B5CC-1896B9FE14AB}" srcOrd="1" destOrd="0" parTransId="{A7CFE076-BC56-4166-B87B-B3B274252459}" sibTransId="{E358778B-B485-4803-9310-4737E37763A9}"/>
    <dgm:cxn modelId="{C0DB8C12-CA73-4A55-BE0E-71DA7E9D9988}" type="presOf" srcId="{0828B3F6-E75A-4EBC-99BE-C8AF1B445838}" destId="{94CDB65E-2950-4343-8A65-170E2179D8A2}" srcOrd="1" destOrd="0" presId="urn:microsoft.com/office/officeart/2005/8/layout/orgChart1"/>
    <dgm:cxn modelId="{414DBB14-DBCD-419B-8455-5824F359AF2B}" type="presOf" srcId="{8B0559C8-5301-418B-888A-2BC5480FA086}" destId="{F6BC806D-1A0D-4B7D-8CC9-AA64E12899E1}" srcOrd="0" destOrd="0" presId="urn:microsoft.com/office/officeart/2005/8/layout/orgChart1"/>
    <dgm:cxn modelId="{FB643218-C59C-4471-A6D8-25544ACC3EE7}" srcId="{D02338D8-46AF-4F25-AB39-BD9E567053ED}" destId="{976DD15D-9D05-46C3-9EF9-108B198601F5}" srcOrd="1" destOrd="0" parTransId="{AD6A368A-67BE-4ADA-B025-B569384E4038}" sibTransId="{92D9260C-D7BA-4716-8CD8-C0BC79BCD66D}"/>
    <dgm:cxn modelId="{F840F919-D2A9-451E-99CF-E0AF6B6A8A1F}" srcId="{9829CB97-C48F-4B4A-B5B8-B4161B7F865E}" destId="{0828B3F6-E75A-4EBC-99BE-C8AF1B445838}" srcOrd="2" destOrd="0" parTransId="{C2F668CD-EF54-4F14-B3AF-8752D973C178}" sibTransId="{31B74545-4D1E-49CE-A80F-4995C0122795}"/>
    <dgm:cxn modelId="{31DCCC1E-4256-40A5-8150-1596B7026802}" type="presOf" srcId="{87835606-FD14-4186-BDA3-4DD8F006C772}" destId="{F7050293-B61B-4A21-8D9A-F66758595B68}" srcOrd="1" destOrd="0" presId="urn:microsoft.com/office/officeart/2005/8/layout/orgChart1"/>
    <dgm:cxn modelId="{19488C21-7CF9-4E9A-B6B8-2EEC56868DFF}" type="presOf" srcId="{6DA60F10-97F5-4A3C-B926-3BC833361F97}" destId="{A6694A09-5154-4E42-B1E6-FEA49D5474D6}" srcOrd="1" destOrd="0" presId="urn:microsoft.com/office/officeart/2005/8/layout/orgChart1"/>
    <dgm:cxn modelId="{C9EADE22-1AEA-4DB4-B425-ABA4E332E90A}" type="presOf" srcId="{B48B33E5-9466-401B-8393-2D4438C145DD}" destId="{0F1753DB-F7FF-4598-A099-A21358203E2B}" srcOrd="1" destOrd="0" presId="urn:microsoft.com/office/officeart/2005/8/layout/orgChart1"/>
    <dgm:cxn modelId="{D2C8B024-B441-40E0-903F-3F454B75CE9E}" type="presOf" srcId="{846EF7C8-35F2-4FCD-B6B4-846CE79FC67C}" destId="{EECE7DED-20EA-4E4F-81D9-767A1B95FAEF}" srcOrd="1" destOrd="0" presId="urn:microsoft.com/office/officeart/2005/8/layout/orgChart1"/>
    <dgm:cxn modelId="{74DF0825-F1ED-4EAA-ADED-E431D306836C}" type="presOf" srcId="{D02338D8-46AF-4F25-AB39-BD9E567053ED}" destId="{CBCAF037-BC76-4F47-9141-E31749E17F22}" srcOrd="1" destOrd="0" presId="urn:microsoft.com/office/officeart/2005/8/layout/orgChart1"/>
    <dgm:cxn modelId="{D17EBD29-C7B0-471C-B1E6-64EF9E301937}" srcId="{9915523C-1C3E-4795-A7AB-F0A519820B44}" destId="{9829CB97-C48F-4B4A-B5B8-B4161B7F865E}" srcOrd="3" destOrd="0" parTransId="{DC3A48FF-C758-405B-ADBA-2626F2582683}" sibTransId="{665DA927-2FE1-4E4C-A29A-ED1C7AF1A767}"/>
    <dgm:cxn modelId="{6F50CA2A-4D9A-4C5D-8477-BA6EFA8FFB80}" type="presOf" srcId="{79F382A2-C69B-488C-9F0F-D2EFEA33D0ED}" destId="{2ACCD913-C1D4-41D0-B3A9-083CFC878F37}" srcOrd="0" destOrd="0" presId="urn:microsoft.com/office/officeart/2005/8/layout/orgChart1"/>
    <dgm:cxn modelId="{76C2AF2B-0D3D-44FD-A3D5-A39F5D6490DD}" type="presOf" srcId="{6E2C0473-1AD6-4A82-B15F-08D996CEF89B}" destId="{A85FE106-C9E7-47CB-8EA4-78433CAF765C}" srcOrd="1" destOrd="0" presId="urn:microsoft.com/office/officeart/2005/8/layout/orgChart1"/>
    <dgm:cxn modelId="{E94A232D-04DC-4785-9846-205356C479D5}" type="presOf" srcId="{C46ED70D-6042-4F32-AD54-711746BC37E4}" destId="{2FD147B1-9C97-4FF5-96E9-3A8E6BA3E1E5}" srcOrd="1" destOrd="0" presId="urn:microsoft.com/office/officeart/2005/8/layout/orgChart1"/>
    <dgm:cxn modelId="{B7BFC232-45F5-4CA1-9EEA-A3122C51EAAC}" type="presOf" srcId="{976DD15D-9D05-46C3-9EF9-108B198601F5}" destId="{B26234A8-43D5-41EE-A7CC-7F8DDE766480}" srcOrd="1" destOrd="0" presId="urn:microsoft.com/office/officeart/2005/8/layout/orgChart1"/>
    <dgm:cxn modelId="{7A1A4234-FF8B-42F0-8E36-B43369CB7836}" type="presOf" srcId="{CBE983E5-3443-43E9-BF64-A47C60A971E0}" destId="{95D82487-F338-4934-99DE-75A08446D422}" srcOrd="1" destOrd="0" presId="urn:microsoft.com/office/officeart/2005/8/layout/orgChart1"/>
    <dgm:cxn modelId="{125BD13A-CF62-4851-9BF4-12BF893334DB}" srcId="{9829CB97-C48F-4B4A-B5B8-B4161B7F865E}" destId="{641F6FDB-8666-4976-8606-287591123B8C}" srcOrd="1" destOrd="0" parTransId="{019407F1-0B71-48D7-A711-71CE18BB6403}" sibTransId="{E3E12DB5-BE24-4F57-83C5-271ECD3F5404}"/>
    <dgm:cxn modelId="{0B94083B-E9AC-46FB-8C5C-0A7A101F25A2}" type="presOf" srcId="{BA63F7BE-28ED-402F-A074-AAEBE8AE7704}" destId="{A9E28C49-DD0F-4F0B-A939-51AA5C351BE9}" srcOrd="0" destOrd="0" presId="urn:microsoft.com/office/officeart/2005/8/layout/orgChart1"/>
    <dgm:cxn modelId="{FD4C303B-5292-4060-B1B8-DEE36763D720}" type="presOf" srcId="{6DA60F10-97F5-4A3C-B926-3BC833361F97}" destId="{992B250A-D97A-40F3-9E29-2318DEB94C2B}" srcOrd="0" destOrd="0" presId="urn:microsoft.com/office/officeart/2005/8/layout/orgChart1"/>
    <dgm:cxn modelId="{C92CD83C-AEBB-408F-B2DE-1A3655BEEB40}" type="presOf" srcId="{68D20F20-CD8A-4F4E-B0EA-AF742B714CDA}" destId="{92365B3F-FFF1-416E-AA32-DC2E3B62AD52}" srcOrd="0" destOrd="0" presId="urn:microsoft.com/office/officeart/2005/8/layout/orgChart1"/>
    <dgm:cxn modelId="{A31E823D-6412-4A00-9C84-61EB64E99BEB}" srcId="{D02338D8-46AF-4F25-AB39-BD9E567053ED}" destId="{846EF7C8-35F2-4FCD-B6B4-846CE79FC67C}" srcOrd="0" destOrd="0" parTransId="{F9BFE047-93E3-46D5-AEBE-A85577733BA0}" sibTransId="{AA7C1F64-32F9-4EE4-92DC-4CC592ED78DC}"/>
    <dgm:cxn modelId="{629FEC3D-67FA-4043-A4A2-D20A308C9AE6}" type="presOf" srcId="{D02338D8-46AF-4F25-AB39-BD9E567053ED}" destId="{211969FD-8502-4EC3-8663-4A8BFFC2D465}" srcOrd="0" destOrd="0" presId="urn:microsoft.com/office/officeart/2005/8/layout/orgChart1"/>
    <dgm:cxn modelId="{46BC223F-F9C6-4608-86ED-CEF2A84C7F2D}" srcId="{BA63F7BE-28ED-402F-A074-AAEBE8AE7704}" destId="{B89C931B-5060-452F-A7C8-82FA1A950A30}" srcOrd="0" destOrd="0" parTransId="{0C5DD3FB-942C-4E61-AA09-29F5021F87FF}" sibTransId="{0128E6B6-C3D0-4887-BDE4-08E36C39B0A2}"/>
    <dgm:cxn modelId="{FFD90C40-E64B-4FC5-BCDD-AE5A79CEEFAA}" type="presOf" srcId="{F9BFE047-93E3-46D5-AEBE-A85577733BA0}" destId="{E683310F-CF14-49C8-849F-989470082550}" srcOrd="0" destOrd="0" presId="urn:microsoft.com/office/officeart/2005/8/layout/orgChart1"/>
    <dgm:cxn modelId="{94F29E5B-755A-4655-A54E-353CF25A36ED}" srcId="{BA63F7BE-28ED-402F-A074-AAEBE8AE7704}" destId="{6DA60F10-97F5-4A3C-B926-3BC833361F97}" srcOrd="1" destOrd="0" parTransId="{FC2AC836-D3A0-43E5-B52F-F8F9AAD0761E}" sibTransId="{9A06B90C-35C5-46B6-96E3-F81E17CC17F1}"/>
    <dgm:cxn modelId="{E023835C-3F03-4B8F-9188-1CDBD0E34CA9}" srcId="{ABF2E2C6-A214-49DD-B5CC-1896B9FE14AB}" destId="{70B449A0-9612-4C83-AACA-5D80B3E50E3D}" srcOrd="2" destOrd="0" parTransId="{404B52A7-D8B5-4A77-AD24-DDD3FCEA845C}" sibTransId="{FDDF0044-E5A5-4093-82A4-B080573C4493}"/>
    <dgm:cxn modelId="{0BF5245E-A33A-4964-BCE1-9985AA1A316E}" type="presOf" srcId="{57AE0D8C-AF45-4014-87B3-8F0A06779E71}" destId="{5C00A0F8-FB95-4D1E-AF98-A2E682200FD6}" srcOrd="1" destOrd="0" presId="urn:microsoft.com/office/officeart/2005/8/layout/orgChart1"/>
    <dgm:cxn modelId="{307D7F5F-3417-4D0A-9C63-59F143E47DFC}" type="presOf" srcId="{C2F668CD-EF54-4F14-B3AF-8752D973C178}" destId="{31A9543D-758B-4928-8796-D706F058B5A9}" srcOrd="0"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CE172F42-0FE9-4FA8-888D-553B3049C405}" type="presOf" srcId="{70B449A0-9612-4C83-AACA-5D80B3E50E3D}" destId="{37D6C424-BE48-4E2B-B541-215F329105DF}" srcOrd="0" destOrd="0" presId="urn:microsoft.com/office/officeart/2005/8/layout/orgChart1"/>
    <dgm:cxn modelId="{D6DF0143-497D-4AEA-ACE9-E2D17F46DCC0}" type="presOf" srcId="{87835606-FD14-4186-BDA3-4DD8F006C772}" destId="{96D06919-2AF2-4027-8DFC-F25A1EA3639E}" srcOrd="0" destOrd="0" presId="urn:microsoft.com/office/officeart/2005/8/layout/orgChart1"/>
    <dgm:cxn modelId="{C80D5B63-55DF-4C3E-A682-D60D5E7865C1}" type="presOf" srcId="{AAEA0591-0AB5-4561-8CA1-9FAA9DC719A3}" destId="{DADE82B3-A3DC-4E95-B5FE-280600269529}" srcOrd="0" destOrd="0" presId="urn:microsoft.com/office/officeart/2005/8/layout/orgChart1"/>
    <dgm:cxn modelId="{FC496063-1656-44C7-AD0D-AE6FFA35EFF9}" type="presOf" srcId="{9F709D64-EF0D-4085-B06C-FAF833D9C9A1}" destId="{228A4BE7-69F9-4860-8E78-BA0C24E632E8}" srcOrd="0" destOrd="0" presId="urn:microsoft.com/office/officeart/2005/8/layout/orgChart1"/>
    <dgm:cxn modelId="{D17DCA65-8856-49BD-8729-DF0BB385318A}" type="presOf" srcId="{32635D80-5926-4350-92CE-D8B8E174C51F}" destId="{851B5B74-14CF-4CC3-BB10-EA9394A17C8A}" srcOrd="0" destOrd="0" presId="urn:microsoft.com/office/officeart/2005/8/layout/orgChart1"/>
    <dgm:cxn modelId="{73522D66-F7CC-42D7-89F3-0BFA100D327F}" type="presOf" srcId="{BA63F7BE-28ED-402F-A074-AAEBE8AE7704}" destId="{289EEED9-5242-4AA3-9F44-CB3BAE64CA51}" srcOrd="1" destOrd="0" presId="urn:microsoft.com/office/officeart/2005/8/layout/orgChart1"/>
    <dgm:cxn modelId="{98C45948-7FD3-4306-936E-760A80DCDE78}" type="presOf" srcId="{B89C931B-5060-452F-A7C8-82FA1A950A30}" destId="{EEE02A17-378C-4F66-BC75-72AF1DF7F8E8}" srcOrd="0" destOrd="0" presId="urn:microsoft.com/office/officeart/2005/8/layout/orgChart1"/>
    <dgm:cxn modelId="{AA51206C-ACF9-43BB-9848-D18E5DC5ABF7}" type="presOf" srcId="{846EF7C8-35F2-4FCD-B6B4-846CE79FC67C}" destId="{2B54F397-2D4B-43A5-9613-285E96425D69}" srcOrd="0" destOrd="0" presId="urn:microsoft.com/office/officeart/2005/8/layout/orgChart1"/>
    <dgm:cxn modelId="{8D5C446C-049D-44BE-9292-E90BC70D42D5}" type="presOf" srcId="{23657E17-3946-4B8E-AAD4-928AD4938412}" destId="{DF642C64-6B4A-47F8-B27C-654093F53B65}" srcOrd="0" destOrd="0" presId="urn:microsoft.com/office/officeart/2005/8/layout/orgChart1"/>
    <dgm:cxn modelId="{48EE026E-3580-4266-A5B9-63DAD817E052}" srcId="{C964B508-E7BB-47B2-8C65-C0447527CFED}" destId="{57AE0D8C-AF45-4014-87B3-8F0A06779E71}" srcOrd="1" destOrd="0" parTransId="{AAEA0591-0AB5-4561-8CA1-9FAA9DC719A3}" sibTransId="{56A7D4E7-268D-4365-BFC5-AADB7CC244A1}"/>
    <dgm:cxn modelId="{C3B12A4F-FE45-4B77-BCA7-BA0838F2A9D6}" type="presOf" srcId="{93B65A3F-31FF-43C1-940F-CFABA3625BED}" destId="{D4A08ADF-F31A-4425-B688-3745BBEC1F88}" srcOrd="1" destOrd="0" presId="urn:microsoft.com/office/officeart/2005/8/layout/orgChart1"/>
    <dgm:cxn modelId="{F1A12F71-616D-4D4C-8410-8CAEEFB026CB}" type="presOf" srcId="{B48B33E5-9466-401B-8393-2D4438C145DD}" destId="{637D1D32-43AF-4485-8344-7263583771B5}" srcOrd="0" destOrd="0" presId="urn:microsoft.com/office/officeart/2005/8/layout/orgChart1"/>
    <dgm:cxn modelId="{A37DDF56-8334-41CE-881D-0338F3B28E55}" srcId="{D02338D8-46AF-4F25-AB39-BD9E567053ED}" destId="{CBE983E5-3443-43E9-BF64-A47C60A971E0}" srcOrd="2" destOrd="0" parTransId="{68D20F20-CD8A-4F4E-B0EA-AF742B714CDA}" sibTransId="{2F4AD6E6-6D02-4832-AC00-BDBF27C9D09D}"/>
    <dgm:cxn modelId="{983A3178-3DCA-43F0-93E4-315D5A9910E9}" srcId="{ABF2E2C6-A214-49DD-B5CC-1896B9FE14AB}" destId="{C46ED70D-6042-4F32-AD54-711746BC37E4}" srcOrd="1" destOrd="0" parTransId="{79F382A2-C69B-488C-9F0F-D2EFEA33D0ED}" sibTransId="{DD9689A6-0199-4A7F-B5E5-781351FDF869}"/>
    <dgm:cxn modelId="{4B515158-D3A0-4ECD-9670-243E4CE0BBB3}" type="presOf" srcId="{0828B3F6-E75A-4EBC-99BE-C8AF1B445838}" destId="{1AE4FC74-B42B-441A-93D2-31D381B26ACA}" srcOrd="0" destOrd="0" presId="urn:microsoft.com/office/officeart/2005/8/layout/orgChart1"/>
    <dgm:cxn modelId="{19E1A078-421E-4B71-983E-0834B230F98E}" srcId="{23657E17-3946-4B8E-AAD4-928AD4938412}" destId="{9C1E7F6C-820D-403E-8032-DE3F694CD131}" srcOrd="1" destOrd="0" parTransId="{8C2789CB-5D48-4377-8ACE-C7CBE8777E6D}" sibTransId="{E1BBFCE8-E60B-4F7F-AD49-B36E99B7F4F1}"/>
    <dgm:cxn modelId="{EE12A578-A8C1-4CE3-97B7-B33A7D3A0F36}" type="presOf" srcId="{706BD06D-1B41-4AC0-A488-E84B7961ABFF}" destId="{5FCAAE77-34F2-4BAB-8069-87961DAB5C5D}" srcOrd="0" destOrd="0" presId="urn:microsoft.com/office/officeart/2005/8/layout/orgChart1"/>
    <dgm:cxn modelId="{C7A4D158-ED9F-4E9A-9A64-771DB45C319E}" type="presOf" srcId="{641F6FDB-8666-4976-8606-287591123B8C}" destId="{0E5C27E9-10E2-41FB-8962-1097617F3C8B}" srcOrd="1" destOrd="0" presId="urn:microsoft.com/office/officeart/2005/8/layout/orgChart1"/>
    <dgm:cxn modelId="{48CC1179-1116-4963-A634-389E64A3DDC7}" srcId="{9915523C-1C3E-4795-A7AB-F0A519820B44}" destId="{23657E17-3946-4B8E-AAD4-928AD4938412}" srcOrd="6" destOrd="0" parTransId="{CC9957AB-688C-4B1B-B748-A1B0E1AF07E8}" sibTransId="{B9EB88D7-192B-4A55-B94A-6F40C247AF4B}"/>
    <dgm:cxn modelId="{A1485579-B35E-443C-904C-321F65EACD1C}" srcId="{9829CB97-C48F-4B4A-B5B8-B4161B7F865E}" destId="{AF35E2A9-EA38-462F-8577-339D56756E39}" srcOrd="3" destOrd="0" parTransId="{9F709D64-EF0D-4085-B06C-FAF833D9C9A1}" sibTransId="{C1DB64E1-3ECA-4F2F-92C2-0AA57ADD20EE}"/>
    <dgm:cxn modelId="{E154FF79-77F7-4C3E-934F-085A9A5CE8B7}" type="presOf" srcId="{9C1E7F6C-820D-403E-8032-DE3F694CD131}" destId="{0267D496-70E9-4278-BE22-28A21E47D355}" srcOrd="0" destOrd="0" presId="urn:microsoft.com/office/officeart/2005/8/layout/orgChart1"/>
    <dgm:cxn modelId="{E8CDC15A-15C2-42F6-BA08-681957F3F828}" srcId="{C964B508-E7BB-47B2-8C65-C0447527CFED}" destId="{191AB3DA-CD36-4A8B-A0FB-56DF186AC8EC}" srcOrd="0" destOrd="0" parTransId="{8B0559C8-5301-418B-888A-2BC5480FA086}" sibTransId="{58C4F714-410C-499D-BF73-354BD4A9888D}"/>
    <dgm:cxn modelId="{5E54D07B-C3EA-480E-A428-494D9D048257}" type="presOf" srcId="{C609572C-06C9-4CBB-8382-FAC7E8A05958}" destId="{E7EC0582-3E3C-4F80-98A1-EBB6B9B10E4B}" srcOrd="0" destOrd="0" presId="urn:microsoft.com/office/officeart/2005/8/layout/orgChart1"/>
    <dgm:cxn modelId="{F8BC6E7D-9040-4236-B020-037D16480C20}" type="presOf" srcId="{019407F1-0B71-48D7-A711-71CE18BB6403}" destId="{3391EFFE-2F31-4C65-B8A7-055518967160}" srcOrd="0" destOrd="0" presId="urn:microsoft.com/office/officeart/2005/8/layout/orgChart1"/>
    <dgm:cxn modelId="{EC9B8D80-EB85-45FC-BD73-0565440F9DC0}" type="presOf" srcId="{191AB3DA-CD36-4A8B-A0FB-56DF186AC8EC}" destId="{8E36A490-F183-4030-8D20-425200D42797}" srcOrd="0" destOrd="0" presId="urn:microsoft.com/office/officeart/2005/8/layout/orgChart1"/>
    <dgm:cxn modelId="{4445B380-93DD-4BD2-A96B-DBB4A7962214}" type="presOf" srcId="{B89C931B-5060-452F-A7C8-82FA1A950A30}" destId="{FB6C3A4C-60C6-447F-82FE-A75BBBDBC2E3}" srcOrd="1" destOrd="0" presId="urn:microsoft.com/office/officeart/2005/8/layout/orgChart1"/>
    <dgm:cxn modelId="{27C93185-1616-42B6-8E27-21327153EB84}" type="presOf" srcId="{CB1BAA70-BEF8-4C3B-AFB4-55B0144C268C}" destId="{5C1C4A2F-D9F7-4641-9815-C2AF15453D19}" srcOrd="0" destOrd="0" presId="urn:microsoft.com/office/officeart/2005/8/layout/orgChart1"/>
    <dgm:cxn modelId="{5D6F4286-5C51-4B8D-AD0B-01E90A623ABD}" srcId="{ABF2E2C6-A214-49DD-B5CC-1896B9FE14AB}" destId="{C609572C-06C9-4CBB-8382-FAC7E8A05958}" srcOrd="0" destOrd="0" parTransId="{D76A97D6-5D06-4360-A19F-D92A5E41558F}" sibTransId="{509084AD-840C-43D9-8C2E-3FD8329069E3}"/>
    <dgm:cxn modelId="{E5499086-EC59-4357-8F1D-D5FCE3441DB5}" type="presOf" srcId="{9829CB97-C48F-4B4A-B5B8-B4161B7F865E}" destId="{158283E8-2BD5-4046-ABB4-AAA77AEC0B08}" srcOrd="0" destOrd="0" presId="urn:microsoft.com/office/officeart/2005/8/layout/orgChart1"/>
    <dgm:cxn modelId="{3DCE7888-B8A9-4678-80E5-81C36F9F61A3}" type="presOf" srcId="{191AB3DA-CD36-4A8B-A0FB-56DF186AC8EC}" destId="{7B8E6080-C720-4EF2-9D3C-51D71117C13E}" srcOrd="1" destOrd="0" presId="urn:microsoft.com/office/officeart/2005/8/layout/orgChart1"/>
    <dgm:cxn modelId="{47EA938A-D316-4EF3-9263-9573F00883AA}" type="presOf" srcId="{1ACE0D85-7DEE-4D15-97EA-B96101D1EE4F}" destId="{A28B3D50-5CDF-4357-A37C-C0D6307C64D4}" srcOrd="0" destOrd="0" presId="urn:microsoft.com/office/officeart/2005/8/layout/orgChart1"/>
    <dgm:cxn modelId="{024D8A8B-2EB3-4C00-88CD-084824BDB955}" type="presOf" srcId="{4570AF3B-715D-42FD-A39F-27B09EB9CB83}" destId="{B5012015-6619-4751-95B5-1CAB81202671}" srcOrd="0" destOrd="0" presId="urn:microsoft.com/office/officeart/2005/8/layout/orgChart1"/>
    <dgm:cxn modelId="{2B5F4A8C-8D5C-4174-8985-5D5D0B2FF5F7}" type="presOf" srcId="{D503FBDE-80B9-47DB-9833-8F4BA428D90B}" destId="{0027F362-872B-49EF-AA78-9BE15A1E8F55}" srcOrd="0" destOrd="0" presId="urn:microsoft.com/office/officeart/2005/8/layout/orgChart1"/>
    <dgm:cxn modelId="{7465CE97-F5B0-4259-954C-34B8C9D7F15D}" type="presOf" srcId="{F4F94D29-8F78-47A2-8E8A-83A987089CD7}" destId="{F2855854-9C39-434D-B00E-9C8A2A892DA7}" srcOrd="0" destOrd="0" presId="urn:microsoft.com/office/officeart/2005/8/layout/orgChart1"/>
    <dgm:cxn modelId="{D8D336A7-F0D6-4AC4-8A6B-E379EF2E3C43}" type="presOf" srcId="{6E2C0473-1AD6-4A82-B15F-08D996CEF89B}" destId="{BA5F18E2-ED73-41F7-8AC2-455A718063A0}" srcOrd="0" destOrd="0" presId="urn:microsoft.com/office/officeart/2005/8/layout/orgChart1"/>
    <dgm:cxn modelId="{F0BD2AA9-C4D0-4F95-898A-DE5A5D868D2F}" srcId="{9915523C-1C3E-4795-A7AB-F0A519820B44}" destId="{F8599AF9-7389-4753-BF5A-765833CC6FA4}" srcOrd="5" destOrd="0" parTransId="{706BD06D-1B41-4AC0-A488-E84B7961ABFF}" sibTransId="{063589C1-B870-4F0B-9CF7-153E1CD43D65}"/>
    <dgm:cxn modelId="{F9CA76AB-0DC2-41C2-B793-0969D8168683}" type="presOf" srcId="{AF35E2A9-EA38-462F-8577-339D56756E39}" destId="{9DCA9DB0-C804-4645-AA09-939C26B40F98}" srcOrd="1" destOrd="0" presId="urn:microsoft.com/office/officeart/2005/8/layout/orgChart1"/>
    <dgm:cxn modelId="{42BA3BAC-0308-4170-A18B-80C6AB467815}" type="presOf" srcId="{8C2789CB-5D48-4377-8ACE-C7CBE8777E6D}" destId="{6579743C-5A39-4790-A7C6-6A6F3C5CB015}" srcOrd="0" destOrd="0" presId="urn:microsoft.com/office/officeart/2005/8/layout/orgChart1"/>
    <dgm:cxn modelId="{D972BBB0-92EF-4FDE-AE94-6C4C16A87631}" srcId="{9915523C-1C3E-4795-A7AB-F0A519820B44}" destId="{BA63F7BE-28ED-402F-A074-AAEBE8AE7704}" srcOrd="4" destOrd="0" parTransId="{AD16AAF9-B00F-4A70-A057-44B471D085A8}" sibTransId="{7E7CA470-4417-4E46-97C5-330FAB204227}"/>
    <dgm:cxn modelId="{9CF859B5-2452-43FB-BA9A-D3124079087C}" srcId="{9915523C-1C3E-4795-A7AB-F0A519820B44}" destId="{D02338D8-46AF-4F25-AB39-BD9E567053ED}" srcOrd="2" destOrd="0" parTransId="{06A54A9C-8A6E-4A68-9637-94F968C858CF}" sibTransId="{E5F93E16-CDC4-4808-A997-291734537E31}"/>
    <dgm:cxn modelId="{3E375AB5-3A05-4638-8626-A51595246A91}" type="presOf" srcId="{ABF2E2C6-A214-49DD-B5CC-1896B9FE14AB}" destId="{997A50EE-1194-47A3-B01E-3DD09EC8E38C}" srcOrd="1" destOrd="0" presId="urn:microsoft.com/office/officeart/2005/8/layout/orgChart1"/>
    <dgm:cxn modelId="{631178B8-C74C-47B2-B87D-5F8B85DBE570}" type="presOf" srcId="{404B52A7-D8B5-4A77-AD24-DDD3FCEA845C}" destId="{F228F147-D6F3-4383-91D7-AA28B0194145}" srcOrd="0" destOrd="0" presId="urn:microsoft.com/office/officeart/2005/8/layout/orgChart1"/>
    <dgm:cxn modelId="{D5BCA6BB-5E28-43FA-AD41-4832FD1D8D36}" type="presOf" srcId="{B301847F-949D-4BAE-A0C0-CC7FDC1E96F5}" destId="{6D3FAB52-8939-41C0-9D2D-5140B0F8CAEE}" srcOrd="0" destOrd="0" presId="urn:microsoft.com/office/officeart/2005/8/layout/orgChart1"/>
    <dgm:cxn modelId="{C0CBEDBF-4299-4C25-A3AA-F20417A7F4F3}" type="presOf" srcId="{CC9957AB-688C-4B1B-B748-A1B0E1AF07E8}" destId="{9A658BED-5115-4008-8544-CBE0C3B9056C}" srcOrd="0" destOrd="0" presId="urn:microsoft.com/office/officeart/2005/8/layout/orgChart1"/>
    <dgm:cxn modelId="{59676DC4-1BFE-499F-BE41-ED6D37CB5E1B}" type="presOf" srcId="{EAB52E60-EF84-4237-8F52-20CDDA274717}" destId="{AD2F4CE0-6350-4030-BEA3-8B16E7EF3F15}" srcOrd="0" destOrd="0" presId="urn:microsoft.com/office/officeart/2005/8/layout/orgChart1"/>
    <dgm:cxn modelId="{8FD481C4-C0A3-4BF5-A5F6-571CF2A9133D}" srcId="{F8599AF9-7389-4753-BF5A-765833CC6FA4}" destId="{6E2C0473-1AD6-4A82-B15F-08D996CEF89B}" srcOrd="1" destOrd="0" parTransId="{32635D80-5926-4350-92CE-D8B8E174C51F}" sibTransId="{2853E906-17B7-4AE9-8192-5F3F9A472B99}"/>
    <dgm:cxn modelId="{89BD59C7-41F3-4BAF-A5F9-3620B1A67C3B}" type="presOf" srcId="{23657E17-3946-4B8E-AAD4-928AD4938412}" destId="{DEF4BD1D-5178-4BD2-ACF1-890EEDB46AA2}" srcOrd="1" destOrd="0" presId="urn:microsoft.com/office/officeart/2005/8/layout/orgChart1"/>
    <dgm:cxn modelId="{8126C8C8-BE93-4A3E-BC07-31FCF5B22932}" type="presOf" srcId="{C964B508-E7BB-47B2-8C65-C0447527CFED}" destId="{17BA2177-A4B7-4631-8EB0-CA7EDB7341C0}" srcOrd="0" destOrd="0" presId="urn:microsoft.com/office/officeart/2005/8/layout/orgChart1"/>
    <dgm:cxn modelId="{5093D6CC-CE6B-41A1-9883-3F6F21867B2D}" srcId="{C964B508-E7BB-47B2-8C65-C0447527CFED}" destId="{B48B33E5-9466-401B-8393-2D4438C145DD}" srcOrd="2" destOrd="0" parTransId="{4570AF3B-715D-42FD-A39F-27B09EB9CB83}" sibTransId="{0DEE1F7E-25C8-470D-9526-34D7095D5CC8}"/>
    <dgm:cxn modelId="{90A3AECD-608B-4DF5-BF66-54C0DD8AD9CA}" type="presOf" srcId="{C46ED70D-6042-4F32-AD54-711746BC37E4}" destId="{FABBCF0E-FB0A-48BA-A67A-AF2FC77B2AEC}" srcOrd="0" destOrd="0" presId="urn:microsoft.com/office/officeart/2005/8/layout/orgChart1"/>
    <dgm:cxn modelId="{828FD4CE-2543-44C4-9103-90D5B4990689}" srcId="{9829CB97-C48F-4B4A-B5B8-B4161B7F865E}" destId="{F4F94D29-8F78-47A2-8E8A-83A987089CD7}" srcOrd="0" destOrd="0" parTransId="{EAB52E60-EF84-4237-8F52-20CDDA274717}" sibTransId="{8C3A83E1-85C9-404C-BC96-5ECCA24FC049}"/>
    <dgm:cxn modelId="{F3F122D1-5B23-4F65-965C-BC9426B582F2}" type="presOf" srcId="{B841A0D4-A855-4C30-AD85-1752088C98A9}" destId="{FCF8BF91-333B-48B6-B549-6B453D2616D6}" srcOrd="0" destOrd="0" presId="urn:microsoft.com/office/officeart/2005/8/layout/orgChart1"/>
    <dgm:cxn modelId="{AF1EC0D5-ADCC-42B0-B1BB-6318CAC6852F}" type="presOf" srcId="{F4F94D29-8F78-47A2-8E8A-83A987089CD7}" destId="{513AEF81-BE2E-47C6-A64B-83ED9C2B8646}" srcOrd="1" destOrd="0" presId="urn:microsoft.com/office/officeart/2005/8/layout/orgChart1"/>
    <dgm:cxn modelId="{41CC36D9-1FEA-47BC-973F-DCC3D84D17C9}" type="presOf" srcId="{D503FBDE-80B9-47DB-9833-8F4BA428D90B}" destId="{DFCF8D54-9F1F-4A1D-BCCD-B6311513C168}" srcOrd="1" destOrd="0" presId="urn:microsoft.com/office/officeart/2005/8/layout/orgChart1"/>
    <dgm:cxn modelId="{0BDF73D9-B831-4959-AFC0-6FEF9545D42C}" type="presOf" srcId="{9C1E7F6C-820D-403E-8032-DE3F694CD131}" destId="{0C3CF322-17E4-4E1F-9B2D-D93F5C55D301}" srcOrd="1" destOrd="0" presId="urn:microsoft.com/office/officeart/2005/8/layout/orgChart1"/>
    <dgm:cxn modelId="{C2A317DB-230E-4AEF-9A30-8AD3259EF367}" type="presOf" srcId="{70B449A0-9612-4C83-AACA-5D80B3E50E3D}" destId="{2C96B8F9-EB12-4D34-8CDE-B9CF9B93AAD0}" srcOrd="1" destOrd="0" presId="urn:microsoft.com/office/officeart/2005/8/layout/orgChart1"/>
    <dgm:cxn modelId="{8F36EDDB-58CF-4512-B91A-397377BC2E40}" type="presOf" srcId="{C964B508-E7BB-47B2-8C65-C0447527CFED}" destId="{C09DB68F-25DB-4EAF-9BC4-F70135D38DBF}" srcOrd="1" destOrd="0" presId="urn:microsoft.com/office/officeart/2005/8/layout/orgChart1"/>
    <dgm:cxn modelId="{3B8CAEDE-2643-4956-BDCA-E06F9F687183}" type="presOf" srcId="{F8599AF9-7389-4753-BF5A-765833CC6FA4}" destId="{2DC9A752-6EB6-4991-8791-3827CE815C67}" srcOrd="0" destOrd="0" presId="urn:microsoft.com/office/officeart/2005/8/layout/orgChart1"/>
    <dgm:cxn modelId="{AD9D30E3-2FAA-40D1-AD33-C539F3C3807A}" type="presOf" srcId="{561B7492-719B-4A10-A571-C8BFA2CF7530}" destId="{59DA9838-FE9D-4192-86FE-4349D7145C66}" srcOrd="1" destOrd="0" presId="urn:microsoft.com/office/officeart/2005/8/layout/orgChart1"/>
    <dgm:cxn modelId="{F9CA76E8-4C66-40C1-8F18-C365A0E2057D}" type="presOf" srcId="{9829CB97-C48F-4B4A-B5B8-B4161B7F865E}" destId="{1231BC4F-727D-47C1-A8BE-B1B5E65578E2}" srcOrd="1" destOrd="0" presId="urn:microsoft.com/office/officeart/2005/8/layout/orgChart1"/>
    <dgm:cxn modelId="{A90C51E9-6DFA-4321-9CEF-2B87978F9318}" type="presOf" srcId="{06A54A9C-8A6E-4A68-9637-94F968C858CF}" destId="{C33DF723-0C42-4DF9-9ADB-CC56DA8D24D2}" srcOrd="0" destOrd="0" presId="urn:microsoft.com/office/officeart/2005/8/layout/orgChart1"/>
    <dgm:cxn modelId="{EE4587EB-DA2E-4F95-8300-D36D208A8A38}" type="presOf" srcId="{57AE0D8C-AF45-4014-87B3-8F0A06779E71}" destId="{4C3113F9-A6D1-4D94-A71F-1077D3DEEE41}" srcOrd="0"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4AA222EC-800F-4586-B410-CA7EDC7AD4E0}" srcId="{23657E17-3946-4B8E-AAD4-928AD4938412}" destId="{D503FBDE-80B9-47DB-9833-8F4BA428D90B}" srcOrd="3" destOrd="0" parTransId="{B841A0D4-A855-4C30-AD85-1752088C98A9}" sibTransId="{4FC50647-301E-410F-804A-F99CF133EAFF}"/>
    <dgm:cxn modelId="{B8F070ED-2BA0-4AC5-8EA0-F66DE9436217}" type="presOf" srcId="{FC2AC836-D3A0-43E5-B52F-F8F9AAD0761E}" destId="{5F5266C4-781A-494F-9499-99BA479009DA}" srcOrd="0" destOrd="0" presId="urn:microsoft.com/office/officeart/2005/8/layout/orgChart1"/>
    <dgm:cxn modelId="{59B1EEED-F252-4DBD-878E-A20515407759}" type="presOf" srcId="{79373CC4-D8BE-41D9-812F-2C634DD9B640}" destId="{FDAEA672-F23F-4EA4-9AD2-8D673E2A92A7}" srcOrd="0" destOrd="0" presId="urn:microsoft.com/office/officeart/2005/8/layout/orgChart1"/>
    <dgm:cxn modelId="{0EF984F1-06DD-4282-9442-7D5982CAF544}" type="presOf" srcId="{D76A97D6-5D06-4360-A19F-D92A5E41558F}" destId="{AC5F0AB5-925E-45A2-A936-92062309EDFA}" srcOrd="0" destOrd="0" presId="urn:microsoft.com/office/officeart/2005/8/layout/orgChart1"/>
    <dgm:cxn modelId="{8EBDAFF4-8124-4AA3-91A9-38897EB462F2}" type="presOf" srcId="{0C5DD3FB-942C-4E61-AA09-29F5021F87FF}" destId="{9BA3D46E-2DAC-4A49-92DC-2CD32E5869A3}" srcOrd="0" destOrd="0" presId="urn:microsoft.com/office/officeart/2005/8/layout/orgChart1"/>
    <dgm:cxn modelId="{C4D24FF5-E36B-4B59-B310-2DE9E7D68044}" type="presOf" srcId="{AD16AAF9-B00F-4A70-A057-44B471D085A8}" destId="{6A6D41CB-6F56-4AE5-8869-BDC287699606}"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8D43AAF8-6E5E-4AB0-9CED-AF10A10D4519}" type="presOf" srcId="{641F6FDB-8666-4976-8606-287591123B8C}" destId="{26FFD352-E6B9-413F-9A4D-9A2AEEAC1A87}" srcOrd="0" destOrd="0" presId="urn:microsoft.com/office/officeart/2005/8/layout/orgChart1"/>
    <dgm:cxn modelId="{51E172FA-9200-4CA3-9183-C86CF9C8EA5C}" type="presOf" srcId="{976DD15D-9D05-46C3-9EF9-108B198601F5}" destId="{F23ABA8A-4981-4390-80A9-F3F11B50E969}" srcOrd="0" destOrd="0" presId="urn:microsoft.com/office/officeart/2005/8/layout/orgChart1"/>
    <dgm:cxn modelId="{8A4C6FFB-8EB1-40C1-8CFD-C8E7C2A8C344}" type="presOf" srcId="{AF35E2A9-EA38-462F-8577-339D56756E39}" destId="{050084F8-8EBC-4203-B4EB-4F714F9E7E5B}" srcOrd="0" destOrd="0" presId="urn:microsoft.com/office/officeart/2005/8/layout/orgChart1"/>
    <dgm:cxn modelId="{224913FD-C564-4754-AAAD-E5D085759E30}" srcId="{9915523C-1C3E-4795-A7AB-F0A519820B44}" destId="{C964B508-E7BB-47B2-8C65-C0447527CFED}" srcOrd="0" destOrd="0" parTransId="{1ACE0D85-7DEE-4D15-97EA-B96101D1EE4F}" sibTransId="{668292ED-4C53-491C-80CE-A7660FCEC6B3}"/>
    <dgm:cxn modelId="{2ECE2FFE-BCA5-4392-AC13-171427574A5A}" type="presOf" srcId="{93B65A3F-31FF-43C1-940F-CFABA3625BED}" destId="{5246B3D5-6B7D-43A6-9B7A-CE659F343517}" srcOrd="0" destOrd="0" presId="urn:microsoft.com/office/officeart/2005/8/layout/orgChart1"/>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8EBAB9F3-B935-445C-9D6B-D3EA952468FD}" type="presParOf" srcId="{D117BD82-56BD-4883-AFEE-C66EB92E4280}" destId="{A28B3D50-5CDF-4357-A37C-C0D6307C64D4}" srcOrd="0" destOrd="0" presId="urn:microsoft.com/office/officeart/2005/8/layout/orgChart1"/>
    <dgm:cxn modelId="{1A865569-6D93-4EE1-8B35-A40D6036CBD9}" type="presParOf" srcId="{D117BD82-56BD-4883-AFEE-C66EB92E4280}" destId="{40674AE3-C5B9-4C42-9885-23DE4456E146}" srcOrd="1" destOrd="0" presId="urn:microsoft.com/office/officeart/2005/8/layout/orgChart1"/>
    <dgm:cxn modelId="{721C916B-02FB-4842-9BFC-7AEAFD0B095F}" type="presParOf" srcId="{40674AE3-C5B9-4C42-9885-23DE4456E146}" destId="{74417BA0-86E4-438A-9097-CE41FA5B8DE2}" srcOrd="0" destOrd="0" presId="urn:microsoft.com/office/officeart/2005/8/layout/orgChart1"/>
    <dgm:cxn modelId="{0866B5C9-4C61-4F74-953F-9CD17433CAA3}" type="presParOf" srcId="{74417BA0-86E4-438A-9097-CE41FA5B8DE2}" destId="{17BA2177-A4B7-4631-8EB0-CA7EDB7341C0}" srcOrd="0" destOrd="0" presId="urn:microsoft.com/office/officeart/2005/8/layout/orgChart1"/>
    <dgm:cxn modelId="{3A776997-0192-48F3-885E-6131BD849304}" type="presParOf" srcId="{74417BA0-86E4-438A-9097-CE41FA5B8DE2}" destId="{C09DB68F-25DB-4EAF-9BC4-F70135D38DBF}" srcOrd="1" destOrd="0" presId="urn:microsoft.com/office/officeart/2005/8/layout/orgChart1"/>
    <dgm:cxn modelId="{9ABC2ECB-9591-44A4-BCC9-8FC91D5CF431}" type="presParOf" srcId="{40674AE3-C5B9-4C42-9885-23DE4456E146}" destId="{8F6F60E8-165B-4CC9-8D13-BDD502DAA19A}" srcOrd="1" destOrd="0" presId="urn:microsoft.com/office/officeart/2005/8/layout/orgChart1"/>
    <dgm:cxn modelId="{E77FC90C-88D2-4337-B95F-03097AEEC84C}" type="presParOf" srcId="{8F6F60E8-165B-4CC9-8D13-BDD502DAA19A}" destId="{F6BC806D-1A0D-4B7D-8CC9-AA64E12899E1}" srcOrd="0" destOrd="0" presId="urn:microsoft.com/office/officeart/2005/8/layout/orgChart1"/>
    <dgm:cxn modelId="{A1B0E9B9-8001-4816-948A-6359A147DADB}" type="presParOf" srcId="{8F6F60E8-165B-4CC9-8D13-BDD502DAA19A}" destId="{8F50F6F9-B390-4D86-8089-B59CEBB12C06}" srcOrd="1" destOrd="0" presId="urn:microsoft.com/office/officeart/2005/8/layout/orgChart1"/>
    <dgm:cxn modelId="{A4946C5C-7B58-4C24-BA3D-EA3006E90505}" type="presParOf" srcId="{8F50F6F9-B390-4D86-8089-B59CEBB12C06}" destId="{52F3BBC8-08E9-4B50-B16A-8F18BD467B51}" srcOrd="0" destOrd="0" presId="urn:microsoft.com/office/officeart/2005/8/layout/orgChart1"/>
    <dgm:cxn modelId="{FB513F03-FE58-4E31-87CB-E251BAD32D6C}" type="presParOf" srcId="{52F3BBC8-08E9-4B50-B16A-8F18BD467B51}" destId="{8E36A490-F183-4030-8D20-425200D42797}" srcOrd="0" destOrd="0" presId="urn:microsoft.com/office/officeart/2005/8/layout/orgChart1"/>
    <dgm:cxn modelId="{86E60A13-159D-46B4-A806-D204CA34BDC8}" type="presParOf" srcId="{52F3BBC8-08E9-4B50-B16A-8F18BD467B51}" destId="{7B8E6080-C720-4EF2-9D3C-51D71117C13E}" srcOrd="1" destOrd="0" presId="urn:microsoft.com/office/officeart/2005/8/layout/orgChart1"/>
    <dgm:cxn modelId="{11E75F04-68C9-42C4-9791-A526C56C316F}" type="presParOf" srcId="{8F50F6F9-B390-4D86-8089-B59CEBB12C06}" destId="{0A37065A-0533-4CEB-85FE-FAB5CC01A2F0}" srcOrd="1" destOrd="0" presId="urn:microsoft.com/office/officeart/2005/8/layout/orgChart1"/>
    <dgm:cxn modelId="{D17F379A-6471-4F9B-B222-5BC52CAB406E}" type="presParOf" srcId="{8F50F6F9-B390-4D86-8089-B59CEBB12C06}" destId="{29BE5B00-28B7-496E-B859-6BFC7D995878}" srcOrd="2" destOrd="0" presId="urn:microsoft.com/office/officeart/2005/8/layout/orgChart1"/>
    <dgm:cxn modelId="{4232099D-ABAF-44B9-991B-6C66113F1EF0}" type="presParOf" srcId="{8F6F60E8-165B-4CC9-8D13-BDD502DAA19A}" destId="{DADE82B3-A3DC-4E95-B5FE-280600269529}" srcOrd="2" destOrd="0" presId="urn:microsoft.com/office/officeart/2005/8/layout/orgChart1"/>
    <dgm:cxn modelId="{92B7F52F-1108-40DA-8ED4-3FFD29D686EE}" type="presParOf" srcId="{8F6F60E8-165B-4CC9-8D13-BDD502DAA19A}" destId="{5CE76FA1-477B-4DAD-9D2F-D5DE52600174}" srcOrd="3" destOrd="0" presId="urn:microsoft.com/office/officeart/2005/8/layout/orgChart1"/>
    <dgm:cxn modelId="{AB74DFCF-C337-4AD7-A760-333236D5B43C}" type="presParOf" srcId="{5CE76FA1-477B-4DAD-9D2F-D5DE52600174}" destId="{1B4EA411-703B-4CD2-A30E-10D392E41033}" srcOrd="0" destOrd="0" presId="urn:microsoft.com/office/officeart/2005/8/layout/orgChart1"/>
    <dgm:cxn modelId="{60AF6085-DB06-49C5-AB87-E56069E82154}" type="presParOf" srcId="{1B4EA411-703B-4CD2-A30E-10D392E41033}" destId="{4C3113F9-A6D1-4D94-A71F-1077D3DEEE41}" srcOrd="0" destOrd="0" presId="urn:microsoft.com/office/officeart/2005/8/layout/orgChart1"/>
    <dgm:cxn modelId="{3256CD60-70AA-4DE9-8BAA-0482F0C3651C}" type="presParOf" srcId="{1B4EA411-703B-4CD2-A30E-10D392E41033}" destId="{5C00A0F8-FB95-4D1E-AF98-A2E682200FD6}" srcOrd="1" destOrd="0" presId="urn:microsoft.com/office/officeart/2005/8/layout/orgChart1"/>
    <dgm:cxn modelId="{EF3BEBB5-D9C5-4EDD-B8C8-7B74915157D6}" type="presParOf" srcId="{5CE76FA1-477B-4DAD-9D2F-D5DE52600174}" destId="{F272733F-4602-4BBA-96C3-44CA35DD8610}" srcOrd="1" destOrd="0" presId="urn:microsoft.com/office/officeart/2005/8/layout/orgChart1"/>
    <dgm:cxn modelId="{8ADFF33C-6E33-4F30-B33C-873D7D4BD8C3}" type="presParOf" srcId="{5CE76FA1-477B-4DAD-9D2F-D5DE52600174}" destId="{F109647B-1F53-4363-B7BC-2B5B9700D32F}" srcOrd="2" destOrd="0" presId="urn:microsoft.com/office/officeart/2005/8/layout/orgChart1"/>
    <dgm:cxn modelId="{5415D180-D953-4553-9A64-D693E98311B9}" type="presParOf" srcId="{8F6F60E8-165B-4CC9-8D13-BDD502DAA19A}" destId="{B5012015-6619-4751-95B5-1CAB81202671}" srcOrd="4" destOrd="0" presId="urn:microsoft.com/office/officeart/2005/8/layout/orgChart1"/>
    <dgm:cxn modelId="{BF2FCF91-D310-475D-B103-E8BB429DF0E7}" type="presParOf" srcId="{8F6F60E8-165B-4CC9-8D13-BDD502DAA19A}" destId="{1850AC26-FD52-4214-8109-8C11782FCFA5}" srcOrd="5" destOrd="0" presId="urn:microsoft.com/office/officeart/2005/8/layout/orgChart1"/>
    <dgm:cxn modelId="{A2792458-CBB8-41EE-942E-7D8F35A0803D}" type="presParOf" srcId="{1850AC26-FD52-4214-8109-8C11782FCFA5}" destId="{EE3F4BD1-AEC7-46E2-A598-A1441B0A7007}" srcOrd="0" destOrd="0" presId="urn:microsoft.com/office/officeart/2005/8/layout/orgChart1"/>
    <dgm:cxn modelId="{E8A8FC71-D85F-43BB-AC2F-523F7D848F19}" type="presParOf" srcId="{EE3F4BD1-AEC7-46E2-A598-A1441B0A7007}" destId="{637D1D32-43AF-4485-8344-7263583771B5}" srcOrd="0" destOrd="0" presId="urn:microsoft.com/office/officeart/2005/8/layout/orgChart1"/>
    <dgm:cxn modelId="{558F884E-43DD-4D5F-8676-B0711FCF415C}" type="presParOf" srcId="{EE3F4BD1-AEC7-46E2-A598-A1441B0A7007}" destId="{0F1753DB-F7FF-4598-A099-A21358203E2B}" srcOrd="1" destOrd="0" presId="urn:microsoft.com/office/officeart/2005/8/layout/orgChart1"/>
    <dgm:cxn modelId="{BDA2E47E-B21B-4024-A5F6-89E75D5D675C}" type="presParOf" srcId="{1850AC26-FD52-4214-8109-8C11782FCFA5}" destId="{4C5D0B49-8142-4E72-8B35-12099262618B}" srcOrd="1" destOrd="0" presId="urn:microsoft.com/office/officeart/2005/8/layout/orgChart1"/>
    <dgm:cxn modelId="{272AA376-D9CF-468C-B8B2-330333AEE5A7}" type="presParOf" srcId="{1850AC26-FD52-4214-8109-8C11782FCFA5}" destId="{512FA6E8-7394-4415-997E-1BA03F3FE095}" srcOrd="2" destOrd="0" presId="urn:microsoft.com/office/officeart/2005/8/layout/orgChart1"/>
    <dgm:cxn modelId="{32E42F75-7B91-49F8-95CC-EBEF35F7FE3E}" type="presParOf" srcId="{40674AE3-C5B9-4C42-9885-23DE4456E146}" destId="{45626A99-8FD3-481D-85DC-6C00048E05F5}" srcOrd="2" destOrd="0" presId="urn:microsoft.com/office/officeart/2005/8/layout/orgChart1"/>
    <dgm:cxn modelId="{112BE1E5-BEE5-4C5B-952D-8435583C487C}" type="presParOf" srcId="{D117BD82-56BD-4883-AFEE-C66EB92E4280}" destId="{AEBD4964-2EF9-42B7-9244-32B1CA27A75D}" srcOrd="2" destOrd="0" presId="urn:microsoft.com/office/officeart/2005/8/layout/orgChart1"/>
    <dgm:cxn modelId="{9F90C4F1-C2AB-46F1-BD25-71BD3BF0963C}" type="presParOf" srcId="{D117BD82-56BD-4883-AFEE-C66EB92E4280}" destId="{7607B448-7DE8-4134-80CD-CD9A55CA7840}" srcOrd="3" destOrd="0" presId="urn:microsoft.com/office/officeart/2005/8/layout/orgChart1"/>
    <dgm:cxn modelId="{516AED45-9663-458F-B5F3-5E1722E74B53}" type="presParOf" srcId="{7607B448-7DE8-4134-80CD-CD9A55CA7840}" destId="{0F99D771-76C3-44EF-AE1E-96C7820BF078}" srcOrd="0" destOrd="0" presId="urn:microsoft.com/office/officeart/2005/8/layout/orgChart1"/>
    <dgm:cxn modelId="{9ED25040-A17A-4FB9-9283-5ECC1AAB793A}" type="presParOf" srcId="{0F99D771-76C3-44EF-AE1E-96C7820BF078}" destId="{740E78B4-F059-4F34-9579-DE4DD0C9EF99}" srcOrd="0" destOrd="0" presId="urn:microsoft.com/office/officeart/2005/8/layout/orgChart1"/>
    <dgm:cxn modelId="{FCBB05F9-F23C-4C01-83B4-33AF0845167B}" type="presParOf" srcId="{0F99D771-76C3-44EF-AE1E-96C7820BF078}" destId="{997A50EE-1194-47A3-B01E-3DD09EC8E38C}" srcOrd="1" destOrd="0" presId="urn:microsoft.com/office/officeart/2005/8/layout/orgChart1"/>
    <dgm:cxn modelId="{057C6201-F288-4E33-92AF-DF73743C4C1E}" type="presParOf" srcId="{7607B448-7DE8-4134-80CD-CD9A55CA7840}" destId="{3F836EBC-957E-44CA-9DEB-1184363DEEE6}" srcOrd="1" destOrd="0" presId="urn:microsoft.com/office/officeart/2005/8/layout/orgChart1"/>
    <dgm:cxn modelId="{B8566891-FBA3-4CD7-8318-EA44223E1951}" type="presParOf" srcId="{3F836EBC-957E-44CA-9DEB-1184363DEEE6}" destId="{AC5F0AB5-925E-45A2-A936-92062309EDFA}" srcOrd="0" destOrd="0" presId="urn:microsoft.com/office/officeart/2005/8/layout/orgChart1"/>
    <dgm:cxn modelId="{D32C5835-8BF7-480A-B6B0-3263A80DFA90}" type="presParOf" srcId="{3F836EBC-957E-44CA-9DEB-1184363DEEE6}" destId="{5E8FBCC9-D301-431B-8D01-293AC4862DFC}" srcOrd="1" destOrd="0" presId="urn:microsoft.com/office/officeart/2005/8/layout/orgChart1"/>
    <dgm:cxn modelId="{71DA1378-B10E-45C7-B1D6-23C1BCD4F1F8}" type="presParOf" srcId="{5E8FBCC9-D301-431B-8D01-293AC4862DFC}" destId="{B1B264FC-0725-4999-A057-57B39297D076}" srcOrd="0" destOrd="0" presId="urn:microsoft.com/office/officeart/2005/8/layout/orgChart1"/>
    <dgm:cxn modelId="{882D0693-B2B7-4616-97EE-357BC79C5482}" type="presParOf" srcId="{B1B264FC-0725-4999-A057-57B39297D076}" destId="{E7EC0582-3E3C-4F80-98A1-EBB6B9B10E4B}" srcOrd="0" destOrd="0" presId="urn:microsoft.com/office/officeart/2005/8/layout/orgChart1"/>
    <dgm:cxn modelId="{B065A768-69A9-4E0F-9C26-289DEF27AD4A}" type="presParOf" srcId="{B1B264FC-0725-4999-A057-57B39297D076}" destId="{77D84F7F-CAE0-4C6B-97CF-2CE9DE0E8074}" srcOrd="1" destOrd="0" presId="urn:microsoft.com/office/officeart/2005/8/layout/orgChart1"/>
    <dgm:cxn modelId="{A18A8CF4-D31D-438C-AE8A-7730A798F118}" type="presParOf" srcId="{5E8FBCC9-D301-431B-8D01-293AC4862DFC}" destId="{299A8F11-0C18-4CFE-BD4A-E77D9CB9AAFD}" srcOrd="1" destOrd="0" presId="urn:microsoft.com/office/officeart/2005/8/layout/orgChart1"/>
    <dgm:cxn modelId="{0E7D7148-6B32-47C6-B9B3-DD5318B588BD}" type="presParOf" srcId="{5E8FBCC9-D301-431B-8D01-293AC4862DFC}" destId="{FC9ED1DF-F62C-441A-990D-0EAC2D9F45B5}" srcOrd="2" destOrd="0" presId="urn:microsoft.com/office/officeart/2005/8/layout/orgChart1"/>
    <dgm:cxn modelId="{8923C973-E98D-4116-BEEB-23587D1595F8}" type="presParOf" srcId="{3F836EBC-957E-44CA-9DEB-1184363DEEE6}" destId="{2ACCD913-C1D4-41D0-B3A9-083CFC878F37}" srcOrd="2" destOrd="0" presId="urn:microsoft.com/office/officeart/2005/8/layout/orgChart1"/>
    <dgm:cxn modelId="{BF36CF38-AE29-4DC0-9135-604002F66A51}" type="presParOf" srcId="{3F836EBC-957E-44CA-9DEB-1184363DEEE6}" destId="{79D5041C-9B5F-4722-8EA3-B9FE13AD9711}" srcOrd="3" destOrd="0" presId="urn:microsoft.com/office/officeart/2005/8/layout/orgChart1"/>
    <dgm:cxn modelId="{1B3C8B5D-FD5B-4779-9F41-A31EE1759C0A}" type="presParOf" srcId="{79D5041C-9B5F-4722-8EA3-B9FE13AD9711}" destId="{ABB2481E-29DE-4CE8-A8B3-23D4CDC48F96}" srcOrd="0" destOrd="0" presId="urn:microsoft.com/office/officeart/2005/8/layout/orgChart1"/>
    <dgm:cxn modelId="{3423DA9B-DCC1-4472-BA61-FF4A8BB8B050}" type="presParOf" srcId="{ABB2481E-29DE-4CE8-A8B3-23D4CDC48F96}" destId="{FABBCF0E-FB0A-48BA-A67A-AF2FC77B2AEC}" srcOrd="0" destOrd="0" presId="urn:microsoft.com/office/officeart/2005/8/layout/orgChart1"/>
    <dgm:cxn modelId="{A10B76E5-B6BF-4E3F-856F-31348C26D532}" type="presParOf" srcId="{ABB2481E-29DE-4CE8-A8B3-23D4CDC48F96}" destId="{2FD147B1-9C97-4FF5-96E9-3A8E6BA3E1E5}" srcOrd="1" destOrd="0" presId="urn:microsoft.com/office/officeart/2005/8/layout/orgChart1"/>
    <dgm:cxn modelId="{088EADE6-7E31-442A-8309-42D06733DC77}" type="presParOf" srcId="{79D5041C-9B5F-4722-8EA3-B9FE13AD9711}" destId="{48E9DE8D-D210-4FE1-84BF-8BAB294C41AC}" srcOrd="1" destOrd="0" presId="urn:microsoft.com/office/officeart/2005/8/layout/orgChart1"/>
    <dgm:cxn modelId="{72217774-CAD9-4DA3-A977-5F9742ED537B}" type="presParOf" srcId="{79D5041C-9B5F-4722-8EA3-B9FE13AD9711}" destId="{2D5E41AB-E9FE-4CFA-BF32-DDB2F60F93D2}" srcOrd="2" destOrd="0" presId="urn:microsoft.com/office/officeart/2005/8/layout/orgChart1"/>
    <dgm:cxn modelId="{77A0C788-DBAE-4593-92F7-74BE733C5951}" type="presParOf" srcId="{3F836EBC-957E-44CA-9DEB-1184363DEEE6}" destId="{F228F147-D6F3-4383-91D7-AA28B0194145}" srcOrd="4" destOrd="0" presId="urn:microsoft.com/office/officeart/2005/8/layout/orgChart1"/>
    <dgm:cxn modelId="{0FCE83C9-C8DD-483C-881C-2BF1CB8ED1D3}" type="presParOf" srcId="{3F836EBC-957E-44CA-9DEB-1184363DEEE6}" destId="{EA059FA8-6FA0-468B-8483-6C0D2315E182}" srcOrd="5" destOrd="0" presId="urn:microsoft.com/office/officeart/2005/8/layout/orgChart1"/>
    <dgm:cxn modelId="{5B64F623-A50E-427E-9F43-254F658F66A3}" type="presParOf" srcId="{EA059FA8-6FA0-468B-8483-6C0D2315E182}" destId="{1F35EB10-6140-4708-B660-86A9CCCDE647}" srcOrd="0" destOrd="0" presId="urn:microsoft.com/office/officeart/2005/8/layout/orgChart1"/>
    <dgm:cxn modelId="{1DAF23B0-A3BE-428A-A4EA-167FC21A5E19}" type="presParOf" srcId="{1F35EB10-6140-4708-B660-86A9CCCDE647}" destId="{37D6C424-BE48-4E2B-B541-215F329105DF}" srcOrd="0" destOrd="0" presId="urn:microsoft.com/office/officeart/2005/8/layout/orgChart1"/>
    <dgm:cxn modelId="{61092832-ACA2-4663-A81E-D0504AA808DF}" type="presParOf" srcId="{1F35EB10-6140-4708-B660-86A9CCCDE647}" destId="{2C96B8F9-EB12-4D34-8CDE-B9CF9B93AAD0}" srcOrd="1" destOrd="0" presId="urn:microsoft.com/office/officeart/2005/8/layout/orgChart1"/>
    <dgm:cxn modelId="{703C4BEB-2F3B-402C-A333-BADB3F295EFA}" type="presParOf" srcId="{EA059FA8-6FA0-468B-8483-6C0D2315E182}" destId="{5B1E513E-C29D-44EA-BCB4-763904E0C00D}" srcOrd="1" destOrd="0" presId="urn:microsoft.com/office/officeart/2005/8/layout/orgChart1"/>
    <dgm:cxn modelId="{0F0BF6C0-7BBD-4C43-8BCA-4D505DC580AD}" type="presParOf" srcId="{EA059FA8-6FA0-468B-8483-6C0D2315E182}" destId="{EEE67BF8-BB74-48DB-BF26-02BCAC89DE33}" srcOrd="2" destOrd="0" presId="urn:microsoft.com/office/officeart/2005/8/layout/orgChart1"/>
    <dgm:cxn modelId="{46494B8F-9966-4208-9D25-7EF30CA91B3C}" type="presParOf" srcId="{7607B448-7DE8-4134-80CD-CD9A55CA7840}" destId="{07A9132D-9FA1-495A-9B03-0EBACB650806}" srcOrd="2" destOrd="0" presId="urn:microsoft.com/office/officeart/2005/8/layout/orgChart1"/>
    <dgm:cxn modelId="{130BF426-D83C-4349-9AFE-17C66ABEA3C6}" type="presParOf" srcId="{D117BD82-56BD-4883-AFEE-C66EB92E4280}" destId="{C33DF723-0C42-4DF9-9ADB-CC56DA8D24D2}" srcOrd="4" destOrd="0" presId="urn:microsoft.com/office/officeart/2005/8/layout/orgChart1"/>
    <dgm:cxn modelId="{70F7D118-5E2F-4958-84CB-0DEB45312C8F}" type="presParOf" srcId="{D117BD82-56BD-4883-AFEE-C66EB92E4280}" destId="{36E20EE4-EBB7-4E24-AB03-38B2585756BE}" srcOrd="5" destOrd="0" presId="urn:microsoft.com/office/officeart/2005/8/layout/orgChart1"/>
    <dgm:cxn modelId="{E9B0EDEB-CB89-42E4-B3A6-7504C35F9D85}" type="presParOf" srcId="{36E20EE4-EBB7-4E24-AB03-38B2585756BE}" destId="{DE1D472A-A74E-46E7-87CC-EC7CCA5DB98C}" srcOrd="0" destOrd="0" presId="urn:microsoft.com/office/officeart/2005/8/layout/orgChart1"/>
    <dgm:cxn modelId="{36EFFB92-39F0-4BEA-808A-3313920E4BA4}" type="presParOf" srcId="{DE1D472A-A74E-46E7-87CC-EC7CCA5DB98C}" destId="{211969FD-8502-4EC3-8663-4A8BFFC2D465}" srcOrd="0" destOrd="0" presId="urn:microsoft.com/office/officeart/2005/8/layout/orgChart1"/>
    <dgm:cxn modelId="{4E1F7066-3AFE-4FF3-B098-CD6F07C082B0}" type="presParOf" srcId="{DE1D472A-A74E-46E7-87CC-EC7CCA5DB98C}" destId="{CBCAF037-BC76-4F47-9141-E31749E17F22}" srcOrd="1" destOrd="0" presId="urn:microsoft.com/office/officeart/2005/8/layout/orgChart1"/>
    <dgm:cxn modelId="{F254282E-7638-45B4-A966-8926CC986546}" type="presParOf" srcId="{36E20EE4-EBB7-4E24-AB03-38B2585756BE}" destId="{58FA384E-9D30-407E-ABB5-CB1E6C7F6656}" srcOrd="1" destOrd="0" presId="urn:microsoft.com/office/officeart/2005/8/layout/orgChart1"/>
    <dgm:cxn modelId="{2E8E0D08-51D4-4868-A902-9A9A3C8FEA00}" type="presParOf" srcId="{58FA384E-9D30-407E-ABB5-CB1E6C7F6656}" destId="{E683310F-CF14-49C8-849F-989470082550}" srcOrd="0" destOrd="0" presId="urn:microsoft.com/office/officeart/2005/8/layout/orgChart1"/>
    <dgm:cxn modelId="{3C906F1F-29F5-4744-AB6E-F39FC57BD130}" type="presParOf" srcId="{58FA384E-9D30-407E-ABB5-CB1E6C7F6656}" destId="{62496897-FEDA-4DA0-9FD6-FF0A0FBF8E6A}" srcOrd="1" destOrd="0" presId="urn:microsoft.com/office/officeart/2005/8/layout/orgChart1"/>
    <dgm:cxn modelId="{7CC73EE9-51DB-47DB-B708-42F4D020FB11}" type="presParOf" srcId="{62496897-FEDA-4DA0-9FD6-FF0A0FBF8E6A}" destId="{F21E2BBA-D809-447B-96DB-ECEA9CA87608}" srcOrd="0" destOrd="0" presId="urn:microsoft.com/office/officeart/2005/8/layout/orgChart1"/>
    <dgm:cxn modelId="{BC7CC447-4386-434B-8112-F479DCF4290A}" type="presParOf" srcId="{F21E2BBA-D809-447B-96DB-ECEA9CA87608}" destId="{2B54F397-2D4B-43A5-9613-285E96425D69}" srcOrd="0" destOrd="0" presId="urn:microsoft.com/office/officeart/2005/8/layout/orgChart1"/>
    <dgm:cxn modelId="{53B954BB-8910-407E-896D-BEC452981047}" type="presParOf" srcId="{F21E2BBA-D809-447B-96DB-ECEA9CA87608}" destId="{EECE7DED-20EA-4E4F-81D9-767A1B95FAEF}" srcOrd="1" destOrd="0" presId="urn:microsoft.com/office/officeart/2005/8/layout/orgChart1"/>
    <dgm:cxn modelId="{4120BAD4-9A99-4307-86D5-CC3200CE68CB}" type="presParOf" srcId="{62496897-FEDA-4DA0-9FD6-FF0A0FBF8E6A}" destId="{6A1B0C6C-5367-4DA0-B245-F11E3D189C9F}" srcOrd="1" destOrd="0" presId="urn:microsoft.com/office/officeart/2005/8/layout/orgChart1"/>
    <dgm:cxn modelId="{75E7268E-1F2A-4483-98F4-439429B42C64}" type="presParOf" srcId="{62496897-FEDA-4DA0-9FD6-FF0A0FBF8E6A}" destId="{CF9019A3-79A7-4DBD-9B31-16AB4A5BA461}" srcOrd="2" destOrd="0" presId="urn:microsoft.com/office/officeart/2005/8/layout/orgChart1"/>
    <dgm:cxn modelId="{AFD0B563-4C07-49AC-8F6A-99CE0077E126}" type="presParOf" srcId="{58FA384E-9D30-407E-ABB5-CB1E6C7F6656}" destId="{CA1688D5-0431-48E7-BEE1-8671BC11985D}" srcOrd="2" destOrd="0" presId="urn:microsoft.com/office/officeart/2005/8/layout/orgChart1"/>
    <dgm:cxn modelId="{11FA838F-8296-4FA6-A764-F1356847CDD6}" type="presParOf" srcId="{58FA384E-9D30-407E-ABB5-CB1E6C7F6656}" destId="{115FF20F-2216-4099-907F-868FC7BA4BAF}" srcOrd="3" destOrd="0" presId="urn:microsoft.com/office/officeart/2005/8/layout/orgChart1"/>
    <dgm:cxn modelId="{EDE32A6B-1FA2-4A7F-9F5E-E6ED3B8BDA0A}" type="presParOf" srcId="{115FF20F-2216-4099-907F-868FC7BA4BAF}" destId="{7594F4A4-0E8B-41F8-A7EE-71EC2C338167}" srcOrd="0" destOrd="0" presId="urn:microsoft.com/office/officeart/2005/8/layout/orgChart1"/>
    <dgm:cxn modelId="{FDD17B19-AC5A-40FA-89B2-C805769F00B1}" type="presParOf" srcId="{7594F4A4-0E8B-41F8-A7EE-71EC2C338167}" destId="{F23ABA8A-4981-4390-80A9-F3F11B50E969}" srcOrd="0" destOrd="0" presId="urn:microsoft.com/office/officeart/2005/8/layout/orgChart1"/>
    <dgm:cxn modelId="{FD931B9D-E073-4A67-9A9E-194BA48D0F2A}" type="presParOf" srcId="{7594F4A4-0E8B-41F8-A7EE-71EC2C338167}" destId="{B26234A8-43D5-41EE-A7CC-7F8DDE766480}" srcOrd="1" destOrd="0" presId="urn:microsoft.com/office/officeart/2005/8/layout/orgChart1"/>
    <dgm:cxn modelId="{B3D4F366-611C-4EFB-9D4E-90D366118304}" type="presParOf" srcId="{115FF20F-2216-4099-907F-868FC7BA4BAF}" destId="{579FA68C-7B9E-40A4-A2F1-10EDA23BD316}" srcOrd="1" destOrd="0" presId="urn:microsoft.com/office/officeart/2005/8/layout/orgChart1"/>
    <dgm:cxn modelId="{A4EB6B2E-8D8B-47BF-A9BC-295DBCFD5E9E}" type="presParOf" srcId="{115FF20F-2216-4099-907F-868FC7BA4BAF}" destId="{8E77943F-FB12-49C2-BF02-4D530A5F702B}" srcOrd="2" destOrd="0" presId="urn:microsoft.com/office/officeart/2005/8/layout/orgChart1"/>
    <dgm:cxn modelId="{E720BBB1-416D-469B-8CA5-E0DDEF5ED648}" type="presParOf" srcId="{58FA384E-9D30-407E-ABB5-CB1E6C7F6656}" destId="{92365B3F-FFF1-416E-AA32-DC2E3B62AD52}" srcOrd="4" destOrd="0" presId="urn:microsoft.com/office/officeart/2005/8/layout/orgChart1"/>
    <dgm:cxn modelId="{E65B7030-1BA6-4BD1-AA39-C65D9E05B5A7}" type="presParOf" srcId="{58FA384E-9D30-407E-ABB5-CB1E6C7F6656}" destId="{955BAB00-0238-42E3-A6AB-826DA74DFB55}" srcOrd="5" destOrd="0" presId="urn:microsoft.com/office/officeart/2005/8/layout/orgChart1"/>
    <dgm:cxn modelId="{D56A5A52-7D28-4B20-A1ED-9ECC745695B8}" type="presParOf" srcId="{955BAB00-0238-42E3-A6AB-826DA74DFB55}" destId="{4E06B343-47E3-41D7-8CF5-1D1792FE93DB}" srcOrd="0" destOrd="0" presId="urn:microsoft.com/office/officeart/2005/8/layout/orgChart1"/>
    <dgm:cxn modelId="{58C72402-A635-4137-87DA-9B8A7CD97CED}" type="presParOf" srcId="{4E06B343-47E3-41D7-8CF5-1D1792FE93DB}" destId="{41EF8575-0013-4BB0-9B56-9FB29FAFF586}" srcOrd="0" destOrd="0" presId="urn:microsoft.com/office/officeart/2005/8/layout/orgChart1"/>
    <dgm:cxn modelId="{5D42B405-6F12-457C-9671-1A6709D9D5D9}" type="presParOf" srcId="{4E06B343-47E3-41D7-8CF5-1D1792FE93DB}" destId="{95D82487-F338-4934-99DE-75A08446D422}" srcOrd="1" destOrd="0" presId="urn:microsoft.com/office/officeart/2005/8/layout/orgChart1"/>
    <dgm:cxn modelId="{60D87869-39BC-479F-B10B-89B5AB8AA03A}" type="presParOf" srcId="{955BAB00-0238-42E3-A6AB-826DA74DFB55}" destId="{CE27D318-DDB1-453F-86E0-37944892B0C9}" srcOrd="1" destOrd="0" presId="urn:microsoft.com/office/officeart/2005/8/layout/orgChart1"/>
    <dgm:cxn modelId="{0271EC7E-F873-40F1-B07E-AACA8D221D53}" type="presParOf" srcId="{955BAB00-0238-42E3-A6AB-826DA74DFB55}" destId="{9F0C5659-3D6A-424F-96AF-BAF7158887A9}" srcOrd="2" destOrd="0" presId="urn:microsoft.com/office/officeart/2005/8/layout/orgChart1"/>
    <dgm:cxn modelId="{BD223804-C773-43FD-8E56-E9173F21CCB0}" type="presParOf" srcId="{36E20EE4-EBB7-4E24-AB03-38B2585756BE}" destId="{04FB593C-DC64-462B-A5CA-844440CA8623}" srcOrd="2" destOrd="0" presId="urn:microsoft.com/office/officeart/2005/8/layout/orgChart1"/>
    <dgm:cxn modelId="{74695375-410F-4D7F-AC9A-B0BC62526FA2}" type="presParOf" srcId="{D117BD82-56BD-4883-AFEE-C66EB92E4280}" destId="{6E0C8CFE-864F-450E-833B-CFA45A713A8E}" srcOrd="6" destOrd="0" presId="urn:microsoft.com/office/officeart/2005/8/layout/orgChart1"/>
    <dgm:cxn modelId="{68DEADEA-A90D-462B-A777-795E248318EE}" type="presParOf" srcId="{D117BD82-56BD-4883-AFEE-C66EB92E4280}" destId="{697C5A16-B0B7-4D9B-9270-A31135D9C94A}" srcOrd="7" destOrd="0" presId="urn:microsoft.com/office/officeart/2005/8/layout/orgChart1"/>
    <dgm:cxn modelId="{DA4F6E63-C760-4B65-BECE-C5ECA8DD6BC9}" type="presParOf" srcId="{697C5A16-B0B7-4D9B-9270-A31135D9C94A}" destId="{E8882136-64DB-417E-93E7-9558C3D54818}" srcOrd="0" destOrd="0" presId="urn:microsoft.com/office/officeart/2005/8/layout/orgChart1"/>
    <dgm:cxn modelId="{5A5A254A-F420-413D-A304-F276A1E73200}" type="presParOf" srcId="{E8882136-64DB-417E-93E7-9558C3D54818}" destId="{158283E8-2BD5-4046-ABB4-AAA77AEC0B08}" srcOrd="0" destOrd="0" presId="urn:microsoft.com/office/officeart/2005/8/layout/orgChart1"/>
    <dgm:cxn modelId="{A6B46412-9A32-4266-93F6-AECE7982EF35}" type="presParOf" srcId="{E8882136-64DB-417E-93E7-9558C3D54818}" destId="{1231BC4F-727D-47C1-A8BE-B1B5E65578E2}" srcOrd="1" destOrd="0" presId="urn:microsoft.com/office/officeart/2005/8/layout/orgChart1"/>
    <dgm:cxn modelId="{13B0C280-95D8-4941-8BE3-EC923B55CDAB}" type="presParOf" srcId="{697C5A16-B0B7-4D9B-9270-A31135D9C94A}" destId="{AFDDA5A2-8999-48FA-AB5D-E3668684146B}" srcOrd="1" destOrd="0" presId="urn:microsoft.com/office/officeart/2005/8/layout/orgChart1"/>
    <dgm:cxn modelId="{9C002209-04DD-47F3-AE58-D2043853BE1B}" type="presParOf" srcId="{AFDDA5A2-8999-48FA-AB5D-E3668684146B}" destId="{AD2F4CE0-6350-4030-BEA3-8B16E7EF3F15}" srcOrd="0" destOrd="0" presId="urn:microsoft.com/office/officeart/2005/8/layout/orgChart1"/>
    <dgm:cxn modelId="{FFD379CC-2799-48B3-8729-9A4E0A7211C6}" type="presParOf" srcId="{AFDDA5A2-8999-48FA-AB5D-E3668684146B}" destId="{05216601-BC04-4D36-A109-79EAA0CD5B11}" srcOrd="1" destOrd="0" presId="urn:microsoft.com/office/officeart/2005/8/layout/orgChart1"/>
    <dgm:cxn modelId="{2D2CB1BB-598D-4F31-8993-353E19B31C5D}" type="presParOf" srcId="{05216601-BC04-4D36-A109-79EAA0CD5B11}" destId="{71F060E1-3DC3-417C-AD80-E32FED324164}" srcOrd="0" destOrd="0" presId="urn:microsoft.com/office/officeart/2005/8/layout/orgChart1"/>
    <dgm:cxn modelId="{A32A2783-4888-440E-B4D0-E99E11178F19}" type="presParOf" srcId="{71F060E1-3DC3-417C-AD80-E32FED324164}" destId="{F2855854-9C39-434D-B00E-9C8A2A892DA7}" srcOrd="0" destOrd="0" presId="urn:microsoft.com/office/officeart/2005/8/layout/orgChart1"/>
    <dgm:cxn modelId="{ECA4332E-4353-46B7-B30D-1B1A61DB141C}" type="presParOf" srcId="{71F060E1-3DC3-417C-AD80-E32FED324164}" destId="{513AEF81-BE2E-47C6-A64B-83ED9C2B8646}" srcOrd="1" destOrd="0" presId="urn:microsoft.com/office/officeart/2005/8/layout/orgChart1"/>
    <dgm:cxn modelId="{D90E7693-CEBB-45C3-B583-3289D97DADA0}" type="presParOf" srcId="{05216601-BC04-4D36-A109-79EAA0CD5B11}" destId="{D6A6E25D-9A9B-4104-BCBB-D281A65E3C92}" srcOrd="1" destOrd="0" presId="urn:microsoft.com/office/officeart/2005/8/layout/orgChart1"/>
    <dgm:cxn modelId="{E16E6834-9F61-4CEA-8A27-4DCAC2885C01}" type="presParOf" srcId="{05216601-BC04-4D36-A109-79EAA0CD5B11}" destId="{22842CCE-41A6-4165-A906-504E8FC23B04}" srcOrd="2" destOrd="0" presId="urn:microsoft.com/office/officeart/2005/8/layout/orgChart1"/>
    <dgm:cxn modelId="{4B448BFE-6C00-44F8-8B01-DD70831B6721}" type="presParOf" srcId="{AFDDA5A2-8999-48FA-AB5D-E3668684146B}" destId="{3391EFFE-2F31-4C65-B8A7-055518967160}" srcOrd="2" destOrd="0" presId="urn:microsoft.com/office/officeart/2005/8/layout/orgChart1"/>
    <dgm:cxn modelId="{F8A19385-DD18-4EBF-B892-2C67E894977E}" type="presParOf" srcId="{AFDDA5A2-8999-48FA-AB5D-E3668684146B}" destId="{9244C58C-AE7B-40B5-8D31-3B71BEF58AE9}" srcOrd="3" destOrd="0" presId="urn:microsoft.com/office/officeart/2005/8/layout/orgChart1"/>
    <dgm:cxn modelId="{260F7140-08CB-4E53-A379-D4C12028E184}" type="presParOf" srcId="{9244C58C-AE7B-40B5-8D31-3B71BEF58AE9}" destId="{9E251245-3C2C-476B-9559-46DE73437735}" srcOrd="0" destOrd="0" presId="urn:microsoft.com/office/officeart/2005/8/layout/orgChart1"/>
    <dgm:cxn modelId="{C2B1A48F-4F43-4100-ADA4-7D8F43957AA2}" type="presParOf" srcId="{9E251245-3C2C-476B-9559-46DE73437735}" destId="{26FFD352-E6B9-413F-9A4D-9A2AEEAC1A87}" srcOrd="0" destOrd="0" presId="urn:microsoft.com/office/officeart/2005/8/layout/orgChart1"/>
    <dgm:cxn modelId="{CBCE5FA3-FE8E-4841-A7ED-0734DDCE943C}" type="presParOf" srcId="{9E251245-3C2C-476B-9559-46DE73437735}" destId="{0E5C27E9-10E2-41FB-8962-1097617F3C8B}" srcOrd="1" destOrd="0" presId="urn:microsoft.com/office/officeart/2005/8/layout/orgChart1"/>
    <dgm:cxn modelId="{8B25E94A-2FDA-4E1E-8F53-6F9DD9B71F4D}" type="presParOf" srcId="{9244C58C-AE7B-40B5-8D31-3B71BEF58AE9}" destId="{37A6CDCF-CED8-41EE-A90D-D75B11C8B34F}" srcOrd="1" destOrd="0" presId="urn:microsoft.com/office/officeart/2005/8/layout/orgChart1"/>
    <dgm:cxn modelId="{824E9607-76F0-4248-A16C-172ECEF0B0C8}" type="presParOf" srcId="{9244C58C-AE7B-40B5-8D31-3B71BEF58AE9}" destId="{1B2325F1-E910-4FFC-8C4C-8CDA1BA86776}" srcOrd="2" destOrd="0" presId="urn:microsoft.com/office/officeart/2005/8/layout/orgChart1"/>
    <dgm:cxn modelId="{30C9B4BF-7CB0-445D-9EB9-A3FA1A7FB679}" type="presParOf" srcId="{AFDDA5A2-8999-48FA-AB5D-E3668684146B}" destId="{31A9543D-758B-4928-8796-D706F058B5A9}" srcOrd="4" destOrd="0" presId="urn:microsoft.com/office/officeart/2005/8/layout/orgChart1"/>
    <dgm:cxn modelId="{D49DB636-D60E-4ECB-A660-AFCFAE731BAE}" type="presParOf" srcId="{AFDDA5A2-8999-48FA-AB5D-E3668684146B}" destId="{84D03209-9CCA-454F-A598-484417FD8FAF}" srcOrd="5" destOrd="0" presId="urn:microsoft.com/office/officeart/2005/8/layout/orgChart1"/>
    <dgm:cxn modelId="{A6D7F44B-23B4-49D5-8DF8-B530A1F450C9}" type="presParOf" srcId="{84D03209-9CCA-454F-A598-484417FD8FAF}" destId="{3AE3E1B2-CDD8-4DBD-86B0-5B70F7712AF4}" srcOrd="0" destOrd="0" presId="urn:microsoft.com/office/officeart/2005/8/layout/orgChart1"/>
    <dgm:cxn modelId="{3256322B-7BAC-4DA9-B232-F9CCD17CFD2F}" type="presParOf" srcId="{3AE3E1B2-CDD8-4DBD-86B0-5B70F7712AF4}" destId="{1AE4FC74-B42B-441A-93D2-31D381B26ACA}" srcOrd="0" destOrd="0" presId="urn:microsoft.com/office/officeart/2005/8/layout/orgChart1"/>
    <dgm:cxn modelId="{73F3179F-81E9-48ED-BF6C-5467F4CC24B4}" type="presParOf" srcId="{3AE3E1B2-CDD8-4DBD-86B0-5B70F7712AF4}" destId="{94CDB65E-2950-4343-8A65-170E2179D8A2}" srcOrd="1" destOrd="0" presId="urn:microsoft.com/office/officeart/2005/8/layout/orgChart1"/>
    <dgm:cxn modelId="{41F1F783-268F-4BA0-B997-3C088CEE6A57}" type="presParOf" srcId="{84D03209-9CCA-454F-A598-484417FD8FAF}" destId="{D485D099-448C-4A36-A288-4DD28E11A423}" srcOrd="1" destOrd="0" presId="urn:microsoft.com/office/officeart/2005/8/layout/orgChart1"/>
    <dgm:cxn modelId="{292CDC85-2023-47F8-9CD7-1526B95AC45C}" type="presParOf" srcId="{84D03209-9CCA-454F-A598-484417FD8FAF}" destId="{0D7ABA94-3FE0-4F32-83E1-013BA6ABE64D}" srcOrd="2" destOrd="0" presId="urn:microsoft.com/office/officeart/2005/8/layout/orgChart1"/>
    <dgm:cxn modelId="{30FB3B15-4358-4B25-9722-9670AA5F5DB4}" type="presParOf" srcId="{AFDDA5A2-8999-48FA-AB5D-E3668684146B}" destId="{228A4BE7-69F9-4860-8E78-BA0C24E632E8}" srcOrd="6" destOrd="0" presId="urn:microsoft.com/office/officeart/2005/8/layout/orgChart1"/>
    <dgm:cxn modelId="{861406B4-527C-40D9-873F-9311C9729E5E}" type="presParOf" srcId="{AFDDA5A2-8999-48FA-AB5D-E3668684146B}" destId="{A8BE8E35-3DA9-4945-9454-D8AEE2BFDB26}" srcOrd="7" destOrd="0" presId="urn:microsoft.com/office/officeart/2005/8/layout/orgChart1"/>
    <dgm:cxn modelId="{532A97AC-C797-4E58-82B4-264D35F90A61}" type="presParOf" srcId="{A8BE8E35-3DA9-4945-9454-D8AEE2BFDB26}" destId="{B420D638-573D-4A2A-ADDB-6D3179402CE2}" srcOrd="0" destOrd="0" presId="urn:microsoft.com/office/officeart/2005/8/layout/orgChart1"/>
    <dgm:cxn modelId="{61642B40-58A0-459F-ABBF-C5B4107BDD49}" type="presParOf" srcId="{B420D638-573D-4A2A-ADDB-6D3179402CE2}" destId="{050084F8-8EBC-4203-B4EB-4F714F9E7E5B}" srcOrd="0" destOrd="0" presId="urn:microsoft.com/office/officeart/2005/8/layout/orgChart1"/>
    <dgm:cxn modelId="{3EB8E566-03BF-41B4-A26E-4D735225B305}" type="presParOf" srcId="{B420D638-573D-4A2A-ADDB-6D3179402CE2}" destId="{9DCA9DB0-C804-4645-AA09-939C26B40F98}" srcOrd="1" destOrd="0" presId="urn:microsoft.com/office/officeart/2005/8/layout/orgChart1"/>
    <dgm:cxn modelId="{C20F2EB4-A432-408B-874F-FB1B27776E37}" type="presParOf" srcId="{A8BE8E35-3DA9-4945-9454-D8AEE2BFDB26}" destId="{E457004E-9B2D-4B4B-8E20-32EE85E5BA0B}" srcOrd="1" destOrd="0" presId="urn:microsoft.com/office/officeart/2005/8/layout/orgChart1"/>
    <dgm:cxn modelId="{6CFA04D6-D5FB-4336-A470-17321BF67910}" type="presParOf" srcId="{A8BE8E35-3DA9-4945-9454-D8AEE2BFDB26}" destId="{107D4E5D-AC1C-4BE8-8A20-8C48FE3D7507}" srcOrd="2" destOrd="0" presId="urn:microsoft.com/office/officeart/2005/8/layout/orgChart1"/>
    <dgm:cxn modelId="{A0D5D33C-60D0-48B4-B6A8-68C6E622D314}" type="presParOf" srcId="{697C5A16-B0B7-4D9B-9270-A31135D9C94A}" destId="{AF291A9D-D3ED-49A8-9683-40968F4E6334}" srcOrd="2" destOrd="0" presId="urn:microsoft.com/office/officeart/2005/8/layout/orgChart1"/>
    <dgm:cxn modelId="{1056EB19-81F5-428F-8CF5-0858443977BB}" type="presParOf" srcId="{D117BD82-56BD-4883-AFEE-C66EB92E4280}" destId="{6A6D41CB-6F56-4AE5-8869-BDC287699606}" srcOrd="8" destOrd="0" presId="urn:microsoft.com/office/officeart/2005/8/layout/orgChart1"/>
    <dgm:cxn modelId="{115D77E3-820D-43CF-8602-E717529E8159}" type="presParOf" srcId="{D117BD82-56BD-4883-AFEE-C66EB92E4280}" destId="{063D822A-938A-4D2A-8100-349EEAC499AC}" srcOrd="9" destOrd="0" presId="urn:microsoft.com/office/officeart/2005/8/layout/orgChart1"/>
    <dgm:cxn modelId="{21CD6FAA-0C4A-43EE-8891-F0F63E0225DE}" type="presParOf" srcId="{063D822A-938A-4D2A-8100-349EEAC499AC}" destId="{F417D9A3-0AEC-4499-AA4A-242D8BA9E2AC}" srcOrd="0" destOrd="0" presId="urn:microsoft.com/office/officeart/2005/8/layout/orgChart1"/>
    <dgm:cxn modelId="{6D36BECB-578B-4FCF-9DFB-E292574DB342}" type="presParOf" srcId="{F417D9A3-0AEC-4499-AA4A-242D8BA9E2AC}" destId="{A9E28C49-DD0F-4F0B-A939-51AA5C351BE9}" srcOrd="0" destOrd="0" presId="urn:microsoft.com/office/officeart/2005/8/layout/orgChart1"/>
    <dgm:cxn modelId="{4EC797C0-46CA-476C-8F0A-6C4FCB841389}" type="presParOf" srcId="{F417D9A3-0AEC-4499-AA4A-242D8BA9E2AC}" destId="{289EEED9-5242-4AA3-9F44-CB3BAE64CA51}" srcOrd="1" destOrd="0" presId="urn:microsoft.com/office/officeart/2005/8/layout/orgChart1"/>
    <dgm:cxn modelId="{B194F3A2-E1F0-4EA9-8DE5-1E449471DEB2}" type="presParOf" srcId="{063D822A-938A-4D2A-8100-349EEAC499AC}" destId="{DFF5F7F6-BAC2-4DCE-9869-63FD22A4B765}" srcOrd="1" destOrd="0" presId="urn:microsoft.com/office/officeart/2005/8/layout/orgChart1"/>
    <dgm:cxn modelId="{17536AC5-9C87-4D07-A8FB-36EFDE17118E}" type="presParOf" srcId="{DFF5F7F6-BAC2-4DCE-9869-63FD22A4B765}" destId="{9BA3D46E-2DAC-4A49-92DC-2CD32E5869A3}" srcOrd="0" destOrd="0" presId="urn:microsoft.com/office/officeart/2005/8/layout/orgChart1"/>
    <dgm:cxn modelId="{B24C9C51-FE55-4CCF-AC9D-546484ED2286}" type="presParOf" srcId="{DFF5F7F6-BAC2-4DCE-9869-63FD22A4B765}" destId="{A236F97A-819D-4DD9-A105-2EEEADCE4EC0}" srcOrd="1" destOrd="0" presId="urn:microsoft.com/office/officeart/2005/8/layout/orgChart1"/>
    <dgm:cxn modelId="{AF9ECE2A-E490-440E-A8A6-66B05DF6895A}" type="presParOf" srcId="{A236F97A-819D-4DD9-A105-2EEEADCE4EC0}" destId="{CB01CA3C-B9CF-4295-9A3B-D771613E43A8}" srcOrd="0" destOrd="0" presId="urn:microsoft.com/office/officeart/2005/8/layout/orgChart1"/>
    <dgm:cxn modelId="{E84ED0EA-DF76-472B-BD3E-9A104FA6DD6B}" type="presParOf" srcId="{CB01CA3C-B9CF-4295-9A3B-D771613E43A8}" destId="{EEE02A17-378C-4F66-BC75-72AF1DF7F8E8}" srcOrd="0" destOrd="0" presId="urn:microsoft.com/office/officeart/2005/8/layout/orgChart1"/>
    <dgm:cxn modelId="{60D141C4-2251-4B52-8233-CED1838ED3BC}" type="presParOf" srcId="{CB01CA3C-B9CF-4295-9A3B-D771613E43A8}" destId="{FB6C3A4C-60C6-447F-82FE-A75BBBDBC2E3}" srcOrd="1" destOrd="0" presId="urn:microsoft.com/office/officeart/2005/8/layout/orgChart1"/>
    <dgm:cxn modelId="{63B47887-A3C0-496A-8F57-50BE5AF9E6FC}" type="presParOf" srcId="{A236F97A-819D-4DD9-A105-2EEEADCE4EC0}" destId="{75843D56-C75E-4048-B429-150A729EB4BA}" srcOrd="1" destOrd="0" presId="urn:microsoft.com/office/officeart/2005/8/layout/orgChart1"/>
    <dgm:cxn modelId="{3C4D229C-7F13-46C4-B310-F4A44EE90888}" type="presParOf" srcId="{A236F97A-819D-4DD9-A105-2EEEADCE4EC0}" destId="{388A8F9C-E343-4466-AF58-C8E24174B842}" srcOrd="2" destOrd="0" presId="urn:microsoft.com/office/officeart/2005/8/layout/orgChart1"/>
    <dgm:cxn modelId="{D8D2FEF6-95F9-41C0-9454-4C3BD2465B18}" type="presParOf" srcId="{DFF5F7F6-BAC2-4DCE-9869-63FD22A4B765}" destId="{5F5266C4-781A-494F-9499-99BA479009DA}" srcOrd="2" destOrd="0" presId="urn:microsoft.com/office/officeart/2005/8/layout/orgChart1"/>
    <dgm:cxn modelId="{A873808F-3CD9-4025-9744-E30DCF486532}" type="presParOf" srcId="{DFF5F7F6-BAC2-4DCE-9869-63FD22A4B765}" destId="{EBAC111F-9438-46CE-B323-695455B784E5}" srcOrd="3" destOrd="0" presId="urn:microsoft.com/office/officeart/2005/8/layout/orgChart1"/>
    <dgm:cxn modelId="{AB5BC533-0AF5-4470-9051-54CA013AE38B}" type="presParOf" srcId="{EBAC111F-9438-46CE-B323-695455B784E5}" destId="{E4E5E384-36F5-4F60-994E-69F4DE2D3835}" srcOrd="0" destOrd="0" presId="urn:microsoft.com/office/officeart/2005/8/layout/orgChart1"/>
    <dgm:cxn modelId="{1F9AD511-258C-4103-A22E-2E25CBEFE630}" type="presParOf" srcId="{E4E5E384-36F5-4F60-994E-69F4DE2D3835}" destId="{992B250A-D97A-40F3-9E29-2318DEB94C2B}" srcOrd="0" destOrd="0" presId="urn:microsoft.com/office/officeart/2005/8/layout/orgChart1"/>
    <dgm:cxn modelId="{77EE2440-4066-4CF1-9353-C1D502F74A24}" type="presParOf" srcId="{E4E5E384-36F5-4F60-994E-69F4DE2D3835}" destId="{A6694A09-5154-4E42-B1E6-FEA49D5474D6}" srcOrd="1" destOrd="0" presId="urn:microsoft.com/office/officeart/2005/8/layout/orgChart1"/>
    <dgm:cxn modelId="{2F89872F-578E-4EE5-963D-313CAA3E6072}" type="presParOf" srcId="{EBAC111F-9438-46CE-B323-695455B784E5}" destId="{759B8627-6C0C-404A-8057-E4B11616329A}" srcOrd="1" destOrd="0" presId="urn:microsoft.com/office/officeart/2005/8/layout/orgChart1"/>
    <dgm:cxn modelId="{C81A23D6-06DF-4A68-9DAE-17A0E262B78C}" type="presParOf" srcId="{EBAC111F-9438-46CE-B323-695455B784E5}" destId="{1582DD68-5BD5-4432-97DE-46D08366241A}" srcOrd="2" destOrd="0" presId="urn:microsoft.com/office/officeart/2005/8/layout/orgChart1"/>
    <dgm:cxn modelId="{C85C298D-AE21-401D-A756-A55DB15F21FB}" type="presParOf" srcId="{063D822A-938A-4D2A-8100-349EEAC499AC}" destId="{2F9F581A-F6F9-4FC4-AADF-029F88271738}" srcOrd="2" destOrd="0" presId="urn:microsoft.com/office/officeart/2005/8/layout/orgChart1"/>
    <dgm:cxn modelId="{DA1F71B5-C601-42FC-AA79-44AE917CB3D4}" type="presParOf" srcId="{D117BD82-56BD-4883-AFEE-C66EB92E4280}" destId="{5FCAAE77-34F2-4BAB-8069-87961DAB5C5D}" srcOrd="10" destOrd="0" presId="urn:microsoft.com/office/officeart/2005/8/layout/orgChart1"/>
    <dgm:cxn modelId="{DCB9A364-C4DA-4268-9582-623C5390C376}" type="presParOf" srcId="{D117BD82-56BD-4883-AFEE-C66EB92E4280}" destId="{CD4200B1-79FA-47B7-9F28-2564A7DE1342}" srcOrd="11" destOrd="0" presId="urn:microsoft.com/office/officeart/2005/8/layout/orgChart1"/>
    <dgm:cxn modelId="{3D2E3629-3957-488C-93C0-236D2D9FC76A}" type="presParOf" srcId="{CD4200B1-79FA-47B7-9F28-2564A7DE1342}" destId="{F31E62CD-4A61-45D1-8AB1-45671201758E}" srcOrd="0" destOrd="0" presId="urn:microsoft.com/office/officeart/2005/8/layout/orgChart1"/>
    <dgm:cxn modelId="{95DCA629-6EFE-4F91-804E-4A042911A560}" type="presParOf" srcId="{F31E62CD-4A61-45D1-8AB1-45671201758E}" destId="{2DC9A752-6EB6-4991-8791-3827CE815C67}" srcOrd="0" destOrd="0" presId="urn:microsoft.com/office/officeart/2005/8/layout/orgChart1"/>
    <dgm:cxn modelId="{F188EE23-FC62-44C7-925A-047FC24CCE54}" type="presParOf" srcId="{F31E62CD-4A61-45D1-8AB1-45671201758E}" destId="{D0FAB073-59C9-4013-BF08-ABB23A149B82}" srcOrd="1" destOrd="0" presId="urn:microsoft.com/office/officeart/2005/8/layout/orgChart1"/>
    <dgm:cxn modelId="{0BE33B1C-E32A-4C82-AA83-716E79064A68}" type="presParOf" srcId="{CD4200B1-79FA-47B7-9F28-2564A7DE1342}" destId="{834FE4AC-FC62-463A-8282-35C60A200105}" srcOrd="1" destOrd="0" presId="urn:microsoft.com/office/officeart/2005/8/layout/orgChart1"/>
    <dgm:cxn modelId="{FE75166E-CC78-4999-BA09-3F6F3E15AE03}" type="presParOf" srcId="{834FE4AC-FC62-463A-8282-35C60A200105}" destId="{6D3FAB52-8939-41C0-9D2D-5140B0F8CAEE}" srcOrd="0" destOrd="0" presId="urn:microsoft.com/office/officeart/2005/8/layout/orgChart1"/>
    <dgm:cxn modelId="{650ABBBB-7DD8-42E0-AC24-FC5933D604CF}" type="presParOf" srcId="{834FE4AC-FC62-463A-8282-35C60A200105}" destId="{C1B8699A-B99B-47BF-8371-503AE655C5AC}" srcOrd="1" destOrd="0" presId="urn:microsoft.com/office/officeart/2005/8/layout/orgChart1"/>
    <dgm:cxn modelId="{4C2196EF-19DF-4C08-AF64-8D57B5A5E92D}" type="presParOf" srcId="{C1B8699A-B99B-47BF-8371-503AE655C5AC}" destId="{B94FF406-79A7-4E14-96B1-D874A8D700E0}" srcOrd="0" destOrd="0" presId="urn:microsoft.com/office/officeart/2005/8/layout/orgChart1"/>
    <dgm:cxn modelId="{4234B1A8-41FD-4109-AFD4-49E96D777EE1}" type="presParOf" srcId="{B94FF406-79A7-4E14-96B1-D874A8D700E0}" destId="{96D06919-2AF2-4027-8DFC-F25A1EA3639E}" srcOrd="0" destOrd="0" presId="urn:microsoft.com/office/officeart/2005/8/layout/orgChart1"/>
    <dgm:cxn modelId="{4B09F3EE-CAD0-4FBA-A108-B31668B358A9}" type="presParOf" srcId="{B94FF406-79A7-4E14-96B1-D874A8D700E0}" destId="{F7050293-B61B-4A21-8D9A-F66758595B68}" srcOrd="1" destOrd="0" presId="urn:microsoft.com/office/officeart/2005/8/layout/orgChart1"/>
    <dgm:cxn modelId="{E9CC592E-B043-42DA-BF58-FA9AEF622CF2}" type="presParOf" srcId="{C1B8699A-B99B-47BF-8371-503AE655C5AC}" destId="{64D91CEA-05CC-4E30-A28F-551808D88D73}" srcOrd="1" destOrd="0" presId="urn:microsoft.com/office/officeart/2005/8/layout/orgChart1"/>
    <dgm:cxn modelId="{9D9A7861-BD32-455E-893E-85C8CFC2A916}" type="presParOf" srcId="{C1B8699A-B99B-47BF-8371-503AE655C5AC}" destId="{3AFC5EFE-5563-4A4D-BA3B-692CA0520D4F}" srcOrd="2" destOrd="0" presId="urn:microsoft.com/office/officeart/2005/8/layout/orgChart1"/>
    <dgm:cxn modelId="{2E110D83-5127-49B0-94CB-7A9A6528AAB4}" type="presParOf" srcId="{834FE4AC-FC62-463A-8282-35C60A200105}" destId="{851B5B74-14CF-4CC3-BB10-EA9394A17C8A}" srcOrd="2" destOrd="0" presId="urn:microsoft.com/office/officeart/2005/8/layout/orgChart1"/>
    <dgm:cxn modelId="{98E8BBF3-92BA-4C14-967C-DF59A3E9CB92}" type="presParOf" srcId="{834FE4AC-FC62-463A-8282-35C60A200105}" destId="{59F94DFA-A052-4FE9-BCD1-BCC56B27D6AC}" srcOrd="3" destOrd="0" presId="urn:microsoft.com/office/officeart/2005/8/layout/orgChart1"/>
    <dgm:cxn modelId="{E502A20F-F877-409C-A5FA-C34556641F39}" type="presParOf" srcId="{59F94DFA-A052-4FE9-BCD1-BCC56B27D6AC}" destId="{B44C1071-6000-479C-8A47-E11B4B6B1A77}" srcOrd="0" destOrd="0" presId="urn:microsoft.com/office/officeart/2005/8/layout/orgChart1"/>
    <dgm:cxn modelId="{0C72C9F9-4355-4ED2-BA0F-A8214A7933ED}" type="presParOf" srcId="{B44C1071-6000-479C-8A47-E11B4B6B1A77}" destId="{BA5F18E2-ED73-41F7-8AC2-455A718063A0}" srcOrd="0" destOrd="0" presId="urn:microsoft.com/office/officeart/2005/8/layout/orgChart1"/>
    <dgm:cxn modelId="{254D642A-53F6-40D5-BF33-CD282D26E3B9}" type="presParOf" srcId="{B44C1071-6000-479C-8A47-E11B4B6B1A77}" destId="{A85FE106-C9E7-47CB-8EA4-78433CAF765C}" srcOrd="1" destOrd="0" presId="urn:microsoft.com/office/officeart/2005/8/layout/orgChart1"/>
    <dgm:cxn modelId="{09A1FFD2-9343-45B4-9D85-B25730B149D7}" type="presParOf" srcId="{59F94DFA-A052-4FE9-BCD1-BCC56B27D6AC}" destId="{ED82557E-D017-476C-A9A2-6132FACC6C85}" srcOrd="1" destOrd="0" presId="urn:microsoft.com/office/officeart/2005/8/layout/orgChart1"/>
    <dgm:cxn modelId="{7F075190-16D1-4F9D-BF29-FCE961604E06}" type="presParOf" srcId="{59F94DFA-A052-4FE9-BCD1-BCC56B27D6AC}" destId="{A4A3C480-B432-4829-8F9D-44268B0CCC53}" srcOrd="2" destOrd="0" presId="urn:microsoft.com/office/officeart/2005/8/layout/orgChart1"/>
    <dgm:cxn modelId="{6919A28B-B659-42BA-98F5-3116DDD11007}" type="presParOf" srcId="{CD4200B1-79FA-47B7-9F28-2564A7DE1342}" destId="{AA106767-5A1D-46A6-B6D6-C52996F74A7D}" srcOrd="2" destOrd="0" presId="urn:microsoft.com/office/officeart/2005/8/layout/orgChart1"/>
    <dgm:cxn modelId="{FC9BF87A-3616-42C7-B24A-671C1736E3DF}" type="presParOf" srcId="{D117BD82-56BD-4883-AFEE-C66EB92E4280}" destId="{9A658BED-5115-4008-8544-CBE0C3B9056C}" srcOrd="12" destOrd="0" presId="urn:microsoft.com/office/officeart/2005/8/layout/orgChart1"/>
    <dgm:cxn modelId="{3E820C45-4729-449C-8A6F-497B0AAC1258}" type="presParOf" srcId="{D117BD82-56BD-4883-AFEE-C66EB92E4280}" destId="{3508EFF6-DB0C-4860-B35A-79239D5FE494}" srcOrd="13" destOrd="0" presId="urn:microsoft.com/office/officeart/2005/8/layout/orgChart1"/>
    <dgm:cxn modelId="{B9F4747E-D3B6-4EFD-8039-4A0834ADEF15}" type="presParOf" srcId="{3508EFF6-DB0C-4860-B35A-79239D5FE494}" destId="{0AF4F8E1-F372-4215-812F-7B63026E4D4F}" srcOrd="0" destOrd="0" presId="urn:microsoft.com/office/officeart/2005/8/layout/orgChart1"/>
    <dgm:cxn modelId="{8BB2E6C0-E222-468F-9AFD-C17202DFEA23}" type="presParOf" srcId="{0AF4F8E1-F372-4215-812F-7B63026E4D4F}" destId="{DF642C64-6B4A-47F8-B27C-654093F53B65}" srcOrd="0" destOrd="0" presId="urn:microsoft.com/office/officeart/2005/8/layout/orgChart1"/>
    <dgm:cxn modelId="{FB5FD477-C1C8-4787-9642-0190D80339E4}" type="presParOf" srcId="{0AF4F8E1-F372-4215-812F-7B63026E4D4F}" destId="{DEF4BD1D-5178-4BD2-ACF1-890EEDB46AA2}" srcOrd="1" destOrd="0" presId="urn:microsoft.com/office/officeart/2005/8/layout/orgChart1"/>
    <dgm:cxn modelId="{65B1325E-0199-481D-8C3F-C706FF733883}" type="presParOf" srcId="{3508EFF6-DB0C-4860-B35A-79239D5FE494}" destId="{00CBBFDB-DD4A-4047-A663-5459451B540B}" srcOrd="1" destOrd="0" presId="urn:microsoft.com/office/officeart/2005/8/layout/orgChart1"/>
    <dgm:cxn modelId="{8CB97AFE-76CF-484B-9D9B-6B7BFC55BEF7}" type="presParOf" srcId="{00CBBFDB-DD4A-4047-A663-5459451B540B}" destId="{FDAEA672-F23F-4EA4-9AD2-8D673E2A92A7}" srcOrd="0" destOrd="0" presId="urn:microsoft.com/office/officeart/2005/8/layout/orgChart1"/>
    <dgm:cxn modelId="{CA4885DF-A9A5-46F9-9E08-2BA2E1051D47}" type="presParOf" srcId="{00CBBFDB-DD4A-4047-A663-5459451B540B}" destId="{5EF0D626-7941-4B99-9C73-1C7237379FEC}" srcOrd="1" destOrd="0" presId="urn:microsoft.com/office/officeart/2005/8/layout/orgChart1"/>
    <dgm:cxn modelId="{80E17FB0-98CC-4107-9807-060AAD87B6AF}" type="presParOf" srcId="{5EF0D626-7941-4B99-9C73-1C7237379FEC}" destId="{3564EEF5-4937-411B-A2FE-BA62CD4DE723}" srcOrd="0" destOrd="0" presId="urn:microsoft.com/office/officeart/2005/8/layout/orgChart1"/>
    <dgm:cxn modelId="{E4D81AF0-98B7-4F5C-B09C-ECE550E38490}" type="presParOf" srcId="{3564EEF5-4937-411B-A2FE-BA62CD4DE723}" destId="{5246B3D5-6B7D-43A6-9B7A-CE659F343517}" srcOrd="0" destOrd="0" presId="urn:microsoft.com/office/officeart/2005/8/layout/orgChart1"/>
    <dgm:cxn modelId="{A8CC7079-AC0C-454A-9B43-F3AC5112F603}" type="presParOf" srcId="{3564EEF5-4937-411B-A2FE-BA62CD4DE723}" destId="{D4A08ADF-F31A-4425-B688-3745BBEC1F88}" srcOrd="1" destOrd="0" presId="urn:microsoft.com/office/officeart/2005/8/layout/orgChart1"/>
    <dgm:cxn modelId="{59BB067D-CC50-48DC-BA9B-E2F01DB8408C}" type="presParOf" srcId="{5EF0D626-7941-4B99-9C73-1C7237379FEC}" destId="{80D89162-A8C9-4457-8441-1192642E1E19}" srcOrd="1" destOrd="0" presId="urn:microsoft.com/office/officeart/2005/8/layout/orgChart1"/>
    <dgm:cxn modelId="{F6D59857-415A-45FE-B9AC-DB5D6E49BFC4}" type="presParOf" srcId="{5EF0D626-7941-4B99-9C73-1C7237379FEC}" destId="{AF66624B-55F7-44B3-A1C6-CDF019D9CF36}" srcOrd="2" destOrd="0" presId="urn:microsoft.com/office/officeart/2005/8/layout/orgChart1"/>
    <dgm:cxn modelId="{BA4E6863-D4ED-4631-B380-7D73C6313855}" type="presParOf" srcId="{00CBBFDB-DD4A-4047-A663-5459451B540B}" destId="{6579743C-5A39-4790-A7C6-6A6F3C5CB015}" srcOrd="2" destOrd="0" presId="urn:microsoft.com/office/officeart/2005/8/layout/orgChart1"/>
    <dgm:cxn modelId="{E13467DD-494B-467F-B01D-3D0016D9AEA2}" type="presParOf" srcId="{00CBBFDB-DD4A-4047-A663-5459451B540B}" destId="{D6CEBCA7-7C70-41DB-9A36-298CF937D979}" srcOrd="3" destOrd="0" presId="urn:microsoft.com/office/officeart/2005/8/layout/orgChart1"/>
    <dgm:cxn modelId="{8618FA63-6D8C-4C19-A221-056EB73E3BC1}" type="presParOf" srcId="{D6CEBCA7-7C70-41DB-9A36-298CF937D979}" destId="{3E9DB81B-BD8D-4DAE-837B-85E2E1EBA93C}" srcOrd="0" destOrd="0" presId="urn:microsoft.com/office/officeart/2005/8/layout/orgChart1"/>
    <dgm:cxn modelId="{829CE3AB-648F-4E36-9DF7-5170825664E4}" type="presParOf" srcId="{3E9DB81B-BD8D-4DAE-837B-85E2E1EBA93C}" destId="{0267D496-70E9-4278-BE22-28A21E47D355}" srcOrd="0" destOrd="0" presId="urn:microsoft.com/office/officeart/2005/8/layout/orgChart1"/>
    <dgm:cxn modelId="{8A65979B-2F5B-4205-A8DE-64BAE6D127A4}" type="presParOf" srcId="{3E9DB81B-BD8D-4DAE-837B-85E2E1EBA93C}" destId="{0C3CF322-17E4-4E1F-9B2D-D93F5C55D301}" srcOrd="1" destOrd="0" presId="urn:microsoft.com/office/officeart/2005/8/layout/orgChart1"/>
    <dgm:cxn modelId="{49734E87-F4D1-4B46-833F-C50218A35C2B}" type="presParOf" srcId="{D6CEBCA7-7C70-41DB-9A36-298CF937D979}" destId="{A93FA528-CCE8-4CB3-82F9-8C36A3A74BEB}" srcOrd="1" destOrd="0" presId="urn:microsoft.com/office/officeart/2005/8/layout/orgChart1"/>
    <dgm:cxn modelId="{CCAD258A-A861-4CA3-B5A0-8A31A3F871AC}" type="presParOf" srcId="{D6CEBCA7-7C70-41DB-9A36-298CF937D979}" destId="{5697346B-9E26-4A6E-BAA3-CABC889462BE}" srcOrd="2" destOrd="0" presId="urn:microsoft.com/office/officeart/2005/8/layout/orgChart1"/>
    <dgm:cxn modelId="{015EF2EF-2313-4DC1-BEE6-59DD084D0077}" type="presParOf" srcId="{00CBBFDB-DD4A-4047-A663-5459451B540B}" destId="{5C1C4A2F-D9F7-4641-9815-C2AF15453D19}" srcOrd="4" destOrd="0" presId="urn:microsoft.com/office/officeart/2005/8/layout/orgChart1"/>
    <dgm:cxn modelId="{E002BFBE-F46B-4DFA-80BA-187845F868AE}" type="presParOf" srcId="{00CBBFDB-DD4A-4047-A663-5459451B540B}" destId="{750B2E67-8A47-43D5-AD4A-FCA3F150B9A3}" srcOrd="5" destOrd="0" presId="urn:microsoft.com/office/officeart/2005/8/layout/orgChart1"/>
    <dgm:cxn modelId="{18FC180A-C498-46B4-888E-E3659CE4964F}" type="presParOf" srcId="{750B2E67-8A47-43D5-AD4A-FCA3F150B9A3}" destId="{2A23303A-B0A2-4588-AF7B-B5CDAEE9F247}" srcOrd="0" destOrd="0" presId="urn:microsoft.com/office/officeart/2005/8/layout/orgChart1"/>
    <dgm:cxn modelId="{8D3EF643-0B4F-45C6-B8EB-0EFA6933DF00}" type="presParOf" srcId="{2A23303A-B0A2-4588-AF7B-B5CDAEE9F247}" destId="{296D0067-A7A6-4C37-A1BF-542BC759EB8F}" srcOrd="0" destOrd="0" presId="urn:microsoft.com/office/officeart/2005/8/layout/orgChart1"/>
    <dgm:cxn modelId="{57D28E21-7F79-45B9-BBCA-8E1904AA9F51}" type="presParOf" srcId="{2A23303A-B0A2-4588-AF7B-B5CDAEE9F247}" destId="{59DA9838-FE9D-4192-86FE-4349D7145C66}" srcOrd="1" destOrd="0" presId="urn:microsoft.com/office/officeart/2005/8/layout/orgChart1"/>
    <dgm:cxn modelId="{0468B564-4EE9-4242-B816-32595FF24D94}" type="presParOf" srcId="{750B2E67-8A47-43D5-AD4A-FCA3F150B9A3}" destId="{7E4C6DE0-4032-4AF0-A10B-8BEB12F10940}" srcOrd="1" destOrd="0" presId="urn:microsoft.com/office/officeart/2005/8/layout/orgChart1"/>
    <dgm:cxn modelId="{D562CA47-2AED-4226-933F-08119D02D7B7}" type="presParOf" srcId="{750B2E67-8A47-43D5-AD4A-FCA3F150B9A3}" destId="{CC7A31D9-224C-4979-99FC-4124746FAEA1}" srcOrd="2" destOrd="0" presId="urn:microsoft.com/office/officeart/2005/8/layout/orgChart1"/>
    <dgm:cxn modelId="{BC4E1588-9589-4163-9B97-BF59B3A0561F}" type="presParOf" srcId="{00CBBFDB-DD4A-4047-A663-5459451B540B}" destId="{FCF8BF91-333B-48B6-B549-6B453D2616D6}" srcOrd="6" destOrd="0" presId="urn:microsoft.com/office/officeart/2005/8/layout/orgChart1"/>
    <dgm:cxn modelId="{19AEAA6D-45EE-483C-AC4E-71B172731969}" type="presParOf" srcId="{00CBBFDB-DD4A-4047-A663-5459451B540B}" destId="{EFE55FBC-D241-48FB-8D89-F5BF89AE634E}" srcOrd="7" destOrd="0" presId="urn:microsoft.com/office/officeart/2005/8/layout/orgChart1"/>
    <dgm:cxn modelId="{C864911B-C4EE-4191-A299-7F28AF7497C0}" type="presParOf" srcId="{EFE55FBC-D241-48FB-8D89-F5BF89AE634E}" destId="{C6F46D92-4F77-4BCB-A2F4-53109CF8CD24}" srcOrd="0" destOrd="0" presId="urn:microsoft.com/office/officeart/2005/8/layout/orgChart1"/>
    <dgm:cxn modelId="{85EFF176-06A9-4949-B431-583C4C6EB96C}" type="presParOf" srcId="{C6F46D92-4F77-4BCB-A2F4-53109CF8CD24}" destId="{0027F362-872B-49EF-AA78-9BE15A1E8F55}" srcOrd="0" destOrd="0" presId="urn:microsoft.com/office/officeart/2005/8/layout/orgChart1"/>
    <dgm:cxn modelId="{EB611A1E-964C-4A42-8602-F80DB62C495C}" type="presParOf" srcId="{C6F46D92-4F77-4BCB-A2F4-53109CF8CD24}" destId="{DFCF8D54-9F1F-4A1D-BCCD-B6311513C168}" srcOrd="1" destOrd="0" presId="urn:microsoft.com/office/officeart/2005/8/layout/orgChart1"/>
    <dgm:cxn modelId="{36898A9F-4F76-4EAA-BB40-16A5AA36CFBC}" type="presParOf" srcId="{EFE55FBC-D241-48FB-8D89-F5BF89AE634E}" destId="{15A45A71-4435-42CE-99D4-CC33DD3876ED}" srcOrd="1" destOrd="0" presId="urn:microsoft.com/office/officeart/2005/8/layout/orgChart1"/>
    <dgm:cxn modelId="{90205FF7-7507-4C41-9F6C-EF994219DA98}" type="presParOf" srcId="{EFE55FBC-D241-48FB-8D89-F5BF89AE634E}" destId="{6B25D8C7-7C87-4D13-AA4E-DF27A5791A23}" srcOrd="2" destOrd="0" presId="urn:microsoft.com/office/officeart/2005/8/layout/orgChart1"/>
    <dgm:cxn modelId="{FC1AA7A9-F2A9-4E2B-A940-88DF42066D9B}" type="presParOf" srcId="{3508EFF6-DB0C-4860-B35A-79239D5FE494}" destId="{6C0B8B2D-50CC-421A-89DE-9E0A29C5AC30}"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26B629-D138-4533-AB6A-8D30ACE106A8}">
      <dsp:nvSpPr>
        <dsp:cNvPr id="0" name=""/>
        <dsp:cNvSpPr/>
      </dsp:nvSpPr>
      <dsp:spPr>
        <a:xfrm>
          <a:off x="2291" y="8637"/>
          <a:ext cx="1377717" cy="551087"/>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Sostenibilidad ambiental</a:t>
          </a:r>
          <a:endParaRPr lang="es-CO" sz="1000" kern="1200">
            <a:latin typeface="Arial" panose="020B0604020202020204" pitchFamily="34" charset="0"/>
            <a:cs typeface="Arial" panose="020B0604020202020204" pitchFamily="34" charset="0"/>
          </a:endParaRPr>
        </a:p>
      </dsp:txBody>
      <dsp:txXfrm>
        <a:off x="2291" y="8637"/>
        <a:ext cx="1377717" cy="551087"/>
      </dsp:txXfrm>
    </dsp:sp>
    <dsp:sp modelId="{B8A66365-F0EA-4B12-B605-7C01A9B83C4D}">
      <dsp:nvSpPr>
        <dsp:cNvPr id="0" name=""/>
        <dsp:cNvSpPr/>
      </dsp:nvSpPr>
      <dsp:spPr>
        <a:xfrm>
          <a:off x="2291" y="559724"/>
          <a:ext cx="1377717" cy="96624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Evalúa el impacto de la actividad sobre el entorno, promoviendo el uso responsable de los recursos naturales.</a:t>
          </a:r>
        </a:p>
      </dsp:txBody>
      <dsp:txXfrm>
        <a:off x="2291" y="559724"/>
        <a:ext cx="1377717" cy="966240"/>
      </dsp:txXfrm>
    </dsp:sp>
    <dsp:sp modelId="{7DB85A92-AFE4-431A-92D6-01D81A89E215}">
      <dsp:nvSpPr>
        <dsp:cNvPr id="0" name=""/>
        <dsp:cNvSpPr/>
      </dsp:nvSpPr>
      <dsp:spPr>
        <a:xfrm>
          <a:off x="1572889" y="8637"/>
          <a:ext cx="1377717" cy="551087"/>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Equidad económica</a:t>
          </a:r>
          <a:endParaRPr lang="es-CO" sz="1000" kern="1200">
            <a:latin typeface="Arial" panose="020B0604020202020204" pitchFamily="34" charset="0"/>
            <a:cs typeface="Arial" panose="020B0604020202020204" pitchFamily="34" charset="0"/>
          </a:endParaRPr>
        </a:p>
      </dsp:txBody>
      <dsp:txXfrm>
        <a:off x="1572889" y="8637"/>
        <a:ext cx="1377717" cy="551087"/>
      </dsp:txXfrm>
    </dsp:sp>
    <dsp:sp modelId="{DBEBC611-D6D6-448C-85DC-25E61552A717}">
      <dsp:nvSpPr>
        <dsp:cNvPr id="0" name=""/>
        <dsp:cNvSpPr/>
      </dsp:nvSpPr>
      <dsp:spPr>
        <a:xfrm>
          <a:off x="1572889" y="559724"/>
          <a:ext cx="1377717" cy="966240"/>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Garantiza una distribución justa de beneficios entre los actores de la cadena de valor.</a:t>
          </a:r>
        </a:p>
      </dsp:txBody>
      <dsp:txXfrm>
        <a:off x="1572889" y="559724"/>
        <a:ext cx="1377717" cy="966240"/>
      </dsp:txXfrm>
    </dsp:sp>
    <dsp:sp modelId="{E145042F-2BEF-493D-BC0D-3490E5404671}">
      <dsp:nvSpPr>
        <dsp:cNvPr id="0" name=""/>
        <dsp:cNvSpPr/>
      </dsp:nvSpPr>
      <dsp:spPr>
        <a:xfrm>
          <a:off x="3143487" y="8637"/>
          <a:ext cx="1377717" cy="551087"/>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Cumplimiento social</a:t>
          </a:r>
          <a:r>
            <a:rPr lang="es-CO" sz="1000" kern="1200">
              <a:latin typeface="Arial" panose="020B0604020202020204" pitchFamily="34" charset="0"/>
              <a:cs typeface="Arial" panose="020B0604020202020204" pitchFamily="34" charset="0"/>
            </a:rPr>
            <a:t>. </a:t>
          </a:r>
        </a:p>
      </dsp:txBody>
      <dsp:txXfrm>
        <a:off x="3143487" y="8637"/>
        <a:ext cx="1377717" cy="551087"/>
      </dsp:txXfrm>
    </dsp:sp>
    <dsp:sp modelId="{58A7A1BF-64F2-41AF-85D0-1181DF8F6447}">
      <dsp:nvSpPr>
        <dsp:cNvPr id="0" name=""/>
        <dsp:cNvSpPr/>
      </dsp:nvSpPr>
      <dsp:spPr>
        <a:xfrm>
          <a:off x="3143487" y="559724"/>
          <a:ext cx="1377717" cy="966240"/>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Asegura condiciones laborales dignas y respeto por los derechos humanos.</a:t>
          </a:r>
        </a:p>
      </dsp:txBody>
      <dsp:txXfrm>
        <a:off x="3143487" y="559724"/>
        <a:ext cx="1377717" cy="966240"/>
      </dsp:txXfrm>
    </dsp:sp>
    <dsp:sp modelId="{F03AD669-753B-421F-9E5A-5CF51308A35E}">
      <dsp:nvSpPr>
        <dsp:cNvPr id="0" name=""/>
        <dsp:cNvSpPr/>
      </dsp:nvSpPr>
      <dsp:spPr>
        <a:xfrm>
          <a:off x="4714085" y="8637"/>
          <a:ext cx="1377717" cy="551087"/>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Transparencia comercial</a:t>
          </a:r>
          <a:endParaRPr lang="es-CO" sz="1000" kern="1200">
            <a:latin typeface="Arial" panose="020B0604020202020204" pitchFamily="34" charset="0"/>
            <a:cs typeface="Arial" panose="020B0604020202020204" pitchFamily="34" charset="0"/>
          </a:endParaRPr>
        </a:p>
      </dsp:txBody>
      <dsp:txXfrm>
        <a:off x="4714085" y="8637"/>
        <a:ext cx="1377717" cy="551087"/>
      </dsp:txXfrm>
    </dsp:sp>
    <dsp:sp modelId="{05AFA013-FAEF-4772-8A10-B0CABB8247E3}">
      <dsp:nvSpPr>
        <dsp:cNvPr id="0" name=""/>
        <dsp:cNvSpPr/>
      </dsp:nvSpPr>
      <dsp:spPr>
        <a:xfrm>
          <a:off x="4714085" y="559724"/>
          <a:ext cx="1377717" cy="966240"/>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Implica claridad en la información sobre procesos, origen y características del producto.</a:t>
          </a:r>
        </a:p>
      </dsp:txBody>
      <dsp:txXfrm>
        <a:off x="4714085" y="559724"/>
        <a:ext cx="1377717" cy="9662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C63C61-6DCB-4FFF-9992-2F123CEB1E88}">
      <dsp:nvSpPr>
        <dsp:cNvPr id="0" name=""/>
        <dsp:cNvSpPr/>
      </dsp:nvSpPr>
      <dsp:spPr>
        <a:xfrm>
          <a:off x="3412491" y="2167648"/>
          <a:ext cx="1580997"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6622584"/>
              <a:satOff val="26541"/>
              <a:lumOff val="5752"/>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Establecen parámetros comunes que facilitan la comparación entre productos.</a:t>
          </a:r>
        </a:p>
      </dsp:txBody>
      <dsp:txXfrm>
        <a:off x="3909287" y="2446177"/>
        <a:ext cx="1061704" cy="723102"/>
      </dsp:txXfrm>
    </dsp:sp>
    <dsp:sp modelId="{E0E1AA86-B0D9-4680-9BDF-F24DB29E0656}">
      <dsp:nvSpPr>
        <dsp:cNvPr id="0" name=""/>
        <dsp:cNvSpPr/>
      </dsp:nvSpPr>
      <dsp:spPr>
        <a:xfrm>
          <a:off x="479284" y="2176272"/>
          <a:ext cx="1580997"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Requieren auditorías periódicas para garantizar el cumplimiento continuo.</a:t>
          </a:r>
        </a:p>
      </dsp:txBody>
      <dsp:txXfrm>
        <a:off x="501781" y="2454800"/>
        <a:ext cx="1061704" cy="723102"/>
      </dsp:txXfrm>
    </dsp:sp>
    <dsp:sp modelId="{F00CB729-FC04-432A-A3E1-3E352CA5BDDB}">
      <dsp:nvSpPr>
        <dsp:cNvPr id="0" name=""/>
        <dsp:cNvSpPr/>
      </dsp:nvSpPr>
      <dsp:spPr>
        <a:xfrm>
          <a:off x="3494142" y="8623"/>
          <a:ext cx="1808518"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3311292"/>
              <a:satOff val="13270"/>
              <a:lumOff val="2876"/>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Proveen información clara sobre los criterios evaluados y resultados obtenidos.</a:t>
          </a:r>
        </a:p>
      </dsp:txBody>
      <dsp:txXfrm>
        <a:off x="4059195" y="31120"/>
        <a:ext cx="1220969" cy="723102"/>
      </dsp:txXfrm>
    </dsp:sp>
    <dsp:sp modelId="{3BED3DF0-85D8-4200-A6DC-3C8F722F928E}">
      <dsp:nvSpPr>
        <dsp:cNvPr id="0" name=""/>
        <dsp:cNvSpPr/>
      </dsp:nvSpPr>
      <dsp:spPr>
        <a:xfrm>
          <a:off x="487916" y="17256"/>
          <a:ext cx="1580997"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Se basan en procesos de evaluación que permiten comprobar el cumplimiento de estándares.</a:t>
          </a:r>
        </a:p>
      </dsp:txBody>
      <dsp:txXfrm>
        <a:off x="510413" y="39753"/>
        <a:ext cx="1061704" cy="723102"/>
      </dsp:txXfrm>
    </dsp:sp>
    <dsp:sp modelId="{35B1BDB7-2482-4495-B18C-E410B82D4BB5}">
      <dsp:nvSpPr>
        <dsp:cNvPr id="0" name=""/>
        <dsp:cNvSpPr/>
      </dsp:nvSpPr>
      <dsp:spPr>
        <a:xfrm>
          <a:off x="1176846" y="182422"/>
          <a:ext cx="1531778" cy="1385773"/>
        </a:xfrm>
        <a:prstGeom prst="pieWedge">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Verificabilidad</a:t>
          </a:r>
          <a:endParaRPr lang="es-CO" sz="1000" kern="1200">
            <a:latin typeface="Arial" panose="020B0604020202020204" pitchFamily="34" charset="0"/>
            <a:cs typeface="Arial" panose="020B0604020202020204" pitchFamily="34" charset="0"/>
          </a:endParaRPr>
        </a:p>
      </dsp:txBody>
      <dsp:txXfrm>
        <a:off x="1625493" y="588306"/>
        <a:ext cx="1083131" cy="979889"/>
      </dsp:txXfrm>
    </dsp:sp>
    <dsp:sp modelId="{4BD537DE-58E5-4255-9373-A0AF84635A5E}">
      <dsp:nvSpPr>
        <dsp:cNvPr id="0" name=""/>
        <dsp:cNvSpPr/>
      </dsp:nvSpPr>
      <dsp:spPr>
        <a:xfrm rot="5400000">
          <a:off x="2898488" y="61320"/>
          <a:ext cx="1385773" cy="1627978"/>
        </a:xfrm>
        <a:prstGeom prst="pieWedge">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Transparencia</a:t>
          </a:r>
          <a:endParaRPr lang="es-CO" sz="1000" kern="1200">
            <a:latin typeface="Arial" panose="020B0604020202020204" pitchFamily="34" charset="0"/>
            <a:cs typeface="Arial" panose="020B0604020202020204" pitchFamily="34" charset="0"/>
          </a:endParaRPr>
        </a:p>
      </dsp:txBody>
      <dsp:txXfrm rot="-5400000">
        <a:off x="2777386" y="588306"/>
        <a:ext cx="1151154" cy="979889"/>
      </dsp:txXfrm>
    </dsp:sp>
    <dsp:sp modelId="{CA6843BD-B32A-4859-B66C-515E6C1DE9B2}">
      <dsp:nvSpPr>
        <dsp:cNvPr id="0" name=""/>
        <dsp:cNvSpPr/>
      </dsp:nvSpPr>
      <dsp:spPr>
        <a:xfrm rot="10800000">
          <a:off x="2833107" y="1632204"/>
          <a:ext cx="1580169" cy="1385773"/>
        </a:xfrm>
        <a:prstGeom prst="pieWedge">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Estandarización</a:t>
          </a:r>
          <a:endParaRPr lang="es-CO" sz="1000" kern="1200">
            <a:latin typeface="Arial" panose="020B0604020202020204" pitchFamily="34" charset="0"/>
            <a:cs typeface="Arial" panose="020B0604020202020204" pitchFamily="34" charset="0"/>
          </a:endParaRPr>
        </a:p>
      </dsp:txBody>
      <dsp:txXfrm rot="10800000">
        <a:off x="2833107" y="1632204"/>
        <a:ext cx="1117348" cy="979889"/>
      </dsp:txXfrm>
    </dsp:sp>
    <dsp:sp modelId="{F38F93FB-18FB-4CD2-B9DA-8046D23A4C49}">
      <dsp:nvSpPr>
        <dsp:cNvPr id="0" name=""/>
        <dsp:cNvSpPr/>
      </dsp:nvSpPr>
      <dsp:spPr>
        <a:xfrm rot="16200000">
          <a:off x="1265757" y="1567169"/>
          <a:ext cx="1385773" cy="1515841"/>
        </a:xfrm>
        <a:prstGeom prst="pieWedge">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Seguimiento</a:t>
          </a:r>
          <a:endParaRPr lang="es-CO" sz="1000" kern="1200">
            <a:latin typeface="Arial" panose="020B0604020202020204" pitchFamily="34" charset="0"/>
            <a:cs typeface="Arial" panose="020B0604020202020204" pitchFamily="34" charset="0"/>
          </a:endParaRPr>
        </a:p>
      </dsp:txBody>
      <dsp:txXfrm rot="5400000">
        <a:off x="1644703" y="1632203"/>
        <a:ext cx="1071861" cy="979889"/>
      </dsp:txXfrm>
    </dsp:sp>
    <dsp:sp modelId="{C293B7C5-0321-4935-A04F-42082FF483B5}">
      <dsp:nvSpPr>
        <dsp:cNvPr id="0" name=""/>
        <dsp:cNvSpPr/>
      </dsp:nvSpPr>
      <dsp:spPr>
        <a:xfrm>
          <a:off x="2523848" y="1312164"/>
          <a:ext cx="478459" cy="416052"/>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0BCBA9EF-ED13-494F-8698-0D36EFB9E150}">
      <dsp:nvSpPr>
        <dsp:cNvPr id="0" name=""/>
        <dsp:cNvSpPr/>
      </dsp:nvSpPr>
      <dsp:spPr>
        <a:xfrm rot="10800000">
          <a:off x="2523848" y="1472184"/>
          <a:ext cx="478459" cy="416052"/>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610B77-2CB2-464C-8C10-5AE74F416734}">
      <dsp:nvSpPr>
        <dsp:cNvPr id="0" name=""/>
        <dsp:cNvSpPr/>
      </dsp:nvSpPr>
      <dsp:spPr>
        <a:xfrm>
          <a:off x="812191" y="619165"/>
          <a:ext cx="1003930" cy="1127683"/>
        </a:xfrm>
        <a:prstGeom prst="rect">
          <a:avLst/>
        </a:prstGeom>
        <a:solidFill>
          <a:schemeClr val="accent5">
            <a:tint val="40000"/>
            <a:alpha val="90000"/>
            <a:hueOff val="0"/>
            <a:satOff val="0"/>
            <a:lumOff val="0"/>
            <a:alphaOff val="0"/>
          </a:schemeClr>
        </a:solidFill>
        <a:ln w="9525" cap="flat" cmpd="sng" algn="ctr">
          <a:solidFill>
            <a:schemeClr val="accent5">
              <a:tint val="40000"/>
              <a:alpha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0" tIns="71120" rIns="71120" bIns="7112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Presenta características y beneficios del producto de manera clara.</a:t>
          </a:r>
        </a:p>
      </dsp:txBody>
      <dsp:txXfrm>
        <a:off x="972820" y="619165"/>
        <a:ext cx="843301" cy="1127683"/>
      </dsp:txXfrm>
    </dsp:sp>
    <dsp:sp modelId="{B7889131-BC5A-4C43-B4C9-95019440E23D}">
      <dsp:nvSpPr>
        <dsp:cNvPr id="0" name=""/>
        <dsp:cNvSpPr/>
      </dsp:nvSpPr>
      <dsp:spPr>
        <a:xfrm>
          <a:off x="155215" y="25628"/>
          <a:ext cx="951478" cy="892895"/>
        </a:xfrm>
        <a:prstGeom prst="ellipse">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Informativa</a:t>
          </a:r>
          <a:endParaRPr lang="es-CO" sz="900" kern="1200">
            <a:latin typeface="Arial" panose="020B0604020202020204" pitchFamily="34" charset="0"/>
            <a:cs typeface="Arial" panose="020B0604020202020204" pitchFamily="34" charset="0"/>
          </a:endParaRPr>
        </a:p>
      </dsp:txBody>
      <dsp:txXfrm>
        <a:off x="294556" y="156389"/>
        <a:ext cx="672796" cy="631373"/>
      </dsp:txXfrm>
    </dsp:sp>
    <dsp:sp modelId="{5CD958E7-DE3F-4416-99DC-627F6490D514}">
      <dsp:nvSpPr>
        <dsp:cNvPr id="0" name=""/>
        <dsp:cNvSpPr/>
      </dsp:nvSpPr>
      <dsp:spPr>
        <a:xfrm>
          <a:off x="2492282" y="579831"/>
          <a:ext cx="1003930" cy="1120578"/>
        </a:xfrm>
        <a:prstGeom prst="rect">
          <a:avLst/>
        </a:prstGeom>
        <a:solidFill>
          <a:schemeClr val="accent5">
            <a:tint val="40000"/>
            <a:alpha val="90000"/>
            <a:hueOff val="-5370241"/>
            <a:satOff val="24126"/>
            <a:lumOff val="1658"/>
            <a:alphaOff val="0"/>
          </a:schemeClr>
        </a:solidFill>
        <a:ln w="9525" cap="flat" cmpd="sng" algn="ctr">
          <a:solidFill>
            <a:schemeClr val="accent5">
              <a:tint val="40000"/>
              <a:alpha val="90000"/>
              <a:hueOff val="-5370241"/>
              <a:satOff val="24126"/>
              <a:lumOff val="1658"/>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0" tIns="71120" rIns="71120" bIns="7112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Busca influir en la decisión de compra del cliente.</a:t>
          </a:r>
        </a:p>
      </dsp:txBody>
      <dsp:txXfrm>
        <a:off x="2652911" y="579831"/>
        <a:ext cx="843301" cy="1120578"/>
      </dsp:txXfrm>
    </dsp:sp>
    <dsp:sp modelId="{122FD841-5CD8-4789-BD3C-F10B5F276455}">
      <dsp:nvSpPr>
        <dsp:cNvPr id="0" name=""/>
        <dsp:cNvSpPr/>
      </dsp:nvSpPr>
      <dsp:spPr>
        <a:xfrm>
          <a:off x="1744411" y="60404"/>
          <a:ext cx="889562" cy="827325"/>
        </a:xfrm>
        <a:prstGeom prst="ellipse">
          <a:avLst/>
        </a:prstGeom>
        <a:gradFill rotWithShape="0">
          <a:gsLst>
            <a:gs pos="0">
              <a:schemeClr val="accent5">
                <a:hueOff val="-4966938"/>
                <a:satOff val="19906"/>
                <a:lumOff val="4314"/>
                <a:alphaOff val="0"/>
                <a:tint val="100000"/>
                <a:shade val="100000"/>
                <a:satMod val="130000"/>
              </a:schemeClr>
            </a:gs>
            <a:gs pos="100000">
              <a:schemeClr val="accent5">
                <a:hueOff val="-4966938"/>
                <a:satOff val="19906"/>
                <a:lumOff val="4314"/>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Persuasiva</a:t>
          </a:r>
          <a:endParaRPr lang="es-CO" sz="900" kern="1200">
            <a:latin typeface="Arial" panose="020B0604020202020204" pitchFamily="34" charset="0"/>
            <a:cs typeface="Arial" panose="020B0604020202020204" pitchFamily="34" charset="0"/>
          </a:endParaRPr>
        </a:p>
      </dsp:txBody>
      <dsp:txXfrm>
        <a:off x="1874684" y="181563"/>
        <a:ext cx="629016" cy="585007"/>
      </dsp:txXfrm>
    </dsp:sp>
    <dsp:sp modelId="{844E23CD-F280-4A82-9C66-0C4291211621}">
      <dsp:nvSpPr>
        <dsp:cNvPr id="0" name=""/>
        <dsp:cNvSpPr/>
      </dsp:nvSpPr>
      <dsp:spPr>
        <a:xfrm>
          <a:off x="4063253" y="571963"/>
          <a:ext cx="1003930" cy="1124401"/>
        </a:xfrm>
        <a:prstGeom prst="rect">
          <a:avLst/>
        </a:prstGeom>
        <a:solidFill>
          <a:schemeClr val="accent5">
            <a:tint val="40000"/>
            <a:alpha val="90000"/>
            <a:hueOff val="-10740482"/>
            <a:satOff val="48253"/>
            <a:lumOff val="3317"/>
            <a:alphaOff val="0"/>
          </a:schemeClr>
        </a:solidFill>
        <a:ln w="9525" cap="flat" cmpd="sng" algn="ctr">
          <a:solidFill>
            <a:schemeClr val="accent5">
              <a:tint val="40000"/>
              <a:alpha val="90000"/>
              <a:hueOff val="-10740482"/>
              <a:satOff val="48253"/>
              <a:lumOff val="3317"/>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0" tIns="71120" rIns="71120" bIns="7112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Genera conexión con el cliente a través de valores y experiencias.</a:t>
          </a:r>
        </a:p>
      </dsp:txBody>
      <dsp:txXfrm>
        <a:off x="4223881" y="571963"/>
        <a:ext cx="843301" cy="1124401"/>
      </dsp:txXfrm>
    </dsp:sp>
    <dsp:sp modelId="{BE5C9930-768C-4190-85F6-10E6CD01D00F}">
      <dsp:nvSpPr>
        <dsp:cNvPr id="0" name=""/>
        <dsp:cNvSpPr/>
      </dsp:nvSpPr>
      <dsp:spPr>
        <a:xfrm>
          <a:off x="3386244" y="28941"/>
          <a:ext cx="889562" cy="827325"/>
        </a:xfrm>
        <a:prstGeom prst="ellipse">
          <a:avLst/>
        </a:prstGeom>
        <a:gradFill rotWithShape="0">
          <a:gsLst>
            <a:gs pos="0">
              <a:schemeClr val="accent5">
                <a:hueOff val="-9933876"/>
                <a:satOff val="39811"/>
                <a:lumOff val="8628"/>
                <a:alphaOff val="0"/>
                <a:tint val="100000"/>
                <a:shade val="100000"/>
                <a:satMod val="130000"/>
              </a:schemeClr>
            </a:gs>
            <a:gs pos="100000">
              <a:schemeClr val="accent5">
                <a:hueOff val="-9933876"/>
                <a:satOff val="39811"/>
                <a:lumOff val="8628"/>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s-CO" sz="800" b="1" kern="1200">
              <a:latin typeface="Arial" panose="020B0604020202020204" pitchFamily="34" charset="0"/>
              <a:cs typeface="Arial" panose="020B0604020202020204" pitchFamily="34" charset="0"/>
            </a:rPr>
            <a:t>Emocional</a:t>
          </a:r>
          <a:endParaRPr lang="es-CO" sz="800" kern="1200">
            <a:latin typeface="Arial" panose="020B0604020202020204" pitchFamily="34" charset="0"/>
            <a:cs typeface="Arial" panose="020B0604020202020204" pitchFamily="34" charset="0"/>
          </a:endParaRPr>
        </a:p>
      </dsp:txBody>
      <dsp:txXfrm>
        <a:off x="3516517" y="150100"/>
        <a:ext cx="629016" cy="5850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9505F5-671D-429C-A2B7-691A85CD9C83}">
      <dsp:nvSpPr>
        <dsp:cNvPr id="0" name=""/>
        <dsp:cNvSpPr/>
      </dsp:nvSpPr>
      <dsp:spPr>
        <a:xfrm>
          <a:off x="0" y="159211"/>
          <a:ext cx="6094095" cy="307125"/>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04140"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Mide cantidad de productos vendidos durante un periodo comercial determinado.</a:t>
          </a:r>
        </a:p>
      </dsp:txBody>
      <dsp:txXfrm>
        <a:off x="0" y="159211"/>
        <a:ext cx="6094095" cy="307125"/>
      </dsp:txXfrm>
    </dsp:sp>
    <dsp:sp modelId="{EB732106-DC2F-4DF4-97D9-0A08DB4AE1F6}">
      <dsp:nvSpPr>
        <dsp:cNvPr id="0" name=""/>
        <dsp:cNvSpPr/>
      </dsp:nvSpPr>
      <dsp:spPr>
        <a:xfrm>
          <a:off x="304704" y="85411"/>
          <a:ext cx="4265866" cy="1476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Ventas	</a:t>
          </a:r>
        </a:p>
      </dsp:txBody>
      <dsp:txXfrm>
        <a:off x="311909" y="92616"/>
        <a:ext cx="4251456" cy="133190"/>
      </dsp:txXfrm>
    </dsp:sp>
    <dsp:sp modelId="{B95267FB-491E-4608-BF1A-DE030363737B}">
      <dsp:nvSpPr>
        <dsp:cNvPr id="0" name=""/>
        <dsp:cNvSpPr/>
      </dsp:nvSpPr>
      <dsp:spPr>
        <a:xfrm>
          <a:off x="0" y="567136"/>
          <a:ext cx="6094095" cy="307125"/>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04140"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Evalúa percepción y experiencia del cliente frente al producto adquirido.</a:t>
          </a:r>
        </a:p>
      </dsp:txBody>
      <dsp:txXfrm>
        <a:off x="0" y="567136"/>
        <a:ext cx="6094095" cy="307125"/>
      </dsp:txXfrm>
    </dsp:sp>
    <dsp:sp modelId="{D6ABF886-04A4-44DD-9C2C-CE8CDBCD104D}">
      <dsp:nvSpPr>
        <dsp:cNvPr id="0" name=""/>
        <dsp:cNvSpPr/>
      </dsp:nvSpPr>
      <dsp:spPr>
        <a:xfrm>
          <a:off x="304704" y="493336"/>
          <a:ext cx="4265866" cy="1476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Satisfacción	</a:t>
          </a:r>
        </a:p>
      </dsp:txBody>
      <dsp:txXfrm>
        <a:off x="311909" y="500541"/>
        <a:ext cx="4251456" cy="133190"/>
      </dsp:txXfrm>
    </dsp:sp>
    <dsp:sp modelId="{7CFD3492-9120-4A5B-A0EA-518EF63647F4}">
      <dsp:nvSpPr>
        <dsp:cNvPr id="0" name=""/>
        <dsp:cNvSpPr/>
      </dsp:nvSpPr>
      <dsp:spPr>
        <a:xfrm>
          <a:off x="0" y="975061"/>
          <a:ext cx="6094095" cy="307125"/>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04140"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Mide clientes potenciales que finalmente realizan una compra efectiva comercialmente.</a:t>
          </a:r>
        </a:p>
      </dsp:txBody>
      <dsp:txXfrm>
        <a:off x="0" y="975061"/>
        <a:ext cx="6094095" cy="307125"/>
      </dsp:txXfrm>
    </dsp:sp>
    <dsp:sp modelId="{7C99FB5B-C812-4ABF-9BB3-6154592C4C52}">
      <dsp:nvSpPr>
        <dsp:cNvPr id="0" name=""/>
        <dsp:cNvSpPr/>
      </dsp:nvSpPr>
      <dsp:spPr>
        <a:xfrm>
          <a:off x="304704" y="901261"/>
          <a:ext cx="4265866" cy="14760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Conversión	</a:t>
          </a:r>
        </a:p>
      </dsp:txBody>
      <dsp:txXfrm>
        <a:off x="311909" y="908466"/>
        <a:ext cx="4251456" cy="133190"/>
      </dsp:txXfrm>
    </dsp:sp>
    <dsp:sp modelId="{D1EA2B93-80F8-4C24-A477-4FD849F7E37A}">
      <dsp:nvSpPr>
        <dsp:cNvPr id="0" name=""/>
        <dsp:cNvSpPr/>
      </dsp:nvSpPr>
      <dsp:spPr>
        <a:xfrm>
          <a:off x="0" y="1382986"/>
          <a:ext cx="6094095" cy="307125"/>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04140"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Evalúa permanencia y recompra frecuente de clientes dentro del negocio.</a:t>
          </a:r>
        </a:p>
      </dsp:txBody>
      <dsp:txXfrm>
        <a:off x="0" y="1382986"/>
        <a:ext cx="6094095" cy="307125"/>
      </dsp:txXfrm>
    </dsp:sp>
    <dsp:sp modelId="{73C8150C-F542-40D4-AD87-F51694F3176C}">
      <dsp:nvSpPr>
        <dsp:cNvPr id="0" name=""/>
        <dsp:cNvSpPr/>
      </dsp:nvSpPr>
      <dsp:spPr>
        <a:xfrm>
          <a:off x="304704" y="1309186"/>
          <a:ext cx="4265866" cy="14760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Fidelización	</a:t>
          </a:r>
        </a:p>
      </dsp:txBody>
      <dsp:txXfrm>
        <a:off x="311909" y="1316391"/>
        <a:ext cx="4251456" cy="133190"/>
      </dsp:txXfrm>
    </dsp:sp>
    <dsp:sp modelId="{50B11DD5-B30A-48E5-957C-164DAC82BBB6}">
      <dsp:nvSpPr>
        <dsp:cNvPr id="0" name=""/>
        <dsp:cNvSpPr/>
      </dsp:nvSpPr>
      <dsp:spPr>
        <a:xfrm>
          <a:off x="0" y="1790911"/>
          <a:ext cx="6094095" cy="307125"/>
        </a:xfrm>
        <a:prstGeom prst="rect">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04140"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Mide cantidad de personas impactadas mediante contenidos y campañas digitales.</a:t>
          </a:r>
        </a:p>
      </dsp:txBody>
      <dsp:txXfrm>
        <a:off x="0" y="1790911"/>
        <a:ext cx="6094095" cy="307125"/>
      </dsp:txXfrm>
    </dsp:sp>
    <dsp:sp modelId="{1D200591-2936-4122-B897-026577C03AC3}">
      <dsp:nvSpPr>
        <dsp:cNvPr id="0" name=""/>
        <dsp:cNvSpPr/>
      </dsp:nvSpPr>
      <dsp:spPr>
        <a:xfrm>
          <a:off x="304704" y="1717111"/>
          <a:ext cx="4265866" cy="147600"/>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Alcance digital	</a:t>
          </a:r>
        </a:p>
      </dsp:txBody>
      <dsp:txXfrm>
        <a:off x="311909" y="1724316"/>
        <a:ext cx="4251456" cy="133190"/>
      </dsp:txXfrm>
    </dsp:sp>
    <dsp:sp modelId="{73AA950C-A852-49AD-BB87-304992BE363C}">
      <dsp:nvSpPr>
        <dsp:cNvPr id="0" name=""/>
        <dsp:cNvSpPr/>
      </dsp:nvSpPr>
      <dsp:spPr>
        <a:xfrm>
          <a:off x="0" y="2198836"/>
          <a:ext cx="6094095" cy="307125"/>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04140"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Evalúa beneficios económicos obtenidos frente a costos operativos y comerciales.</a:t>
          </a:r>
        </a:p>
      </dsp:txBody>
      <dsp:txXfrm>
        <a:off x="0" y="2198836"/>
        <a:ext cx="6094095" cy="307125"/>
      </dsp:txXfrm>
    </dsp:sp>
    <dsp:sp modelId="{AB20840C-7715-449F-9665-9AA6BFD3216E}">
      <dsp:nvSpPr>
        <dsp:cNvPr id="0" name=""/>
        <dsp:cNvSpPr/>
      </dsp:nvSpPr>
      <dsp:spPr>
        <a:xfrm>
          <a:off x="304704" y="2125036"/>
          <a:ext cx="4265866" cy="1476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Rentabilidad	</a:t>
          </a:r>
        </a:p>
      </dsp:txBody>
      <dsp:txXfrm>
        <a:off x="311909" y="2132241"/>
        <a:ext cx="4251456" cy="133190"/>
      </dsp:txXfrm>
    </dsp:sp>
    <dsp:sp modelId="{9C43C858-8009-4EA0-9922-C71A8610EB81}">
      <dsp:nvSpPr>
        <dsp:cNvPr id="0" name=""/>
        <dsp:cNvSpPr/>
      </dsp:nvSpPr>
      <dsp:spPr>
        <a:xfrm>
          <a:off x="0" y="2606761"/>
          <a:ext cx="6094095" cy="307125"/>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04140"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Mide rapidez de atención brindada al cliente en diferentes canales.</a:t>
          </a:r>
        </a:p>
      </dsp:txBody>
      <dsp:txXfrm>
        <a:off x="0" y="2606761"/>
        <a:ext cx="6094095" cy="307125"/>
      </dsp:txXfrm>
    </dsp:sp>
    <dsp:sp modelId="{E7EF6CC6-77FB-4F44-8ABA-A9D8D9BF5E6F}">
      <dsp:nvSpPr>
        <dsp:cNvPr id="0" name=""/>
        <dsp:cNvSpPr/>
      </dsp:nvSpPr>
      <dsp:spPr>
        <a:xfrm>
          <a:off x="304704" y="2532961"/>
          <a:ext cx="4265866" cy="1476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Tiempo de respuesta	</a:t>
          </a:r>
        </a:p>
      </dsp:txBody>
      <dsp:txXfrm>
        <a:off x="311909" y="2540166"/>
        <a:ext cx="4251456" cy="13319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F8BF91-333B-48B6-B549-6B453D2616D6}">
      <dsp:nvSpPr>
        <dsp:cNvPr id="0" name=""/>
        <dsp:cNvSpPr/>
      </dsp:nvSpPr>
      <dsp:spPr>
        <a:xfrm>
          <a:off x="4716276" y="1323901"/>
          <a:ext cx="128015" cy="989801"/>
        </a:xfrm>
        <a:custGeom>
          <a:avLst/>
          <a:gdLst/>
          <a:ahLst/>
          <a:cxnLst/>
          <a:rect l="0" t="0" r="0" b="0"/>
          <a:pathLst>
            <a:path>
              <a:moveTo>
                <a:pt x="0" y="0"/>
              </a:moveTo>
              <a:lnTo>
                <a:pt x="0" y="989801"/>
              </a:lnTo>
              <a:lnTo>
                <a:pt x="128015" y="9898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1C4A2F-D9F7-4641-9815-C2AF15453D19}">
      <dsp:nvSpPr>
        <dsp:cNvPr id="0" name=""/>
        <dsp:cNvSpPr/>
      </dsp:nvSpPr>
      <dsp:spPr>
        <a:xfrm>
          <a:off x="4716276" y="1323901"/>
          <a:ext cx="128015" cy="718465"/>
        </a:xfrm>
        <a:custGeom>
          <a:avLst/>
          <a:gdLst/>
          <a:ahLst/>
          <a:cxnLst/>
          <a:rect l="0" t="0" r="0" b="0"/>
          <a:pathLst>
            <a:path>
              <a:moveTo>
                <a:pt x="0" y="0"/>
              </a:moveTo>
              <a:lnTo>
                <a:pt x="0" y="718465"/>
              </a:lnTo>
              <a:lnTo>
                <a:pt x="128015" y="718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79743C-5A39-4790-A7C6-6A6F3C5CB015}">
      <dsp:nvSpPr>
        <dsp:cNvPr id="0" name=""/>
        <dsp:cNvSpPr/>
      </dsp:nvSpPr>
      <dsp:spPr>
        <a:xfrm>
          <a:off x="4716276" y="1323901"/>
          <a:ext cx="128015" cy="447130"/>
        </a:xfrm>
        <a:custGeom>
          <a:avLst/>
          <a:gdLst/>
          <a:ahLst/>
          <a:cxnLst/>
          <a:rect l="0" t="0" r="0" b="0"/>
          <a:pathLst>
            <a:path>
              <a:moveTo>
                <a:pt x="0" y="0"/>
              </a:moveTo>
              <a:lnTo>
                <a:pt x="0" y="447130"/>
              </a:lnTo>
              <a:lnTo>
                <a:pt x="128015" y="447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AEA672-F23F-4EA4-9AD2-8D673E2A92A7}">
      <dsp:nvSpPr>
        <dsp:cNvPr id="0" name=""/>
        <dsp:cNvSpPr/>
      </dsp:nvSpPr>
      <dsp:spPr>
        <a:xfrm>
          <a:off x="4716276" y="1323901"/>
          <a:ext cx="128015" cy="175794"/>
        </a:xfrm>
        <a:custGeom>
          <a:avLst/>
          <a:gdLst/>
          <a:ahLst/>
          <a:cxnLst/>
          <a:rect l="0" t="0" r="0" b="0"/>
          <a:pathLst>
            <a:path>
              <a:moveTo>
                <a:pt x="0" y="0"/>
              </a:moveTo>
              <a:lnTo>
                <a:pt x="0" y="175794"/>
              </a:lnTo>
              <a:lnTo>
                <a:pt x="128015" y="1757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658BED-5115-4008-8544-CBE0C3B9056C}">
      <dsp:nvSpPr>
        <dsp:cNvPr id="0" name=""/>
        <dsp:cNvSpPr/>
      </dsp:nvSpPr>
      <dsp:spPr>
        <a:xfrm>
          <a:off x="2743200" y="902176"/>
          <a:ext cx="2314450" cy="91440"/>
        </a:xfrm>
        <a:custGeom>
          <a:avLst/>
          <a:gdLst/>
          <a:ahLst/>
          <a:cxnLst/>
          <a:rect l="0" t="0" r="0" b="0"/>
          <a:pathLst>
            <a:path>
              <a:moveTo>
                <a:pt x="0" y="45720"/>
              </a:moveTo>
              <a:lnTo>
                <a:pt x="0" y="85847"/>
              </a:lnTo>
              <a:lnTo>
                <a:pt x="2314450" y="85847"/>
              </a:lnTo>
              <a:lnTo>
                <a:pt x="2314450" y="1259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1B5B74-14CF-4CC3-BB10-EA9394A17C8A}">
      <dsp:nvSpPr>
        <dsp:cNvPr id="0" name=""/>
        <dsp:cNvSpPr/>
      </dsp:nvSpPr>
      <dsp:spPr>
        <a:xfrm>
          <a:off x="3928572" y="1358242"/>
          <a:ext cx="103684" cy="447130"/>
        </a:xfrm>
        <a:custGeom>
          <a:avLst/>
          <a:gdLst/>
          <a:ahLst/>
          <a:cxnLst/>
          <a:rect l="0" t="0" r="0" b="0"/>
          <a:pathLst>
            <a:path>
              <a:moveTo>
                <a:pt x="0" y="0"/>
              </a:moveTo>
              <a:lnTo>
                <a:pt x="0" y="447130"/>
              </a:lnTo>
              <a:lnTo>
                <a:pt x="103684" y="447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3FAB52-8939-41C0-9D2D-5140B0F8CAEE}">
      <dsp:nvSpPr>
        <dsp:cNvPr id="0" name=""/>
        <dsp:cNvSpPr/>
      </dsp:nvSpPr>
      <dsp:spPr>
        <a:xfrm>
          <a:off x="3928572" y="1358242"/>
          <a:ext cx="103684" cy="175794"/>
        </a:xfrm>
        <a:custGeom>
          <a:avLst/>
          <a:gdLst/>
          <a:ahLst/>
          <a:cxnLst/>
          <a:rect l="0" t="0" r="0" b="0"/>
          <a:pathLst>
            <a:path>
              <a:moveTo>
                <a:pt x="0" y="0"/>
              </a:moveTo>
              <a:lnTo>
                <a:pt x="0" y="175794"/>
              </a:lnTo>
              <a:lnTo>
                <a:pt x="103684" y="1757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CAAE77-34F2-4BAB-8069-87961DAB5C5D}">
      <dsp:nvSpPr>
        <dsp:cNvPr id="0" name=""/>
        <dsp:cNvSpPr/>
      </dsp:nvSpPr>
      <dsp:spPr>
        <a:xfrm>
          <a:off x="2743200" y="902176"/>
          <a:ext cx="1461864" cy="91440"/>
        </a:xfrm>
        <a:custGeom>
          <a:avLst/>
          <a:gdLst/>
          <a:ahLst/>
          <a:cxnLst/>
          <a:rect l="0" t="0" r="0" b="0"/>
          <a:pathLst>
            <a:path>
              <a:moveTo>
                <a:pt x="0" y="45720"/>
              </a:moveTo>
              <a:lnTo>
                <a:pt x="0" y="85847"/>
              </a:lnTo>
              <a:lnTo>
                <a:pt x="1461864" y="85847"/>
              </a:lnTo>
              <a:lnTo>
                <a:pt x="1461864" y="1259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5266C4-781A-494F-9499-99BA479009DA}">
      <dsp:nvSpPr>
        <dsp:cNvPr id="0" name=""/>
        <dsp:cNvSpPr/>
      </dsp:nvSpPr>
      <dsp:spPr>
        <a:xfrm>
          <a:off x="3157089" y="1358242"/>
          <a:ext cx="103684" cy="447130"/>
        </a:xfrm>
        <a:custGeom>
          <a:avLst/>
          <a:gdLst/>
          <a:ahLst/>
          <a:cxnLst/>
          <a:rect l="0" t="0" r="0" b="0"/>
          <a:pathLst>
            <a:path>
              <a:moveTo>
                <a:pt x="0" y="0"/>
              </a:moveTo>
              <a:lnTo>
                <a:pt x="0" y="447130"/>
              </a:lnTo>
              <a:lnTo>
                <a:pt x="103684" y="447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A3D46E-2DAC-4A49-92DC-2CD32E5869A3}">
      <dsp:nvSpPr>
        <dsp:cNvPr id="0" name=""/>
        <dsp:cNvSpPr/>
      </dsp:nvSpPr>
      <dsp:spPr>
        <a:xfrm>
          <a:off x="3157089" y="1358242"/>
          <a:ext cx="103684" cy="175794"/>
        </a:xfrm>
        <a:custGeom>
          <a:avLst/>
          <a:gdLst/>
          <a:ahLst/>
          <a:cxnLst/>
          <a:rect l="0" t="0" r="0" b="0"/>
          <a:pathLst>
            <a:path>
              <a:moveTo>
                <a:pt x="0" y="0"/>
              </a:moveTo>
              <a:lnTo>
                <a:pt x="0" y="175794"/>
              </a:lnTo>
              <a:lnTo>
                <a:pt x="103684" y="1757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6D41CB-6F56-4AE5-8869-BDC287699606}">
      <dsp:nvSpPr>
        <dsp:cNvPr id="0" name=""/>
        <dsp:cNvSpPr/>
      </dsp:nvSpPr>
      <dsp:spPr>
        <a:xfrm>
          <a:off x="2743200" y="902176"/>
          <a:ext cx="690380" cy="91440"/>
        </a:xfrm>
        <a:custGeom>
          <a:avLst/>
          <a:gdLst/>
          <a:ahLst/>
          <a:cxnLst/>
          <a:rect l="0" t="0" r="0" b="0"/>
          <a:pathLst>
            <a:path>
              <a:moveTo>
                <a:pt x="0" y="45720"/>
              </a:moveTo>
              <a:lnTo>
                <a:pt x="0" y="85847"/>
              </a:lnTo>
              <a:lnTo>
                <a:pt x="690380" y="85847"/>
              </a:lnTo>
              <a:lnTo>
                <a:pt x="690380" y="1259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8A4BE7-69F9-4860-8E78-BA0C24E632E8}">
      <dsp:nvSpPr>
        <dsp:cNvPr id="0" name=""/>
        <dsp:cNvSpPr/>
      </dsp:nvSpPr>
      <dsp:spPr>
        <a:xfrm>
          <a:off x="2385605" y="1358242"/>
          <a:ext cx="103684" cy="989801"/>
        </a:xfrm>
        <a:custGeom>
          <a:avLst/>
          <a:gdLst/>
          <a:ahLst/>
          <a:cxnLst/>
          <a:rect l="0" t="0" r="0" b="0"/>
          <a:pathLst>
            <a:path>
              <a:moveTo>
                <a:pt x="0" y="0"/>
              </a:moveTo>
              <a:lnTo>
                <a:pt x="0" y="989801"/>
              </a:lnTo>
              <a:lnTo>
                <a:pt x="103684" y="9898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A9543D-758B-4928-8796-D706F058B5A9}">
      <dsp:nvSpPr>
        <dsp:cNvPr id="0" name=""/>
        <dsp:cNvSpPr/>
      </dsp:nvSpPr>
      <dsp:spPr>
        <a:xfrm>
          <a:off x="2385605" y="1358242"/>
          <a:ext cx="103684" cy="718465"/>
        </a:xfrm>
        <a:custGeom>
          <a:avLst/>
          <a:gdLst/>
          <a:ahLst/>
          <a:cxnLst/>
          <a:rect l="0" t="0" r="0" b="0"/>
          <a:pathLst>
            <a:path>
              <a:moveTo>
                <a:pt x="0" y="0"/>
              </a:moveTo>
              <a:lnTo>
                <a:pt x="0" y="718465"/>
              </a:lnTo>
              <a:lnTo>
                <a:pt x="103684" y="718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91EFFE-2F31-4C65-B8A7-055518967160}">
      <dsp:nvSpPr>
        <dsp:cNvPr id="0" name=""/>
        <dsp:cNvSpPr/>
      </dsp:nvSpPr>
      <dsp:spPr>
        <a:xfrm>
          <a:off x="2385605" y="1358242"/>
          <a:ext cx="103684" cy="447130"/>
        </a:xfrm>
        <a:custGeom>
          <a:avLst/>
          <a:gdLst/>
          <a:ahLst/>
          <a:cxnLst/>
          <a:rect l="0" t="0" r="0" b="0"/>
          <a:pathLst>
            <a:path>
              <a:moveTo>
                <a:pt x="0" y="0"/>
              </a:moveTo>
              <a:lnTo>
                <a:pt x="0" y="447130"/>
              </a:lnTo>
              <a:lnTo>
                <a:pt x="103684" y="447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2F4CE0-6350-4030-BEA3-8B16E7EF3F15}">
      <dsp:nvSpPr>
        <dsp:cNvPr id="0" name=""/>
        <dsp:cNvSpPr/>
      </dsp:nvSpPr>
      <dsp:spPr>
        <a:xfrm>
          <a:off x="2385605" y="1358242"/>
          <a:ext cx="103684" cy="175794"/>
        </a:xfrm>
        <a:custGeom>
          <a:avLst/>
          <a:gdLst/>
          <a:ahLst/>
          <a:cxnLst/>
          <a:rect l="0" t="0" r="0" b="0"/>
          <a:pathLst>
            <a:path>
              <a:moveTo>
                <a:pt x="0" y="0"/>
              </a:moveTo>
              <a:lnTo>
                <a:pt x="0" y="175794"/>
              </a:lnTo>
              <a:lnTo>
                <a:pt x="103684" y="1757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0C8CFE-864F-450E-833B-CFA45A713A8E}">
      <dsp:nvSpPr>
        <dsp:cNvPr id="0" name=""/>
        <dsp:cNvSpPr/>
      </dsp:nvSpPr>
      <dsp:spPr>
        <a:xfrm>
          <a:off x="2616377" y="902176"/>
          <a:ext cx="91440" cy="91440"/>
        </a:xfrm>
        <a:custGeom>
          <a:avLst/>
          <a:gdLst/>
          <a:ahLst/>
          <a:cxnLst/>
          <a:rect l="0" t="0" r="0" b="0"/>
          <a:pathLst>
            <a:path>
              <a:moveTo>
                <a:pt x="126822" y="45720"/>
              </a:moveTo>
              <a:lnTo>
                <a:pt x="126822" y="85847"/>
              </a:lnTo>
              <a:lnTo>
                <a:pt x="45720" y="85847"/>
              </a:lnTo>
              <a:lnTo>
                <a:pt x="45720" y="1259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365B3F-FFF1-416E-AA32-DC2E3B62AD52}">
      <dsp:nvSpPr>
        <dsp:cNvPr id="0" name=""/>
        <dsp:cNvSpPr/>
      </dsp:nvSpPr>
      <dsp:spPr>
        <a:xfrm>
          <a:off x="1614122" y="1358242"/>
          <a:ext cx="103684" cy="718465"/>
        </a:xfrm>
        <a:custGeom>
          <a:avLst/>
          <a:gdLst/>
          <a:ahLst/>
          <a:cxnLst/>
          <a:rect l="0" t="0" r="0" b="0"/>
          <a:pathLst>
            <a:path>
              <a:moveTo>
                <a:pt x="0" y="0"/>
              </a:moveTo>
              <a:lnTo>
                <a:pt x="0" y="718465"/>
              </a:lnTo>
              <a:lnTo>
                <a:pt x="103684" y="718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1688D5-0431-48E7-BEE1-8671BC11985D}">
      <dsp:nvSpPr>
        <dsp:cNvPr id="0" name=""/>
        <dsp:cNvSpPr/>
      </dsp:nvSpPr>
      <dsp:spPr>
        <a:xfrm>
          <a:off x="1614122" y="1358242"/>
          <a:ext cx="103684" cy="447130"/>
        </a:xfrm>
        <a:custGeom>
          <a:avLst/>
          <a:gdLst/>
          <a:ahLst/>
          <a:cxnLst/>
          <a:rect l="0" t="0" r="0" b="0"/>
          <a:pathLst>
            <a:path>
              <a:moveTo>
                <a:pt x="0" y="0"/>
              </a:moveTo>
              <a:lnTo>
                <a:pt x="0" y="447130"/>
              </a:lnTo>
              <a:lnTo>
                <a:pt x="103684" y="447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83310F-CF14-49C8-849F-989470082550}">
      <dsp:nvSpPr>
        <dsp:cNvPr id="0" name=""/>
        <dsp:cNvSpPr/>
      </dsp:nvSpPr>
      <dsp:spPr>
        <a:xfrm>
          <a:off x="1614122" y="1358242"/>
          <a:ext cx="103684" cy="175794"/>
        </a:xfrm>
        <a:custGeom>
          <a:avLst/>
          <a:gdLst/>
          <a:ahLst/>
          <a:cxnLst/>
          <a:rect l="0" t="0" r="0" b="0"/>
          <a:pathLst>
            <a:path>
              <a:moveTo>
                <a:pt x="0" y="0"/>
              </a:moveTo>
              <a:lnTo>
                <a:pt x="0" y="175794"/>
              </a:lnTo>
              <a:lnTo>
                <a:pt x="103684" y="1757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3DF723-0C42-4DF9-9ADB-CC56DA8D24D2}">
      <dsp:nvSpPr>
        <dsp:cNvPr id="0" name=""/>
        <dsp:cNvSpPr/>
      </dsp:nvSpPr>
      <dsp:spPr>
        <a:xfrm>
          <a:off x="1890614" y="902176"/>
          <a:ext cx="852585" cy="91440"/>
        </a:xfrm>
        <a:custGeom>
          <a:avLst/>
          <a:gdLst/>
          <a:ahLst/>
          <a:cxnLst/>
          <a:rect l="0" t="0" r="0" b="0"/>
          <a:pathLst>
            <a:path>
              <a:moveTo>
                <a:pt x="852585" y="45720"/>
              </a:moveTo>
              <a:lnTo>
                <a:pt x="852585" y="85847"/>
              </a:lnTo>
              <a:lnTo>
                <a:pt x="0" y="85847"/>
              </a:lnTo>
              <a:lnTo>
                <a:pt x="0" y="1259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28F147-D6F3-4383-91D7-AA28B0194145}">
      <dsp:nvSpPr>
        <dsp:cNvPr id="0" name=""/>
        <dsp:cNvSpPr/>
      </dsp:nvSpPr>
      <dsp:spPr>
        <a:xfrm>
          <a:off x="842639" y="1358242"/>
          <a:ext cx="103684" cy="718465"/>
        </a:xfrm>
        <a:custGeom>
          <a:avLst/>
          <a:gdLst/>
          <a:ahLst/>
          <a:cxnLst/>
          <a:rect l="0" t="0" r="0" b="0"/>
          <a:pathLst>
            <a:path>
              <a:moveTo>
                <a:pt x="0" y="0"/>
              </a:moveTo>
              <a:lnTo>
                <a:pt x="0" y="718465"/>
              </a:lnTo>
              <a:lnTo>
                <a:pt x="103684" y="718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CCD913-C1D4-41D0-B3A9-083CFC878F37}">
      <dsp:nvSpPr>
        <dsp:cNvPr id="0" name=""/>
        <dsp:cNvSpPr/>
      </dsp:nvSpPr>
      <dsp:spPr>
        <a:xfrm>
          <a:off x="842639" y="1358242"/>
          <a:ext cx="103684" cy="447130"/>
        </a:xfrm>
        <a:custGeom>
          <a:avLst/>
          <a:gdLst/>
          <a:ahLst/>
          <a:cxnLst/>
          <a:rect l="0" t="0" r="0" b="0"/>
          <a:pathLst>
            <a:path>
              <a:moveTo>
                <a:pt x="0" y="0"/>
              </a:moveTo>
              <a:lnTo>
                <a:pt x="0" y="447130"/>
              </a:lnTo>
              <a:lnTo>
                <a:pt x="103684" y="447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5F0AB5-925E-45A2-A936-92062309EDFA}">
      <dsp:nvSpPr>
        <dsp:cNvPr id="0" name=""/>
        <dsp:cNvSpPr/>
      </dsp:nvSpPr>
      <dsp:spPr>
        <a:xfrm>
          <a:off x="842639" y="1358242"/>
          <a:ext cx="103684" cy="175794"/>
        </a:xfrm>
        <a:custGeom>
          <a:avLst/>
          <a:gdLst/>
          <a:ahLst/>
          <a:cxnLst/>
          <a:rect l="0" t="0" r="0" b="0"/>
          <a:pathLst>
            <a:path>
              <a:moveTo>
                <a:pt x="0" y="0"/>
              </a:moveTo>
              <a:lnTo>
                <a:pt x="0" y="175794"/>
              </a:lnTo>
              <a:lnTo>
                <a:pt x="103684" y="1757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BD4964-2EF9-42B7-9244-32B1CA27A75D}">
      <dsp:nvSpPr>
        <dsp:cNvPr id="0" name=""/>
        <dsp:cNvSpPr/>
      </dsp:nvSpPr>
      <dsp:spPr>
        <a:xfrm>
          <a:off x="1119130" y="902176"/>
          <a:ext cx="1624069" cy="91440"/>
        </a:xfrm>
        <a:custGeom>
          <a:avLst/>
          <a:gdLst/>
          <a:ahLst/>
          <a:cxnLst/>
          <a:rect l="0" t="0" r="0" b="0"/>
          <a:pathLst>
            <a:path>
              <a:moveTo>
                <a:pt x="1624069" y="45720"/>
              </a:moveTo>
              <a:lnTo>
                <a:pt x="1624069" y="85847"/>
              </a:lnTo>
              <a:lnTo>
                <a:pt x="0" y="85847"/>
              </a:lnTo>
              <a:lnTo>
                <a:pt x="0" y="1259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012015-6619-4751-95B5-1CAB81202671}">
      <dsp:nvSpPr>
        <dsp:cNvPr id="0" name=""/>
        <dsp:cNvSpPr/>
      </dsp:nvSpPr>
      <dsp:spPr>
        <a:xfrm>
          <a:off x="71155" y="1515913"/>
          <a:ext cx="103684" cy="718465"/>
        </a:xfrm>
        <a:custGeom>
          <a:avLst/>
          <a:gdLst/>
          <a:ahLst/>
          <a:cxnLst/>
          <a:rect l="0" t="0" r="0" b="0"/>
          <a:pathLst>
            <a:path>
              <a:moveTo>
                <a:pt x="0" y="0"/>
              </a:moveTo>
              <a:lnTo>
                <a:pt x="0" y="718465"/>
              </a:lnTo>
              <a:lnTo>
                <a:pt x="103684" y="718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E82B3-A3DC-4E95-B5FE-280600269529}">
      <dsp:nvSpPr>
        <dsp:cNvPr id="0" name=""/>
        <dsp:cNvSpPr/>
      </dsp:nvSpPr>
      <dsp:spPr>
        <a:xfrm>
          <a:off x="71155" y="1515913"/>
          <a:ext cx="103684" cy="447130"/>
        </a:xfrm>
        <a:custGeom>
          <a:avLst/>
          <a:gdLst/>
          <a:ahLst/>
          <a:cxnLst/>
          <a:rect l="0" t="0" r="0" b="0"/>
          <a:pathLst>
            <a:path>
              <a:moveTo>
                <a:pt x="0" y="0"/>
              </a:moveTo>
              <a:lnTo>
                <a:pt x="0" y="447130"/>
              </a:lnTo>
              <a:lnTo>
                <a:pt x="103684" y="447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BC806D-1A0D-4B7D-8CC9-AA64E12899E1}">
      <dsp:nvSpPr>
        <dsp:cNvPr id="0" name=""/>
        <dsp:cNvSpPr/>
      </dsp:nvSpPr>
      <dsp:spPr>
        <a:xfrm>
          <a:off x="71155" y="1515913"/>
          <a:ext cx="103684" cy="175794"/>
        </a:xfrm>
        <a:custGeom>
          <a:avLst/>
          <a:gdLst/>
          <a:ahLst/>
          <a:cxnLst/>
          <a:rect l="0" t="0" r="0" b="0"/>
          <a:pathLst>
            <a:path>
              <a:moveTo>
                <a:pt x="0" y="0"/>
              </a:moveTo>
              <a:lnTo>
                <a:pt x="0" y="175794"/>
              </a:lnTo>
              <a:lnTo>
                <a:pt x="103684" y="1757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8B3D50-5CDF-4357-A37C-C0D6307C64D4}">
      <dsp:nvSpPr>
        <dsp:cNvPr id="0" name=""/>
        <dsp:cNvSpPr/>
      </dsp:nvSpPr>
      <dsp:spPr>
        <a:xfrm>
          <a:off x="347647" y="902176"/>
          <a:ext cx="2395552" cy="91440"/>
        </a:xfrm>
        <a:custGeom>
          <a:avLst/>
          <a:gdLst/>
          <a:ahLst/>
          <a:cxnLst/>
          <a:rect l="0" t="0" r="0" b="0"/>
          <a:pathLst>
            <a:path>
              <a:moveTo>
                <a:pt x="2395552" y="45720"/>
              </a:moveTo>
              <a:lnTo>
                <a:pt x="2395552" y="85847"/>
              </a:lnTo>
              <a:lnTo>
                <a:pt x="0" y="85847"/>
              </a:lnTo>
              <a:lnTo>
                <a:pt x="0" y="1259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292207" y="756815"/>
          <a:ext cx="90198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latin typeface="Arial" panose="020B0604020202020204" pitchFamily="34" charset="0"/>
              <a:cs typeface="Arial" panose="020B0604020202020204" pitchFamily="34" charset="0"/>
            </a:rPr>
            <a:t>Venta sostenible</a:t>
          </a:r>
        </a:p>
      </dsp:txBody>
      <dsp:txXfrm>
        <a:off x="2292207" y="756815"/>
        <a:ext cx="901984" cy="191081"/>
      </dsp:txXfrm>
    </dsp:sp>
    <dsp:sp modelId="{17BA2177-A4B7-4631-8EB0-CA7EDB7341C0}">
      <dsp:nvSpPr>
        <dsp:cNvPr id="0" name=""/>
        <dsp:cNvSpPr/>
      </dsp:nvSpPr>
      <dsp:spPr>
        <a:xfrm>
          <a:off x="2032" y="1028151"/>
          <a:ext cx="691229" cy="487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Biocomercio (</a:t>
          </a:r>
          <a:r>
            <a:rPr lang="es-CO" sz="600" b="1" i="1" kern="1200">
              <a:latin typeface="Arial" panose="020B0604020202020204" pitchFamily="34" charset="0"/>
              <a:cs typeface="Arial" panose="020B0604020202020204" pitchFamily="34" charset="0"/>
            </a:rPr>
            <a:t>biotrade</a:t>
          </a:r>
          <a:r>
            <a:rPr lang="es-CO" sz="600" b="1" kern="1200">
              <a:latin typeface="Arial" panose="020B0604020202020204" pitchFamily="34" charset="0"/>
              <a:cs typeface="Arial" panose="020B0604020202020204" pitchFamily="34" charset="0"/>
            </a:rPr>
            <a:t>), Comercio justo - Certificación FLO-RSE</a:t>
          </a:r>
        </a:p>
      </dsp:txBody>
      <dsp:txXfrm>
        <a:off x="2032" y="1028151"/>
        <a:ext cx="691229" cy="487761"/>
      </dsp:txXfrm>
    </dsp:sp>
    <dsp:sp modelId="{8E36A490-F183-4030-8D20-425200D42797}">
      <dsp:nvSpPr>
        <dsp:cNvPr id="0" name=""/>
        <dsp:cNvSpPr/>
      </dsp:nvSpPr>
      <dsp:spPr>
        <a:xfrm>
          <a:off x="174840" y="1596167"/>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Concepto</a:t>
          </a:r>
        </a:p>
      </dsp:txBody>
      <dsp:txXfrm>
        <a:off x="174840" y="1596167"/>
        <a:ext cx="580214" cy="191081"/>
      </dsp:txXfrm>
    </dsp:sp>
    <dsp:sp modelId="{4C3113F9-A6D1-4D94-A71F-1077D3DEEE41}">
      <dsp:nvSpPr>
        <dsp:cNvPr id="0" name=""/>
        <dsp:cNvSpPr/>
      </dsp:nvSpPr>
      <dsp:spPr>
        <a:xfrm>
          <a:off x="174840" y="1867502"/>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Principios</a:t>
          </a:r>
        </a:p>
      </dsp:txBody>
      <dsp:txXfrm>
        <a:off x="174840" y="1867502"/>
        <a:ext cx="580214" cy="191081"/>
      </dsp:txXfrm>
    </dsp:sp>
    <dsp:sp modelId="{637D1D32-43AF-4485-8344-7263583771B5}">
      <dsp:nvSpPr>
        <dsp:cNvPr id="0" name=""/>
        <dsp:cNvSpPr/>
      </dsp:nvSpPr>
      <dsp:spPr>
        <a:xfrm>
          <a:off x="174840" y="2138838"/>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Criterios </a:t>
          </a:r>
        </a:p>
      </dsp:txBody>
      <dsp:txXfrm>
        <a:off x="174840" y="2138838"/>
        <a:ext cx="580214" cy="191081"/>
      </dsp:txXfrm>
    </dsp:sp>
    <dsp:sp modelId="{740E78B4-F059-4F34-9579-DE4DD0C9EF99}">
      <dsp:nvSpPr>
        <dsp:cNvPr id="0" name=""/>
        <dsp:cNvSpPr/>
      </dsp:nvSpPr>
      <dsp:spPr>
        <a:xfrm>
          <a:off x="773516" y="1028151"/>
          <a:ext cx="691229" cy="3300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i="1" kern="1200">
              <a:latin typeface="Arial" panose="020B0604020202020204" pitchFamily="34" charset="0"/>
              <a:cs typeface="Arial" panose="020B0604020202020204" pitchFamily="34" charset="0"/>
            </a:rPr>
            <a:t>Greenwashing</a:t>
          </a:r>
          <a:r>
            <a:rPr lang="es-CO" sz="600" kern="1200">
              <a:latin typeface="Arial" panose="020B0604020202020204" pitchFamily="34" charset="0"/>
              <a:cs typeface="Arial" panose="020B0604020202020204" pitchFamily="34" charset="0"/>
            </a:rPr>
            <a:t> </a:t>
          </a:r>
        </a:p>
      </dsp:txBody>
      <dsp:txXfrm>
        <a:off x="773516" y="1028151"/>
        <a:ext cx="691229" cy="330091"/>
      </dsp:txXfrm>
    </dsp:sp>
    <dsp:sp modelId="{E7EC0582-3E3C-4F80-98A1-EBB6B9B10E4B}">
      <dsp:nvSpPr>
        <dsp:cNvPr id="0" name=""/>
        <dsp:cNvSpPr/>
      </dsp:nvSpPr>
      <dsp:spPr>
        <a:xfrm>
          <a:off x="946323" y="1438496"/>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Concepto</a:t>
          </a:r>
        </a:p>
      </dsp:txBody>
      <dsp:txXfrm>
        <a:off x="946323" y="1438496"/>
        <a:ext cx="580214" cy="191081"/>
      </dsp:txXfrm>
    </dsp:sp>
    <dsp:sp modelId="{FABBCF0E-FB0A-48BA-A67A-AF2FC77B2AEC}">
      <dsp:nvSpPr>
        <dsp:cNvPr id="0" name=""/>
        <dsp:cNvSpPr/>
      </dsp:nvSpPr>
      <dsp:spPr>
        <a:xfrm>
          <a:off x="946323" y="1709831"/>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Características</a:t>
          </a:r>
        </a:p>
      </dsp:txBody>
      <dsp:txXfrm>
        <a:off x="946323" y="1709831"/>
        <a:ext cx="580214" cy="191081"/>
      </dsp:txXfrm>
    </dsp:sp>
    <dsp:sp modelId="{37D6C424-BE48-4E2B-B541-215F329105DF}">
      <dsp:nvSpPr>
        <dsp:cNvPr id="0" name=""/>
        <dsp:cNvSpPr/>
      </dsp:nvSpPr>
      <dsp:spPr>
        <a:xfrm>
          <a:off x="946323" y="1981167"/>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Tipos </a:t>
          </a:r>
        </a:p>
      </dsp:txBody>
      <dsp:txXfrm>
        <a:off x="946323" y="1981167"/>
        <a:ext cx="580214" cy="191081"/>
      </dsp:txXfrm>
    </dsp:sp>
    <dsp:sp modelId="{211969FD-8502-4EC3-8663-4A8BFFC2D465}">
      <dsp:nvSpPr>
        <dsp:cNvPr id="0" name=""/>
        <dsp:cNvSpPr/>
      </dsp:nvSpPr>
      <dsp:spPr>
        <a:xfrm>
          <a:off x="1544999" y="1028151"/>
          <a:ext cx="691229" cy="3300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Sellos y certificaciones</a:t>
          </a:r>
          <a:endParaRPr lang="es-CO" sz="600" kern="1200">
            <a:latin typeface="Arial" panose="020B0604020202020204" pitchFamily="34" charset="0"/>
            <a:cs typeface="Arial" panose="020B0604020202020204" pitchFamily="34" charset="0"/>
          </a:endParaRPr>
        </a:p>
      </dsp:txBody>
      <dsp:txXfrm>
        <a:off x="1544999" y="1028151"/>
        <a:ext cx="691229" cy="330091"/>
      </dsp:txXfrm>
    </dsp:sp>
    <dsp:sp modelId="{2B54F397-2D4B-43A5-9613-285E96425D69}">
      <dsp:nvSpPr>
        <dsp:cNvPr id="0" name=""/>
        <dsp:cNvSpPr/>
      </dsp:nvSpPr>
      <dsp:spPr>
        <a:xfrm>
          <a:off x="1717806" y="1438496"/>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Concepto</a:t>
          </a:r>
        </a:p>
      </dsp:txBody>
      <dsp:txXfrm>
        <a:off x="1717806" y="1438496"/>
        <a:ext cx="580214" cy="191081"/>
      </dsp:txXfrm>
    </dsp:sp>
    <dsp:sp modelId="{F23ABA8A-4981-4390-80A9-F3F11B50E969}">
      <dsp:nvSpPr>
        <dsp:cNvPr id="0" name=""/>
        <dsp:cNvSpPr/>
      </dsp:nvSpPr>
      <dsp:spPr>
        <a:xfrm>
          <a:off x="1717806" y="1709831"/>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Características</a:t>
          </a:r>
        </a:p>
      </dsp:txBody>
      <dsp:txXfrm>
        <a:off x="1717806" y="1709831"/>
        <a:ext cx="580214" cy="191081"/>
      </dsp:txXfrm>
    </dsp:sp>
    <dsp:sp modelId="{41EF8575-0013-4BB0-9B56-9FB29FAFF586}">
      <dsp:nvSpPr>
        <dsp:cNvPr id="0" name=""/>
        <dsp:cNvSpPr/>
      </dsp:nvSpPr>
      <dsp:spPr>
        <a:xfrm>
          <a:off x="1717806" y="1981167"/>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Diferencias </a:t>
          </a:r>
        </a:p>
      </dsp:txBody>
      <dsp:txXfrm>
        <a:off x="1717806" y="1981167"/>
        <a:ext cx="580214" cy="191081"/>
      </dsp:txXfrm>
    </dsp:sp>
    <dsp:sp modelId="{158283E8-2BD5-4046-ABB4-AAA77AEC0B08}">
      <dsp:nvSpPr>
        <dsp:cNvPr id="0" name=""/>
        <dsp:cNvSpPr/>
      </dsp:nvSpPr>
      <dsp:spPr>
        <a:xfrm>
          <a:off x="2316482" y="1028151"/>
          <a:ext cx="691229" cy="3300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Comunicación comercial </a:t>
          </a:r>
          <a:r>
            <a:rPr lang="es-CO" sz="600" b="1" i="1" kern="1200">
              <a:latin typeface="Arial" panose="020B0604020202020204" pitchFamily="34" charset="0"/>
              <a:cs typeface="Arial" panose="020B0604020202020204" pitchFamily="34" charset="0"/>
            </a:rPr>
            <a:t>(stroytelling, brief)</a:t>
          </a:r>
          <a:endParaRPr lang="es-CO" sz="600" i="1" kern="1200">
            <a:latin typeface="Arial" panose="020B0604020202020204" pitchFamily="34" charset="0"/>
            <a:cs typeface="Arial" panose="020B0604020202020204" pitchFamily="34" charset="0"/>
          </a:endParaRPr>
        </a:p>
      </dsp:txBody>
      <dsp:txXfrm>
        <a:off x="2316482" y="1028151"/>
        <a:ext cx="691229" cy="330091"/>
      </dsp:txXfrm>
    </dsp:sp>
    <dsp:sp modelId="{F2855854-9C39-434D-B00E-9C8A2A892DA7}">
      <dsp:nvSpPr>
        <dsp:cNvPr id="0" name=""/>
        <dsp:cNvSpPr/>
      </dsp:nvSpPr>
      <dsp:spPr>
        <a:xfrm>
          <a:off x="2489290" y="1438496"/>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Concepto</a:t>
          </a:r>
        </a:p>
      </dsp:txBody>
      <dsp:txXfrm>
        <a:off x="2489290" y="1438496"/>
        <a:ext cx="580214" cy="191081"/>
      </dsp:txXfrm>
    </dsp:sp>
    <dsp:sp modelId="{26FFD352-E6B9-413F-9A4D-9A2AEEAC1A87}">
      <dsp:nvSpPr>
        <dsp:cNvPr id="0" name=""/>
        <dsp:cNvSpPr/>
      </dsp:nvSpPr>
      <dsp:spPr>
        <a:xfrm>
          <a:off x="2489290" y="1709831"/>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Tipos</a:t>
          </a:r>
        </a:p>
      </dsp:txBody>
      <dsp:txXfrm>
        <a:off x="2489290" y="1709831"/>
        <a:ext cx="580214" cy="191081"/>
      </dsp:txXfrm>
    </dsp:sp>
    <dsp:sp modelId="{1AE4FC74-B42B-441A-93D2-31D381B26ACA}">
      <dsp:nvSpPr>
        <dsp:cNvPr id="0" name=""/>
        <dsp:cNvSpPr/>
      </dsp:nvSpPr>
      <dsp:spPr>
        <a:xfrm>
          <a:off x="2489290" y="1981167"/>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Herramientas</a:t>
          </a:r>
        </a:p>
      </dsp:txBody>
      <dsp:txXfrm>
        <a:off x="2489290" y="1981167"/>
        <a:ext cx="580214" cy="191081"/>
      </dsp:txXfrm>
    </dsp:sp>
    <dsp:sp modelId="{050084F8-8EBC-4203-B4EB-4F714F9E7E5B}">
      <dsp:nvSpPr>
        <dsp:cNvPr id="0" name=""/>
        <dsp:cNvSpPr/>
      </dsp:nvSpPr>
      <dsp:spPr>
        <a:xfrm>
          <a:off x="2489290" y="2252503"/>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Elementos</a:t>
          </a:r>
        </a:p>
      </dsp:txBody>
      <dsp:txXfrm>
        <a:off x="2489290" y="2252503"/>
        <a:ext cx="580214" cy="191081"/>
      </dsp:txXfrm>
    </dsp:sp>
    <dsp:sp modelId="{A9E28C49-DD0F-4F0B-A939-51AA5C351BE9}">
      <dsp:nvSpPr>
        <dsp:cNvPr id="0" name=""/>
        <dsp:cNvSpPr/>
      </dsp:nvSpPr>
      <dsp:spPr>
        <a:xfrm>
          <a:off x="3087966" y="1028151"/>
          <a:ext cx="691229" cy="3300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Propuesta comercial</a:t>
          </a:r>
          <a:endParaRPr lang="es-CO" sz="600" kern="1200">
            <a:latin typeface="Arial" panose="020B0604020202020204" pitchFamily="34" charset="0"/>
            <a:cs typeface="Arial" panose="020B0604020202020204" pitchFamily="34" charset="0"/>
          </a:endParaRPr>
        </a:p>
      </dsp:txBody>
      <dsp:txXfrm>
        <a:off x="3087966" y="1028151"/>
        <a:ext cx="691229" cy="330091"/>
      </dsp:txXfrm>
    </dsp:sp>
    <dsp:sp modelId="{EEE02A17-378C-4F66-BC75-72AF1DF7F8E8}">
      <dsp:nvSpPr>
        <dsp:cNvPr id="0" name=""/>
        <dsp:cNvSpPr/>
      </dsp:nvSpPr>
      <dsp:spPr>
        <a:xfrm>
          <a:off x="3260773" y="1438496"/>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Concepto</a:t>
          </a:r>
        </a:p>
      </dsp:txBody>
      <dsp:txXfrm>
        <a:off x="3260773" y="1438496"/>
        <a:ext cx="580214" cy="191081"/>
      </dsp:txXfrm>
    </dsp:sp>
    <dsp:sp modelId="{992B250A-D97A-40F3-9E29-2318DEB94C2B}">
      <dsp:nvSpPr>
        <dsp:cNvPr id="0" name=""/>
        <dsp:cNvSpPr/>
      </dsp:nvSpPr>
      <dsp:spPr>
        <a:xfrm>
          <a:off x="3260773" y="1709831"/>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Elementos </a:t>
          </a:r>
        </a:p>
      </dsp:txBody>
      <dsp:txXfrm>
        <a:off x="3260773" y="1709831"/>
        <a:ext cx="580214" cy="191081"/>
      </dsp:txXfrm>
    </dsp:sp>
    <dsp:sp modelId="{2DC9A752-6EB6-4991-8791-3827CE815C67}">
      <dsp:nvSpPr>
        <dsp:cNvPr id="0" name=""/>
        <dsp:cNvSpPr/>
      </dsp:nvSpPr>
      <dsp:spPr>
        <a:xfrm>
          <a:off x="3859449" y="1028151"/>
          <a:ext cx="691229" cy="3300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Satisfacción del cliente</a:t>
          </a:r>
          <a:endParaRPr lang="es-CO" sz="600" kern="1200">
            <a:latin typeface="Arial" panose="020B0604020202020204" pitchFamily="34" charset="0"/>
            <a:cs typeface="Arial" panose="020B0604020202020204" pitchFamily="34" charset="0"/>
          </a:endParaRPr>
        </a:p>
      </dsp:txBody>
      <dsp:txXfrm>
        <a:off x="3859449" y="1028151"/>
        <a:ext cx="691229" cy="330091"/>
      </dsp:txXfrm>
    </dsp:sp>
    <dsp:sp modelId="{96D06919-2AF2-4027-8DFC-F25A1EA3639E}">
      <dsp:nvSpPr>
        <dsp:cNvPr id="0" name=""/>
        <dsp:cNvSpPr/>
      </dsp:nvSpPr>
      <dsp:spPr>
        <a:xfrm>
          <a:off x="4032256" y="1438496"/>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Concepto</a:t>
          </a:r>
        </a:p>
      </dsp:txBody>
      <dsp:txXfrm>
        <a:off x="4032256" y="1438496"/>
        <a:ext cx="580214" cy="191081"/>
      </dsp:txXfrm>
    </dsp:sp>
    <dsp:sp modelId="{BA5F18E2-ED73-41F7-8AC2-455A718063A0}">
      <dsp:nvSpPr>
        <dsp:cNvPr id="0" name=""/>
        <dsp:cNvSpPr/>
      </dsp:nvSpPr>
      <dsp:spPr>
        <a:xfrm>
          <a:off x="4032256" y="1709831"/>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Importancia </a:t>
          </a:r>
        </a:p>
      </dsp:txBody>
      <dsp:txXfrm>
        <a:off x="4032256" y="1709831"/>
        <a:ext cx="580214" cy="191081"/>
      </dsp:txXfrm>
    </dsp:sp>
    <dsp:sp modelId="{DF642C64-6B4A-47F8-B27C-654093F53B65}">
      <dsp:nvSpPr>
        <dsp:cNvPr id="0" name=""/>
        <dsp:cNvSpPr/>
      </dsp:nvSpPr>
      <dsp:spPr>
        <a:xfrm>
          <a:off x="4630932" y="1028151"/>
          <a:ext cx="853434" cy="29574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Control de la información</a:t>
          </a:r>
          <a:endParaRPr lang="es-CO" sz="600" kern="1200">
            <a:latin typeface="Arial" panose="020B0604020202020204" pitchFamily="34" charset="0"/>
            <a:cs typeface="Arial" panose="020B0604020202020204" pitchFamily="34" charset="0"/>
          </a:endParaRPr>
        </a:p>
      </dsp:txBody>
      <dsp:txXfrm>
        <a:off x="4630932" y="1028151"/>
        <a:ext cx="853434" cy="295749"/>
      </dsp:txXfrm>
    </dsp:sp>
    <dsp:sp modelId="{5246B3D5-6B7D-43A6-9B7A-CE659F343517}">
      <dsp:nvSpPr>
        <dsp:cNvPr id="0" name=""/>
        <dsp:cNvSpPr/>
      </dsp:nvSpPr>
      <dsp:spPr>
        <a:xfrm>
          <a:off x="4844291" y="1404155"/>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Conceptos</a:t>
          </a:r>
        </a:p>
      </dsp:txBody>
      <dsp:txXfrm>
        <a:off x="4844291" y="1404155"/>
        <a:ext cx="580214" cy="191081"/>
      </dsp:txXfrm>
    </dsp:sp>
    <dsp:sp modelId="{0267D496-70E9-4278-BE22-28A21E47D355}">
      <dsp:nvSpPr>
        <dsp:cNvPr id="0" name=""/>
        <dsp:cNvSpPr/>
      </dsp:nvSpPr>
      <dsp:spPr>
        <a:xfrm>
          <a:off x="4844291" y="1675490"/>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Herramientas</a:t>
          </a:r>
        </a:p>
      </dsp:txBody>
      <dsp:txXfrm>
        <a:off x="4844291" y="1675490"/>
        <a:ext cx="580214" cy="191081"/>
      </dsp:txXfrm>
    </dsp:sp>
    <dsp:sp modelId="{296D0067-A7A6-4C37-A1BF-542BC759EB8F}">
      <dsp:nvSpPr>
        <dsp:cNvPr id="0" name=""/>
        <dsp:cNvSpPr/>
      </dsp:nvSpPr>
      <dsp:spPr>
        <a:xfrm>
          <a:off x="4844291" y="1946826"/>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Indicadores y métricas</a:t>
          </a:r>
        </a:p>
      </dsp:txBody>
      <dsp:txXfrm>
        <a:off x="4844291" y="1946826"/>
        <a:ext cx="580214" cy="191081"/>
      </dsp:txXfrm>
    </dsp:sp>
    <dsp:sp modelId="{0027F362-872B-49EF-AA78-9BE15A1E8F55}">
      <dsp:nvSpPr>
        <dsp:cNvPr id="0" name=""/>
        <dsp:cNvSpPr/>
      </dsp:nvSpPr>
      <dsp:spPr>
        <a:xfrm>
          <a:off x="4844291" y="2218161"/>
          <a:ext cx="580214" cy="1910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latin typeface="Arial" panose="020B0604020202020204" pitchFamily="34" charset="0"/>
              <a:cs typeface="Arial" panose="020B0604020202020204" pitchFamily="34" charset="0"/>
            </a:rPr>
            <a:t>Plan de mejora</a:t>
          </a:r>
        </a:p>
      </dsp:txBody>
      <dsp:txXfrm>
        <a:off x="4844291" y="2218161"/>
        <a:ext cx="580214" cy="191081"/>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3.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287F68-E138-41E6-AD50-F2AFC49DCF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26</Pages>
  <Words>7111</Words>
  <Characters>39114</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Luz Karime Amaya Cabra</cp:lastModifiedBy>
  <cp:revision>8</cp:revision>
  <dcterms:created xsi:type="dcterms:W3CDTF">2026-08-20T17:29:00Z</dcterms:created>
  <dcterms:modified xsi:type="dcterms:W3CDTF">2026-08-29T17:32:00Z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83862300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