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355" w:rsidRDefault="005417E0" w14:paraId="00000001"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 xml:space="preserve"> </w:t>
      </w: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rsidTr="60789237" w14:paraId="3CEA588D"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2"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P="28BEF0A5" w:rsidRDefault="002A0F4C" w14:paraId="00000004" w14:textId="66867D12">
            <w:pPr>
              <w:pStyle w:val="Normal7"/>
              <w:spacing w:line="240" w:lineRule="auto"/>
              <w:rPr>
                <w:rFonts w:ascii="Courier New" w:hAnsi="Courier New" w:eastAsia="Courier New" w:cs="Courier New"/>
                <w:sz w:val="24"/>
                <w:szCs w:val="24"/>
              </w:rPr>
            </w:pPr>
            <w:r w:rsidRPr="002A0F4C">
              <w:rPr>
                <w:rFonts w:ascii="Courier New" w:hAnsi="Courier New" w:eastAsia="Courier New" w:cs="Courier New"/>
                <w:sz w:val="24"/>
                <w:szCs w:val="24"/>
              </w:rPr>
              <w:t>Mercadeo visual para comercio electrónico</w:t>
            </w:r>
          </w:p>
        </w:tc>
      </w:tr>
      <w:tr w:rsidR="008A3355" w:rsidTr="60789237" w14:paraId="122163B1"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7"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721698" w:rsidR="008A3355" w:rsidP="60789237" w:rsidRDefault="002A0F4C" w14:paraId="00000009" w14:textId="5F12713B">
            <w:pPr>
              <w:spacing w:line="240" w:lineRule="auto"/>
              <w:rPr>
                <w:rFonts w:ascii="Courier New" w:hAnsi="Courier New" w:cs="Courier New"/>
                <w:b/>
                <w:bCs/>
                <w:sz w:val="24"/>
                <w:szCs w:val="24"/>
              </w:rPr>
            </w:pPr>
            <w:r>
              <w:rPr>
                <w:rFonts w:ascii="Courier New" w:hAnsi="Courier New" w:cs="Courier New"/>
                <w:b/>
                <w:bCs/>
                <w:sz w:val="24"/>
                <w:szCs w:val="24"/>
              </w:rPr>
              <w:t>Propuesta estratégica de exhibición</w:t>
            </w:r>
          </w:p>
        </w:tc>
      </w:tr>
      <w:tr w:rsidR="008A3355" w:rsidTr="60789237" w14:paraId="482CF0A5"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C"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D" w14:textId="77777777">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SEMANAL</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5417E0" w14:paraId="0000000F"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8A3355" w:rsidRDefault="00262E51" w14:paraId="00000010" w14:textId="2345976C">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Juan Felipe Cuenca Chacón</w:t>
            </w:r>
          </w:p>
        </w:tc>
      </w:tr>
    </w:tbl>
    <w:p w:rsidR="008A3355" w:rsidRDefault="008A3355" w14:paraId="00000011"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rsidTr="26BE2F77" w14:paraId="5CFBB22F"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A3355" w:rsidP="26BE2F77" w:rsidRDefault="005417E0" w14:paraId="00000012" w14:textId="3E1E56DE">
            <w:pPr>
              <w:pStyle w:val="Normal7"/>
              <w:pBdr>
                <w:top w:val="nil"/>
                <w:left w:val="nil"/>
                <w:bottom w:val="nil"/>
                <w:right w:val="nil"/>
                <w:between w:val="nil"/>
              </w:pBdr>
              <w:rPr>
                <w:rFonts w:ascii="Courier New" w:hAnsi="Courier New" w:eastAsia="Courier New" w:cs="Courier New"/>
                <w:b/>
                <w:bCs/>
                <w:color w:val="000000"/>
                <w:sz w:val="24"/>
                <w:szCs w:val="24"/>
              </w:rPr>
            </w:pPr>
            <w:r w:rsidRPr="26BE2F77">
              <w:rPr>
                <w:rFonts w:ascii="Courier New" w:hAnsi="Courier New" w:eastAsia="Courier New" w:cs="Courier New"/>
                <w:b/>
                <w:bCs/>
                <w:color w:val="000000" w:themeColor="text1"/>
                <w:sz w:val="24"/>
                <w:szCs w:val="24"/>
              </w:rPr>
              <w:t xml:space="preserve">FECHA DE ENTREGA: </w:t>
            </w:r>
            <w:r w:rsidR="00D324AD">
              <w:rPr>
                <w:rFonts w:ascii="Courier New" w:hAnsi="Courier New" w:eastAsia="Courier New" w:cs="Courier New"/>
                <w:b/>
                <w:bCs/>
                <w:sz w:val="24"/>
                <w:szCs w:val="24"/>
              </w:rPr>
              <w:t>2</w:t>
            </w:r>
            <w:r w:rsidR="002A0F4C">
              <w:rPr>
                <w:rFonts w:ascii="Courier New" w:hAnsi="Courier New" w:eastAsia="Courier New" w:cs="Courier New"/>
                <w:b/>
                <w:bCs/>
                <w:sz w:val="24"/>
                <w:szCs w:val="24"/>
              </w:rPr>
              <w:t>4</w:t>
            </w:r>
            <w:r w:rsidRPr="26BE2F77" w:rsidR="08DA0DEA">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 xml:space="preserve">de </w:t>
            </w:r>
            <w:r w:rsidR="004E554C">
              <w:rPr>
                <w:rFonts w:ascii="Courier New" w:hAnsi="Courier New" w:eastAsia="Courier New" w:cs="Courier New"/>
                <w:b/>
                <w:bCs/>
                <w:sz w:val="24"/>
                <w:szCs w:val="24"/>
              </w:rPr>
              <w:t>agosto</w:t>
            </w:r>
            <w:r w:rsidRPr="26BE2F77" w:rsidR="4913CECE">
              <w:rPr>
                <w:rFonts w:ascii="Courier New" w:hAnsi="Courier New" w:eastAsia="Courier New" w:cs="Courier New"/>
                <w:b/>
                <w:bCs/>
                <w:sz w:val="24"/>
                <w:szCs w:val="24"/>
              </w:rPr>
              <w:t xml:space="preserve"> </w:t>
            </w:r>
            <w:r w:rsidRPr="26BE2F77">
              <w:rPr>
                <w:rFonts w:ascii="Courier New" w:hAnsi="Courier New" w:eastAsia="Courier New" w:cs="Courier New"/>
                <w:b/>
                <w:bCs/>
                <w:sz w:val="24"/>
                <w:szCs w:val="24"/>
              </w:rPr>
              <w:t>de 202</w:t>
            </w:r>
            <w:r w:rsidR="005A660C">
              <w:rPr>
                <w:rFonts w:ascii="Courier New" w:hAnsi="Courier New" w:eastAsia="Courier New" w:cs="Courier New"/>
                <w:b/>
                <w:bCs/>
                <w:sz w:val="24"/>
                <w:szCs w:val="24"/>
              </w:rPr>
              <w:t>6</w:t>
            </w:r>
          </w:p>
        </w:tc>
      </w:tr>
      <w:tr w:rsidR="008A3355" w:rsidTr="26BE2F77" w14:paraId="3282A0CC"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A3355" w:rsidRDefault="005417E0" w14:paraId="00000013"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 xml:space="preserve">PERSONAJES: </w:t>
            </w:r>
          </w:p>
          <w:p w:rsidR="008A3355" w:rsidP="28BEF0A5" w:rsidRDefault="00384B37" w14:paraId="00000014" w14:textId="07923BEF">
            <w:pPr>
              <w:pStyle w:val="Normal7"/>
              <w:pBdr>
                <w:top w:val="nil"/>
                <w:left w:val="nil"/>
                <w:bottom w:val="nil"/>
                <w:right w:val="nil"/>
                <w:between w:val="nil"/>
              </w:pBdr>
              <w:rPr>
                <w:rFonts w:ascii="Courier New" w:hAnsi="Courier New" w:eastAsia="Courier New" w:cs="Courier New"/>
                <w:b/>
                <w:bCs/>
                <w:color w:val="000000"/>
                <w:sz w:val="24"/>
                <w:szCs w:val="24"/>
              </w:rPr>
            </w:pPr>
            <w:r>
              <w:rPr>
                <w:rFonts w:ascii="Courier New" w:hAnsi="Courier New" w:eastAsia="Courier New" w:cs="Courier New"/>
                <w:b/>
                <w:bCs/>
                <w:color w:val="000000" w:themeColor="text1"/>
                <w:sz w:val="24"/>
                <w:szCs w:val="24"/>
              </w:rPr>
              <w:t>Hombre</w:t>
            </w:r>
            <w:r w:rsidRPr="28BEF0A5" w:rsidR="005417E0">
              <w:rPr>
                <w:rFonts w:ascii="Courier New" w:hAnsi="Courier New" w:eastAsia="Courier New" w:cs="Courier New"/>
                <w:b/>
                <w:bCs/>
                <w:color w:val="000000" w:themeColor="text1"/>
                <w:sz w:val="24"/>
                <w:szCs w:val="24"/>
              </w:rPr>
              <w:t xml:space="preserve">, </w:t>
            </w:r>
            <w:r>
              <w:rPr>
                <w:rFonts w:ascii="Courier New" w:hAnsi="Courier New" w:eastAsia="Courier New" w:cs="Courier New"/>
                <w:b/>
                <w:bCs/>
                <w:color w:val="000000" w:themeColor="text1"/>
                <w:sz w:val="24"/>
                <w:szCs w:val="24"/>
              </w:rPr>
              <w:t>Mujer</w:t>
            </w:r>
          </w:p>
        </w:tc>
      </w:tr>
    </w:tbl>
    <w:p w:rsidR="008A3355" w:rsidRDefault="008A3355" w14:paraId="00000015" w14:textId="77777777">
      <w:pPr>
        <w:pStyle w:val="Normal7"/>
        <w:pBdr>
          <w:top w:val="nil"/>
          <w:left w:val="nil"/>
          <w:bottom w:val="nil"/>
          <w:right w:val="nil"/>
          <w:between w:val="nil"/>
        </w:pBdr>
        <w:rPr>
          <w:rFonts w:ascii="Courier New" w:hAnsi="Courier New" w:eastAsia="Courier New" w:cs="Courier New"/>
          <w:color w:val="000000"/>
          <w:sz w:val="24"/>
          <w:szCs w:val="24"/>
        </w:rPr>
      </w:pPr>
    </w:p>
    <w:tbl>
      <w:tblPr>
        <w:tblW w:w="12990" w:type="dxa"/>
        <w:tblInd w:w="-450" w:type="dxa"/>
        <w:tblBorders>
          <w:top w:val="single" w:color="8ED873" w:sz="4" w:space="0"/>
          <w:left w:val="single" w:color="8ED873" w:sz="4" w:space="0"/>
          <w:bottom w:val="single" w:color="8ED873" w:sz="4" w:space="0"/>
          <w:right w:val="single" w:color="8ED873" w:sz="4" w:space="0"/>
          <w:insideH w:val="single" w:color="8ED873" w:sz="4" w:space="0"/>
          <w:insideV w:val="single" w:color="8ED873" w:sz="4" w:space="0"/>
        </w:tblBorders>
        <w:tblLayout w:type="fixed"/>
        <w:tblLook w:val="0400" w:firstRow="0" w:lastRow="0" w:firstColumn="0" w:lastColumn="0" w:noHBand="0" w:noVBand="1"/>
      </w:tblPr>
      <w:tblGrid>
        <w:gridCol w:w="720"/>
        <w:gridCol w:w="1890"/>
        <w:gridCol w:w="10380"/>
      </w:tblGrid>
      <w:tr w:rsidR="008A3355" w:rsidTr="4C0DCEE5" w14:paraId="7F85041B" w14:textId="77777777">
        <w:trPr>
          <w:trHeight w:val="300"/>
        </w:trPr>
        <w:tc>
          <w:tcPr>
            <w:tcW w:w="12990" w:type="dxa"/>
            <w:gridSpan w:val="3"/>
            <w:tcMar>
              <w:left w:w="108" w:type="dxa"/>
              <w:right w:w="108" w:type="dxa"/>
            </w:tcMar>
            <w:vAlign w:val="center"/>
          </w:tcPr>
          <w:p w:rsidR="008A3355" w:rsidRDefault="005417E0" w14:paraId="00000016"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[Inicio del programa]</w:t>
            </w:r>
          </w:p>
        </w:tc>
      </w:tr>
      <w:tr w:rsidR="008A3355" w:rsidTr="4C0DCEE5" w14:paraId="36C023F3" w14:textId="77777777">
        <w:trPr>
          <w:trHeight w:val="300"/>
        </w:trPr>
        <w:tc>
          <w:tcPr>
            <w:tcW w:w="720" w:type="dxa"/>
            <w:tcMar>
              <w:left w:w="108" w:type="dxa"/>
              <w:right w:w="108" w:type="dxa"/>
            </w:tcMar>
            <w:vAlign w:val="center"/>
          </w:tcPr>
          <w:p w:rsidR="008A3355" w:rsidRDefault="005417E0" w14:paraId="00000019" w14:textId="77777777">
            <w:pPr>
              <w:pStyle w:val="Normal7"/>
              <w:pBdr>
                <w:top w:val="nil"/>
                <w:left w:val="nil"/>
                <w:bottom w:val="nil"/>
                <w:right w:val="nil"/>
                <w:between w:val="nil"/>
              </w:pBdr>
              <w:rPr>
                <w:rFonts w:ascii="Courier New" w:hAnsi="Courier New" w:eastAsia="Courier New" w:cs="Courier New"/>
                <w:b/>
                <w:color w:val="000000"/>
                <w:sz w:val="24"/>
                <w:szCs w:val="24"/>
              </w:rPr>
            </w:pPr>
            <w:r>
              <w:rPr>
                <w:rFonts w:ascii="Courier New" w:hAnsi="Courier New" w:eastAsia="Courier New" w:cs="Courier New"/>
                <w:color w:val="000000"/>
                <w:sz w:val="24"/>
                <w:szCs w:val="24"/>
              </w:rPr>
              <w:t>#</w:t>
            </w:r>
          </w:p>
        </w:tc>
        <w:tc>
          <w:tcPr>
            <w:tcW w:w="1890" w:type="dxa"/>
            <w:tcMar>
              <w:left w:w="108" w:type="dxa"/>
              <w:right w:w="108" w:type="dxa"/>
            </w:tcMar>
            <w:vAlign w:val="center"/>
          </w:tcPr>
          <w:p w:rsidR="008A3355" w:rsidRDefault="005417E0" w14:paraId="0000001A"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LOCUTOR</w:t>
            </w:r>
          </w:p>
        </w:tc>
        <w:tc>
          <w:tcPr>
            <w:tcW w:w="10380" w:type="dxa"/>
            <w:tcMar>
              <w:left w:w="108" w:type="dxa"/>
              <w:right w:w="108" w:type="dxa"/>
            </w:tcMar>
            <w:vAlign w:val="center"/>
          </w:tcPr>
          <w:p w:rsidR="008A3355" w:rsidRDefault="005417E0" w14:paraId="0000001B"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DESCRIPCIÓN</w:t>
            </w:r>
          </w:p>
        </w:tc>
      </w:tr>
      <w:tr w:rsidR="00101BF7" w:rsidTr="4C0DCEE5" w14:paraId="630A39F1" w14:textId="77777777">
        <w:trPr>
          <w:trHeight w:val="300"/>
        </w:trPr>
        <w:tc>
          <w:tcPr>
            <w:tcW w:w="720" w:type="dxa"/>
            <w:tcMar>
              <w:left w:w="108" w:type="dxa"/>
              <w:right w:w="108" w:type="dxa"/>
            </w:tcMar>
            <w:vAlign w:val="center"/>
          </w:tcPr>
          <w:p w:rsidR="00101BF7" w:rsidRDefault="00101BF7" w14:paraId="326C1547" w14:textId="1A5DC3E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p>
        </w:tc>
        <w:tc>
          <w:tcPr>
            <w:tcW w:w="1890" w:type="dxa"/>
            <w:tcMar>
              <w:left w:w="108" w:type="dxa"/>
              <w:right w:w="108" w:type="dxa"/>
            </w:tcMar>
            <w:vAlign w:val="center"/>
          </w:tcPr>
          <w:p w:rsidRPr="00101BF7" w:rsidR="00101BF7" w:rsidP="00817E18" w:rsidRDefault="00101BF7" w14:paraId="77792440" w14:textId="473C9032">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101BF7">
              <w:rPr>
                <w:rFonts w:ascii="Courier New" w:hAnsi="Courier New" w:eastAsia="Courier New" w:cs="Courier New"/>
                <w:bCs/>
                <w:color w:val="000000"/>
                <w:sz w:val="24"/>
                <w:szCs w:val="24"/>
              </w:rPr>
              <w:t>Título - Hombre</w:t>
            </w:r>
          </w:p>
        </w:tc>
        <w:tc>
          <w:tcPr>
            <w:tcW w:w="10380" w:type="dxa"/>
            <w:tcMar>
              <w:left w:w="108" w:type="dxa"/>
              <w:right w:w="108" w:type="dxa"/>
            </w:tcMar>
            <w:vAlign w:val="center"/>
          </w:tcPr>
          <w:p w:rsidRPr="00101BF7" w:rsidR="00101BF7" w:rsidP="00101BF7" w:rsidRDefault="002A0F4C" w14:paraId="7D7094D2" w14:textId="50791BBE">
            <w:pPr>
              <w:pStyle w:val="Normal7"/>
              <w:pBdr>
                <w:top w:val="nil"/>
                <w:left w:val="nil"/>
                <w:bottom w:val="nil"/>
                <w:right w:val="nil"/>
                <w:between w:val="nil"/>
              </w:pBdr>
              <w:jc w:val="both"/>
              <w:rPr>
                <w:rFonts w:ascii="Courier New" w:hAnsi="Courier New" w:eastAsia="Courier New" w:cs="Courier New"/>
                <w:bCs/>
                <w:color w:val="000000"/>
                <w:sz w:val="24"/>
                <w:szCs w:val="24"/>
              </w:rPr>
            </w:pPr>
            <w:r w:rsidRPr="002A0F4C">
              <w:rPr>
                <w:rFonts w:ascii="Courier New" w:hAnsi="Courier New" w:eastAsia="Courier New" w:cs="Courier New"/>
                <w:bCs/>
                <w:color w:val="000000"/>
                <w:sz w:val="24"/>
                <w:szCs w:val="24"/>
              </w:rPr>
              <w:t>Propuesta estratégica de exhibición</w:t>
            </w:r>
            <w:r>
              <w:rPr>
                <w:rFonts w:ascii="Courier New" w:hAnsi="Courier New" w:eastAsia="Courier New" w:cs="Courier New"/>
                <w:bCs/>
                <w:color w:val="000000"/>
                <w:sz w:val="24"/>
                <w:szCs w:val="24"/>
              </w:rPr>
              <w:t>.</w:t>
            </w:r>
          </w:p>
        </w:tc>
      </w:tr>
      <w:tr w:rsidR="008A3355" w:rsidTr="4C0DCEE5" w14:paraId="2FBD219D" w14:textId="77777777">
        <w:trPr>
          <w:trHeight w:val="300"/>
        </w:trPr>
        <w:tc>
          <w:tcPr>
            <w:tcW w:w="720" w:type="dxa"/>
            <w:tcMar>
              <w:left w:w="108" w:type="dxa"/>
              <w:right w:w="108" w:type="dxa"/>
            </w:tcMar>
            <w:vAlign w:val="center"/>
          </w:tcPr>
          <w:p w:rsidR="008A3355" w:rsidRDefault="00817E18" w14:paraId="0000001C" w14:textId="729940F9">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2</w:t>
            </w:r>
          </w:p>
        </w:tc>
        <w:tc>
          <w:tcPr>
            <w:tcW w:w="1890" w:type="dxa"/>
            <w:tcMar>
              <w:left w:w="108" w:type="dxa"/>
              <w:right w:w="108" w:type="dxa"/>
            </w:tcMar>
            <w:vAlign w:val="center"/>
          </w:tcPr>
          <w:p w:rsidR="008A3355" w:rsidP="60789237" w:rsidRDefault="00AB1F04" w14:paraId="0000001D" w14:textId="00064A6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008A3355" w:rsidP="00322CD3" w:rsidRDefault="00955F5A" w14:paraId="0000001E" w14:textId="665E664E">
            <w:pPr>
              <w:pStyle w:val="Normal7"/>
              <w:pBdr>
                <w:top w:val="nil"/>
                <w:left w:val="nil"/>
                <w:bottom w:val="nil"/>
                <w:right w:val="nil"/>
                <w:between w:val="nil"/>
              </w:pBdr>
              <w:rPr>
                <w:rFonts w:ascii="Courier New" w:hAnsi="Courier New" w:eastAsia="Courier New" w:cs="Courier New"/>
                <w:sz w:val="24"/>
                <w:szCs w:val="24"/>
              </w:rPr>
            </w:pPr>
            <w:hyperlink w:history="1" r:id="rId10">
              <w:r w:rsidRPr="00C10065">
                <w:rPr>
                  <w:rStyle w:val="Hipervnculo"/>
                  <w:rFonts w:ascii="Courier New" w:hAnsi="Courier New" w:eastAsia="Courier New" w:cs="Courier New"/>
                  <w:sz w:val="24"/>
                  <w:szCs w:val="24"/>
                </w:rPr>
                <w:t>https://pixabay.com/es/music/corporativo-soft-corporate-music-for-digital-marketing-145630/</w:t>
              </w:r>
            </w:hyperlink>
            <w:r>
              <w:rPr>
                <w:rFonts w:ascii="Courier New" w:hAnsi="Courier New" w:eastAsia="Courier New" w:cs="Courier New"/>
                <w:sz w:val="24"/>
                <w:szCs w:val="24"/>
              </w:rPr>
              <w:t xml:space="preserve"> </w:t>
            </w:r>
            <w:r w:rsidR="00E531E7">
              <w:rPr>
                <w:rFonts w:ascii="Courier New" w:hAnsi="Courier New" w:eastAsia="Courier New" w:cs="Courier New"/>
                <w:sz w:val="24"/>
                <w:szCs w:val="24"/>
              </w:rPr>
              <w:t xml:space="preserve">4 segundos, baja y acompaña </w:t>
            </w:r>
            <w:r w:rsidR="00FD217B">
              <w:rPr>
                <w:rFonts w:ascii="Courier New" w:hAnsi="Courier New" w:eastAsia="Courier New" w:cs="Courier New"/>
                <w:sz w:val="24"/>
                <w:szCs w:val="24"/>
              </w:rPr>
              <w:t xml:space="preserve">de fondo </w:t>
            </w:r>
            <w:r w:rsidR="006B35AD">
              <w:rPr>
                <w:rFonts w:ascii="Courier New" w:hAnsi="Courier New" w:eastAsia="Courier New" w:cs="Courier New"/>
                <w:sz w:val="24"/>
                <w:szCs w:val="24"/>
              </w:rPr>
              <w:t>todo el programa.</w:t>
            </w:r>
          </w:p>
        </w:tc>
      </w:tr>
      <w:tr w:rsidR="008A3355" w:rsidTr="4C0DCEE5" w14:paraId="03F40598" w14:textId="77777777">
        <w:trPr>
          <w:trHeight w:val="300"/>
        </w:trPr>
        <w:tc>
          <w:tcPr>
            <w:tcW w:w="720" w:type="dxa"/>
            <w:tcMar>
              <w:left w:w="108" w:type="dxa"/>
              <w:right w:w="108" w:type="dxa"/>
            </w:tcMar>
            <w:vAlign w:val="center"/>
          </w:tcPr>
          <w:p w:rsidR="008A3355" w:rsidRDefault="009850E2" w14:paraId="0000001F" w14:textId="7910EA3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3</w:t>
            </w:r>
          </w:p>
        </w:tc>
        <w:tc>
          <w:tcPr>
            <w:tcW w:w="1890" w:type="dxa"/>
            <w:tcMar>
              <w:left w:w="108" w:type="dxa"/>
              <w:right w:w="108" w:type="dxa"/>
            </w:tcMar>
            <w:vAlign w:val="center"/>
          </w:tcPr>
          <w:p w:rsidR="008A3355" w:rsidRDefault="00946895" w14:paraId="00000020" w14:textId="31E4143B">
            <w:pPr>
              <w:pStyle w:val="Normal7"/>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817E18" w:rsidRDefault="002A0F4C" w14:paraId="00000021" w14:textId="548F08F1">
            <w:pPr>
              <w:pStyle w:val="Normal7"/>
              <w:rPr>
                <w:rFonts w:ascii="Courier New" w:hAnsi="Courier New" w:eastAsia="Courier New" w:cs="Courier New"/>
                <w:sz w:val="24"/>
                <w:szCs w:val="24"/>
              </w:rPr>
            </w:pPr>
            <w:r w:rsidRPr="002A0F4C">
              <w:rPr>
                <w:rFonts w:ascii="Courier New" w:hAnsi="Courier New" w:eastAsia="Courier New" w:cs="Courier New"/>
                <w:sz w:val="24"/>
                <w:szCs w:val="24"/>
              </w:rPr>
              <w:t>En el comercio electrónico es muy fácil caer en el error de ver la tienda digital como una simple estantería</w:t>
            </w:r>
            <w:r w:rsidR="008B0635">
              <w:rPr>
                <w:rFonts w:ascii="Courier New" w:hAnsi="Courier New" w:eastAsia="Courier New" w:cs="Courier New"/>
                <w:sz w:val="24"/>
                <w:szCs w:val="24"/>
              </w:rPr>
              <w:t>. Y</w:t>
            </w:r>
            <w:r w:rsidR="008D0F50">
              <w:rPr>
                <w:rFonts w:ascii="Courier New" w:hAnsi="Courier New" w:eastAsia="Courier New" w:cs="Courier New"/>
                <w:sz w:val="24"/>
                <w:szCs w:val="24"/>
              </w:rPr>
              <w:t xml:space="preserve"> lo que es peor, </w:t>
            </w:r>
            <w:r w:rsidRPr="002A0F4C">
              <w:rPr>
                <w:rFonts w:ascii="Courier New" w:hAnsi="Courier New" w:eastAsia="Courier New" w:cs="Courier New"/>
                <w:sz w:val="24"/>
                <w:szCs w:val="24"/>
              </w:rPr>
              <w:t>cree</w:t>
            </w:r>
            <w:r w:rsidR="008D0F50">
              <w:rPr>
                <w:rFonts w:ascii="Courier New" w:hAnsi="Courier New" w:eastAsia="Courier New" w:cs="Courier New"/>
                <w:sz w:val="24"/>
                <w:szCs w:val="24"/>
              </w:rPr>
              <w:t>r</w:t>
            </w:r>
            <w:r w:rsidRPr="002A0F4C">
              <w:rPr>
                <w:rFonts w:ascii="Courier New" w:hAnsi="Courier New" w:eastAsia="Courier New" w:cs="Courier New"/>
                <w:sz w:val="24"/>
                <w:szCs w:val="24"/>
              </w:rPr>
              <w:t xml:space="preserve"> que con subir las fotos y organizar </w:t>
            </w:r>
            <w:r w:rsidR="008D0F50">
              <w:rPr>
                <w:rFonts w:ascii="Courier New" w:hAnsi="Courier New" w:eastAsia="Courier New" w:cs="Courier New"/>
                <w:sz w:val="24"/>
                <w:szCs w:val="24"/>
              </w:rPr>
              <w:t>un</w:t>
            </w:r>
            <w:r w:rsidRPr="002A0F4C">
              <w:rPr>
                <w:rFonts w:ascii="Courier New" w:hAnsi="Courier New" w:eastAsia="Courier New" w:cs="Courier New"/>
                <w:sz w:val="24"/>
                <w:szCs w:val="24"/>
              </w:rPr>
              <w:t xml:space="preserve"> catálogo básico</w:t>
            </w:r>
            <w:r w:rsidR="008D0F50">
              <w:rPr>
                <w:rFonts w:ascii="Courier New" w:hAnsi="Courier New" w:eastAsia="Courier New" w:cs="Courier New"/>
                <w:sz w:val="24"/>
                <w:szCs w:val="24"/>
              </w:rPr>
              <w:t xml:space="preserve"> ya el trabajo está hecho.</w:t>
            </w:r>
          </w:p>
        </w:tc>
      </w:tr>
      <w:tr w:rsidR="008A3355" w:rsidTr="4C0DCEE5" w14:paraId="05BA9299" w14:textId="77777777">
        <w:trPr>
          <w:trHeight w:val="300"/>
        </w:trPr>
        <w:tc>
          <w:tcPr>
            <w:tcW w:w="720" w:type="dxa"/>
            <w:tcMar>
              <w:left w:w="108" w:type="dxa"/>
              <w:right w:w="108" w:type="dxa"/>
            </w:tcMar>
            <w:vAlign w:val="center"/>
          </w:tcPr>
          <w:p w:rsidR="008A3355" w:rsidRDefault="009850E2" w14:paraId="00000028" w14:textId="48E411CC">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4</w:t>
            </w:r>
          </w:p>
        </w:tc>
        <w:tc>
          <w:tcPr>
            <w:tcW w:w="1890" w:type="dxa"/>
            <w:tcMar>
              <w:left w:w="108" w:type="dxa"/>
              <w:right w:w="108" w:type="dxa"/>
            </w:tcMar>
            <w:vAlign w:val="center"/>
          </w:tcPr>
          <w:p w:rsidR="008A3355" w:rsidP="093942F9" w:rsidRDefault="00D12D59" w14:paraId="00000029" w14:textId="7B5F1117">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tcPr>
          <w:p w:rsidR="008A3355" w:rsidP="003417FD" w:rsidRDefault="0076573F" w14:paraId="0000002A" w14:textId="7293DAE4">
            <w:pPr>
              <w:pStyle w:val="Normal7"/>
              <w:pBdr>
                <w:top w:val="nil"/>
                <w:left w:val="nil"/>
                <w:bottom w:val="nil"/>
                <w:right w:val="nil"/>
                <w:between w:val="nil"/>
              </w:pBdr>
              <w:rPr>
                <w:rFonts w:ascii="Courier New" w:hAnsi="Courier New" w:eastAsia="Courier New" w:cs="Courier New"/>
                <w:sz w:val="24"/>
                <w:szCs w:val="24"/>
              </w:rPr>
            </w:pPr>
            <w:r w:rsidRPr="0076573F">
              <w:rPr>
                <w:rFonts w:ascii="Courier New" w:hAnsi="Courier New" w:eastAsia="Courier New" w:cs="Courier New"/>
                <w:sz w:val="24"/>
                <w:szCs w:val="24"/>
              </w:rPr>
              <w:t xml:space="preserve">La propuesta de exhibición va mucho más allá de organizar visualmente los productos. Se trata de construir una presentación que ayude al </w:t>
            </w:r>
            <w:r w:rsidRPr="0076573F">
              <w:rPr>
                <w:rFonts w:ascii="Courier New" w:hAnsi="Courier New" w:eastAsia="Courier New" w:cs="Courier New"/>
                <w:sz w:val="24"/>
                <w:szCs w:val="24"/>
              </w:rPr>
              <w:lastRenderedPageBreak/>
              <w:t>usuario a encontrar lo que busca, entender la oferta y tomar una decisión de compra.</w:t>
            </w:r>
          </w:p>
        </w:tc>
      </w:tr>
      <w:tr w:rsidR="00D07089" w:rsidTr="4C0DCEE5" w14:paraId="46971C2F" w14:textId="77777777">
        <w:trPr>
          <w:trHeight w:val="300"/>
        </w:trPr>
        <w:tc>
          <w:tcPr>
            <w:tcW w:w="720" w:type="dxa"/>
            <w:tcMar>
              <w:left w:w="108" w:type="dxa"/>
              <w:right w:w="108" w:type="dxa"/>
            </w:tcMar>
            <w:vAlign w:val="center"/>
          </w:tcPr>
          <w:p w:rsidR="00D07089" w:rsidRDefault="00A07D5B" w14:paraId="5CCE4598" w14:textId="3674802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5</w:t>
            </w:r>
          </w:p>
        </w:tc>
        <w:tc>
          <w:tcPr>
            <w:tcW w:w="1890" w:type="dxa"/>
            <w:tcMar>
              <w:left w:w="108" w:type="dxa"/>
              <w:right w:w="108" w:type="dxa"/>
            </w:tcMar>
            <w:vAlign w:val="center"/>
          </w:tcPr>
          <w:p w:rsidR="00D07089" w:rsidP="093942F9" w:rsidRDefault="00D07089" w14:paraId="7050B5CD" w14:textId="5C403FF1">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7089" w:rsidP="00AB349A" w:rsidRDefault="00955F5A" w14:paraId="635B74A7" w14:textId="75F19B8C">
            <w:pPr>
              <w:pStyle w:val="Normal7"/>
              <w:widowControl w:val="0"/>
              <w:pBdr>
                <w:top w:val="nil"/>
                <w:left w:val="nil"/>
                <w:bottom w:val="nil"/>
                <w:right w:val="nil"/>
                <w:between w:val="nil"/>
              </w:pBdr>
              <w:rPr>
                <w:rFonts w:ascii="Courier New" w:hAnsi="Courier New" w:eastAsia="Courier New" w:cs="Courier New"/>
                <w:sz w:val="24"/>
                <w:szCs w:val="24"/>
              </w:rPr>
            </w:pPr>
            <w:hyperlink w:history="1" r:id="rId11">
              <w:r w:rsidRPr="00C10065">
                <w:rPr>
                  <w:rStyle w:val="Hipervnculo"/>
                  <w:rFonts w:ascii="Courier New" w:hAnsi="Courier New" w:eastAsia="Courier New" w:cs="Courier New"/>
                  <w:sz w:val="24"/>
                  <w:szCs w:val="24"/>
                </w:rPr>
                <w:t>https://pixabay.com/es/music/corporativo-soft-corporate-music-for-digital-marketing-145630/</w:t>
              </w:r>
            </w:hyperlink>
            <w:r>
              <w:rPr>
                <w:rFonts w:ascii="Courier New" w:hAnsi="Courier New" w:eastAsia="Courier New" w:cs="Courier New"/>
                <w:sz w:val="24"/>
                <w:szCs w:val="24"/>
              </w:rPr>
              <w:t xml:space="preserve"> </w:t>
            </w:r>
            <w:r w:rsidR="00B9436F">
              <w:rPr>
                <w:rFonts w:ascii="Courier New" w:hAnsi="Courier New" w:eastAsia="Courier New" w:cs="Courier New"/>
                <w:sz w:val="24"/>
                <w:szCs w:val="24"/>
              </w:rPr>
              <w:t xml:space="preserve">Sube </w:t>
            </w:r>
            <w:r w:rsidR="00D06051">
              <w:rPr>
                <w:rFonts w:ascii="Courier New" w:hAnsi="Courier New" w:eastAsia="Courier New" w:cs="Courier New"/>
                <w:sz w:val="24"/>
                <w:szCs w:val="24"/>
              </w:rPr>
              <w:t xml:space="preserve">3 segundos y </w:t>
            </w:r>
            <w:r w:rsidR="00B9436F">
              <w:rPr>
                <w:rFonts w:ascii="Courier New" w:hAnsi="Courier New" w:eastAsia="Courier New" w:cs="Courier New"/>
                <w:sz w:val="24"/>
                <w:szCs w:val="24"/>
              </w:rPr>
              <w:t>vuelve al fondo</w:t>
            </w:r>
            <w:r w:rsidR="00D06051">
              <w:rPr>
                <w:rFonts w:ascii="Courier New" w:hAnsi="Courier New" w:eastAsia="Courier New" w:cs="Courier New"/>
                <w:sz w:val="24"/>
                <w:szCs w:val="24"/>
              </w:rPr>
              <w:t>.</w:t>
            </w:r>
          </w:p>
        </w:tc>
      </w:tr>
      <w:tr w:rsidR="008A3355" w:rsidTr="4C0DCEE5" w14:paraId="036BE0DC" w14:textId="77777777">
        <w:trPr>
          <w:trHeight w:val="300"/>
        </w:trPr>
        <w:tc>
          <w:tcPr>
            <w:tcW w:w="720" w:type="dxa"/>
            <w:tcMar>
              <w:left w:w="108" w:type="dxa"/>
              <w:right w:w="108" w:type="dxa"/>
            </w:tcMar>
            <w:vAlign w:val="center"/>
          </w:tcPr>
          <w:p w:rsidR="008A3355" w:rsidRDefault="00A07D5B" w14:paraId="00000035" w14:textId="13943006">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6</w:t>
            </w:r>
          </w:p>
        </w:tc>
        <w:tc>
          <w:tcPr>
            <w:tcW w:w="1890" w:type="dxa"/>
            <w:tcMar>
              <w:left w:w="108" w:type="dxa"/>
              <w:right w:w="108" w:type="dxa"/>
            </w:tcMar>
            <w:vAlign w:val="center"/>
          </w:tcPr>
          <w:p w:rsidR="008A3355" w:rsidP="093942F9" w:rsidRDefault="00A07D5B" w14:paraId="00000036" w14:textId="4FD9D640">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008A3355" w:rsidP="00912F2D" w:rsidRDefault="002A0F4C" w14:paraId="00000037" w14:textId="59FA3E8A">
            <w:pPr>
              <w:pStyle w:val="Normal7"/>
              <w:pBdr>
                <w:top w:val="nil"/>
                <w:left w:val="nil"/>
                <w:bottom w:val="nil"/>
                <w:right w:val="nil"/>
                <w:between w:val="nil"/>
              </w:pBdr>
              <w:rPr>
                <w:rFonts w:ascii="Courier New" w:hAnsi="Courier New" w:eastAsia="Courier New" w:cs="Courier New"/>
                <w:sz w:val="24"/>
                <w:szCs w:val="24"/>
              </w:rPr>
            </w:pPr>
            <w:r w:rsidRPr="002A0F4C">
              <w:rPr>
                <w:rFonts w:ascii="Courier New" w:hAnsi="Courier New" w:eastAsia="Courier New" w:cs="Courier New"/>
                <w:sz w:val="24"/>
                <w:szCs w:val="24"/>
              </w:rPr>
              <w:t xml:space="preserve">En los entornos digitales, el usuario no puede tocar el artículo ni hablar con un vendedor. Por </w:t>
            </w:r>
            <w:r w:rsidR="009E15F3">
              <w:rPr>
                <w:rFonts w:ascii="Courier New" w:hAnsi="Courier New" w:eastAsia="Courier New" w:cs="Courier New"/>
                <w:sz w:val="24"/>
                <w:szCs w:val="24"/>
              </w:rPr>
              <w:t>eso</w:t>
            </w:r>
            <w:r w:rsidRPr="002A0F4C">
              <w:rPr>
                <w:rFonts w:ascii="Courier New" w:hAnsi="Courier New" w:eastAsia="Courier New" w:cs="Courier New"/>
                <w:sz w:val="24"/>
                <w:szCs w:val="24"/>
              </w:rPr>
              <w:t xml:space="preserve"> la exhibición se convierte en el principal mediador entre lo que la marca promete y lo que el cliente percibe.</w:t>
            </w:r>
          </w:p>
        </w:tc>
      </w:tr>
      <w:tr w:rsidR="008A3355" w:rsidTr="4C0DCEE5" w14:paraId="2E0B70D0" w14:textId="77777777">
        <w:trPr>
          <w:trHeight w:val="300"/>
        </w:trPr>
        <w:tc>
          <w:tcPr>
            <w:tcW w:w="720" w:type="dxa"/>
            <w:tcMar>
              <w:left w:w="108" w:type="dxa"/>
              <w:right w:w="108" w:type="dxa"/>
            </w:tcMar>
            <w:vAlign w:val="center"/>
          </w:tcPr>
          <w:p w:rsidR="008A3355" w:rsidRDefault="00A07D5B" w14:paraId="00000038" w14:textId="0B25FD3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7</w:t>
            </w:r>
          </w:p>
        </w:tc>
        <w:tc>
          <w:tcPr>
            <w:tcW w:w="1890" w:type="dxa"/>
            <w:tcMar>
              <w:left w:w="108" w:type="dxa"/>
              <w:right w:w="108" w:type="dxa"/>
            </w:tcMar>
            <w:vAlign w:val="center"/>
          </w:tcPr>
          <w:p w:rsidR="008A3355" w:rsidP="093942F9" w:rsidRDefault="00A07D5B" w14:paraId="00000039" w14:textId="7FE7A49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D101F3" w:rsidP="00503673" w:rsidRDefault="0076573F" w14:paraId="0000003A" w14:textId="6A5D8CBB">
            <w:pPr>
              <w:pStyle w:val="Normal7"/>
              <w:rPr>
                <w:rFonts w:ascii="Courier New" w:hAnsi="Courier New" w:eastAsia="Courier New" w:cs="Courier New"/>
                <w:sz w:val="24"/>
                <w:szCs w:val="24"/>
              </w:rPr>
            </w:pPr>
            <w:r w:rsidRPr="0076573F">
              <w:rPr>
                <w:rFonts w:ascii="Courier New" w:hAnsi="Courier New" w:eastAsia="Courier New" w:cs="Courier New"/>
                <w:sz w:val="24"/>
                <w:szCs w:val="24"/>
              </w:rPr>
              <w:t>Cuando esa propuesta está bien estructurada, el recorrido resulta más claro. El usuario encuentra lo que busca con menos confusiones y el canal puede comunicar mejor el valor de la oferta.</w:t>
            </w:r>
          </w:p>
        </w:tc>
      </w:tr>
      <w:tr w:rsidR="00A07D5B" w:rsidTr="4C0DCEE5" w14:paraId="32DB7090" w14:textId="77777777">
        <w:trPr>
          <w:trHeight w:val="300"/>
        </w:trPr>
        <w:tc>
          <w:tcPr>
            <w:tcW w:w="720" w:type="dxa"/>
            <w:tcMar>
              <w:left w:w="108" w:type="dxa"/>
              <w:right w:w="108" w:type="dxa"/>
            </w:tcMar>
            <w:vAlign w:val="center"/>
          </w:tcPr>
          <w:p w:rsidR="00A07D5B" w:rsidRDefault="00A07D5B" w14:paraId="6BFEFA81" w14:textId="4B70D850">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8</w:t>
            </w:r>
          </w:p>
        </w:tc>
        <w:tc>
          <w:tcPr>
            <w:tcW w:w="1890" w:type="dxa"/>
            <w:tcMar>
              <w:left w:w="108" w:type="dxa"/>
              <w:right w:w="108" w:type="dxa"/>
            </w:tcMar>
            <w:vAlign w:val="center"/>
          </w:tcPr>
          <w:p w:rsidR="00A07D5B" w:rsidP="093942F9" w:rsidRDefault="00A07D5B" w14:paraId="2FDD281E" w14:textId="3B53EE1F">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A07D5B" w:rsidR="00A07D5B" w:rsidP="00503673" w:rsidRDefault="0076573F" w14:paraId="5258C71C" w14:textId="23F59C2C">
            <w:pPr>
              <w:pStyle w:val="Normal7"/>
              <w:rPr>
                <w:rFonts w:ascii="Courier New" w:hAnsi="Courier New" w:eastAsia="Courier New" w:cs="Courier New"/>
                <w:sz w:val="24"/>
                <w:szCs w:val="24"/>
              </w:rPr>
            </w:pPr>
            <w:r w:rsidRPr="0076573F">
              <w:rPr>
                <w:rFonts w:ascii="Courier New" w:hAnsi="Courier New" w:eastAsia="Courier New" w:cs="Courier New"/>
                <w:sz w:val="24"/>
                <w:szCs w:val="24"/>
              </w:rPr>
              <w:t>Para que funcione, hay que relacionar lo que necesita mostrar cada producto con lo que permite el canal. No todos los artículos requieren el mismo nivel de detalle visual ni la misma información para que el usuario pueda comprenderlos.</w:t>
            </w:r>
          </w:p>
        </w:tc>
      </w:tr>
      <w:tr w:rsidR="00887076" w:rsidTr="4C0DCEE5" w14:paraId="670E7C9F" w14:textId="77777777">
        <w:trPr>
          <w:trHeight w:val="300"/>
        </w:trPr>
        <w:tc>
          <w:tcPr>
            <w:tcW w:w="720" w:type="dxa"/>
            <w:tcMar>
              <w:left w:w="108" w:type="dxa"/>
              <w:right w:w="108" w:type="dxa"/>
            </w:tcMar>
            <w:vAlign w:val="center"/>
          </w:tcPr>
          <w:p w:rsidR="00887076" w:rsidRDefault="007A6441" w14:paraId="6F03BF96" w14:textId="3229ED2B">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9</w:t>
            </w:r>
          </w:p>
        </w:tc>
        <w:tc>
          <w:tcPr>
            <w:tcW w:w="1890" w:type="dxa"/>
            <w:tcMar>
              <w:left w:w="108" w:type="dxa"/>
              <w:right w:w="108" w:type="dxa"/>
            </w:tcMar>
            <w:vAlign w:val="center"/>
          </w:tcPr>
          <w:p w:rsidR="00887076" w:rsidP="093942F9" w:rsidRDefault="009850E2" w14:paraId="7DD9BED2" w14:textId="00254BF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887076" w:rsidR="00887076" w:rsidP="00A67459" w:rsidRDefault="0076573F" w14:paraId="257A7CB2" w14:textId="249A84B0">
            <w:pPr>
              <w:rPr>
                <w:rFonts w:ascii="Courier New" w:hAnsi="Courier New" w:eastAsia="Courier New" w:cs="Courier New"/>
                <w:sz w:val="24"/>
                <w:szCs w:val="24"/>
              </w:rPr>
            </w:pPr>
            <w:r w:rsidRPr="0076573F">
              <w:rPr>
                <w:rFonts w:ascii="Courier New" w:hAnsi="Courier New" w:eastAsia="Courier New" w:cs="Courier New"/>
                <w:sz w:val="24"/>
                <w:szCs w:val="24"/>
              </w:rPr>
              <w:t>Y cada plataforma tiene sus propias formas de buscar, clasificar y mostrar los productos. Por eso la propuesta de exhibición tiene que encontrar la manera de aprovechar esas posibilidades sin perder coherencia en la presentación.</w:t>
            </w:r>
          </w:p>
        </w:tc>
      </w:tr>
      <w:tr w:rsidR="00200245" w:rsidTr="4C0DCEE5" w14:paraId="7C1CCBA6" w14:textId="77777777">
        <w:trPr>
          <w:trHeight w:val="300"/>
        </w:trPr>
        <w:tc>
          <w:tcPr>
            <w:tcW w:w="720" w:type="dxa"/>
            <w:tcMar>
              <w:left w:w="108" w:type="dxa"/>
              <w:right w:w="108" w:type="dxa"/>
            </w:tcMar>
            <w:vAlign w:val="center"/>
          </w:tcPr>
          <w:p w:rsidR="00200245" w:rsidRDefault="00817E18" w14:paraId="1ECBFC66" w14:textId="76E7C2E4">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7A6441">
              <w:rPr>
                <w:rFonts w:ascii="Courier New" w:hAnsi="Courier New" w:eastAsia="Courier New" w:cs="Courier New"/>
                <w:color w:val="000000"/>
                <w:sz w:val="24"/>
                <w:szCs w:val="24"/>
              </w:rPr>
              <w:t>0</w:t>
            </w:r>
          </w:p>
        </w:tc>
        <w:tc>
          <w:tcPr>
            <w:tcW w:w="1890" w:type="dxa"/>
            <w:tcMar>
              <w:left w:w="108" w:type="dxa"/>
              <w:right w:w="108" w:type="dxa"/>
            </w:tcMar>
            <w:vAlign w:val="center"/>
          </w:tcPr>
          <w:p w:rsidR="00200245" w:rsidP="4C0DCEE5" w:rsidRDefault="002A0F4C" w14:paraId="7FBA982F" w14:textId="5C403FF1">
            <w:pPr>
              <w:pStyle w:val="Normal7"/>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sz w:val="24"/>
                <w:szCs w:val="24"/>
              </w:rPr>
            </w:pPr>
            <w:r w:rsidRPr="4C0DCEE5" w:rsidR="76A2530B">
              <w:rPr>
                <w:rFonts w:ascii="Courier New" w:hAnsi="Courier New" w:eastAsia="Courier New" w:cs="Courier New"/>
                <w:sz w:val="24"/>
                <w:szCs w:val="24"/>
              </w:rPr>
              <w:t>Cortina Musical</w:t>
            </w:r>
          </w:p>
          <w:p w:rsidR="00200245" w:rsidP="4C0DCEE5" w:rsidRDefault="002A0F4C" w14:paraId="129E9FD6" w14:textId="3A237A8F">
            <w:pPr>
              <w:pStyle w:val="Normal7"/>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sz w:val="24"/>
                <w:szCs w:val="24"/>
              </w:rPr>
            </w:pPr>
          </w:p>
        </w:tc>
        <w:tc>
          <w:tcPr>
            <w:tcW w:w="10380" w:type="dxa"/>
            <w:tcMar>
              <w:left w:w="108" w:type="dxa"/>
              <w:right w:w="108" w:type="dxa"/>
            </w:tcMar>
            <w:vAlign w:val="center"/>
          </w:tcPr>
          <w:p w:rsidRPr="00200245" w:rsidR="00200245" w:rsidP="4C0DCEE5" w:rsidRDefault="00955F5A" w14:paraId="6C4225D2" w14:textId="75F19B8C">
            <w:pPr>
              <w:pStyle w:val="Normal7"/>
              <w:widowControl w:val="0"/>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sz w:val="24"/>
                <w:szCs w:val="24"/>
              </w:rPr>
            </w:pPr>
            <w:hyperlink r:id="R04e170278bdf4fa7">
              <w:r w:rsidRPr="4C0DCEE5" w:rsidR="76A2530B">
                <w:rPr>
                  <w:rStyle w:val="Hipervnculo"/>
                  <w:rFonts w:ascii="Courier New" w:hAnsi="Courier New" w:eastAsia="Courier New" w:cs="Courier New"/>
                  <w:sz w:val="24"/>
                  <w:szCs w:val="24"/>
                </w:rPr>
                <w:t>https://pixabay.com/es/music/corporativo-soft-corporate-music-for-digital-marketing-145630/</w:t>
              </w:r>
            </w:hyperlink>
            <w:r w:rsidRPr="4C0DCEE5" w:rsidR="76A2530B">
              <w:rPr>
                <w:rFonts w:ascii="Courier New" w:hAnsi="Courier New" w:eastAsia="Courier New" w:cs="Courier New"/>
                <w:sz w:val="24"/>
                <w:szCs w:val="24"/>
              </w:rPr>
              <w:t xml:space="preserve"> </w:t>
            </w:r>
            <w:r w:rsidRPr="4C0DCEE5" w:rsidR="76A2530B">
              <w:rPr>
                <w:rFonts w:ascii="Courier New" w:hAnsi="Courier New" w:eastAsia="Courier New" w:cs="Courier New"/>
                <w:sz w:val="24"/>
                <w:szCs w:val="24"/>
              </w:rPr>
              <w:t>Sube 3 segundos y vuelve al fondo</w:t>
            </w:r>
            <w:r w:rsidRPr="4C0DCEE5" w:rsidR="76A2530B">
              <w:rPr>
                <w:rFonts w:ascii="Courier New" w:hAnsi="Courier New" w:eastAsia="Courier New" w:cs="Courier New"/>
                <w:sz w:val="24"/>
                <w:szCs w:val="24"/>
              </w:rPr>
              <w:t>.</w:t>
            </w:r>
          </w:p>
          <w:p w:rsidRPr="00200245" w:rsidR="00200245" w:rsidP="00503673" w:rsidRDefault="00955F5A" w14:paraId="6A6692DB" w14:textId="559D4326">
            <w:pPr>
              <w:pStyle w:val="Normal7"/>
              <w:rPr>
                <w:rFonts w:ascii="Courier New" w:hAnsi="Courier New" w:eastAsia="Courier New" w:cs="Courier New"/>
                <w:sz w:val="24"/>
                <w:szCs w:val="24"/>
              </w:rPr>
            </w:pPr>
          </w:p>
        </w:tc>
      </w:tr>
      <w:tr w:rsidR="00A07D5B" w:rsidTr="4C0DCEE5" w14:paraId="17802D4B" w14:textId="77777777">
        <w:trPr>
          <w:trHeight w:val="300"/>
        </w:trPr>
        <w:tc>
          <w:tcPr>
            <w:tcW w:w="720" w:type="dxa"/>
            <w:tcMar>
              <w:left w:w="108" w:type="dxa"/>
              <w:right w:w="108" w:type="dxa"/>
            </w:tcMar>
            <w:vAlign w:val="center"/>
          </w:tcPr>
          <w:p w:rsidR="00A07D5B" w:rsidRDefault="00A07D5B" w14:paraId="082C2B0B" w14:textId="571BD94E">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11</w:t>
            </w:r>
          </w:p>
        </w:tc>
        <w:tc>
          <w:tcPr>
            <w:tcW w:w="1890" w:type="dxa"/>
            <w:tcMar>
              <w:left w:w="108" w:type="dxa"/>
              <w:right w:w="108" w:type="dxa"/>
            </w:tcMar>
            <w:vAlign w:val="center"/>
          </w:tcPr>
          <w:p w:rsidR="00A07D5B" w:rsidP="093942F9" w:rsidRDefault="00D53E8C" w14:paraId="217BE91D" w14:textId="77339698">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A07D5B" w:rsidR="00A07D5B" w:rsidP="00503673" w:rsidRDefault="002A0F4C" w14:paraId="29AAC624" w14:textId="68B156BF">
            <w:pPr>
              <w:pStyle w:val="Normal7"/>
              <w:rPr>
                <w:rFonts w:ascii="Courier New" w:hAnsi="Courier New" w:eastAsia="Courier New" w:cs="Courier New"/>
                <w:sz w:val="24"/>
                <w:szCs w:val="24"/>
              </w:rPr>
            </w:pPr>
            <w:r w:rsidRPr="002A0F4C">
              <w:rPr>
                <w:rFonts w:ascii="Courier New" w:hAnsi="Courier New" w:eastAsia="Courier New" w:cs="Courier New"/>
                <w:sz w:val="24"/>
                <w:szCs w:val="24"/>
              </w:rPr>
              <w:t xml:space="preserve">Esto implica tomar decisiones </w:t>
            </w:r>
            <w:r w:rsidR="008B0635">
              <w:rPr>
                <w:rFonts w:ascii="Courier New" w:hAnsi="Courier New" w:eastAsia="Courier New" w:cs="Courier New"/>
                <w:sz w:val="24"/>
                <w:szCs w:val="24"/>
              </w:rPr>
              <w:t>con antelación</w:t>
            </w:r>
            <w:r w:rsidRPr="002A0F4C">
              <w:rPr>
                <w:rFonts w:ascii="Courier New" w:hAnsi="Courier New" w:eastAsia="Courier New" w:cs="Courier New"/>
                <w:sz w:val="24"/>
                <w:szCs w:val="24"/>
              </w:rPr>
              <w:t xml:space="preserve"> para no </w:t>
            </w:r>
            <w:r w:rsidR="008B0635">
              <w:rPr>
                <w:rFonts w:ascii="Courier New" w:hAnsi="Courier New" w:eastAsia="Courier New" w:cs="Courier New"/>
                <w:sz w:val="24"/>
                <w:szCs w:val="24"/>
              </w:rPr>
              <w:t>tener que improvisar</w:t>
            </w:r>
            <w:r w:rsidRPr="002A0F4C">
              <w:rPr>
                <w:rFonts w:ascii="Courier New" w:hAnsi="Courier New" w:eastAsia="Courier New" w:cs="Courier New"/>
                <w:sz w:val="24"/>
                <w:szCs w:val="24"/>
              </w:rPr>
              <w:t>. Requiere elegir cuidadosamente los recursos visuales, establecer relaciones entre las categorías y vincular la oferta con condiciones comerciales que fortalezcan la confianza.</w:t>
            </w:r>
          </w:p>
        </w:tc>
      </w:tr>
      <w:tr w:rsidR="007A6441" w:rsidTr="4C0DCEE5" w14:paraId="273069B3" w14:textId="77777777">
        <w:trPr>
          <w:trHeight w:val="300"/>
        </w:trPr>
        <w:tc>
          <w:tcPr>
            <w:tcW w:w="720" w:type="dxa"/>
            <w:tcMar>
              <w:left w:w="108" w:type="dxa"/>
              <w:right w:w="108" w:type="dxa"/>
            </w:tcMar>
            <w:vAlign w:val="center"/>
          </w:tcPr>
          <w:p w:rsidR="007A6441" w:rsidRDefault="007A6441" w14:paraId="43D1DA01" w14:textId="714D015F">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lastRenderedPageBreak/>
              <w:t>1</w:t>
            </w:r>
            <w:r w:rsidR="00A07D5B">
              <w:rPr>
                <w:rFonts w:ascii="Courier New" w:hAnsi="Courier New" w:eastAsia="Courier New" w:cs="Courier New"/>
                <w:color w:val="000000"/>
                <w:sz w:val="24"/>
                <w:szCs w:val="24"/>
              </w:rPr>
              <w:t>2</w:t>
            </w:r>
          </w:p>
        </w:tc>
        <w:tc>
          <w:tcPr>
            <w:tcW w:w="1890" w:type="dxa"/>
            <w:tcMar>
              <w:left w:w="108" w:type="dxa"/>
              <w:right w:w="108" w:type="dxa"/>
            </w:tcMar>
            <w:vAlign w:val="center"/>
          </w:tcPr>
          <w:p w:rsidR="007A6441" w:rsidP="093942F9" w:rsidRDefault="00D53E8C" w14:paraId="64A5289C" w14:textId="001C42F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7A6441" w:rsidR="007A6441" w:rsidP="00503673" w:rsidRDefault="0076573F" w14:paraId="2F13D71E" w14:textId="1EDC1878">
            <w:pPr>
              <w:pStyle w:val="Normal7"/>
              <w:rPr>
                <w:rFonts w:ascii="Courier New" w:hAnsi="Courier New" w:eastAsia="Courier New" w:cs="Courier New"/>
                <w:sz w:val="24"/>
                <w:szCs w:val="24"/>
              </w:rPr>
            </w:pPr>
            <w:r w:rsidRPr="0076573F">
              <w:rPr>
                <w:rFonts w:ascii="Courier New" w:hAnsi="Courier New" w:eastAsia="Courier New" w:cs="Courier New"/>
                <w:sz w:val="24"/>
                <w:szCs w:val="24"/>
              </w:rPr>
              <w:t>Pensemos en un producto que necesita más explicación para convencer. No basta con mostrar una foto. Puede necesitar imágenes de contexto, diferentes vistas, variaciones o información que ayude a entender cómo se usa y qué lo diferencia.</w:t>
            </w:r>
          </w:p>
        </w:tc>
      </w:tr>
      <w:tr w:rsidR="0076573F" w:rsidTr="4C0DCEE5" w14:paraId="525271A0" w14:textId="77777777">
        <w:trPr>
          <w:trHeight w:val="300"/>
        </w:trPr>
        <w:tc>
          <w:tcPr>
            <w:tcW w:w="720" w:type="dxa"/>
            <w:tcMar>
              <w:left w:w="108" w:type="dxa"/>
              <w:right w:w="108" w:type="dxa"/>
            </w:tcMar>
            <w:vAlign w:val="center"/>
          </w:tcPr>
          <w:p w:rsidR="0076573F" w:rsidRDefault="0076573F" w14:paraId="0CD41BAC" w14:textId="510DADF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13</w:t>
            </w:r>
          </w:p>
        </w:tc>
        <w:tc>
          <w:tcPr>
            <w:tcW w:w="1890" w:type="dxa"/>
            <w:tcMar>
              <w:left w:w="108" w:type="dxa"/>
              <w:right w:w="108" w:type="dxa"/>
            </w:tcMar>
            <w:vAlign w:val="center"/>
          </w:tcPr>
          <w:p w:rsidR="0076573F" w:rsidP="093942F9" w:rsidRDefault="00D53E8C" w14:paraId="40365DCA" w14:textId="1B3BEF0D">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76573F" w:rsidR="0076573F" w:rsidP="00503673" w:rsidRDefault="0076573F" w14:paraId="00B8F317" w14:textId="081A1C2B">
            <w:pPr>
              <w:pStyle w:val="Normal7"/>
              <w:rPr>
                <w:rFonts w:ascii="Courier New" w:hAnsi="Courier New" w:eastAsia="Courier New" w:cs="Courier New"/>
                <w:sz w:val="24"/>
                <w:szCs w:val="24"/>
              </w:rPr>
            </w:pPr>
            <w:r w:rsidRPr="0076573F">
              <w:rPr>
                <w:rFonts w:ascii="Courier New" w:hAnsi="Courier New" w:eastAsia="Courier New" w:cs="Courier New"/>
                <w:sz w:val="24"/>
                <w:szCs w:val="24"/>
              </w:rPr>
              <w:t>Ahí la exhibición deja de ser simplemente una vitrina. Se convierte en una forma de acompañar al usuario mientras compara, entiende la oferta y decide si ese producto es para él.</w:t>
            </w:r>
          </w:p>
        </w:tc>
      </w:tr>
      <w:tr w:rsidR="00200245" w:rsidTr="4C0DCEE5" w14:paraId="71BA2998" w14:textId="77777777">
        <w:trPr>
          <w:trHeight w:val="300"/>
        </w:trPr>
        <w:tc>
          <w:tcPr>
            <w:tcW w:w="720" w:type="dxa"/>
            <w:tcMar>
              <w:left w:w="108" w:type="dxa"/>
              <w:right w:w="108" w:type="dxa"/>
            </w:tcMar>
            <w:vAlign w:val="center"/>
          </w:tcPr>
          <w:p w:rsidR="00200245" w:rsidRDefault="00817E18" w14:paraId="046ECD6A" w14:textId="0805AC66">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9850E2">
              <w:rPr>
                <w:rFonts w:ascii="Courier New" w:hAnsi="Courier New" w:eastAsia="Courier New" w:cs="Courier New"/>
                <w:color w:val="000000"/>
                <w:sz w:val="24"/>
                <w:szCs w:val="24"/>
              </w:rPr>
              <w:t>4</w:t>
            </w:r>
          </w:p>
        </w:tc>
        <w:tc>
          <w:tcPr>
            <w:tcW w:w="1890" w:type="dxa"/>
            <w:tcMar>
              <w:left w:w="108" w:type="dxa"/>
              <w:right w:w="108" w:type="dxa"/>
            </w:tcMar>
            <w:vAlign w:val="center"/>
          </w:tcPr>
          <w:p w:rsidR="00200245" w:rsidP="093942F9" w:rsidRDefault="002A0F4C" w14:paraId="29CAFB34" w14:textId="049500F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200245" w:rsidR="00200245" w:rsidP="00200245" w:rsidRDefault="00955F5A" w14:paraId="6B13CD5C" w14:textId="3C4C220A">
            <w:pPr>
              <w:pStyle w:val="Normal7"/>
              <w:rPr>
                <w:rFonts w:ascii="Courier New" w:hAnsi="Courier New" w:eastAsia="Courier New" w:cs="Courier New"/>
                <w:sz w:val="24"/>
                <w:szCs w:val="24"/>
              </w:rPr>
            </w:pPr>
            <w:hyperlink w:history="1" r:id="rId12">
              <w:r w:rsidRPr="00C10065">
                <w:rPr>
                  <w:rStyle w:val="Hipervnculo"/>
                  <w:rFonts w:ascii="Courier New" w:hAnsi="Courier New" w:eastAsia="Courier New" w:cs="Courier New"/>
                  <w:sz w:val="24"/>
                  <w:szCs w:val="24"/>
                </w:rPr>
                <w:t>https://pixabay.com/es/music/corporativo-soft-corporate-music-for-digital-marketing-145630/</w:t>
              </w:r>
            </w:hyperlink>
            <w:r>
              <w:rPr>
                <w:rFonts w:ascii="Courier New" w:hAnsi="Courier New" w:eastAsia="Courier New" w:cs="Courier New"/>
                <w:sz w:val="24"/>
                <w:szCs w:val="24"/>
              </w:rPr>
              <w:t xml:space="preserve"> Sube 2 segundos y vuelve al fondo.</w:t>
            </w:r>
          </w:p>
        </w:tc>
      </w:tr>
      <w:tr w:rsidR="00200245" w:rsidTr="4C0DCEE5" w14:paraId="0F9835BD" w14:textId="77777777">
        <w:trPr>
          <w:trHeight w:val="300"/>
        </w:trPr>
        <w:tc>
          <w:tcPr>
            <w:tcW w:w="720" w:type="dxa"/>
            <w:tcMar>
              <w:left w:w="108" w:type="dxa"/>
              <w:right w:w="108" w:type="dxa"/>
            </w:tcMar>
            <w:vAlign w:val="center"/>
          </w:tcPr>
          <w:p w:rsidR="00200245" w:rsidRDefault="00817E18" w14:paraId="7A6BFEC3" w14:textId="6E5731BA">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w:t>
            </w:r>
            <w:r w:rsidR="009850E2">
              <w:rPr>
                <w:rFonts w:ascii="Courier New" w:hAnsi="Courier New" w:eastAsia="Courier New" w:cs="Courier New"/>
                <w:color w:val="000000"/>
                <w:sz w:val="24"/>
                <w:szCs w:val="24"/>
              </w:rPr>
              <w:t>5</w:t>
            </w:r>
          </w:p>
        </w:tc>
        <w:tc>
          <w:tcPr>
            <w:tcW w:w="1890" w:type="dxa"/>
            <w:tcMar>
              <w:left w:w="108" w:type="dxa"/>
              <w:right w:w="108" w:type="dxa"/>
            </w:tcMar>
            <w:vAlign w:val="center"/>
          </w:tcPr>
          <w:p w:rsidR="00200245" w:rsidP="093942F9" w:rsidRDefault="00D53E8C" w14:paraId="1C197BF9" w14:textId="4162AA59">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Pr="00200245" w:rsidR="00200245" w:rsidP="00D101F3" w:rsidRDefault="0076573F" w14:paraId="18B5C01F" w14:textId="581810A1">
            <w:pPr>
              <w:pStyle w:val="Normal7"/>
              <w:rPr>
                <w:rFonts w:ascii="Courier New" w:hAnsi="Courier New" w:eastAsia="Courier New" w:cs="Courier New"/>
                <w:sz w:val="24"/>
                <w:szCs w:val="24"/>
              </w:rPr>
            </w:pPr>
            <w:r w:rsidRPr="0076573F">
              <w:rPr>
                <w:rFonts w:ascii="Courier New" w:hAnsi="Courier New" w:eastAsia="Courier New" w:cs="Courier New"/>
                <w:sz w:val="24"/>
                <w:szCs w:val="24"/>
              </w:rPr>
              <w:t>En un mercado donde la oferta es cada vez más amplia, no basta con competir por precio o disponibilidad. La claridad, la relevancia y una buena experiencia de navegación también pueden marcar la diferencia.</w:t>
            </w:r>
          </w:p>
        </w:tc>
      </w:tr>
      <w:tr w:rsidR="001279C1" w:rsidTr="4C0DCEE5" w14:paraId="2360EDD2" w14:textId="77777777">
        <w:trPr>
          <w:trHeight w:val="300"/>
        </w:trPr>
        <w:tc>
          <w:tcPr>
            <w:tcW w:w="720" w:type="dxa"/>
            <w:tcMar>
              <w:left w:w="108" w:type="dxa"/>
              <w:right w:w="108" w:type="dxa"/>
            </w:tcMar>
            <w:vAlign w:val="center"/>
          </w:tcPr>
          <w:p w:rsidR="001279C1" w:rsidRDefault="001279C1" w14:paraId="02747037" w14:textId="31C7C4AD">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16</w:t>
            </w:r>
          </w:p>
        </w:tc>
        <w:tc>
          <w:tcPr>
            <w:tcW w:w="1890" w:type="dxa"/>
            <w:tcMar>
              <w:left w:w="108" w:type="dxa"/>
              <w:right w:w="108" w:type="dxa"/>
            </w:tcMar>
            <w:vAlign w:val="center"/>
          </w:tcPr>
          <w:p w:rsidR="001279C1" w:rsidP="093942F9" w:rsidRDefault="00D53E8C" w14:paraId="4801A008" w14:textId="55007210">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200245" w:rsidR="001279C1" w:rsidP="00D101F3" w:rsidRDefault="0076573F" w14:paraId="016539A4" w14:textId="007B5A71">
            <w:pPr>
              <w:pStyle w:val="Normal7"/>
              <w:rPr>
                <w:rFonts w:ascii="Courier New" w:hAnsi="Courier New" w:eastAsia="Courier New" w:cs="Courier New"/>
                <w:sz w:val="24"/>
                <w:szCs w:val="24"/>
              </w:rPr>
            </w:pPr>
            <w:r>
              <w:rPr>
                <w:rFonts w:ascii="Courier New" w:hAnsi="Courier New" w:eastAsia="Courier New" w:cs="Courier New"/>
                <w:sz w:val="24"/>
                <w:szCs w:val="24"/>
              </w:rPr>
              <w:t>P</w:t>
            </w:r>
            <w:r w:rsidRPr="0076573F">
              <w:rPr>
                <w:rFonts w:ascii="Courier New" w:hAnsi="Courier New" w:eastAsia="Courier New" w:cs="Courier New"/>
                <w:sz w:val="24"/>
                <w:szCs w:val="24"/>
              </w:rPr>
              <w:t>or eso una buena propuesta de exhibición puede convertir la presentación del producto en una ventaja para la empresa, porque ayuda a que el usuario entienda mejor la oferta, confíe en ella y avance con mayor facilidad hacia la compra.</w:t>
            </w:r>
          </w:p>
        </w:tc>
      </w:tr>
      <w:tr w:rsidR="0076573F" w:rsidTr="4C0DCEE5" w14:paraId="76C09F15" w14:textId="77777777">
        <w:trPr>
          <w:trHeight w:val="300"/>
        </w:trPr>
        <w:tc>
          <w:tcPr>
            <w:tcW w:w="720" w:type="dxa"/>
            <w:tcMar>
              <w:left w:w="108" w:type="dxa"/>
              <w:right w:w="108" w:type="dxa"/>
            </w:tcMar>
            <w:vAlign w:val="center"/>
          </w:tcPr>
          <w:p w:rsidR="0076573F" w:rsidRDefault="0076573F" w14:paraId="499D2918" w14:textId="59EEAEE4">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17</w:t>
            </w:r>
          </w:p>
        </w:tc>
        <w:tc>
          <w:tcPr>
            <w:tcW w:w="1890" w:type="dxa"/>
            <w:tcMar>
              <w:left w:w="108" w:type="dxa"/>
              <w:right w:w="108" w:type="dxa"/>
            </w:tcMar>
            <w:vAlign w:val="center"/>
          </w:tcPr>
          <w:p w:rsidR="0076573F" w:rsidP="093942F9" w:rsidRDefault="00D53E8C" w14:paraId="2D3E6C2A" w14:textId="06842523">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Hombre</w:t>
            </w:r>
          </w:p>
        </w:tc>
        <w:tc>
          <w:tcPr>
            <w:tcW w:w="10380" w:type="dxa"/>
            <w:tcMar>
              <w:left w:w="108" w:type="dxa"/>
              <w:right w:w="108" w:type="dxa"/>
            </w:tcMar>
            <w:vAlign w:val="center"/>
          </w:tcPr>
          <w:p w:rsidR="0076573F" w:rsidP="00D101F3" w:rsidRDefault="00D53E8C" w14:paraId="4EC8570E" w14:textId="6C0CACCF">
            <w:pPr>
              <w:pStyle w:val="Normal7"/>
              <w:rPr>
                <w:rFonts w:ascii="Courier New" w:hAnsi="Courier New" w:eastAsia="Courier New" w:cs="Courier New"/>
                <w:sz w:val="24"/>
                <w:szCs w:val="24"/>
              </w:rPr>
            </w:pPr>
            <w:r w:rsidRPr="00D53E8C">
              <w:rPr>
                <w:rFonts w:ascii="Courier New" w:hAnsi="Courier New" w:eastAsia="Courier New" w:cs="Courier New"/>
                <w:sz w:val="24"/>
                <w:szCs w:val="24"/>
              </w:rPr>
              <w:t xml:space="preserve">Al final, todo ese trabajo </w:t>
            </w:r>
            <w:r w:rsidR="00F0288E">
              <w:rPr>
                <w:rFonts w:ascii="Courier New" w:hAnsi="Courier New" w:eastAsia="Courier New" w:cs="Courier New"/>
                <w:sz w:val="24"/>
                <w:szCs w:val="24"/>
              </w:rPr>
              <w:t xml:space="preserve">ayuda a </w:t>
            </w:r>
            <w:r w:rsidRPr="00D53E8C">
              <w:rPr>
                <w:rFonts w:ascii="Courier New" w:hAnsi="Courier New" w:eastAsia="Courier New" w:cs="Courier New"/>
                <w:sz w:val="24"/>
                <w:szCs w:val="24"/>
              </w:rPr>
              <w:t>que el cliente entienda lo que está viendo y encuentre con facilidad lo que necesita.</w:t>
            </w:r>
          </w:p>
        </w:tc>
      </w:tr>
      <w:tr w:rsidR="0076573F" w:rsidTr="4C0DCEE5" w14:paraId="57AD2EB8" w14:textId="77777777">
        <w:trPr>
          <w:trHeight w:val="300"/>
        </w:trPr>
        <w:tc>
          <w:tcPr>
            <w:tcW w:w="720" w:type="dxa"/>
            <w:tcMar>
              <w:left w:w="108" w:type="dxa"/>
              <w:right w:w="108" w:type="dxa"/>
            </w:tcMar>
            <w:vAlign w:val="center"/>
          </w:tcPr>
          <w:p w:rsidR="0076573F" w:rsidRDefault="0076573F" w14:paraId="5C3F63F4" w14:textId="1D8F62B0">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18</w:t>
            </w:r>
          </w:p>
        </w:tc>
        <w:tc>
          <w:tcPr>
            <w:tcW w:w="1890" w:type="dxa"/>
            <w:tcMar>
              <w:left w:w="108" w:type="dxa"/>
              <w:right w:w="108" w:type="dxa"/>
            </w:tcMar>
            <w:vAlign w:val="center"/>
          </w:tcPr>
          <w:p w:rsidR="0076573F" w:rsidP="093942F9" w:rsidRDefault="00D53E8C" w14:paraId="06EA6CF3" w14:textId="10ADC56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Mujer</w:t>
            </w:r>
          </w:p>
        </w:tc>
        <w:tc>
          <w:tcPr>
            <w:tcW w:w="10380" w:type="dxa"/>
            <w:tcMar>
              <w:left w:w="108" w:type="dxa"/>
              <w:right w:w="108" w:type="dxa"/>
            </w:tcMar>
            <w:vAlign w:val="center"/>
          </w:tcPr>
          <w:p w:rsidRPr="0076573F" w:rsidR="0076573F" w:rsidP="00D101F3" w:rsidRDefault="00D53E8C" w14:paraId="6A624991" w14:textId="617F2573">
            <w:pPr>
              <w:pStyle w:val="Normal7"/>
              <w:rPr>
                <w:rFonts w:ascii="Courier New" w:hAnsi="Courier New" w:eastAsia="Courier New" w:cs="Courier New"/>
                <w:sz w:val="24"/>
                <w:szCs w:val="24"/>
              </w:rPr>
            </w:pPr>
            <w:r w:rsidRPr="00D53E8C">
              <w:rPr>
                <w:rFonts w:ascii="Courier New" w:hAnsi="Courier New" w:eastAsia="Courier New" w:cs="Courier New"/>
                <w:sz w:val="24"/>
                <w:szCs w:val="24"/>
              </w:rPr>
              <w:t xml:space="preserve">Y si la tienda logra eso, </w:t>
            </w:r>
            <w:r w:rsidR="00F0288E">
              <w:rPr>
                <w:rFonts w:ascii="Courier New" w:hAnsi="Courier New" w:eastAsia="Courier New" w:cs="Courier New"/>
                <w:sz w:val="24"/>
                <w:szCs w:val="24"/>
              </w:rPr>
              <w:t>e</w:t>
            </w:r>
            <w:r w:rsidRPr="00D53E8C">
              <w:rPr>
                <w:rFonts w:ascii="Courier New" w:hAnsi="Courier New" w:eastAsia="Courier New" w:cs="Courier New"/>
                <w:sz w:val="24"/>
                <w:szCs w:val="24"/>
              </w:rPr>
              <w:t>l cliente encuentra la información, entiende la oferta y puede comprar con más confianza.</w:t>
            </w:r>
          </w:p>
        </w:tc>
      </w:tr>
      <w:tr w:rsidR="00D06051" w:rsidTr="4C0DCEE5" w14:paraId="04B522B8" w14:textId="77777777">
        <w:trPr>
          <w:trHeight w:val="300"/>
        </w:trPr>
        <w:tc>
          <w:tcPr>
            <w:tcW w:w="720" w:type="dxa"/>
            <w:tcMar>
              <w:left w:w="108" w:type="dxa"/>
              <w:right w:w="108" w:type="dxa"/>
            </w:tcMar>
            <w:vAlign w:val="center"/>
          </w:tcPr>
          <w:p w:rsidR="00D06051" w:rsidRDefault="0076573F" w14:paraId="1565693E" w14:textId="76DD2CD8">
            <w:pPr>
              <w:pStyle w:val="Normal7"/>
              <w:pBdr>
                <w:top w:val="nil"/>
                <w:left w:val="nil"/>
                <w:bottom w:val="nil"/>
                <w:right w:val="nil"/>
                <w:between w:val="nil"/>
              </w:pBdr>
              <w:rPr>
                <w:rFonts w:ascii="Courier New" w:hAnsi="Courier New" w:eastAsia="Courier New" w:cs="Courier New"/>
                <w:color w:val="000000"/>
                <w:sz w:val="24"/>
                <w:szCs w:val="24"/>
              </w:rPr>
            </w:pPr>
            <w:r>
              <w:rPr>
                <w:rFonts w:ascii="Courier New" w:hAnsi="Courier New" w:eastAsia="Courier New" w:cs="Courier New"/>
                <w:color w:val="000000"/>
                <w:sz w:val="24"/>
                <w:szCs w:val="24"/>
              </w:rPr>
              <w:t>19</w:t>
            </w:r>
          </w:p>
        </w:tc>
        <w:tc>
          <w:tcPr>
            <w:tcW w:w="1890" w:type="dxa"/>
            <w:tcMar>
              <w:left w:w="108" w:type="dxa"/>
              <w:right w:w="108" w:type="dxa"/>
            </w:tcMar>
            <w:vAlign w:val="center"/>
          </w:tcPr>
          <w:p w:rsidR="00D06051" w:rsidP="093942F9" w:rsidRDefault="00D06051" w14:paraId="6E832279" w14:textId="4360AB8C">
            <w:pPr>
              <w:pStyle w:val="Normal7"/>
              <w:pBdr>
                <w:top w:val="nil"/>
                <w:left w:val="nil"/>
                <w:bottom w:val="nil"/>
                <w:right w:val="nil"/>
                <w:between w:val="nil"/>
              </w:pBdr>
              <w:rPr>
                <w:rFonts w:ascii="Courier New" w:hAnsi="Courier New" w:eastAsia="Courier New" w:cs="Courier New"/>
                <w:sz w:val="24"/>
                <w:szCs w:val="24"/>
              </w:rPr>
            </w:pPr>
            <w:r>
              <w:rPr>
                <w:rFonts w:ascii="Courier New" w:hAnsi="Courier New" w:eastAsia="Courier New" w:cs="Courier New"/>
                <w:sz w:val="24"/>
                <w:szCs w:val="24"/>
              </w:rPr>
              <w:t>Cortina Musical</w:t>
            </w:r>
          </w:p>
        </w:tc>
        <w:tc>
          <w:tcPr>
            <w:tcW w:w="10380" w:type="dxa"/>
            <w:tcMar>
              <w:left w:w="108" w:type="dxa"/>
              <w:right w:w="108" w:type="dxa"/>
            </w:tcMar>
            <w:vAlign w:val="center"/>
          </w:tcPr>
          <w:p w:rsidRPr="00D07089" w:rsidR="00D06051" w:rsidP="00200245" w:rsidRDefault="00955F5A" w14:paraId="37CE6994" w14:textId="4E1D21A0">
            <w:pPr>
              <w:pStyle w:val="Normal7"/>
              <w:rPr>
                <w:rFonts w:ascii="Courier New" w:hAnsi="Courier New" w:eastAsia="Courier New" w:cs="Courier New"/>
                <w:sz w:val="24"/>
                <w:szCs w:val="24"/>
              </w:rPr>
            </w:pPr>
            <w:hyperlink w:history="1" r:id="rId13">
              <w:r w:rsidRPr="00C10065">
                <w:rPr>
                  <w:rStyle w:val="Hipervnculo"/>
                  <w:rFonts w:ascii="Courier New" w:hAnsi="Courier New" w:eastAsia="Courier New" w:cs="Courier New"/>
                  <w:sz w:val="24"/>
                  <w:szCs w:val="24"/>
                </w:rPr>
                <w:t>https://pixabay.com/es/music/corporativo-soft-corporate-music-for-digital-marketing-145630/</w:t>
              </w:r>
            </w:hyperlink>
            <w:r>
              <w:rPr>
                <w:rFonts w:ascii="Courier New" w:hAnsi="Courier New" w:eastAsia="Courier New" w:cs="Courier New"/>
                <w:sz w:val="24"/>
                <w:szCs w:val="24"/>
              </w:rPr>
              <w:t xml:space="preserve"> </w:t>
            </w:r>
            <w:r w:rsidR="00D06051">
              <w:rPr>
                <w:rFonts w:ascii="Courier New" w:hAnsi="Courier New" w:eastAsia="Courier New" w:cs="Courier New"/>
                <w:sz w:val="24"/>
                <w:szCs w:val="24"/>
              </w:rPr>
              <w:t>Sube y cierra el programa.</w:t>
            </w:r>
          </w:p>
        </w:tc>
      </w:tr>
      <w:tr w:rsidR="008A3355" w:rsidTr="4C0DCEE5" w14:paraId="2051BB44" w14:textId="77777777">
        <w:trPr>
          <w:trHeight w:val="300"/>
        </w:trPr>
        <w:tc>
          <w:tcPr>
            <w:tcW w:w="12990" w:type="dxa"/>
            <w:gridSpan w:val="3"/>
            <w:tcMar>
              <w:left w:w="108" w:type="dxa"/>
              <w:right w:w="108" w:type="dxa"/>
            </w:tcMar>
            <w:vAlign w:val="center"/>
          </w:tcPr>
          <w:p w:rsidR="008A3355" w:rsidRDefault="005417E0" w14:paraId="0000005C" w14:textId="77777777">
            <w:pPr>
              <w:pStyle w:val="Normal7"/>
              <w:pBdr>
                <w:top w:val="nil"/>
                <w:left w:val="nil"/>
                <w:bottom w:val="nil"/>
                <w:right w:val="nil"/>
                <w:between w:val="nil"/>
              </w:pBdr>
              <w:jc w:val="center"/>
              <w:rPr>
                <w:rFonts w:ascii="Courier New" w:hAnsi="Courier New" w:eastAsia="Courier New" w:cs="Courier New"/>
                <w:b/>
                <w:color w:val="000000"/>
                <w:sz w:val="24"/>
                <w:szCs w:val="24"/>
              </w:rPr>
            </w:pPr>
            <w:r>
              <w:rPr>
                <w:rFonts w:ascii="Courier New" w:hAnsi="Courier New" w:eastAsia="Courier New" w:cs="Courier New"/>
                <w:b/>
                <w:color w:val="000000"/>
                <w:sz w:val="24"/>
                <w:szCs w:val="24"/>
              </w:rPr>
              <w:t>[Fin del programa]</w:t>
            </w:r>
          </w:p>
        </w:tc>
      </w:tr>
    </w:tbl>
    <w:p w:rsidR="008A3355" w:rsidRDefault="008A3355" w14:paraId="0000005F" w14:textId="77777777">
      <w:pPr>
        <w:pStyle w:val="Normal7"/>
        <w:pBdr>
          <w:top w:val="nil"/>
          <w:left w:val="nil"/>
          <w:bottom w:val="nil"/>
          <w:right w:val="nil"/>
          <w:between w:val="nil"/>
        </w:pBdr>
        <w:rPr>
          <w:rFonts w:ascii="Courier New" w:hAnsi="Courier New" w:eastAsia="Courier New" w:cs="Courier New"/>
          <w:color w:val="000000"/>
          <w:sz w:val="24"/>
          <w:szCs w:val="24"/>
        </w:rPr>
      </w:pPr>
    </w:p>
    <w:p w:rsidR="008A3355" w:rsidRDefault="008A3355" w14:paraId="00000060" w14:textId="77777777">
      <w:pPr>
        <w:pStyle w:val="Normal7"/>
        <w:pBdr>
          <w:top w:val="nil"/>
          <w:left w:val="nil"/>
          <w:bottom w:val="nil"/>
          <w:right w:val="nil"/>
          <w:between w:val="nil"/>
        </w:pBdr>
        <w:rPr>
          <w:rFonts w:ascii="Roboto" w:hAnsi="Roboto" w:eastAsia="Roboto" w:cs="Roboto"/>
          <w:b/>
          <w:color w:val="000000"/>
          <w:u w:val="single"/>
        </w:rPr>
      </w:pPr>
    </w:p>
    <w:sectPr w:rsidR="008A3355">
      <w:headerReference w:type="default" r:id="rId14"/>
      <w:footerReference w:type="default" r:id="rId15"/>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06EC" w:rsidRDefault="001206EC" w14:paraId="03FCBC5C" w14:textId="77777777">
      <w:pPr>
        <w:spacing w:line="240" w:lineRule="auto"/>
      </w:pPr>
      <w:r>
        <w:separator/>
      </w:r>
    </w:p>
  </w:endnote>
  <w:endnote w:type="continuationSeparator" w:id="0">
    <w:p w:rsidR="001206EC" w:rsidRDefault="001206EC" w14:paraId="5E01D64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w:fontKey="{CFB28448-6CCA-435A-A6D8-C3317706C4B9}" r:id="rId1"/>
  </w:font>
  <w:font w:name="Aptos">
    <w:charset w:val="00"/>
    <w:family w:val="swiss"/>
    <w:pitch w:val="variable"/>
    <w:sig w:usb0="20000287" w:usb1="00000003" w:usb2="00000000" w:usb3="00000000" w:csb0="0000019F" w:csb1="00000000"/>
    <w:embedRegular w:fontKey="{52353CD7-5335-4657-BC50-C1584E3A5C79}" r:id="rId2"/>
    <w:embedItalic w:fontKey="{02EA55BB-25AB-4F60-BFE4-2C59430CF8F5}" r:id="rId3"/>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w:fontKey="{4025F223-0905-4A4F-B0E5-53F1A9871428}" r:id="rId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w:fontKey="{3941DC9E-0077-411F-856C-2670512B0C3D}" r:id="rId5"/>
    <w:embedBold w:fontKey="{7589D8D4-1D82-438E-BD26-D3364FCB3C26}" r:id="rId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355" w:rsidRDefault="008A3355" w14:paraId="00000063" w14:textId="77777777">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rsidR="008A3355" w:rsidRDefault="008A3355" w14:paraId="00000064" w14:textId="77777777">
          <w:pPr>
            <w:pStyle w:val="Normal7"/>
            <w:pBdr>
              <w:top w:val="nil"/>
              <w:left w:val="nil"/>
              <w:bottom w:val="nil"/>
              <w:right w:val="nil"/>
              <w:between w:val="nil"/>
            </w:pBdr>
            <w:tabs>
              <w:tab w:val="center" w:pos="4419"/>
              <w:tab w:val="right" w:pos="8838"/>
            </w:tabs>
            <w:ind w:left="-115"/>
            <w:rPr>
              <w:color w:val="000000"/>
            </w:rPr>
          </w:pPr>
        </w:p>
      </w:tc>
      <w:tc>
        <w:tcPr>
          <w:tcW w:w="4145" w:type="dxa"/>
        </w:tcPr>
        <w:p w:rsidR="008A3355" w:rsidRDefault="008A3355" w14:paraId="00000065" w14:textId="77777777">
          <w:pPr>
            <w:pStyle w:val="Normal7"/>
            <w:pBdr>
              <w:top w:val="nil"/>
              <w:left w:val="nil"/>
              <w:bottom w:val="nil"/>
              <w:right w:val="nil"/>
              <w:between w:val="nil"/>
            </w:pBdr>
            <w:tabs>
              <w:tab w:val="center" w:pos="4419"/>
              <w:tab w:val="right" w:pos="8838"/>
            </w:tabs>
            <w:jc w:val="center"/>
            <w:rPr>
              <w:color w:val="000000"/>
            </w:rPr>
          </w:pPr>
        </w:p>
      </w:tc>
      <w:tc>
        <w:tcPr>
          <w:tcW w:w="4145" w:type="dxa"/>
        </w:tcPr>
        <w:p w:rsidR="008A3355" w:rsidRDefault="008A3355" w14:paraId="00000066" w14:textId="77777777">
          <w:pPr>
            <w:pStyle w:val="Normal7"/>
            <w:pBdr>
              <w:top w:val="nil"/>
              <w:left w:val="nil"/>
              <w:bottom w:val="nil"/>
              <w:right w:val="nil"/>
              <w:between w:val="nil"/>
            </w:pBdr>
            <w:tabs>
              <w:tab w:val="center" w:pos="4419"/>
              <w:tab w:val="right" w:pos="8838"/>
            </w:tabs>
            <w:ind w:right="-115"/>
            <w:jc w:val="right"/>
            <w:rPr>
              <w:color w:val="000000"/>
            </w:rPr>
          </w:pPr>
        </w:p>
      </w:tc>
    </w:tr>
  </w:tbl>
  <w:p w:rsidR="008A3355" w:rsidRDefault="008A3355" w14:paraId="00000067" w14:textId="77777777">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06EC" w:rsidRDefault="001206EC" w14:paraId="3031174F" w14:textId="77777777">
      <w:pPr>
        <w:spacing w:line="240" w:lineRule="auto"/>
      </w:pPr>
      <w:r>
        <w:separator/>
      </w:r>
    </w:p>
  </w:footnote>
  <w:footnote w:type="continuationSeparator" w:id="0">
    <w:p w:rsidR="001206EC" w:rsidRDefault="001206EC" w14:paraId="595DEEB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355" w:rsidRDefault="005417E0" w14:paraId="00000061" w14:textId="77777777">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8A3355" w:rsidRDefault="008A3355" w14:paraId="00000062" w14:textId="77777777">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53FD1"/>
    <w:rsid w:val="00056A47"/>
    <w:rsid w:val="0006644D"/>
    <w:rsid w:val="00071F9F"/>
    <w:rsid w:val="000868FC"/>
    <w:rsid w:val="0008702F"/>
    <w:rsid w:val="000A0477"/>
    <w:rsid w:val="000B4BF8"/>
    <w:rsid w:val="000C439D"/>
    <w:rsid w:val="000D165E"/>
    <w:rsid w:val="000E1E39"/>
    <w:rsid w:val="000E4D9E"/>
    <w:rsid w:val="000E7E24"/>
    <w:rsid w:val="000F103B"/>
    <w:rsid w:val="000F4932"/>
    <w:rsid w:val="00101BF7"/>
    <w:rsid w:val="00102346"/>
    <w:rsid w:val="001120CF"/>
    <w:rsid w:val="001206EC"/>
    <w:rsid w:val="001279C1"/>
    <w:rsid w:val="00134DC6"/>
    <w:rsid w:val="00143662"/>
    <w:rsid w:val="00187B2B"/>
    <w:rsid w:val="0019559E"/>
    <w:rsid w:val="001A74E0"/>
    <w:rsid w:val="001B58D5"/>
    <w:rsid w:val="001C16B0"/>
    <w:rsid w:val="00200245"/>
    <w:rsid w:val="002115E3"/>
    <w:rsid w:val="0022226E"/>
    <w:rsid w:val="0024110C"/>
    <w:rsid w:val="0025755B"/>
    <w:rsid w:val="00261528"/>
    <w:rsid w:val="00262E51"/>
    <w:rsid w:val="0027413F"/>
    <w:rsid w:val="00280549"/>
    <w:rsid w:val="00296EE5"/>
    <w:rsid w:val="002A0F4C"/>
    <w:rsid w:val="002A7601"/>
    <w:rsid w:val="002C171D"/>
    <w:rsid w:val="002D4FF7"/>
    <w:rsid w:val="002D6366"/>
    <w:rsid w:val="00313BB8"/>
    <w:rsid w:val="00314800"/>
    <w:rsid w:val="00322CD3"/>
    <w:rsid w:val="00331754"/>
    <w:rsid w:val="003417FD"/>
    <w:rsid w:val="00345487"/>
    <w:rsid w:val="00372175"/>
    <w:rsid w:val="00372BC8"/>
    <w:rsid w:val="00380C85"/>
    <w:rsid w:val="00383D7B"/>
    <w:rsid w:val="00384B37"/>
    <w:rsid w:val="003B2165"/>
    <w:rsid w:val="003C0971"/>
    <w:rsid w:val="003D074A"/>
    <w:rsid w:val="003D4BB4"/>
    <w:rsid w:val="004010EE"/>
    <w:rsid w:val="00404BA3"/>
    <w:rsid w:val="004129EC"/>
    <w:rsid w:val="004A6DBA"/>
    <w:rsid w:val="004D0DAA"/>
    <w:rsid w:val="004D6EA0"/>
    <w:rsid w:val="004D7C75"/>
    <w:rsid w:val="004E1CAE"/>
    <w:rsid w:val="004E470E"/>
    <w:rsid w:val="004E554C"/>
    <w:rsid w:val="004F351F"/>
    <w:rsid w:val="00503673"/>
    <w:rsid w:val="005224DD"/>
    <w:rsid w:val="00522CB6"/>
    <w:rsid w:val="005310E7"/>
    <w:rsid w:val="005365D7"/>
    <w:rsid w:val="005417E0"/>
    <w:rsid w:val="00545A3E"/>
    <w:rsid w:val="00545C6F"/>
    <w:rsid w:val="005506CE"/>
    <w:rsid w:val="00565E1F"/>
    <w:rsid w:val="005808AB"/>
    <w:rsid w:val="005836D0"/>
    <w:rsid w:val="005A1D47"/>
    <w:rsid w:val="005A660C"/>
    <w:rsid w:val="005B1A14"/>
    <w:rsid w:val="005B4206"/>
    <w:rsid w:val="005D1EBC"/>
    <w:rsid w:val="005D64CC"/>
    <w:rsid w:val="006060BC"/>
    <w:rsid w:val="00610FEA"/>
    <w:rsid w:val="00612E50"/>
    <w:rsid w:val="00626BFB"/>
    <w:rsid w:val="0063199B"/>
    <w:rsid w:val="006549D6"/>
    <w:rsid w:val="006745B2"/>
    <w:rsid w:val="00683095"/>
    <w:rsid w:val="00695CB2"/>
    <w:rsid w:val="006A0340"/>
    <w:rsid w:val="006A0642"/>
    <w:rsid w:val="006B35AD"/>
    <w:rsid w:val="006D5E4D"/>
    <w:rsid w:val="006E076D"/>
    <w:rsid w:val="006F2220"/>
    <w:rsid w:val="00704647"/>
    <w:rsid w:val="00713118"/>
    <w:rsid w:val="007157B8"/>
    <w:rsid w:val="00721247"/>
    <w:rsid w:val="00721698"/>
    <w:rsid w:val="00721FE3"/>
    <w:rsid w:val="00722B8E"/>
    <w:rsid w:val="00744667"/>
    <w:rsid w:val="007575CF"/>
    <w:rsid w:val="0076573F"/>
    <w:rsid w:val="0077758C"/>
    <w:rsid w:val="00781A2B"/>
    <w:rsid w:val="007A6441"/>
    <w:rsid w:val="007F1FA0"/>
    <w:rsid w:val="00801F7F"/>
    <w:rsid w:val="008075FA"/>
    <w:rsid w:val="00811314"/>
    <w:rsid w:val="00817E18"/>
    <w:rsid w:val="00825FA1"/>
    <w:rsid w:val="008573E1"/>
    <w:rsid w:val="00867878"/>
    <w:rsid w:val="00886D9A"/>
    <w:rsid w:val="00887076"/>
    <w:rsid w:val="008A3355"/>
    <w:rsid w:val="008A7FAA"/>
    <w:rsid w:val="008B0635"/>
    <w:rsid w:val="008B695B"/>
    <w:rsid w:val="008C12B6"/>
    <w:rsid w:val="008D0F50"/>
    <w:rsid w:val="00912F2D"/>
    <w:rsid w:val="009226E9"/>
    <w:rsid w:val="00924CA4"/>
    <w:rsid w:val="00945077"/>
    <w:rsid w:val="00946895"/>
    <w:rsid w:val="00950AAF"/>
    <w:rsid w:val="0095139B"/>
    <w:rsid w:val="00954692"/>
    <w:rsid w:val="00955F5A"/>
    <w:rsid w:val="00956223"/>
    <w:rsid w:val="00961DCC"/>
    <w:rsid w:val="009850E2"/>
    <w:rsid w:val="009A3916"/>
    <w:rsid w:val="009B6A1A"/>
    <w:rsid w:val="009C5D86"/>
    <w:rsid w:val="009D0380"/>
    <w:rsid w:val="009D4F80"/>
    <w:rsid w:val="009E15F3"/>
    <w:rsid w:val="009E279C"/>
    <w:rsid w:val="009E688B"/>
    <w:rsid w:val="00A04464"/>
    <w:rsid w:val="00A047A1"/>
    <w:rsid w:val="00A07D5B"/>
    <w:rsid w:val="00A13848"/>
    <w:rsid w:val="00A32C31"/>
    <w:rsid w:val="00A536A5"/>
    <w:rsid w:val="00A607E6"/>
    <w:rsid w:val="00A60BD2"/>
    <w:rsid w:val="00A67459"/>
    <w:rsid w:val="00A830BA"/>
    <w:rsid w:val="00A96CA2"/>
    <w:rsid w:val="00A97E34"/>
    <w:rsid w:val="00AA2523"/>
    <w:rsid w:val="00AB1F04"/>
    <w:rsid w:val="00AB349A"/>
    <w:rsid w:val="00AB3ED0"/>
    <w:rsid w:val="00AC1931"/>
    <w:rsid w:val="00AE0069"/>
    <w:rsid w:val="00B013FB"/>
    <w:rsid w:val="00B01639"/>
    <w:rsid w:val="00B04FD7"/>
    <w:rsid w:val="00B1221C"/>
    <w:rsid w:val="00B202AB"/>
    <w:rsid w:val="00B60C37"/>
    <w:rsid w:val="00B663A6"/>
    <w:rsid w:val="00B770EB"/>
    <w:rsid w:val="00B775F7"/>
    <w:rsid w:val="00B83C5B"/>
    <w:rsid w:val="00B9436F"/>
    <w:rsid w:val="00BA589F"/>
    <w:rsid w:val="00BC7E8A"/>
    <w:rsid w:val="00BE0EA4"/>
    <w:rsid w:val="00BF5488"/>
    <w:rsid w:val="00C04DF0"/>
    <w:rsid w:val="00C067AD"/>
    <w:rsid w:val="00C1761A"/>
    <w:rsid w:val="00C3100B"/>
    <w:rsid w:val="00C32D73"/>
    <w:rsid w:val="00C33174"/>
    <w:rsid w:val="00C34089"/>
    <w:rsid w:val="00C42E08"/>
    <w:rsid w:val="00C53EF1"/>
    <w:rsid w:val="00C75BE0"/>
    <w:rsid w:val="00C87878"/>
    <w:rsid w:val="00C9707C"/>
    <w:rsid w:val="00CA51FD"/>
    <w:rsid w:val="00CB3F99"/>
    <w:rsid w:val="00CD34C5"/>
    <w:rsid w:val="00CD5564"/>
    <w:rsid w:val="00D06051"/>
    <w:rsid w:val="00D07089"/>
    <w:rsid w:val="00D101F3"/>
    <w:rsid w:val="00D12D59"/>
    <w:rsid w:val="00D27BF9"/>
    <w:rsid w:val="00D324AD"/>
    <w:rsid w:val="00D53E8C"/>
    <w:rsid w:val="00D632ED"/>
    <w:rsid w:val="00D674B4"/>
    <w:rsid w:val="00D75284"/>
    <w:rsid w:val="00D86FC4"/>
    <w:rsid w:val="00D90148"/>
    <w:rsid w:val="00D92EE4"/>
    <w:rsid w:val="00DA4D2F"/>
    <w:rsid w:val="00DE708E"/>
    <w:rsid w:val="00DE7546"/>
    <w:rsid w:val="00DF3DB2"/>
    <w:rsid w:val="00E03F60"/>
    <w:rsid w:val="00E101B6"/>
    <w:rsid w:val="00E26822"/>
    <w:rsid w:val="00E430F0"/>
    <w:rsid w:val="00E46A57"/>
    <w:rsid w:val="00E5293A"/>
    <w:rsid w:val="00E531E7"/>
    <w:rsid w:val="00E57A05"/>
    <w:rsid w:val="00E81A38"/>
    <w:rsid w:val="00E8241D"/>
    <w:rsid w:val="00E868A2"/>
    <w:rsid w:val="00EA20CD"/>
    <w:rsid w:val="00EC7F9F"/>
    <w:rsid w:val="00ED058A"/>
    <w:rsid w:val="00F00957"/>
    <w:rsid w:val="00F0288E"/>
    <w:rsid w:val="00F072A1"/>
    <w:rsid w:val="00F07D0C"/>
    <w:rsid w:val="00F1191B"/>
    <w:rsid w:val="00F14D61"/>
    <w:rsid w:val="00F306D8"/>
    <w:rsid w:val="00F35C00"/>
    <w:rsid w:val="00F433ED"/>
    <w:rsid w:val="00F53258"/>
    <w:rsid w:val="00F706DE"/>
    <w:rsid w:val="00F72D9F"/>
    <w:rsid w:val="00F84013"/>
    <w:rsid w:val="00F9117A"/>
    <w:rsid w:val="00F9624D"/>
    <w:rsid w:val="00FC022F"/>
    <w:rsid w:val="00FD217B"/>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0DCEE5"/>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6A2530B"/>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hAnsi="Aptos" w:eastAsia="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hAnsi="Aptos" w:eastAsia="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hAnsi="Aptos" w:eastAsia="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hAnsi="Aptos" w:eastAsia="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qFormat/>
    <w:rsid w:val="04B624AE"/>
  </w:style>
  <w:style w:type="paragraph" w:styleId="heading17" w:customStyle="1">
    <w:name w:val="heading 17"/>
    <w:basedOn w:val="Normal7"/>
    <w:next w:val="Normal7"/>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heading27" w:customStyle="1">
    <w:name w:val="heading 27"/>
    <w:basedOn w:val="Normal7"/>
    <w:next w:val="Normal7"/>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heading37" w:customStyle="1">
    <w:name w:val="heading 37"/>
    <w:basedOn w:val="Normal7"/>
    <w:next w:val="Normal7"/>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heading47" w:customStyle="1">
    <w:name w:val="heading 47"/>
    <w:basedOn w:val="Normal7"/>
    <w:next w:val="Normal7"/>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heading57" w:customStyle="1">
    <w:name w:val="heading 57"/>
    <w:basedOn w:val="Normal7"/>
    <w:next w:val="Normal7"/>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heading67" w:customStyle="1">
    <w:name w:val="heading 67"/>
    <w:basedOn w:val="Normal7"/>
    <w:next w:val="Normal7"/>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table" w:styleId="NormalTable7" w:customStyle="1">
    <w:name w:val="Normal Table7"/>
    <w:uiPriority w:val="99"/>
    <w:semiHidden/>
    <w:unhideWhenUsed/>
    <w:tblPr>
      <w:tblInd w:w="0" w:type="dxa"/>
      <w:tblCellMar>
        <w:top w:w="0" w:type="dxa"/>
        <w:left w:w="108" w:type="dxa"/>
        <w:bottom w:w="0" w:type="dxa"/>
        <w:right w:w="108" w:type="dxa"/>
      </w:tblCellMar>
    </w:tblPr>
  </w:style>
  <w:style w:type="paragraph" w:styleId="Title7" w:customStyle="1">
    <w:name w:val="Title7"/>
    <w:basedOn w:val="Normal7"/>
    <w:next w:val="Normal7"/>
    <w:uiPriority w:val="10"/>
    <w:qFormat/>
    <w:rsid w:val="04B624AE"/>
    <w:pPr>
      <w:spacing w:after="80"/>
    </w:pPr>
    <w:rPr>
      <w:rFonts w:ascii="Play" w:hAnsi="Play" w:eastAsia="Play" w:cs="Play"/>
      <w:sz w:val="56"/>
      <w:szCs w:val="56"/>
    </w:rPr>
  </w:style>
  <w:style w:type="paragraph" w:styleId="Normal00" w:customStyle="1">
    <w:name w:val="Normal00"/>
  </w:style>
  <w:style w:type="table" w:styleId="NormalTable00" w:customStyle="1">
    <w:name w:val="Normal Table00"/>
    <w:tblPr>
      <w:tblCellMar>
        <w:top w:w="0" w:type="dxa"/>
        <w:left w:w="0" w:type="dxa"/>
        <w:bottom w:w="0" w:type="dxa"/>
        <w:right w:w="0" w:type="dxa"/>
      </w:tblCellMar>
    </w:tblPr>
  </w:style>
  <w:style w:type="paragraph" w:styleId="heading100" w:customStyle="1">
    <w:name w:val="heading 100"/>
    <w:basedOn w:val="Normal00"/>
    <w:next w:val="Normal00"/>
    <w:pPr>
      <w:keepNext/>
      <w:keepLines/>
      <w:spacing w:before="360" w:after="80"/>
    </w:pPr>
    <w:rPr>
      <w:rFonts w:ascii="Play" w:hAnsi="Play" w:eastAsia="Play" w:cs="Play"/>
      <w:color w:val="0F4761"/>
      <w:sz w:val="40"/>
      <w:szCs w:val="40"/>
    </w:rPr>
  </w:style>
  <w:style w:type="paragraph" w:styleId="heading200" w:customStyle="1">
    <w:name w:val="heading 200"/>
    <w:basedOn w:val="Normal00"/>
    <w:next w:val="Normal00"/>
    <w:pPr>
      <w:keepNext/>
      <w:keepLines/>
      <w:spacing w:before="160" w:after="80"/>
    </w:pPr>
    <w:rPr>
      <w:rFonts w:ascii="Play" w:hAnsi="Play" w:eastAsia="Play" w:cs="Play"/>
      <w:color w:val="0F4761"/>
      <w:sz w:val="32"/>
      <w:szCs w:val="32"/>
    </w:rPr>
  </w:style>
  <w:style w:type="paragraph" w:styleId="heading300" w:customStyle="1">
    <w:name w:val="heading 300"/>
    <w:basedOn w:val="Normal00"/>
    <w:next w:val="Normal00"/>
    <w:pPr>
      <w:keepNext/>
      <w:keepLines/>
      <w:spacing w:before="160" w:after="80"/>
    </w:pPr>
    <w:rPr>
      <w:rFonts w:ascii="Aptos" w:hAnsi="Aptos" w:eastAsia="Aptos" w:cs="Aptos"/>
      <w:color w:val="0F4761"/>
      <w:sz w:val="28"/>
      <w:szCs w:val="28"/>
    </w:rPr>
  </w:style>
  <w:style w:type="paragraph" w:styleId="heading400" w:customStyle="1">
    <w:name w:val="heading 400"/>
    <w:basedOn w:val="Normal00"/>
    <w:next w:val="Normal00"/>
    <w:pPr>
      <w:keepNext/>
      <w:keepLines/>
      <w:spacing w:before="80" w:after="40"/>
    </w:pPr>
    <w:rPr>
      <w:rFonts w:ascii="Aptos" w:hAnsi="Aptos" w:eastAsia="Aptos" w:cs="Aptos"/>
      <w:i/>
      <w:color w:val="0F4761"/>
    </w:rPr>
  </w:style>
  <w:style w:type="paragraph" w:styleId="heading500" w:customStyle="1">
    <w:name w:val="heading 500"/>
    <w:basedOn w:val="Normal00"/>
    <w:next w:val="Normal00"/>
    <w:pPr>
      <w:keepNext/>
      <w:keepLines/>
      <w:spacing w:before="80" w:after="40"/>
    </w:pPr>
    <w:rPr>
      <w:rFonts w:ascii="Aptos" w:hAnsi="Aptos" w:eastAsia="Aptos" w:cs="Aptos"/>
      <w:color w:val="0F4761"/>
    </w:rPr>
  </w:style>
  <w:style w:type="paragraph" w:styleId="heading600" w:customStyle="1">
    <w:name w:val="heading 600"/>
    <w:basedOn w:val="Normal00"/>
    <w:next w:val="Normal00"/>
    <w:pPr>
      <w:keepNext/>
      <w:keepLines/>
      <w:spacing w:before="40"/>
    </w:pPr>
    <w:rPr>
      <w:rFonts w:ascii="Aptos" w:hAnsi="Aptos" w:eastAsia="Aptos" w:cs="Aptos"/>
      <w:i/>
      <w:color w:val="595959"/>
    </w:rPr>
  </w:style>
  <w:style w:type="paragraph" w:styleId="Title00" w:customStyle="1">
    <w:name w:val="Title00"/>
    <w:basedOn w:val="Normal00"/>
    <w:next w:val="Normal00"/>
    <w:pPr>
      <w:spacing w:after="80"/>
    </w:pPr>
    <w:rPr>
      <w:rFonts w:ascii="Play" w:hAnsi="Play" w:eastAsia="Play" w:cs="Play"/>
      <w:sz w:val="56"/>
      <w:szCs w:val="56"/>
    </w:rPr>
  </w:style>
  <w:style w:type="paragraph" w:styleId="Normal10" w:customStyle="1">
    <w:name w:val="Normal10"/>
  </w:style>
  <w:style w:type="table" w:styleId="NormalTable10" w:customStyle="1">
    <w:name w:val="Normal Table10"/>
    <w:tblPr>
      <w:tblCellMar>
        <w:top w:w="0" w:type="dxa"/>
        <w:left w:w="0" w:type="dxa"/>
        <w:bottom w:w="0" w:type="dxa"/>
        <w:right w:w="0" w:type="dxa"/>
      </w:tblCellMar>
    </w:tblPr>
  </w:style>
  <w:style w:type="paragraph" w:styleId="heading110" w:customStyle="1">
    <w:name w:val="heading 110"/>
    <w:basedOn w:val="Normal10"/>
    <w:next w:val="Normal10"/>
    <w:pPr>
      <w:keepNext/>
      <w:keepLines/>
      <w:spacing w:before="360" w:after="80"/>
    </w:pPr>
    <w:rPr>
      <w:rFonts w:ascii="Play" w:hAnsi="Play" w:eastAsia="Play" w:cs="Play"/>
      <w:color w:val="0F4761"/>
      <w:sz w:val="40"/>
      <w:szCs w:val="40"/>
    </w:rPr>
  </w:style>
  <w:style w:type="paragraph" w:styleId="heading210" w:customStyle="1">
    <w:name w:val="heading 210"/>
    <w:basedOn w:val="Normal10"/>
    <w:next w:val="Normal10"/>
    <w:pPr>
      <w:keepNext/>
      <w:keepLines/>
      <w:spacing w:before="160" w:after="80"/>
    </w:pPr>
    <w:rPr>
      <w:rFonts w:ascii="Play" w:hAnsi="Play" w:eastAsia="Play" w:cs="Play"/>
      <w:color w:val="0F4761"/>
      <w:sz w:val="32"/>
      <w:szCs w:val="32"/>
    </w:rPr>
  </w:style>
  <w:style w:type="paragraph" w:styleId="heading310" w:customStyle="1">
    <w:name w:val="heading 310"/>
    <w:basedOn w:val="Normal10"/>
    <w:next w:val="Normal10"/>
    <w:pPr>
      <w:keepNext/>
      <w:keepLines/>
      <w:spacing w:before="160" w:after="80"/>
    </w:pPr>
    <w:rPr>
      <w:rFonts w:ascii="Aptos" w:hAnsi="Aptos" w:eastAsia="Aptos" w:cs="Aptos"/>
      <w:color w:val="0F4761"/>
      <w:sz w:val="28"/>
      <w:szCs w:val="28"/>
    </w:rPr>
  </w:style>
  <w:style w:type="paragraph" w:styleId="heading410" w:customStyle="1">
    <w:name w:val="heading 410"/>
    <w:basedOn w:val="Normal10"/>
    <w:next w:val="Normal10"/>
    <w:pPr>
      <w:keepNext/>
      <w:keepLines/>
      <w:spacing w:before="80" w:after="40"/>
    </w:pPr>
    <w:rPr>
      <w:rFonts w:ascii="Aptos" w:hAnsi="Aptos" w:eastAsia="Aptos" w:cs="Aptos"/>
      <w:i/>
      <w:color w:val="0F4761"/>
    </w:rPr>
  </w:style>
  <w:style w:type="paragraph" w:styleId="heading510" w:customStyle="1">
    <w:name w:val="heading 510"/>
    <w:basedOn w:val="Normal10"/>
    <w:next w:val="Normal10"/>
    <w:pPr>
      <w:keepNext/>
      <w:keepLines/>
      <w:spacing w:before="80" w:after="40"/>
    </w:pPr>
    <w:rPr>
      <w:rFonts w:ascii="Aptos" w:hAnsi="Aptos" w:eastAsia="Aptos" w:cs="Aptos"/>
      <w:color w:val="0F4761"/>
    </w:rPr>
  </w:style>
  <w:style w:type="paragraph" w:styleId="heading610" w:customStyle="1">
    <w:name w:val="heading 610"/>
    <w:basedOn w:val="Normal10"/>
    <w:next w:val="Normal10"/>
    <w:pPr>
      <w:keepNext/>
      <w:keepLines/>
      <w:spacing w:before="40"/>
    </w:pPr>
    <w:rPr>
      <w:rFonts w:ascii="Aptos" w:hAnsi="Aptos" w:eastAsia="Aptos" w:cs="Aptos"/>
      <w:i/>
      <w:color w:val="595959"/>
    </w:rPr>
  </w:style>
  <w:style w:type="paragraph" w:styleId="Title10" w:customStyle="1">
    <w:name w:val="Title10"/>
    <w:basedOn w:val="Normal10"/>
    <w:next w:val="Normal10"/>
    <w:pPr>
      <w:spacing w:after="80"/>
    </w:pPr>
    <w:rPr>
      <w:rFonts w:ascii="Play" w:hAnsi="Play" w:eastAsia="Play" w:cs="Play"/>
      <w:sz w:val="56"/>
      <w:szCs w:val="56"/>
    </w:rPr>
  </w:style>
  <w:style w:type="paragraph" w:styleId="Normal20" w:customStyle="1">
    <w:name w:val="Normal20"/>
  </w:style>
  <w:style w:type="table" w:styleId="NormalTable20" w:customStyle="1">
    <w:name w:val="Normal Table20"/>
    <w:tblPr>
      <w:tblCellMar>
        <w:top w:w="0" w:type="dxa"/>
        <w:left w:w="0" w:type="dxa"/>
        <w:bottom w:w="0" w:type="dxa"/>
        <w:right w:w="0" w:type="dxa"/>
      </w:tblCellMar>
    </w:tblPr>
  </w:style>
  <w:style w:type="paragraph" w:styleId="heading120" w:customStyle="1">
    <w:name w:val="heading 120"/>
    <w:basedOn w:val="Normal20"/>
    <w:next w:val="Normal20"/>
    <w:pPr>
      <w:keepNext/>
      <w:keepLines/>
      <w:spacing w:before="360" w:after="80"/>
    </w:pPr>
    <w:rPr>
      <w:rFonts w:ascii="Play" w:hAnsi="Play" w:eastAsia="Play" w:cs="Play"/>
      <w:color w:val="0F4761"/>
      <w:sz w:val="40"/>
      <w:szCs w:val="40"/>
    </w:rPr>
  </w:style>
  <w:style w:type="paragraph" w:styleId="heading220" w:customStyle="1">
    <w:name w:val="heading 220"/>
    <w:basedOn w:val="Normal20"/>
    <w:next w:val="Normal20"/>
    <w:pPr>
      <w:keepNext/>
      <w:keepLines/>
      <w:spacing w:before="160" w:after="80"/>
    </w:pPr>
    <w:rPr>
      <w:rFonts w:ascii="Play" w:hAnsi="Play" w:eastAsia="Play" w:cs="Play"/>
      <w:color w:val="0F4761"/>
      <w:sz w:val="32"/>
      <w:szCs w:val="32"/>
    </w:rPr>
  </w:style>
  <w:style w:type="paragraph" w:styleId="heading320" w:customStyle="1">
    <w:name w:val="heading 320"/>
    <w:basedOn w:val="Normal20"/>
    <w:next w:val="Normal20"/>
    <w:pPr>
      <w:keepNext/>
      <w:keepLines/>
      <w:spacing w:before="160" w:after="80"/>
    </w:pPr>
    <w:rPr>
      <w:rFonts w:ascii="Aptos" w:hAnsi="Aptos" w:eastAsia="Aptos" w:cs="Aptos"/>
      <w:color w:val="0F4761"/>
      <w:sz w:val="28"/>
      <w:szCs w:val="28"/>
    </w:rPr>
  </w:style>
  <w:style w:type="paragraph" w:styleId="heading420" w:customStyle="1">
    <w:name w:val="heading 420"/>
    <w:basedOn w:val="Normal20"/>
    <w:next w:val="Normal20"/>
    <w:pPr>
      <w:keepNext/>
      <w:keepLines/>
      <w:spacing w:before="80" w:after="40"/>
    </w:pPr>
    <w:rPr>
      <w:rFonts w:ascii="Aptos" w:hAnsi="Aptos" w:eastAsia="Aptos" w:cs="Aptos"/>
      <w:i/>
      <w:color w:val="0F4761"/>
    </w:rPr>
  </w:style>
  <w:style w:type="paragraph" w:styleId="heading520" w:customStyle="1">
    <w:name w:val="heading 520"/>
    <w:basedOn w:val="Normal20"/>
    <w:next w:val="Normal20"/>
    <w:pPr>
      <w:keepNext/>
      <w:keepLines/>
      <w:spacing w:before="80" w:after="40"/>
    </w:pPr>
    <w:rPr>
      <w:rFonts w:ascii="Aptos" w:hAnsi="Aptos" w:eastAsia="Aptos" w:cs="Aptos"/>
      <w:color w:val="0F4761"/>
    </w:rPr>
  </w:style>
  <w:style w:type="paragraph" w:styleId="heading620" w:customStyle="1">
    <w:name w:val="heading 620"/>
    <w:basedOn w:val="Normal20"/>
    <w:next w:val="Normal20"/>
    <w:pPr>
      <w:keepNext/>
      <w:keepLines/>
      <w:spacing w:before="40"/>
    </w:pPr>
    <w:rPr>
      <w:rFonts w:ascii="Aptos" w:hAnsi="Aptos" w:eastAsia="Aptos" w:cs="Aptos"/>
      <w:i/>
      <w:color w:val="595959"/>
    </w:rPr>
  </w:style>
  <w:style w:type="paragraph" w:styleId="Title20" w:customStyle="1">
    <w:name w:val="Title20"/>
    <w:basedOn w:val="Normal20"/>
    <w:next w:val="Normal20"/>
    <w:pPr>
      <w:spacing w:after="80"/>
    </w:pPr>
    <w:rPr>
      <w:rFonts w:ascii="Play" w:hAnsi="Play" w:eastAsia="Play" w:cs="Play"/>
      <w:sz w:val="56"/>
      <w:szCs w:val="56"/>
    </w:rPr>
  </w:style>
  <w:style w:type="paragraph" w:styleId="Normal30" w:customStyle="1">
    <w:name w:val="Normal30"/>
  </w:style>
  <w:style w:type="table" w:styleId="NormalTable30" w:customStyle="1">
    <w:name w:val="Normal Table30"/>
    <w:tblPr>
      <w:tblCellMar>
        <w:top w:w="0" w:type="dxa"/>
        <w:left w:w="0" w:type="dxa"/>
        <w:bottom w:w="0" w:type="dxa"/>
        <w:right w:w="0" w:type="dxa"/>
      </w:tblCellMar>
    </w:tblPr>
  </w:style>
  <w:style w:type="paragraph" w:styleId="heading130" w:customStyle="1">
    <w:name w:val="heading 130"/>
    <w:basedOn w:val="Normal30"/>
    <w:next w:val="Normal30"/>
    <w:pPr>
      <w:keepNext/>
      <w:keepLines/>
      <w:spacing w:before="360" w:after="80"/>
    </w:pPr>
    <w:rPr>
      <w:rFonts w:ascii="Play" w:hAnsi="Play" w:eastAsia="Play" w:cs="Play"/>
      <w:color w:val="0F4761"/>
      <w:sz w:val="40"/>
      <w:szCs w:val="40"/>
    </w:rPr>
  </w:style>
  <w:style w:type="paragraph" w:styleId="heading230" w:customStyle="1">
    <w:name w:val="heading 230"/>
    <w:basedOn w:val="Normal30"/>
    <w:next w:val="Normal30"/>
    <w:pPr>
      <w:keepNext/>
      <w:keepLines/>
      <w:spacing w:before="160" w:after="80"/>
    </w:pPr>
    <w:rPr>
      <w:rFonts w:ascii="Play" w:hAnsi="Play" w:eastAsia="Play" w:cs="Play"/>
      <w:color w:val="0F4761"/>
      <w:sz w:val="32"/>
      <w:szCs w:val="32"/>
    </w:rPr>
  </w:style>
  <w:style w:type="paragraph" w:styleId="heading330" w:customStyle="1">
    <w:name w:val="heading 330"/>
    <w:basedOn w:val="Normal30"/>
    <w:next w:val="Normal30"/>
    <w:pPr>
      <w:keepNext/>
      <w:keepLines/>
      <w:spacing w:before="160" w:after="80"/>
    </w:pPr>
    <w:rPr>
      <w:rFonts w:ascii="Aptos" w:hAnsi="Aptos" w:eastAsia="Aptos" w:cs="Aptos"/>
      <w:color w:val="0F4761"/>
      <w:sz w:val="28"/>
      <w:szCs w:val="28"/>
    </w:rPr>
  </w:style>
  <w:style w:type="paragraph" w:styleId="heading430" w:customStyle="1">
    <w:name w:val="heading 430"/>
    <w:basedOn w:val="Normal30"/>
    <w:next w:val="Normal30"/>
    <w:pPr>
      <w:keepNext/>
      <w:keepLines/>
      <w:spacing w:before="80" w:after="40"/>
    </w:pPr>
    <w:rPr>
      <w:rFonts w:ascii="Aptos" w:hAnsi="Aptos" w:eastAsia="Aptos" w:cs="Aptos"/>
      <w:i/>
      <w:color w:val="0F4761"/>
    </w:rPr>
  </w:style>
  <w:style w:type="paragraph" w:styleId="heading530" w:customStyle="1">
    <w:name w:val="heading 530"/>
    <w:basedOn w:val="Normal30"/>
    <w:next w:val="Normal30"/>
    <w:pPr>
      <w:keepNext/>
      <w:keepLines/>
      <w:spacing w:before="80" w:after="40"/>
    </w:pPr>
    <w:rPr>
      <w:rFonts w:ascii="Aptos" w:hAnsi="Aptos" w:eastAsia="Aptos" w:cs="Aptos"/>
      <w:color w:val="0F4761"/>
    </w:rPr>
  </w:style>
  <w:style w:type="paragraph" w:styleId="heading630" w:customStyle="1">
    <w:name w:val="heading 630"/>
    <w:basedOn w:val="Normal30"/>
    <w:next w:val="Normal30"/>
    <w:pPr>
      <w:keepNext/>
      <w:keepLines/>
      <w:spacing w:before="40"/>
    </w:pPr>
    <w:rPr>
      <w:rFonts w:ascii="Aptos" w:hAnsi="Aptos" w:eastAsia="Aptos" w:cs="Aptos"/>
      <w:i/>
      <w:color w:val="595959"/>
    </w:rPr>
  </w:style>
  <w:style w:type="paragraph" w:styleId="Title30" w:customStyle="1">
    <w:name w:val="Title30"/>
    <w:basedOn w:val="Normal30"/>
    <w:next w:val="Normal30"/>
    <w:pPr>
      <w:spacing w:after="80"/>
    </w:pPr>
    <w:rPr>
      <w:rFonts w:ascii="Play" w:hAnsi="Play" w:eastAsia="Play" w:cs="Play"/>
      <w:sz w:val="56"/>
      <w:szCs w:val="56"/>
    </w:rPr>
  </w:style>
  <w:style w:type="paragraph" w:styleId="Normal40" w:customStyle="1">
    <w:name w:val="Normal40"/>
  </w:style>
  <w:style w:type="table" w:styleId="NormalTable40" w:customStyle="1">
    <w:name w:val="Normal Table40"/>
    <w:tblPr>
      <w:tblCellMar>
        <w:top w:w="0" w:type="dxa"/>
        <w:left w:w="0" w:type="dxa"/>
        <w:bottom w:w="0" w:type="dxa"/>
        <w:right w:w="0" w:type="dxa"/>
      </w:tblCellMar>
    </w:tblPr>
  </w:style>
  <w:style w:type="paragraph" w:styleId="heading140" w:customStyle="1">
    <w:name w:val="heading 140"/>
    <w:basedOn w:val="Normal40"/>
    <w:next w:val="Normal40"/>
    <w:pPr>
      <w:keepNext/>
      <w:keepLines/>
      <w:spacing w:before="360" w:after="80"/>
    </w:pPr>
    <w:rPr>
      <w:rFonts w:ascii="Play" w:hAnsi="Play" w:eastAsia="Play" w:cs="Play"/>
      <w:color w:val="0F4761"/>
      <w:sz w:val="40"/>
      <w:szCs w:val="40"/>
    </w:rPr>
  </w:style>
  <w:style w:type="paragraph" w:styleId="heading240" w:customStyle="1">
    <w:name w:val="heading 240"/>
    <w:basedOn w:val="Normal40"/>
    <w:next w:val="Normal40"/>
    <w:pPr>
      <w:keepNext/>
      <w:keepLines/>
      <w:spacing w:before="160" w:after="80"/>
    </w:pPr>
    <w:rPr>
      <w:rFonts w:ascii="Play" w:hAnsi="Play" w:eastAsia="Play" w:cs="Play"/>
      <w:color w:val="0F4761"/>
      <w:sz w:val="32"/>
      <w:szCs w:val="32"/>
    </w:rPr>
  </w:style>
  <w:style w:type="paragraph" w:styleId="heading340" w:customStyle="1">
    <w:name w:val="heading 340"/>
    <w:basedOn w:val="Normal40"/>
    <w:next w:val="Normal40"/>
    <w:pPr>
      <w:keepNext/>
      <w:keepLines/>
      <w:spacing w:before="160" w:after="80"/>
    </w:pPr>
    <w:rPr>
      <w:rFonts w:ascii="Aptos" w:hAnsi="Aptos" w:eastAsia="Aptos" w:cs="Aptos"/>
      <w:color w:val="0F4761"/>
      <w:sz w:val="28"/>
      <w:szCs w:val="28"/>
    </w:rPr>
  </w:style>
  <w:style w:type="paragraph" w:styleId="heading440" w:customStyle="1">
    <w:name w:val="heading 440"/>
    <w:basedOn w:val="Normal40"/>
    <w:next w:val="Normal40"/>
    <w:pPr>
      <w:keepNext/>
      <w:keepLines/>
      <w:spacing w:before="80" w:after="40"/>
    </w:pPr>
    <w:rPr>
      <w:rFonts w:ascii="Aptos" w:hAnsi="Aptos" w:eastAsia="Aptos" w:cs="Aptos"/>
      <w:i/>
      <w:color w:val="0F4761"/>
    </w:rPr>
  </w:style>
  <w:style w:type="paragraph" w:styleId="heading540" w:customStyle="1">
    <w:name w:val="heading 540"/>
    <w:basedOn w:val="Normal40"/>
    <w:next w:val="Normal40"/>
    <w:pPr>
      <w:keepNext/>
      <w:keepLines/>
      <w:spacing w:before="80" w:after="40"/>
    </w:pPr>
    <w:rPr>
      <w:rFonts w:ascii="Aptos" w:hAnsi="Aptos" w:eastAsia="Aptos" w:cs="Aptos"/>
      <w:color w:val="0F4761"/>
    </w:rPr>
  </w:style>
  <w:style w:type="paragraph" w:styleId="heading640" w:customStyle="1">
    <w:name w:val="heading 640"/>
    <w:basedOn w:val="Normal40"/>
    <w:next w:val="Normal40"/>
    <w:pPr>
      <w:keepNext/>
      <w:keepLines/>
      <w:spacing w:before="40"/>
    </w:pPr>
    <w:rPr>
      <w:rFonts w:ascii="Aptos" w:hAnsi="Aptos" w:eastAsia="Aptos" w:cs="Aptos"/>
      <w:i/>
      <w:color w:val="595959"/>
    </w:rPr>
  </w:style>
  <w:style w:type="paragraph" w:styleId="Title40" w:customStyle="1">
    <w:name w:val="Title40"/>
    <w:basedOn w:val="Normal40"/>
    <w:next w:val="Normal40"/>
    <w:pPr>
      <w:spacing w:after="80"/>
    </w:pPr>
    <w:rPr>
      <w:rFonts w:ascii="Play" w:hAnsi="Play" w:eastAsia="Play" w:cs="Play"/>
      <w:sz w:val="56"/>
      <w:szCs w:val="56"/>
    </w:rPr>
  </w:style>
  <w:style w:type="paragraph" w:styleId="Normal50" w:customStyle="1">
    <w:name w:val="Normal50"/>
  </w:style>
  <w:style w:type="table" w:styleId="NormalTable50" w:customStyle="1">
    <w:name w:val="Normal Table50"/>
    <w:tblPr>
      <w:tblCellMar>
        <w:top w:w="0" w:type="dxa"/>
        <w:left w:w="0" w:type="dxa"/>
        <w:bottom w:w="0" w:type="dxa"/>
        <w:right w:w="0" w:type="dxa"/>
      </w:tblCellMar>
    </w:tblPr>
  </w:style>
  <w:style w:type="paragraph" w:styleId="heading150" w:customStyle="1">
    <w:name w:val="heading 150"/>
    <w:basedOn w:val="Normal50"/>
    <w:next w:val="Normal50"/>
    <w:pPr>
      <w:keepNext/>
      <w:keepLines/>
      <w:spacing w:before="360" w:after="80"/>
    </w:pPr>
    <w:rPr>
      <w:rFonts w:ascii="Play" w:hAnsi="Play" w:eastAsia="Play" w:cs="Play"/>
      <w:color w:val="0F4761"/>
      <w:sz w:val="40"/>
      <w:szCs w:val="40"/>
    </w:rPr>
  </w:style>
  <w:style w:type="paragraph" w:styleId="heading250" w:customStyle="1">
    <w:name w:val="heading 250"/>
    <w:basedOn w:val="Normal50"/>
    <w:next w:val="Normal50"/>
    <w:pPr>
      <w:keepNext/>
      <w:keepLines/>
      <w:spacing w:before="160" w:after="80"/>
    </w:pPr>
    <w:rPr>
      <w:rFonts w:ascii="Play" w:hAnsi="Play" w:eastAsia="Play" w:cs="Play"/>
      <w:color w:val="0F4761"/>
      <w:sz w:val="32"/>
      <w:szCs w:val="32"/>
    </w:rPr>
  </w:style>
  <w:style w:type="paragraph" w:styleId="heading350" w:customStyle="1">
    <w:name w:val="heading 350"/>
    <w:basedOn w:val="Normal50"/>
    <w:next w:val="Normal50"/>
    <w:pPr>
      <w:keepNext/>
      <w:keepLines/>
      <w:spacing w:before="160" w:after="80"/>
    </w:pPr>
    <w:rPr>
      <w:rFonts w:ascii="Aptos" w:hAnsi="Aptos" w:eastAsia="Aptos" w:cs="Aptos"/>
      <w:color w:val="0F4761"/>
      <w:sz w:val="28"/>
      <w:szCs w:val="28"/>
    </w:rPr>
  </w:style>
  <w:style w:type="paragraph" w:styleId="heading450" w:customStyle="1">
    <w:name w:val="heading 450"/>
    <w:basedOn w:val="Normal50"/>
    <w:next w:val="Normal50"/>
    <w:pPr>
      <w:keepNext/>
      <w:keepLines/>
      <w:spacing w:before="80" w:after="40"/>
    </w:pPr>
    <w:rPr>
      <w:rFonts w:ascii="Aptos" w:hAnsi="Aptos" w:eastAsia="Aptos" w:cs="Aptos"/>
      <w:i/>
      <w:color w:val="0F4761"/>
    </w:rPr>
  </w:style>
  <w:style w:type="paragraph" w:styleId="heading550" w:customStyle="1">
    <w:name w:val="heading 550"/>
    <w:basedOn w:val="Normal50"/>
    <w:next w:val="Normal50"/>
    <w:pPr>
      <w:keepNext/>
      <w:keepLines/>
      <w:spacing w:before="80" w:after="40"/>
    </w:pPr>
    <w:rPr>
      <w:rFonts w:ascii="Aptos" w:hAnsi="Aptos" w:eastAsia="Aptos" w:cs="Aptos"/>
      <w:color w:val="0F4761"/>
    </w:rPr>
  </w:style>
  <w:style w:type="paragraph" w:styleId="heading650" w:customStyle="1">
    <w:name w:val="heading 650"/>
    <w:basedOn w:val="Normal50"/>
    <w:next w:val="Normal50"/>
    <w:pPr>
      <w:keepNext/>
      <w:keepLines/>
      <w:spacing w:before="40"/>
    </w:pPr>
    <w:rPr>
      <w:rFonts w:ascii="Aptos" w:hAnsi="Aptos" w:eastAsia="Aptos" w:cs="Aptos"/>
      <w:i/>
      <w:color w:val="595959"/>
    </w:rPr>
  </w:style>
  <w:style w:type="paragraph" w:styleId="Title50" w:customStyle="1">
    <w:name w:val="Title50"/>
    <w:basedOn w:val="Normal50"/>
    <w:next w:val="Normal50"/>
    <w:pPr>
      <w:spacing w:after="80"/>
    </w:pPr>
    <w:rPr>
      <w:rFonts w:ascii="Play" w:hAnsi="Play" w:eastAsia="Play" w:cs="Play"/>
      <w:sz w:val="56"/>
      <w:szCs w:val="56"/>
    </w:rPr>
  </w:style>
  <w:style w:type="paragraph" w:styleId="Normal60" w:customStyle="1">
    <w:name w:val="Normal60"/>
  </w:style>
  <w:style w:type="table" w:styleId="NormalTable60" w:customStyle="1">
    <w:name w:val="Normal Table60"/>
    <w:tblPr>
      <w:tblCellMar>
        <w:top w:w="0" w:type="dxa"/>
        <w:left w:w="0" w:type="dxa"/>
        <w:bottom w:w="0" w:type="dxa"/>
        <w:right w:w="0" w:type="dxa"/>
      </w:tblCellMar>
    </w:tblPr>
  </w:style>
  <w:style w:type="paragraph" w:styleId="heading160" w:customStyle="1">
    <w:name w:val="heading 160"/>
    <w:basedOn w:val="Normal60"/>
    <w:next w:val="Normal60"/>
    <w:pPr>
      <w:keepNext/>
      <w:keepLines/>
      <w:spacing w:before="360" w:after="80"/>
    </w:pPr>
    <w:rPr>
      <w:rFonts w:ascii="Play" w:hAnsi="Play" w:eastAsia="Play" w:cs="Play"/>
      <w:color w:val="0F4761"/>
      <w:sz w:val="40"/>
      <w:szCs w:val="40"/>
    </w:rPr>
  </w:style>
  <w:style w:type="paragraph" w:styleId="heading260" w:customStyle="1">
    <w:name w:val="heading 260"/>
    <w:basedOn w:val="Normal60"/>
    <w:next w:val="Normal60"/>
    <w:pPr>
      <w:keepNext/>
      <w:keepLines/>
      <w:spacing w:before="160" w:after="80"/>
    </w:pPr>
    <w:rPr>
      <w:rFonts w:ascii="Play" w:hAnsi="Play" w:eastAsia="Play" w:cs="Play"/>
      <w:color w:val="0F4761"/>
      <w:sz w:val="32"/>
      <w:szCs w:val="32"/>
    </w:rPr>
  </w:style>
  <w:style w:type="paragraph" w:styleId="heading360" w:customStyle="1">
    <w:name w:val="heading 360"/>
    <w:basedOn w:val="Normal60"/>
    <w:next w:val="Normal60"/>
    <w:pPr>
      <w:keepNext/>
      <w:keepLines/>
      <w:spacing w:before="160" w:after="80"/>
    </w:pPr>
    <w:rPr>
      <w:rFonts w:ascii="Aptos" w:hAnsi="Aptos" w:eastAsia="Aptos" w:cs="Aptos"/>
      <w:color w:val="0F4761"/>
      <w:sz w:val="28"/>
      <w:szCs w:val="28"/>
    </w:rPr>
  </w:style>
  <w:style w:type="paragraph" w:styleId="heading460" w:customStyle="1">
    <w:name w:val="heading 460"/>
    <w:basedOn w:val="Normal60"/>
    <w:next w:val="Normal60"/>
    <w:pPr>
      <w:keepNext/>
      <w:keepLines/>
      <w:spacing w:before="80" w:after="40"/>
    </w:pPr>
    <w:rPr>
      <w:rFonts w:ascii="Aptos" w:hAnsi="Aptos" w:eastAsia="Aptos" w:cs="Aptos"/>
      <w:i/>
      <w:color w:val="0F4761"/>
    </w:rPr>
  </w:style>
  <w:style w:type="paragraph" w:styleId="heading560" w:customStyle="1">
    <w:name w:val="heading 560"/>
    <w:basedOn w:val="Normal60"/>
    <w:next w:val="Normal60"/>
    <w:pPr>
      <w:keepNext/>
      <w:keepLines/>
      <w:spacing w:before="80" w:after="40"/>
    </w:pPr>
    <w:rPr>
      <w:rFonts w:ascii="Aptos" w:hAnsi="Aptos" w:eastAsia="Aptos" w:cs="Aptos"/>
      <w:color w:val="0F4761"/>
    </w:rPr>
  </w:style>
  <w:style w:type="paragraph" w:styleId="heading660" w:customStyle="1">
    <w:name w:val="heading 660"/>
    <w:basedOn w:val="Normal60"/>
    <w:next w:val="Normal60"/>
    <w:pPr>
      <w:keepNext/>
      <w:keepLines/>
      <w:spacing w:before="40"/>
    </w:pPr>
    <w:rPr>
      <w:rFonts w:ascii="Aptos" w:hAnsi="Aptos" w:eastAsia="Aptos" w:cs="Aptos"/>
      <w:i/>
      <w:color w:val="595959"/>
    </w:rPr>
  </w:style>
  <w:style w:type="paragraph" w:styleId="Title60" w:customStyle="1">
    <w:name w:val="Title60"/>
    <w:basedOn w:val="Normal60"/>
    <w:next w:val="Normal60"/>
    <w:pPr>
      <w:spacing w:after="80"/>
    </w:pPr>
    <w:rPr>
      <w:rFonts w:ascii="Play" w:hAnsi="Play" w:eastAsia="Play" w:cs="Play"/>
      <w:sz w:val="56"/>
      <w:szCs w:val="56"/>
    </w:rPr>
  </w:style>
  <w:style w:type="paragraph" w:styleId="Normal70" w:customStyle="1">
    <w:name w:val="Normal70"/>
  </w:style>
  <w:style w:type="table" w:styleId="NormalTable70" w:customStyle="1">
    <w:name w:val="Normal Table70"/>
    <w:tblPr>
      <w:tblCellMar>
        <w:top w:w="0" w:type="dxa"/>
        <w:left w:w="0" w:type="dxa"/>
        <w:bottom w:w="0" w:type="dxa"/>
        <w:right w:w="0" w:type="dxa"/>
      </w:tblCellMar>
    </w:tblPr>
  </w:style>
  <w:style w:type="paragraph" w:styleId="heading170" w:customStyle="1">
    <w:name w:val="heading 170"/>
    <w:basedOn w:val="Normal70"/>
    <w:next w:val="Normal70"/>
    <w:pPr>
      <w:keepNext/>
      <w:keepLines/>
      <w:spacing w:before="360" w:after="80"/>
    </w:pPr>
    <w:rPr>
      <w:rFonts w:ascii="Play" w:hAnsi="Play" w:eastAsia="Play" w:cs="Play"/>
      <w:color w:val="0F4761"/>
      <w:sz w:val="40"/>
      <w:szCs w:val="40"/>
    </w:rPr>
  </w:style>
  <w:style w:type="paragraph" w:styleId="heading270" w:customStyle="1">
    <w:name w:val="heading 270"/>
    <w:basedOn w:val="Normal70"/>
    <w:next w:val="Normal70"/>
    <w:pPr>
      <w:keepNext/>
      <w:keepLines/>
      <w:spacing w:before="160" w:after="80"/>
    </w:pPr>
    <w:rPr>
      <w:rFonts w:ascii="Play" w:hAnsi="Play" w:eastAsia="Play" w:cs="Play"/>
      <w:color w:val="0F4761"/>
      <w:sz w:val="32"/>
      <w:szCs w:val="32"/>
    </w:rPr>
  </w:style>
  <w:style w:type="paragraph" w:styleId="heading370" w:customStyle="1">
    <w:name w:val="heading 370"/>
    <w:basedOn w:val="Normal70"/>
    <w:next w:val="Normal70"/>
    <w:pPr>
      <w:keepNext/>
      <w:keepLines/>
      <w:spacing w:before="160" w:after="80"/>
    </w:pPr>
    <w:rPr>
      <w:rFonts w:ascii="Aptos" w:hAnsi="Aptos" w:eastAsia="Aptos" w:cs="Aptos"/>
      <w:color w:val="0F4761"/>
      <w:sz w:val="28"/>
      <w:szCs w:val="28"/>
    </w:rPr>
  </w:style>
  <w:style w:type="paragraph" w:styleId="heading470" w:customStyle="1">
    <w:name w:val="heading 470"/>
    <w:basedOn w:val="Normal70"/>
    <w:next w:val="Normal70"/>
    <w:pPr>
      <w:keepNext/>
      <w:keepLines/>
      <w:spacing w:before="80" w:after="40"/>
    </w:pPr>
    <w:rPr>
      <w:rFonts w:ascii="Aptos" w:hAnsi="Aptos" w:eastAsia="Aptos" w:cs="Aptos"/>
      <w:i/>
      <w:color w:val="0F4761"/>
    </w:rPr>
  </w:style>
  <w:style w:type="paragraph" w:styleId="heading570" w:customStyle="1">
    <w:name w:val="heading 570"/>
    <w:basedOn w:val="Normal70"/>
    <w:next w:val="Normal70"/>
    <w:pPr>
      <w:keepNext/>
      <w:keepLines/>
      <w:spacing w:before="80" w:after="40"/>
    </w:pPr>
    <w:rPr>
      <w:rFonts w:ascii="Aptos" w:hAnsi="Aptos" w:eastAsia="Aptos" w:cs="Aptos"/>
      <w:color w:val="0F4761"/>
    </w:rPr>
  </w:style>
  <w:style w:type="paragraph" w:styleId="heading670" w:customStyle="1">
    <w:name w:val="heading 670"/>
    <w:basedOn w:val="Normal70"/>
    <w:next w:val="Normal70"/>
    <w:pPr>
      <w:keepNext/>
      <w:keepLines/>
      <w:spacing w:before="40"/>
    </w:pPr>
    <w:rPr>
      <w:rFonts w:ascii="Aptos" w:hAnsi="Aptos" w:eastAsia="Aptos" w:cs="Aptos"/>
      <w:i/>
      <w:color w:val="595959"/>
    </w:rPr>
  </w:style>
  <w:style w:type="paragraph" w:styleId="Title70" w:customStyle="1">
    <w:name w:val="Title70"/>
    <w:basedOn w:val="Normal70"/>
    <w:next w:val="Normal70"/>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0" w:customStyle="1">
    <w:name w:val="Normal100"/>
    <w:qFormat/>
    <w:rsid w:val="000C2CDD"/>
  </w:style>
  <w:style w:type="paragraph" w:styleId="heading1100" w:customStyle="1">
    <w:name w:val="heading 1100"/>
    <w:basedOn w:val="Normal100"/>
    <w:next w:val="Normal10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0" w:customStyle="1">
    <w:name w:val="heading 2100"/>
    <w:basedOn w:val="Normal100"/>
    <w:next w:val="Normal10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0" w:customStyle="1">
    <w:name w:val="heading 3100"/>
    <w:basedOn w:val="Normal100"/>
    <w:next w:val="Normal10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0" w:customStyle="1">
    <w:name w:val="heading 4100"/>
    <w:basedOn w:val="Normal100"/>
    <w:next w:val="Normal10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0" w:customStyle="1">
    <w:name w:val="heading 5100"/>
    <w:basedOn w:val="Normal100"/>
    <w:next w:val="Normal10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0" w:customStyle="1">
    <w:name w:val="heading 6100"/>
    <w:basedOn w:val="Normal100"/>
    <w:next w:val="Normal10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0" w:customStyle="1">
    <w:name w:val="Normal Table10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0" w:customStyle="1">
    <w:name w:val="Title100"/>
    <w:basedOn w:val="Normal100"/>
    <w:next w:val="Normal10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0"/>
    <w:next w:val="Normal10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0"/>
    <w:next w:val="Normal10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0"/>
    <w:next w:val="Normal10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0"/>
    <w:next w:val="Normal10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0"/>
    <w:next w:val="Normal10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0"/>
    <w:next w:val="Normal10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0"/>
    <w:next w:val="Normal10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0"/>
    <w:next w:val="Normal10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0"/>
    <w:next w:val="Normal10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0"/>
    <w:next w:val="Normal10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0"/>
    <w:next w:val="Normal10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7"/>
    <w:uiPriority w:val="1"/>
    <w:rsid w:val="706A3081"/>
    <w:pPr>
      <w:spacing w:line="240" w:lineRule="auto"/>
    </w:pPr>
    <w:rPr>
      <w:color w:val="000000" w:themeColor="text1"/>
      <w:sz w:val="24"/>
      <w:szCs w:val="24"/>
    </w:rPr>
  </w:style>
  <w:style w:type="paragraph" w:styleId="Estilo1" w:customStyle="1">
    <w:name w:val="Estilo1"/>
    <w:basedOn w:val="Normal7"/>
    <w:link w:val="Estilo1Char"/>
    <w:uiPriority w:val="1"/>
    <w:qFormat/>
    <w:rsid w:val="3E084F5B"/>
    <w:rPr>
      <w:rFonts w:ascii="Courier New" w:hAnsi="Courier New" w:eastAsia="Courier New" w:cs="Courier New"/>
      <w:sz w:val="24"/>
      <w:szCs w:val="24"/>
      <w:lang w:val="es-MX"/>
    </w:rPr>
  </w:style>
  <w:style w:type="character" w:styleId="Estilo1Char" w:customStyle="1">
    <w:name w:val="Estilo1 Char"/>
    <w:basedOn w:val="Fuentedeprrafopredeter"/>
    <w:link w:val="Estilo1"/>
    <w:rsid w:val="3E084F5B"/>
    <w:rPr>
      <w:rFonts w:ascii="Courier New" w:hAnsi="Courier New" w:eastAsia="Courier New" w:cs="Courier New"/>
      <w:noProof w:val="0"/>
      <w:sz w:val="24"/>
      <w:szCs w:val="24"/>
      <w:lang w:val="es-MX"/>
    </w:rPr>
  </w:style>
  <w:style w:type="paragraph" w:styleId="Subtitle11" w:customStyle="1">
    <w:name w:val="Subtitle11"/>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3" w:customStyle="1">
    <w:basedOn w:val="NormalTable6"/>
    <w:tblPr>
      <w:tblStyleRowBandSize w:val="1"/>
      <w:tblStyleColBandSize w:val="1"/>
      <w:tblCellMar>
        <w:left w:w="115" w:type="dxa"/>
        <w:right w:w="115" w:type="dxa"/>
      </w:tblCellMar>
    </w:tblPr>
  </w:style>
  <w:style w:type="table" w:styleId="aff4" w:customStyle="1">
    <w:basedOn w:val="NormalTable6"/>
    <w:tblPr>
      <w:tblStyleRowBandSize w:val="1"/>
      <w:tblStyleColBandSize w:val="1"/>
      <w:tblCellMar>
        <w:left w:w="115" w:type="dxa"/>
        <w:right w:w="115" w:type="dxa"/>
      </w:tblCellMar>
    </w:tblPr>
  </w:style>
  <w:style w:type="table" w:styleId="a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6" w:customStyle="1">
    <w:basedOn w:val="NormalTable6"/>
    <w:tblPr>
      <w:tblStyleRowBandSize w:val="1"/>
      <w:tblStyleColBandSize w:val="1"/>
      <w:tblCellMar>
        <w:left w:w="115" w:type="dxa"/>
        <w:right w:w="115" w:type="dxa"/>
      </w:tblCellMar>
    </w:tblPr>
  </w:style>
  <w:style w:type="paragraph" w:styleId="Subtitle12" w:customStyle="1">
    <w:name w:val="Subtitle12"/>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7" w:customStyle="1">
    <w:basedOn w:val="NormalTable6"/>
    <w:tblPr>
      <w:tblStyleRowBandSize w:val="1"/>
      <w:tblStyleColBandSize w:val="1"/>
      <w:tblCellMar>
        <w:left w:w="115" w:type="dxa"/>
        <w:right w:w="115" w:type="dxa"/>
      </w:tblCellMar>
    </w:tblPr>
  </w:style>
  <w:style w:type="table" w:styleId="aff8" w:customStyle="1">
    <w:basedOn w:val="NormalTable6"/>
    <w:tblPr>
      <w:tblStyleRowBandSize w:val="1"/>
      <w:tblStyleColBandSize w:val="1"/>
      <w:tblCellMar>
        <w:left w:w="115" w:type="dxa"/>
        <w:right w:w="115" w:type="dxa"/>
      </w:tblCellMar>
    </w:tblPr>
  </w:style>
  <w:style w:type="table" w:styleId="a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a" w:customStyle="1">
    <w:basedOn w:val="NormalTable6"/>
    <w:tblPr>
      <w:tblStyleRowBandSize w:val="1"/>
      <w:tblStyleColBandSize w:val="1"/>
      <w:tblCellMar>
        <w:left w:w="115" w:type="dxa"/>
        <w:right w:w="115" w:type="dxa"/>
      </w:tblCellMar>
    </w:tblPr>
  </w:style>
  <w:style w:type="paragraph" w:styleId="Subtitle13" w:customStyle="1">
    <w:name w:val="Subtitle13"/>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b" w:customStyle="1">
    <w:basedOn w:val="NormalTable6"/>
    <w:tblPr>
      <w:tblStyleRowBandSize w:val="1"/>
      <w:tblStyleColBandSize w:val="1"/>
      <w:tblCellMar>
        <w:left w:w="115" w:type="dxa"/>
        <w:right w:w="115" w:type="dxa"/>
      </w:tblCellMar>
    </w:tblPr>
  </w:style>
  <w:style w:type="table" w:styleId="affc" w:customStyle="1">
    <w:basedOn w:val="NormalTable6"/>
    <w:tblPr>
      <w:tblStyleRowBandSize w:val="1"/>
      <w:tblStyleColBandSize w:val="1"/>
      <w:tblCellMar>
        <w:left w:w="115" w:type="dxa"/>
        <w:right w:w="115" w:type="dxa"/>
      </w:tblCellMar>
    </w:tblPr>
  </w:style>
  <w:style w:type="table" w:styleId="a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e" w:customStyle="1">
    <w:basedOn w:val="NormalTable6"/>
    <w:tblPr>
      <w:tblStyleRowBandSize w:val="1"/>
      <w:tblStyleColBandSize w:val="1"/>
      <w:tblCellMar>
        <w:left w:w="115" w:type="dxa"/>
        <w:right w:w="115" w:type="dxa"/>
      </w:tblCellMar>
    </w:tblPr>
  </w:style>
  <w:style w:type="paragraph" w:styleId="Subtitle14" w:customStyle="1">
    <w:name w:val="Subtitle14"/>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 w:customStyle="1">
    <w:basedOn w:val="NormalTable6"/>
    <w:tblPr>
      <w:tblStyleRowBandSize w:val="1"/>
      <w:tblStyleColBandSize w:val="1"/>
      <w:tblCellMar>
        <w:left w:w="115" w:type="dxa"/>
        <w:right w:w="115" w:type="dxa"/>
      </w:tblCellMar>
    </w:tblPr>
  </w:style>
  <w:style w:type="table" w:styleId="afff0" w:customStyle="1">
    <w:basedOn w:val="NormalTable6"/>
    <w:tblPr>
      <w:tblStyleRowBandSize w:val="1"/>
      <w:tblStyleColBandSize w:val="1"/>
      <w:tblCellMar>
        <w:left w:w="115" w:type="dxa"/>
        <w:right w:w="115" w:type="dxa"/>
      </w:tblCellMar>
    </w:tblPr>
  </w:style>
  <w:style w:type="table" w:styleId="a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2" w:customStyle="1">
    <w:basedOn w:val="NormalTable6"/>
    <w:tblPr>
      <w:tblStyleRowBandSize w:val="1"/>
      <w:tblStyleColBandSize w:val="1"/>
      <w:tblCellMar>
        <w:left w:w="115" w:type="dxa"/>
        <w:right w:w="115" w:type="dxa"/>
      </w:tblCellMar>
    </w:tblPr>
  </w:style>
  <w:style w:type="paragraph" w:styleId="Subtitle15" w:customStyle="1">
    <w:name w:val="Subtitle15"/>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3" w:customStyle="1">
    <w:basedOn w:val="NormalTable6"/>
    <w:tblPr>
      <w:tblStyleRowBandSize w:val="1"/>
      <w:tblStyleColBandSize w:val="1"/>
      <w:tblCellMar>
        <w:left w:w="115" w:type="dxa"/>
        <w:right w:w="115" w:type="dxa"/>
      </w:tblCellMar>
    </w:tblPr>
  </w:style>
  <w:style w:type="table" w:styleId="afff4" w:customStyle="1">
    <w:basedOn w:val="NormalTable6"/>
    <w:tblPr>
      <w:tblStyleRowBandSize w:val="1"/>
      <w:tblStyleColBandSize w:val="1"/>
      <w:tblCellMar>
        <w:left w:w="115" w:type="dxa"/>
        <w:right w:w="115" w:type="dxa"/>
      </w:tblCellMar>
    </w:tblPr>
  </w:style>
  <w:style w:type="table" w:styleId="afff5"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6" w:customStyle="1">
    <w:basedOn w:val="NormalTable6"/>
    <w:tblPr>
      <w:tblStyleRowBandSize w:val="1"/>
      <w:tblStyleColBandSize w:val="1"/>
      <w:tblCellMar>
        <w:left w:w="115" w:type="dxa"/>
        <w:right w:w="115" w:type="dxa"/>
      </w:tblCellMar>
    </w:tblPr>
  </w:style>
  <w:style w:type="paragraph" w:styleId="Subtitle16" w:customStyle="1">
    <w:name w:val="Subtitle16"/>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7" w:customStyle="1">
    <w:basedOn w:val="NormalTable6"/>
    <w:tblPr>
      <w:tblStyleRowBandSize w:val="1"/>
      <w:tblStyleColBandSize w:val="1"/>
      <w:tblCellMar>
        <w:left w:w="115" w:type="dxa"/>
        <w:right w:w="115" w:type="dxa"/>
      </w:tblCellMar>
    </w:tblPr>
  </w:style>
  <w:style w:type="table" w:styleId="afff8" w:customStyle="1">
    <w:basedOn w:val="NormalTable6"/>
    <w:tblPr>
      <w:tblStyleRowBandSize w:val="1"/>
      <w:tblStyleColBandSize w:val="1"/>
      <w:tblCellMar>
        <w:left w:w="115" w:type="dxa"/>
        <w:right w:w="115" w:type="dxa"/>
      </w:tblCellMar>
    </w:tblPr>
  </w:style>
  <w:style w:type="table" w:styleId="afff9"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a" w:customStyle="1">
    <w:basedOn w:val="NormalTable6"/>
    <w:tblPr>
      <w:tblStyleRowBandSize w:val="1"/>
      <w:tblStyleColBandSize w:val="1"/>
      <w:tblCellMar>
        <w:left w:w="115" w:type="dxa"/>
        <w:right w:w="115" w:type="dxa"/>
      </w:tblCellMar>
    </w:tblPr>
  </w:style>
  <w:style w:type="paragraph" w:styleId="Subtitle17" w:customStyle="1">
    <w:name w:val="Subtitle17"/>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b" w:customStyle="1">
    <w:basedOn w:val="NormalTable6"/>
    <w:tblPr>
      <w:tblStyleRowBandSize w:val="1"/>
      <w:tblStyleColBandSize w:val="1"/>
      <w:tblCellMar>
        <w:left w:w="115" w:type="dxa"/>
        <w:right w:w="115" w:type="dxa"/>
      </w:tblCellMar>
    </w:tblPr>
  </w:style>
  <w:style w:type="table" w:styleId="afffc" w:customStyle="1">
    <w:basedOn w:val="NormalTable6"/>
    <w:tblPr>
      <w:tblStyleRowBandSize w:val="1"/>
      <w:tblStyleColBandSize w:val="1"/>
      <w:tblCellMar>
        <w:left w:w="115" w:type="dxa"/>
        <w:right w:w="115" w:type="dxa"/>
      </w:tblCellMar>
    </w:tblPr>
  </w:style>
  <w:style w:type="table" w:styleId="afffd"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e" w:customStyle="1">
    <w:basedOn w:val="NormalTable6"/>
    <w:tblPr>
      <w:tblStyleRowBandSize w:val="1"/>
      <w:tblStyleColBandSize w:val="1"/>
      <w:tblCellMar>
        <w:left w:w="115" w:type="dxa"/>
        <w:right w:w="115" w:type="dxa"/>
      </w:tblCellMar>
    </w:tblPr>
  </w:style>
  <w:style w:type="paragraph" w:styleId="Subtitle18" w:customStyle="1">
    <w:name w:val="Subtitle18"/>
    <w:basedOn w:val="Normal7"/>
    <w:next w:val="Normal7"/>
    <w:pPr>
      <w:pBdr>
        <w:top w:val="nil"/>
        <w:left w:val="nil"/>
        <w:bottom w:val="nil"/>
        <w:right w:val="nil"/>
        <w:between w:val="nil"/>
      </w:pBdr>
      <w:spacing w:after="160"/>
    </w:pPr>
    <w:rPr>
      <w:rFonts w:ascii="Aptos" w:hAnsi="Aptos" w:eastAsia="Aptos" w:cs="Aptos"/>
      <w:color w:val="595959"/>
      <w:sz w:val="28"/>
      <w:szCs w:val="28"/>
    </w:rPr>
  </w:style>
  <w:style w:type="table" w:styleId="affff" w:customStyle="1">
    <w:basedOn w:val="NormalTable6"/>
    <w:tblPr>
      <w:tblStyleRowBandSize w:val="1"/>
      <w:tblStyleColBandSize w:val="1"/>
      <w:tblCellMar>
        <w:left w:w="115" w:type="dxa"/>
        <w:right w:w="115" w:type="dxa"/>
      </w:tblCellMar>
    </w:tblPr>
  </w:style>
  <w:style w:type="table" w:styleId="affff0" w:customStyle="1">
    <w:basedOn w:val="NormalTable6"/>
    <w:tblPr>
      <w:tblStyleRowBandSize w:val="1"/>
      <w:tblStyleColBandSize w:val="1"/>
      <w:tblCellMar>
        <w:left w:w="115" w:type="dxa"/>
        <w:right w:w="115" w:type="dxa"/>
      </w:tblCellMar>
    </w:tblPr>
  </w:style>
  <w:style w:type="table" w:styleId="affff1" w:customStyle="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color="4EA72E" w:sz="4" w:space="0"/>
          <w:left w:val="single" w:color="4EA72E" w:sz="4" w:space="0"/>
          <w:bottom w:val="single" w:color="4EA72E" w:sz="4" w:space="0"/>
          <w:right w:val="single" w:color="4EA72E" w:sz="4" w:space="0"/>
          <w:insideH w:val="nil"/>
          <w:insideV w:val="nil"/>
        </w:tcBorders>
        <w:shd w:val="clear" w:color="auto" w:fill="4EA72E"/>
      </w:tcPr>
    </w:tblStylePr>
    <w:tblStylePr w:type="lastRow">
      <w:rPr>
        <w:b/>
      </w:rPr>
      <w:tblPr/>
      <w:tcPr>
        <w:tcBorders>
          <w:top w:val="single" w:color="4EA72E" w:sz="4" w:space="0"/>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styleId="affff2" w:customStyle="1">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pixabay.com/es/music/corporativo-soft-corporate-music-for-digital-marketing-145630/"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pixabay.com/es/music/corporativo-soft-corporate-music-for-digital-marketing-145630/"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pixabay.com/es/music/corporativo-soft-corporate-music-for-digital-marketing-145630/"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hyperlink" Target="https://pixabay.com/es/music/corporativo-soft-corporate-music-for-digital-marketing-145630/" TargetMode="Externa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hyperlink" Target="https://pixabay.com/es/music/corporativo-soft-corporate-music-for-digital-marketing-145630/" TargetMode="External" Id="R04e170278bdf4fa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8159EA1-B988-4533-8FE2-9BE73D3E8896}"/>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Zuleidy María</dc:creator>
  <lastModifiedBy>Nelson Ivan Vera Briceño</lastModifiedBy>
  <revision>10</revision>
  <dcterms:created xsi:type="dcterms:W3CDTF">2026-08-24T19:33:00.0000000Z</dcterms:created>
  <dcterms:modified xsi:type="dcterms:W3CDTF">2026-08-27T00:23:00.8787396Z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