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026BF" w14:textId="780D8F57" w:rsidR="0059034F" w:rsidRDefault="00325C14" w:rsidP="00813942">
      <w:pPr>
        <w:jc w:val="both"/>
        <w:rPr>
          <w:b/>
          <w:sz w:val="20"/>
          <w:szCs w:val="20"/>
        </w:rPr>
      </w:pPr>
      <w:bookmarkStart w:id="0" w:name="_Hlk201243306"/>
      <w:bookmarkEnd w:id="0"/>
      <w:r>
        <w:rPr>
          <w:b/>
          <w:sz w:val="20"/>
          <w:szCs w:val="20"/>
        </w:rPr>
        <w:t xml:space="preserve">ANEXO </w:t>
      </w:r>
      <w:r w:rsidR="00D55C84">
        <w:rPr>
          <w:b/>
          <w:sz w:val="20"/>
          <w:szCs w:val="20"/>
        </w:rPr>
        <w:t>FORMATO COMPONENTE FORMATIVO</w:t>
      </w:r>
    </w:p>
    <w:p w14:paraId="1C3B5BFC" w14:textId="77777777" w:rsidR="0059034F" w:rsidRDefault="0059034F" w:rsidP="00813942">
      <w:pPr>
        <w:tabs>
          <w:tab w:val="left" w:pos="3224"/>
        </w:tabs>
        <w:jc w:val="both"/>
        <w:rPr>
          <w:sz w:val="20"/>
          <w:szCs w:val="20"/>
        </w:rPr>
      </w:pPr>
    </w:p>
    <w:p w14:paraId="48C70A46" w14:textId="77777777" w:rsidR="0070224C" w:rsidRDefault="0070224C" w:rsidP="00813942">
      <w:pPr>
        <w:tabs>
          <w:tab w:val="left" w:pos="3224"/>
        </w:tabs>
        <w:jc w:val="both"/>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CF5781" w14:paraId="63E89D76" w14:textId="77777777" w:rsidTr="008F2BA6">
        <w:trPr>
          <w:trHeight w:val="616"/>
        </w:trPr>
        <w:tc>
          <w:tcPr>
            <w:tcW w:w="3397" w:type="dxa"/>
            <w:shd w:val="clear" w:color="auto" w:fill="auto"/>
            <w:vAlign w:val="center"/>
          </w:tcPr>
          <w:p w14:paraId="53BA2FD5" w14:textId="77777777" w:rsidR="008F2BA6" w:rsidRPr="008F2BA6" w:rsidRDefault="008F2BA6" w:rsidP="00813942">
            <w:pPr>
              <w:spacing w:line="276" w:lineRule="auto"/>
              <w:jc w:val="both"/>
              <w:rPr>
                <w:sz w:val="20"/>
                <w:szCs w:val="20"/>
              </w:rPr>
            </w:pPr>
            <w:r w:rsidRPr="008F2BA6">
              <w:rPr>
                <w:sz w:val="20"/>
                <w:szCs w:val="20"/>
              </w:rPr>
              <w:t>PROGRAMA DE FORMACIÓN</w:t>
            </w:r>
          </w:p>
        </w:tc>
        <w:tc>
          <w:tcPr>
            <w:tcW w:w="6565" w:type="dxa"/>
            <w:shd w:val="clear" w:color="auto" w:fill="auto"/>
            <w:vAlign w:val="center"/>
          </w:tcPr>
          <w:p w14:paraId="28C9E1CF" w14:textId="7BF1994A" w:rsidR="008F2BA6" w:rsidRPr="00CF5781" w:rsidRDefault="00075EBD" w:rsidP="00813942">
            <w:pPr>
              <w:spacing w:line="276" w:lineRule="auto"/>
              <w:jc w:val="both"/>
              <w:rPr>
                <w:sz w:val="20"/>
                <w:szCs w:val="20"/>
              </w:rPr>
            </w:pPr>
            <w:r w:rsidRPr="00075EBD">
              <w:rPr>
                <w:color w:val="000000" w:themeColor="text1"/>
                <w:sz w:val="20"/>
                <w:szCs w:val="20"/>
              </w:rPr>
              <w:t>Mercadeo visual para comercio electrónico</w:t>
            </w:r>
          </w:p>
        </w:tc>
      </w:tr>
    </w:tbl>
    <w:p w14:paraId="7C8326A5" w14:textId="77777777" w:rsidR="008F2BA6" w:rsidRPr="00CF5781" w:rsidRDefault="008F2BA6" w:rsidP="00813942">
      <w:pPr>
        <w:jc w:val="both"/>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454E02">
            <w:pPr>
              <w:spacing w:line="276" w:lineRule="auto"/>
              <w:rPr>
                <w:sz w:val="20"/>
                <w:szCs w:val="20"/>
              </w:rPr>
            </w:pPr>
            <w:r w:rsidRPr="008F2BA6">
              <w:rPr>
                <w:sz w:val="20"/>
                <w:szCs w:val="20"/>
              </w:rPr>
              <w:t>COMPETENCIA</w:t>
            </w:r>
          </w:p>
        </w:tc>
        <w:tc>
          <w:tcPr>
            <w:tcW w:w="2835" w:type="dxa"/>
            <w:shd w:val="clear" w:color="auto" w:fill="auto"/>
            <w:vAlign w:val="center"/>
          </w:tcPr>
          <w:p w14:paraId="4D67ADFE" w14:textId="55CD6DAB" w:rsidR="008F2BA6" w:rsidRPr="00C279C5" w:rsidRDefault="00AE7CF3" w:rsidP="00454E02">
            <w:pPr>
              <w:rPr>
                <w:b w:val="0"/>
                <w:bCs/>
                <w:sz w:val="20"/>
                <w:szCs w:val="20"/>
                <w:lang w:eastAsia="ja-JP"/>
              </w:rPr>
            </w:pPr>
            <w:r w:rsidRPr="00454E02">
              <w:rPr>
                <w:sz w:val="20"/>
                <w:szCs w:val="20"/>
                <w:lang w:eastAsia="ja-JP"/>
              </w:rPr>
              <w:t>260101055.</w:t>
            </w:r>
            <w:r w:rsidRPr="00AE7CF3">
              <w:rPr>
                <w:b w:val="0"/>
                <w:bCs/>
                <w:sz w:val="20"/>
                <w:szCs w:val="20"/>
                <w:lang w:eastAsia="ja-JP"/>
              </w:rPr>
              <w:t xml:space="preserve"> Estructurar la estrategia de mercadeo digital de acuerdo con objetivos de campaña y normativa legal.</w:t>
            </w:r>
          </w:p>
        </w:tc>
        <w:tc>
          <w:tcPr>
            <w:tcW w:w="2126" w:type="dxa"/>
            <w:shd w:val="clear" w:color="auto" w:fill="auto"/>
            <w:vAlign w:val="center"/>
          </w:tcPr>
          <w:p w14:paraId="1D8AD553" w14:textId="77777777" w:rsidR="008F2BA6" w:rsidRPr="008F2BA6" w:rsidRDefault="008F2BA6" w:rsidP="00454E02">
            <w:pPr>
              <w:spacing w:line="276" w:lineRule="auto"/>
              <w:rPr>
                <w:sz w:val="20"/>
                <w:szCs w:val="20"/>
              </w:rPr>
            </w:pPr>
            <w:r w:rsidRPr="008F2BA6">
              <w:rPr>
                <w:sz w:val="20"/>
                <w:szCs w:val="20"/>
              </w:rPr>
              <w:t>RESULTADOS DE APRENDIZAJE</w:t>
            </w:r>
          </w:p>
        </w:tc>
        <w:tc>
          <w:tcPr>
            <w:tcW w:w="3163" w:type="dxa"/>
            <w:shd w:val="clear" w:color="auto" w:fill="auto"/>
            <w:vAlign w:val="center"/>
          </w:tcPr>
          <w:p w14:paraId="5E94834E" w14:textId="5C402DEC" w:rsidR="00F578D4" w:rsidRDefault="00F578D4" w:rsidP="00454E02">
            <w:pPr>
              <w:rPr>
                <w:b w:val="0"/>
                <w:bCs/>
                <w:sz w:val="20"/>
                <w:szCs w:val="20"/>
                <w:lang w:eastAsia="ja-JP"/>
              </w:rPr>
            </w:pPr>
            <w:r w:rsidRPr="00454E02">
              <w:rPr>
                <w:sz w:val="20"/>
                <w:szCs w:val="20"/>
                <w:lang w:eastAsia="ja-JP"/>
              </w:rPr>
              <w:t>260101055-02.</w:t>
            </w:r>
            <w:r w:rsidR="000B79F0">
              <w:rPr>
                <w:b w:val="0"/>
                <w:bCs/>
                <w:sz w:val="20"/>
                <w:szCs w:val="20"/>
                <w:lang w:eastAsia="ja-JP"/>
              </w:rPr>
              <w:t xml:space="preserve"> </w:t>
            </w:r>
            <w:r w:rsidRPr="00F578D4">
              <w:rPr>
                <w:b w:val="0"/>
                <w:bCs/>
                <w:sz w:val="20"/>
                <w:szCs w:val="20"/>
                <w:lang w:eastAsia="ja-JP"/>
              </w:rPr>
              <w:t xml:space="preserve">Seleccionar las categorías de exhibición de productos de acuerdo a técnicas de visual </w:t>
            </w:r>
            <w:r w:rsidRPr="00F578D4">
              <w:rPr>
                <w:b w:val="0"/>
                <w:bCs/>
                <w:i/>
                <w:iCs/>
                <w:sz w:val="20"/>
                <w:szCs w:val="20"/>
                <w:lang w:eastAsia="ja-JP"/>
              </w:rPr>
              <w:t>marketing</w:t>
            </w:r>
            <w:r w:rsidRPr="00F578D4">
              <w:rPr>
                <w:b w:val="0"/>
                <w:bCs/>
                <w:sz w:val="20"/>
                <w:szCs w:val="20"/>
                <w:lang w:eastAsia="ja-JP"/>
              </w:rPr>
              <w:t>.</w:t>
            </w:r>
          </w:p>
          <w:p w14:paraId="25EED95C" w14:textId="77777777" w:rsidR="00454E02" w:rsidRPr="00F578D4" w:rsidRDefault="00454E02" w:rsidP="00454E02">
            <w:pPr>
              <w:rPr>
                <w:b w:val="0"/>
                <w:bCs/>
                <w:sz w:val="20"/>
                <w:szCs w:val="20"/>
                <w:lang w:eastAsia="ja-JP"/>
              </w:rPr>
            </w:pPr>
          </w:p>
          <w:p w14:paraId="722681C7" w14:textId="075BBE58" w:rsidR="008F2BA6" w:rsidRPr="009D1A21" w:rsidRDefault="00F578D4" w:rsidP="00454E02">
            <w:pPr>
              <w:rPr>
                <w:b w:val="0"/>
                <w:bCs/>
                <w:sz w:val="20"/>
                <w:szCs w:val="20"/>
              </w:rPr>
            </w:pPr>
            <w:r w:rsidRPr="00454E02">
              <w:rPr>
                <w:sz w:val="20"/>
                <w:szCs w:val="20"/>
                <w:lang w:eastAsia="ja-JP"/>
              </w:rPr>
              <w:t>260101055-03.</w:t>
            </w:r>
            <w:r w:rsidR="000B79F0">
              <w:rPr>
                <w:b w:val="0"/>
                <w:bCs/>
                <w:sz w:val="20"/>
                <w:szCs w:val="20"/>
                <w:lang w:eastAsia="ja-JP"/>
              </w:rPr>
              <w:t xml:space="preserve"> </w:t>
            </w:r>
            <w:r w:rsidRPr="00F578D4">
              <w:rPr>
                <w:b w:val="0"/>
                <w:bCs/>
                <w:sz w:val="20"/>
                <w:szCs w:val="20"/>
                <w:lang w:eastAsia="ja-JP"/>
              </w:rPr>
              <w:t>Estructurar los parámetros de exhibición de producto según las políticas del canal de venta.</w:t>
            </w:r>
          </w:p>
        </w:tc>
      </w:tr>
    </w:tbl>
    <w:p w14:paraId="587837DD" w14:textId="77777777" w:rsidR="0059034F" w:rsidRDefault="0059034F" w:rsidP="00813942">
      <w:pPr>
        <w:jc w:val="both"/>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rsidP="00813942">
            <w:pPr>
              <w:spacing w:line="276" w:lineRule="auto"/>
              <w:jc w:val="both"/>
              <w:rPr>
                <w:sz w:val="20"/>
                <w:szCs w:val="20"/>
              </w:rPr>
            </w:pPr>
            <w:r>
              <w:rPr>
                <w:sz w:val="20"/>
                <w:szCs w:val="20"/>
              </w:rPr>
              <w:t>NÚMERO DEL COMPONENTE FORMATIVO</w:t>
            </w:r>
          </w:p>
        </w:tc>
        <w:tc>
          <w:tcPr>
            <w:tcW w:w="6565" w:type="dxa"/>
            <w:shd w:val="clear" w:color="auto" w:fill="auto"/>
            <w:vAlign w:val="center"/>
          </w:tcPr>
          <w:p w14:paraId="11C03431" w14:textId="1A11415D" w:rsidR="0059034F" w:rsidRPr="00DD261A" w:rsidRDefault="000E6407" w:rsidP="00813942">
            <w:pPr>
              <w:spacing w:line="276" w:lineRule="auto"/>
              <w:jc w:val="both"/>
              <w:rPr>
                <w:b w:val="0"/>
                <w:sz w:val="20"/>
                <w:szCs w:val="20"/>
                <w:lang w:val="es-MX" w:eastAsia="ja-JP"/>
              </w:rPr>
            </w:pPr>
            <w:r w:rsidRPr="00DD261A">
              <w:rPr>
                <w:b w:val="0"/>
                <w:sz w:val="20"/>
                <w:szCs w:val="20"/>
                <w:lang w:val="es-MX" w:eastAsia="ja-JP"/>
              </w:rPr>
              <w:t>0</w:t>
            </w:r>
            <w:r w:rsidR="00564DAA">
              <w:rPr>
                <w:b w:val="0"/>
                <w:sz w:val="20"/>
                <w:szCs w:val="20"/>
                <w:lang w:val="es-MX" w:eastAsia="ja-JP"/>
              </w:rPr>
              <w:t>2</w:t>
            </w:r>
          </w:p>
        </w:tc>
      </w:tr>
      <w:tr w:rsidR="0059034F" w14:paraId="26E8C2D4" w14:textId="77777777" w:rsidTr="00636E26">
        <w:trPr>
          <w:trHeight w:val="756"/>
        </w:trPr>
        <w:tc>
          <w:tcPr>
            <w:tcW w:w="3397" w:type="dxa"/>
            <w:shd w:val="clear" w:color="auto" w:fill="auto"/>
            <w:vAlign w:val="center"/>
          </w:tcPr>
          <w:p w14:paraId="0D7686A8" w14:textId="77777777" w:rsidR="0059034F" w:rsidRDefault="00D55C84" w:rsidP="00813942">
            <w:pPr>
              <w:spacing w:line="276" w:lineRule="auto"/>
              <w:jc w:val="both"/>
              <w:rPr>
                <w:sz w:val="20"/>
                <w:szCs w:val="20"/>
              </w:rPr>
            </w:pPr>
            <w:r>
              <w:rPr>
                <w:sz w:val="20"/>
                <w:szCs w:val="20"/>
              </w:rPr>
              <w:t>NOMBRE DEL COMPONENTE FORMATIVO</w:t>
            </w:r>
          </w:p>
        </w:tc>
        <w:tc>
          <w:tcPr>
            <w:tcW w:w="6565" w:type="dxa"/>
            <w:shd w:val="clear" w:color="auto" w:fill="auto"/>
            <w:vAlign w:val="center"/>
          </w:tcPr>
          <w:p w14:paraId="1718A118" w14:textId="7E929EE5" w:rsidR="0059034F" w:rsidRPr="0025350B" w:rsidRDefault="0025350B" w:rsidP="0025350B">
            <w:pPr>
              <w:rPr>
                <w:b w:val="0"/>
                <w:bCs/>
                <w:color w:val="595959" w:themeColor="text1" w:themeTint="A6"/>
                <w:sz w:val="20"/>
                <w:szCs w:val="20"/>
              </w:rPr>
            </w:pPr>
            <w:r w:rsidRPr="009D4DC4">
              <w:rPr>
                <w:b w:val="0"/>
                <w:bCs/>
                <w:color w:val="000000" w:themeColor="text1"/>
                <w:sz w:val="20"/>
                <w:szCs w:val="20"/>
              </w:rPr>
              <w:t>Exhibición digital de productos</w:t>
            </w:r>
          </w:p>
        </w:tc>
      </w:tr>
      <w:tr w:rsidR="0059034F" w14:paraId="09C79858" w14:textId="77777777" w:rsidTr="00636E26">
        <w:trPr>
          <w:trHeight w:val="629"/>
        </w:trPr>
        <w:tc>
          <w:tcPr>
            <w:tcW w:w="3397" w:type="dxa"/>
            <w:shd w:val="clear" w:color="auto" w:fill="auto"/>
            <w:vAlign w:val="center"/>
          </w:tcPr>
          <w:p w14:paraId="4A86FFD4" w14:textId="77777777" w:rsidR="0059034F" w:rsidRDefault="00D55C84" w:rsidP="00813942">
            <w:pPr>
              <w:spacing w:line="276" w:lineRule="auto"/>
              <w:jc w:val="both"/>
              <w:rPr>
                <w:sz w:val="20"/>
                <w:szCs w:val="20"/>
              </w:rPr>
            </w:pPr>
            <w:r>
              <w:rPr>
                <w:sz w:val="20"/>
                <w:szCs w:val="20"/>
              </w:rPr>
              <w:t>BREVE DESCRIPCIÓN</w:t>
            </w:r>
          </w:p>
        </w:tc>
        <w:tc>
          <w:tcPr>
            <w:tcW w:w="6565" w:type="dxa"/>
            <w:shd w:val="clear" w:color="auto" w:fill="auto"/>
            <w:vAlign w:val="center"/>
          </w:tcPr>
          <w:p w14:paraId="3811466D" w14:textId="6B5EF4DA" w:rsidR="000A4DFC" w:rsidRPr="000E177E" w:rsidRDefault="00690BC3" w:rsidP="00813942">
            <w:pPr>
              <w:spacing w:line="276" w:lineRule="auto"/>
              <w:jc w:val="both"/>
              <w:rPr>
                <w:b w:val="0"/>
                <w:sz w:val="20"/>
                <w:szCs w:val="20"/>
                <w:lang w:eastAsia="ja-JP"/>
              </w:rPr>
            </w:pPr>
            <w:r w:rsidRPr="00690BC3">
              <w:rPr>
                <w:b w:val="0"/>
                <w:sz w:val="20"/>
                <w:szCs w:val="20"/>
                <w:lang w:eastAsia="ja-JP"/>
              </w:rPr>
              <w:t xml:space="preserve">El </w:t>
            </w:r>
            <w:r w:rsidR="00C75544">
              <w:rPr>
                <w:b w:val="0"/>
                <w:sz w:val="20"/>
                <w:szCs w:val="20"/>
                <w:lang w:eastAsia="ja-JP"/>
              </w:rPr>
              <w:t>c</w:t>
            </w:r>
            <w:r w:rsidRPr="00690BC3">
              <w:rPr>
                <w:b w:val="0"/>
                <w:sz w:val="20"/>
                <w:szCs w:val="20"/>
                <w:lang w:eastAsia="ja-JP"/>
              </w:rPr>
              <w:t xml:space="preserve">omponente </w:t>
            </w:r>
            <w:r w:rsidR="00C75544">
              <w:rPr>
                <w:b w:val="0"/>
                <w:sz w:val="20"/>
                <w:szCs w:val="20"/>
                <w:lang w:eastAsia="ja-JP"/>
              </w:rPr>
              <w:t>f</w:t>
            </w:r>
            <w:r w:rsidRPr="00690BC3">
              <w:rPr>
                <w:b w:val="0"/>
                <w:sz w:val="20"/>
                <w:szCs w:val="20"/>
                <w:lang w:eastAsia="ja-JP"/>
              </w:rPr>
              <w:t xml:space="preserve">ormativo </w:t>
            </w:r>
            <w:r w:rsidR="005D5A73" w:rsidRPr="009D4DC4">
              <w:rPr>
                <w:b w:val="0"/>
                <w:sz w:val="20"/>
                <w:szCs w:val="20"/>
                <w:lang w:eastAsia="ja-JP"/>
              </w:rPr>
              <w:t>Exhibición digital de productos</w:t>
            </w:r>
            <w:r w:rsidRPr="00690BC3">
              <w:rPr>
                <w:b w:val="0"/>
                <w:sz w:val="20"/>
                <w:szCs w:val="20"/>
                <w:lang w:eastAsia="ja-JP"/>
              </w:rPr>
              <w:t xml:space="preserve"> desarrolla los fundamentos técnicos y estratégicos necesarios para estructurar la exhibición de productos en comercio electrónico, articulando producto, canal, recursos visuales, contenidos, publicidad, condiciones comerciales y propuesta de exhibición como base para una presentación digital coherente y orientada a la experiencia de compra.</w:t>
            </w:r>
          </w:p>
        </w:tc>
      </w:tr>
      <w:tr w:rsidR="0059034F" w14:paraId="1D1D8101" w14:textId="77777777" w:rsidTr="00636E26">
        <w:trPr>
          <w:trHeight w:val="567"/>
        </w:trPr>
        <w:tc>
          <w:tcPr>
            <w:tcW w:w="3397" w:type="dxa"/>
            <w:shd w:val="clear" w:color="auto" w:fill="auto"/>
            <w:vAlign w:val="center"/>
          </w:tcPr>
          <w:p w14:paraId="492C2C27" w14:textId="77777777" w:rsidR="0059034F" w:rsidRDefault="00D55C84" w:rsidP="00813942">
            <w:pPr>
              <w:spacing w:line="276" w:lineRule="auto"/>
              <w:jc w:val="both"/>
              <w:rPr>
                <w:sz w:val="20"/>
                <w:szCs w:val="20"/>
              </w:rPr>
            </w:pPr>
            <w:r>
              <w:rPr>
                <w:sz w:val="20"/>
                <w:szCs w:val="20"/>
              </w:rPr>
              <w:t>PALABRAS CLAVE</w:t>
            </w:r>
          </w:p>
        </w:tc>
        <w:tc>
          <w:tcPr>
            <w:tcW w:w="6565" w:type="dxa"/>
            <w:shd w:val="clear" w:color="auto" w:fill="auto"/>
            <w:vAlign w:val="center"/>
          </w:tcPr>
          <w:p w14:paraId="3EA6B93F" w14:textId="5AB4566E" w:rsidR="00C2664F" w:rsidRPr="00AC7AE0" w:rsidRDefault="007D30A2" w:rsidP="00C279C5">
            <w:pPr>
              <w:tabs>
                <w:tab w:val="num" w:pos="720"/>
              </w:tabs>
              <w:jc w:val="both"/>
              <w:rPr>
                <w:b w:val="0"/>
                <w:sz w:val="20"/>
                <w:szCs w:val="20"/>
                <w:lang w:eastAsia="ja-JP"/>
              </w:rPr>
            </w:pPr>
            <w:r w:rsidRPr="007D30A2">
              <w:rPr>
                <w:b w:val="0"/>
                <w:i/>
                <w:iCs/>
                <w:sz w:val="20"/>
                <w:szCs w:val="20"/>
                <w:lang w:eastAsia="ja-JP"/>
              </w:rPr>
              <w:t>Branding</w:t>
            </w:r>
            <w:r>
              <w:rPr>
                <w:b w:val="0"/>
                <w:sz w:val="20"/>
                <w:szCs w:val="20"/>
                <w:lang w:eastAsia="ja-JP"/>
              </w:rPr>
              <w:t xml:space="preserve"> (gestión de marca), p</w:t>
            </w:r>
            <w:r w:rsidR="005D5A73" w:rsidRPr="005D5A73">
              <w:rPr>
                <w:b w:val="0"/>
                <w:sz w:val="20"/>
                <w:szCs w:val="20"/>
                <w:lang w:eastAsia="ja-JP"/>
              </w:rPr>
              <w:t xml:space="preserve">roductos, </w:t>
            </w:r>
            <w:r w:rsidR="005D5A73" w:rsidRPr="009D4DC4">
              <w:rPr>
                <w:b w:val="0"/>
                <w:i/>
                <w:iCs/>
                <w:sz w:val="20"/>
                <w:szCs w:val="20"/>
                <w:lang w:eastAsia="ja-JP"/>
              </w:rPr>
              <w:t xml:space="preserve">visual </w:t>
            </w:r>
            <w:r w:rsidR="005D5A73" w:rsidRPr="005D5A73">
              <w:rPr>
                <w:b w:val="0"/>
                <w:i/>
                <w:iCs/>
                <w:sz w:val="20"/>
                <w:szCs w:val="20"/>
                <w:lang w:eastAsia="ja-JP"/>
              </w:rPr>
              <w:t>marketing</w:t>
            </w:r>
            <w:r>
              <w:rPr>
                <w:b w:val="0"/>
                <w:i/>
                <w:iCs/>
                <w:sz w:val="20"/>
                <w:szCs w:val="20"/>
                <w:lang w:eastAsia="ja-JP"/>
              </w:rPr>
              <w:t xml:space="preserve"> </w:t>
            </w:r>
            <w:r w:rsidRPr="007D30A2">
              <w:rPr>
                <w:b w:val="0"/>
                <w:sz w:val="20"/>
                <w:szCs w:val="20"/>
                <w:lang w:eastAsia="ja-JP"/>
              </w:rPr>
              <w:t>(mercadeo visual)</w:t>
            </w:r>
            <w:r w:rsidR="005D5A73" w:rsidRPr="007D30A2">
              <w:rPr>
                <w:b w:val="0"/>
                <w:sz w:val="20"/>
                <w:szCs w:val="20"/>
                <w:lang w:eastAsia="ja-JP"/>
              </w:rPr>
              <w:t>,</w:t>
            </w:r>
            <w:r w:rsidR="005D5A73" w:rsidRPr="005D5A73">
              <w:rPr>
                <w:b w:val="0"/>
                <w:sz w:val="20"/>
                <w:szCs w:val="20"/>
                <w:lang w:eastAsia="ja-JP"/>
              </w:rPr>
              <w:t xml:space="preserve"> contenidos audiovisuales, exhibición digital, propuesta de exhibición</w:t>
            </w:r>
            <w:r>
              <w:rPr>
                <w:b w:val="0"/>
                <w:sz w:val="20"/>
                <w:szCs w:val="20"/>
                <w:lang w:eastAsia="ja-JP"/>
              </w:rPr>
              <w:t xml:space="preserve">, </w:t>
            </w:r>
            <w:r w:rsidRPr="007D30A2">
              <w:rPr>
                <w:b w:val="0"/>
                <w:i/>
                <w:iCs/>
                <w:sz w:val="20"/>
                <w:szCs w:val="20"/>
                <w:lang w:eastAsia="ja-JP"/>
              </w:rPr>
              <w:t xml:space="preserve">marketplace </w:t>
            </w:r>
            <w:r>
              <w:rPr>
                <w:b w:val="0"/>
                <w:sz w:val="20"/>
                <w:szCs w:val="20"/>
                <w:lang w:eastAsia="ja-JP"/>
              </w:rPr>
              <w:t>(plataforma de intermediación comercial), customización (personalización)</w:t>
            </w:r>
            <w:r w:rsidR="009D4DC4">
              <w:rPr>
                <w:b w:val="0"/>
                <w:sz w:val="20"/>
                <w:szCs w:val="20"/>
                <w:lang w:eastAsia="ja-JP"/>
              </w:rPr>
              <w:t>.</w:t>
            </w:r>
          </w:p>
        </w:tc>
      </w:tr>
    </w:tbl>
    <w:p w14:paraId="0FEAB20C" w14:textId="4FB2F6F2" w:rsidR="0059034F" w:rsidRDefault="0059034F" w:rsidP="00813942">
      <w:pPr>
        <w:jc w:val="both"/>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1C67A4">
        <w:trPr>
          <w:trHeight w:val="510"/>
        </w:trPr>
        <w:tc>
          <w:tcPr>
            <w:tcW w:w="3397" w:type="dxa"/>
            <w:shd w:val="clear" w:color="auto" w:fill="auto"/>
            <w:vAlign w:val="center"/>
          </w:tcPr>
          <w:p w14:paraId="39BD300E" w14:textId="77777777" w:rsidR="0059034F" w:rsidRDefault="00D55C84" w:rsidP="00813942">
            <w:pPr>
              <w:spacing w:line="276" w:lineRule="auto"/>
              <w:jc w:val="both"/>
              <w:rPr>
                <w:sz w:val="20"/>
                <w:szCs w:val="20"/>
              </w:rPr>
            </w:pPr>
            <w:r>
              <w:rPr>
                <w:sz w:val="20"/>
                <w:szCs w:val="20"/>
              </w:rPr>
              <w:t>ÁREA OCUPACIONAL</w:t>
            </w:r>
          </w:p>
        </w:tc>
        <w:tc>
          <w:tcPr>
            <w:tcW w:w="6565" w:type="dxa"/>
            <w:shd w:val="clear" w:color="auto" w:fill="auto"/>
            <w:vAlign w:val="center"/>
          </w:tcPr>
          <w:p w14:paraId="5959CF1E" w14:textId="6CFE5C28" w:rsidR="0059034F" w:rsidRPr="00454E02" w:rsidRDefault="00454E02" w:rsidP="00813942">
            <w:pPr>
              <w:spacing w:line="276" w:lineRule="auto"/>
              <w:jc w:val="both"/>
              <w:rPr>
                <w:b w:val="0"/>
                <w:bCs/>
                <w:color w:val="595959" w:themeColor="text1" w:themeTint="A6"/>
                <w:sz w:val="16"/>
                <w:szCs w:val="16"/>
              </w:rPr>
            </w:pPr>
            <w:r w:rsidRPr="00454E02">
              <w:rPr>
                <w:b w:val="0"/>
                <w:bCs/>
                <w:color w:val="000000" w:themeColor="text1"/>
                <w:sz w:val="20"/>
                <w:szCs w:val="20"/>
              </w:rPr>
              <w:t>VENTAS Y SERVICIOS</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rsidP="00813942">
            <w:pPr>
              <w:spacing w:line="276" w:lineRule="auto"/>
              <w:jc w:val="both"/>
              <w:rPr>
                <w:sz w:val="20"/>
                <w:szCs w:val="20"/>
              </w:rPr>
            </w:pPr>
            <w:r>
              <w:rPr>
                <w:sz w:val="20"/>
                <w:szCs w:val="20"/>
              </w:rPr>
              <w:t>IDIOMA</w:t>
            </w:r>
          </w:p>
        </w:tc>
        <w:tc>
          <w:tcPr>
            <w:tcW w:w="6565" w:type="dxa"/>
            <w:shd w:val="clear" w:color="auto" w:fill="auto"/>
            <w:vAlign w:val="center"/>
          </w:tcPr>
          <w:p w14:paraId="7182A0FE" w14:textId="49D86B37" w:rsidR="0059034F" w:rsidRPr="009D4DC4" w:rsidRDefault="001C67A4" w:rsidP="00813942">
            <w:pPr>
              <w:pStyle w:val="Normal0"/>
              <w:spacing w:line="276" w:lineRule="auto"/>
              <w:jc w:val="both"/>
              <w:rPr>
                <w:b w:val="0"/>
                <w:color w:val="595959" w:themeColor="text1" w:themeTint="A6"/>
                <w:szCs w:val="20"/>
              </w:rPr>
            </w:pPr>
            <w:r w:rsidRPr="009D4DC4">
              <w:rPr>
                <w:b w:val="0"/>
                <w:szCs w:val="20"/>
              </w:rPr>
              <w:t>Español</w:t>
            </w:r>
          </w:p>
        </w:tc>
      </w:tr>
    </w:tbl>
    <w:p w14:paraId="7FF812DC" w14:textId="77777777" w:rsidR="0059034F" w:rsidRDefault="0059034F" w:rsidP="00813942">
      <w:pPr>
        <w:jc w:val="both"/>
        <w:rPr>
          <w:sz w:val="20"/>
          <w:szCs w:val="20"/>
        </w:rPr>
      </w:pPr>
    </w:p>
    <w:p w14:paraId="73070A33" w14:textId="77777777" w:rsidR="00636E26" w:rsidRDefault="00636E26" w:rsidP="00813942">
      <w:pPr>
        <w:jc w:val="both"/>
        <w:rPr>
          <w:sz w:val="20"/>
          <w:szCs w:val="20"/>
        </w:rPr>
      </w:pPr>
    </w:p>
    <w:p w14:paraId="76D014F5" w14:textId="77777777" w:rsidR="00636E26" w:rsidRDefault="00636E26" w:rsidP="00813942">
      <w:pPr>
        <w:jc w:val="both"/>
        <w:rPr>
          <w:sz w:val="20"/>
          <w:szCs w:val="20"/>
        </w:rPr>
      </w:pPr>
    </w:p>
    <w:p w14:paraId="436E26DC" w14:textId="2DAA32BE" w:rsidR="0059034F" w:rsidRDefault="00D55C84" w:rsidP="00813942">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rsidP="00813942">
      <w:pPr>
        <w:jc w:val="both"/>
        <w:rPr>
          <w:b/>
          <w:sz w:val="20"/>
          <w:szCs w:val="20"/>
        </w:rPr>
      </w:pPr>
    </w:p>
    <w:p w14:paraId="03711B83" w14:textId="77777777" w:rsidR="00C279C5" w:rsidRDefault="00C279C5" w:rsidP="00C279C5">
      <w:pPr>
        <w:rPr>
          <w:b/>
          <w:bCs/>
          <w:sz w:val="20"/>
          <w:szCs w:val="20"/>
        </w:rPr>
      </w:pPr>
      <w:r>
        <w:rPr>
          <w:b/>
          <w:bCs/>
          <w:sz w:val="20"/>
          <w:szCs w:val="20"/>
        </w:rPr>
        <w:t>Introducción</w:t>
      </w:r>
    </w:p>
    <w:p w14:paraId="6D42B105" w14:textId="3DE29C8C" w:rsidR="004B5626" w:rsidRDefault="004B5626" w:rsidP="004B5626">
      <w:pPr>
        <w:pStyle w:val="Prrafodelista"/>
        <w:numPr>
          <w:ilvl w:val="3"/>
          <w:numId w:val="1"/>
        </w:numPr>
        <w:pBdr>
          <w:top w:val="nil"/>
          <w:left w:val="nil"/>
          <w:bottom w:val="nil"/>
          <w:right w:val="nil"/>
          <w:between w:val="nil"/>
        </w:pBdr>
        <w:ind w:left="284" w:firstLine="0"/>
        <w:jc w:val="both"/>
        <w:rPr>
          <w:b/>
          <w:sz w:val="20"/>
          <w:szCs w:val="20"/>
        </w:rPr>
      </w:pPr>
      <w:r w:rsidRPr="004403C5">
        <w:rPr>
          <w:b/>
          <w:sz w:val="20"/>
          <w:szCs w:val="20"/>
        </w:rPr>
        <w:t>Productos</w:t>
      </w:r>
      <w:r w:rsidR="000B79F0">
        <w:rPr>
          <w:b/>
          <w:sz w:val="20"/>
          <w:szCs w:val="20"/>
        </w:rPr>
        <w:t xml:space="preserve"> </w:t>
      </w:r>
      <w:r w:rsidR="003B067B">
        <w:rPr>
          <w:b/>
          <w:sz w:val="20"/>
          <w:szCs w:val="20"/>
        </w:rPr>
        <w:t>y requerimientos de exhibición</w:t>
      </w:r>
    </w:p>
    <w:p w14:paraId="328DFCFC" w14:textId="77777777" w:rsidR="004B5626" w:rsidRPr="00653EFA" w:rsidRDefault="004B5626">
      <w:pPr>
        <w:pStyle w:val="Prrafodelista"/>
        <w:numPr>
          <w:ilvl w:val="1"/>
          <w:numId w:val="2"/>
        </w:numPr>
        <w:pBdr>
          <w:top w:val="nil"/>
          <w:left w:val="nil"/>
          <w:bottom w:val="nil"/>
          <w:right w:val="nil"/>
          <w:between w:val="nil"/>
        </w:pBdr>
        <w:jc w:val="both"/>
        <w:rPr>
          <w:b/>
          <w:sz w:val="20"/>
          <w:szCs w:val="20"/>
        </w:rPr>
      </w:pPr>
      <w:r w:rsidRPr="004403C5">
        <w:rPr>
          <w:bCs/>
          <w:sz w:val="20"/>
          <w:szCs w:val="20"/>
        </w:rPr>
        <w:t>Concepto</w:t>
      </w:r>
    </w:p>
    <w:p w14:paraId="07DAD212" w14:textId="68D90E35" w:rsidR="004B5626" w:rsidRPr="007E2DCC" w:rsidRDefault="004B5626">
      <w:pPr>
        <w:pStyle w:val="Prrafodelista"/>
        <w:numPr>
          <w:ilvl w:val="1"/>
          <w:numId w:val="2"/>
        </w:numPr>
        <w:pBdr>
          <w:top w:val="nil"/>
          <w:left w:val="nil"/>
          <w:bottom w:val="nil"/>
          <w:right w:val="nil"/>
          <w:between w:val="nil"/>
        </w:pBdr>
        <w:jc w:val="both"/>
        <w:rPr>
          <w:b/>
          <w:sz w:val="20"/>
          <w:szCs w:val="20"/>
        </w:rPr>
      </w:pPr>
      <w:r w:rsidRPr="004403C5">
        <w:rPr>
          <w:bCs/>
          <w:sz w:val="20"/>
          <w:szCs w:val="20"/>
        </w:rPr>
        <w:t>Categorías</w:t>
      </w:r>
      <w:r w:rsidR="007E2DCC">
        <w:rPr>
          <w:bCs/>
          <w:sz w:val="20"/>
          <w:szCs w:val="20"/>
        </w:rPr>
        <w:t xml:space="preserve"> y clasificación de productos</w:t>
      </w:r>
    </w:p>
    <w:p w14:paraId="70B9C332" w14:textId="77777777" w:rsidR="004B5626" w:rsidRPr="004403C5" w:rsidRDefault="004B5626">
      <w:pPr>
        <w:pStyle w:val="Prrafodelista"/>
        <w:numPr>
          <w:ilvl w:val="1"/>
          <w:numId w:val="2"/>
        </w:numPr>
        <w:pBdr>
          <w:top w:val="nil"/>
          <w:left w:val="nil"/>
          <w:bottom w:val="nil"/>
          <w:right w:val="nil"/>
          <w:between w:val="nil"/>
        </w:pBdr>
        <w:jc w:val="both"/>
        <w:rPr>
          <w:b/>
          <w:sz w:val="20"/>
          <w:szCs w:val="20"/>
        </w:rPr>
      </w:pPr>
      <w:r w:rsidRPr="004403C5">
        <w:rPr>
          <w:bCs/>
          <w:sz w:val="20"/>
          <w:szCs w:val="20"/>
        </w:rPr>
        <w:t xml:space="preserve">Requerimientos de exhibición </w:t>
      </w:r>
    </w:p>
    <w:p w14:paraId="21823A05" w14:textId="77777777" w:rsidR="004B5626" w:rsidRDefault="004B5626" w:rsidP="004B5626">
      <w:pPr>
        <w:pStyle w:val="Prrafodelista"/>
        <w:numPr>
          <w:ilvl w:val="3"/>
          <w:numId w:val="1"/>
        </w:numPr>
        <w:pBdr>
          <w:top w:val="nil"/>
          <w:left w:val="nil"/>
          <w:bottom w:val="nil"/>
          <w:right w:val="nil"/>
          <w:between w:val="nil"/>
        </w:pBdr>
        <w:ind w:left="284" w:firstLine="0"/>
        <w:jc w:val="both"/>
        <w:rPr>
          <w:b/>
          <w:sz w:val="20"/>
          <w:szCs w:val="20"/>
        </w:rPr>
      </w:pPr>
      <w:r w:rsidRPr="004403C5">
        <w:rPr>
          <w:b/>
          <w:sz w:val="20"/>
          <w:szCs w:val="20"/>
        </w:rPr>
        <w:t xml:space="preserve">Canales de comercio electrónico </w:t>
      </w:r>
    </w:p>
    <w:p w14:paraId="1BF8982D" w14:textId="77777777" w:rsidR="004B5626" w:rsidRPr="00653EFA" w:rsidRDefault="004B5626">
      <w:pPr>
        <w:pStyle w:val="Prrafodelista"/>
        <w:numPr>
          <w:ilvl w:val="1"/>
          <w:numId w:val="3"/>
        </w:numPr>
        <w:pBdr>
          <w:top w:val="nil"/>
          <w:left w:val="nil"/>
          <w:bottom w:val="nil"/>
          <w:right w:val="nil"/>
          <w:between w:val="nil"/>
        </w:pBdr>
        <w:jc w:val="both"/>
        <w:rPr>
          <w:b/>
          <w:sz w:val="20"/>
          <w:szCs w:val="20"/>
        </w:rPr>
      </w:pPr>
      <w:r w:rsidRPr="004403C5">
        <w:rPr>
          <w:bCs/>
          <w:sz w:val="20"/>
          <w:szCs w:val="20"/>
        </w:rPr>
        <w:t>Concepto</w:t>
      </w:r>
    </w:p>
    <w:p w14:paraId="2AF2BF54" w14:textId="75D3043A" w:rsidR="004B5626" w:rsidRPr="00653EFA" w:rsidRDefault="004B5626">
      <w:pPr>
        <w:pStyle w:val="Prrafodelista"/>
        <w:numPr>
          <w:ilvl w:val="1"/>
          <w:numId w:val="3"/>
        </w:numPr>
        <w:pBdr>
          <w:top w:val="nil"/>
          <w:left w:val="nil"/>
          <w:bottom w:val="nil"/>
          <w:right w:val="nil"/>
          <w:between w:val="nil"/>
        </w:pBdr>
        <w:jc w:val="both"/>
        <w:rPr>
          <w:b/>
          <w:sz w:val="20"/>
          <w:szCs w:val="20"/>
        </w:rPr>
      </w:pPr>
      <w:r w:rsidRPr="004403C5">
        <w:rPr>
          <w:bCs/>
          <w:sz w:val="20"/>
          <w:szCs w:val="20"/>
        </w:rPr>
        <w:t>Tipos</w:t>
      </w:r>
      <w:r w:rsidR="007E2DCC">
        <w:rPr>
          <w:bCs/>
          <w:sz w:val="20"/>
          <w:szCs w:val="20"/>
        </w:rPr>
        <w:t xml:space="preserve"> de canales</w:t>
      </w:r>
    </w:p>
    <w:p w14:paraId="3DA2D035" w14:textId="4166F146" w:rsidR="004B5626" w:rsidRPr="004403C5" w:rsidRDefault="004B5626">
      <w:pPr>
        <w:pStyle w:val="Prrafodelista"/>
        <w:numPr>
          <w:ilvl w:val="1"/>
          <w:numId w:val="3"/>
        </w:numPr>
        <w:pBdr>
          <w:top w:val="nil"/>
          <w:left w:val="nil"/>
          <w:bottom w:val="nil"/>
          <w:right w:val="nil"/>
          <w:between w:val="nil"/>
        </w:pBdr>
        <w:jc w:val="both"/>
        <w:rPr>
          <w:b/>
          <w:sz w:val="20"/>
          <w:szCs w:val="20"/>
        </w:rPr>
      </w:pPr>
      <w:r w:rsidRPr="004403C5">
        <w:rPr>
          <w:bCs/>
          <w:sz w:val="20"/>
          <w:szCs w:val="20"/>
        </w:rPr>
        <w:lastRenderedPageBreak/>
        <w:t xml:space="preserve">Criterios </w:t>
      </w:r>
      <w:r w:rsidR="007E2DCC">
        <w:rPr>
          <w:bCs/>
          <w:sz w:val="20"/>
          <w:szCs w:val="20"/>
        </w:rPr>
        <w:t>para la selección de canal</w:t>
      </w:r>
    </w:p>
    <w:p w14:paraId="2A1A612A" w14:textId="29CB7765" w:rsidR="004B5626" w:rsidRPr="00CA1B4A" w:rsidRDefault="004B5626" w:rsidP="004B5626">
      <w:pPr>
        <w:pStyle w:val="Prrafodelista"/>
        <w:numPr>
          <w:ilvl w:val="3"/>
          <w:numId w:val="1"/>
        </w:numPr>
        <w:pBdr>
          <w:top w:val="nil"/>
          <w:left w:val="nil"/>
          <w:bottom w:val="nil"/>
          <w:right w:val="nil"/>
          <w:between w:val="nil"/>
        </w:pBdr>
        <w:ind w:left="284" w:firstLine="0"/>
        <w:jc w:val="both"/>
        <w:rPr>
          <w:b/>
          <w:sz w:val="20"/>
          <w:szCs w:val="20"/>
        </w:rPr>
      </w:pPr>
      <w:r w:rsidRPr="00DF18B9">
        <w:rPr>
          <w:b/>
          <w:i/>
          <w:iCs/>
          <w:sz w:val="20"/>
          <w:szCs w:val="20"/>
        </w:rPr>
        <w:t xml:space="preserve">Visual </w:t>
      </w:r>
      <w:r w:rsidRPr="004403C5">
        <w:rPr>
          <w:b/>
          <w:i/>
          <w:iCs/>
          <w:sz w:val="20"/>
          <w:szCs w:val="20"/>
        </w:rPr>
        <w:t>marketing</w:t>
      </w:r>
      <w:r w:rsidR="005F7EBB">
        <w:rPr>
          <w:b/>
          <w:i/>
          <w:iCs/>
          <w:sz w:val="20"/>
          <w:szCs w:val="20"/>
        </w:rPr>
        <w:t xml:space="preserve"> </w:t>
      </w:r>
      <w:r w:rsidR="005F7EBB" w:rsidRPr="005F7EBB">
        <w:rPr>
          <w:b/>
          <w:sz w:val="20"/>
          <w:szCs w:val="20"/>
        </w:rPr>
        <w:t>y comunicación</w:t>
      </w:r>
      <w:r w:rsidR="00F628C3">
        <w:rPr>
          <w:b/>
          <w:sz w:val="20"/>
          <w:szCs w:val="20"/>
        </w:rPr>
        <w:t xml:space="preserve"> estratégica</w:t>
      </w:r>
    </w:p>
    <w:p w14:paraId="2CF64BDD" w14:textId="0015EC58" w:rsidR="004B5626" w:rsidRPr="00F628C3" w:rsidRDefault="004B5626">
      <w:pPr>
        <w:pStyle w:val="Prrafodelista"/>
        <w:numPr>
          <w:ilvl w:val="1"/>
          <w:numId w:val="4"/>
        </w:numPr>
        <w:pBdr>
          <w:top w:val="nil"/>
          <w:left w:val="nil"/>
          <w:bottom w:val="nil"/>
          <w:right w:val="nil"/>
          <w:between w:val="nil"/>
        </w:pBdr>
        <w:jc w:val="both"/>
        <w:rPr>
          <w:b/>
          <w:i/>
          <w:iCs/>
          <w:sz w:val="20"/>
          <w:szCs w:val="20"/>
        </w:rPr>
      </w:pPr>
      <w:r w:rsidRPr="004403C5">
        <w:rPr>
          <w:bCs/>
          <w:sz w:val="20"/>
          <w:szCs w:val="20"/>
        </w:rPr>
        <w:t>Concepto</w:t>
      </w:r>
      <w:r w:rsidR="007E2DCC">
        <w:rPr>
          <w:bCs/>
          <w:sz w:val="20"/>
          <w:szCs w:val="20"/>
        </w:rPr>
        <w:t xml:space="preserve"> y estrategias</w:t>
      </w:r>
      <w:r w:rsidR="00F628C3">
        <w:rPr>
          <w:bCs/>
          <w:sz w:val="20"/>
          <w:szCs w:val="20"/>
        </w:rPr>
        <w:t xml:space="preserve"> del </w:t>
      </w:r>
      <w:r w:rsidR="00F628C3" w:rsidRPr="00F628C3">
        <w:rPr>
          <w:bCs/>
          <w:i/>
          <w:iCs/>
          <w:sz w:val="20"/>
          <w:szCs w:val="20"/>
        </w:rPr>
        <w:t>visual marketing</w:t>
      </w:r>
    </w:p>
    <w:p w14:paraId="7FC9237D" w14:textId="5CFE1003" w:rsidR="004B5626" w:rsidRPr="00CA1B4A" w:rsidRDefault="004B5626">
      <w:pPr>
        <w:pStyle w:val="Prrafodelista"/>
        <w:numPr>
          <w:ilvl w:val="1"/>
          <w:numId w:val="4"/>
        </w:numPr>
        <w:pBdr>
          <w:top w:val="nil"/>
          <w:left w:val="nil"/>
          <w:bottom w:val="nil"/>
          <w:right w:val="nil"/>
          <w:between w:val="nil"/>
        </w:pBdr>
        <w:jc w:val="both"/>
        <w:rPr>
          <w:b/>
          <w:sz w:val="20"/>
          <w:szCs w:val="20"/>
        </w:rPr>
      </w:pPr>
      <w:r w:rsidRPr="004403C5">
        <w:rPr>
          <w:bCs/>
          <w:i/>
          <w:iCs/>
          <w:sz w:val="20"/>
          <w:szCs w:val="20"/>
        </w:rPr>
        <w:t>Branding</w:t>
      </w:r>
      <w:r w:rsidR="007E2DCC">
        <w:rPr>
          <w:bCs/>
          <w:i/>
          <w:iCs/>
          <w:sz w:val="20"/>
          <w:szCs w:val="20"/>
        </w:rPr>
        <w:t xml:space="preserve"> </w:t>
      </w:r>
      <w:r w:rsidR="007E2DCC" w:rsidRPr="007E2DCC">
        <w:rPr>
          <w:bCs/>
          <w:sz w:val="20"/>
          <w:szCs w:val="20"/>
        </w:rPr>
        <w:t>e identidad visual</w:t>
      </w:r>
    </w:p>
    <w:p w14:paraId="142BC526" w14:textId="7EA3D784" w:rsidR="004B5626" w:rsidRPr="007E2DCC" w:rsidRDefault="007E2DCC">
      <w:pPr>
        <w:pStyle w:val="Prrafodelista"/>
        <w:numPr>
          <w:ilvl w:val="1"/>
          <w:numId w:val="4"/>
        </w:numPr>
        <w:pBdr>
          <w:top w:val="nil"/>
          <w:left w:val="nil"/>
          <w:bottom w:val="nil"/>
          <w:right w:val="nil"/>
          <w:between w:val="nil"/>
        </w:pBdr>
        <w:jc w:val="both"/>
        <w:rPr>
          <w:b/>
          <w:sz w:val="20"/>
          <w:szCs w:val="20"/>
        </w:rPr>
      </w:pPr>
      <w:r>
        <w:rPr>
          <w:bCs/>
          <w:sz w:val="20"/>
          <w:szCs w:val="20"/>
        </w:rPr>
        <w:t>Estrategias de comunicación</w:t>
      </w:r>
    </w:p>
    <w:p w14:paraId="6E370424" w14:textId="20D3B542" w:rsidR="004B5626" w:rsidRPr="007E2DCC" w:rsidRDefault="007E2DCC">
      <w:pPr>
        <w:pStyle w:val="Prrafodelista"/>
        <w:numPr>
          <w:ilvl w:val="1"/>
          <w:numId w:val="4"/>
        </w:numPr>
        <w:pBdr>
          <w:top w:val="nil"/>
          <w:left w:val="nil"/>
          <w:bottom w:val="nil"/>
          <w:right w:val="nil"/>
          <w:between w:val="nil"/>
        </w:pBdr>
        <w:jc w:val="both"/>
        <w:rPr>
          <w:bCs/>
          <w:sz w:val="20"/>
          <w:szCs w:val="20"/>
        </w:rPr>
      </w:pPr>
      <w:r w:rsidRPr="007E2DCC">
        <w:rPr>
          <w:bCs/>
          <w:sz w:val="20"/>
          <w:szCs w:val="20"/>
        </w:rPr>
        <w:t>Publicidad digital aplicada a la exhibición</w:t>
      </w:r>
    </w:p>
    <w:p w14:paraId="4FA6C1E7" w14:textId="24D0B202" w:rsidR="004B5626" w:rsidRDefault="007E2DCC" w:rsidP="004B5626">
      <w:pPr>
        <w:pStyle w:val="Prrafodelista"/>
        <w:numPr>
          <w:ilvl w:val="3"/>
          <w:numId w:val="1"/>
        </w:numPr>
        <w:pBdr>
          <w:top w:val="nil"/>
          <w:left w:val="nil"/>
          <w:bottom w:val="nil"/>
          <w:right w:val="nil"/>
          <w:between w:val="nil"/>
        </w:pBdr>
        <w:ind w:left="284" w:firstLine="0"/>
        <w:jc w:val="both"/>
        <w:rPr>
          <w:b/>
          <w:sz w:val="20"/>
          <w:szCs w:val="20"/>
        </w:rPr>
      </w:pPr>
      <w:r>
        <w:rPr>
          <w:b/>
          <w:sz w:val="20"/>
          <w:szCs w:val="20"/>
        </w:rPr>
        <w:t>Recursos audiovisuales para la exhibición digital</w:t>
      </w:r>
    </w:p>
    <w:p w14:paraId="4B699941" w14:textId="067502D2" w:rsidR="004B5626" w:rsidRPr="0038777A" w:rsidRDefault="004B5626">
      <w:pPr>
        <w:pStyle w:val="Prrafodelista"/>
        <w:numPr>
          <w:ilvl w:val="1"/>
          <w:numId w:val="5"/>
        </w:numPr>
        <w:pBdr>
          <w:top w:val="nil"/>
          <w:left w:val="nil"/>
          <w:bottom w:val="nil"/>
          <w:right w:val="nil"/>
          <w:between w:val="nil"/>
        </w:pBdr>
        <w:jc w:val="both"/>
        <w:rPr>
          <w:b/>
          <w:sz w:val="20"/>
          <w:szCs w:val="20"/>
        </w:rPr>
      </w:pPr>
      <w:r w:rsidRPr="004403C5">
        <w:rPr>
          <w:bCs/>
          <w:sz w:val="20"/>
          <w:szCs w:val="20"/>
        </w:rPr>
        <w:t>Concepto</w:t>
      </w:r>
      <w:r w:rsidR="007E2DCC">
        <w:rPr>
          <w:bCs/>
          <w:sz w:val="20"/>
          <w:szCs w:val="20"/>
        </w:rPr>
        <w:t xml:space="preserve"> y tipos</w:t>
      </w:r>
    </w:p>
    <w:p w14:paraId="2D292064" w14:textId="20206782" w:rsidR="004B5626" w:rsidRPr="007E2DCC" w:rsidRDefault="007E2DCC">
      <w:pPr>
        <w:pStyle w:val="Prrafodelista"/>
        <w:numPr>
          <w:ilvl w:val="1"/>
          <w:numId w:val="5"/>
        </w:numPr>
        <w:pBdr>
          <w:top w:val="nil"/>
          <w:left w:val="nil"/>
          <w:bottom w:val="nil"/>
          <w:right w:val="nil"/>
          <w:between w:val="nil"/>
        </w:pBdr>
        <w:jc w:val="both"/>
        <w:rPr>
          <w:bCs/>
          <w:sz w:val="20"/>
          <w:szCs w:val="20"/>
        </w:rPr>
      </w:pPr>
      <w:r w:rsidRPr="007E2DCC">
        <w:rPr>
          <w:bCs/>
          <w:sz w:val="20"/>
          <w:szCs w:val="20"/>
        </w:rPr>
        <w:t>Gestión y metodología de contenidos audiovisuales</w:t>
      </w:r>
    </w:p>
    <w:p w14:paraId="3D926442" w14:textId="203E615E" w:rsidR="007E2DCC" w:rsidRPr="007E2DCC" w:rsidRDefault="007E2DCC">
      <w:pPr>
        <w:pStyle w:val="Prrafodelista"/>
        <w:numPr>
          <w:ilvl w:val="1"/>
          <w:numId w:val="5"/>
        </w:numPr>
        <w:pBdr>
          <w:top w:val="nil"/>
          <w:left w:val="nil"/>
          <w:bottom w:val="nil"/>
          <w:right w:val="nil"/>
          <w:between w:val="nil"/>
        </w:pBdr>
        <w:jc w:val="both"/>
        <w:rPr>
          <w:bCs/>
          <w:sz w:val="20"/>
          <w:szCs w:val="20"/>
        </w:rPr>
      </w:pPr>
      <w:r w:rsidRPr="007E2DCC">
        <w:rPr>
          <w:bCs/>
          <w:sz w:val="20"/>
          <w:szCs w:val="20"/>
        </w:rPr>
        <w:t>Aplicabilidad en la exhibición digital</w:t>
      </w:r>
    </w:p>
    <w:p w14:paraId="0BA73876" w14:textId="34765B7D" w:rsidR="004B5626" w:rsidRDefault="007E2DCC" w:rsidP="004B5626">
      <w:pPr>
        <w:pStyle w:val="Prrafodelista"/>
        <w:numPr>
          <w:ilvl w:val="3"/>
          <w:numId w:val="1"/>
        </w:numPr>
        <w:pBdr>
          <w:top w:val="nil"/>
          <w:left w:val="nil"/>
          <w:bottom w:val="nil"/>
          <w:right w:val="nil"/>
          <w:between w:val="nil"/>
        </w:pBdr>
        <w:ind w:left="284" w:firstLine="0"/>
        <w:jc w:val="both"/>
        <w:rPr>
          <w:b/>
          <w:sz w:val="20"/>
          <w:szCs w:val="20"/>
        </w:rPr>
      </w:pPr>
      <w:r>
        <w:rPr>
          <w:b/>
          <w:sz w:val="20"/>
          <w:szCs w:val="20"/>
        </w:rPr>
        <w:t>Marco legal y políticas comerciales</w:t>
      </w:r>
    </w:p>
    <w:p w14:paraId="345E50C7" w14:textId="478C16F0" w:rsidR="004B5626" w:rsidRPr="007E2DCC" w:rsidRDefault="007E2DCC">
      <w:pPr>
        <w:pStyle w:val="Prrafodelista"/>
        <w:numPr>
          <w:ilvl w:val="1"/>
          <w:numId w:val="6"/>
        </w:numPr>
        <w:pBdr>
          <w:top w:val="nil"/>
          <w:left w:val="nil"/>
          <w:bottom w:val="nil"/>
          <w:right w:val="nil"/>
          <w:between w:val="nil"/>
        </w:pBdr>
        <w:jc w:val="both"/>
        <w:rPr>
          <w:bCs/>
          <w:sz w:val="20"/>
          <w:szCs w:val="20"/>
        </w:rPr>
      </w:pPr>
      <w:r w:rsidRPr="007E2DCC">
        <w:rPr>
          <w:bCs/>
          <w:sz w:val="20"/>
          <w:szCs w:val="20"/>
        </w:rPr>
        <w:t>Marco legal del comercio electrónico</w:t>
      </w:r>
    </w:p>
    <w:p w14:paraId="40751569" w14:textId="748D6865" w:rsidR="007E2DCC" w:rsidRPr="007E2DCC" w:rsidRDefault="007E2DCC">
      <w:pPr>
        <w:pStyle w:val="Prrafodelista"/>
        <w:numPr>
          <w:ilvl w:val="1"/>
          <w:numId w:val="6"/>
        </w:numPr>
        <w:pBdr>
          <w:top w:val="nil"/>
          <w:left w:val="nil"/>
          <w:bottom w:val="nil"/>
          <w:right w:val="nil"/>
          <w:between w:val="nil"/>
        </w:pBdr>
        <w:jc w:val="both"/>
        <w:rPr>
          <w:bCs/>
          <w:sz w:val="20"/>
          <w:szCs w:val="20"/>
        </w:rPr>
      </w:pPr>
      <w:r w:rsidRPr="007E2DCC">
        <w:rPr>
          <w:bCs/>
          <w:sz w:val="20"/>
          <w:szCs w:val="20"/>
        </w:rPr>
        <w:t>Propiedad intelectual e industrial</w:t>
      </w:r>
    </w:p>
    <w:p w14:paraId="1F28C8A2" w14:textId="7BD6FAB3" w:rsidR="007E2DCC" w:rsidRPr="007E2DCC" w:rsidRDefault="007E2DCC">
      <w:pPr>
        <w:pStyle w:val="Prrafodelista"/>
        <w:numPr>
          <w:ilvl w:val="1"/>
          <w:numId w:val="6"/>
        </w:numPr>
        <w:pBdr>
          <w:top w:val="nil"/>
          <w:left w:val="nil"/>
          <w:bottom w:val="nil"/>
          <w:right w:val="nil"/>
          <w:between w:val="nil"/>
        </w:pBdr>
        <w:jc w:val="both"/>
        <w:rPr>
          <w:bCs/>
          <w:sz w:val="20"/>
          <w:szCs w:val="20"/>
        </w:rPr>
      </w:pPr>
      <w:r w:rsidRPr="007E2DCC">
        <w:rPr>
          <w:bCs/>
          <w:sz w:val="20"/>
          <w:szCs w:val="20"/>
        </w:rPr>
        <w:t>Comunicación comercial y promoción</w:t>
      </w:r>
    </w:p>
    <w:p w14:paraId="5C102506" w14:textId="6376F818" w:rsidR="007E2DCC" w:rsidRPr="007E2DCC" w:rsidRDefault="007E2DCC">
      <w:pPr>
        <w:pStyle w:val="Prrafodelista"/>
        <w:numPr>
          <w:ilvl w:val="1"/>
          <w:numId w:val="6"/>
        </w:numPr>
        <w:pBdr>
          <w:top w:val="nil"/>
          <w:left w:val="nil"/>
          <w:bottom w:val="nil"/>
          <w:right w:val="nil"/>
          <w:between w:val="nil"/>
        </w:pBdr>
        <w:jc w:val="both"/>
        <w:rPr>
          <w:bCs/>
          <w:sz w:val="20"/>
          <w:szCs w:val="20"/>
        </w:rPr>
      </w:pPr>
      <w:r w:rsidRPr="007E2DCC">
        <w:rPr>
          <w:bCs/>
          <w:sz w:val="20"/>
          <w:szCs w:val="20"/>
        </w:rPr>
        <w:t>Protección de datos y derechos del consumidor</w:t>
      </w:r>
    </w:p>
    <w:p w14:paraId="59AD5469" w14:textId="111B1166" w:rsidR="007E2DCC" w:rsidRPr="007E2DCC" w:rsidRDefault="007E2DCC">
      <w:pPr>
        <w:pStyle w:val="Prrafodelista"/>
        <w:numPr>
          <w:ilvl w:val="1"/>
          <w:numId w:val="6"/>
        </w:numPr>
        <w:pBdr>
          <w:top w:val="nil"/>
          <w:left w:val="nil"/>
          <w:bottom w:val="nil"/>
          <w:right w:val="nil"/>
          <w:between w:val="nil"/>
        </w:pBdr>
        <w:jc w:val="both"/>
        <w:rPr>
          <w:bCs/>
          <w:sz w:val="20"/>
          <w:szCs w:val="20"/>
        </w:rPr>
      </w:pPr>
      <w:r w:rsidRPr="007E2DCC">
        <w:rPr>
          <w:bCs/>
          <w:sz w:val="20"/>
          <w:szCs w:val="20"/>
        </w:rPr>
        <w:t>Políticas comerciales</w:t>
      </w:r>
    </w:p>
    <w:p w14:paraId="3666E239" w14:textId="2D2FD8E7" w:rsidR="007E2DCC" w:rsidRPr="007E2DCC" w:rsidRDefault="007E2DCC">
      <w:pPr>
        <w:pStyle w:val="Prrafodelista"/>
        <w:numPr>
          <w:ilvl w:val="1"/>
          <w:numId w:val="6"/>
        </w:numPr>
        <w:pBdr>
          <w:top w:val="nil"/>
          <w:left w:val="nil"/>
          <w:bottom w:val="nil"/>
          <w:right w:val="nil"/>
          <w:between w:val="nil"/>
        </w:pBdr>
        <w:jc w:val="both"/>
        <w:rPr>
          <w:bCs/>
          <w:sz w:val="20"/>
          <w:szCs w:val="20"/>
        </w:rPr>
      </w:pPr>
      <w:r w:rsidRPr="007E2DCC">
        <w:rPr>
          <w:bCs/>
          <w:sz w:val="20"/>
          <w:szCs w:val="20"/>
        </w:rPr>
        <w:t>Garantías, cambios y devoluciones</w:t>
      </w:r>
    </w:p>
    <w:p w14:paraId="214DA86E" w14:textId="75688780" w:rsidR="004B5626" w:rsidRPr="007E2DCC" w:rsidRDefault="007E2DCC" w:rsidP="004B5626">
      <w:pPr>
        <w:pStyle w:val="Prrafodelista"/>
        <w:numPr>
          <w:ilvl w:val="3"/>
          <w:numId w:val="1"/>
        </w:numPr>
        <w:pBdr>
          <w:top w:val="nil"/>
          <w:left w:val="nil"/>
          <w:bottom w:val="nil"/>
          <w:right w:val="nil"/>
          <w:between w:val="nil"/>
        </w:pBdr>
        <w:ind w:left="284" w:firstLine="0"/>
        <w:jc w:val="both"/>
        <w:rPr>
          <w:b/>
          <w:sz w:val="20"/>
          <w:szCs w:val="20"/>
        </w:rPr>
      </w:pPr>
      <w:r w:rsidRPr="007E2DCC">
        <w:rPr>
          <w:b/>
          <w:sz w:val="20"/>
          <w:szCs w:val="20"/>
        </w:rPr>
        <w:t>Exhibición digital y propuesta de exhibición</w:t>
      </w:r>
    </w:p>
    <w:p w14:paraId="3B433809" w14:textId="561FE6F8" w:rsidR="004B5626" w:rsidRDefault="007E2DCC">
      <w:pPr>
        <w:pStyle w:val="Prrafodelista"/>
        <w:numPr>
          <w:ilvl w:val="1"/>
          <w:numId w:val="7"/>
        </w:numPr>
        <w:pBdr>
          <w:top w:val="nil"/>
          <w:left w:val="nil"/>
          <w:bottom w:val="nil"/>
          <w:right w:val="nil"/>
          <w:between w:val="nil"/>
        </w:pBdr>
        <w:jc w:val="both"/>
        <w:rPr>
          <w:bCs/>
          <w:sz w:val="20"/>
          <w:szCs w:val="20"/>
        </w:rPr>
      </w:pPr>
      <w:r>
        <w:rPr>
          <w:bCs/>
          <w:sz w:val="20"/>
          <w:szCs w:val="20"/>
        </w:rPr>
        <w:t>Concepto y tipos de exhibición digital</w:t>
      </w:r>
    </w:p>
    <w:p w14:paraId="1965B0F7" w14:textId="3BB0B7C2" w:rsidR="004B5626" w:rsidRDefault="007E2DCC">
      <w:pPr>
        <w:pStyle w:val="Prrafodelista"/>
        <w:numPr>
          <w:ilvl w:val="1"/>
          <w:numId w:val="7"/>
        </w:numPr>
        <w:pBdr>
          <w:top w:val="nil"/>
          <w:left w:val="nil"/>
          <w:bottom w:val="nil"/>
          <w:right w:val="nil"/>
          <w:between w:val="nil"/>
        </w:pBdr>
        <w:jc w:val="both"/>
        <w:rPr>
          <w:bCs/>
          <w:sz w:val="20"/>
          <w:szCs w:val="20"/>
        </w:rPr>
      </w:pPr>
      <w:r>
        <w:rPr>
          <w:bCs/>
          <w:sz w:val="20"/>
          <w:szCs w:val="20"/>
        </w:rPr>
        <w:t>Herramientas y arquitectura de la exhibición</w:t>
      </w:r>
    </w:p>
    <w:p w14:paraId="25481819" w14:textId="109B7CED" w:rsidR="007E2DCC" w:rsidRDefault="007E2DCC">
      <w:pPr>
        <w:pStyle w:val="Prrafodelista"/>
        <w:numPr>
          <w:ilvl w:val="1"/>
          <w:numId w:val="7"/>
        </w:numPr>
        <w:pBdr>
          <w:top w:val="nil"/>
          <w:left w:val="nil"/>
          <w:bottom w:val="nil"/>
          <w:right w:val="nil"/>
          <w:between w:val="nil"/>
        </w:pBdr>
        <w:jc w:val="both"/>
        <w:rPr>
          <w:bCs/>
          <w:sz w:val="20"/>
          <w:szCs w:val="20"/>
        </w:rPr>
      </w:pPr>
      <w:r>
        <w:rPr>
          <w:bCs/>
          <w:sz w:val="20"/>
          <w:szCs w:val="20"/>
        </w:rPr>
        <w:t>Recursos de representación digital: diseño CAD y renderizado 3D</w:t>
      </w:r>
    </w:p>
    <w:p w14:paraId="09B6EEBB" w14:textId="1BA996BD" w:rsidR="007E2DCC" w:rsidRDefault="007E2DCC">
      <w:pPr>
        <w:pStyle w:val="Prrafodelista"/>
        <w:numPr>
          <w:ilvl w:val="1"/>
          <w:numId w:val="7"/>
        </w:numPr>
        <w:pBdr>
          <w:top w:val="nil"/>
          <w:left w:val="nil"/>
          <w:bottom w:val="nil"/>
          <w:right w:val="nil"/>
          <w:between w:val="nil"/>
        </w:pBdr>
        <w:jc w:val="both"/>
        <w:rPr>
          <w:bCs/>
          <w:sz w:val="20"/>
          <w:szCs w:val="20"/>
        </w:rPr>
      </w:pPr>
      <w:r>
        <w:rPr>
          <w:bCs/>
          <w:sz w:val="20"/>
          <w:szCs w:val="20"/>
        </w:rPr>
        <w:t>Customización</w:t>
      </w:r>
    </w:p>
    <w:p w14:paraId="702488B0" w14:textId="6964F8AA" w:rsidR="007E2DCC" w:rsidRDefault="007E2DCC">
      <w:pPr>
        <w:pStyle w:val="Prrafodelista"/>
        <w:numPr>
          <w:ilvl w:val="1"/>
          <w:numId w:val="7"/>
        </w:numPr>
        <w:pBdr>
          <w:top w:val="nil"/>
          <w:left w:val="nil"/>
          <w:bottom w:val="nil"/>
          <w:right w:val="nil"/>
          <w:between w:val="nil"/>
        </w:pBdr>
        <w:jc w:val="both"/>
        <w:rPr>
          <w:bCs/>
          <w:sz w:val="20"/>
          <w:szCs w:val="20"/>
        </w:rPr>
      </w:pPr>
      <w:r>
        <w:rPr>
          <w:bCs/>
          <w:sz w:val="20"/>
          <w:szCs w:val="20"/>
        </w:rPr>
        <w:t>Propuesta de exhibición</w:t>
      </w:r>
    </w:p>
    <w:p w14:paraId="4A00D3AE" w14:textId="0ED51A5C" w:rsidR="007E2DCC" w:rsidRDefault="007E2DCC">
      <w:pPr>
        <w:pStyle w:val="Prrafodelista"/>
        <w:numPr>
          <w:ilvl w:val="1"/>
          <w:numId w:val="7"/>
        </w:numPr>
        <w:pBdr>
          <w:top w:val="nil"/>
          <w:left w:val="nil"/>
          <w:bottom w:val="nil"/>
          <w:right w:val="nil"/>
          <w:between w:val="nil"/>
        </w:pBdr>
        <w:jc w:val="both"/>
        <w:rPr>
          <w:bCs/>
          <w:sz w:val="20"/>
          <w:szCs w:val="20"/>
        </w:rPr>
      </w:pPr>
      <w:r>
        <w:rPr>
          <w:bCs/>
          <w:sz w:val="20"/>
          <w:szCs w:val="20"/>
        </w:rPr>
        <w:t>Estructura de la propuesta</w:t>
      </w:r>
    </w:p>
    <w:p w14:paraId="14BE45EA" w14:textId="28D0C5CF" w:rsidR="007E2DCC" w:rsidRDefault="007E2DCC" w:rsidP="007E2DCC">
      <w:pPr>
        <w:pStyle w:val="Prrafodelista"/>
        <w:pBdr>
          <w:top w:val="nil"/>
          <w:left w:val="nil"/>
          <w:bottom w:val="nil"/>
          <w:right w:val="nil"/>
          <w:between w:val="nil"/>
        </w:pBdr>
        <w:ind w:left="644"/>
        <w:jc w:val="both"/>
        <w:rPr>
          <w:bCs/>
          <w:sz w:val="20"/>
          <w:szCs w:val="20"/>
        </w:rPr>
      </w:pPr>
    </w:p>
    <w:p w14:paraId="4FF806F1" w14:textId="77C7EC61" w:rsidR="007E2DCC" w:rsidRPr="007E2DCC" w:rsidRDefault="007E2DCC" w:rsidP="007E2DCC">
      <w:pPr>
        <w:pStyle w:val="Prrafodelista"/>
        <w:pBdr>
          <w:top w:val="nil"/>
          <w:left w:val="nil"/>
          <w:bottom w:val="nil"/>
          <w:right w:val="nil"/>
          <w:between w:val="nil"/>
        </w:pBdr>
        <w:ind w:left="644"/>
        <w:jc w:val="both"/>
        <w:rPr>
          <w:bCs/>
          <w:sz w:val="20"/>
          <w:szCs w:val="20"/>
        </w:rPr>
      </w:pPr>
    </w:p>
    <w:p w14:paraId="105FA661" w14:textId="45D96D2E" w:rsidR="0059034F" w:rsidRDefault="00D55C84" w:rsidP="00813942">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56E616F7" w14:textId="77777777" w:rsidR="007E2DCC" w:rsidRDefault="007E2DCC" w:rsidP="007E2DCC">
      <w:pPr>
        <w:pBdr>
          <w:top w:val="nil"/>
          <w:left w:val="nil"/>
          <w:bottom w:val="nil"/>
          <w:right w:val="nil"/>
          <w:between w:val="nil"/>
        </w:pBdr>
        <w:jc w:val="both"/>
        <w:rPr>
          <w:b/>
          <w:sz w:val="20"/>
          <w:szCs w:val="20"/>
        </w:rPr>
      </w:pPr>
      <w:commentRangeStart w:id="1"/>
      <w:r w:rsidRPr="00CB4A7F">
        <w:rPr>
          <w:b/>
          <w:noProof/>
          <w:sz w:val="20"/>
          <w:szCs w:val="20"/>
        </w:rPr>
        <w:drawing>
          <wp:anchor distT="0" distB="0" distL="114300" distR="114300" simplePos="0" relativeHeight="251678720" behindDoc="1" locked="0" layoutInCell="1" allowOverlap="1" wp14:anchorId="0D3CE02C" wp14:editId="49C37B40">
            <wp:simplePos x="0" y="0"/>
            <wp:positionH relativeFrom="margin">
              <wp:posOffset>123290</wp:posOffset>
            </wp:positionH>
            <wp:positionV relativeFrom="paragraph">
              <wp:posOffset>89528</wp:posOffset>
            </wp:positionV>
            <wp:extent cx="3013324" cy="2010633"/>
            <wp:effectExtent l="0" t="0" r="0" b="8890"/>
            <wp:wrapTight wrapText="bothSides">
              <wp:wrapPolygon edited="0">
                <wp:start x="0" y="0"/>
                <wp:lineTo x="0" y="21491"/>
                <wp:lineTo x="21441" y="21491"/>
                <wp:lineTo x="21441" y="0"/>
                <wp:lineTo x="0" y="0"/>
              </wp:wrapPolygon>
            </wp:wrapTight>
            <wp:docPr id="2118402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02213"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3013324" cy="2010633"/>
                    </a:xfrm>
                    <a:prstGeom prst="rect">
                      <a:avLst/>
                    </a:prstGeom>
                  </pic:spPr>
                </pic:pic>
              </a:graphicData>
            </a:graphic>
          </wp:anchor>
        </w:drawing>
      </w:r>
      <w:commentRangeEnd w:id="1"/>
      <w:r>
        <w:rPr>
          <w:rStyle w:val="Refdecomentario"/>
          <w:b/>
          <w:sz w:val="20"/>
          <w:szCs w:val="20"/>
        </w:rPr>
        <w:commentReference w:id="1"/>
      </w:r>
    </w:p>
    <w:p w14:paraId="42A3AFDB" w14:textId="77777777" w:rsidR="007E2DCC" w:rsidRDefault="007E2DCC" w:rsidP="007E2DCC">
      <w:pPr>
        <w:pBdr>
          <w:top w:val="nil"/>
          <w:left w:val="nil"/>
          <w:bottom w:val="nil"/>
          <w:right w:val="nil"/>
          <w:between w:val="nil"/>
        </w:pBdr>
        <w:jc w:val="both"/>
        <w:rPr>
          <w:b/>
          <w:sz w:val="20"/>
          <w:szCs w:val="20"/>
        </w:rPr>
      </w:pPr>
      <w:r w:rsidRPr="007E2DCC">
        <w:rPr>
          <w:sz w:val="20"/>
          <w:szCs w:val="20"/>
        </w:rPr>
        <w:t>La transformación de los entornos digitales ha modificado la forma en que las organizaciones presentan, promocionan y comercializan productos y servicios. En este contexto, el mercadeo visual aplicado al comercio electrónico adquiere un papel estratégico al integrar elementos de comunicación, diseño, organización de contenidos y tecnología que favorecen la exhibición de productos y fortalecen la experiencia de los usuarios durante su proceso de búsqueda y compra.</w:t>
      </w:r>
    </w:p>
    <w:p w14:paraId="7FA9CB41" w14:textId="77777777" w:rsidR="007E2DCC" w:rsidRDefault="007E2DCC" w:rsidP="007E2DCC">
      <w:pPr>
        <w:pBdr>
          <w:top w:val="nil"/>
          <w:left w:val="nil"/>
          <w:bottom w:val="nil"/>
          <w:right w:val="nil"/>
          <w:between w:val="nil"/>
        </w:pBdr>
        <w:jc w:val="both"/>
        <w:rPr>
          <w:b/>
          <w:sz w:val="20"/>
          <w:szCs w:val="20"/>
        </w:rPr>
      </w:pPr>
    </w:p>
    <w:p w14:paraId="4F8C978B" w14:textId="77777777" w:rsidR="007E2DCC" w:rsidRDefault="007E2DCC" w:rsidP="007E2DCC">
      <w:pPr>
        <w:pBdr>
          <w:top w:val="nil"/>
          <w:left w:val="nil"/>
          <w:bottom w:val="nil"/>
          <w:right w:val="nil"/>
          <w:between w:val="nil"/>
        </w:pBdr>
        <w:jc w:val="both"/>
        <w:rPr>
          <w:b/>
          <w:sz w:val="20"/>
          <w:szCs w:val="20"/>
        </w:rPr>
      </w:pPr>
      <w:r w:rsidRPr="007E2DCC">
        <w:rPr>
          <w:sz w:val="20"/>
          <w:szCs w:val="20"/>
        </w:rPr>
        <w:t>La exhibición digital no consiste únicamente en publicar productos dentro de un canal de venta. Requiere seleccionar categorías adecuadas, estructurar la información de manera organizada, emplear recursos visuales acordes con las características de la oferta y considerar las particularidades de los diferentes canales de comercio electrónico. Asimismo, implica aplicar criterios relacionados con la identidad de marca, la comunicación visual, la producción de contenidos audiovisuales y el cumplimiento de las disposiciones legales y comerciales que regulan las actividades desarrolladas en entornos digitales.</w:t>
      </w:r>
    </w:p>
    <w:p w14:paraId="5F04C58D" w14:textId="77777777" w:rsidR="007E2DCC" w:rsidRDefault="007E2DCC" w:rsidP="007E2DCC">
      <w:pPr>
        <w:pBdr>
          <w:top w:val="nil"/>
          <w:left w:val="nil"/>
          <w:bottom w:val="nil"/>
          <w:right w:val="nil"/>
          <w:between w:val="nil"/>
        </w:pBdr>
        <w:jc w:val="both"/>
        <w:rPr>
          <w:b/>
          <w:sz w:val="20"/>
          <w:szCs w:val="20"/>
        </w:rPr>
      </w:pPr>
    </w:p>
    <w:p w14:paraId="69DD6F57" w14:textId="77777777" w:rsidR="007E2DCC" w:rsidRDefault="007E2DCC" w:rsidP="007E2DCC">
      <w:pPr>
        <w:pBdr>
          <w:top w:val="nil"/>
          <w:left w:val="nil"/>
          <w:bottom w:val="nil"/>
          <w:right w:val="nil"/>
          <w:between w:val="nil"/>
        </w:pBdr>
        <w:jc w:val="both"/>
        <w:rPr>
          <w:b/>
          <w:sz w:val="20"/>
          <w:szCs w:val="20"/>
        </w:rPr>
      </w:pPr>
      <w:r w:rsidRPr="007E2DCC">
        <w:rPr>
          <w:sz w:val="20"/>
          <w:szCs w:val="20"/>
        </w:rPr>
        <w:t xml:space="preserve">Este componente formativo presenta los principales fundamentos que orientan la planificación y organización de la exhibición digital de productos. En primer lugar, aborda los criterios para clasificar productos y definir sus requerimientos de exhibición; posteriormente, analiza los canales de comercio electrónico y los elementos del </w:t>
      </w:r>
      <w:r w:rsidRPr="007E2DCC">
        <w:rPr>
          <w:i/>
          <w:iCs/>
          <w:sz w:val="20"/>
          <w:szCs w:val="20"/>
        </w:rPr>
        <w:lastRenderedPageBreak/>
        <w:t>visual marketing</w:t>
      </w:r>
      <w:r w:rsidRPr="007E2DCC">
        <w:rPr>
          <w:sz w:val="20"/>
          <w:szCs w:val="20"/>
        </w:rPr>
        <w:t xml:space="preserve"> que fortalecen la comunicación con los usuarios. De igual forma, desarrolla la importancia de los recursos audiovisuales, las estrategias de publicidad digital, el marco legal y las políticas comerciales que respaldan las actividades de comercialización en internet. Finalmente, integra estos conocimientos en la estructuración de propuestas de exhibición acordes con las características del producto, el canal de venta y las necesidades del público objetivo.</w:t>
      </w:r>
    </w:p>
    <w:p w14:paraId="3A3F6B77" w14:textId="77777777" w:rsidR="007E2DCC" w:rsidRDefault="007E2DCC" w:rsidP="007E2DCC">
      <w:pPr>
        <w:pBdr>
          <w:top w:val="nil"/>
          <w:left w:val="nil"/>
          <w:bottom w:val="nil"/>
          <w:right w:val="nil"/>
          <w:between w:val="nil"/>
        </w:pBdr>
        <w:jc w:val="both"/>
        <w:rPr>
          <w:b/>
          <w:sz w:val="20"/>
          <w:szCs w:val="20"/>
        </w:rPr>
      </w:pPr>
    </w:p>
    <w:p w14:paraId="7A8D0202" w14:textId="6F05529E" w:rsidR="007E2DCC" w:rsidRDefault="007E2DCC" w:rsidP="007E2DCC">
      <w:pPr>
        <w:pBdr>
          <w:top w:val="nil"/>
          <w:left w:val="nil"/>
          <w:bottom w:val="nil"/>
          <w:right w:val="nil"/>
          <w:between w:val="nil"/>
        </w:pBdr>
        <w:jc w:val="both"/>
        <w:rPr>
          <w:sz w:val="20"/>
          <w:szCs w:val="20"/>
        </w:rPr>
      </w:pPr>
      <w:r w:rsidRPr="007E2DCC">
        <w:rPr>
          <w:sz w:val="20"/>
          <w:szCs w:val="20"/>
        </w:rPr>
        <w:t>La comprensión de estos contenidos permitirá al aprendiz reconocer los elementos que intervienen en la construcción de experiencias de exhibición digital organizadas, coherentes y orientadas al fortalecimiento de la presencia comercial de las organizaciones en los diferentes ecosistemas digitales.</w:t>
      </w:r>
    </w:p>
    <w:p w14:paraId="6250045F" w14:textId="77777777" w:rsidR="007E2DCC" w:rsidRPr="007E2DCC" w:rsidRDefault="007E2DCC" w:rsidP="007E2DCC">
      <w:pPr>
        <w:pBdr>
          <w:top w:val="nil"/>
          <w:left w:val="nil"/>
          <w:bottom w:val="nil"/>
          <w:right w:val="nil"/>
          <w:between w:val="nil"/>
        </w:pBdr>
        <w:jc w:val="both"/>
        <w:rPr>
          <w:b/>
          <w:sz w:val="20"/>
          <w:szCs w:val="20"/>
        </w:rPr>
      </w:pPr>
    </w:p>
    <w:p w14:paraId="27A96055" w14:textId="26873B8A" w:rsidR="00545A1D" w:rsidRDefault="00D55C84" w:rsidP="00A06BD1">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53D75074" w14:textId="17757577" w:rsidR="000F453B" w:rsidRPr="000F453B" w:rsidRDefault="000E4834" w:rsidP="00430C65">
      <w:pPr>
        <w:pStyle w:val="Ttulo1"/>
        <w:rPr>
          <w:b/>
          <w:bCs/>
          <w:sz w:val="20"/>
          <w:szCs w:val="20"/>
        </w:rPr>
      </w:pPr>
      <w:commentRangeStart w:id="2"/>
      <w:r w:rsidRPr="000E4834">
        <w:rPr>
          <w:noProof/>
          <w:sz w:val="20"/>
          <w:szCs w:val="20"/>
        </w:rPr>
        <w:drawing>
          <wp:anchor distT="0" distB="0" distL="114300" distR="114300" simplePos="0" relativeHeight="251679744" behindDoc="1" locked="0" layoutInCell="1" allowOverlap="1" wp14:anchorId="1BD6816F" wp14:editId="4BDCC181">
            <wp:simplePos x="0" y="0"/>
            <wp:positionH relativeFrom="margin">
              <wp:align>left</wp:align>
            </wp:positionH>
            <wp:positionV relativeFrom="paragraph">
              <wp:posOffset>495300</wp:posOffset>
            </wp:positionV>
            <wp:extent cx="1849120" cy="2176780"/>
            <wp:effectExtent l="0" t="0" r="5080" b="0"/>
            <wp:wrapTight wrapText="bothSides">
              <wp:wrapPolygon edited="0">
                <wp:start x="0" y="0"/>
                <wp:lineTo x="0" y="21424"/>
                <wp:lineTo x="21511" y="21424"/>
                <wp:lineTo x="21511" y="0"/>
                <wp:lineTo x="0" y="0"/>
              </wp:wrapPolygon>
            </wp:wrapTight>
            <wp:docPr id="1572330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30978" name=""/>
                    <pic:cNvPicPr/>
                  </pic:nvPicPr>
                  <pic:blipFill>
                    <a:blip r:embed="rId17">
                      <a:extLst>
                        <a:ext uri="{28A0092B-C50C-407E-A947-70E740481C1C}">
                          <a14:useLocalDpi xmlns:a14="http://schemas.microsoft.com/office/drawing/2010/main" val="0"/>
                        </a:ext>
                      </a:extLst>
                    </a:blip>
                    <a:stretch>
                      <a:fillRect/>
                    </a:stretch>
                  </pic:blipFill>
                  <pic:spPr>
                    <a:xfrm>
                      <a:off x="0" y="0"/>
                      <a:ext cx="1859371" cy="2188644"/>
                    </a:xfrm>
                    <a:prstGeom prst="rect">
                      <a:avLst/>
                    </a:prstGeom>
                  </pic:spPr>
                </pic:pic>
              </a:graphicData>
            </a:graphic>
            <wp14:sizeRelH relativeFrom="margin">
              <wp14:pctWidth>0</wp14:pctWidth>
            </wp14:sizeRelH>
            <wp14:sizeRelV relativeFrom="margin">
              <wp14:pctHeight>0</wp14:pctHeight>
            </wp14:sizeRelV>
          </wp:anchor>
        </w:drawing>
      </w:r>
      <w:commentRangeEnd w:id="2"/>
      <w:r w:rsidR="00C87BA1" w:rsidRPr="000F453B">
        <w:rPr>
          <w:rStyle w:val="Refdecomentario"/>
          <w:b/>
          <w:bCs/>
          <w:sz w:val="20"/>
          <w:szCs w:val="20"/>
        </w:rPr>
        <w:commentReference w:id="2"/>
      </w:r>
      <w:r w:rsidR="000F453B" w:rsidRPr="000F453B">
        <w:rPr>
          <w:b/>
          <w:bCs/>
          <w:sz w:val="20"/>
          <w:szCs w:val="20"/>
        </w:rPr>
        <w:t>1. Productos</w:t>
      </w:r>
      <w:r w:rsidR="007E2DCC">
        <w:rPr>
          <w:b/>
          <w:bCs/>
          <w:sz w:val="20"/>
          <w:szCs w:val="20"/>
        </w:rPr>
        <w:t xml:space="preserve"> y requerimientos de exhibición</w:t>
      </w:r>
    </w:p>
    <w:p w14:paraId="273E5E91" w14:textId="77777777" w:rsidR="000E4834" w:rsidRDefault="000E4834" w:rsidP="000F453B">
      <w:pPr>
        <w:jc w:val="both"/>
        <w:rPr>
          <w:sz w:val="20"/>
          <w:szCs w:val="20"/>
        </w:rPr>
      </w:pPr>
    </w:p>
    <w:p w14:paraId="17021754" w14:textId="77777777" w:rsidR="007E2DCC" w:rsidRDefault="007E2DCC" w:rsidP="007E2DCC">
      <w:pPr>
        <w:jc w:val="both"/>
        <w:rPr>
          <w:sz w:val="20"/>
          <w:szCs w:val="20"/>
        </w:rPr>
      </w:pPr>
      <w:r w:rsidRPr="007E2DCC">
        <w:rPr>
          <w:sz w:val="20"/>
          <w:szCs w:val="20"/>
        </w:rPr>
        <w:t>Los productos constituyen el eje central de las actividades de exhibición dentro del comercio electrónico, ya que sobre ellos se estructuran las estrategias de organización, comunicación y presentación desarrolladas en los diferentes canales digitales. Su adecuada identificación y organización permiten construir experiencias de navegación más claras, facilitar la localización de la oferta y responder a las necesidades de los usuarios durante el proceso de búsqueda y compra.</w:t>
      </w:r>
    </w:p>
    <w:p w14:paraId="78F71485" w14:textId="77777777" w:rsidR="007E2DCC" w:rsidRDefault="007E2DCC" w:rsidP="007E2DCC">
      <w:pPr>
        <w:jc w:val="both"/>
        <w:rPr>
          <w:sz w:val="20"/>
          <w:szCs w:val="20"/>
        </w:rPr>
      </w:pPr>
    </w:p>
    <w:p w14:paraId="20645B05" w14:textId="4645A5D1" w:rsidR="007E2DCC" w:rsidRDefault="007E2DCC" w:rsidP="007E2DCC">
      <w:pPr>
        <w:jc w:val="both"/>
        <w:rPr>
          <w:sz w:val="20"/>
          <w:szCs w:val="20"/>
        </w:rPr>
      </w:pPr>
      <w:r w:rsidRPr="007E2DCC">
        <w:rPr>
          <w:sz w:val="20"/>
          <w:szCs w:val="20"/>
        </w:rPr>
        <w:t>En el contexto del mercadeo visual, la exhibición de productos no depende únicamente de su presentación gráfica. También requiere establecer criterios para clasificarlos, agruparlos según características comunes e identificar los requerimientos técnicos y comerciales que orientan su publicación dentro de una tienda virtual o cualquier otro canal de venta electrónico. Estos aspectos favorecen la construcción de catálogos organizados, fortalecen la comunicación comercial y contribuyen a una experiencia de usuario más eficiente.</w:t>
      </w:r>
    </w:p>
    <w:p w14:paraId="281156CB" w14:textId="77777777" w:rsidR="007E2DCC" w:rsidRPr="007E2DCC" w:rsidRDefault="007E2DCC" w:rsidP="007E2DCC">
      <w:pPr>
        <w:jc w:val="both"/>
        <w:rPr>
          <w:sz w:val="20"/>
          <w:szCs w:val="20"/>
        </w:rPr>
      </w:pPr>
    </w:p>
    <w:p w14:paraId="0DC699B6" w14:textId="113E2A9D" w:rsidR="007B0EEC" w:rsidRPr="000F453B" w:rsidRDefault="007E2DCC" w:rsidP="000F453B">
      <w:pPr>
        <w:jc w:val="both"/>
        <w:rPr>
          <w:sz w:val="20"/>
          <w:szCs w:val="20"/>
        </w:rPr>
      </w:pPr>
      <w:r w:rsidRPr="007E2DCC">
        <w:rPr>
          <w:sz w:val="20"/>
          <w:szCs w:val="20"/>
        </w:rPr>
        <w:t>Comprender estos fundamentos permite reconocer la importancia de planificar la exhibición desde la naturaleza del producto y las características del canal de comercialización, constituyendo el punto de partida para desarrollar propuestas de exhibición coherentes con los objetivos comerciales de la organización.</w:t>
      </w:r>
    </w:p>
    <w:p w14:paraId="09D5AABE" w14:textId="77777777" w:rsidR="000F453B" w:rsidRPr="000F453B" w:rsidRDefault="000F453B" w:rsidP="00430C65">
      <w:pPr>
        <w:pStyle w:val="Ttulo2"/>
        <w:rPr>
          <w:b/>
          <w:bCs/>
          <w:sz w:val="20"/>
          <w:szCs w:val="20"/>
        </w:rPr>
      </w:pPr>
      <w:r w:rsidRPr="000F453B">
        <w:rPr>
          <w:b/>
          <w:bCs/>
          <w:sz w:val="20"/>
          <w:szCs w:val="20"/>
        </w:rPr>
        <w:t>1.1 Concepto</w:t>
      </w:r>
    </w:p>
    <w:p w14:paraId="6503EC79" w14:textId="77777777" w:rsidR="000F453B" w:rsidRDefault="000F453B" w:rsidP="000F453B">
      <w:pPr>
        <w:jc w:val="both"/>
        <w:rPr>
          <w:sz w:val="20"/>
          <w:szCs w:val="20"/>
        </w:rPr>
      </w:pPr>
      <w:r w:rsidRPr="000F453B">
        <w:rPr>
          <w:sz w:val="20"/>
          <w:szCs w:val="20"/>
        </w:rPr>
        <w:t>El producto representa la unidad básica de intercambio dentro de los procesos comerciales y constituye el elemento sobre el cual se articulan las decisiones de exhibición, clasificación, comunicación y comercialización en un entorno digital. En comercio electrónico, su relevancia no depende únicamente de su existencia física o intangible, sino de la manera en que es definido, presentado y asociado a una propuesta de valor que responda a las necesidades del mercado y a las condiciones del canal.</w:t>
      </w:r>
    </w:p>
    <w:p w14:paraId="72C19C88" w14:textId="77777777" w:rsidR="00142FAB" w:rsidRDefault="00142FAB" w:rsidP="000F453B">
      <w:pPr>
        <w:jc w:val="both"/>
        <w:rPr>
          <w:sz w:val="20"/>
          <w:szCs w:val="20"/>
        </w:rPr>
      </w:pPr>
    </w:p>
    <w:tbl>
      <w:tblPr>
        <w:tblStyle w:val="Tablaconcuadrcula"/>
        <w:tblW w:w="0" w:type="auto"/>
        <w:tblLook w:val="04A0" w:firstRow="1" w:lastRow="0" w:firstColumn="1" w:lastColumn="0" w:noHBand="0" w:noVBand="1"/>
      </w:tblPr>
      <w:tblGrid>
        <w:gridCol w:w="1838"/>
        <w:gridCol w:w="1701"/>
        <w:gridCol w:w="6423"/>
      </w:tblGrid>
      <w:tr w:rsidR="00FF29EB" w14:paraId="61C8D68E" w14:textId="77777777" w:rsidTr="009658B9">
        <w:tc>
          <w:tcPr>
            <w:tcW w:w="9962" w:type="dxa"/>
            <w:gridSpan w:val="3"/>
            <w:shd w:val="clear" w:color="auto" w:fill="39A900"/>
          </w:tcPr>
          <w:p w14:paraId="1ABD0DD8" w14:textId="77777777" w:rsidR="00FF29EB" w:rsidRPr="00266BDB" w:rsidRDefault="00FF29EB" w:rsidP="009658B9">
            <w:pPr>
              <w:rPr>
                <w:b/>
                <w:bCs/>
                <w:sz w:val="20"/>
                <w:szCs w:val="20"/>
              </w:rPr>
            </w:pPr>
            <w:r w:rsidRPr="00266BDB">
              <w:rPr>
                <w:b/>
                <w:bCs/>
                <w:color w:val="FFFFFF" w:themeColor="background1"/>
                <w:sz w:val="20"/>
                <w:szCs w:val="20"/>
              </w:rPr>
              <w:t>Llamado a la acción</w:t>
            </w:r>
          </w:p>
        </w:tc>
      </w:tr>
      <w:tr w:rsidR="00FF29EB" w14:paraId="498BC276" w14:textId="77777777" w:rsidTr="009658B9">
        <w:trPr>
          <w:trHeight w:val="389"/>
        </w:trPr>
        <w:tc>
          <w:tcPr>
            <w:tcW w:w="1838" w:type="dxa"/>
            <w:vMerge w:val="restart"/>
            <w:vAlign w:val="center"/>
          </w:tcPr>
          <w:p w14:paraId="70DC038A" w14:textId="77777777" w:rsidR="00FF29EB" w:rsidRDefault="00FF29EB" w:rsidP="009658B9">
            <w:pPr>
              <w:jc w:val="center"/>
              <w:rPr>
                <w:sz w:val="20"/>
                <w:szCs w:val="20"/>
              </w:rPr>
            </w:pPr>
            <w:commentRangeStart w:id="3"/>
            <w:r w:rsidRPr="002C3675">
              <w:rPr>
                <w:bCs/>
                <w:noProof/>
                <w:color w:val="000000"/>
                <w:sz w:val="20"/>
                <w:szCs w:val="20"/>
              </w:rPr>
              <w:drawing>
                <wp:anchor distT="0" distB="0" distL="114300" distR="114300" simplePos="0" relativeHeight="251704320" behindDoc="1" locked="0" layoutInCell="1" allowOverlap="1" wp14:anchorId="47183C6E" wp14:editId="13CFD39D">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18501866"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
            <w:r>
              <w:rPr>
                <w:rStyle w:val="Refdecomentario"/>
                <w:sz w:val="20"/>
                <w:szCs w:val="20"/>
              </w:rPr>
              <w:commentReference w:id="3"/>
            </w:r>
          </w:p>
        </w:tc>
        <w:tc>
          <w:tcPr>
            <w:tcW w:w="1701" w:type="dxa"/>
          </w:tcPr>
          <w:p w14:paraId="4380ABEF" w14:textId="77777777" w:rsidR="00FF29EB" w:rsidRPr="003235E0" w:rsidRDefault="00FF29EB" w:rsidP="009658B9">
            <w:pPr>
              <w:rPr>
                <w:b/>
                <w:bCs/>
                <w:sz w:val="20"/>
                <w:szCs w:val="20"/>
              </w:rPr>
            </w:pPr>
            <w:r w:rsidRPr="003235E0">
              <w:rPr>
                <w:b/>
                <w:bCs/>
                <w:sz w:val="20"/>
                <w:szCs w:val="20"/>
              </w:rPr>
              <w:t>Título</w:t>
            </w:r>
          </w:p>
        </w:tc>
        <w:tc>
          <w:tcPr>
            <w:tcW w:w="6423" w:type="dxa"/>
          </w:tcPr>
          <w:p w14:paraId="3A50D1C2" w14:textId="59ACB812" w:rsidR="00FF29EB" w:rsidRDefault="00072F40" w:rsidP="009658B9">
            <w:pPr>
              <w:rPr>
                <w:sz w:val="20"/>
                <w:szCs w:val="20"/>
              </w:rPr>
            </w:pPr>
            <w:r>
              <w:rPr>
                <w:sz w:val="20"/>
                <w:szCs w:val="20"/>
              </w:rPr>
              <w:t>El producto</w:t>
            </w:r>
          </w:p>
        </w:tc>
      </w:tr>
      <w:tr w:rsidR="00FF29EB" w14:paraId="74EFB948" w14:textId="77777777" w:rsidTr="009658B9">
        <w:trPr>
          <w:trHeight w:val="389"/>
        </w:trPr>
        <w:tc>
          <w:tcPr>
            <w:tcW w:w="1838" w:type="dxa"/>
            <w:vMerge/>
          </w:tcPr>
          <w:p w14:paraId="11B0118C" w14:textId="77777777" w:rsidR="00FF29EB" w:rsidRPr="00873551" w:rsidRDefault="00FF29EB" w:rsidP="009658B9">
            <w:pPr>
              <w:rPr>
                <w:noProof/>
                <w:sz w:val="20"/>
                <w:szCs w:val="20"/>
              </w:rPr>
            </w:pPr>
          </w:p>
        </w:tc>
        <w:tc>
          <w:tcPr>
            <w:tcW w:w="1701" w:type="dxa"/>
          </w:tcPr>
          <w:p w14:paraId="2A9DD1D2" w14:textId="77777777" w:rsidR="00FF29EB" w:rsidRPr="003235E0" w:rsidRDefault="00FF29EB" w:rsidP="009658B9">
            <w:pPr>
              <w:rPr>
                <w:b/>
                <w:bCs/>
                <w:sz w:val="20"/>
                <w:szCs w:val="20"/>
              </w:rPr>
            </w:pPr>
            <w:r w:rsidRPr="003235E0">
              <w:rPr>
                <w:b/>
                <w:bCs/>
                <w:sz w:val="20"/>
                <w:szCs w:val="20"/>
              </w:rPr>
              <w:t>Descripción</w:t>
            </w:r>
          </w:p>
        </w:tc>
        <w:tc>
          <w:tcPr>
            <w:tcW w:w="6423" w:type="dxa"/>
          </w:tcPr>
          <w:p w14:paraId="03873458" w14:textId="50FF30FF" w:rsidR="00FF29EB" w:rsidRDefault="00FF29EB" w:rsidP="009658B9">
            <w:pPr>
              <w:rPr>
                <w:sz w:val="20"/>
                <w:szCs w:val="20"/>
              </w:rPr>
            </w:pPr>
            <w:r w:rsidRPr="009A0FFA">
              <w:rPr>
                <w:sz w:val="20"/>
                <w:szCs w:val="20"/>
              </w:rPr>
              <w:t xml:space="preserve">Lo invitamos a </w:t>
            </w:r>
            <w:r w:rsidR="005F7EBB">
              <w:rPr>
                <w:sz w:val="20"/>
                <w:szCs w:val="20"/>
              </w:rPr>
              <w:t>consultar</w:t>
            </w:r>
            <w:r w:rsidRPr="009A0FFA">
              <w:rPr>
                <w:sz w:val="20"/>
                <w:szCs w:val="20"/>
              </w:rPr>
              <w:t xml:space="preserve"> el siguiente </w:t>
            </w:r>
            <w:r>
              <w:rPr>
                <w:sz w:val="20"/>
                <w:szCs w:val="20"/>
              </w:rPr>
              <w:t>recurso</w:t>
            </w:r>
            <w:r w:rsidRPr="009A0FFA">
              <w:rPr>
                <w:sz w:val="20"/>
                <w:szCs w:val="20"/>
              </w:rPr>
              <w:t xml:space="preserve"> educativo</w:t>
            </w:r>
            <w:r w:rsidR="005F7EBB">
              <w:rPr>
                <w:sz w:val="20"/>
                <w:szCs w:val="20"/>
              </w:rPr>
              <w:t xml:space="preserve">, a través del cual </w:t>
            </w:r>
            <w:r w:rsidRPr="009A0FFA">
              <w:rPr>
                <w:sz w:val="20"/>
                <w:szCs w:val="20"/>
              </w:rPr>
              <w:t xml:space="preserve">podrá profundizar </w:t>
            </w:r>
            <w:r w:rsidR="001B6FAF" w:rsidRPr="001B6FAF">
              <w:rPr>
                <w:bCs/>
                <w:noProof/>
                <w:sz w:val="20"/>
                <w:szCs w:val="20"/>
              </w:rPr>
              <w:t>el concepto de producto desde una perspectiva de mercadeo, retomando la definición de la American Marketing Association</w:t>
            </w:r>
            <w:r w:rsidR="005F7EBB">
              <w:rPr>
                <w:bCs/>
                <w:noProof/>
                <w:sz w:val="20"/>
                <w:szCs w:val="20"/>
              </w:rPr>
              <w:t xml:space="preserve">, la cual explica </w:t>
            </w:r>
            <w:r w:rsidR="001B6FAF" w:rsidRPr="001B6FAF">
              <w:rPr>
                <w:bCs/>
                <w:noProof/>
                <w:sz w:val="20"/>
                <w:szCs w:val="20"/>
              </w:rPr>
              <w:t xml:space="preserve">que un producto no se limita a </w:t>
            </w:r>
            <w:r w:rsidR="001B6FAF" w:rsidRPr="001B6FAF">
              <w:rPr>
                <w:bCs/>
                <w:noProof/>
                <w:sz w:val="20"/>
                <w:szCs w:val="20"/>
              </w:rPr>
              <w:lastRenderedPageBreak/>
              <w:t>bienes físicos, sino que también incluye servicios, ideas, experiencias y combinaciones de elementos tangibles e intangibles.</w:t>
            </w:r>
          </w:p>
        </w:tc>
      </w:tr>
      <w:tr w:rsidR="00FF29EB" w14:paraId="721C69EA" w14:textId="77777777" w:rsidTr="009658B9">
        <w:trPr>
          <w:trHeight w:val="491"/>
        </w:trPr>
        <w:tc>
          <w:tcPr>
            <w:tcW w:w="1838" w:type="dxa"/>
            <w:vMerge/>
          </w:tcPr>
          <w:p w14:paraId="2BA3EA88" w14:textId="77777777" w:rsidR="00FF29EB" w:rsidRPr="00873551" w:rsidRDefault="00FF29EB" w:rsidP="009658B9">
            <w:pPr>
              <w:rPr>
                <w:noProof/>
                <w:sz w:val="20"/>
                <w:szCs w:val="20"/>
              </w:rPr>
            </w:pPr>
          </w:p>
        </w:tc>
        <w:tc>
          <w:tcPr>
            <w:tcW w:w="1701" w:type="dxa"/>
          </w:tcPr>
          <w:p w14:paraId="4A69221F" w14:textId="77777777" w:rsidR="00FF29EB" w:rsidRPr="003235E0" w:rsidRDefault="00FF29EB" w:rsidP="009658B9">
            <w:pPr>
              <w:rPr>
                <w:b/>
                <w:bCs/>
                <w:sz w:val="20"/>
                <w:szCs w:val="20"/>
              </w:rPr>
            </w:pPr>
            <w:r w:rsidRPr="003235E0">
              <w:rPr>
                <w:b/>
                <w:bCs/>
                <w:sz w:val="20"/>
                <w:szCs w:val="20"/>
              </w:rPr>
              <w:t>Enlace</w:t>
            </w:r>
          </w:p>
        </w:tc>
        <w:tc>
          <w:tcPr>
            <w:tcW w:w="6423" w:type="dxa"/>
          </w:tcPr>
          <w:p w14:paraId="3E4EDA60" w14:textId="33EEB0D4" w:rsidR="00FF29EB" w:rsidRPr="00383669" w:rsidRDefault="00FF29EB" w:rsidP="009658B9">
            <w:pPr>
              <w:pBdr>
                <w:top w:val="nil"/>
                <w:left w:val="nil"/>
                <w:bottom w:val="nil"/>
                <w:right w:val="nil"/>
                <w:between w:val="nil"/>
              </w:pBdr>
              <w:rPr>
                <w:sz w:val="20"/>
                <w:szCs w:val="20"/>
              </w:rPr>
            </w:pPr>
            <w:hyperlink r:id="rId19" w:history="1">
              <w:r w:rsidRPr="004B6A6C">
                <w:rPr>
                  <w:rStyle w:val="Hipervnculo"/>
                  <w:sz w:val="20"/>
                  <w:szCs w:val="20"/>
                </w:rPr>
                <w:t>https://www.youtube.com/watch?v=LN1eBcD5H4M</w:t>
              </w:r>
            </w:hyperlink>
          </w:p>
        </w:tc>
      </w:tr>
    </w:tbl>
    <w:p w14:paraId="0BAD1E31" w14:textId="77777777" w:rsidR="00FF29EB" w:rsidRDefault="00FF29EB" w:rsidP="000F453B">
      <w:pPr>
        <w:jc w:val="both"/>
        <w:rPr>
          <w:sz w:val="20"/>
          <w:szCs w:val="20"/>
        </w:rPr>
      </w:pPr>
    </w:p>
    <w:p w14:paraId="7731C9F8" w14:textId="0852EF7F" w:rsidR="000F453B" w:rsidRPr="000F453B" w:rsidRDefault="000F453B" w:rsidP="00430C65">
      <w:pPr>
        <w:pStyle w:val="Ttulo2"/>
        <w:rPr>
          <w:b/>
          <w:bCs/>
          <w:sz w:val="20"/>
          <w:szCs w:val="20"/>
        </w:rPr>
      </w:pPr>
      <w:r w:rsidRPr="000F453B">
        <w:rPr>
          <w:b/>
          <w:bCs/>
          <w:sz w:val="20"/>
          <w:szCs w:val="20"/>
        </w:rPr>
        <w:t>1.2 Categorías</w:t>
      </w:r>
      <w:r w:rsidR="007E2DCC">
        <w:rPr>
          <w:b/>
          <w:bCs/>
          <w:sz w:val="20"/>
          <w:szCs w:val="20"/>
        </w:rPr>
        <w:t xml:space="preserve"> y clasificación de productos</w:t>
      </w:r>
    </w:p>
    <w:p w14:paraId="080B26BB" w14:textId="77777777" w:rsidR="007E2DCC" w:rsidRDefault="007E2DCC" w:rsidP="007E2DCC">
      <w:pPr>
        <w:jc w:val="both"/>
        <w:rPr>
          <w:sz w:val="20"/>
          <w:szCs w:val="20"/>
        </w:rPr>
      </w:pPr>
      <w:r w:rsidRPr="007E2DCC">
        <w:rPr>
          <w:sz w:val="20"/>
          <w:szCs w:val="20"/>
        </w:rPr>
        <w:t>La organización de los productos constituye una de las bases para la construcción de una exhibición digital clara y funcional. En los entornos de comercio electrónico, las categorías permiten agrupar productos que comparten características, usos o finalidades similares, mientras que la clasificación establece los criterios utilizados para ordenar la oferta dentro del catálogo. La integración de ambos procesos facilita la navegación, mejora la localización de los productos y favorece una experiencia de compra más organizada para los usuarios.</w:t>
      </w:r>
    </w:p>
    <w:p w14:paraId="521BC912" w14:textId="77777777" w:rsidR="007E2DCC" w:rsidRPr="007E2DCC" w:rsidRDefault="007E2DCC" w:rsidP="007E2DCC">
      <w:pPr>
        <w:jc w:val="both"/>
        <w:rPr>
          <w:sz w:val="20"/>
          <w:szCs w:val="20"/>
        </w:rPr>
      </w:pPr>
    </w:p>
    <w:p w14:paraId="2ED98550" w14:textId="77777777" w:rsidR="007E2DCC" w:rsidRPr="007E2DCC" w:rsidRDefault="007E2DCC" w:rsidP="007E2DCC">
      <w:pPr>
        <w:jc w:val="both"/>
        <w:rPr>
          <w:sz w:val="20"/>
          <w:szCs w:val="20"/>
        </w:rPr>
      </w:pPr>
      <w:r w:rsidRPr="007E2DCC">
        <w:rPr>
          <w:sz w:val="20"/>
          <w:szCs w:val="20"/>
        </w:rPr>
        <w:t>La definición de categorías y criterios de clasificación depende de factores como la naturaleza del producto, el público objetivo, la línea comercial y la estructura del canal de venta. Una organización adecuada contribuye a presentar la información de manera coherente, optimizar los recorridos de navegación y fortalecer la relación entre la oferta comercial y las necesidades de los clientes.</w:t>
      </w:r>
    </w:p>
    <w:p w14:paraId="01895919" w14:textId="77777777" w:rsidR="00E146CA" w:rsidRPr="000F453B" w:rsidRDefault="00E146CA" w:rsidP="000F453B">
      <w:pPr>
        <w:jc w:val="both"/>
        <w:rPr>
          <w:sz w:val="20"/>
          <w:szCs w:val="20"/>
        </w:rPr>
      </w:pPr>
    </w:p>
    <w:p w14:paraId="271E465E" w14:textId="0C84A1B2" w:rsidR="000F453B" w:rsidRPr="0019206B" w:rsidRDefault="0019206B" w:rsidP="0019206B">
      <w:pPr>
        <w:pStyle w:val="Descripcin"/>
        <w:keepNext/>
        <w:jc w:val="both"/>
        <w:rPr>
          <w:b/>
          <w:bCs/>
          <w:i w:val="0"/>
          <w:iCs w:val="0"/>
          <w:color w:val="000000" w:themeColor="text1"/>
          <w:sz w:val="20"/>
          <w:szCs w:val="20"/>
        </w:rPr>
      </w:pPr>
      <w:r w:rsidRPr="0019206B">
        <w:rPr>
          <w:b/>
          <w:bCs/>
          <w:i w:val="0"/>
          <w:iCs w:val="0"/>
          <w:color w:val="000000" w:themeColor="text1"/>
          <w:sz w:val="20"/>
          <w:szCs w:val="20"/>
        </w:rPr>
        <w:t xml:space="preserve">Tabla </w:t>
      </w:r>
      <w:r w:rsidRPr="0019206B">
        <w:rPr>
          <w:b/>
          <w:bCs/>
          <w:i w:val="0"/>
          <w:iCs w:val="0"/>
          <w:color w:val="000000" w:themeColor="text1"/>
          <w:sz w:val="20"/>
          <w:szCs w:val="20"/>
        </w:rPr>
        <w:fldChar w:fldCharType="begin"/>
      </w:r>
      <w:r w:rsidRPr="0019206B">
        <w:rPr>
          <w:b/>
          <w:bCs/>
          <w:i w:val="0"/>
          <w:iCs w:val="0"/>
          <w:color w:val="000000" w:themeColor="text1"/>
          <w:sz w:val="20"/>
          <w:szCs w:val="20"/>
        </w:rPr>
        <w:instrText xml:space="preserve"> SEQ Tabla \* ARABIC </w:instrText>
      </w:r>
      <w:r w:rsidRPr="0019206B">
        <w:rPr>
          <w:b/>
          <w:bCs/>
          <w:i w:val="0"/>
          <w:iCs w:val="0"/>
          <w:color w:val="000000" w:themeColor="text1"/>
          <w:sz w:val="20"/>
          <w:szCs w:val="20"/>
        </w:rPr>
        <w:fldChar w:fldCharType="separate"/>
      </w:r>
      <w:r w:rsidR="002E2115">
        <w:rPr>
          <w:b/>
          <w:bCs/>
          <w:i w:val="0"/>
          <w:iCs w:val="0"/>
          <w:noProof/>
          <w:color w:val="000000" w:themeColor="text1"/>
          <w:sz w:val="20"/>
          <w:szCs w:val="20"/>
        </w:rPr>
        <w:t>1</w:t>
      </w:r>
      <w:r w:rsidRPr="0019206B">
        <w:rPr>
          <w:b/>
          <w:bCs/>
          <w:i w:val="0"/>
          <w:iCs w:val="0"/>
          <w:color w:val="000000" w:themeColor="text1"/>
          <w:sz w:val="20"/>
          <w:szCs w:val="20"/>
        </w:rPr>
        <w:fldChar w:fldCharType="end"/>
      </w:r>
      <w:r w:rsidRPr="0019206B">
        <w:rPr>
          <w:b/>
          <w:bCs/>
          <w:i w:val="0"/>
          <w:iCs w:val="0"/>
          <w:color w:val="000000" w:themeColor="text1"/>
          <w:sz w:val="20"/>
          <w:szCs w:val="20"/>
        </w:rPr>
        <w:t xml:space="preserve">. </w:t>
      </w:r>
      <w:r w:rsidR="000F453B" w:rsidRPr="0019206B">
        <w:rPr>
          <w:i w:val="0"/>
          <w:iCs w:val="0"/>
          <w:color w:val="000000" w:themeColor="text1"/>
          <w:sz w:val="20"/>
          <w:szCs w:val="20"/>
        </w:rPr>
        <w:t>Características estratégicas de las categorías de productos</w:t>
      </w:r>
    </w:p>
    <w:tbl>
      <w:tblPr>
        <w:tblStyle w:val="Tablaconcuadrcula"/>
        <w:tblW w:w="0" w:type="auto"/>
        <w:tblLook w:val="04A0" w:firstRow="1" w:lastRow="0" w:firstColumn="1" w:lastColumn="0" w:noHBand="0" w:noVBand="1"/>
      </w:tblPr>
      <w:tblGrid>
        <w:gridCol w:w="2586"/>
        <w:gridCol w:w="7376"/>
      </w:tblGrid>
      <w:tr w:rsidR="000F453B" w:rsidRPr="000F453B" w14:paraId="130E0486" w14:textId="77777777" w:rsidTr="007E2DCC">
        <w:tc>
          <w:tcPr>
            <w:tcW w:w="0" w:type="auto"/>
            <w:shd w:val="clear" w:color="auto" w:fill="8DB3E2" w:themeFill="text2" w:themeFillTint="66"/>
            <w:hideMark/>
          </w:tcPr>
          <w:p w14:paraId="4F7E41E4" w14:textId="77777777" w:rsidR="000F453B" w:rsidRPr="007E2DCC" w:rsidRDefault="000F453B" w:rsidP="004E4AC9">
            <w:pPr>
              <w:spacing w:line="276" w:lineRule="auto"/>
              <w:rPr>
                <w:b/>
                <w:bCs/>
                <w:sz w:val="20"/>
                <w:szCs w:val="20"/>
              </w:rPr>
            </w:pPr>
            <w:r w:rsidRPr="007E2DCC">
              <w:rPr>
                <w:b/>
                <w:bCs/>
                <w:sz w:val="20"/>
                <w:szCs w:val="20"/>
              </w:rPr>
              <w:t>Característica</w:t>
            </w:r>
          </w:p>
        </w:tc>
        <w:tc>
          <w:tcPr>
            <w:tcW w:w="0" w:type="auto"/>
            <w:shd w:val="clear" w:color="auto" w:fill="8DB3E2" w:themeFill="text2" w:themeFillTint="66"/>
            <w:hideMark/>
          </w:tcPr>
          <w:p w14:paraId="39B29514" w14:textId="77777777" w:rsidR="000F453B" w:rsidRPr="007E2DCC" w:rsidRDefault="000F453B" w:rsidP="000F453B">
            <w:pPr>
              <w:spacing w:line="276" w:lineRule="auto"/>
              <w:jc w:val="both"/>
              <w:rPr>
                <w:b/>
                <w:bCs/>
                <w:sz w:val="20"/>
                <w:szCs w:val="20"/>
              </w:rPr>
            </w:pPr>
            <w:r w:rsidRPr="007E2DCC">
              <w:rPr>
                <w:b/>
                <w:bCs/>
                <w:sz w:val="20"/>
                <w:szCs w:val="20"/>
              </w:rPr>
              <w:t>Descripción</w:t>
            </w:r>
          </w:p>
        </w:tc>
      </w:tr>
      <w:tr w:rsidR="000F453B" w:rsidRPr="000F453B" w14:paraId="5388C250" w14:textId="77777777" w:rsidTr="007E2DCC">
        <w:tc>
          <w:tcPr>
            <w:tcW w:w="0" w:type="auto"/>
            <w:hideMark/>
          </w:tcPr>
          <w:p w14:paraId="1BD03D82" w14:textId="77777777" w:rsidR="000F453B" w:rsidRPr="002D1F2E" w:rsidRDefault="000F453B" w:rsidP="004E4AC9">
            <w:pPr>
              <w:spacing w:line="276" w:lineRule="auto"/>
              <w:rPr>
                <w:b/>
                <w:bCs/>
                <w:sz w:val="20"/>
                <w:szCs w:val="20"/>
              </w:rPr>
            </w:pPr>
            <w:r w:rsidRPr="002D1F2E">
              <w:rPr>
                <w:b/>
                <w:bCs/>
                <w:sz w:val="20"/>
                <w:szCs w:val="20"/>
              </w:rPr>
              <w:t>Agrupación comercial</w:t>
            </w:r>
          </w:p>
        </w:tc>
        <w:tc>
          <w:tcPr>
            <w:tcW w:w="0" w:type="auto"/>
            <w:hideMark/>
          </w:tcPr>
          <w:p w14:paraId="1ED459E1" w14:textId="77777777" w:rsidR="000F453B" w:rsidRPr="000F453B" w:rsidRDefault="000F453B" w:rsidP="000F453B">
            <w:pPr>
              <w:spacing w:line="276" w:lineRule="auto"/>
              <w:jc w:val="both"/>
              <w:rPr>
                <w:sz w:val="20"/>
                <w:szCs w:val="20"/>
              </w:rPr>
            </w:pPr>
            <w:r w:rsidRPr="000F453B">
              <w:rPr>
                <w:sz w:val="20"/>
                <w:szCs w:val="20"/>
              </w:rPr>
              <w:t>Reúne productos con afinidades funcionales, de uso o de mercado dentro de una misma estructura.</w:t>
            </w:r>
          </w:p>
        </w:tc>
      </w:tr>
      <w:tr w:rsidR="000F453B" w:rsidRPr="000F453B" w14:paraId="2BB1BA5A" w14:textId="77777777" w:rsidTr="007E2DCC">
        <w:tc>
          <w:tcPr>
            <w:tcW w:w="0" w:type="auto"/>
            <w:hideMark/>
          </w:tcPr>
          <w:p w14:paraId="40934C08" w14:textId="77777777" w:rsidR="000F453B" w:rsidRPr="002D1F2E" w:rsidRDefault="000F453B" w:rsidP="004E4AC9">
            <w:pPr>
              <w:spacing w:line="276" w:lineRule="auto"/>
              <w:rPr>
                <w:b/>
                <w:bCs/>
                <w:sz w:val="20"/>
                <w:szCs w:val="20"/>
              </w:rPr>
            </w:pPr>
            <w:r w:rsidRPr="002D1F2E">
              <w:rPr>
                <w:b/>
                <w:bCs/>
                <w:sz w:val="20"/>
                <w:szCs w:val="20"/>
              </w:rPr>
              <w:t>Orientación de la navegación</w:t>
            </w:r>
          </w:p>
        </w:tc>
        <w:tc>
          <w:tcPr>
            <w:tcW w:w="0" w:type="auto"/>
            <w:hideMark/>
          </w:tcPr>
          <w:p w14:paraId="6DD8A7FE" w14:textId="77777777" w:rsidR="000F453B" w:rsidRPr="000F453B" w:rsidRDefault="000F453B" w:rsidP="000F453B">
            <w:pPr>
              <w:spacing w:line="276" w:lineRule="auto"/>
              <w:jc w:val="both"/>
              <w:rPr>
                <w:sz w:val="20"/>
                <w:szCs w:val="20"/>
              </w:rPr>
            </w:pPr>
            <w:r w:rsidRPr="000F453B">
              <w:rPr>
                <w:sz w:val="20"/>
                <w:szCs w:val="20"/>
              </w:rPr>
              <w:t>Facilita que el usuario ubique con mayor rapidez el tipo de producto que necesita.</w:t>
            </w:r>
          </w:p>
        </w:tc>
      </w:tr>
      <w:tr w:rsidR="000F453B" w:rsidRPr="000F453B" w14:paraId="173281F2" w14:textId="77777777" w:rsidTr="007E2DCC">
        <w:tc>
          <w:tcPr>
            <w:tcW w:w="0" w:type="auto"/>
            <w:hideMark/>
          </w:tcPr>
          <w:p w14:paraId="5C46EAEE" w14:textId="77777777" w:rsidR="000F453B" w:rsidRPr="002D1F2E" w:rsidRDefault="000F453B" w:rsidP="004E4AC9">
            <w:pPr>
              <w:spacing w:line="276" w:lineRule="auto"/>
              <w:rPr>
                <w:b/>
                <w:bCs/>
                <w:sz w:val="20"/>
                <w:szCs w:val="20"/>
              </w:rPr>
            </w:pPr>
            <w:r w:rsidRPr="002D1F2E">
              <w:rPr>
                <w:b/>
                <w:bCs/>
                <w:sz w:val="20"/>
                <w:szCs w:val="20"/>
              </w:rPr>
              <w:t>Organización del catálogo</w:t>
            </w:r>
          </w:p>
        </w:tc>
        <w:tc>
          <w:tcPr>
            <w:tcW w:w="0" w:type="auto"/>
            <w:hideMark/>
          </w:tcPr>
          <w:p w14:paraId="27AF9D4E" w14:textId="77777777" w:rsidR="000F453B" w:rsidRPr="000F453B" w:rsidRDefault="000F453B" w:rsidP="000F453B">
            <w:pPr>
              <w:spacing w:line="276" w:lineRule="auto"/>
              <w:jc w:val="both"/>
              <w:rPr>
                <w:sz w:val="20"/>
                <w:szCs w:val="20"/>
              </w:rPr>
            </w:pPr>
            <w:r w:rsidRPr="000F453B">
              <w:rPr>
                <w:sz w:val="20"/>
                <w:szCs w:val="20"/>
              </w:rPr>
              <w:t>Permite distribuir el surtido de manera lógica y comprensible dentro del canal de comercio electrónico.</w:t>
            </w:r>
          </w:p>
        </w:tc>
      </w:tr>
      <w:tr w:rsidR="000F453B" w:rsidRPr="000F453B" w14:paraId="40AC34D8" w14:textId="77777777" w:rsidTr="007E2DCC">
        <w:tc>
          <w:tcPr>
            <w:tcW w:w="0" w:type="auto"/>
            <w:hideMark/>
          </w:tcPr>
          <w:p w14:paraId="07AFD4C5" w14:textId="77777777" w:rsidR="000F453B" w:rsidRPr="002D1F2E" w:rsidRDefault="000F453B" w:rsidP="004E4AC9">
            <w:pPr>
              <w:spacing w:line="276" w:lineRule="auto"/>
              <w:rPr>
                <w:b/>
                <w:bCs/>
                <w:sz w:val="20"/>
                <w:szCs w:val="20"/>
              </w:rPr>
            </w:pPr>
            <w:r w:rsidRPr="002D1F2E">
              <w:rPr>
                <w:b/>
                <w:bCs/>
                <w:sz w:val="20"/>
                <w:szCs w:val="20"/>
              </w:rPr>
              <w:t>Apoyo a la exhibición digital</w:t>
            </w:r>
          </w:p>
        </w:tc>
        <w:tc>
          <w:tcPr>
            <w:tcW w:w="0" w:type="auto"/>
            <w:hideMark/>
          </w:tcPr>
          <w:p w14:paraId="7F82315A" w14:textId="77777777" w:rsidR="000F453B" w:rsidRPr="000F453B" w:rsidRDefault="000F453B" w:rsidP="000F453B">
            <w:pPr>
              <w:spacing w:line="276" w:lineRule="auto"/>
              <w:jc w:val="both"/>
              <w:rPr>
                <w:sz w:val="20"/>
                <w:szCs w:val="20"/>
              </w:rPr>
            </w:pPr>
            <w:r w:rsidRPr="000F453B">
              <w:rPr>
                <w:sz w:val="20"/>
                <w:szCs w:val="20"/>
              </w:rPr>
              <w:t>Favorece la construcción de vitrinas, promociones y recorridos visuales coherentes con la oferta comercial.</w:t>
            </w:r>
          </w:p>
        </w:tc>
      </w:tr>
    </w:tbl>
    <w:p w14:paraId="297412B8" w14:textId="2E19B34D" w:rsidR="000F453B" w:rsidRPr="007E2DCC" w:rsidRDefault="004E4AC9" w:rsidP="000F453B">
      <w:pPr>
        <w:jc w:val="both"/>
        <w:rPr>
          <w:sz w:val="20"/>
          <w:szCs w:val="20"/>
        </w:rPr>
      </w:pPr>
      <w:r w:rsidRPr="007E2DCC">
        <w:rPr>
          <w:sz w:val="20"/>
          <w:szCs w:val="20"/>
        </w:rPr>
        <w:t>Nota. SENA, (2026).</w:t>
      </w:r>
    </w:p>
    <w:p w14:paraId="6EBA98F3" w14:textId="77777777" w:rsidR="00840CC0" w:rsidRDefault="00840CC0" w:rsidP="000F453B">
      <w:pPr>
        <w:jc w:val="both"/>
        <w:rPr>
          <w:b/>
          <w:bCs/>
          <w:sz w:val="20"/>
          <w:szCs w:val="20"/>
        </w:rPr>
      </w:pPr>
    </w:p>
    <w:p w14:paraId="15E2EBCC" w14:textId="77777777" w:rsidR="00E269D9" w:rsidRPr="00D22782" w:rsidRDefault="00E269D9" w:rsidP="00E269D9">
      <w:pPr>
        <w:spacing w:line="360" w:lineRule="auto"/>
        <w:jc w:val="both"/>
        <w:rPr>
          <w:sz w:val="20"/>
          <w:szCs w:val="20"/>
        </w:rPr>
      </w:pPr>
      <w:commentRangeStart w:id="4"/>
      <w:r w:rsidRPr="00BB07AA">
        <w:rPr>
          <w:b/>
          <w:bCs/>
          <w:noProof/>
          <w:sz w:val="20"/>
          <w:szCs w:val="20"/>
        </w:rPr>
        <w:drawing>
          <wp:anchor distT="0" distB="0" distL="114300" distR="114300" simplePos="0" relativeHeight="251696128" behindDoc="0" locked="0" layoutInCell="1" allowOverlap="1" wp14:anchorId="751E597E" wp14:editId="7A0D4E31">
            <wp:simplePos x="0" y="0"/>
            <wp:positionH relativeFrom="margin">
              <wp:align>left</wp:align>
            </wp:positionH>
            <wp:positionV relativeFrom="paragraph">
              <wp:posOffset>143403</wp:posOffset>
            </wp:positionV>
            <wp:extent cx="1019175" cy="1037590"/>
            <wp:effectExtent l="0" t="0" r="0" b="3810"/>
            <wp:wrapSquare wrapText="bothSides"/>
            <wp:docPr id="15605824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25059" cy="1043139"/>
                    </a:xfrm>
                    <a:prstGeom prst="rect">
                      <a:avLst/>
                    </a:prstGeom>
                  </pic:spPr>
                </pic:pic>
              </a:graphicData>
            </a:graphic>
            <wp14:sizeRelH relativeFrom="margin">
              <wp14:pctWidth>0</wp14:pctWidth>
            </wp14:sizeRelH>
            <wp14:sizeRelV relativeFrom="margin">
              <wp14:pctHeight>0</wp14:pctHeight>
            </wp14:sizeRelV>
          </wp:anchor>
        </w:drawing>
      </w:r>
      <w:commentRangeEnd w:id="4"/>
      <w:r w:rsidRPr="00D22782">
        <w:rPr>
          <w:rStyle w:val="Refdecomentario"/>
          <w:sz w:val="20"/>
          <w:szCs w:val="20"/>
        </w:rPr>
        <w:commentReference w:id="4"/>
      </w:r>
    </w:p>
    <w:p w14:paraId="64FEE4EC" w14:textId="776DAAF0" w:rsidR="000F453B" w:rsidRDefault="00E269D9" w:rsidP="00E269D9">
      <w:pPr>
        <w:jc w:val="both"/>
        <w:rPr>
          <w:b/>
          <w:bCs/>
          <w:sz w:val="20"/>
          <w:szCs w:val="20"/>
        </w:rPr>
      </w:pPr>
      <w:r w:rsidRPr="00BB07AA">
        <w:rPr>
          <w:b/>
          <w:bCs/>
          <w:sz w:val="20"/>
          <w:szCs w:val="20"/>
        </w:rPr>
        <w:t>Clave estratégica</w:t>
      </w:r>
    </w:p>
    <w:p w14:paraId="535F9529" w14:textId="77777777" w:rsidR="007E2DCC" w:rsidRPr="000F453B" w:rsidRDefault="007E2DCC" w:rsidP="00E269D9">
      <w:pPr>
        <w:jc w:val="both"/>
        <w:rPr>
          <w:b/>
          <w:bCs/>
          <w:sz w:val="20"/>
          <w:szCs w:val="20"/>
        </w:rPr>
      </w:pPr>
    </w:p>
    <w:p w14:paraId="21A127E6" w14:textId="77777777" w:rsidR="000F453B" w:rsidRPr="000F453B" w:rsidRDefault="000F453B" w:rsidP="000F453B">
      <w:pPr>
        <w:jc w:val="both"/>
        <w:rPr>
          <w:sz w:val="20"/>
          <w:szCs w:val="20"/>
        </w:rPr>
      </w:pPr>
      <w:r w:rsidRPr="000F453B">
        <w:rPr>
          <w:sz w:val="20"/>
          <w:szCs w:val="20"/>
        </w:rPr>
        <w:t>Las categorías transforman un conjunto de referencias en una estructura comercial navegable; por eso, su diseño influye tanto en la organización del surtido como en la experiencia de búsqueda y exhibición dentro del comercio electrónico.</w:t>
      </w:r>
    </w:p>
    <w:p w14:paraId="6532E022" w14:textId="77777777" w:rsidR="000F453B" w:rsidRDefault="000F453B" w:rsidP="004C35DC">
      <w:pPr>
        <w:jc w:val="both"/>
        <w:rPr>
          <w:sz w:val="20"/>
          <w:szCs w:val="20"/>
        </w:rPr>
      </w:pPr>
    </w:p>
    <w:p w14:paraId="3730AEBC" w14:textId="4D5E66FF" w:rsidR="00E940D7" w:rsidRPr="00E940D7" w:rsidRDefault="00E940D7" w:rsidP="00430C65">
      <w:pPr>
        <w:pStyle w:val="Ttulo2"/>
        <w:rPr>
          <w:b/>
          <w:bCs/>
          <w:sz w:val="20"/>
          <w:szCs w:val="20"/>
        </w:rPr>
      </w:pPr>
      <w:r w:rsidRPr="00E940D7">
        <w:rPr>
          <w:b/>
          <w:bCs/>
          <w:sz w:val="20"/>
          <w:szCs w:val="20"/>
        </w:rPr>
        <w:t>1.</w:t>
      </w:r>
      <w:r w:rsidR="007E2DCC">
        <w:rPr>
          <w:b/>
          <w:bCs/>
          <w:sz w:val="20"/>
          <w:szCs w:val="20"/>
        </w:rPr>
        <w:t>3</w:t>
      </w:r>
      <w:r w:rsidRPr="00E940D7">
        <w:rPr>
          <w:b/>
          <w:bCs/>
          <w:sz w:val="20"/>
          <w:szCs w:val="20"/>
        </w:rPr>
        <w:t xml:space="preserve"> Requerimientos de exhibición</w:t>
      </w:r>
    </w:p>
    <w:p w14:paraId="3FF26855" w14:textId="77777777" w:rsidR="007E2DCC" w:rsidRPr="007E2DCC" w:rsidRDefault="007E2DCC" w:rsidP="007E2DCC">
      <w:pPr>
        <w:jc w:val="both"/>
        <w:rPr>
          <w:sz w:val="20"/>
          <w:szCs w:val="20"/>
        </w:rPr>
      </w:pPr>
      <w:r w:rsidRPr="007E2DCC">
        <w:rPr>
          <w:sz w:val="20"/>
          <w:szCs w:val="20"/>
        </w:rPr>
        <w:t>Los requerimientos de exhibición corresponden al conjunto de condiciones que deben considerarse para presentar un producto de manera adecuada dentro de un canal de comercio electrónico. Estos incluyen aspectos relacionados con la información comercial, los recursos visuales, la organización del catálogo y las características del entorno digital donde será publicada la oferta. Su identificación permite planificar exhibiciones más coherentes, facilitar la consulta por parte de los usuarios y fortalecer la experiencia de navegación.</w:t>
      </w:r>
    </w:p>
    <w:p w14:paraId="4292329C" w14:textId="77777777" w:rsidR="00581083" w:rsidRDefault="00581083" w:rsidP="00E940D7">
      <w:pPr>
        <w:jc w:val="both"/>
        <w:rPr>
          <w:b/>
          <w:bCs/>
          <w:sz w:val="20"/>
          <w:szCs w:val="20"/>
        </w:rPr>
      </w:pPr>
    </w:p>
    <w:p w14:paraId="36B7041A" w14:textId="1EF679A3" w:rsidR="00E940D7" w:rsidRDefault="007062BF" w:rsidP="00E940D7">
      <w:pPr>
        <w:jc w:val="both"/>
        <w:rPr>
          <w:b/>
          <w:bCs/>
          <w:sz w:val="20"/>
          <w:szCs w:val="20"/>
        </w:rPr>
      </w:pPr>
      <w:r>
        <w:rPr>
          <w:b/>
          <w:bCs/>
          <w:sz w:val="20"/>
          <w:szCs w:val="20"/>
        </w:rPr>
        <w:t>Figura</w:t>
      </w:r>
      <w:r w:rsidR="00AF1DBD" w:rsidRPr="00072D88">
        <w:rPr>
          <w:b/>
          <w:bCs/>
          <w:sz w:val="20"/>
          <w:szCs w:val="20"/>
        </w:rPr>
        <w:t xml:space="preserve"> 1</w:t>
      </w:r>
      <w:r w:rsidR="00072D88" w:rsidRPr="00072D88">
        <w:rPr>
          <w:b/>
          <w:bCs/>
          <w:sz w:val="20"/>
          <w:szCs w:val="20"/>
        </w:rPr>
        <w:t>.</w:t>
      </w:r>
      <w:r w:rsidR="00072D88">
        <w:rPr>
          <w:b/>
          <w:bCs/>
          <w:sz w:val="20"/>
          <w:szCs w:val="20"/>
        </w:rPr>
        <w:t xml:space="preserve"> </w:t>
      </w:r>
      <w:r w:rsidR="00E940D7" w:rsidRPr="00072D88">
        <w:rPr>
          <w:sz w:val="20"/>
          <w:szCs w:val="20"/>
        </w:rPr>
        <w:t xml:space="preserve">Requerimientos de exhibición en comercio </w:t>
      </w:r>
      <w:commentRangeStart w:id="5"/>
      <w:r w:rsidR="00E940D7" w:rsidRPr="00072D88">
        <w:rPr>
          <w:sz w:val="20"/>
          <w:szCs w:val="20"/>
        </w:rPr>
        <w:t>electrónico</w:t>
      </w:r>
      <w:commentRangeEnd w:id="5"/>
      <w:r w:rsidR="007E2DCC">
        <w:rPr>
          <w:rStyle w:val="Refdecomentario"/>
          <w:b/>
          <w:bCs/>
          <w:sz w:val="20"/>
          <w:szCs w:val="20"/>
        </w:rPr>
        <w:commentReference w:id="5"/>
      </w:r>
    </w:p>
    <w:p w14:paraId="2E8D6073" w14:textId="6B6EA902" w:rsidR="00072D88" w:rsidRPr="007E2DCC" w:rsidRDefault="00072D88" w:rsidP="00E940D7">
      <w:pPr>
        <w:jc w:val="both"/>
        <w:rPr>
          <w:bCs/>
          <w:sz w:val="20"/>
          <w:szCs w:val="20"/>
        </w:rPr>
      </w:pPr>
      <w:commentRangeStart w:id="6"/>
      <w:r w:rsidRPr="007E2DCC">
        <w:rPr>
          <w:bCs/>
          <w:noProof/>
          <w:color w:val="000000"/>
          <w:sz w:val="20"/>
          <w:szCs w:val="20"/>
        </w:rPr>
        <w:drawing>
          <wp:inline distT="0" distB="0" distL="0" distR="0" wp14:anchorId="0F569C5A" wp14:editId="4F0BA6CF">
            <wp:extent cx="5486400" cy="3200400"/>
            <wp:effectExtent l="203200" t="38100" r="203200" b="38100"/>
            <wp:docPr id="55654673"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commentRangeEnd w:id="6"/>
      <w:r w:rsidR="007E2DCC" w:rsidRPr="007E2DCC">
        <w:rPr>
          <w:rStyle w:val="Refdecomentario"/>
          <w:bCs/>
          <w:sz w:val="20"/>
          <w:szCs w:val="20"/>
        </w:rPr>
        <w:commentReference w:id="6"/>
      </w:r>
    </w:p>
    <w:p w14:paraId="0648AC46" w14:textId="0C334E63" w:rsidR="00E940D7" w:rsidRPr="007E2DCC" w:rsidRDefault="004E4AC9" w:rsidP="00E940D7">
      <w:pPr>
        <w:jc w:val="both"/>
        <w:rPr>
          <w:bCs/>
          <w:sz w:val="20"/>
          <w:szCs w:val="20"/>
        </w:rPr>
      </w:pPr>
      <w:r w:rsidRPr="007E2DCC">
        <w:rPr>
          <w:bCs/>
          <w:sz w:val="20"/>
          <w:szCs w:val="20"/>
        </w:rPr>
        <w:t>Nota. SENA, (2026).</w:t>
      </w:r>
    </w:p>
    <w:p w14:paraId="4413395B" w14:textId="77777777" w:rsidR="005E562B" w:rsidRPr="00E940D7" w:rsidRDefault="005E562B" w:rsidP="00E940D7">
      <w:pPr>
        <w:jc w:val="both"/>
        <w:rPr>
          <w:sz w:val="20"/>
          <w:szCs w:val="20"/>
        </w:rPr>
      </w:pPr>
    </w:p>
    <w:p w14:paraId="41051DE4" w14:textId="77777777" w:rsidR="007E2DCC" w:rsidRDefault="007E2DCC" w:rsidP="007E2DCC">
      <w:pPr>
        <w:jc w:val="both"/>
        <w:rPr>
          <w:sz w:val="20"/>
          <w:szCs w:val="20"/>
        </w:rPr>
      </w:pPr>
      <w:r w:rsidRPr="007E2DCC">
        <w:rPr>
          <w:sz w:val="20"/>
          <w:szCs w:val="20"/>
        </w:rPr>
        <w:t>Los productos constituyen el punto de partida para planificar la exhibición dentro del comercio electrónico, ya que sus características determinan la forma en que serán organizados, clasificados y presentados en los diferentes canales digitales. Una adecuada definición de categorías y requerimientos de exhibición favorece la construcción de catálogos más claros, facilita la navegación de los usuarios y fortalece la comunicación comercial de la organización.</w:t>
      </w:r>
    </w:p>
    <w:p w14:paraId="576B7CD2" w14:textId="77777777" w:rsidR="007E2DCC" w:rsidRPr="007E2DCC" w:rsidRDefault="007E2DCC" w:rsidP="007E2DCC">
      <w:pPr>
        <w:jc w:val="both"/>
        <w:rPr>
          <w:sz w:val="20"/>
          <w:szCs w:val="20"/>
        </w:rPr>
      </w:pPr>
    </w:p>
    <w:p w14:paraId="7C589D66" w14:textId="77777777" w:rsidR="007E2DCC" w:rsidRPr="007E2DCC" w:rsidRDefault="007E2DCC" w:rsidP="007E2DCC">
      <w:pPr>
        <w:jc w:val="both"/>
        <w:rPr>
          <w:sz w:val="20"/>
          <w:szCs w:val="20"/>
        </w:rPr>
      </w:pPr>
      <w:r w:rsidRPr="007E2DCC">
        <w:rPr>
          <w:sz w:val="20"/>
          <w:szCs w:val="20"/>
        </w:rPr>
        <w:t>En este sentido, la organización de la oferta no responde únicamente a criterios operativos, sino también a estrategias de mercadeo visual orientadas a mejorar la experiencia de compra y apoyar el cumplimiento de los objetivos comerciales. Estos fundamentos servirán como base para comprender los diferentes canales de comercio electrónico y los recursos utilizados para presentar productos en entornos digitales.</w:t>
      </w:r>
    </w:p>
    <w:p w14:paraId="756506BB" w14:textId="77777777" w:rsidR="00442598" w:rsidRDefault="00442598" w:rsidP="00E940D7">
      <w:pPr>
        <w:jc w:val="both"/>
        <w:rPr>
          <w:b/>
          <w:bCs/>
          <w:sz w:val="20"/>
          <w:szCs w:val="20"/>
        </w:rPr>
      </w:pPr>
    </w:p>
    <w:p w14:paraId="59DD39BA" w14:textId="6C863889" w:rsidR="0019206B" w:rsidRDefault="0019206B" w:rsidP="0019206B">
      <w:pPr>
        <w:jc w:val="both"/>
        <w:rPr>
          <w:sz w:val="20"/>
          <w:szCs w:val="20"/>
        </w:rPr>
      </w:pPr>
      <w:commentRangeStart w:id="7"/>
      <w:r w:rsidRPr="00836B14">
        <w:rPr>
          <w:rFonts w:ascii="Segoe UI Emoji" w:hAnsi="Segoe UI Emoji" w:cs="Segoe UI Emoji"/>
          <w:noProof/>
          <w:color w:val="000000" w:themeColor="text1"/>
          <w:sz w:val="20"/>
          <w:szCs w:val="20"/>
        </w:rPr>
        <w:drawing>
          <wp:anchor distT="0" distB="0" distL="114300" distR="114300" simplePos="0" relativeHeight="251698176" behindDoc="0" locked="0" layoutInCell="1" allowOverlap="1" wp14:anchorId="16FC8950" wp14:editId="0F539034">
            <wp:simplePos x="0" y="0"/>
            <wp:positionH relativeFrom="margin">
              <wp:align>left</wp:align>
            </wp:positionH>
            <wp:positionV relativeFrom="paragraph">
              <wp:posOffset>1905</wp:posOffset>
            </wp:positionV>
            <wp:extent cx="467995" cy="460375"/>
            <wp:effectExtent l="0" t="0" r="8255" b="0"/>
            <wp:wrapSquare wrapText="bothSides"/>
            <wp:docPr id="206736792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7"/>
      <w:r>
        <w:rPr>
          <w:rStyle w:val="Refdecomentario"/>
          <w:b/>
          <w:bCs/>
          <w:color w:val="000000" w:themeColor="text1"/>
          <w:sz w:val="20"/>
          <w:szCs w:val="20"/>
        </w:rPr>
        <w:commentReference w:id="7"/>
      </w:r>
      <w:r w:rsidR="007E2DCC">
        <w:rPr>
          <w:b/>
          <w:bCs/>
          <w:color w:val="000000" w:themeColor="text1"/>
          <w:sz w:val="20"/>
          <w:szCs w:val="20"/>
        </w:rPr>
        <w:t xml:space="preserve">Frase </w:t>
      </w:r>
      <w:r w:rsidRPr="00404BA1">
        <w:rPr>
          <w:b/>
          <w:bCs/>
          <w:color w:val="000000" w:themeColor="text1"/>
          <w:sz w:val="20"/>
          <w:szCs w:val="20"/>
        </w:rPr>
        <w:t>de reflexión</w:t>
      </w:r>
      <w:r w:rsidRPr="00490233">
        <w:rPr>
          <w:sz w:val="20"/>
          <w:szCs w:val="20"/>
        </w:rPr>
        <w:t xml:space="preserve"> </w:t>
      </w:r>
    </w:p>
    <w:p w14:paraId="054239F7" w14:textId="368DF344" w:rsidR="00E940D7" w:rsidRPr="007E2DCC" w:rsidRDefault="00E940D7" w:rsidP="00E940D7">
      <w:pPr>
        <w:jc w:val="both"/>
        <w:rPr>
          <w:sz w:val="20"/>
          <w:szCs w:val="20"/>
        </w:rPr>
      </w:pPr>
      <w:r w:rsidRPr="007E2DCC">
        <w:rPr>
          <w:sz w:val="20"/>
          <w:szCs w:val="20"/>
        </w:rPr>
        <w:t>La manera en que una organización exhibe sus productos refleja también su forma de relacionarse con el cliente: la claridad, el orden y la honestidad en la presentación de la oferta son expresiones concretas de integridad comercial en los entornos digitales.</w:t>
      </w:r>
    </w:p>
    <w:p w14:paraId="3B9879DC" w14:textId="77777777" w:rsidR="000F453B" w:rsidRDefault="000F453B" w:rsidP="004C35DC">
      <w:pPr>
        <w:jc w:val="both"/>
        <w:rPr>
          <w:sz w:val="20"/>
          <w:szCs w:val="20"/>
        </w:rPr>
      </w:pPr>
    </w:p>
    <w:p w14:paraId="33357EB1" w14:textId="64002ECE" w:rsidR="00E66EF4" w:rsidRPr="00E66EF4" w:rsidRDefault="00E66EF4" w:rsidP="00430C65">
      <w:pPr>
        <w:pStyle w:val="Ttulo1"/>
        <w:rPr>
          <w:b/>
          <w:bCs/>
          <w:sz w:val="20"/>
          <w:szCs w:val="20"/>
        </w:rPr>
      </w:pPr>
      <w:r w:rsidRPr="00E66EF4">
        <w:rPr>
          <w:b/>
          <w:bCs/>
          <w:sz w:val="20"/>
          <w:szCs w:val="20"/>
        </w:rPr>
        <w:t>2. Canales de comercio electrónico</w:t>
      </w:r>
    </w:p>
    <w:p w14:paraId="380A2460" w14:textId="77777777" w:rsidR="007E2DCC" w:rsidRDefault="007E2DCC" w:rsidP="007E2DCC">
      <w:pPr>
        <w:jc w:val="both"/>
        <w:rPr>
          <w:sz w:val="20"/>
          <w:szCs w:val="20"/>
        </w:rPr>
      </w:pPr>
      <w:r w:rsidRPr="007E2DCC">
        <w:rPr>
          <w:sz w:val="20"/>
          <w:szCs w:val="20"/>
        </w:rPr>
        <w:t>Los canales de comercio electrónico constituyen los espacios digitales mediante los cuales las organizaciones exhiben, promocionan y comercializan productos y servicios. Cada canal posee características particulares relacionadas con el tipo de público, las formas de interacción, las funcionalidades disponibles y las estrategias de comunicación que pueden implementarse. Por esta razón, la selección del canal influye directamente en la manera como se organiza la información, se presentan los productos y se desarrolla la experiencia de compra.</w:t>
      </w:r>
    </w:p>
    <w:p w14:paraId="53C7D8F5" w14:textId="77777777" w:rsidR="007E2DCC" w:rsidRDefault="007E2DCC" w:rsidP="007E2DCC">
      <w:pPr>
        <w:jc w:val="both"/>
        <w:rPr>
          <w:sz w:val="20"/>
          <w:szCs w:val="20"/>
        </w:rPr>
      </w:pPr>
    </w:p>
    <w:p w14:paraId="314AF2C8" w14:textId="2350A784" w:rsidR="007E2DCC" w:rsidRDefault="007E2DCC" w:rsidP="00E66EF4">
      <w:pPr>
        <w:jc w:val="both"/>
        <w:rPr>
          <w:sz w:val="20"/>
          <w:szCs w:val="20"/>
        </w:rPr>
      </w:pPr>
      <w:r w:rsidRPr="007E2DCC">
        <w:rPr>
          <w:sz w:val="20"/>
          <w:szCs w:val="20"/>
        </w:rPr>
        <w:lastRenderedPageBreak/>
        <w:t>En el mercadeo visual, la elección del canal no depende únicamente de la tecnología disponible, sino también de los objetivos comerciales, las características del producto y las necesidades del público objetivo. Comprender las particularidades de los diferentes canales permite estructurar propuestas de exhibición coherentes, optimizar la comunicación con los usuarios y fortalecer la presencia digital de las organizaciones</w:t>
      </w:r>
      <w:r>
        <w:rPr>
          <w:sz w:val="20"/>
          <w:szCs w:val="20"/>
        </w:rPr>
        <w:t>.</w:t>
      </w:r>
    </w:p>
    <w:p w14:paraId="28F1519B" w14:textId="7247BD0D" w:rsidR="00E66EF4" w:rsidRPr="00E66EF4" w:rsidRDefault="00E66EF4" w:rsidP="00430C65">
      <w:pPr>
        <w:pStyle w:val="Ttulo2"/>
        <w:rPr>
          <w:b/>
          <w:bCs/>
          <w:sz w:val="20"/>
          <w:szCs w:val="20"/>
        </w:rPr>
      </w:pPr>
      <w:r w:rsidRPr="00E66EF4">
        <w:rPr>
          <w:b/>
          <w:bCs/>
          <w:sz w:val="20"/>
          <w:szCs w:val="20"/>
        </w:rPr>
        <w:t>2.1 Concepto</w:t>
      </w:r>
    </w:p>
    <w:p w14:paraId="066820E8" w14:textId="452CA0DF" w:rsidR="007E2DCC" w:rsidRPr="007E2DCC" w:rsidRDefault="007E2DCC" w:rsidP="007E2DCC">
      <w:pPr>
        <w:jc w:val="both"/>
        <w:rPr>
          <w:sz w:val="20"/>
          <w:szCs w:val="20"/>
        </w:rPr>
      </w:pPr>
      <w:commentRangeStart w:id="8"/>
      <w:r w:rsidRPr="009E4EDF">
        <w:rPr>
          <w:noProof/>
          <w:sz w:val="20"/>
          <w:szCs w:val="20"/>
        </w:rPr>
        <w:drawing>
          <wp:anchor distT="0" distB="0" distL="114300" distR="114300" simplePos="0" relativeHeight="251755520" behindDoc="1" locked="0" layoutInCell="1" allowOverlap="1" wp14:anchorId="222B7423" wp14:editId="3C73F0C7">
            <wp:simplePos x="0" y="0"/>
            <wp:positionH relativeFrom="margin">
              <wp:posOffset>-42545</wp:posOffset>
            </wp:positionH>
            <wp:positionV relativeFrom="paragraph">
              <wp:posOffset>35560</wp:posOffset>
            </wp:positionV>
            <wp:extent cx="1777365" cy="1321435"/>
            <wp:effectExtent l="0" t="0" r="635" b="0"/>
            <wp:wrapTight wrapText="bothSides">
              <wp:wrapPolygon edited="0">
                <wp:start x="0" y="0"/>
                <wp:lineTo x="0" y="21382"/>
                <wp:lineTo x="21453" y="21382"/>
                <wp:lineTo x="21453" y="0"/>
                <wp:lineTo x="0" y="0"/>
              </wp:wrapPolygon>
            </wp:wrapTight>
            <wp:docPr id="1810626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2634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77365" cy="1321435"/>
                    </a:xfrm>
                    <a:prstGeom prst="rect">
                      <a:avLst/>
                    </a:prstGeom>
                  </pic:spPr>
                </pic:pic>
              </a:graphicData>
            </a:graphic>
            <wp14:sizeRelH relativeFrom="margin">
              <wp14:pctWidth>0</wp14:pctWidth>
            </wp14:sizeRelH>
            <wp14:sizeRelV relativeFrom="margin">
              <wp14:pctHeight>0</wp14:pctHeight>
            </wp14:sizeRelV>
          </wp:anchor>
        </w:drawing>
      </w:r>
      <w:commentRangeEnd w:id="8"/>
      <w:r w:rsidRPr="007E2DCC">
        <w:rPr>
          <w:rStyle w:val="Refdecomentario"/>
          <w:sz w:val="20"/>
          <w:szCs w:val="20"/>
        </w:rPr>
        <w:commentReference w:id="8"/>
      </w:r>
      <w:r w:rsidRPr="007E2DCC">
        <w:rPr>
          <w:sz w:val="20"/>
          <w:szCs w:val="20"/>
        </w:rPr>
        <w:t>Los canales de comercio electrónico son entornos digitales que facilitan la exhibición, promoción y comercialización de productos y servicios mediante diferentes plataformas tecnológicas. Además de permitir las transacciones comerciales, estos canales organizan la información, favorecen la interacción con los usuarios y contribuyen a fortalecer la presencia digital de las organizaciones.</w:t>
      </w:r>
    </w:p>
    <w:p w14:paraId="43A83450" w14:textId="77777777" w:rsidR="00F350EE" w:rsidRDefault="00F350EE" w:rsidP="00E66EF4">
      <w:pPr>
        <w:jc w:val="both"/>
        <w:rPr>
          <w:sz w:val="20"/>
          <w:szCs w:val="20"/>
        </w:rPr>
      </w:pPr>
    </w:p>
    <w:p w14:paraId="6B090915" w14:textId="77777777" w:rsidR="007E2DCC" w:rsidRDefault="007E2DCC" w:rsidP="00E66EF4">
      <w:pPr>
        <w:jc w:val="both"/>
        <w:rPr>
          <w:sz w:val="20"/>
          <w:szCs w:val="20"/>
        </w:rPr>
      </w:pPr>
    </w:p>
    <w:p w14:paraId="41650937" w14:textId="77777777" w:rsidR="007E2DCC" w:rsidRPr="00E66EF4" w:rsidRDefault="007E2DCC" w:rsidP="00E66EF4">
      <w:pPr>
        <w:jc w:val="both"/>
        <w:rPr>
          <w:sz w:val="20"/>
          <w:szCs w:val="20"/>
        </w:rPr>
      </w:pPr>
    </w:p>
    <w:p w14:paraId="447ED338" w14:textId="2B998AF0" w:rsidR="00E66EF4" w:rsidRPr="00E66EF4" w:rsidRDefault="00E66EF4" w:rsidP="00430C65">
      <w:pPr>
        <w:pStyle w:val="Ttulo2"/>
        <w:rPr>
          <w:b/>
          <w:bCs/>
          <w:sz w:val="20"/>
          <w:szCs w:val="20"/>
        </w:rPr>
      </w:pPr>
      <w:r w:rsidRPr="00E66EF4">
        <w:rPr>
          <w:b/>
          <w:bCs/>
          <w:sz w:val="20"/>
          <w:szCs w:val="20"/>
        </w:rPr>
        <w:t>2.2 Tipos</w:t>
      </w:r>
      <w:r w:rsidR="007E2DCC">
        <w:rPr>
          <w:b/>
          <w:bCs/>
          <w:sz w:val="20"/>
          <w:szCs w:val="20"/>
        </w:rPr>
        <w:t xml:space="preserve"> de canales</w:t>
      </w:r>
    </w:p>
    <w:p w14:paraId="5079E435" w14:textId="536F280A" w:rsidR="00E66EF4" w:rsidRDefault="00E66EF4" w:rsidP="00E66EF4">
      <w:pPr>
        <w:jc w:val="both"/>
        <w:rPr>
          <w:sz w:val="20"/>
          <w:szCs w:val="20"/>
        </w:rPr>
      </w:pPr>
      <w:r w:rsidRPr="00E66EF4">
        <w:rPr>
          <w:sz w:val="20"/>
          <w:szCs w:val="20"/>
        </w:rPr>
        <w:t>Los tipos de canales de comercio electrónico corresponden a las distintas formas en que una organización puede estructurar su presencia comercial en entornos digitales. Esta diferenciación es relevante porque no todos los canales operan bajo la misma lógica de exhibición, interacción o circulación de la oferta</w:t>
      </w:r>
      <w:r w:rsidR="00085245">
        <w:rPr>
          <w:sz w:val="20"/>
          <w:szCs w:val="20"/>
        </w:rPr>
        <w:t>, c</w:t>
      </w:r>
      <w:r w:rsidRPr="00E66EF4">
        <w:rPr>
          <w:sz w:val="20"/>
          <w:szCs w:val="20"/>
        </w:rPr>
        <w:t>ada tipo de canal establece condiciones particulares para la presentación de productos, la relación con el usuario y la forma en que se gestiona el proceso comercial, razón por la cual su elección influye directamente en la estrategia de visualización y venta.</w:t>
      </w:r>
    </w:p>
    <w:p w14:paraId="5AB5A116" w14:textId="77777777" w:rsidR="00085245" w:rsidRPr="00E66EF4" w:rsidRDefault="00085245" w:rsidP="00E66EF4">
      <w:pPr>
        <w:jc w:val="both"/>
        <w:rPr>
          <w:sz w:val="20"/>
          <w:szCs w:val="20"/>
        </w:rPr>
      </w:pPr>
    </w:p>
    <w:tbl>
      <w:tblPr>
        <w:tblStyle w:val="Tablaconcuadrcula"/>
        <w:tblW w:w="0" w:type="auto"/>
        <w:tblLook w:val="04A0" w:firstRow="1" w:lastRow="0" w:firstColumn="1" w:lastColumn="0" w:noHBand="0" w:noVBand="1"/>
      </w:tblPr>
      <w:tblGrid>
        <w:gridCol w:w="9962"/>
      </w:tblGrid>
      <w:tr w:rsidR="001F1671" w14:paraId="04F8C37A" w14:textId="77777777" w:rsidTr="001F1671">
        <w:tc>
          <w:tcPr>
            <w:tcW w:w="9962" w:type="dxa"/>
            <w:shd w:val="clear" w:color="auto" w:fill="92D050"/>
          </w:tcPr>
          <w:p w14:paraId="6D58DBE5" w14:textId="79077447" w:rsidR="001F1671" w:rsidRDefault="001F1671" w:rsidP="001F1671">
            <w:pPr>
              <w:jc w:val="center"/>
              <w:rPr>
                <w:b/>
                <w:bCs/>
                <w:sz w:val="20"/>
                <w:szCs w:val="20"/>
              </w:rPr>
            </w:pPr>
            <w:r>
              <w:rPr>
                <w:b/>
                <w:bCs/>
                <w:sz w:val="20"/>
                <w:szCs w:val="20"/>
              </w:rPr>
              <w:t xml:space="preserve">PESTAÑAS </w:t>
            </w:r>
            <w:commentRangeStart w:id="9"/>
            <w:r>
              <w:rPr>
                <w:b/>
                <w:bCs/>
                <w:sz w:val="20"/>
                <w:szCs w:val="20"/>
              </w:rPr>
              <w:t>VERTICALES</w:t>
            </w:r>
            <w:commentRangeEnd w:id="9"/>
            <w:r>
              <w:rPr>
                <w:rStyle w:val="Refdecomentario"/>
                <w:b/>
                <w:bCs/>
                <w:sz w:val="20"/>
                <w:szCs w:val="20"/>
              </w:rPr>
              <w:commentReference w:id="9"/>
            </w:r>
          </w:p>
        </w:tc>
      </w:tr>
      <w:tr w:rsidR="001F1671" w14:paraId="1B3BAAAE" w14:textId="77777777" w:rsidTr="001F1671">
        <w:tc>
          <w:tcPr>
            <w:tcW w:w="9962" w:type="dxa"/>
          </w:tcPr>
          <w:p w14:paraId="4AFB9A7F" w14:textId="77777777" w:rsidR="001F1671" w:rsidRDefault="001F1671" w:rsidP="001F1671">
            <w:pPr>
              <w:jc w:val="both"/>
              <w:rPr>
                <w:b/>
                <w:bCs/>
                <w:sz w:val="20"/>
                <w:szCs w:val="20"/>
              </w:rPr>
            </w:pPr>
            <w:r w:rsidRPr="001F1671">
              <w:rPr>
                <w:b/>
                <w:bCs/>
                <w:sz w:val="20"/>
                <w:szCs w:val="20"/>
              </w:rPr>
              <w:t>Sitio web o tienda virtual</w:t>
            </w:r>
          </w:p>
          <w:p w14:paraId="4BF3D07A" w14:textId="77777777" w:rsidR="001F1671" w:rsidRPr="001F1671" w:rsidRDefault="001F1671" w:rsidP="001F1671">
            <w:pPr>
              <w:jc w:val="both"/>
              <w:rPr>
                <w:b/>
                <w:bCs/>
                <w:sz w:val="20"/>
                <w:szCs w:val="20"/>
              </w:rPr>
            </w:pPr>
          </w:p>
          <w:p w14:paraId="3162D387" w14:textId="77777777" w:rsidR="001F1671" w:rsidRPr="001F1671" w:rsidRDefault="001F1671" w:rsidP="001F1671">
            <w:pPr>
              <w:jc w:val="both"/>
              <w:rPr>
                <w:sz w:val="20"/>
                <w:szCs w:val="20"/>
              </w:rPr>
            </w:pPr>
            <w:r w:rsidRPr="001F1671">
              <w:rPr>
                <w:sz w:val="20"/>
                <w:szCs w:val="20"/>
              </w:rPr>
              <w:t>Canal administrado por la organización para exhibir y comercializar productos o servicios. Permite personalizar el diseño, organizar el catálogo y controlar la experiencia de navegación y compra.</w:t>
            </w:r>
          </w:p>
          <w:p w14:paraId="566FD498" w14:textId="77777777" w:rsidR="001F1671" w:rsidRDefault="001F1671" w:rsidP="00E66EF4">
            <w:pPr>
              <w:jc w:val="both"/>
              <w:rPr>
                <w:b/>
                <w:bCs/>
                <w:sz w:val="20"/>
                <w:szCs w:val="20"/>
              </w:rPr>
            </w:pPr>
          </w:p>
        </w:tc>
      </w:tr>
      <w:tr w:rsidR="001F1671" w14:paraId="00573E75" w14:textId="77777777" w:rsidTr="001F1671">
        <w:tc>
          <w:tcPr>
            <w:tcW w:w="9962" w:type="dxa"/>
          </w:tcPr>
          <w:p w14:paraId="70945B92" w14:textId="77777777" w:rsidR="001F1671" w:rsidRPr="001F1671" w:rsidRDefault="001F1671" w:rsidP="001F1671">
            <w:pPr>
              <w:jc w:val="both"/>
              <w:rPr>
                <w:b/>
                <w:bCs/>
                <w:i/>
                <w:iCs/>
                <w:sz w:val="20"/>
                <w:szCs w:val="20"/>
              </w:rPr>
            </w:pPr>
            <w:r w:rsidRPr="001F1671">
              <w:rPr>
                <w:b/>
                <w:bCs/>
                <w:i/>
                <w:iCs/>
                <w:sz w:val="20"/>
                <w:szCs w:val="20"/>
              </w:rPr>
              <w:t>Marketplace</w:t>
            </w:r>
          </w:p>
          <w:p w14:paraId="2797B11D" w14:textId="77777777" w:rsidR="001F1671" w:rsidRPr="001F1671" w:rsidRDefault="001F1671" w:rsidP="001F1671">
            <w:pPr>
              <w:jc w:val="both"/>
              <w:rPr>
                <w:b/>
                <w:bCs/>
                <w:sz w:val="20"/>
                <w:szCs w:val="20"/>
              </w:rPr>
            </w:pPr>
          </w:p>
          <w:p w14:paraId="0689D74B" w14:textId="77777777" w:rsidR="001F1671" w:rsidRPr="001F1671" w:rsidRDefault="001F1671" w:rsidP="001F1671">
            <w:pPr>
              <w:jc w:val="both"/>
              <w:rPr>
                <w:sz w:val="20"/>
                <w:szCs w:val="20"/>
              </w:rPr>
            </w:pPr>
            <w:r w:rsidRPr="001F1671">
              <w:rPr>
                <w:sz w:val="20"/>
                <w:szCs w:val="20"/>
              </w:rPr>
              <w:t>Plataforma que reúne múltiples vendedores en un mismo entorno digital. Facilita el acceso a una amplia base de clientes y aumenta la visibilidad de la oferta, aunque las condiciones de comercialización dependen de las políticas de la plataforma.</w:t>
            </w:r>
          </w:p>
          <w:p w14:paraId="5B0F986C" w14:textId="77777777" w:rsidR="001F1671" w:rsidRDefault="001F1671" w:rsidP="00E66EF4">
            <w:pPr>
              <w:jc w:val="both"/>
              <w:rPr>
                <w:b/>
                <w:bCs/>
                <w:sz w:val="20"/>
                <w:szCs w:val="20"/>
              </w:rPr>
            </w:pPr>
          </w:p>
        </w:tc>
      </w:tr>
      <w:tr w:rsidR="001F1671" w14:paraId="5DEE319E" w14:textId="77777777" w:rsidTr="001F1671">
        <w:tc>
          <w:tcPr>
            <w:tcW w:w="9962" w:type="dxa"/>
          </w:tcPr>
          <w:p w14:paraId="6B858217" w14:textId="77777777" w:rsidR="001F1671" w:rsidRDefault="001F1671" w:rsidP="001F1671">
            <w:pPr>
              <w:jc w:val="both"/>
              <w:rPr>
                <w:b/>
                <w:bCs/>
                <w:sz w:val="20"/>
                <w:szCs w:val="20"/>
              </w:rPr>
            </w:pPr>
            <w:r w:rsidRPr="001F1671">
              <w:rPr>
                <w:b/>
                <w:bCs/>
                <w:sz w:val="20"/>
                <w:szCs w:val="20"/>
              </w:rPr>
              <w:t>Tienda en redes sociales</w:t>
            </w:r>
          </w:p>
          <w:p w14:paraId="43204006" w14:textId="77777777" w:rsidR="001F1671" w:rsidRPr="001F1671" w:rsidRDefault="001F1671" w:rsidP="001F1671">
            <w:pPr>
              <w:jc w:val="both"/>
              <w:rPr>
                <w:b/>
                <w:bCs/>
                <w:sz w:val="20"/>
                <w:szCs w:val="20"/>
              </w:rPr>
            </w:pPr>
          </w:p>
          <w:p w14:paraId="7BDCAC2E" w14:textId="77777777" w:rsidR="001F1671" w:rsidRPr="001F1671" w:rsidRDefault="001F1671" w:rsidP="001F1671">
            <w:pPr>
              <w:jc w:val="both"/>
              <w:rPr>
                <w:sz w:val="20"/>
                <w:szCs w:val="20"/>
              </w:rPr>
            </w:pPr>
            <w:r w:rsidRPr="001F1671">
              <w:rPr>
                <w:sz w:val="20"/>
                <w:szCs w:val="20"/>
              </w:rPr>
              <w:t>Canal que integra funciones de exhibición e interacción dentro de plataformas sociales. Favorece la comunicación con los usuarios y permite promocionar productos mediante contenidos, recomendaciones y herramientas de compra.</w:t>
            </w:r>
          </w:p>
          <w:p w14:paraId="2E03AC1A" w14:textId="77777777" w:rsidR="001F1671" w:rsidRDefault="001F1671" w:rsidP="00E66EF4">
            <w:pPr>
              <w:jc w:val="both"/>
              <w:rPr>
                <w:b/>
                <w:bCs/>
                <w:sz w:val="20"/>
                <w:szCs w:val="20"/>
              </w:rPr>
            </w:pPr>
          </w:p>
        </w:tc>
      </w:tr>
      <w:tr w:rsidR="001F1671" w14:paraId="10C98978" w14:textId="77777777" w:rsidTr="001F1671">
        <w:tc>
          <w:tcPr>
            <w:tcW w:w="9962" w:type="dxa"/>
          </w:tcPr>
          <w:p w14:paraId="3C33D0DD" w14:textId="77777777" w:rsidR="001F1671" w:rsidRDefault="001F1671" w:rsidP="001F1671">
            <w:pPr>
              <w:jc w:val="both"/>
              <w:rPr>
                <w:b/>
                <w:bCs/>
                <w:sz w:val="20"/>
                <w:szCs w:val="20"/>
              </w:rPr>
            </w:pPr>
            <w:r w:rsidRPr="001F1671">
              <w:rPr>
                <w:b/>
                <w:bCs/>
                <w:sz w:val="20"/>
                <w:szCs w:val="20"/>
              </w:rPr>
              <w:t>Canal complementario</w:t>
            </w:r>
          </w:p>
          <w:p w14:paraId="53CA1B70" w14:textId="77777777" w:rsidR="001F1671" w:rsidRPr="001F1671" w:rsidRDefault="001F1671" w:rsidP="001F1671">
            <w:pPr>
              <w:jc w:val="both"/>
              <w:rPr>
                <w:b/>
                <w:bCs/>
                <w:sz w:val="20"/>
                <w:szCs w:val="20"/>
              </w:rPr>
            </w:pPr>
          </w:p>
          <w:p w14:paraId="2AE07AF0" w14:textId="77777777" w:rsidR="001F1671" w:rsidRPr="001F1671" w:rsidRDefault="001F1671" w:rsidP="001F1671">
            <w:pPr>
              <w:jc w:val="both"/>
              <w:rPr>
                <w:sz w:val="20"/>
                <w:szCs w:val="20"/>
              </w:rPr>
            </w:pPr>
            <w:r w:rsidRPr="001F1671">
              <w:rPr>
                <w:sz w:val="20"/>
                <w:szCs w:val="20"/>
              </w:rPr>
              <w:t>Espacios digitales que apoyan la estrategia comercial, como aplicaciones móviles, mensajería instantánea o catálogos electrónicos. Su función consiste en ampliar los puntos de contacto con los usuarios y fortalecer la experiencia de compra.</w:t>
            </w:r>
          </w:p>
          <w:p w14:paraId="15F27043" w14:textId="77777777" w:rsidR="001F1671" w:rsidRDefault="001F1671" w:rsidP="00E66EF4">
            <w:pPr>
              <w:jc w:val="both"/>
              <w:rPr>
                <w:b/>
                <w:bCs/>
                <w:sz w:val="20"/>
                <w:szCs w:val="20"/>
              </w:rPr>
            </w:pPr>
          </w:p>
        </w:tc>
      </w:tr>
    </w:tbl>
    <w:p w14:paraId="6D4132A0" w14:textId="77777777" w:rsidR="002E6EA8" w:rsidRPr="00E66EF4" w:rsidRDefault="002E6EA8" w:rsidP="00E66EF4">
      <w:pPr>
        <w:jc w:val="both"/>
        <w:rPr>
          <w:b/>
          <w:bCs/>
          <w:sz w:val="20"/>
          <w:szCs w:val="20"/>
        </w:rPr>
      </w:pPr>
    </w:p>
    <w:p w14:paraId="5F7383EC" w14:textId="77777777" w:rsidR="00D90073" w:rsidRPr="00561DE9" w:rsidRDefault="00D90073" w:rsidP="00D90073">
      <w:pPr>
        <w:jc w:val="both"/>
        <w:rPr>
          <w:sz w:val="20"/>
          <w:szCs w:val="20"/>
        </w:rPr>
      </w:pPr>
    </w:p>
    <w:tbl>
      <w:tblPr>
        <w:tblStyle w:val="Tablaconcuadrcula"/>
        <w:tblW w:w="0" w:type="auto"/>
        <w:tblLook w:val="04A0" w:firstRow="1" w:lastRow="0" w:firstColumn="1" w:lastColumn="0" w:noHBand="0" w:noVBand="1"/>
      </w:tblPr>
      <w:tblGrid>
        <w:gridCol w:w="1838"/>
        <w:gridCol w:w="1701"/>
        <w:gridCol w:w="6423"/>
      </w:tblGrid>
      <w:tr w:rsidR="00D90073" w14:paraId="1DB4C6FC" w14:textId="77777777" w:rsidTr="00D332B6">
        <w:tc>
          <w:tcPr>
            <w:tcW w:w="9962" w:type="dxa"/>
            <w:gridSpan w:val="3"/>
            <w:shd w:val="clear" w:color="auto" w:fill="39A900"/>
          </w:tcPr>
          <w:p w14:paraId="6D98E5CC" w14:textId="77777777" w:rsidR="00D90073" w:rsidRPr="00266BDB" w:rsidRDefault="00D90073" w:rsidP="00D332B6">
            <w:pPr>
              <w:rPr>
                <w:b/>
                <w:bCs/>
                <w:sz w:val="20"/>
                <w:szCs w:val="20"/>
              </w:rPr>
            </w:pPr>
            <w:r w:rsidRPr="00266BDB">
              <w:rPr>
                <w:b/>
                <w:bCs/>
                <w:color w:val="FFFFFF" w:themeColor="background1"/>
                <w:sz w:val="20"/>
                <w:szCs w:val="20"/>
              </w:rPr>
              <w:lastRenderedPageBreak/>
              <w:t>Llamado a la acción</w:t>
            </w:r>
          </w:p>
        </w:tc>
      </w:tr>
      <w:tr w:rsidR="00D90073" w14:paraId="72462C17" w14:textId="77777777" w:rsidTr="00D332B6">
        <w:trPr>
          <w:trHeight w:val="389"/>
        </w:trPr>
        <w:tc>
          <w:tcPr>
            <w:tcW w:w="1838" w:type="dxa"/>
            <w:vMerge w:val="restart"/>
            <w:vAlign w:val="center"/>
          </w:tcPr>
          <w:p w14:paraId="3B427F66" w14:textId="77777777" w:rsidR="00D90073" w:rsidRDefault="00D90073" w:rsidP="00D332B6">
            <w:pPr>
              <w:jc w:val="center"/>
              <w:rPr>
                <w:sz w:val="20"/>
                <w:szCs w:val="20"/>
              </w:rPr>
            </w:pPr>
            <w:commentRangeStart w:id="10"/>
            <w:r w:rsidRPr="00873551">
              <w:rPr>
                <w:noProof/>
                <w:sz w:val="20"/>
                <w:szCs w:val="20"/>
              </w:rPr>
              <w:drawing>
                <wp:anchor distT="0" distB="0" distL="114300" distR="114300" simplePos="0" relativeHeight="251759616" behindDoc="1" locked="0" layoutInCell="1" allowOverlap="1" wp14:anchorId="0A745C0E" wp14:editId="2CFC386A">
                  <wp:simplePos x="0" y="0"/>
                  <wp:positionH relativeFrom="margin">
                    <wp:posOffset>45085</wp:posOffset>
                  </wp:positionH>
                  <wp:positionV relativeFrom="paragraph">
                    <wp:posOffset>-734060</wp:posOffset>
                  </wp:positionV>
                  <wp:extent cx="877570" cy="720090"/>
                  <wp:effectExtent l="0" t="0" r="0" b="3810"/>
                  <wp:wrapTight wrapText="bothSides">
                    <wp:wrapPolygon edited="0">
                      <wp:start x="0" y="0"/>
                      <wp:lineTo x="0" y="21143"/>
                      <wp:lineTo x="21100" y="21143"/>
                      <wp:lineTo x="21100" y="0"/>
                      <wp:lineTo x="0" y="0"/>
                    </wp:wrapPolygon>
                  </wp:wrapTight>
                  <wp:docPr id="99874394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41841" name="Imagen 1" descr="Icono&#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77570" cy="720090"/>
                          </a:xfrm>
                          <a:prstGeom prst="rect">
                            <a:avLst/>
                          </a:prstGeom>
                        </pic:spPr>
                      </pic:pic>
                    </a:graphicData>
                  </a:graphic>
                  <wp14:sizeRelH relativeFrom="margin">
                    <wp14:pctWidth>0</wp14:pctWidth>
                  </wp14:sizeRelH>
                  <wp14:sizeRelV relativeFrom="margin">
                    <wp14:pctHeight>0</wp14:pctHeight>
                  </wp14:sizeRelV>
                </wp:anchor>
              </w:drawing>
            </w:r>
            <w:commentRangeEnd w:id="10"/>
            <w:r>
              <w:rPr>
                <w:rStyle w:val="Refdecomentario"/>
                <w:sz w:val="20"/>
                <w:szCs w:val="20"/>
              </w:rPr>
              <w:commentReference w:id="10"/>
            </w:r>
          </w:p>
        </w:tc>
        <w:tc>
          <w:tcPr>
            <w:tcW w:w="1701" w:type="dxa"/>
          </w:tcPr>
          <w:p w14:paraId="011E3B55" w14:textId="77777777" w:rsidR="00D90073" w:rsidRPr="003235E0" w:rsidRDefault="00D90073" w:rsidP="00D332B6">
            <w:pPr>
              <w:rPr>
                <w:b/>
                <w:bCs/>
                <w:sz w:val="20"/>
                <w:szCs w:val="20"/>
              </w:rPr>
            </w:pPr>
            <w:r w:rsidRPr="003235E0">
              <w:rPr>
                <w:b/>
                <w:bCs/>
                <w:sz w:val="20"/>
                <w:szCs w:val="20"/>
              </w:rPr>
              <w:t>Título</w:t>
            </w:r>
          </w:p>
        </w:tc>
        <w:tc>
          <w:tcPr>
            <w:tcW w:w="6423" w:type="dxa"/>
          </w:tcPr>
          <w:p w14:paraId="7FD6E618" w14:textId="0DE9598C" w:rsidR="00D90073" w:rsidRPr="00FB2FC9" w:rsidRDefault="00D90073" w:rsidP="00D332B6">
            <w:pPr>
              <w:rPr>
                <w:b/>
                <w:bCs/>
                <w:sz w:val="20"/>
                <w:szCs w:val="20"/>
              </w:rPr>
            </w:pPr>
            <w:r>
              <w:rPr>
                <w:sz w:val="20"/>
                <w:szCs w:val="20"/>
              </w:rPr>
              <w:t xml:space="preserve">Página oficial de </w:t>
            </w:r>
            <w:r w:rsidR="00C71EB0" w:rsidRPr="00FB2FC9">
              <w:rPr>
                <w:b/>
                <w:bCs/>
                <w:sz w:val="20"/>
                <w:szCs w:val="20"/>
              </w:rPr>
              <w:t>Herbalife latino</w:t>
            </w:r>
          </w:p>
        </w:tc>
      </w:tr>
      <w:tr w:rsidR="00D90073" w14:paraId="4C4BBEF2" w14:textId="77777777" w:rsidTr="00D332B6">
        <w:trPr>
          <w:trHeight w:val="389"/>
        </w:trPr>
        <w:tc>
          <w:tcPr>
            <w:tcW w:w="1838" w:type="dxa"/>
            <w:vMerge/>
          </w:tcPr>
          <w:p w14:paraId="09166006" w14:textId="77777777" w:rsidR="00D90073" w:rsidRPr="00873551" w:rsidRDefault="00D90073" w:rsidP="00D332B6">
            <w:pPr>
              <w:rPr>
                <w:noProof/>
                <w:sz w:val="20"/>
                <w:szCs w:val="20"/>
              </w:rPr>
            </w:pPr>
          </w:p>
        </w:tc>
        <w:tc>
          <w:tcPr>
            <w:tcW w:w="1701" w:type="dxa"/>
          </w:tcPr>
          <w:p w14:paraId="3A6E8EC9" w14:textId="77777777" w:rsidR="00D90073" w:rsidRPr="003235E0" w:rsidRDefault="00D90073" w:rsidP="00D332B6">
            <w:pPr>
              <w:rPr>
                <w:b/>
                <w:bCs/>
                <w:sz w:val="20"/>
                <w:szCs w:val="20"/>
              </w:rPr>
            </w:pPr>
            <w:r w:rsidRPr="003235E0">
              <w:rPr>
                <w:b/>
                <w:bCs/>
                <w:sz w:val="20"/>
                <w:szCs w:val="20"/>
              </w:rPr>
              <w:t>Descripción</w:t>
            </w:r>
          </w:p>
        </w:tc>
        <w:tc>
          <w:tcPr>
            <w:tcW w:w="6423" w:type="dxa"/>
          </w:tcPr>
          <w:p w14:paraId="3E688F3C" w14:textId="77777777" w:rsidR="00D90073" w:rsidRDefault="00D90073" w:rsidP="00D332B6">
            <w:pPr>
              <w:rPr>
                <w:sz w:val="20"/>
                <w:szCs w:val="20"/>
              </w:rPr>
            </w:pPr>
            <w:r w:rsidRPr="00B30FC9">
              <w:rPr>
                <w:sz w:val="20"/>
                <w:szCs w:val="20"/>
              </w:rPr>
              <w:t>L</w:t>
            </w:r>
            <w:r>
              <w:rPr>
                <w:sz w:val="20"/>
                <w:szCs w:val="20"/>
              </w:rPr>
              <w:t>o</w:t>
            </w:r>
            <w:r w:rsidRPr="00B30FC9">
              <w:rPr>
                <w:sz w:val="20"/>
                <w:szCs w:val="20"/>
              </w:rPr>
              <w:t xml:space="preserve"> invitamos a visitar el siguiente enlace en donde podrá </w:t>
            </w:r>
            <w:r>
              <w:rPr>
                <w:sz w:val="20"/>
                <w:szCs w:val="20"/>
              </w:rPr>
              <w:t>apreciar un ejemplo de la compañía Herbalife, de cómo implementa la tienda en redes.</w:t>
            </w:r>
          </w:p>
        </w:tc>
      </w:tr>
      <w:tr w:rsidR="00D90073" w14:paraId="4C991535" w14:textId="77777777" w:rsidTr="00D332B6">
        <w:trPr>
          <w:trHeight w:val="389"/>
        </w:trPr>
        <w:tc>
          <w:tcPr>
            <w:tcW w:w="1838" w:type="dxa"/>
            <w:vMerge/>
          </w:tcPr>
          <w:p w14:paraId="10E93511" w14:textId="77777777" w:rsidR="00D90073" w:rsidRPr="00873551" w:rsidRDefault="00D90073" w:rsidP="00D332B6">
            <w:pPr>
              <w:rPr>
                <w:noProof/>
                <w:sz w:val="20"/>
                <w:szCs w:val="20"/>
              </w:rPr>
            </w:pPr>
          </w:p>
        </w:tc>
        <w:tc>
          <w:tcPr>
            <w:tcW w:w="1701" w:type="dxa"/>
          </w:tcPr>
          <w:p w14:paraId="5DA576E9" w14:textId="77777777" w:rsidR="00D90073" w:rsidRPr="003235E0" w:rsidRDefault="00D90073" w:rsidP="00D332B6">
            <w:pPr>
              <w:rPr>
                <w:b/>
                <w:bCs/>
                <w:sz w:val="20"/>
                <w:szCs w:val="20"/>
              </w:rPr>
            </w:pPr>
            <w:r w:rsidRPr="003235E0">
              <w:rPr>
                <w:b/>
                <w:bCs/>
                <w:sz w:val="20"/>
                <w:szCs w:val="20"/>
              </w:rPr>
              <w:t>Enlace</w:t>
            </w:r>
          </w:p>
        </w:tc>
        <w:tc>
          <w:tcPr>
            <w:tcW w:w="6423" w:type="dxa"/>
          </w:tcPr>
          <w:p w14:paraId="2FCFA927" w14:textId="77777777" w:rsidR="00D90073" w:rsidRDefault="00D90073" w:rsidP="00D332B6">
            <w:pPr>
              <w:rPr>
                <w:sz w:val="20"/>
                <w:szCs w:val="20"/>
              </w:rPr>
            </w:pPr>
            <w:hyperlink r:id="rId29" w:history="1">
              <w:r w:rsidRPr="00366948">
                <w:rPr>
                  <w:rStyle w:val="Hipervnculo"/>
                  <w:sz w:val="20"/>
                  <w:szCs w:val="20"/>
                </w:rPr>
                <w:t>Herbalife Latino (@herbalifelatino) • Fotos y videos de Instagram</w:t>
              </w:r>
            </w:hyperlink>
            <w:r>
              <w:rPr>
                <w:sz w:val="20"/>
                <w:szCs w:val="20"/>
              </w:rPr>
              <w:t xml:space="preserve"> </w:t>
            </w:r>
          </w:p>
        </w:tc>
      </w:tr>
    </w:tbl>
    <w:p w14:paraId="27CF7C81" w14:textId="77777777" w:rsidR="00D90073" w:rsidRDefault="00D90073" w:rsidP="00D90073">
      <w:pPr>
        <w:jc w:val="both"/>
        <w:rPr>
          <w:b/>
          <w:bCs/>
          <w:sz w:val="20"/>
          <w:szCs w:val="20"/>
        </w:rPr>
      </w:pPr>
    </w:p>
    <w:p w14:paraId="5DE82A11" w14:textId="429D28FC" w:rsidR="00D90073" w:rsidRPr="00191890" w:rsidRDefault="00D90073" w:rsidP="00D90073">
      <w:pPr>
        <w:jc w:val="both"/>
        <w:rPr>
          <w:i/>
          <w:iCs/>
          <w:sz w:val="20"/>
          <w:szCs w:val="20"/>
        </w:rPr>
      </w:pPr>
      <w:r w:rsidRPr="00D90073">
        <w:rPr>
          <w:sz w:val="20"/>
          <w:szCs w:val="20"/>
        </w:rPr>
        <w:t xml:space="preserve">Adicionalmente, le presentamos una tabla con los principales aportes de las tiendas en redes en el </w:t>
      </w:r>
      <w:r w:rsidR="00191890" w:rsidRPr="00191890">
        <w:rPr>
          <w:i/>
          <w:iCs/>
          <w:sz w:val="20"/>
          <w:szCs w:val="20"/>
        </w:rPr>
        <w:t xml:space="preserve">visual </w:t>
      </w:r>
      <w:r w:rsidRPr="00191890">
        <w:rPr>
          <w:i/>
          <w:iCs/>
          <w:sz w:val="20"/>
          <w:szCs w:val="20"/>
        </w:rPr>
        <w:t>marketing:</w:t>
      </w:r>
    </w:p>
    <w:p w14:paraId="10207F26" w14:textId="77777777" w:rsidR="00D90073" w:rsidRDefault="00D90073" w:rsidP="00D90073">
      <w:pPr>
        <w:jc w:val="both"/>
        <w:rPr>
          <w:b/>
          <w:bCs/>
          <w:sz w:val="20"/>
          <w:szCs w:val="20"/>
        </w:rPr>
      </w:pPr>
    </w:p>
    <w:p w14:paraId="2EA2B9C6" w14:textId="4153306E" w:rsidR="00D90073" w:rsidRPr="00D0638E" w:rsidRDefault="00D90073" w:rsidP="00D90073">
      <w:pPr>
        <w:pStyle w:val="Descripcin"/>
        <w:spacing w:after="0"/>
        <w:rPr>
          <w:i w:val="0"/>
          <w:iCs w:val="0"/>
          <w:sz w:val="20"/>
          <w:szCs w:val="20"/>
        </w:rPr>
      </w:pPr>
      <w:r w:rsidRPr="00D0638E">
        <w:rPr>
          <w:b/>
          <w:bCs/>
          <w:i w:val="0"/>
          <w:iCs w:val="0"/>
          <w:color w:val="000000" w:themeColor="text1"/>
          <w:sz w:val="20"/>
          <w:szCs w:val="20"/>
        </w:rPr>
        <w:t xml:space="preserve">Tabla </w:t>
      </w:r>
      <w:r>
        <w:rPr>
          <w:b/>
          <w:bCs/>
          <w:i w:val="0"/>
          <w:iCs w:val="0"/>
          <w:color w:val="000000" w:themeColor="text1"/>
          <w:sz w:val="20"/>
          <w:szCs w:val="20"/>
        </w:rPr>
        <w:t>2</w:t>
      </w:r>
      <w:r w:rsidRPr="00D0638E">
        <w:rPr>
          <w:b/>
          <w:bCs/>
          <w:i w:val="0"/>
          <w:iCs w:val="0"/>
          <w:color w:val="000000" w:themeColor="text1"/>
          <w:sz w:val="20"/>
          <w:szCs w:val="20"/>
        </w:rPr>
        <w:t>.</w:t>
      </w:r>
      <w:r w:rsidRPr="00D0638E">
        <w:rPr>
          <w:i w:val="0"/>
          <w:iCs w:val="0"/>
          <w:color w:val="000000" w:themeColor="text1"/>
          <w:sz w:val="20"/>
          <w:szCs w:val="20"/>
        </w:rPr>
        <w:t xml:space="preserve"> Aportes de la tienda en redes al </w:t>
      </w:r>
      <w:r w:rsidRPr="00DF5EF7">
        <w:rPr>
          <w:color w:val="000000" w:themeColor="text1"/>
          <w:sz w:val="20"/>
          <w:szCs w:val="20"/>
        </w:rPr>
        <w:t>visual marketing</w:t>
      </w:r>
    </w:p>
    <w:tbl>
      <w:tblPr>
        <w:tblStyle w:val="Tablaconcuadrcula"/>
        <w:tblW w:w="0" w:type="auto"/>
        <w:tblLook w:val="04A0" w:firstRow="1" w:lastRow="0" w:firstColumn="1" w:lastColumn="0" w:noHBand="0" w:noVBand="1"/>
      </w:tblPr>
      <w:tblGrid>
        <w:gridCol w:w="3124"/>
        <w:gridCol w:w="6838"/>
      </w:tblGrid>
      <w:tr w:rsidR="00D90073" w:rsidRPr="00561DE9" w14:paraId="0B8FE3BD" w14:textId="77777777" w:rsidTr="00D90073">
        <w:tc>
          <w:tcPr>
            <w:tcW w:w="0" w:type="auto"/>
            <w:shd w:val="clear" w:color="auto" w:fill="8DB3E2" w:themeFill="text2" w:themeFillTint="66"/>
            <w:hideMark/>
          </w:tcPr>
          <w:p w14:paraId="33BDB47A" w14:textId="77777777" w:rsidR="00D90073" w:rsidRPr="00D90073" w:rsidRDefault="00D90073" w:rsidP="00D332B6">
            <w:pPr>
              <w:spacing w:line="276" w:lineRule="auto"/>
              <w:jc w:val="both"/>
              <w:rPr>
                <w:b/>
                <w:bCs/>
                <w:sz w:val="20"/>
                <w:szCs w:val="20"/>
              </w:rPr>
            </w:pPr>
            <w:r w:rsidRPr="00D90073">
              <w:rPr>
                <w:b/>
                <w:bCs/>
                <w:sz w:val="20"/>
                <w:szCs w:val="20"/>
              </w:rPr>
              <w:t>Aporte</w:t>
            </w:r>
          </w:p>
        </w:tc>
        <w:tc>
          <w:tcPr>
            <w:tcW w:w="0" w:type="auto"/>
            <w:shd w:val="clear" w:color="auto" w:fill="8DB3E2" w:themeFill="text2" w:themeFillTint="66"/>
            <w:hideMark/>
          </w:tcPr>
          <w:p w14:paraId="0FC1741B" w14:textId="77777777" w:rsidR="00D90073" w:rsidRPr="00D90073" w:rsidRDefault="00D90073" w:rsidP="00D332B6">
            <w:pPr>
              <w:spacing w:line="276" w:lineRule="auto"/>
              <w:jc w:val="both"/>
              <w:rPr>
                <w:b/>
                <w:bCs/>
                <w:sz w:val="20"/>
                <w:szCs w:val="20"/>
              </w:rPr>
            </w:pPr>
            <w:r w:rsidRPr="00D90073">
              <w:rPr>
                <w:b/>
                <w:bCs/>
                <w:sz w:val="20"/>
                <w:szCs w:val="20"/>
              </w:rPr>
              <w:t>Descripción</w:t>
            </w:r>
          </w:p>
        </w:tc>
      </w:tr>
      <w:tr w:rsidR="00D90073" w:rsidRPr="00561DE9" w14:paraId="4E82953E" w14:textId="77777777" w:rsidTr="00D90073">
        <w:tc>
          <w:tcPr>
            <w:tcW w:w="0" w:type="auto"/>
            <w:hideMark/>
          </w:tcPr>
          <w:p w14:paraId="2A20786B" w14:textId="77777777" w:rsidR="00D90073" w:rsidRPr="00561DE9" w:rsidRDefault="00D90073" w:rsidP="00D332B6">
            <w:pPr>
              <w:spacing w:line="276" w:lineRule="auto"/>
              <w:rPr>
                <w:sz w:val="20"/>
                <w:szCs w:val="20"/>
              </w:rPr>
            </w:pPr>
            <w:r w:rsidRPr="00561DE9">
              <w:rPr>
                <w:sz w:val="20"/>
                <w:szCs w:val="20"/>
              </w:rPr>
              <w:t>Integración entre contenido y oferta</w:t>
            </w:r>
          </w:p>
        </w:tc>
        <w:tc>
          <w:tcPr>
            <w:tcW w:w="0" w:type="auto"/>
            <w:hideMark/>
          </w:tcPr>
          <w:p w14:paraId="3AB86189" w14:textId="77777777" w:rsidR="00D90073" w:rsidRPr="00561DE9" w:rsidRDefault="00D90073" w:rsidP="00D332B6">
            <w:pPr>
              <w:spacing w:line="276" w:lineRule="auto"/>
              <w:jc w:val="both"/>
              <w:rPr>
                <w:sz w:val="20"/>
                <w:szCs w:val="20"/>
              </w:rPr>
            </w:pPr>
            <w:r w:rsidRPr="00561DE9">
              <w:rPr>
                <w:sz w:val="20"/>
                <w:szCs w:val="20"/>
              </w:rPr>
              <w:t>Permite exhibir productos dentro de publicaciones, historias y formatos que amplían su contexto comercial.</w:t>
            </w:r>
          </w:p>
        </w:tc>
      </w:tr>
      <w:tr w:rsidR="00D90073" w:rsidRPr="00561DE9" w14:paraId="58F50B4D" w14:textId="77777777" w:rsidTr="00D90073">
        <w:tc>
          <w:tcPr>
            <w:tcW w:w="0" w:type="auto"/>
            <w:hideMark/>
          </w:tcPr>
          <w:p w14:paraId="02A44883" w14:textId="77777777" w:rsidR="00D90073" w:rsidRPr="00561DE9" w:rsidRDefault="00D90073" w:rsidP="00D332B6">
            <w:pPr>
              <w:spacing w:line="276" w:lineRule="auto"/>
              <w:rPr>
                <w:sz w:val="20"/>
                <w:szCs w:val="20"/>
              </w:rPr>
            </w:pPr>
            <w:r w:rsidRPr="00561DE9">
              <w:rPr>
                <w:sz w:val="20"/>
                <w:szCs w:val="20"/>
              </w:rPr>
              <w:t>Interacción inmediata con el usuario</w:t>
            </w:r>
          </w:p>
        </w:tc>
        <w:tc>
          <w:tcPr>
            <w:tcW w:w="0" w:type="auto"/>
            <w:hideMark/>
          </w:tcPr>
          <w:p w14:paraId="737E8D06" w14:textId="77777777" w:rsidR="00D90073" w:rsidRPr="00561DE9" w:rsidRDefault="00D90073" w:rsidP="00D332B6">
            <w:pPr>
              <w:spacing w:line="276" w:lineRule="auto"/>
              <w:jc w:val="both"/>
              <w:rPr>
                <w:sz w:val="20"/>
                <w:szCs w:val="20"/>
              </w:rPr>
            </w:pPr>
            <w:r w:rsidRPr="00561DE9">
              <w:rPr>
                <w:sz w:val="20"/>
                <w:szCs w:val="20"/>
              </w:rPr>
              <w:t>Favorece la comunicación directa alrededor del producto, fortaleciendo consulta, aclaración y cercanía con la marca.</w:t>
            </w:r>
          </w:p>
        </w:tc>
      </w:tr>
      <w:tr w:rsidR="00D90073" w:rsidRPr="00561DE9" w14:paraId="53CE6E9B" w14:textId="77777777" w:rsidTr="00D90073">
        <w:tc>
          <w:tcPr>
            <w:tcW w:w="0" w:type="auto"/>
            <w:hideMark/>
          </w:tcPr>
          <w:p w14:paraId="4BBF7DEF" w14:textId="77777777" w:rsidR="00D90073" w:rsidRPr="00561DE9" w:rsidRDefault="00D90073" w:rsidP="00D332B6">
            <w:pPr>
              <w:spacing w:line="276" w:lineRule="auto"/>
              <w:rPr>
                <w:sz w:val="20"/>
                <w:szCs w:val="20"/>
              </w:rPr>
            </w:pPr>
            <w:r w:rsidRPr="00561DE9">
              <w:rPr>
                <w:sz w:val="20"/>
                <w:szCs w:val="20"/>
              </w:rPr>
              <w:t>Exhibición adaptada al formato social</w:t>
            </w:r>
          </w:p>
        </w:tc>
        <w:tc>
          <w:tcPr>
            <w:tcW w:w="0" w:type="auto"/>
            <w:hideMark/>
          </w:tcPr>
          <w:p w14:paraId="0C4F286C" w14:textId="77777777" w:rsidR="00D90073" w:rsidRPr="00561DE9" w:rsidRDefault="00D90073" w:rsidP="00D332B6">
            <w:pPr>
              <w:spacing w:line="276" w:lineRule="auto"/>
              <w:jc w:val="both"/>
              <w:rPr>
                <w:sz w:val="20"/>
                <w:szCs w:val="20"/>
              </w:rPr>
            </w:pPr>
            <w:r w:rsidRPr="00561DE9">
              <w:rPr>
                <w:sz w:val="20"/>
                <w:szCs w:val="20"/>
              </w:rPr>
              <w:t>Exige organizar la oferta según la lógica visual y de navegación propia de cada plataforma.</w:t>
            </w:r>
          </w:p>
        </w:tc>
      </w:tr>
      <w:tr w:rsidR="00D90073" w:rsidRPr="00561DE9" w14:paraId="6415CBB2" w14:textId="77777777" w:rsidTr="00D90073">
        <w:tc>
          <w:tcPr>
            <w:tcW w:w="0" w:type="auto"/>
            <w:hideMark/>
          </w:tcPr>
          <w:p w14:paraId="31761311" w14:textId="77777777" w:rsidR="00D90073" w:rsidRPr="00561DE9" w:rsidRDefault="00D90073" w:rsidP="00D332B6">
            <w:pPr>
              <w:spacing w:line="276" w:lineRule="auto"/>
              <w:rPr>
                <w:sz w:val="20"/>
                <w:szCs w:val="20"/>
              </w:rPr>
            </w:pPr>
            <w:r w:rsidRPr="00561DE9">
              <w:rPr>
                <w:sz w:val="20"/>
                <w:szCs w:val="20"/>
              </w:rPr>
              <w:t>Relación entre visibilidad y comercialización</w:t>
            </w:r>
          </w:p>
        </w:tc>
        <w:tc>
          <w:tcPr>
            <w:tcW w:w="0" w:type="auto"/>
            <w:hideMark/>
          </w:tcPr>
          <w:p w14:paraId="19C63617" w14:textId="77777777" w:rsidR="00D90073" w:rsidRPr="00561DE9" w:rsidRDefault="00D90073" w:rsidP="00D332B6">
            <w:pPr>
              <w:spacing w:line="276" w:lineRule="auto"/>
              <w:jc w:val="both"/>
              <w:rPr>
                <w:sz w:val="20"/>
                <w:szCs w:val="20"/>
              </w:rPr>
            </w:pPr>
            <w:r w:rsidRPr="00561DE9">
              <w:rPr>
                <w:sz w:val="20"/>
                <w:szCs w:val="20"/>
              </w:rPr>
              <w:t>Facilita que la exposición del producto se vincule con dinámicas de alcance, interés e intención de compra.</w:t>
            </w:r>
          </w:p>
        </w:tc>
      </w:tr>
    </w:tbl>
    <w:p w14:paraId="33346679" w14:textId="77777777" w:rsidR="00D90073" w:rsidRPr="00D90073" w:rsidRDefault="00D90073" w:rsidP="00D90073">
      <w:pPr>
        <w:jc w:val="both"/>
        <w:rPr>
          <w:sz w:val="20"/>
          <w:szCs w:val="20"/>
        </w:rPr>
      </w:pPr>
      <w:r w:rsidRPr="00D90073">
        <w:rPr>
          <w:sz w:val="20"/>
          <w:szCs w:val="20"/>
        </w:rPr>
        <w:t>Nota. SENA, (2026).</w:t>
      </w:r>
    </w:p>
    <w:p w14:paraId="7C4BFEA1" w14:textId="77777777" w:rsidR="00D90073" w:rsidRDefault="00D90073" w:rsidP="00D90073">
      <w:pPr>
        <w:jc w:val="both"/>
        <w:rPr>
          <w:b/>
          <w:bCs/>
          <w:sz w:val="20"/>
          <w:szCs w:val="20"/>
        </w:rPr>
      </w:pPr>
    </w:p>
    <w:p w14:paraId="45811815" w14:textId="77777777" w:rsidR="0054544E" w:rsidRDefault="0054544E" w:rsidP="0054544E">
      <w:pPr>
        <w:jc w:val="both"/>
        <w:rPr>
          <w:color w:val="000000" w:themeColor="text1"/>
          <w:sz w:val="20"/>
          <w:szCs w:val="20"/>
        </w:rPr>
      </w:pPr>
      <w:commentRangeStart w:id="11"/>
      <w:r w:rsidRPr="00B23809">
        <w:rPr>
          <w:noProof/>
          <w:sz w:val="20"/>
          <w:szCs w:val="20"/>
        </w:rPr>
        <w:drawing>
          <wp:anchor distT="0" distB="0" distL="114300" distR="114300" simplePos="0" relativeHeight="251700224" behindDoc="1" locked="0" layoutInCell="1" allowOverlap="1" wp14:anchorId="1A3258E1" wp14:editId="3C2EAA90">
            <wp:simplePos x="0" y="0"/>
            <wp:positionH relativeFrom="margin">
              <wp:align>left</wp:align>
            </wp:positionH>
            <wp:positionV relativeFrom="paragraph">
              <wp:posOffset>166370</wp:posOffset>
            </wp:positionV>
            <wp:extent cx="870585" cy="903605"/>
            <wp:effectExtent l="0" t="0" r="5715" b="0"/>
            <wp:wrapTight wrapText="bothSides">
              <wp:wrapPolygon edited="0">
                <wp:start x="0" y="0"/>
                <wp:lineTo x="0" y="21251"/>
                <wp:lineTo x="21427" y="21251"/>
                <wp:lineTo x="21427" y="0"/>
                <wp:lineTo x="0" y="0"/>
              </wp:wrapPolygon>
            </wp:wrapTight>
            <wp:docPr id="35018648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76366" cy="909879"/>
                    </a:xfrm>
                    <a:prstGeom prst="rect">
                      <a:avLst/>
                    </a:prstGeom>
                  </pic:spPr>
                </pic:pic>
              </a:graphicData>
            </a:graphic>
            <wp14:sizeRelH relativeFrom="margin">
              <wp14:pctWidth>0</wp14:pctWidth>
            </wp14:sizeRelH>
            <wp14:sizeRelV relativeFrom="margin">
              <wp14:pctHeight>0</wp14:pctHeight>
            </wp14:sizeRelV>
          </wp:anchor>
        </w:drawing>
      </w:r>
      <w:commentRangeEnd w:id="11"/>
      <w:r>
        <w:rPr>
          <w:rStyle w:val="Refdecomentario"/>
          <w:color w:val="000000" w:themeColor="text1"/>
          <w:sz w:val="20"/>
          <w:szCs w:val="20"/>
        </w:rPr>
        <w:commentReference w:id="11"/>
      </w:r>
    </w:p>
    <w:p w14:paraId="0485C063" w14:textId="77777777" w:rsidR="0054544E" w:rsidRDefault="0054544E" w:rsidP="0054544E">
      <w:pPr>
        <w:jc w:val="both"/>
        <w:rPr>
          <w:b/>
          <w:bCs/>
          <w:color w:val="000000" w:themeColor="text1"/>
          <w:sz w:val="20"/>
          <w:szCs w:val="20"/>
        </w:rPr>
      </w:pPr>
      <w:r>
        <w:rPr>
          <w:b/>
          <w:bCs/>
          <w:color w:val="000000" w:themeColor="text1"/>
          <w:sz w:val="20"/>
          <w:szCs w:val="20"/>
        </w:rPr>
        <w:t>Pregunta de aplicación</w:t>
      </w:r>
    </w:p>
    <w:p w14:paraId="45DE194D" w14:textId="77777777" w:rsidR="001F1671" w:rsidRPr="00404BA1" w:rsidRDefault="001F1671" w:rsidP="0054544E">
      <w:pPr>
        <w:jc w:val="both"/>
        <w:rPr>
          <w:b/>
          <w:bCs/>
          <w:color w:val="000000" w:themeColor="text1"/>
          <w:sz w:val="20"/>
          <w:szCs w:val="20"/>
        </w:rPr>
      </w:pPr>
    </w:p>
    <w:p w14:paraId="05039931" w14:textId="77777777" w:rsidR="00DB1D1C" w:rsidRDefault="00E66EF4" w:rsidP="00DB1D1C">
      <w:pPr>
        <w:jc w:val="both"/>
        <w:rPr>
          <w:sz w:val="20"/>
          <w:szCs w:val="20"/>
        </w:rPr>
      </w:pPr>
      <w:r w:rsidRPr="00E66EF4">
        <w:rPr>
          <w:sz w:val="20"/>
          <w:szCs w:val="20"/>
        </w:rPr>
        <w:t xml:space="preserve">¿Cómo cambia la estrategia de exhibición de un producto cuando se presenta en una tienda virtual propia, en un </w:t>
      </w:r>
      <w:r w:rsidRPr="00E66EF4">
        <w:rPr>
          <w:i/>
          <w:iCs/>
          <w:sz w:val="20"/>
          <w:szCs w:val="20"/>
        </w:rPr>
        <w:t>marketplace</w:t>
      </w:r>
      <w:r w:rsidRPr="00E66EF4">
        <w:rPr>
          <w:sz w:val="20"/>
          <w:szCs w:val="20"/>
        </w:rPr>
        <w:t xml:space="preserve"> y en una tienda en redes?</w:t>
      </w:r>
    </w:p>
    <w:p w14:paraId="76005EC1" w14:textId="77777777" w:rsidR="00D90073" w:rsidRDefault="00D90073" w:rsidP="00DB1D1C">
      <w:pPr>
        <w:jc w:val="both"/>
        <w:rPr>
          <w:sz w:val="20"/>
          <w:szCs w:val="20"/>
        </w:rPr>
      </w:pPr>
    </w:p>
    <w:p w14:paraId="2964F9FE" w14:textId="77777777" w:rsidR="00DB1D1C" w:rsidRDefault="00DB1D1C" w:rsidP="00DB1D1C">
      <w:pPr>
        <w:jc w:val="both"/>
        <w:rPr>
          <w:sz w:val="20"/>
          <w:szCs w:val="20"/>
        </w:rPr>
      </w:pPr>
    </w:p>
    <w:p w14:paraId="5CF8BDC2" w14:textId="77777777" w:rsidR="00DB1D1C" w:rsidRDefault="00DB1D1C" w:rsidP="00DB1D1C">
      <w:pPr>
        <w:jc w:val="both"/>
        <w:rPr>
          <w:sz w:val="20"/>
          <w:szCs w:val="20"/>
        </w:rPr>
      </w:pPr>
    </w:p>
    <w:p w14:paraId="220AE25C" w14:textId="21D75586" w:rsidR="002A752C" w:rsidRPr="00DB1D1C" w:rsidRDefault="002A752C" w:rsidP="00DB1D1C">
      <w:pPr>
        <w:jc w:val="both"/>
        <w:rPr>
          <w:sz w:val="20"/>
          <w:szCs w:val="20"/>
        </w:rPr>
      </w:pPr>
      <w:r w:rsidRPr="002A752C">
        <w:rPr>
          <w:b/>
          <w:bCs/>
          <w:sz w:val="20"/>
          <w:szCs w:val="20"/>
        </w:rPr>
        <w:t>2.3 Criterios</w:t>
      </w:r>
      <w:r w:rsidR="001F1671">
        <w:rPr>
          <w:b/>
          <w:bCs/>
          <w:sz w:val="20"/>
          <w:szCs w:val="20"/>
        </w:rPr>
        <w:t xml:space="preserve"> para la selección del canal</w:t>
      </w:r>
    </w:p>
    <w:p w14:paraId="169AA3DE" w14:textId="66437B3E" w:rsidR="002A752C" w:rsidRDefault="002A752C" w:rsidP="002A752C">
      <w:pPr>
        <w:jc w:val="both"/>
        <w:rPr>
          <w:sz w:val="20"/>
          <w:szCs w:val="20"/>
        </w:rPr>
      </w:pPr>
      <w:r w:rsidRPr="002A752C">
        <w:rPr>
          <w:sz w:val="20"/>
          <w:szCs w:val="20"/>
        </w:rPr>
        <w:t xml:space="preserve">Los criterios de los canales de comercio electrónico corresponden a los elementos de análisis que permiten valorar su pertinencia para la exhibición y comercialización de productos en entornos digitales. No se trata únicamente de identificar dónde puede publicarse una oferta, sino de comprender </w:t>
      </w:r>
      <w:r w:rsidR="008158C5" w:rsidRPr="002A752C">
        <w:rPr>
          <w:sz w:val="20"/>
          <w:szCs w:val="20"/>
        </w:rPr>
        <w:t>en qué condiciones</w:t>
      </w:r>
      <w:r w:rsidRPr="002A752C">
        <w:rPr>
          <w:sz w:val="20"/>
          <w:szCs w:val="20"/>
        </w:rPr>
        <w:t xml:space="preserve"> conviene hacerlo, qué exigencias impone el canal y cómo estas afectan la organización del catálogo, la visibilidad del producto y la interacción con el usuario. Por ello, los criterios funcionan como una guía para la toma de decisiones comerciales y visuales.</w:t>
      </w:r>
    </w:p>
    <w:p w14:paraId="592DFC56" w14:textId="77777777" w:rsidR="00C859F2" w:rsidRPr="002A752C" w:rsidRDefault="00C859F2" w:rsidP="002A752C">
      <w:pPr>
        <w:jc w:val="both"/>
        <w:rPr>
          <w:sz w:val="20"/>
          <w:szCs w:val="20"/>
        </w:rPr>
      </w:pPr>
    </w:p>
    <w:p w14:paraId="2DAB0D9B" w14:textId="53C20030" w:rsidR="002A752C" w:rsidRDefault="00211F1D" w:rsidP="001F1671">
      <w:pPr>
        <w:pStyle w:val="Descripcin"/>
        <w:keepNext/>
        <w:spacing w:after="0"/>
        <w:jc w:val="both"/>
        <w:rPr>
          <w:i w:val="0"/>
          <w:iCs w:val="0"/>
          <w:color w:val="000000" w:themeColor="text1"/>
          <w:sz w:val="20"/>
          <w:szCs w:val="20"/>
        </w:rPr>
      </w:pPr>
      <w:r w:rsidRPr="00211F1D">
        <w:rPr>
          <w:b/>
          <w:bCs/>
          <w:i w:val="0"/>
          <w:iCs w:val="0"/>
          <w:color w:val="000000" w:themeColor="text1"/>
          <w:sz w:val="20"/>
          <w:szCs w:val="20"/>
        </w:rPr>
        <w:t xml:space="preserve">Tabla </w:t>
      </w:r>
      <w:r w:rsidR="00D90073">
        <w:rPr>
          <w:b/>
          <w:bCs/>
          <w:i w:val="0"/>
          <w:iCs w:val="0"/>
          <w:color w:val="000000" w:themeColor="text1"/>
          <w:sz w:val="20"/>
          <w:szCs w:val="20"/>
        </w:rPr>
        <w:t>3</w:t>
      </w:r>
      <w:r w:rsidR="007C6286">
        <w:rPr>
          <w:b/>
          <w:bCs/>
          <w:i w:val="0"/>
          <w:iCs w:val="0"/>
          <w:color w:val="000000" w:themeColor="text1"/>
          <w:sz w:val="20"/>
          <w:szCs w:val="20"/>
        </w:rPr>
        <w:t xml:space="preserve">. </w:t>
      </w:r>
      <w:r w:rsidR="002A752C" w:rsidRPr="007C6286">
        <w:rPr>
          <w:i w:val="0"/>
          <w:iCs w:val="0"/>
          <w:color w:val="000000" w:themeColor="text1"/>
          <w:sz w:val="20"/>
          <w:szCs w:val="20"/>
        </w:rPr>
        <w:t>Criterios de los canales de comercio electrónico y sus características</w:t>
      </w:r>
    </w:p>
    <w:tbl>
      <w:tblPr>
        <w:tblStyle w:val="Tablaconcuadrcula"/>
        <w:tblW w:w="0" w:type="auto"/>
        <w:tblLook w:val="04A0" w:firstRow="1" w:lastRow="0" w:firstColumn="1" w:lastColumn="0" w:noHBand="0" w:noVBand="1"/>
      </w:tblPr>
      <w:tblGrid>
        <w:gridCol w:w="2830"/>
        <w:gridCol w:w="7132"/>
      </w:tblGrid>
      <w:tr w:rsidR="007C6286" w:rsidRPr="00B66B9F" w14:paraId="4275D015" w14:textId="77777777" w:rsidTr="001F1671">
        <w:tc>
          <w:tcPr>
            <w:tcW w:w="2830" w:type="dxa"/>
            <w:shd w:val="clear" w:color="auto" w:fill="8DB3E2" w:themeFill="text2" w:themeFillTint="66"/>
          </w:tcPr>
          <w:p w14:paraId="3956BAF9" w14:textId="192539DB" w:rsidR="007C6286" w:rsidRPr="001F1671" w:rsidRDefault="007C6286" w:rsidP="007C6286">
            <w:pPr>
              <w:rPr>
                <w:b/>
                <w:bCs/>
                <w:sz w:val="20"/>
                <w:szCs w:val="20"/>
              </w:rPr>
            </w:pPr>
            <w:r w:rsidRPr="001F1671">
              <w:rPr>
                <w:b/>
                <w:bCs/>
                <w:sz w:val="20"/>
                <w:szCs w:val="20"/>
              </w:rPr>
              <w:t>Criterio</w:t>
            </w:r>
          </w:p>
        </w:tc>
        <w:tc>
          <w:tcPr>
            <w:tcW w:w="7132" w:type="dxa"/>
            <w:shd w:val="clear" w:color="auto" w:fill="8DB3E2" w:themeFill="text2" w:themeFillTint="66"/>
          </w:tcPr>
          <w:p w14:paraId="4F4FC643" w14:textId="6F62F6F5" w:rsidR="007C6286" w:rsidRPr="001F1671" w:rsidRDefault="00B66B9F" w:rsidP="007C6286">
            <w:pPr>
              <w:rPr>
                <w:b/>
                <w:bCs/>
                <w:sz w:val="20"/>
                <w:szCs w:val="20"/>
              </w:rPr>
            </w:pPr>
            <w:r w:rsidRPr="001F1671">
              <w:rPr>
                <w:b/>
                <w:bCs/>
                <w:sz w:val="20"/>
                <w:szCs w:val="20"/>
              </w:rPr>
              <w:t>Características</w:t>
            </w:r>
          </w:p>
        </w:tc>
      </w:tr>
      <w:tr w:rsidR="007C6286" w:rsidRPr="00B66B9F" w14:paraId="363F80D2" w14:textId="77777777" w:rsidTr="001F1671">
        <w:tc>
          <w:tcPr>
            <w:tcW w:w="2830" w:type="dxa"/>
          </w:tcPr>
          <w:p w14:paraId="3CBC8401" w14:textId="6D0ECE7C" w:rsidR="007C6286" w:rsidRPr="00B325D8" w:rsidRDefault="001F1671" w:rsidP="007C6286">
            <w:pPr>
              <w:rPr>
                <w:b/>
                <w:bCs/>
                <w:sz w:val="20"/>
                <w:szCs w:val="20"/>
              </w:rPr>
            </w:pPr>
            <w:r w:rsidRPr="00B325D8">
              <w:rPr>
                <w:b/>
                <w:bCs/>
                <w:sz w:val="20"/>
                <w:szCs w:val="20"/>
              </w:rPr>
              <w:t>C</w:t>
            </w:r>
            <w:r w:rsidR="007C6286" w:rsidRPr="00B325D8">
              <w:rPr>
                <w:b/>
                <w:bCs/>
                <w:sz w:val="20"/>
                <w:szCs w:val="20"/>
              </w:rPr>
              <w:t>oherencia entre el canal y el tipo de producto</w:t>
            </w:r>
          </w:p>
        </w:tc>
        <w:tc>
          <w:tcPr>
            <w:tcW w:w="7132" w:type="dxa"/>
          </w:tcPr>
          <w:p w14:paraId="2720F40E" w14:textId="22DFCFCC" w:rsidR="007C6286" w:rsidRPr="00B66B9F" w:rsidRDefault="00B325D8" w:rsidP="007C6286">
            <w:pPr>
              <w:rPr>
                <w:sz w:val="20"/>
                <w:szCs w:val="20"/>
              </w:rPr>
            </w:pPr>
            <w:r w:rsidRPr="00B325D8">
              <w:rPr>
                <w:sz w:val="20"/>
                <w:szCs w:val="20"/>
              </w:rPr>
              <w:t>La selección del canal debe responder a las características del producto y a la forma en que requiere ser presentado. Algunos productos demandan mayor información, recursos visuales o interacción con el usuario. Elegir un canal coherente favorece una exhibición clara y facilita la decisión de compra.</w:t>
            </w:r>
          </w:p>
        </w:tc>
      </w:tr>
      <w:tr w:rsidR="007C6286" w:rsidRPr="00B66B9F" w14:paraId="47BAEA6A" w14:textId="77777777" w:rsidTr="001F1671">
        <w:tc>
          <w:tcPr>
            <w:tcW w:w="2830" w:type="dxa"/>
          </w:tcPr>
          <w:p w14:paraId="3D3DD9EC" w14:textId="621379A8" w:rsidR="007C6286" w:rsidRPr="00B325D8" w:rsidRDefault="001F1671" w:rsidP="007C6286">
            <w:pPr>
              <w:rPr>
                <w:b/>
                <w:bCs/>
                <w:sz w:val="20"/>
                <w:szCs w:val="20"/>
              </w:rPr>
            </w:pPr>
            <w:r w:rsidRPr="00B325D8">
              <w:rPr>
                <w:b/>
                <w:bCs/>
                <w:sz w:val="20"/>
                <w:szCs w:val="20"/>
              </w:rPr>
              <w:t>C</w:t>
            </w:r>
            <w:r w:rsidR="007C6286" w:rsidRPr="00B325D8">
              <w:rPr>
                <w:b/>
                <w:bCs/>
                <w:sz w:val="20"/>
                <w:szCs w:val="20"/>
              </w:rPr>
              <w:t>ondiciones de exhibición y organización de la oferta</w:t>
            </w:r>
          </w:p>
        </w:tc>
        <w:tc>
          <w:tcPr>
            <w:tcW w:w="7132" w:type="dxa"/>
          </w:tcPr>
          <w:p w14:paraId="08DE0037" w14:textId="272EB0A7" w:rsidR="007C6286" w:rsidRPr="00B66B9F" w:rsidRDefault="00B325D8" w:rsidP="007C6286">
            <w:pPr>
              <w:rPr>
                <w:sz w:val="20"/>
                <w:szCs w:val="20"/>
              </w:rPr>
            </w:pPr>
            <w:r w:rsidRPr="00B325D8">
              <w:rPr>
                <w:sz w:val="20"/>
                <w:szCs w:val="20"/>
              </w:rPr>
              <w:t>El canal debe permitir organizar los productos mediante categorías, clasificaciones y recorridos de navegación que faciliten su localización. También es importante que ofrezca suficiente control sobre la presentación de la información y la estructura del catálogo para fortalecer la experiencia del usuario.</w:t>
            </w:r>
          </w:p>
        </w:tc>
      </w:tr>
      <w:tr w:rsidR="007C6286" w:rsidRPr="001F1671" w14:paraId="12E0E7D4" w14:textId="77777777" w:rsidTr="001F1671">
        <w:tc>
          <w:tcPr>
            <w:tcW w:w="2830" w:type="dxa"/>
          </w:tcPr>
          <w:p w14:paraId="68BFB355" w14:textId="778C23EB" w:rsidR="007C6286" w:rsidRPr="00B325D8" w:rsidRDefault="001F1671" w:rsidP="007C6286">
            <w:pPr>
              <w:rPr>
                <w:b/>
                <w:bCs/>
                <w:sz w:val="20"/>
                <w:szCs w:val="20"/>
              </w:rPr>
            </w:pPr>
            <w:r w:rsidRPr="00B325D8">
              <w:rPr>
                <w:b/>
                <w:bCs/>
                <w:sz w:val="20"/>
                <w:szCs w:val="20"/>
              </w:rPr>
              <w:lastRenderedPageBreak/>
              <w:t>I</w:t>
            </w:r>
            <w:r w:rsidR="007C6286" w:rsidRPr="00B325D8">
              <w:rPr>
                <w:b/>
                <w:bCs/>
                <w:sz w:val="20"/>
                <w:szCs w:val="20"/>
              </w:rPr>
              <w:t>nteracción y la experiencia del usuario dentro del canal</w:t>
            </w:r>
          </w:p>
        </w:tc>
        <w:tc>
          <w:tcPr>
            <w:tcW w:w="7132" w:type="dxa"/>
          </w:tcPr>
          <w:p w14:paraId="1D4FA104" w14:textId="09368D6B" w:rsidR="007C6286" w:rsidRPr="001F1671" w:rsidRDefault="00B325D8" w:rsidP="007C6286">
            <w:pPr>
              <w:rPr>
                <w:sz w:val="20"/>
                <w:szCs w:val="20"/>
              </w:rPr>
            </w:pPr>
            <w:r w:rsidRPr="00B325D8">
              <w:rPr>
                <w:sz w:val="20"/>
                <w:szCs w:val="20"/>
              </w:rPr>
              <w:t>La elección del canal debe considerar la facilidad con la que los usuarios consultan productos, navegan por el catálogo, comparan alternativas e interactúan con la organización. Una experiencia de navegación clara, ágil y organizada favorece el acceso a la información y fortalece el proceso comercial.</w:t>
            </w:r>
          </w:p>
        </w:tc>
      </w:tr>
    </w:tbl>
    <w:p w14:paraId="460F4BAF" w14:textId="77777777" w:rsidR="006A02BD" w:rsidRPr="001F1671" w:rsidRDefault="006A02BD" w:rsidP="006A02BD">
      <w:pPr>
        <w:jc w:val="both"/>
        <w:rPr>
          <w:sz w:val="20"/>
          <w:szCs w:val="20"/>
        </w:rPr>
      </w:pPr>
      <w:r w:rsidRPr="001F1671">
        <w:rPr>
          <w:sz w:val="20"/>
          <w:szCs w:val="20"/>
        </w:rPr>
        <w:t>Nota. SENA, (2026).</w:t>
      </w:r>
    </w:p>
    <w:p w14:paraId="18B5EF34" w14:textId="77777777" w:rsidR="006776E3" w:rsidRDefault="006776E3" w:rsidP="006776E3">
      <w:pPr>
        <w:spacing w:line="360" w:lineRule="auto"/>
        <w:jc w:val="both"/>
        <w:rPr>
          <w:sz w:val="20"/>
          <w:szCs w:val="20"/>
        </w:rPr>
      </w:pPr>
    </w:p>
    <w:p w14:paraId="10AD5A40" w14:textId="77777777" w:rsidR="001F1671" w:rsidRDefault="006776E3" w:rsidP="002A752C">
      <w:pPr>
        <w:jc w:val="both"/>
        <w:rPr>
          <w:sz w:val="20"/>
          <w:szCs w:val="20"/>
        </w:rPr>
      </w:pPr>
      <w:r>
        <w:rPr>
          <w:noProof/>
        </w:rPr>
        <w:drawing>
          <wp:anchor distT="0" distB="0" distL="114300" distR="114300" simplePos="0" relativeHeight="251702272" behindDoc="1" locked="0" layoutInCell="1" allowOverlap="1" wp14:anchorId="05B772E2" wp14:editId="1E034F55">
            <wp:simplePos x="0" y="0"/>
            <wp:positionH relativeFrom="margin">
              <wp:posOffset>-1270</wp:posOffset>
            </wp:positionH>
            <wp:positionV relativeFrom="paragraph">
              <wp:posOffset>17145</wp:posOffset>
            </wp:positionV>
            <wp:extent cx="924560" cy="924560"/>
            <wp:effectExtent l="0" t="0" r="2540" b="2540"/>
            <wp:wrapTight wrapText="bothSides">
              <wp:wrapPolygon edited="0">
                <wp:start x="0" y="0"/>
                <wp:lineTo x="0" y="21363"/>
                <wp:lineTo x="17802" y="21363"/>
                <wp:lineTo x="18099" y="21363"/>
                <wp:lineTo x="19286" y="18989"/>
                <wp:lineTo x="19879" y="14242"/>
                <wp:lineTo x="21363" y="5637"/>
                <wp:lineTo x="21363" y="2077"/>
                <wp:lineTo x="18396" y="0"/>
                <wp:lineTo x="0" y="0"/>
              </wp:wrapPolygon>
            </wp:wrapTight>
            <wp:docPr id="1339265616"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24560" cy="9245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12"/>
      <w:commentRangeEnd w:id="12"/>
      <w:r w:rsidRPr="004410D6">
        <w:rPr>
          <w:rStyle w:val="Refdecomentario"/>
          <w:b/>
          <w:bCs/>
          <w:sz w:val="20"/>
          <w:szCs w:val="20"/>
        </w:rPr>
        <w:commentReference w:id="12"/>
      </w:r>
      <w:r w:rsidRPr="004410D6">
        <w:rPr>
          <w:b/>
          <w:bCs/>
          <w:sz w:val="20"/>
          <w:szCs w:val="20"/>
        </w:rPr>
        <w:t xml:space="preserve">Ejemplo </w:t>
      </w:r>
      <w:r>
        <w:rPr>
          <w:b/>
          <w:bCs/>
          <w:sz w:val="20"/>
          <w:szCs w:val="20"/>
        </w:rPr>
        <w:t>aplicado</w:t>
      </w:r>
    </w:p>
    <w:p w14:paraId="7AF65B4D" w14:textId="77777777" w:rsidR="001F1671" w:rsidRDefault="001F1671" w:rsidP="002A752C">
      <w:pPr>
        <w:jc w:val="both"/>
        <w:rPr>
          <w:sz w:val="20"/>
          <w:szCs w:val="20"/>
        </w:rPr>
      </w:pPr>
    </w:p>
    <w:p w14:paraId="3D4626A1" w14:textId="77777777" w:rsidR="001F1671" w:rsidRDefault="001F1671" w:rsidP="001F1671">
      <w:pPr>
        <w:jc w:val="both"/>
        <w:rPr>
          <w:sz w:val="20"/>
          <w:szCs w:val="20"/>
        </w:rPr>
      </w:pPr>
      <w:r w:rsidRPr="001F1671">
        <w:rPr>
          <w:sz w:val="20"/>
          <w:szCs w:val="20"/>
        </w:rPr>
        <w:t xml:space="preserve">Una empresa dedicada a la comercialización de artículos deportivos desea ampliar sus ventas mediante canales digitales. Después de analizar las características de sus productos y el comportamiento de sus clientes, decide implementar una tienda virtual para administrar su catálogo, complementar la estrategia con un </w:t>
      </w:r>
      <w:r w:rsidRPr="001F1671">
        <w:rPr>
          <w:i/>
          <w:iCs/>
          <w:sz w:val="20"/>
          <w:szCs w:val="20"/>
        </w:rPr>
        <w:t>marketplace</w:t>
      </w:r>
      <w:r w:rsidRPr="001F1671">
        <w:rPr>
          <w:sz w:val="20"/>
          <w:szCs w:val="20"/>
        </w:rPr>
        <w:t xml:space="preserve"> para aumentar la visibilidad y utilizar una tienda en redes sociales para fortalecer la interacción con los usuarios. La combinación de estos canales permite ampliar el alcance de la oferta y responder a diferentes necesidades comerciales.</w:t>
      </w:r>
    </w:p>
    <w:p w14:paraId="2EBE7665" w14:textId="77777777" w:rsidR="001F1671" w:rsidRDefault="001F1671" w:rsidP="001F1671">
      <w:pPr>
        <w:jc w:val="both"/>
        <w:rPr>
          <w:sz w:val="20"/>
          <w:szCs w:val="20"/>
        </w:rPr>
      </w:pPr>
    </w:p>
    <w:p w14:paraId="3C5E756D" w14:textId="0A25C05E" w:rsidR="005F7EBB" w:rsidRPr="001F1671" w:rsidRDefault="005F7EBB" w:rsidP="001F1671">
      <w:pPr>
        <w:jc w:val="both"/>
        <w:rPr>
          <w:sz w:val="20"/>
          <w:szCs w:val="20"/>
        </w:rPr>
      </w:pPr>
      <w:r>
        <w:rPr>
          <w:sz w:val="20"/>
          <w:szCs w:val="20"/>
        </w:rPr>
        <w:t>A continuación, lo invitamos a consultar este pódcast para ampliar los conceptos para una eficiente y efectiva gestión de canales:</w:t>
      </w:r>
    </w:p>
    <w:p w14:paraId="0FBCCA26" w14:textId="77777777" w:rsidR="000D3EF2" w:rsidRDefault="000D3EF2" w:rsidP="002A752C">
      <w:pPr>
        <w:jc w:val="both"/>
        <w:rPr>
          <w:b/>
          <w:bCs/>
          <w:sz w:val="20"/>
          <w:szCs w:val="20"/>
        </w:rPr>
      </w:pPr>
    </w:p>
    <w:p w14:paraId="1D96ED0A" w14:textId="5AC1599F" w:rsidR="000D3EF2" w:rsidRDefault="000D3EF2" w:rsidP="002A752C">
      <w:pPr>
        <w:jc w:val="both"/>
        <w:rPr>
          <w:b/>
          <w:bCs/>
          <w:sz w:val="20"/>
          <w:szCs w:val="20"/>
        </w:rPr>
      </w:pPr>
      <w:r>
        <w:rPr>
          <w:noProof/>
          <w:color w:val="000000"/>
          <w:sz w:val="20"/>
          <w:szCs w:val="20"/>
        </w:rPr>
        <mc:AlternateContent>
          <mc:Choice Requires="wps">
            <w:drawing>
              <wp:anchor distT="0" distB="0" distL="114300" distR="114300" simplePos="0" relativeHeight="251660288" behindDoc="0" locked="0" layoutInCell="1" allowOverlap="1" wp14:anchorId="3E5D82B9" wp14:editId="0CA0A6A5">
                <wp:simplePos x="0" y="0"/>
                <wp:positionH relativeFrom="margin">
                  <wp:posOffset>-52270</wp:posOffset>
                </wp:positionH>
                <wp:positionV relativeFrom="paragraph">
                  <wp:posOffset>61509</wp:posOffset>
                </wp:positionV>
                <wp:extent cx="6308718" cy="543464"/>
                <wp:effectExtent l="63500" t="38100" r="80010" b="92075"/>
                <wp:wrapNone/>
                <wp:docPr id="1770654674" name="Rectángulo: esquinas redondeadas 15"/>
                <wp:cNvGraphicFramePr/>
                <a:graphic xmlns:a="http://schemas.openxmlformats.org/drawingml/2006/main">
                  <a:graphicData uri="http://schemas.microsoft.com/office/word/2010/wordprocessingShape">
                    <wps:wsp>
                      <wps:cNvSpPr/>
                      <wps:spPr>
                        <a:xfrm>
                          <a:off x="0" y="0"/>
                          <a:ext cx="6308718"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2C5A5DD0" w14:textId="77777777" w:rsidR="000D3EF2" w:rsidRPr="00B01F3D" w:rsidRDefault="000D3EF2" w:rsidP="000D3EF2">
                            <w:pPr>
                              <w:jc w:val="center"/>
                              <w:rPr>
                                <w:b/>
                                <w:bCs/>
                                <w:sz w:val="20"/>
                                <w:szCs w:val="20"/>
                              </w:rPr>
                            </w:pPr>
                            <w:r w:rsidRPr="00B01F3D">
                              <w:rPr>
                                <w:b/>
                                <w:bCs/>
                                <w:sz w:val="20"/>
                                <w:szCs w:val="20"/>
                              </w:rPr>
                              <w:t>Podcast_</w:t>
                            </w:r>
                            <w:r>
                              <w:rPr>
                                <w:b/>
                                <w:bCs/>
                                <w:sz w:val="20"/>
                                <w:szCs w:val="20"/>
                              </w:rPr>
                              <w:t>01_</w:t>
                            </w:r>
                            <w:r w:rsidRPr="00B01F3D">
                              <w:rPr>
                                <w:b/>
                                <w:bCs/>
                                <w:sz w:val="20"/>
                                <w:szCs w:val="20"/>
                              </w:rPr>
                              <w:t>CF0</w:t>
                            </w:r>
                            <w:r>
                              <w:rPr>
                                <w:b/>
                                <w:bCs/>
                                <w:sz w:val="20"/>
                                <w:szCs w:val="2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E5D82B9" id="Rectángulo: esquinas redondeadas 15" o:spid="_x0000_s1026" style="position:absolute;left:0;text-align:left;margin-left:-4.1pt;margin-top:4.85pt;width:496.75pt;height:42.8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eCkhAIAAEQFAAAOAAAAZHJzL2Uyb0RvYy54bWysVN1O2zAUvp+0d7B8P9LQtGURKapATJMQ&#10;IGDi2nXsNpLj4x27bbq32bPsxXbspAUxbjbtxjkn5//zd3x+0bWGbRX6BmzF85MRZ8pKqBu7qvi3&#10;p+tPZ5z5IGwtDFhV8b3y/GL+8cP5zpXqFNZgaoWMklhf7lzF1yG4Msu8XKtW+BNwypJRA7YikIqr&#10;rEaxo+ytyU5Ho2m2A6wdglTe09+r3sjnKb/WSoY7rb0KzFScegvpxHQu45nNz0W5QuHWjRzaEP/Q&#10;RSsaS0WPqa5EEGyDzR+p2kYieNDhREKbgdaNVGkGmiYfvZnmcS2cSrMQON4dYfL/L6283d4ja2q6&#10;u9lsNJ0U01nBmRUt3dUDoffrp11tDJRM+e+bxgrPUNVgayVqkvNJBHDnfEl5Ht09DponMaLRaWzj&#10;l+ZkXQJ9fwRddYFJ+jkdj85mOdFEkm1SjItpEZNmL9EOffiioGVRqDjCxtaxtwS42N740Psf/Cg4&#10;ttQ3kaSwNyr2YeyD0jQtlR2n6MQzdWmQbQUxxIR8qJ08Y4hujDkG5e8FCSmVDeMhcPCPoSrx72+C&#10;jxGpMthwDG4bC/he9ZeWde9/mL6fOY4fumU3XMwS6j3dN0K/CN7J64ZAvRE+3Ask5tOO0DaHOzq0&#10;gV3FYZA4WwP+eO9/9CdCkpWzHW1SxYkqAhVn5qslqn7OiyKuXlKKyeyUFHxtWb622E17CXQVOb0b&#10;TiYx+gdzEDVC+0xLv4hVySSspNoVlwEPymXoN5yeDakWi+RG6+ZEuLGPTsbkEeDIl6fuWaAbmBWI&#10;k7dw2DpRvuFW7xsjLSw2AXSTiBch7nEdoKdVTfwdnpX4FrzWk9fL4zf/DQAA//8DAFBLAwQUAAYA&#10;CAAAACEAj9s829wAAAAHAQAADwAAAGRycy9kb3ducmV2LnhtbEyOPU/DMBCGdyT+g3VILFXr0ApI&#10;Q5wKFTEwoaQMjG58jS38pdhpw7/nmGC6O72vnnvq3ewsO+OYTPAC7lYFMPR9UMYPAj4Or8sSWMrS&#10;K2mDRwHfmGDXXF/VslLh4ls8d3lgBPGpkgJ0zrHiPPUanUyrENFTdgqjk5nOceBqlBeCO8vXRfHA&#10;nTSePmgZca+x/+omJ2Br32O3eHs5fO5PGxMXc6sn0wpxezM/PwHLOOe/Mvzqkzo05HQMk1eJWQHL&#10;ck1NYj0Co3hb3m+AHWmhyZua//dvfgAAAP//AwBQSwECLQAUAAYACAAAACEAtoM4kv4AAADhAQAA&#10;EwAAAAAAAAAAAAAAAAAAAAAAW0NvbnRlbnRfVHlwZXNdLnhtbFBLAQItABQABgAIAAAAIQA4/SH/&#10;1gAAAJQBAAALAAAAAAAAAAAAAAAAAC8BAABfcmVscy8ucmVsc1BLAQItABQABgAIAAAAIQDWkeCk&#10;hAIAAEQFAAAOAAAAAAAAAAAAAAAAAC4CAABkcnMvZTJvRG9jLnhtbFBLAQItABQABgAIAAAAIQCP&#10;2zzb3AAAAAcBAAAPAAAAAAAAAAAAAAAAAN4EAABkcnMvZG93bnJldi54bWxQSwUGAAAAAAQABADz&#10;AAAA5wUAAAAA&#10;" fillcolor="#9bbb59 [3206]" strokecolor="white [3201]" strokeweight="3pt">
                <v:shadow on="t" color="black" opacity="24903f" origin=",.5" offset="0,.55556mm"/>
                <v:textbox>
                  <w:txbxContent>
                    <w:p w14:paraId="2C5A5DD0" w14:textId="77777777" w:rsidR="000D3EF2" w:rsidRPr="00B01F3D" w:rsidRDefault="000D3EF2" w:rsidP="000D3EF2">
                      <w:pPr>
                        <w:jc w:val="center"/>
                        <w:rPr>
                          <w:b/>
                          <w:bCs/>
                          <w:sz w:val="20"/>
                          <w:szCs w:val="20"/>
                        </w:rPr>
                      </w:pPr>
                      <w:r w:rsidRPr="00B01F3D">
                        <w:rPr>
                          <w:b/>
                          <w:bCs/>
                          <w:sz w:val="20"/>
                          <w:szCs w:val="20"/>
                        </w:rPr>
                        <w:t>Podcast_</w:t>
                      </w:r>
                      <w:r>
                        <w:rPr>
                          <w:b/>
                          <w:bCs/>
                          <w:sz w:val="20"/>
                          <w:szCs w:val="20"/>
                        </w:rPr>
                        <w:t>01_</w:t>
                      </w:r>
                      <w:r w:rsidRPr="00B01F3D">
                        <w:rPr>
                          <w:b/>
                          <w:bCs/>
                          <w:sz w:val="20"/>
                          <w:szCs w:val="20"/>
                        </w:rPr>
                        <w:t>CF0</w:t>
                      </w:r>
                      <w:r>
                        <w:rPr>
                          <w:b/>
                          <w:bCs/>
                          <w:sz w:val="20"/>
                          <w:szCs w:val="20"/>
                        </w:rPr>
                        <w:t>1</w:t>
                      </w:r>
                    </w:p>
                  </w:txbxContent>
                </v:textbox>
                <w10:wrap anchorx="margin"/>
              </v:roundrect>
            </w:pict>
          </mc:Fallback>
        </mc:AlternateContent>
      </w:r>
    </w:p>
    <w:p w14:paraId="07195647" w14:textId="559F4906" w:rsidR="000D3EF2" w:rsidRDefault="000D3EF2" w:rsidP="002A752C">
      <w:pPr>
        <w:jc w:val="both"/>
        <w:rPr>
          <w:b/>
          <w:bCs/>
          <w:sz w:val="20"/>
          <w:szCs w:val="20"/>
        </w:rPr>
      </w:pPr>
    </w:p>
    <w:p w14:paraId="5B17C727" w14:textId="77777777" w:rsidR="000D3EF2" w:rsidRDefault="000D3EF2" w:rsidP="002A752C">
      <w:pPr>
        <w:jc w:val="both"/>
        <w:rPr>
          <w:b/>
          <w:bCs/>
          <w:sz w:val="20"/>
          <w:szCs w:val="20"/>
        </w:rPr>
      </w:pPr>
    </w:p>
    <w:p w14:paraId="42F411BF" w14:textId="77777777" w:rsidR="000D3EF2" w:rsidRDefault="000D3EF2" w:rsidP="002A752C">
      <w:pPr>
        <w:jc w:val="both"/>
        <w:rPr>
          <w:b/>
          <w:bCs/>
          <w:sz w:val="20"/>
          <w:szCs w:val="20"/>
        </w:rPr>
      </w:pPr>
    </w:p>
    <w:p w14:paraId="54C0EBEA" w14:textId="77777777" w:rsidR="001F1671" w:rsidRDefault="001F1671" w:rsidP="00430C65">
      <w:pPr>
        <w:jc w:val="both"/>
        <w:rPr>
          <w:b/>
          <w:bCs/>
          <w:color w:val="000000" w:themeColor="text1"/>
          <w:sz w:val="20"/>
          <w:szCs w:val="20"/>
        </w:rPr>
      </w:pPr>
    </w:p>
    <w:p w14:paraId="7FB309E6" w14:textId="77777777" w:rsidR="001F1671" w:rsidRPr="001F1671" w:rsidRDefault="001F1671" w:rsidP="001F1671">
      <w:pPr>
        <w:jc w:val="both"/>
        <w:rPr>
          <w:color w:val="000000" w:themeColor="text1"/>
          <w:sz w:val="20"/>
          <w:szCs w:val="20"/>
        </w:rPr>
      </w:pPr>
      <w:r w:rsidRPr="001F1671">
        <w:rPr>
          <w:color w:val="000000" w:themeColor="text1"/>
          <w:sz w:val="20"/>
          <w:szCs w:val="20"/>
        </w:rPr>
        <w:t>Los canales de comercio electrónico constituyen el medio mediante el cual las organizaciones presentan su oferta y establecen relaciones con los usuarios en entornos digitales. La selección del canal debe responder a las características del producto, los objetivos comerciales y las necesidades del público objetivo, garantizando que la exhibición favorezca la navegación, la consulta de información y la experiencia de compra.</w:t>
      </w:r>
    </w:p>
    <w:p w14:paraId="24C98C8D" w14:textId="77777777" w:rsidR="001F1671" w:rsidRPr="001F1671" w:rsidRDefault="001F1671" w:rsidP="001F1671">
      <w:pPr>
        <w:jc w:val="both"/>
        <w:rPr>
          <w:color w:val="000000" w:themeColor="text1"/>
          <w:sz w:val="20"/>
          <w:szCs w:val="20"/>
        </w:rPr>
      </w:pPr>
    </w:p>
    <w:p w14:paraId="128FB7E4" w14:textId="77777777" w:rsidR="001F1671" w:rsidRPr="001F1671" w:rsidRDefault="001F1671" w:rsidP="001F1671">
      <w:pPr>
        <w:jc w:val="both"/>
        <w:rPr>
          <w:color w:val="000000" w:themeColor="text1"/>
          <w:sz w:val="20"/>
          <w:szCs w:val="20"/>
        </w:rPr>
      </w:pPr>
      <w:r w:rsidRPr="001F1671">
        <w:rPr>
          <w:color w:val="000000" w:themeColor="text1"/>
          <w:sz w:val="20"/>
          <w:szCs w:val="20"/>
        </w:rPr>
        <w:t xml:space="preserve">Comprender las particularidades de cada canal permite tomar decisiones más acertadas sobre la forma de organizar los contenidos y presentar los productos. Estos fundamentos servirán de base para abordar, en el siguiente capítulo, las estrategias de </w:t>
      </w:r>
      <w:r w:rsidRPr="001F1671">
        <w:rPr>
          <w:i/>
          <w:iCs/>
          <w:color w:val="000000" w:themeColor="text1"/>
          <w:sz w:val="20"/>
          <w:szCs w:val="20"/>
        </w:rPr>
        <w:t>visual marketing</w:t>
      </w:r>
      <w:r w:rsidRPr="001F1671">
        <w:rPr>
          <w:color w:val="000000" w:themeColor="text1"/>
          <w:sz w:val="20"/>
          <w:szCs w:val="20"/>
        </w:rPr>
        <w:t xml:space="preserve"> orientadas a fortalecer la comunicación visual y la identidad de marca en los diferentes entornos digitales.</w:t>
      </w:r>
    </w:p>
    <w:p w14:paraId="66659A35" w14:textId="77777777" w:rsidR="001F1671" w:rsidRPr="00AB61B6" w:rsidRDefault="001F1671" w:rsidP="00430C65">
      <w:pPr>
        <w:jc w:val="both"/>
        <w:rPr>
          <w:b/>
          <w:bCs/>
          <w:color w:val="000000" w:themeColor="text1"/>
          <w:sz w:val="20"/>
          <w:szCs w:val="20"/>
        </w:rPr>
      </w:pPr>
    </w:p>
    <w:p w14:paraId="4087D678" w14:textId="26F7169D" w:rsidR="00430C65" w:rsidRDefault="00430C65" w:rsidP="00430C65">
      <w:pPr>
        <w:jc w:val="both"/>
        <w:rPr>
          <w:sz w:val="20"/>
          <w:szCs w:val="20"/>
        </w:rPr>
      </w:pPr>
      <w:commentRangeStart w:id="13"/>
      <w:r w:rsidRPr="00836B14">
        <w:rPr>
          <w:rFonts w:ascii="Segoe UI Emoji" w:hAnsi="Segoe UI Emoji" w:cs="Segoe UI Emoji"/>
          <w:noProof/>
          <w:color w:val="000000" w:themeColor="text1"/>
          <w:sz w:val="20"/>
          <w:szCs w:val="20"/>
        </w:rPr>
        <w:drawing>
          <wp:anchor distT="0" distB="0" distL="114300" distR="114300" simplePos="0" relativeHeight="251676672" behindDoc="0" locked="0" layoutInCell="1" allowOverlap="1" wp14:anchorId="363B8AE4" wp14:editId="04496926">
            <wp:simplePos x="0" y="0"/>
            <wp:positionH relativeFrom="margin">
              <wp:align>left</wp:align>
            </wp:positionH>
            <wp:positionV relativeFrom="paragraph">
              <wp:posOffset>1905</wp:posOffset>
            </wp:positionV>
            <wp:extent cx="467995" cy="460375"/>
            <wp:effectExtent l="0" t="0" r="8255" b="0"/>
            <wp:wrapSquare wrapText="bothSides"/>
            <wp:docPr id="154903010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13"/>
      <w:r>
        <w:rPr>
          <w:rStyle w:val="Refdecomentario"/>
          <w:b/>
          <w:bCs/>
          <w:color w:val="000000" w:themeColor="text1"/>
          <w:sz w:val="20"/>
          <w:szCs w:val="20"/>
        </w:rPr>
        <w:commentReference w:id="13"/>
      </w:r>
      <w:r w:rsidR="001F1671">
        <w:rPr>
          <w:b/>
          <w:bCs/>
          <w:color w:val="000000" w:themeColor="text1"/>
          <w:sz w:val="20"/>
          <w:szCs w:val="20"/>
        </w:rPr>
        <w:t xml:space="preserve">Frase </w:t>
      </w:r>
      <w:r w:rsidRPr="00404BA1">
        <w:rPr>
          <w:b/>
          <w:bCs/>
          <w:color w:val="000000" w:themeColor="text1"/>
          <w:sz w:val="20"/>
          <w:szCs w:val="20"/>
        </w:rPr>
        <w:t>de reflexión</w:t>
      </w:r>
      <w:r w:rsidRPr="00490233">
        <w:rPr>
          <w:sz w:val="20"/>
          <w:szCs w:val="20"/>
        </w:rPr>
        <w:t xml:space="preserve"> </w:t>
      </w:r>
    </w:p>
    <w:p w14:paraId="6AB5EE74" w14:textId="0F3CC15E" w:rsidR="00E66EF4" w:rsidRDefault="002A752C" w:rsidP="004C35DC">
      <w:pPr>
        <w:jc w:val="both"/>
        <w:rPr>
          <w:sz w:val="20"/>
          <w:szCs w:val="20"/>
        </w:rPr>
      </w:pPr>
      <w:r w:rsidRPr="001F1671">
        <w:rPr>
          <w:sz w:val="20"/>
          <w:szCs w:val="20"/>
        </w:rPr>
        <w:t>Elegir un canal comercial también es un acto de responsabilidad: la integridad no solo se refleja en lo que se vende, sino en la decisión consciente de ofrecer cada producto en el entorno donde pueda ser presentado con claridad, respeto por el usuario y coherencia con la promesa de valor.</w:t>
      </w:r>
    </w:p>
    <w:p w14:paraId="05AF74DA" w14:textId="5BF2D16D" w:rsidR="00F01F0E" w:rsidRPr="005F7EBB" w:rsidRDefault="005F7EBB" w:rsidP="00430C65">
      <w:pPr>
        <w:pStyle w:val="Ttulo1"/>
        <w:rPr>
          <w:b/>
          <w:bCs/>
          <w:sz w:val="20"/>
          <w:szCs w:val="20"/>
        </w:rPr>
      </w:pPr>
      <w:commentRangeStart w:id="14"/>
      <w:r w:rsidRPr="00F66B6A">
        <w:rPr>
          <w:noProof/>
          <w:sz w:val="20"/>
          <w:szCs w:val="20"/>
        </w:rPr>
        <w:drawing>
          <wp:anchor distT="0" distB="0" distL="114300" distR="114300" simplePos="0" relativeHeight="251682816" behindDoc="0" locked="0" layoutInCell="1" allowOverlap="1" wp14:anchorId="7E4A7CE6" wp14:editId="679A1A0F">
            <wp:simplePos x="0" y="0"/>
            <wp:positionH relativeFrom="margin">
              <wp:posOffset>-1270</wp:posOffset>
            </wp:positionH>
            <wp:positionV relativeFrom="paragraph">
              <wp:posOffset>502285</wp:posOffset>
            </wp:positionV>
            <wp:extent cx="1797685" cy="1198245"/>
            <wp:effectExtent l="0" t="0" r="5715" b="0"/>
            <wp:wrapSquare wrapText="bothSides"/>
            <wp:docPr id="1326641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4164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97685" cy="1198245"/>
                    </a:xfrm>
                    <a:prstGeom prst="rect">
                      <a:avLst/>
                    </a:prstGeom>
                  </pic:spPr>
                </pic:pic>
              </a:graphicData>
            </a:graphic>
            <wp14:sizeRelH relativeFrom="margin">
              <wp14:pctWidth>0</wp14:pctWidth>
            </wp14:sizeRelH>
            <wp14:sizeRelV relativeFrom="margin">
              <wp14:pctHeight>0</wp14:pctHeight>
            </wp14:sizeRelV>
          </wp:anchor>
        </w:drawing>
      </w:r>
      <w:commentRangeEnd w:id="14"/>
      <w:r w:rsidR="00F628C3" w:rsidRPr="00F01F0E">
        <w:rPr>
          <w:rStyle w:val="Refdecomentario"/>
          <w:b/>
          <w:bCs/>
          <w:sz w:val="20"/>
          <w:szCs w:val="20"/>
        </w:rPr>
        <w:commentReference w:id="14"/>
      </w:r>
      <w:r w:rsidR="00F01F0E" w:rsidRPr="00F01F0E">
        <w:rPr>
          <w:b/>
          <w:bCs/>
          <w:sz w:val="20"/>
          <w:szCs w:val="20"/>
        </w:rPr>
        <w:t xml:space="preserve">3. </w:t>
      </w:r>
      <w:r w:rsidR="00F01F0E" w:rsidRPr="005F7EBB">
        <w:rPr>
          <w:b/>
          <w:bCs/>
          <w:i/>
          <w:iCs/>
          <w:sz w:val="20"/>
          <w:szCs w:val="20"/>
        </w:rPr>
        <w:t xml:space="preserve">Visual </w:t>
      </w:r>
      <w:r w:rsidR="00F01F0E" w:rsidRPr="00F66B6A">
        <w:rPr>
          <w:b/>
          <w:bCs/>
          <w:i/>
          <w:iCs/>
          <w:sz w:val="20"/>
          <w:szCs w:val="20"/>
        </w:rPr>
        <w:t>marketing</w:t>
      </w:r>
      <w:r>
        <w:rPr>
          <w:b/>
          <w:bCs/>
          <w:i/>
          <w:iCs/>
          <w:sz w:val="20"/>
          <w:szCs w:val="20"/>
        </w:rPr>
        <w:t xml:space="preserve"> </w:t>
      </w:r>
      <w:r w:rsidRPr="005F7EBB">
        <w:rPr>
          <w:b/>
          <w:bCs/>
          <w:sz w:val="20"/>
          <w:szCs w:val="20"/>
        </w:rPr>
        <w:t>y comunicación visual</w:t>
      </w:r>
    </w:p>
    <w:p w14:paraId="001C5E36" w14:textId="5DF004BE" w:rsidR="005F7EBB" w:rsidRDefault="00F66B6A" w:rsidP="005F7EBB">
      <w:pPr>
        <w:jc w:val="both"/>
        <w:rPr>
          <w:sz w:val="20"/>
          <w:szCs w:val="20"/>
        </w:rPr>
      </w:pPr>
      <w:r w:rsidRPr="00F66B6A">
        <w:rPr>
          <w:sz w:val="20"/>
          <w:szCs w:val="20"/>
        </w:rPr>
        <w:t xml:space="preserve"> </w:t>
      </w:r>
      <w:r w:rsidR="005F7EBB" w:rsidRPr="005F7EBB">
        <w:rPr>
          <w:sz w:val="20"/>
          <w:szCs w:val="20"/>
        </w:rPr>
        <w:t xml:space="preserve">El </w:t>
      </w:r>
      <w:r w:rsidR="005F7EBB" w:rsidRPr="005F7EBB">
        <w:rPr>
          <w:i/>
          <w:iCs/>
          <w:sz w:val="20"/>
          <w:szCs w:val="20"/>
        </w:rPr>
        <w:t>visual marketing</w:t>
      </w:r>
      <w:r w:rsidR="005F7EBB" w:rsidRPr="005F7EBB">
        <w:rPr>
          <w:sz w:val="20"/>
          <w:szCs w:val="20"/>
        </w:rPr>
        <w:t xml:space="preserve"> constituye una estrategia orientada a fortalecer la exhibición de productos mediante el uso planificado de recursos visuales, elementos gráficos y contenidos digitales que favorecen la comunicación entre las organizaciones y los usuarios. En el comercio electrónico, su aplicación contribuye a organizar la información, destacar los atributos de los productos y construir experiencias de navegación coherentes con las características del canal de venta y las necesidades del público objetivo.</w:t>
      </w:r>
    </w:p>
    <w:p w14:paraId="4F6024CC" w14:textId="77777777" w:rsidR="005F7EBB" w:rsidRPr="005F7EBB" w:rsidRDefault="005F7EBB" w:rsidP="005F7EBB">
      <w:pPr>
        <w:jc w:val="both"/>
        <w:rPr>
          <w:sz w:val="20"/>
          <w:szCs w:val="20"/>
        </w:rPr>
      </w:pPr>
    </w:p>
    <w:p w14:paraId="5B56F583" w14:textId="77777777" w:rsidR="005F7EBB" w:rsidRDefault="005F7EBB" w:rsidP="005F7EBB">
      <w:pPr>
        <w:jc w:val="both"/>
        <w:rPr>
          <w:sz w:val="20"/>
          <w:szCs w:val="20"/>
        </w:rPr>
      </w:pPr>
      <w:r w:rsidRPr="005F7EBB">
        <w:rPr>
          <w:sz w:val="20"/>
          <w:szCs w:val="20"/>
        </w:rPr>
        <w:lastRenderedPageBreak/>
        <w:t xml:space="preserve">La efectividad del </w:t>
      </w:r>
      <w:r w:rsidRPr="005F7EBB">
        <w:rPr>
          <w:i/>
          <w:iCs/>
          <w:sz w:val="20"/>
          <w:szCs w:val="20"/>
        </w:rPr>
        <w:t>visual marketing</w:t>
      </w:r>
      <w:r w:rsidRPr="005F7EBB">
        <w:rPr>
          <w:sz w:val="20"/>
          <w:szCs w:val="20"/>
        </w:rPr>
        <w:t xml:space="preserve"> depende de la integración de diferentes elementos, como la identidad de marca, la producción de contenidos, la comunicación visual y las acciones de promoción digital. Estos componentes permiten consolidar una imagen consistente de la organización, facilitar el reconocimiento de los productos y generar experiencias que favorecen la interacción y la toma de decisiones durante el proceso de compra.</w:t>
      </w:r>
    </w:p>
    <w:p w14:paraId="13B00D0C" w14:textId="77777777" w:rsidR="005F7EBB" w:rsidRPr="005F7EBB" w:rsidRDefault="005F7EBB" w:rsidP="005F7EBB">
      <w:pPr>
        <w:jc w:val="both"/>
        <w:rPr>
          <w:sz w:val="20"/>
          <w:szCs w:val="20"/>
        </w:rPr>
      </w:pPr>
    </w:p>
    <w:p w14:paraId="32159B43" w14:textId="77777777" w:rsidR="005F7EBB" w:rsidRDefault="005F7EBB" w:rsidP="005F7EBB">
      <w:pPr>
        <w:jc w:val="both"/>
        <w:rPr>
          <w:sz w:val="20"/>
          <w:szCs w:val="20"/>
        </w:rPr>
      </w:pPr>
      <w:r w:rsidRPr="005F7EBB">
        <w:rPr>
          <w:sz w:val="20"/>
          <w:szCs w:val="20"/>
        </w:rPr>
        <w:t>Comprender estos fundamentos permite reconocer que la exhibición digital trasciende la presentación estética de los productos y responde a una estrategia que articula comunicación, diseño y mercadeo para fortalecer la presencia comercial en los entornos digitales.</w:t>
      </w:r>
    </w:p>
    <w:p w14:paraId="6276F281" w14:textId="77777777" w:rsidR="005F7EBB" w:rsidRPr="005F7EBB" w:rsidRDefault="005F7EBB" w:rsidP="005F7EBB">
      <w:pPr>
        <w:jc w:val="both"/>
        <w:rPr>
          <w:sz w:val="20"/>
          <w:szCs w:val="20"/>
        </w:rPr>
      </w:pPr>
    </w:p>
    <w:p w14:paraId="3840D4E9" w14:textId="3B064C2C" w:rsidR="00F01F0E" w:rsidRDefault="00F01F0E" w:rsidP="005F7EBB">
      <w:pPr>
        <w:jc w:val="both"/>
        <w:rPr>
          <w:b/>
          <w:bCs/>
          <w:sz w:val="20"/>
          <w:szCs w:val="20"/>
        </w:rPr>
      </w:pPr>
      <w:r w:rsidRPr="00F01F0E">
        <w:rPr>
          <w:b/>
          <w:bCs/>
          <w:sz w:val="20"/>
          <w:szCs w:val="20"/>
        </w:rPr>
        <w:t>3.1 Concepto</w:t>
      </w:r>
      <w:r w:rsidR="005F7EBB">
        <w:rPr>
          <w:b/>
          <w:bCs/>
          <w:sz w:val="20"/>
          <w:szCs w:val="20"/>
        </w:rPr>
        <w:t xml:space="preserve"> y estrategias</w:t>
      </w:r>
      <w:r w:rsidR="00F628C3">
        <w:rPr>
          <w:b/>
          <w:bCs/>
          <w:sz w:val="20"/>
          <w:szCs w:val="20"/>
        </w:rPr>
        <w:t xml:space="preserve"> del </w:t>
      </w:r>
      <w:r w:rsidR="00F628C3" w:rsidRPr="00392110">
        <w:rPr>
          <w:b/>
          <w:bCs/>
          <w:i/>
          <w:iCs/>
          <w:sz w:val="20"/>
          <w:szCs w:val="20"/>
        </w:rPr>
        <w:t>visual marketing</w:t>
      </w:r>
    </w:p>
    <w:p w14:paraId="61E003D5" w14:textId="77777777" w:rsidR="005F7EBB" w:rsidRPr="00F01F0E" w:rsidRDefault="005F7EBB" w:rsidP="005F7EBB">
      <w:pPr>
        <w:jc w:val="both"/>
        <w:rPr>
          <w:b/>
          <w:bCs/>
          <w:sz w:val="20"/>
          <w:szCs w:val="20"/>
        </w:rPr>
      </w:pPr>
    </w:p>
    <w:p w14:paraId="763E725F" w14:textId="0BBDD473" w:rsidR="005F7EBB" w:rsidRDefault="005F7EBB" w:rsidP="005F7EBB">
      <w:pPr>
        <w:jc w:val="both"/>
        <w:rPr>
          <w:sz w:val="20"/>
          <w:szCs w:val="20"/>
        </w:rPr>
      </w:pPr>
      <w:r w:rsidRPr="005F7EBB">
        <w:rPr>
          <w:sz w:val="20"/>
          <w:szCs w:val="20"/>
        </w:rPr>
        <w:t xml:space="preserve">El </w:t>
      </w:r>
      <w:r w:rsidR="00F628C3">
        <w:rPr>
          <w:sz w:val="20"/>
          <w:szCs w:val="20"/>
        </w:rPr>
        <w:t xml:space="preserve">concepto de </w:t>
      </w:r>
      <w:r w:rsidRPr="005F7EBB">
        <w:rPr>
          <w:i/>
          <w:iCs/>
          <w:sz w:val="20"/>
          <w:szCs w:val="20"/>
        </w:rPr>
        <w:t>visual marketing</w:t>
      </w:r>
      <w:r w:rsidRPr="005F7EBB">
        <w:rPr>
          <w:sz w:val="20"/>
          <w:szCs w:val="20"/>
        </w:rPr>
        <w:t xml:space="preserve"> corresponde al conjunto de estrategias que utilizan recursos visuales para comunicar el valor de productos, servicios o marcas dentro de los diferentes canales de comercio electrónico. Su propósito consiste en captar la atención de los usuarios, facilitar la comprensión de la oferta y fortalecer la experiencia de interacción mediante una presentación organizada, coherente y atractiva.</w:t>
      </w:r>
    </w:p>
    <w:p w14:paraId="6FFC0570" w14:textId="77777777" w:rsidR="005F7EBB" w:rsidRPr="005F7EBB" w:rsidRDefault="005F7EBB" w:rsidP="005F7EBB">
      <w:pPr>
        <w:jc w:val="both"/>
        <w:rPr>
          <w:sz w:val="20"/>
          <w:szCs w:val="20"/>
        </w:rPr>
      </w:pPr>
    </w:p>
    <w:p w14:paraId="54B68B37" w14:textId="77777777" w:rsidR="005F7EBB" w:rsidRDefault="005F7EBB" w:rsidP="005F7EBB">
      <w:pPr>
        <w:jc w:val="both"/>
        <w:rPr>
          <w:sz w:val="20"/>
          <w:szCs w:val="20"/>
        </w:rPr>
      </w:pPr>
      <w:r w:rsidRPr="005F7EBB">
        <w:rPr>
          <w:sz w:val="20"/>
          <w:szCs w:val="20"/>
        </w:rPr>
        <w:t xml:space="preserve">En los entornos digitales, el </w:t>
      </w:r>
      <w:r w:rsidRPr="00F628C3">
        <w:rPr>
          <w:i/>
          <w:iCs/>
          <w:sz w:val="20"/>
          <w:szCs w:val="20"/>
        </w:rPr>
        <w:t>visual marketing</w:t>
      </w:r>
      <w:r w:rsidRPr="005F7EBB">
        <w:rPr>
          <w:sz w:val="20"/>
          <w:szCs w:val="20"/>
        </w:rPr>
        <w:t xml:space="preserve"> integra elementos relacionados con la identidad gráfica, la organización de los contenidos, la calidad de los recursos visuales y la estructura de navegación. La articulación de estos aspectos permite construir espacios comerciales que facilitan la localización de los productos, mejoran la comunicación con los usuarios y fortalecen el posicionamiento de la organización.</w:t>
      </w:r>
    </w:p>
    <w:p w14:paraId="270AA4FD" w14:textId="77777777" w:rsidR="00DB1D1C" w:rsidRDefault="00DB1D1C" w:rsidP="005F7EBB">
      <w:pPr>
        <w:jc w:val="both"/>
        <w:rPr>
          <w:sz w:val="20"/>
          <w:szCs w:val="20"/>
        </w:rPr>
      </w:pPr>
    </w:p>
    <w:p w14:paraId="3E6AB189" w14:textId="0DBAEE69" w:rsidR="00F628C3" w:rsidRPr="00F628C3" w:rsidRDefault="00DB1D1C" w:rsidP="005F7EBB">
      <w:pPr>
        <w:jc w:val="both"/>
        <w:rPr>
          <w:b/>
          <w:bCs/>
          <w:i/>
          <w:iCs/>
          <w:sz w:val="20"/>
          <w:szCs w:val="20"/>
        </w:rPr>
      </w:pPr>
      <w:r w:rsidRPr="00DB1D1C">
        <w:rPr>
          <w:b/>
          <w:bCs/>
          <w:sz w:val="20"/>
          <w:szCs w:val="20"/>
        </w:rPr>
        <w:t xml:space="preserve">Estrategias del </w:t>
      </w:r>
      <w:r w:rsidRPr="00DB1D1C">
        <w:rPr>
          <w:b/>
          <w:bCs/>
          <w:i/>
          <w:iCs/>
          <w:sz w:val="20"/>
          <w:szCs w:val="20"/>
        </w:rPr>
        <w:t>visual marketing</w:t>
      </w:r>
    </w:p>
    <w:p w14:paraId="59A4545D" w14:textId="77777777" w:rsidR="00F628C3" w:rsidRDefault="00F628C3" w:rsidP="005F7EBB">
      <w:pPr>
        <w:jc w:val="both"/>
        <w:rPr>
          <w:sz w:val="20"/>
          <w:szCs w:val="20"/>
        </w:rPr>
      </w:pPr>
    </w:p>
    <w:tbl>
      <w:tblPr>
        <w:tblStyle w:val="Tablaconcuadrcula"/>
        <w:tblW w:w="0" w:type="auto"/>
        <w:tblLook w:val="04A0" w:firstRow="1" w:lastRow="0" w:firstColumn="1" w:lastColumn="0" w:noHBand="0" w:noVBand="1"/>
      </w:tblPr>
      <w:tblGrid>
        <w:gridCol w:w="9962"/>
      </w:tblGrid>
      <w:tr w:rsidR="00DB1D1C" w14:paraId="38A19898" w14:textId="77777777" w:rsidTr="00DB1D1C">
        <w:tc>
          <w:tcPr>
            <w:tcW w:w="9962" w:type="dxa"/>
            <w:shd w:val="clear" w:color="auto" w:fill="92D050"/>
          </w:tcPr>
          <w:p w14:paraId="4C998574" w14:textId="0F025C44" w:rsidR="00DB1D1C" w:rsidRPr="00DB1D1C" w:rsidRDefault="00DB1D1C" w:rsidP="00DB1D1C">
            <w:pPr>
              <w:jc w:val="center"/>
              <w:rPr>
                <w:b/>
                <w:bCs/>
                <w:sz w:val="20"/>
                <w:szCs w:val="20"/>
              </w:rPr>
            </w:pPr>
            <w:r>
              <w:rPr>
                <w:b/>
                <w:bCs/>
                <w:sz w:val="20"/>
                <w:szCs w:val="20"/>
              </w:rPr>
              <w:t xml:space="preserve">CARRUSEL DE </w:t>
            </w:r>
            <w:commentRangeStart w:id="15"/>
            <w:r>
              <w:rPr>
                <w:b/>
                <w:bCs/>
                <w:sz w:val="20"/>
                <w:szCs w:val="20"/>
              </w:rPr>
              <w:t>TARJETAS</w:t>
            </w:r>
            <w:commentRangeEnd w:id="15"/>
            <w:r w:rsidRPr="00DB1D1C">
              <w:rPr>
                <w:rStyle w:val="Refdecomentario"/>
                <w:b/>
                <w:bCs/>
                <w:sz w:val="20"/>
                <w:szCs w:val="20"/>
              </w:rPr>
              <w:commentReference w:id="15"/>
            </w:r>
          </w:p>
        </w:tc>
      </w:tr>
      <w:tr w:rsidR="00DB1D1C" w14:paraId="6CA8AA00" w14:textId="77777777" w:rsidTr="00DB1D1C">
        <w:tc>
          <w:tcPr>
            <w:tcW w:w="9962" w:type="dxa"/>
          </w:tcPr>
          <w:p w14:paraId="7D3C7924" w14:textId="0C7D90D7" w:rsidR="00DB1D1C" w:rsidRDefault="00DB1D1C" w:rsidP="00DB1D1C">
            <w:pPr>
              <w:jc w:val="both"/>
              <w:rPr>
                <w:b/>
                <w:bCs/>
                <w:sz w:val="20"/>
                <w:szCs w:val="20"/>
              </w:rPr>
            </w:pPr>
            <w:r w:rsidRPr="00DB1D1C">
              <w:rPr>
                <w:b/>
                <w:bCs/>
                <w:sz w:val="20"/>
                <w:szCs w:val="20"/>
              </w:rPr>
              <w:t>Estrategia 1</w:t>
            </w:r>
            <w:r w:rsidR="00762784">
              <w:rPr>
                <w:b/>
                <w:bCs/>
                <w:sz w:val="20"/>
                <w:szCs w:val="20"/>
              </w:rPr>
              <w:t xml:space="preserve"> - </w:t>
            </w:r>
            <w:r w:rsidRPr="00DB1D1C">
              <w:rPr>
                <w:b/>
                <w:bCs/>
                <w:sz w:val="20"/>
                <w:szCs w:val="20"/>
              </w:rPr>
              <w:t>Jerarquización visual</w:t>
            </w:r>
          </w:p>
          <w:p w14:paraId="6766B4DB" w14:textId="77777777" w:rsidR="00DB1D1C" w:rsidRDefault="00DB1D1C" w:rsidP="00DB1D1C">
            <w:pPr>
              <w:jc w:val="both"/>
              <w:rPr>
                <w:sz w:val="20"/>
                <w:szCs w:val="20"/>
              </w:rPr>
            </w:pPr>
          </w:p>
          <w:p w14:paraId="6D77639C" w14:textId="142EEDD5" w:rsidR="00DB1D1C" w:rsidRDefault="00DB1D1C" w:rsidP="00DB1D1C">
            <w:pPr>
              <w:jc w:val="both"/>
              <w:rPr>
                <w:sz w:val="20"/>
                <w:szCs w:val="20"/>
              </w:rPr>
            </w:pPr>
            <w:r w:rsidRPr="00DB1D1C">
              <w:rPr>
                <w:sz w:val="20"/>
                <w:szCs w:val="20"/>
              </w:rPr>
              <w:t>Consiste en organizar la información de acuerdo con su nivel de importancia para orientar la atención del usuario hacia los productos, promociones o mensajes prioritarios.</w:t>
            </w:r>
          </w:p>
          <w:p w14:paraId="139C0B33" w14:textId="77777777" w:rsidR="00DB1D1C" w:rsidRPr="00DB1D1C" w:rsidRDefault="00DB1D1C" w:rsidP="00DB1D1C">
            <w:pPr>
              <w:jc w:val="both"/>
              <w:rPr>
                <w:sz w:val="20"/>
                <w:szCs w:val="20"/>
              </w:rPr>
            </w:pPr>
          </w:p>
          <w:p w14:paraId="183544C5" w14:textId="77777777" w:rsidR="00DB1D1C" w:rsidRPr="00DB1D1C" w:rsidRDefault="00DB1D1C" w:rsidP="00DB1D1C">
            <w:pPr>
              <w:jc w:val="both"/>
              <w:rPr>
                <w:b/>
                <w:bCs/>
                <w:sz w:val="20"/>
                <w:szCs w:val="20"/>
              </w:rPr>
            </w:pPr>
            <w:r w:rsidRPr="00DB1D1C">
              <w:rPr>
                <w:b/>
                <w:bCs/>
                <w:sz w:val="20"/>
                <w:szCs w:val="20"/>
              </w:rPr>
              <w:t>Características</w:t>
            </w:r>
          </w:p>
          <w:p w14:paraId="4E9BFF06" w14:textId="77777777" w:rsidR="00DB1D1C" w:rsidRPr="00DB1D1C" w:rsidRDefault="00DB1D1C">
            <w:pPr>
              <w:numPr>
                <w:ilvl w:val="0"/>
                <w:numId w:val="8"/>
              </w:numPr>
              <w:jc w:val="both"/>
              <w:rPr>
                <w:sz w:val="20"/>
                <w:szCs w:val="20"/>
              </w:rPr>
            </w:pPr>
            <w:r w:rsidRPr="00DB1D1C">
              <w:rPr>
                <w:sz w:val="20"/>
                <w:szCs w:val="20"/>
              </w:rPr>
              <w:t>Destaca la información más relevante.</w:t>
            </w:r>
          </w:p>
          <w:p w14:paraId="519371A1" w14:textId="77777777" w:rsidR="00DB1D1C" w:rsidRPr="00DB1D1C" w:rsidRDefault="00DB1D1C">
            <w:pPr>
              <w:numPr>
                <w:ilvl w:val="0"/>
                <w:numId w:val="8"/>
              </w:numPr>
              <w:jc w:val="both"/>
              <w:rPr>
                <w:sz w:val="20"/>
                <w:szCs w:val="20"/>
              </w:rPr>
            </w:pPr>
            <w:r w:rsidRPr="00DB1D1C">
              <w:rPr>
                <w:sz w:val="20"/>
                <w:szCs w:val="20"/>
              </w:rPr>
              <w:t>Organiza el recorrido visual dentro del catálogo.</w:t>
            </w:r>
          </w:p>
          <w:p w14:paraId="207B0F46" w14:textId="77777777" w:rsidR="00DB1D1C" w:rsidRPr="00DB1D1C" w:rsidRDefault="00DB1D1C">
            <w:pPr>
              <w:numPr>
                <w:ilvl w:val="0"/>
                <w:numId w:val="8"/>
              </w:numPr>
              <w:jc w:val="both"/>
              <w:rPr>
                <w:sz w:val="20"/>
                <w:szCs w:val="20"/>
              </w:rPr>
            </w:pPr>
            <w:r w:rsidRPr="00DB1D1C">
              <w:rPr>
                <w:sz w:val="20"/>
                <w:szCs w:val="20"/>
              </w:rPr>
              <w:t>Facilita la identificación de promociones y novedades.</w:t>
            </w:r>
          </w:p>
          <w:p w14:paraId="2C05A57B" w14:textId="77777777" w:rsidR="00DB1D1C" w:rsidRPr="00DB1D1C" w:rsidRDefault="00DB1D1C">
            <w:pPr>
              <w:numPr>
                <w:ilvl w:val="0"/>
                <w:numId w:val="8"/>
              </w:numPr>
              <w:jc w:val="both"/>
              <w:rPr>
                <w:sz w:val="20"/>
                <w:szCs w:val="20"/>
              </w:rPr>
            </w:pPr>
            <w:r w:rsidRPr="00DB1D1C">
              <w:rPr>
                <w:sz w:val="20"/>
                <w:szCs w:val="20"/>
              </w:rPr>
              <w:t>Favorece una navegación más intuitiva.</w:t>
            </w:r>
          </w:p>
          <w:p w14:paraId="2A67D6D0" w14:textId="77777777" w:rsidR="00DB1D1C" w:rsidRDefault="00DB1D1C" w:rsidP="005F7EBB">
            <w:pPr>
              <w:jc w:val="both"/>
              <w:rPr>
                <w:sz w:val="20"/>
                <w:szCs w:val="20"/>
              </w:rPr>
            </w:pPr>
          </w:p>
        </w:tc>
      </w:tr>
      <w:tr w:rsidR="00DB1D1C" w14:paraId="0433CAE4" w14:textId="77777777" w:rsidTr="00DB1D1C">
        <w:tc>
          <w:tcPr>
            <w:tcW w:w="9962" w:type="dxa"/>
          </w:tcPr>
          <w:p w14:paraId="70389C4F" w14:textId="799758E9" w:rsidR="00DB1D1C" w:rsidRDefault="00DB1D1C" w:rsidP="00DB1D1C">
            <w:pPr>
              <w:jc w:val="both"/>
              <w:rPr>
                <w:b/>
                <w:bCs/>
                <w:sz w:val="20"/>
                <w:szCs w:val="20"/>
              </w:rPr>
            </w:pPr>
            <w:r w:rsidRPr="00DB1D1C">
              <w:rPr>
                <w:b/>
                <w:bCs/>
                <w:sz w:val="20"/>
                <w:szCs w:val="20"/>
              </w:rPr>
              <w:t>Estrategia 2</w:t>
            </w:r>
            <w:r w:rsidR="00762784">
              <w:rPr>
                <w:b/>
                <w:bCs/>
                <w:sz w:val="20"/>
                <w:szCs w:val="20"/>
              </w:rPr>
              <w:t xml:space="preserve"> - </w:t>
            </w:r>
            <w:r w:rsidRPr="00DB1D1C">
              <w:rPr>
                <w:b/>
                <w:bCs/>
                <w:sz w:val="20"/>
                <w:szCs w:val="20"/>
              </w:rPr>
              <w:t>Coherencia visual</w:t>
            </w:r>
          </w:p>
          <w:p w14:paraId="6D8925C4" w14:textId="77777777" w:rsidR="00DB1D1C" w:rsidRPr="00DB1D1C" w:rsidRDefault="00DB1D1C" w:rsidP="00DB1D1C">
            <w:pPr>
              <w:jc w:val="both"/>
              <w:rPr>
                <w:b/>
                <w:bCs/>
                <w:sz w:val="20"/>
                <w:szCs w:val="20"/>
              </w:rPr>
            </w:pPr>
          </w:p>
          <w:p w14:paraId="6A535ACE" w14:textId="77777777" w:rsidR="00DB1D1C" w:rsidRDefault="00DB1D1C" w:rsidP="00DB1D1C">
            <w:pPr>
              <w:jc w:val="both"/>
              <w:rPr>
                <w:sz w:val="20"/>
                <w:szCs w:val="20"/>
              </w:rPr>
            </w:pPr>
            <w:r w:rsidRPr="00DB1D1C">
              <w:rPr>
                <w:sz w:val="20"/>
                <w:szCs w:val="20"/>
              </w:rPr>
              <w:t>Mantiene uniformidad en el uso de colores, tipografías, imágenes y estilos gráficos para fortalecer la identidad de la organización y generar una experiencia consistente en todos los canales digitales.</w:t>
            </w:r>
          </w:p>
          <w:p w14:paraId="1E8EA37C" w14:textId="77777777" w:rsidR="00DB1D1C" w:rsidRPr="00DB1D1C" w:rsidRDefault="00DB1D1C" w:rsidP="00DB1D1C">
            <w:pPr>
              <w:jc w:val="both"/>
              <w:rPr>
                <w:sz w:val="20"/>
                <w:szCs w:val="20"/>
              </w:rPr>
            </w:pPr>
          </w:p>
          <w:p w14:paraId="1ACF90AB" w14:textId="77777777" w:rsidR="00DB1D1C" w:rsidRPr="00DB1D1C" w:rsidRDefault="00DB1D1C" w:rsidP="00DB1D1C">
            <w:pPr>
              <w:jc w:val="both"/>
              <w:rPr>
                <w:b/>
                <w:bCs/>
                <w:sz w:val="20"/>
                <w:szCs w:val="20"/>
              </w:rPr>
            </w:pPr>
            <w:r w:rsidRPr="00DB1D1C">
              <w:rPr>
                <w:b/>
                <w:bCs/>
                <w:sz w:val="20"/>
                <w:szCs w:val="20"/>
              </w:rPr>
              <w:t>Características</w:t>
            </w:r>
          </w:p>
          <w:p w14:paraId="27ED9EF4" w14:textId="77777777" w:rsidR="00DB1D1C" w:rsidRPr="00DB1D1C" w:rsidRDefault="00DB1D1C">
            <w:pPr>
              <w:numPr>
                <w:ilvl w:val="0"/>
                <w:numId w:val="9"/>
              </w:numPr>
              <w:jc w:val="both"/>
              <w:rPr>
                <w:sz w:val="20"/>
                <w:szCs w:val="20"/>
              </w:rPr>
            </w:pPr>
            <w:r w:rsidRPr="00DB1D1C">
              <w:rPr>
                <w:sz w:val="20"/>
                <w:szCs w:val="20"/>
              </w:rPr>
              <w:t>Conserva una identidad gráfica uniforme.</w:t>
            </w:r>
          </w:p>
          <w:p w14:paraId="61F7BE45" w14:textId="77777777" w:rsidR="00DB1D1C" w:rsidRPr="00DB1D1C" w:rsidRDefault="00DB1D1C">
            <w:pPr>
              <w:numPr>
                <w:ilvl w:val="0"/>
                <w:numId w:val="9"/>
              </w:numPr>
              <w:jc w:val="both"/>
              <w:rPr>
                <w:sz w:val="20"/>
                <w:szCs w:val="20"/>
              </w:rPr>
            </w:pPr>
            <w:r w:rsidRPr="00DB1D1C">
              <w:rPr>
                <w:sz w:val="20"/>
                <w:szCs w:val="20"/>
              </w:rPr>
              <w:t>Refuerza el reconocimiento de la marca.</w:t>
            </w:r>
          </w:p>
          <w:p w14:paraId="784B4FC7" w14:textId="77777777" w:rsidR="00DB1D1C" w:rsidRPr="00DB1D1C" w:rsidRDefault="00DB1D1C">
            <w:pPr>
              <w:numPr>
                <w:ilvl w:val="0"/>
                <w:numId w:val="9"/>
              </w:numPr>
              <w:jc w:val="both"/>
              <w:rPr>
                <w:sz w:val="20"/>
                <w:szCs w:val="20"/>
              </w:rPr>
            </w:pPr>
            <w:r w:rsidRPr="00DB1D1C">
              <w:rPr>
                <w:sz w:val="20"/>
                <w:szCs w:val="20"/>
              </w:rPr>
              <w:t>Genera confianza en los usuarios.</w:t>
            </w:r>
          </w:p>
          <w:p w14:paraId="7C408903" w14:textId="77777777" w:rsidR="00DB1D1C" w:rsidRPr="00DB1D1C" w:rsidRDefault="00DB1D1C">
            <w:pPr>
              <w:numPr>
                <w:ilvl w:val="0"/>
                <w:numId w:val="9"/>
              </w:numPr>
              <w:jc w:val="both"/>
              <w:rPr>
                <w:sz w:val="20"/>
                <w:szCs w:val="20"/>
              </w:rPr>
            </w:pPr>
            <w:r w:rsidRPr="00DB1D1C">
              <w:rPr>
                <w:sz w:val="20"/>
                <w:szCs w:val="20"/>
              </w:rPr>
              <w:t>Facilita la identificación de la organización.</w:t>
            </w:r>
          </w:p>
          <w:p w14:paraId="1D8EA3EF" w14:textId="77777777" w:rsidR="00DB1D1C" w:rsidRDefault="00DB1D1C" w:rsidP="005F7EBB">
            <w:pPr>
              <w:jc w:val="both"/>
              <w:rPr>
                <w:sz w:val="20"/>
                <w:szCs w:val="20"/>
              </w:rPr>
            </w:pPr>
          </w:p>
        </w:tc>
      </w:tr>
      <w:tr w:rsidR="00DB1D1C" w14:paraId="2C637E97" w14:textId="77777777" w:rsidTr="00DB1D1C">
        <w:tc>
          <w:tcPr>
            <w:tcW w:w="9962" w:type="dxa"/>
          </w:tcPr>
          <w:p w14:paraId="5014D395" w14:textId="6A9FCFBB" w:rsidR="00DB1D1C" w:rsidRPr="00DB1D1C" w:rsidRDefault="00DB1D1C" w:rsidP="00DB1D1C">
            <w:pPr>
              <w:jc w:val="both"/>
              <w:rPr>
                <w:b/>
                <w:bCs/>
                <w:sz w:val="20"/>
                <w:szCs w:val="20"/>
              </w:rPr>
            </w:pPr>
            <w:r w:rsidRPr="00DB1D1C">
              <w:rPr>
                <w:b/>
                <w:bCs/>
                <w:sz w:val="20"/>
                <w:szCs w:val="20"/>
              </w:rPr>
              <w:t>Estrategia 3</w:t>
            </w:r>
            <w:r w:rsidR="00762784">
              <w:rPr>
                <w:b/>
                <w:bCs/>
                <w:sz w:val="20"/>
                <w:szCs w:val="20"/>
              </w:rPr>
              <w:t xml:space="preserve"> - </w:t>
            </w:r>
            <w:r w:rsidRPr="00DB1D1C">
              <w:rPr>
                <w:b/>
                <w:bCs/>
                <w:sz w:val="20"/>
                <w:szCs w:val="20"/>
              </w:rPr>
              <w:t>Contextualización visual</w:t>
            </w:r>
          </w:p>
          <w:p w14:paraId="4A05E6CD" w14:textId="214F65D2" w:rsidR="00DB1D1C" w:rsidRPr="00DB1D1C" w:rsidRDefault="00DB1D1C" w:rsidP="00DB1D1C">
            <w:pPr>
              <w:jc w:val="both"/>
              <w:rPr>
                <w:b/>
                <w:bCs/>
                <w:sz w:val="20"/>
                <w:szCs w:val="20"/>
              </w:rPr>
            </w:pPr>
          </w:p>
          <w:p w14:paraId="5F7420FC" w14:textId="77777777" w:rsidR="00DB1D1C" w:rsidRDefault="00DB1D1C" w:rsidP="00DB1D1C">
            <w:pPr>
              <w:jc w:val="both"/>
              <w:rPr>
                <w:sz w:val="20"/>
                <w:szCs w:val="20"/>
              </w:rPr>
            </w:pPr>
            <w:r w:rsidRPr="00DB1D1C">
              <w:rPr>
                <w:sz w:val="20"/>
                <w:szCs w:val="20"/>
              </w:rPr>
              <w:t>Presenta los productos dentro de escenarios o situaciones de uso que permiten comprender mejor sus características, beneficios y aplicaciones.</w:t>
            </w:r>
          </w:p>
          <w:p w14:paraId="2C8FAE0F" w14:textId="77777777" w:rsidR="00DB1D1C" w:rsidRPr="00DB1D1C" w:rsidRDefault="00DB1D1C" w:rsidP="00DB1D1C">
            <w:pPr>
              <w:jc w:val="both"/>
              <w:rPr>
                <w:sz w:val="20"/>
                <w:szCs w:val="20"/>
              </w:rPr>
            </w:pPr>
          </w:p>
          <w:p w14:paraId="05224D93" w14:textId="77777777" w:rsidR="00DB1D1C" w:rsidRPr="00DB1D1C" w:rsidRDefault="00DB1D1C" w:rsidP="00DB1D1C">
            <w:pPr>
              <w:jc w:val="both"/>
              <w:rPr>
                <w:b/>
                <w:bCs/>
                <w:sz w:val="20"/>
                <w:szCs w:val="20"/>
              </w:rPr>
            </w:pPr>
            <w:r w:rsidRPr="00DB1D1C">
              <w:rPr>
                <w:b/>
                <w:bCs/>
                <w:sz w:val="20"/>
                <w:szCs w:val="20"/>
              </w:rPr>
              <w:lastRenderedPageBreak/>
              <w:t>Características</w:t>
            </w:r>
          </w:p>
          <w:p w14:paraId="1006B4B5" w14:textId="77777777" w:rsidR="00DB1D1C" w:rsidRPr="00DB1D1C" w:rsidRDefault="00DB1D1C">
            <w:pPr>
              <w:numPr>
                <w:ilvl w:val="0"/>
                <w:numId w:val="10"/>
              </w:numPr>
              <w:jc w:val="both"/>
              <w:rPr>
                <w:sz w:val="20"/>
                <w:szCs w:val="20"/>
              </w:rPr>
            </w:pPr>
            <w:r w:rsidRPr="00DB1D1C">
              <w:rPr>
                <w:sz w:val="20"/>
                <w:szCs w:val="20"/>
              </w:rPr>
              <w:t>Relaciona el producto con situaciones reales.</w:t>
            </w:r>
          </w:p>
          <w:p w14:paraId="6C4F2EFC" w14:textId="77777777" w:rsidR="00DB1D1C" w:rsidRPr="00DB1D1C" w:rsidRDefault="00DB1D1C">
            <w:pPr>
              <w:numPr>
                <w:ilvl w:val="0"/>
                <w:numId w:val="10"/>
              </w:numPr>
              <w:jc w:val="both"/>
              <w:rPr>
                <w:sz w:val="20"/>
                <w:szCs w:val="20"/>
              </w:rPr>
            </w:pPr>
            <w:r w:rsidRPr="00DB1D1C">
              <w:rPr>
                <w:sz w:val="20"/>
                <w:szCs w:val="20"/>
              </w:rPr>
              <w:t>Facilita la comprensión de sus beneficios.</w:t>
            </w:r>
          </w:p>
          <w:p w14:paraId="34CA7255" w14:textId="77777777" w:rsidR="00DB1D1C" w:rsidRPr="00DB1D1C" w:rsidRDefault="00DB1D1C">
            <w:pPr>
              <w:numPr>
                <w:ilvl w:val="0"/>
                <w:numId w:val="10"/>
              </w:numPr>
              <w:jc w:val="both"/>
              <w:rPr>
                <w:sz w:val="20"/>
                <w:szCs w:val="20"/>
              </w:rPr>
            </w:pPr>
            <w:r w:rsidRPr="00DB1D1C">
              <w:rPr>
                <w:sz w:val="20"/>
                <w:szCs w:val="20"/>
              </w:rPr>
              <w:t>Incrementa el interés por la oferta.</w:t>
            </w:r>
          </w:p>
          <w:p w14:paraId="5590F939" w14:textId="77777777" w:rsidR="00DB1D1C" w:rsidRPr="00DB1D1C" w:rsidRDefault="00DB1D1C">
            <w:pPr>
              <w:numPr>
                <w:ilvl w:val="0"/>
                <w:numId w:val="10"/>
              </w:numPr>
              <w:jc w:val="both"/>
              <w:rPr>
                <w:sz w:val="20"/>
                <w:szCs w:val="20"/>
              </w:rPr>
            </w:pPr>
            <w:r w:rsidRPr="00DB1D1C">
              <w:rPr>
                <w:sz w:val="20"/>
                <w:szCs w:val="20"/>
              </w:rPr>
              <w:t>Favorece una decisión de compra mejor informada.</w:t>
            </w:r>
          </w:p>
          <w:p w14:paraId="51FB2FBE" w14:textId="77777777" w:rsidR="00DB1D1C" w:rsidRDefault="00DB1D1C" w:rsidP="005F7EBB">
            <w:pPr>
              <w:jc w:val="both"/>
              <w:rPr>
                <w:sz w:val="20"/>
                <w:szCs w:val="20"/>
              </w:rPr>
            </w:pPr>
          </w:p>
        </w:tc>
      </w:tr>
      <w:tr w:rsidR="00DB1D1C" w14:paraId="09BB3051" w14:textId="77777777" w:rsidTr="00DB1D1C">
        <w:tc>
          <w:tcPr>
            <w:tcW w:w="9962" w:type="dxa"/>
          </w:tcPr>
          <w:p w14:paraId="52ED453A" w14:textId="3ABDF39A" w:rsidR="00DB1D1C" w:rsidRPr="00DB1D1C" w:rsidRDefault="00DB1D1C" w:rsidP="00DB1D1C">
            <w:pPr>
              <w:jc w:val="both"/>
              <w:rPr>
                <w:b/>
                <w:bCs/>
                <w:sz w:val="20"/>
                <w:szCs w:val="20"/>
              </w:rPr>
            </w:pPr>
            <w:r w:rsidRPr="00DB1D1C">
              <w:rPr>
                <w:b/>
                <w:bCs/>
                <w:sz w:val="20"/>
                <w:szCs w:val="20"/>
              </w:rPr>
              <w:lastRenderedPageBreak/>
              <w:t>Estrategia 4</w:t>
            </w:r>
            <w:r w:rsidR="00762784">
              <w:rPr>
                <w:b/>
                <w:bCs/>
                <w:sz w:val="20"/>
                <w:szCs w:val="20"/>
              </w:rPr>
              <w:t xml:space="preserve"> - </w:t>
            </w:r>
            <w:r w:rsidRPr="00DB1D1C">
              <w:rPr>
                <w:b/>
                <w:bCs/>
                <w:sz w:val="20"/>
                <w:szCs w:val="20"/>
              </w:rPr>
              <w:t>Organización por categorías</w:t>
            </w:r>
          </w:p>
          <w:p w14:paraId="5125D9DD" w14:textId="77777777" w:rsidR="00DB1D1C" w:rsidRDefault="00DB1D1C" w:rsidP="00DB1D1C">
            <w:pPr>
              <w:jc w:val="both"/>
              <w:rPr>
                <w:b/>
                <w:bCs/>
                <w:sz w:val="20"/>
                <w:szCs w:val="20"/>
              </w:rPr>
            </w:pPr>
          </w:p>
          <w:p w14:paraId="668A5906" w14:textId="79446D66" w:rsidR="00DB1D1C" w:rsidRDefault="00DB1D1C" w:rsidP="00DB1D1C">
            <w:pPr>
              <w:jc w:val="both"/>
              <w:rPr>
                <w:sz w:val="20"/>
                <w:szCs w:val="20"/>
              </w:rPr>
            </w:pPr>
            <w:r w:rsidRPr="00DB1D1C">
              <w:rPr>
                <w:sz w:val="20"/>
                <w:szCs w:val="20"/>
              </w:rPr>
              <w:t>Agrupa los productos mediante categorías y subcategorías que facilitan su localización y mejoran la estructura del catálogo digital.</w:t>
            </w:r>
          </w:p>
          <w:p w14:paraId="5F1078CF" w14:textId="77777777" w:rsidR="00DB1D1C" w:rsidRPr="00DB1D1C" w:rsidRDefault="00DB1D1C" w:rsidP="00DB1D1C">
            <w:pPr>
              <w:jc w:val="both"/>
              <w:rPr>
                <w:sz w:val="20"/>
                <w:szCs w:val="20"/>
              </w:rPr>
            </w:pPr>
          </w:p>
          <w:p w14:paraId="64862367" w14:textId="77777777" w:rsidR="00DB1D1C" w:rsidRPr="00DB1D1C" w:rsidRDefault="00DB1D1C" w:rsidP="00DB1D1C">
            <w:pPr>
              <w:jc w:val="both"/>
              <w:rPr>
                <w:b/>
                <w:bCs/>
                <w:sz w:val="20"/>
                <w:szCs w:val="20"/>
              </w:rPr>
            </w:pPr>
            <w:r w:rsidRPr="00DB1D1C">
              <w:rPr>
                <w:b/>
                <w:bCs/>
                <w:sz w:val="20"/>
                <w:szCs w:val="20"/>
              </w:rPr>
              <w:t>Características</w:t>
            </w:r>
          </w:p>
          <w:p w14:paraId="090919A9" w14:textId="77777777" w:rsidR="00DB1D1C" w:rsidRPr="00DB1D1C" w:rsidRDefault="00DB1D1C">
            <w:pPr>
              <w:numPr>
                <w:ilvl w:val="0"/>
                <w:numId w:val="11"/>
              </w:numPr>
              <w:jc w:val="both"/>
              <w:rPr>
                <w:sz w:val="20"/>
                <w:szCs w:val="20"/>
              </w:rPr>
            </w:pPr>
            <w:r w:rsidRPr="00DB1D1C">
              <w:rPr>
                <w:sz w:val="20"/>
                <w:szCs w:val="20"/>
              </w:rPr>
              <w:t>Ordena la oferta comercial.</w:t>
            </w:r>
          </w:p>
          <w:p w14:paraId="3D2A29CF" w14:textId="77777777" w:rsidR="00DB1D1C" w:rsidRPr="00DB1D1C" w:rsidRDefault="00DB1D1C">
            <w:pPr>
              <w:numPr>
                <w:ilvl w:val="0"/>
                <w:numId w:val="11"/>
              </w:numPr>
              <w:jc w:val="both"/>
              <w:rPr>
                <w:sz w:val="20"/>
                <w:szCs w:val="20"/>
              </w:rPr>
            </w:pPr>
            <w:r w:rsidRPr="00DB1D1C">
              <w:rPr>
                <w:sz w:val="20"/>
                <w:szCs w:val="20"/>
              </w:rPr>
              <w:t>Facilita la búsqueda de productos.</w:t>
            </w:r>
          </w:p>
          <w:p w14:paraId="1592B3A2" w14:textId="77777777" w:rsidR="00DB1D1C" w:rsidRPr="00DB1D1C" w:rsidRDefault="00DB1D1C">
            <w:pPr>
              <w:numPr>
                <w:ilvl w:val="0"/>
                <w:numId w:val="11"/>
              </w:numPr>
              <w:jc w:val="both"/>
              <w:rPr>
                <w:sz w:val="20"/>
                <w:szCs w:val="20"/>
              </w:rPr>
            </w:pPr>
            <w:r w:rsidRPr="00DB1D1C">
              <w:rPr>
                <w:sz w:val="20"/>
                <w:szCs w:val="20"/>
              </w:rPr>
              <w:t>Mejora la navegación.</w:t>
            </w:r>
          </w:p>
          <w:p w14:paraId="380201A1" w14:textId="77777777" w:rsidR="00DB1D1C" w:rsidRPr="00DB1D1C" w:rsidRDefault="00DB1D1C">
            <w:pPr>
              <w:numPr>
                <w:ilvl w:val="0"/>
                <w:numId w:val="11"/>
              </w:numPr>
              <w:jc w:val="both"/>
              <w:rPr>
                <w:sz w:val="20"/>
                <w:szCs w:val="20"/>
              </w:rPr>
            </w:pPr>
            <w:r w:rsidRPr="00DB1D1C">
              <w:rPr>
                <w:sz w:val="20"/>
                <w:szCs w:val="20"/>
              </w:rPr>
              <w:t>Relaciona productos similares.</w:t>
            </w:r>
          </w:p>
          <w:p w14:paraId="7FFC3647" w14:textId="77777777" w:rsidR="00DB1D1C" w:rsidRDefault="00DB1D1C" w:rsidP="005F7EBB">
            <w:pPr>
              <w:jc w:val="both"/>
              <w:rPr>
                <w:sz w:val="20"/>
                <w:szCs w:val="20"/>
              </w:rPr>
            </w:pPr>
          </w:p>
        </w:tc>
      </w:tr>
    </w:tbl>
    <w:p w14:paraId="15EE8C46" w14:textId="77777777" w:rsidR="005F7EBB" w:rsidRPr="005F7EBB" w:rsidRDefault="005F7EBB" w:rsidP="005F7EBB">
      <w:pPr>
        <w:jc w:val="both"/>
        <w:rPr>
          <w:sz w:val="20"/>
          <w:szCs w:val="20"/>
        </w:rPr>
      </w:pPr>
    </w:p>
    <w:p w14:paraId="4AB226FA" w14:textId="77777777" w:rsidR="00F628C3" w:rsidRPr="005F7EBB" w:rsidRDefault="00F628C3" w:rsidP="00F628C3">
      <w:pPr>
        <w:jc w:val="both"/>
        <w:rPr>
          <w:sz w:val="20"/>
          <w:szCs w:val="20"/>
        </w:rPr>
      </w:pPr>
      <w:r w:rsidRPr="005F7EBB">
        <w:rPr>
          <w:sz w:val="20"/>
          <w:szCs w:val="20"/>
        </w:rPr>
        <w:t xml:space="preserve">Las estrategias de </w:t>
      </w:r>
      <w:r w:rsidRPr="005F7EBB">
        <w:rPr>
          <w:i/>
          <w:iCs/>
          <w:sz w:val="20"/>
          <w:szCs w:val="20"/>
        </w:rPr>
        <w:t xml:space="preserve">visual marketing </w:t>
      </w:r>
      <w:r w:rsidRPr="005F7EBB">
        <w:rPr>
          <w:sz w:val="20"/>
          <w:szCs w:val="20"/>
        </w:rPr>
        <w:t>buscan generar experiencias consistentes en todos los puntos de contacto con el cliente. Para ello, consideran aspectos como la uniformidad de la imagen de marca, la planificación de los contenidos, la utilización de recursos visuales acordes con el producto y la adaptación de la exhibición a las características de cada canal digital. Estas acciones contribuyen a mejorar la percepción de la oferta, favorecer la permanencia de los usuarios y apoyar el cumplimiento de los objetivos comerciales.</w:t>
      </w:r>
    </w:p>
    <w:p w14:paraId="411FFDC4" w14:textId="77777777" w:rsidR="00A93A7D" w:rsidRDefault="00A93A7D" w:rsidP="00F01F0E">
      <w:pPr>
        <w:jc w:val="both"/>
        <w:rPr>
          <w:sz w:val="20"/>
          <w:szCs w:val="20"/>
        </w:rPr>
      </w:pPr>
    </w:p>
    <w:tbl>
      <w:tblPr>
        <w:tblStyle w:val="Tablaconcuadrcula"/>
        <w:tblW w:w="0" w:type="auto"/>
        <w:tblLook w:val="04A0" w:firstRow="1" w:lastRow="0" w:firstColumn="1" w:lastColumn="0" w:noHBand="0" w:noVBand="1"/>
      </w:tblPr>
      <w:tblGrid>
        <w:gridCol w:w="1838"/>
        <w:gridCol w:w="1701"/>
        <w:gridCol w:w="6423"/>
      </w:tblGrid>
      <w:tr w:rsidR="008845F8" w14:paraId="7672ED10" w14:textId="77777777" w:rsidTr="009658B9">
        <w:tc>
          <w:tcPr>
            <w:tcW w:w="9962" w:type="dxa"/>
            <w:gridSpan w:val="3"/>
            <w:shd w:val="clear" w:color="auto" w:fill="39A900"/>
          </w:tcPr>
          <w:p w14:paraId="5AB89682" w14:textId="77777777" w:rsidR="008845F8" w:rsidRPr="00266BDB" w:rsidRDefault="008845F8" w:rsidP="009658B9">
            <w:pPr>
              <w:rPr>
                <w:b/>
                <w:bCs/>
                <w:sz w:val="20"/>
                <w:szCs w:val="20"/>
              </w:rPr>
            </w:pPr>
            <w:r w:rsidRPr="00266BDB">
              <w:rPr>
                <w:b/>
                <w:bCs/>
                <w:color w:val="FFFFFF" w:themeColor="background1"/>
                <w:sz w:val="20"/>
                <w:szCs w:val="20"/>
              </w:rPr>
              <w:t>Llamado a la acción</w:t>
            </w:r>
          </w:p>
        </w:tc>
      </w:tr>
      <w:tr w:rsidR="008845F8" w14:paraId="73E8CD82" w14:textId="77777777" w:rsidTr="009658B9">
        <w:trPr>
          <w:trHeight w:val="389"/>
        </w:trPr>
        <w:tc>
          <w:tcPr>
            <w:tcW w:w="1838" w:type="dxa"/>
            <w:vMerge w:val="restart"/>
            <w:vAlign w:val="center"/>
          </w:tcPr>
          <w:p w14:paraId="31FD77F9" w14:textId="77777777" w:rsidR="008845F8" w:rsidRDefault="008845F8" w:rsidP="009658B9">
            <w:pPr>
              <w:jc w:val="center"/>
              <w:rPr>
                <w:sz w:val="20"/>
                <w:szCs w:val="20"/>
              </w:rPr>
            </w:pPr>
            <w:commentRangeStart w:id="16"/>
            <w:r w:rsidRPr="002C3675">
              <w:rPr>
                <w:bCs/>
                <w:noProof/>
                <w:color w:val="000000"/>
                <w:sz w:val="20"/>
                <w:szCs w:val="20"/>
              </w:rPr>
              <w:drawing>
                <wp:anchor distT="0" distB="0" distL="114300" distR="114300" simplePos="0" relativeHeight="251706368" behindDoc="1" locked="0" layoutInCell="1" allowOverlap="1" wp14:anchorId="1903D4DD" wp14:editId="0F066B27">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28779555"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16"/>
            <w:r>
              <w:rPr>
                <w:rStyle w:val="Refdecomentario"/>
                <w:sz w:val="20"/>
                <w:szCs w:val="20"/>
              </w:rPr>
              <w:commentReference w:id="16"/>
            </w:r>
          </w:p>
        </w:tc>
        <w:tc>
          <w:tcPr>
            <w:tcW w:w="1701" w:type="dxa"/>
          </w:tcPr>
          <w:p w14:paraId="63F05A5B" w14:textId="77777777" w:rsidR="008845F8" w:rsidRPr="003235E0" w:rsidRDefault="008845F8" w:rsidP="009658B9">
            <w:pPr>
              <w:rPr>
                <w:b/>
                <w:bCs/>
                <w:sz w:val="20"/>
                <w:szCs w:val="20"/>
              </w:rPr>
            </w:pPr>
            <w:r w:rsidRPr="003235E0">
              <w:rPr>
                <w:b/>
                <w:bCs/>
                <w:sz w:val="20"/>
                <w:szCs w:val="20"/>
              </w:rPr>
              <w:t>Título</w:t>
            </w:r>
          </w:p>
        </w:tc>
        <w:tc>
          <w:tcPr>
            <w:tcW w:w="6423" w:type="dxa"/>
          </w:tcPr>
          <w:p w14:paraId="16C7392A" w14:textId="1D7213C3" w:rsidR="008845F8" w:rsidRDefault="00F10671" w:rsidP="009658B9">
            <w:pPr>
              <w:rPr>
                <w:sz w:val="20"/>
                <w:szCs w:val="20"/>
              </w:rPr>
            </w:pPr>
            <w:r w:rsidRPr="00DB1D1C">
              <w:rPr>
                <w:i/>
                <w:iCs/>
                <w:sz w:val="20"/>
                <w:szCs w:val="20"/>
              </w:rPr>
              <w:t>Visual merchandising:</w:t>
            </w:r>
            <w:r w:rsidRPr="00F10671">
              <w:rPr>
                <w:sz w:val="20"/>
                <w:szCs w:val="20"/>
              </w:rPr>
              <w:t xml:space="preserve"> estrategia</w:t>
            </w:r>
          </w:p>
        </w:tc>
      </w:tr>
      <w:tr w:rsidR="008845F8" w14:paraId="1BCDE9E7" w14:textId="77777777" w:rsidTr="009658B9">
        <w:trPr>
          <w:trHeight w:val="389"/>
        </w:trPr>
        <w:tc>
          <w:tcPr>
            <w:tcW w:w="1838" w:type="dxa"/>
            <w:vMerge/>
          </w:tcPr>
          <w:p w14:paraId="4520D87B" w14:textId="77777777" w:rsidR="008845F8" w:rsidRPr="00873551" w:rsidRDefault="008845F8" w:rsidP="009658B9">
            <w:pPr>
              <w:rPr>
                <w:noProof/>
                <w:sz w:val="20"/>
                <w:szCs w:val="20"/>
              </w:rPr>
            </w:pPr>
          </w:p>
        </w:tc>
        <w:tc>
          <w:tcPr>
            <w:tcW w:w="1701" w:type="dxa"/>
          </w:tcPr>
          <w:p w14:paraId="181DC206" w14:textId="77777777" w:rsidR="008845F8" w:rsidRPr="003235E0" w:rsidRDefault="008845F8" w:rsidP="009658B9">
            <w:pPr>
              <w:rPr>
                <w:b/>
                <w:bCs/>
                <w:sz w:val="20"/>
                <w:szCs w:val="20"/>
              </w:rPr>
            </w:pPr>
            <w:r w:rsidRPr="003235E0">
              <w:rPr>
                <w:b/>
                <w:bCs/>
                <w:sz w:val="20"/>
                <w:szCs w:val="20"/>
              </w:rPr>
              <w:t>Descripción</w:t>
            </w:r>
          </w:p>
        </w:tc>
        <w:tc>
          <w:tcPr>
            <w:tcW w:w="6423" w:type="dxa"/>
          </w:tcPr>
          <w:p w14:paraId="35C113E4" w14:textId="77777777" w:rsidR="00DB1D1C" w:rsidRDefault="008845F8" w:rsidP="009658B9">
            <w:pPr>
              <w:rPr>
                <w:bCs/>
                <w:noProof/>
                <w:sz w:val="20"/>
                <w:szCs w:val="20"/>
              </w:rPr>
            </w:pPr>
            <w:r w:rsidRPr="009A0FFA">
              <w:rPr>
                <w:sz w:val="20"/>
                <w:szCs w:val="20"/>
              </w:rPr>
              <w:t xml:space="preserve">Lo invitamos </w:t>
            </w:r>
            <w:r w:rsidR="00DB1D1C">
              <w:rPr>
                <w:sz w:val="20"/>
                <w:szCs w:val="20"/>
              </w:rPr>
              <w:t>a consultar</w:t>
            </w:r>
            <w:r w:rsidRPr="009A0FFA">
              <w:rPr>
                <w:sz w:val="20"/>
                <w:szCs w:val="20"/>
              </w:rPr>
              <w:t xml:space="preserve"> el siguiente </w:t>
            </w:r>
            <w:r>
              <w:rPr>
                <w:sz w:val="20"/>
                <w:szCs w:val="20"/>
              </w:rPr>
              <w:t>recurso</w:t>
            </w:r>
            <w:r w:rsidRPr="009A0FFA">
              <w:rPr>
                <w:sz w:val="20"/>
                <w:szCs w:val="20"/>
              </w:rPr>
              <w:t xml:space="preserve"> educativo</w:t>
            </w:r>
            <w:r w:rsidR="00DB1D1C">
              <w:rPr>
                <w:sz w:val="20"/>
                <w:szCs w:val="20"/>
              </w:rPr>
              <w:t xml:space="preserve">, el cual </w:t>
            </w:r>
            <w:r w:rsidR="00F10671" w:rsidRPr="00F10671">
              <w:rPr>
                <w:bCs/>
                <w:noProof/>
                <w:sz w:val="20"/>
                <w:szCs w:val="20"/>
              </w:rPr>
              <w:t xml:space="preserve">presenta el </w:t>
            </w:r>
            <w:r w:rsidR="00F10671" w:rsidRPr="00DB1D1C">
              <w:rPr>
                <w:bCs/>
                <w:i/>
                <w:iCs/>
                <w:noProof/>
                <w:sz w:val="20"/>
                <w:szCs w:val="20"/>
              </w:rPr>
              <w:t>visual merchandising</w:t>
            </w:r>
            <w:r w:rsidR="00F10671" w:rsidRPr="00F10671">
              <w:rPr>
                <w:bCs/>
                <w:noProof/>
                <w:sz w:val="20"/>
                <w:szCs w:val="20"/>
              </w:rPr>
              <w:t xml:space="preserve"> como una estrategia orientada a organizar visualmente los productos y a fortalecer su capacidad de atracción dentro de los espacios de venta. </w:t>
            </w:r>
          </w:p>
          <w:p w14:paraId="5F9D7162" w14:textId="77777777" w:rsidR="00DB1D1C" w:rsidRDefault="00DB1D1C" w:rsidP="009658B9">
            <w:pPr>
              <w:rPr>
                <w:bCs/>
                <w:noProof/>
                <w:sz w:val="20"/>
                <w:szCs w:val="20"/>
              </w:rPr>
            </w:pPr>
          </w:p>
          <w:p w14:paraId="48A923C4" w14:textId="3309AB29" w:rsidR="008845F8" w:rsidRDefault="00DB1D1C" w:rsidP="009658B9">
            <w:pPr>
              <w:rPr>
                <w:sz w:val="20"/>
                <w:szCs w:val="20"/>
              </w:rPr>
            </w:pPr>
            <w:r>
              <w:rPr>
                <w:bCs/>
                <w:noProof/>
                <w:sz w:val="20"/>
                <w:szCs w:val="20"/>
              </w:rPr>
              <w:t>Si bien se aborda el tema desde</w:t>
            </w:r>
            <w:r w:rsidR="00F10671" w:rsidRPr="00F10671">
              <w:rPr>
                <w:bCs/>
                <w:noProof/>
                <w:sz w:val="20"/>
                <w:szCs w:val="20"/>
              </w:rPr>
              <w:t xml:space="preserve"> una perspectiva general de exhibición comercial, resulta útil porque permite comprender la relación entre disposición visual, percepción del producto y comportamiento del consumidor, elementos que pueden trasladarse al análisis del </w:t>
            </w:r>
            <w:r w:rsidR="00F10671" w:rsidRPr="00DB1D1C">
              <w:rPr>
                <w:bCs/>
                <w:i/>
                <w:iCs/>
                <w:noProof/>
                <w:sz w:val="20"/>
                <w:szCs w:val="20"/>
              </w:rPr>
              <w:t>visual marketing</w:t>
            </w:r>
            <w:r w:rsidR="00F10671" w:rsidRPr="00F10671">
              <w:rPr>
                <w:bCs/>
                <w:noProof/>
                <w:sz w:val="20"/>
                <w:szCs w:val="20"/>
              </w:rPr>
              <w:t xml:space="preserve"> en contextos de comercio electrónico.</w:t>
            </w:r>
          </w:p>
        </w:tc>
      </w:tr>
      <w:tr w:rsidR="008845F8" w14:paraId="1E64B86C" w14:textId="77777777" w:rsidTr="009658B9">
        <w:trPr>
          <w:trHeight w:val="491"/>
        </w:trPr>
        <w:tc>
          <w:tcPr>
            <w:tcW w:w="1838" w:type="dxa"/>
            <w:vMerge/>
          </w:tcPr>
          <w:p w14:paraId="4592F246" w14:textId="77777777" w:rsidR="008845F8" w:rsidRPr="00873551" w:rsidRDefault="008845F8" w:rsidP="009658B9">
            <w:pPr>
              <w:rPr>
                <w:noProof/>
                <w:sz w:val="20"/>
                <w:szCs w:val="20"/>
              </w:rPr>
            </w:pPr>
          </w:p>
        </w:tc>
        <w:tc>
          <w:tcPr>
            <w:tcW w:w="1701" w:type="dxa"/>
          </w:tcPr>
          <w:p w14:paraId="3165397A" w14:textId="77777777" w:rsidR="008845F8" w:rsidRPr="003235E0" w:rsidRDefault="008845F8" w:rsidP="009658B9">
            <w:pPr>
              <w:rPr>
                <w:b/>
                <w:bCs/>
                <w:sz w:val="20"/>
                <w:szCs w:val="20"/>
              </w:rPr>
            </w:pPr>
            <w:r w:rsidRPr="003235E0">
              <w:rPr>
                <w:b/>
                <w:bCs/>
                <w:sz w:val="20"/>
                <w:szCs w:val="20"/>
              </w:rPr>
              <w:t>Enlace</w:t>
            </w:r>
          </w:p>
        </w:tc>
        <w:tc>
          <w:tcPr>
            <w:tcW w:w="6423" w:type="dxa"/>
          </w:tcPr>
          <w:p w14:paraId="135AD331" w14:textId="3925B64E" w:rsidR="008845F8" w:rsidRPr="00383669" w:rsidRDefault="008845F8" w:rsidP="009658B9">
            <w:pPr>
              <w:pBdr>
                <w:top w:val="nil"/>
                <w:left w:val="nil"/>
                <w:bottom w:val="nil"/>
                <w:right w:val="nil"/>
                <w:between w:val="nil"/>
              </w:pBdr>
              <w:rPr>
                <w:sz w:val="20"/>
                <w:szCs w:val="20"/>
              </w:rPr>
            </w:pPr>
            <w:hyperlink r:id="rId33" w:history="1">
              <w:r w:rsidRPr="00F01F0E">
                <w:rPr>
                  <w:rStyle w:val="Hipervnculo"/>
                  <w:sz w:val="20"/>
                  <w:szCs w:val="20"/>
                </w:rPr>
                <w:t>Visual merchandising: estrategia</w:t>
              </w:r>
            </w:hyperlink>
          </w:p>
        </w:tc>
      </w:tr>
    </w:tbl>
    <w:p w14:paraId="07E993E0" w14:textId="77777777" w:rsidR="00A03953" w:rsidRPr="00D22782" w:rsidRDefault="00A03953" w:rsidP="00A03953">
      <w:pPr>
        <w:spacing w:line="360" w:lineRule="auto"/>
        <w:jc w:val="both"/>
        <w:rPr>
          <w:sz w:val="20"/>
          <w:szCs w:val="20"/>
        </w:rPr>
      </w:pPr>
      <w:commentRangeStart w:id="17"/>
      <w:r w:rsidRPr="00BB07AA">
        <w:rPr>
          <w:b/>
          <w:bCs/>
          <w:noProof/>
          <w:sz w:val="20"/>
          <w:szCs w:val="20"/>
        </w:rPr>
        <w:drawing>
          <wp:anchor distT="0" distB="0" distL="114300" distR="114300" simplePos="0" relativeHeight="251708416" behindDoc="0" locked="0" layoutInCell="1" allowOverlap="1" wp14:anchorId="2F2A8E6B" wp14:editId="40E9C87D">
            <wp:simplePos x="0" y="0"/>
            <wp:positionH relativeFrom="margin">
              <wp:align>left</wp:align>
            </wp:positionH>
            <wp:positionV relativeFrom="paragraph">
              <wp:posOffset>143403</wp:posOffset>
            </wp:positionV>
            <wp:extent cx="1029335" cy="1047750"/>
            <wp:effectExtent l="0" t="0" r="0" b="0"/>
            <wp:wrapSquare wrapText="bothSides"/>
            <wp:docPr id="32436623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36446" cy="1054727"/>
                    </a:xfrm>
                    <a:prstGeom prst="rect">
                      <a:avLst/>
                    </a:prstGeom>
                  </pic:spPr>
                </pic:pic>
              </a:graphicData>
            </a:graphic>
            <wp14:sizeRelH relativeFrom="margin">
              <wp14:pctWidth>0</wp14:pctWidth>
            </wp14:sizeRelH>
            <wp14:sizeRelV relativeFrom="margin">
              <wp14:pctHeight>0</wp14:pctHeight>
            </wp14:sizeRelV>
          </wp:anchor>
        </w:drawing>
      </w:r>
      <w:commentRangeEnd w:id="17"/>
      <w:r w:rsidRPr="00D22782">
        <w:rPr>
          <w:rStyle w:val="Refdecomentario"/>
          <w:sz w:val="20"/>
          <w:szCs w:val="20"/>
        </w:rPr>
        <w:commentReference w:id="17"/>
      </w:r>
    </w:p>
    <w:p w14:paraId="6116BDC3" w14:textId="2E87EE6E" w:rsidR="00F01F0E" w:rsidRDefault="00A03953" w:rsidP="00A03953">
      <w:pPr>
        <w:jc w:val="both"/>
        <w:rPr>
          <w:b/>
          <w:bCs/>
          <w:sz w:val="20"/>
          <w:szCs w:val="20"/>
        </w:rPr>
      </w:pPr>
      <w:r w:rsidRPr="00BB07AA">
        <w:rPr>
          <w:b/>
          <w:bCs/>
          <w:sz w:val="20"/>
          <w:szCs w:val="20"/>
        </w:rPr>
        <w:t>Clave estratégica</w:t>
      </w:r>
    </w:p>
    <w:p w14:paraId="41AB2E22" w14:textId="77777777" w:rsidR="00DB1D1C" w:rsidRPr="00F01F0E" w:rsidRDefault="00DB1D1C" w:rsidP="00A03953">
      <w:pPr>
        <w:jc w:val="both"/>
        <w:rPr>
          <w:b/>
          <w:bCs/>
          <w:sz w:val="20"/>
          <w:szCs w:val="20"/>
        </w:rPr>
      </w:pPr>
    </w:p>
    <w:p w14:paraId="407ADC7F" w14:textId="77777777" w:rsidR="00F01F0E" w:rsidRDefault="00F01F0E" w:rsidP="00F01F0E">
      <w:pPr>
        <w:jc w:val="both"/>
        <w:rPr>
          <w:sz w:val="20"/>
          <w:szCs w:val="20"/>
        </w:rPr>
      </w:pPr>
      <w:r w:rsidRPr="00F01F0E">
        <w:rPr>
          <w:sz w:val="20"/>
          <w:szCs w:val="20"/>
        </w:rPr>
        <w:t xml:space="preserve">Una estrategia de </w:t>
      </w:r>
      <w:r w:rsidRPr="00F01F0E">
        <w:rPr>
          <w:i/>
          <w:iCs/>
          <w:sz w:val="20"/>
          <w:szCs w:val="20"/>
        </w:rPr>
        <w:t>visual marketing</w:t>
      </w:r>
      <w:r w:rsidRPr="00F01F0E">
        <w:rPr>
          <w:sz w:val="20"/>
          <w:szCs w:val="20"/>
        </w:rPr>
        <w:t xml:space="preserve"> no se limita a decidir qué se ve bonito; define cómo la organización usa la visualidad para ordenar la oferta, dirigir la atención y fortalecer la relación entre producto, canal y experiencia de compra.</w:t>
      </w:r>
    </w:p>
    <w:p w14:paraId="7BBDBD8E" w14:textId="77777777" w:rsidR="00A03953" w:rsidRPr="00F01F0E" w:rsidRDefault="00A03953" w:rsidP="00F01F0E">
      <w:pPr>
        <w:jc w:val="both"/>
        <w:rPr>
          <w:sz w:val="20"/>
          <w:szCs w:val="20"/>
        </w:rPr>
      </w:pPr>
    </w:p>
    <w:p w14:paraId="1EC9D4F3" w14:textId="5AADD575" w:rsidR="0070033E" w:rsidRPr="006356E0" w:rsidRDefault="0070033E" w:rsidP="006168E1">
      <w:pPr>
        <w:pStyle w:val="Ttulo2"/>
        <w:rPr>
          <w:b/>
          <w:bCs/>
          <w:sz w:val="20"/>
          <w:szCs w:val="20"/>
        </w:rPr>
      </w:pPr>
      <w:r w:rsidRPr="0070033E">
        <w:rPr>
          <w:b/>
          <w:bCs/>
          <w:sz w:val="20"/>
          <w:szCs w:val="20"/>
        </w:rPr>
        <w:t>3.</w:t>
      </w:r>
      <w:r w:rsidR="00DB1D1C">
        <w:rPr>
          <w:b/>
          <w:bCs/>
          <w:sz w:val="20"/>
          <w:szCs w:val="20"/>
        </w:rPr>
        <w:t>2</w:t>
      </w:r>
      <w:r w:rsidRPr="0070033E">
        <w:rPr>
          <w:b/>
          <w:bCs/>
          <w:sz w:val="20"/>
          <w:szCs w:val="20"/>
        </w:rPr>
        <w:t xml:space="preserve"> </w:t>
      </w:r>
      <w:r w:rsidRPr="003D7CF3">
        <w:rPr>
          <w:b/>
          <w:bCs/>
          <w:i/>
          <w:iCs/>
          <w:sz w:val="20"/>
          <w:szCs w:val="20"/>
        </w:rPr>
        <w:t>Branding</w:t>
      </w:r>
      <w:r w:rsidR="006356E0">
        <w:rPr>
          <w:b/>
          <w:bCs/>
          <w:i/>
          <w:iCs/>
          <w:sz w:val="20"/>
          <w:szCs w:val="20"/>
        </w:rPr>
        <w:t xml:space="preserve"> </w:t>
      </w:r>
      <w:r w:rsidR="006356E0" w:rsidRPr="006356E0">
        <w:rPr>
          <w:b/>
          <w:bCs/>
          <w:sz w:val="20"/>
          <w:szCs w:val="20"/>
        </w:rPr>
        <w:t>e identidad visual</w:t>
      </w:r>
    </w:p>
    <w:p w14:paraId="43673DEA" w14:textId="77777777" w:rsidR="006356E0" w:rsidRDefault="006356E0" w:rsidP="006356E0">
      <w:pPr>
        <w:jc w:val="both"/>
        <w:rPr>
          <w:sz w:val="20"/>
          <w:szCs w:val="20"/>
        </w:rPr>
      </w:pPr>
      <w:r w:rsidRPr="006356E0">
        <w:rPr>
          <w:sz w:val="20"/>
          <w:szCs w:val="20"/>
        </w:rPr>
        <w:t xml:space="preserve">El </w:t>
      </w:r>
      <w:r w:rsidRPr="006356E0">
        <w:rPr>
          <w:i/>
          <w:iCs/>
          <w:sz w:val="20"/>
          <w:szCs w:val="20"/>
        </w:rPr>
        <w:t>branding</w:t>
      </w:r>
      <w:r w:rsidRPr="006356E0">
        <w:rPr>
          <w:sz w:val="20"/>
          <w:szCs w:val="20"/>
        </w:rPr>
        <w:t xml:space="preserve"> corresponde al conjunto de estrategias orientadas a construir, comunicar y fortalecer la identidad de una marca mediante elementos visuales, comunicativos y experienciales que permiten diferenciarla dentro del </w:t>
      </w:r>
      <w:r w:rsidRPr="006356E0">
        <w:rPr>
          <w:sz w:val="20"/>
          <w:szCs w:val="20"/>
        </w:rPr>
        <w:lastRenderedPageBreak/>
        <w:t xml:space="preserve">mercado. En el comercio electrónico, el </w:t>
      </w:r>
      <w:r w:rsidRPr="006356E0">
        <w:rPr>
          <w:i/>
          <w:iCs/>
          <w:sz w:val="20"/>
          <w:szCs w:val="20"/>
        </w:rPr>
        <w:t>branding</w:t>
      </w:r>
      <w:r w:rsidRPr="006356E0">
        <w:rPr>
          <w:sz w:val="20"/>
          <w:szCs w:val="20"/>
        </w:rPr>
        <w:t xml:space="preserve"> contribuye a generar una imagen consistente en todos los canales digitales, facilitando el reconocimiento de la organización y fortaleciendo la relación con los usuarios.</w:t>
      </w:r>
    </w:p>
    <w:p w14:paraId="710BF8DF" w14:textId="77777777" w:rsidR="006356E0" w:rsidRPr="006356E0" w:rsidRDefault="006356E0" w:rsidP="006356E0">
      <w:pPr>
        <w:jc w:val="both"/>
        <w:rPr>
          <w:sz w:val="20"/>
          <w:szCs w:val="20"/>
        </w:rPr>
      </w:pPr>
    </w:p>
    <w:p w14:paraId="6ABF0A67" w14:textId="77777777" w:rsidR="006356E0" w:rsidRDefault="006356E0" w:rsidP="006356E0">
      <w:pPr>
        <w:jc w:val="both"/>
        <w:rPr>
          <w:sz w:val="20"/>
          <w:szCs w:val="20"/>
        </w:rPr>
      </w:pPr>
      <w:r w:rsidRPr="006356E0">
        <w:rPr>
          <w:sz w:val="20"/>
          <w:szCs w:val="20"/>
        </w:rPr>
        <w:t xml:space="preserve">La identidad visual constituye uno de los principales componentes del </w:t>
      </w:r>
      <w:r w:rsidRPr="006356E0">
        <w:rPr>
          <w:i/>
          <w:iCs/>
          <w:sz w:val="20"/>
          <w:szCs w:val="20"/>
        </w:rPr>
        <w:t>branding</w:t>
      </w:r>
      <w:r w:rsidRPr="006356E0">
        <w:rPr>
          <w:sz w:val="20"/>
          <w:szCs w:val="20"/>
        </w:rPr>
        <w:t>, ya que integra elementos como el logotipo, los colores, las tipografías, el estilo gráfico y los recursos visuales utilizados para representar la marca. La aplicación coherente de estos elementos favorece la construcción de una imagen unificada, facilita la identificación de los productos y transmite confianza durante el proceso de interacción con el canal digital.</w:t>
      </w:r>
    </w:p>
    <w:p w14:paraId="7C384A6B" w14:textId="77777777" w:rsidR="006356E0" w:rsidRPr="006356E0" w:rsidRDefault="006356E0" w:rsidP="006356E0">
      <w:pPr>
        <w:jc w:val="both"/>
        <w:rPr>
          <w:sz w:val="20"/>
          <w:szCs w:val="20"/>
        </w:rPr>
      </w:pPr>
    </w:p>
    <w:p w14:paraId="3DFF0DCD" w14:textId="77777777" w:rsidR="006356E0" w:rsidRDefault="006356E0" w:rsidP="006356E0">
      <w:pPr>
        <w:jc w:val="both"/>
        <w:rPr>
          <w:sz w:val="20"/>
          <w:szCs w:val="20"/>
        </w:rPr>
      </w:pPr>
      <w:r w:rsidRPr="006356E0">
        <w:rPr>
          <w:sz w:val="20"/>
          <w:szCs w:val="20"/>
        </w:rPr>
        <w:t xml:space="preserve">En la exhibición digital, el </w:t>
      </w:r>
      <w:r w:rsidRPr="006356E0">
        <w:rPr>
          <w:i/>
          <w:iCs/>
          <w:sz w:val="20"/>
          <w:szCs w:val="20"/>
        </w:rPr>
        <w:t>branding</w:t>
      </w:r>
      <w:r w:rsidRPr="006356E0">
        <w:rPr>
          <w:sz w:val="20"/>
          <w:szCs w:val="20"/>
        </w:rPr>
        <w:t xml:space="preserve"> trasciende la utilización de un logotipo o una imagen corporativa. Su aplicación orienta la forma en que se presentan los productos, se organizan los contenidos y se desarrollan las experiencias de navegación, garantizando que todos los puntos de contacto mantengan coherencia con la identidad de la organización. Esta consistencia fortalece el posicionamiento de la marca, mejora la percepción de calidad y favorece el reconocimiento de la oferta comercial.</w:t>
      </w:r>
    </w:p>
    <w:p w14:paraId="0FBD958D" w14:textId="77777777" w:rsidR="006356E0" w:rsidRDefault="006356E0" w:rsidP="006356E0">
      <w:pPr>
        <w:jc w:val="both"/>
        <w:rPr>
          <w:sz w:val="20"/>
          <w:szCs w:val="20"/>
        </w:rPr>
      </w:pPr>
    </w:p>
    <w:p w14:paraId="7A124234" w14:textId="336DB957" w:rsidR="006356E0" w:rsidRDefault="006356E0" w:rsidP="006356E0">
      <w:pPr>
        <w:jc w:val="both"/>
        <w:rPr>
          <w:b/>
          <w:bCs/>
          <w:sz w:val="20"/>
          <w:szCs w:val="20"/>
        </w:rPr>
      </w:pPr>
      <w:r w:rsidRPr="006356E0">
        <w:rPr>
          <w:b/>
          <w:bCs/>
          <w:sz w:val="20"/>
          <w:szCs w:val="20"/>
        </w:rPr>
        <w:t xml:space="preserve">Impacto del </w:t>
      </w:r>
      <w:r w:rsidRPr="006356E0">
        <w:rPr>
          <w:b/>
          <w:bCs/>
          <w:i/>
          <w:iCs/>
          <w:sz w:val="20"/>
          <w:szCs w:val="20"/>
        </w:rPr>
        <w:t>branding</w:t>
      </w:r>
      <w:r w:rsidRPr="006356E0">
        <w:rPr>
          <w:b/>
          <w:bCs/>
          <w:sz w:val="20"/>
          <w:szCs w:val="20"/>
        </w:rPr>
        <w:t xml:space="preserve"> en la exhibición digital</w:t>
      </w:r>
    </w:p>
    <w:p w14:paraId="355FDA2C" w14:textId="77777777" w:rsidR="006356E0" w:rsidRDefault="006356E0" w:rsidP="006356E0">
      <w:pPr>
        <w:jc w:val="both"/>
        <w:rPr>
          <w:b/>
          <w:bCs/>
          <w:sz w:val="20"/>
          <w:szCs w:val="20"/>
        </w:rPr>
      </w:pPr>
    </w:p>
    <w:tbl>
      <w:tblPr>
        <w:tblStyle w:val="Tablaconcuadrcula"/>
        <w:tblW w:w="0" w:type="auto"/>
        <w:tblLook w:val="04A0" w:firstRow="1" w:lastRow="0" w:firstColumn="1" w:lastColumn="0" w:noHBand="0" w:noVBand="1"/>
      </w:tblPr>
      <w:tblGrid>
        <w:gridCol w:w="9962"/>
      </w:tblGrid>
      <w:tr w:rsidR="006356E0" w14:paraId="358C9140" w14:textId="77777777" w:rsidTr="006356E0">
        <w:tc>
          <w:tcPr>
            <w:tcW w:w="9962" w:type="dxa"/>
            <w:shd w:val="clear" w:color="auto" w:fill="92D050"/>
          </w:tcPr>
          <w:p w14:paraId="090C3CFE" w14:textId="530C5E8D" w:rsidR="006356E0" w:rsidRPr="006356E0" w:rsidRDefault="006356E0" w:rsidP="006356E0">
            <w:pPr>
              <w:jc w:val="center"/>
              <w:rPr>
                <w:b/>
                <w:bCs/>
                <w:sz w:val="20"/>
                <w:szCs w:val="20"/>
              </w:rPr>
            </w:pPr>
            <w:r w:rsidRPr="006356E0">
              <w:rPr>
                <w:b/>
                <w:bCs/>
                <w:sz w:val="20"/>
                <w:szCs w:val="20"/>
              </w:rPr>
              <w:t xml:space="preserve">PASOS </w:t>
            </w:r>
            <w:commentRangeStart w:id="18"/>
            <w:r w:rsidRPr="006356E0">
              <w:rPr>
                <w:b/>
                <w:bCs/>
                <w:sz w:val="20"/>
                <w:szCs w:val="20"/>
              </w:rPr>
              <w:t>HORZONTALES</w:t>
            </w:r>
            <w:commentRangeEnd w:id="18"/>
            <w:r w:rsidR="00D90073" w:rsidRPr="006356E0">
              <w:rPr>
                <w:rStyle w:val="Refdecomentario"/>
                <w:b/>
                <w:bCs/>
                <w:sz w:val="20"/>
                <w:szCs w:val="20"/>
              </w:rPr>
              <w:commentReference w:id="18"/>
            </w:r>
          </w:p>
        </w:tc>
      </w:tr>
      <w:tr w:rsidR="006356E0" w14:paraId="45127070" w14:textId="77777777" w:rsidTr="006356E0">
        <w:tc>
          <w:tcPr>
            <w:tcW w:w="9962" w:type="dxa"/>
          </w:tcPr>
          <w:p w14:paraId="7CCCD62B" w14:textId="77777777" w:rsidR="00BD733E" w:rsidRDefault="00D90073" w:rsidP="00D90073">
            <w:pPr>
              <w:jc w:val="both"/>
              <w:rPr>
                <w:b/>
                <w:bCs/>
                <w:sz w:val="20"/>
                <w:szCs w:val="20"/>
              </w:rPr>
            </w:pPr>
            <w:r w:rsidRPr="00D90073">
              <w:rPr>
                <w:b/>
                <w:bCs/>
                <w:sz w:val="20"/>
                <w:szCs w:val="20"/>
              </w:rPr>
              <w:t>Paso 1</w:t>
            </w:r>
          </w:p>
          <w:p w14:paraId="6A122EC0" w14:textId="59412422" w:rsidR="00D90073" w:rsidRDefault="00D90073" w:rsidP="00D90073">
            <w:pPr>
              <w:jc w:val="both"/>
              <w:rPr>
                <w:b/>
                <w:bCs/>
                <w:sz w:val="20"/>
                <w:szCs w:val="20"/>
              </w:rPr>
            </w:pPr>
            <w:r w:rsidRPr="00D90073">
              <w:rPr>
                <w:b/>
                <w:bCs/>
                <w:sz w:val="20"/>
                <w:szCs w:val="20"/>
              </w:rPr>
              <w:t>Identidad de marc</w:t>
            </w:r>
            <w:r>
              <w:rPr>
                <w:b/>
                <w:bCs/>
                <w:sz w:val="20"/>
                <w:szCs w:val="20"/>
              </w:rPr>
              <w:t>a</w:t>
            </w:r>
          </w:p>
          <w:p w14:paraId="28A702DF" w14:textId="77777777" w:rsidR="00762784" w:rsidRPr="00D90073" w:rsidRDefault="00762784" w:rsidP="00D90073">
            <w:pPr>
              <w:jc w:val="both"/>
              <w:rPr>
                <w:b/>
                <w:bCs/>
                <w:sz w:val="20"/>
                <w:szCs w:val="20"/>
              </w:rPr>
            </w:pPr>
          </w:p>
          <w:p w14:paraId="6CAD07D5" w14:textId="588F6979" w:rsidR="006356E0" w:rsidRPr="00D90073" w:rsidRDefault="00D90073" w:rsidP="006356E0">
            <w:pPr>
              <w:jc w:val="both"/>
              <w:rPr>
                <w:sz w:val="20"/>
                <w:szCs w:val="20"/>
              </w:rPr>
            </w:pPr>
            <w:r w:rsidRPr="00D90073">
              <w:rPr>
                <w:sz w:val="20"/>
                <w:szCs w:val="20"/>
              </w:rPr>
              <w:t>Define los elementos visuales y comunicativos que representan a la organización y permiten diferenciarla en el mercado.</w:t>
            </w:r>
          </w:p>
        </w:tc>
      </w:tr>
      <w:tr w:rsidR="006356E0" w14:paraId="427F9DB3" w14:textId="77777777" w:rsidTr="006356E0">
        <w:tc>
          <w:tcPr>
            <w:tcW w:w="9962" w:type="dxa"/>
          </w:tcPr>
          <w:p w14:paraId="1E6C4EAA" w14:textId="77777777" w:rsidR="00BD733E" w:rsidRDefault="00D90073" w:rsidP="00D90073">
            <w:pPr>
              <w:jc w:val="both"/>
              <w:rPr>
                <w:b/>
                <w:bCs/>
                <w:sz w:val="20"/>
                <w:szCs w:val="20"/>
              </w:rPr>
            </w:pPr>
            <w:r w:rsidRPr="00D90073">
              <w:rPr>
                <w:b/>
                <w:bCs/>
                <w:sz w:val="20"/>
                <w:szCs w:val="20"/>
              </w:rPr>
              <w:t>Paso 2</w:t>
            </w:r>
          </w:p>
          <w:p w14:paraId="47535D94" w14:textId="3C1296DE" w:rsidR="00D90073" w:rsidRDefault="00D90073" w:rsidP="00D90073">
            <w:pPr>
              <w:jc w:val="both"/>
              <w:rPr>
                <w:b/>
                <w:bCs/>
                <w:sz w:val="20"/>
                <w:szCs w:val="20"/>
              </w:rPr>
            </w:pPr>
            <w:r w:rsidRPr="00D90073">
              <w:rPr>
                <w:b/>
                <w:bCs/>
                <w:sz w:val="20"/>
                <w:szCs w:val="20"/>
              </w:rPr>
              <w:t>Aplicación visual</w:t>
            </w:r>
          </w:p>
          <w:p w14:paraId="0B9286B2" w14:textId="77777777" w:rsidR="00762784" w:rsidRPr="00D90073" w:rsidRDefault="00762784" w:rsidP="00D90073">
            <w:pPr>
              <w:jc w:val="both"/>
              <w:rPr>
                <w:b/>
                <w:bCs/>
                <w:sz w:val="20"/>
                <w:szCs w:val="20"/>
              </w:rPr>
            </w:pPr>
          </w:p>
          <w:p w14:paraId="6F704E7A" w14:textId="10CE382D" w:rsidR="006356E0" w:rsidRPr="00D90073" w:rsidRDefault="00D90073" w:rsidP="006356E0">
            <w:pPr>
              <w:jc w:val="both"/>
              <w:rPr>
                <w:sz w:val="20"/>
                <w:szCs w:val="20"/>
              </w:rPr>
            </w:pPr>
            <w:r w:rsidRPr="00D90073">
              <w:rPr>
                <w:sz w:val="20"/>
                <w:szCs w:val="20"/>
              </w:rPr>
              <w:t>Integra la identidad de marca en productos, recursos gráficos y contenidos publicados en los diferentes canales digitales.</w:t>
            </w:r>
          </w:p>
        </w:tc>
      </w:tr>
      <w:tr w:rsidR="006356E0" w14:paraId="6B046549" w14:textId="77777777" w:rsidTr="006356E0">
        <w:tc>
          <w:tcPr>
            <w:tcW w:w="9962" w:type="dxa"/>
          </w:tcPr>
          <w:p w14:paraId="0964D025" w14:textId="77777777" w:rsidR="00BD733E" w:rsidRDefault="00D90073" w:rsidP="00D90073">
            <w:pPr>
              <w:jc w:val="both"/>
              <w:rPr>
                <w:b/>
                <w:bCs/>
                <w:sz w:val="20"/>
                <w:szCs w:val="20"/>
              </w:rPr>
            </w:pPr>
            <w:r w:rsidRPr="00D90073">
              <w:rPr>
                <w:b/>
                <w:bCs/>
                <w:sz w:val="20"/>
                <w:szCs w:val="20"/>
              </w:rPr>
              <w:t>Paso 3</w:t>
            </w:r>
            <w:r w:rsidR="00762784">
              <w:rPr>
                <w:b/>
                <w:bCs/>
                <w:sz w:val="20"/>
                <w:szCs w:val="20"/>
              </w:rPr>
              <w:t xml:space="preserve"> </w:t>
            </w:r>
          </w:p>
          <w:p w14:paraId="2CA0BE85" w14:textId="28ACD49A" w:rsidR="00D90073" w:rsidRDefault="00D90073" w:rsidP="00D90073">
            <w:pPr>
              <w:jc w:val="both"/>
              <w:rPr>
                <w:b/>
                <w:bCs/>
                <w:sz w:val="20"/>
                <w:szCs w:val="20"/>
              </w:rPr>
            </w:pPr>
            <w:r w:rsidRPr="00D90073">
              <w:rPr>
                <w:b/>
                <w:bCs/>
                <w:sz w:val="20"/>
                <w:szCs w:val="20"/>
              </w:rPr>
              <w:t>Coherencia en la exhibición</w:t>
            </w:r>
          </w:p>
          <w:p w14:paraId="0C20BDB2" w14:textId="77777777" w:rsidR="00762784" w:rsidRPr="00D90073" w:rsidRDefault="00762784" w:rsidP="00D90073">
            <w:pPr>
              <w:jc w:val="both"/>
              <w:rPr>
                <w:b/>
                <w:bCs/>
                <w:sz w:val="20"/>
                <w:szCs w:val="20"/>
              </w:rPr>
            </w:pPr>
          </w:p>
          <w:p w14:paraId="34D1ADC6" w14:textId="524DDB6E" w:rsidR="006356E0" w:rsidRPr="00D90073" w:rsidRDefault="00D90073" w:rsidP="006356E0">
            <w:pPr>
              <w:jc w:val="both"/>
              <w:rPr>
                <w:sz w:val="20"/>
                <w:szCs w:val="20"/>
              </w:rPr>
            </w:pPr>
            <w:r w:rsidRPr="00D90073">
              <w:rPr>
                <w:sz w:val="20"/>
                <w:szCs w:val="20"/>
              </w:rPr>
              <w:t>Mantiene uniformidad en la presentación de la información, fortaleciendo la experiencia del usuario y la percepción de calidad.</w:t>
            </w:r>
          </w:p>
        </w:tc>
      </w:tr>
      <w:tr w:rsidR="006356E0" w14:paraId="1E23631D" w14:textId="77777777" w:rsidTr="006356E0">
        <w:tc>
          <w:tcPr>
            <w:tcW w:w="9962" w:type="dxa"/>
          </w:tcPr>
          <w:p w14:paraId="3E8BD61E" w14:textId="77777777" w:rsidR="00BD733E" w:rsidRDefault="00D90073" w:rsidP="00D90073">
            <w:pPr>
              <w:jc w:val="both"/>
              <w:rPr>
                <w:b/>
                <w:bCs/>
                <w:sz w:val="20"/>
                <w:szCs w:val="20"/>
              </w:rPr>
            </w:pPr>
            <w:r w:rsidRPr="00D90073">
              <w:rPr>
                <w:b/>
                <w:bCs/>
                <w:sz w:val="20"/>
                <w:szCs w:val="20"/>
              </w:rPr>
              <w:t>Paso 4</w:t>
            </w:r>
            <w:r w:rsidR="00762784">
              <w:rPr>
                <w:b/>
                <w:bCs/>
                <w:sz w:val="20"/>
                <w:szCs w:val="20"/>
              </w:rPr>
              <w:t xml:space="preserve"> </w:t>
            </w:r>
          </w:p>
          <w:p w14:paraId="5E0DCE7E" w14:textId="4DDD517C" w:rsidR="00D90073" w:rsidRDefault="00D90073" w:rsidP="00D90073">
            <w:pPr>
              <w:jc w:val="both"/>
              <w:rPr>
                <w:b/>
                <w:bCs/>
                <w:sz w:val="20"/>
                <w:szCs w:val="20"/>
              </w:rPr>
            </w:pPr>
            <w:r w:rsidRPr="00D90073">
              <w:rPr>
                <w:b/>
                <w:bCs/>
                <w:sz w:val="20"/>
                <w:szCs w:val="20"/>
              </w:rPr>
              <w:t>Reconocimiento</w:t>
            </w:r>
          </w:p>
          <w:p w14:paraId="053697BF" w14:textId="77777777" w:rsidR="00762784" w:rsidRPr="00D90073" w:rsidRDefault="00762784" w:rsidP="00D90073">
            <w:pPr>
              <w:jc w:val="both"/>
              <w:rPr>
                <w:b/>
                <w:bCs/>
                <w:sz w:val="20"/>
                <w:szCs w:val="20"/>
              </w:rPr>
            </w:pPr>
          </w:p>
          <w:p w14:paraId="22AE91FD" w14:textId="0FE7F6F0" w:rsidR="006356E0" w:rsidRPr="00D90073" w:rsidRDefault="00D90073" w:rsidP="006356E0">
            <w:pPr>
              <w:jc w:val="both"/>
              <w:rPr>
                <w:sz w:val="20"/>
                <w:szCs w:val="20"/>
              </w:rPr>
            </w:pPr>
            <w:r w:rsidRPr="00D90073">
              <w:rPr>
                <w:sz w:val="20"/>
                <w:szCs w:val="20"/>
              </w:rPr>
              <w:t>Facilita que los usuarios identifiquen la organización y asocien sus productos con una imagen consistente.</w:t>
            </w:r>
          </w:p>
        </w:tc>
      </w:tr>
      <w:tr w:rsidR="00D90073" w14:paraId="10659A2C" w14:textId="77777777" w:rsidTr="006356E0">
        <w:tc>
          <w:tcPr>
            <w:tcW w:w="9962" w:type="dxa"/>
          </w:tcPr>
          <w:p w14:paraId="2D7A609C" w14:textId="77777777" w:rsidR="00BD733E" w:rsidRDefault="00D90073" w:rsidP="00D90073">
            <w:pPr>
              <w:jc w:val="both"/>
              <w:rPr>
                <w:b/>
                <w:bCs/>
                <w:sz w:val="20"/>
                <w:szCs w:val="20"/>
              </w:rPr>
            </w:pPr>
            <w:r w:rsidRPr="00D90073">
              <w:rPr>
                <w:b/>
                <w:bCs/>
                <w:sz w:val="20"/>
                <w:szCs w:val="20"/>
              </w:rPr>
              <w:t>Paso 5</w:t>
            </w:r>
            <w:r w:rsidR="00762784">
              <w:rPr>
                <w:b/>
                <w:bCs/>
                <w:sz w:val="20"/>
                <w:szCs w:val="20"/>
              </w:rPr>
              <w:t xml:space="preserve"> </w:t>
            </w:r>
          </w:p>
          <w:p w14:paraId="76939187" w14:textId="34D6BF6C" w:rsidR="00D90073" w:rsidRDefault="00D90073" w:rsidP="00D90073">
            <w:pPr>
              <w:jc w:val="both"/>
              <w:rPr>
                <w:b/>
                <w:bCs/>
                <w:sz w:val="20"/>
                <w:szCs w:val="20"/>
              </w:rPr>
            </w:pPr>
            <w:r w:rsidRPr="00D90073">
              <w:rPr>
                <w:b/>
                <w:bCs/>
                <w:sz w:val="20"/>
                <w:szCs w:val="20"/>
              </w:rPr>
              <w:t>Confianza del usuario</w:t>
            </w:r>
          </w:p>
          <w:p w14:paraId="2606F56F" w14:textId="77777777" w:rsidR="00762784" w:rsidRPr="00D90073" w:rsidRDefault="00762784" w:rsidP="00D90073">
            <w:pPr>
              <w:jc w:val="both"/>
              <w:rPr>
                <w:b/>
                <w:bCs/>
                <w:sz w:val="20"/>
                <w:szCs w:val="20"/>
              </w:rPr>
            </w:pPr>
          </w:p>
          <w:p w14:paraId="3E45A206" w14:textId="50F8FED9" w:rsidR="00D90073" w:rsidRPr="00D90073" w:rsidRDefault="00D90073" w:rsidP="006356E0">
            <w:pPr>
              <w:jc w:val="both"/>
              <w:rPr>
                <w:sz w:val="20"/>
                <w:szCs w:val="20"/>
              </w:rPr>
            </w:pPr>
            <w:r w:rsidRPr="00D90073">
              <w:rPr>
                <w:sz w:val="20"/>
                <w:szCs w:val="20"/>
              </w:rPr>
              <w:t>Una identidad visual coherente fortalece la credibilidad de la marca y favorece la relación con los clientes durante el proceso de compra.</w:t>
            </w:r>
          </w:p>
        </w:tc>
      </w:tr>
    </w:tbl>
    <w:p w14:paraId="25ACAD89" w14:textId="77777777" w:rsidR="006356E0" w:rsidRPr="006356E0" w:rsidRDefault="006356E0" w:rsidP="006356E0">
      <w:pPr>
        <w:jc w:val="both"/>
        <w:rPr>
          <w:b/>
          <w:bCs/>
          <w:sz w:val="20"/>
          <w:szCs w:val="20"/>
        </w:rPr>
      </w:pPr>
    </w:p>
    <w:p w14:paraId="4557E636" w14:textId="77777777" w:rsidR="000A5772" w:rsidRDefault="000A5772" w:rsidP="0070033E">
      <w:pPr>
        <w:jc w:val="both"/>
        <w:rPr>
          <w:sz w:val="20"/>
          <w:szCs w:val="20"/>
        </w:rPr>
      </w:pPr>
    </w:p>
    <w:tbl>
      <w:tblPr>
        <w:tblStyle w:val="Tablaconcuadrcula"/>
        <w:tblW w:w="0" w:type="auto"/>
        <w:tblLook w:val="04A0" w:firstRow="1" w:lastRow="0" w:firstColumn="1" w:lastColumn="0" w:noHBand="0" w:noVBand="1"/>
      </w:tblPr>
      <w:tblGrid>
        <w:gridCol w:w="1838"/>
        <w:gridCol w:w="1701"/>
        <w:gridCol w:w="6423"/>
      </w:tblGrid>
      <w:tr w:rsidR="0039022F" w14:paraId="3C5EF5FA" w14:textId="77777777" w:rsidTr="009658B9">
        <w:tc>
          <w:tcPr>
            <w:tcW w:w="9962" w:type="dxa"/>
            <w:gridSpan w:val="3"/>
            <w:shd w:val="clear" w:color="auto" w:fill="39A900"/>
          </w:tcPr>
          <w:p w14:paraId="6C1352DE" w14:textId="77777777" w:rsidR="0039022F" w:rsidRPr="00266BDB" w:rsidRDefault="0039022F" w:rsidP="009658B9">
            <w:pPr>
              <w:rPr>
                <w:b/>
                <w:bCs/>
                <w:sz w:val="20"/>
                <w:szCs w:val="20"/>
              </w:rPr>
            </w:pPr>
            <w:r w:rsidRPr="00266BDB">
              <w:rPr>
                <w:b/>
                <w:bCs/>
                <w:color w:val="FFFFFF" w:themeColor="background1"/>
                <w:sz w:val="20"/>
                <w:szCs w:val="20"/>
              </w:rPr>
              <w:t>Llamado a la acción</w:t>
            </w:r>
          </w:p>
        </w:tc>
      </w:tr>
      <w:tr w:rsidR="0039022F" w14:paraId="4BDE265F" w14:textId="77777777" w:rsidTr="009658B9">
        <w:trPr>
          <w:trHeight w:val="389"/>
        </w:trPr>
        <w:tc>
          <w:tcPr>
            <w:tcW w:w="1838" w:type="dxa"/>
            <w:vMerge w:val="restart"/>
            <w:vAlign w:val="center"/>
          </w:tcPr>
          <w:p w14:paraId="220F3DE1" w14:textId="77777777" w:rsidR="0039022F" w:rsidRDefault="0039022F" w:rsidP="009658B9">
            <w:pPr>
              <w:jc w:val="center"/>
              <w:rPr>
                <w:sz w:val="20"/>
                <w:szCs w:val="20"/>
              </w:rPr>
            </w:pPr>
            <w:commentRangeStart w:id="19"/>
            <w:r w:rsidRPr="00873551">
              <w:rPr>
                <w:noProof/>
                <w:sz w:val="20"/>
                <w:szCs w:val="20"/>
              </w:rPr>
              <w:drawing>
                <wp:anchor distT="0" distB="0" distL="114300" distR="114300" simplePos="0" relativeHeight="251710464" behindDoc="1" locked="0" layoutInCell="1" allowOverlap="1" wp14:anchorId="1D4D12FD" wp14:editId="30DE3D91">
                  <wp:simplePos x="0" y="0"/>
                  <wp:positionH relativeFrom="margin">
                    <wp:posOffset>45085</wp:posOffset>
                  </wp:positionH>
                  <wp:positionV relativeFrom="paragraph">
                    <wp:posOffset>-734060</wp:posOffset>
                  </wp:positionV>
                  <wp:extent cx="877570" cy="720090"/>
                  <wp:effectExtent l="0" t="0" r="0" b="3810"/>
                  <wp:wrapTight wrapText="bothSides">
                    <wp:wrapPolygon edited="0">
                      <wp:start x="0" y="0"/>
                      <wp:lineTo x="0" y="21143"/>
                      <wp:lineTo x="21100" y="21143"/>
                      <wp:lineTo x="21100" y="0"/>
                      <wp:lineTo x="0" y="0"/>
                    </wp:wrapPolygon>
                  </wp:wrapTight>
                  <wp:docPr id="160465728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41841" name="Imagen 1" descr="Icono&#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77570" cy="720090"/>
                          </a:xfrm>
                          <a:prstGeom prst="rect">
                            <a:avLst/>
                          </a:prstGeom>
                        </pic:spPr>
                      </pic:pic>
                    </a:graphicData>
                  </a:graphic>
                  <wp14:sizeRelH relativeFrom="margin">
                    <wp14:pctWidth>0</wp14:pctWidth>
                  </wp14:sizeRelH>
                  <wp14:sizeRelV relativeFrom="margin">
                    <wp14:pctHeight>0</wp14:pctHeight>
                  </wp14:sizeRelV>
                </wp:anchor>
              </w:drawing>
            </w:r>
            <w:commentRangeEnd w:id="19"/>
            <w:r>
              <w:rPr>
                <w:rStyle w:val="Refdecomentario"/>
                <w:sz w:val="20"/>
                <w:szCs w:val="20"/>
              </w:rPr>
              <w:commentReference w:id="19"/>
            </w:r>
          </w:p>
        </w:tc>
        <w:tc>
          <w:tcPr>
            <w:tcW w:w="1701" w:type="dxa"/>
          </w:tcPr>
          <w:p w14:paraId="3DC5B435" w14:textId="77777777" w:rsidR="0039022F" w:rsidRPr="003235E0" w:rsidRDefault="0039022F" w:rsidP="009658B9">
            <w:pPr>
              <w:rPr>
                <w:b/>
                <w:bCs/>
                <w:sz w:val="20"/>
                <w:szCs w:val="20"/>
              </w:rPr>
            </w:pPr>
            <w:r w:rsidRPr="003235E0">
              <w:rPr>
                <w:b/>
                <w:bCs/>
                <w:sz w:val="20"/>
                <w:szCs w:val="20"/>
              </w:rPr>
              <w:t>Título</w:t>
            </w:r>
          </w:p>
        </w:tc>
        <w:tc>
          <w:tcPr>
            <w:tcW w:w="6423" w:type="dxa"/>
          </w:tcPr>
          <w:p w14:paraId="649F3C6E" w14:textId="1E507C05" w:rsidR="0039022F" w:rsidRDefault="00A93A7D" w:rsidP="00A93A7D">
            <w:pPr>
              <w:rPr>
                <w:sz w:val="20"/>
                <w:szCs w:val="20"/>
              </w:rPr>
            </w:pPr>
            <w:r w:rsidRPr="00072604">
              <w:rPr>
                <w:i/>
                <w:iCs/>
                <w:sz w:val="20"/>
                <w:szCs w:val="20"/>
              </w:rPr>
              <w:t>Branding</w:t>
            </w:r>
            <w:r w:rsidRPr="00A93A7D">
              <w:rPr>
                <w:sz w:val="20"/>
                <w:szCs w:val="20"/>
              </w:rPr>
              <w:t xml:space="preserve">: </w:t>
            </w:r>
            <w:r w:rsidR="00D90073">
              <w:rPr>
                <w:sz w:val="20"/>
                <w:szCs w:val="20"/>
              </w:rPr>
              <w:t>q</w:t>
            </w:r>
            <w:r w:rsidRPr="00A93A7D">
              <w:rPr>
                <w:sz w:val="20"/>
                <w:szCs w:val="20"/>
              </w:rPr>
              <w:t>ué es, tipos, importancia y cómo crear una estrategia</w:t>
            </w:r>
          </w:p>
        </w:tc>
      </w:tr>
      <w:tr w:rsidR="0039022F" w14:paraId="5CBAB392" w14:textId="77777777" w:rsidTr="009658B9">
        <w:trPr>
          <w:trHeight w:val="389"/>
        </w:trPr>
        <w:tc>
          <w:tcPr>
            <w:tcW w:w="1838" w:type="dxa"/>
            <w:vMerge/>
          </w:tcPr>
          <w:p w14:paraId="2472DF42" w14:textId="77777777" w:rsidR="0039022F" w:rsidRPr="00873551" w:rsidRDefault="0039022F" w:rsidP="009658B9">
            <w:pPr>
              <w:rPr>
                <w:noProof/>
                <w:sz w:val="20"/>
                <w:szCs w:val="20"/>
              </w:rPr>
            </w:pPr>
          </w:p>
        </w:tc>
        <w:tc>
          <w:tcPr>
            <w:tcW w:w="1701" w:type="dxa"/>
          </w:tcPr>
          <w:p w14:paraId="65EBAB29" w14:textId="77777777" w:rsidR="0039022F" w:rsidRPr="003235E0" w:rsidRDefault="0039022F" w:rsidP="009658B9">
            <w:pPr>
              <w:rPr>
                <w:b/>
                <w:bCs/>
                <w:sz w:val="20"/>
                <w:szCs w:val="20"/>
              </w:rPr>
            </w:pPr>
            <w:r w:rsidRPr="003235E0">
              <w:rPr>
                <w:b/>
                <w:bCs/>
                <w:sz w:val="20"/>
                <w:szCs w:val="20"/>
              </w:rPr>
              <w:t>Descripción</w:t>
            </w:r>
          </w:p>
        </w:tc>
        <w:tc>
          <w:tcPr>
            <w:tcW w:w="6423" w:type="dxa"/>
          </w:tcPr>
          <w:p w14:paraId="1D1228FA" w14:textId="5D3D69EC" w:rsidR="0039022F" w:rsidRPr="00D90073" w:rsidRDefault="00D90073" w:rsidP="009658B9">
            <w:pPr>
              <w:rPr>
                <w:sz w:val="20"/>
                <w:szCs w:val="20"/>
              </w:rPr>
            </w:pPr>
            <w:r w:rsidRPr="00D90073">
              <w:rPr>
                <w:sz w:val="20"/>
                <w:szCs w:val="20"/>
              </w:rPr>
              <w:t xml:space="preserve">Acceda al siguiente recurso de apoyo para ampliar la información sobre el </w:t>
            </w:r>
            <w:r w:rsidRPr="00072604">
              <w:rPr>
                <w:i/>
                <w:iCs/>
                <w:sz w:val="20"/>
                <w:szCs w:val="20"/>
              </w:rPr>
              <w:t>branding</w:t>
            </w:r>
            <w:r w:rsidRPr="00D90073">
              <w:rPr>
                <w:sz w:val="20"/>
                <w:szCs w:val="20"/>
              </w:rPr>
              <w:t>. Este contenido explica cómo la gestión estratégica de una marca contribuye a construir una identidad diferenciada, fortalecer la relación con los consumidores y consolidar su posicionamiento en los entornos comerciales.</w:t>
            </w:r>
          </w:p>
        </w:tc>
      </w:tr>
      <w:tr w:rsidR="0039022F" w14:paraId="72AACB7B" w14:textId="77777777" w:rsidTr="009658B9">
        <w:trPr>
          <w:trHeight w:val="389"/>
        </w:trPr>
        <w:tc>
          <w:tcPr>
            <w:tcW w:w="1838" w:type="dxa"/>
            <w:vMerge/>
          </w:tcPr>
          <w:p w14:paraId="0187BD16" w14:textId="77777777" w:rsidR="0039022F" w:rsidRPr="00873551" w:rsidRDefault="0039022F" w:rsidP="009658B9">
            <w:pPr>
              <w:rPr>
                <w:noProof/>
                <w:sz w:val="20"/>
                <w:szCs w:val="20"/>
              </w:rPr>
            </w:pPr>
          </w:p>
        </w:tc>
        <w:tc>
          <w:tcPr>
            <w:tcW w:w="1701" w:type="dxa"/>
          </w:tcPr>
          <w:p w14:paraId="4F6DAEB0" w14:textId="77777777" w:rsidR="0039022F" w:rsidRPr="003235E0" w:rsidRDefault="0039022F" w:rsidP="009658B9">
            <w:pPr>
              <w:rPr>
                <w:b/>
                <w:bCs/>
                <w:sz w:val="20"/>
                <w:szCs w:val="20"/>
              </w:rPr>
            </w:pPr>
            <w:r w:rsidRPr="003235E0">
              <w:rPr>
                <w:b/>
                <w:bCs/>
                <w:sz w:val="20"/>
                <w:szCs w:val="20"/>
              </w:rPr>
              <w:t>Enlace</w:t>
            </w:r>
          </w:p>
        </w:tc>
        <w:tc>
          <w:tcPr>
            <w:tcW w:w="6423" w:type="dxa"/>
          </w:tcPr>
          <w:p w14:paraId="3DD36A88" w14:textId="5CE1EF3C" w:rsidR="0039022F" w:rsidRDefault="00D90073" w:rsidP="009658B9">
            <w:pPr>
              <w:rPr>
                <w:sz w:val="20"/>
                <w:szCs w:val="20"/>
              </w:rPr>
            </w:pPr>
            <w:hyperlink r:id="rId34" w:history="1">
              <w:r w:rsidRPr="00065408">
                <w:rPr>
                  <w:rStyle w:val="Hipervnculo"/>
                  <w:sz w:val="20"/>
                  <w:szCs w:val="20"/>
                </w:rPr>
                <w:t>https://www.mediasource.mx/blog/branding</w:t>
              </w:r>
            </w:hyperlink>
            <w:r>
              <w:rPr>
                <w:sz w:val="20"/>
                <w:szCs w:val="20"/>
              </w:rPr>
              <w:t xml:space="preserve"> </w:t>
            </w:r>
          </w:p>
        </w:tc>
      </w:tr>
    </w:tbl>
    <w:p w14:paraId="11A3F6E8" w14:textId="77777777" w:rsidR="0039022F" w:rsidRDefault="0039022F" w:rsidP="0070033E">
      <w:pPr>
        <w:jc w:val="both"/>
        <w:rPr>
          <w:b/>
          <w:bCs/>
          <w:sz w:val="20"/>
          <w:szCs w:val="20"/>
        </w:rPr>
      </w:pPr>
    </w:p>
    <w:p w14:paraId="52270FDA" w14:textId="77777777" w:rsidR="00A93A7D" w:rsidRDefault="00A93A7D" w:rsidP="00A93A7D">
      <w:pPr>
        <w:jc w:val="both"/>
        <w:rPr>
          <w:color w:val="000000" w:themeColor="text1"/>
          <w:sz w:val="20"/>
          <w:szCs w:val="20"/>
        </w:rPr>
      </w:pPr>
      <w:commentRangeStart w:id="20"/>
      <w:r w:rsidRPr="00B23809">
        <w:rPr>
          <w:noProof/>
          <w:sz w:val="20"/>
          <w:szCs w:val="20"/>
        </w:rPr>
        <w:drawing>
          <wp:anchor distT="0" distB="0" distL="114300" distR="114300" simplePos="0" relativeHeight="251712512" behindDoc="1" locked="0" layoutInCell="1" allowOverlap="1" wp14:anchorId="464F4935" wp14:editId="6AB8412E">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14232344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20"/>
      <w:r>
        <w:rPr>
          <w:rStyle w:val="Refdecomentario"/>
          <w:color w:val="000000" w:themeColor="text1"/>
          <w:sz w:val="20"/>
          <w:szCs w:val="20"/>
        </w:rPr>
        <w:commentReference w:id="20"/>
      </w:r>
    </w:p>
    <w:p w14:paraId="3F9806F2" w14:textId="77777777" w:rsidR="00A93A7D" w:rsidRDefault="00A93A7D" w:rsidP="00A93A7D">
      <w:pPr>
        <w:jc w:val="both"/>
        <w:rPr>
          <w:b/>
          <w:bCs/>
          <w:color w:val="000000" w:themeColor="text1"/>
          <w:sz w:val="20"/>
          <w:szCs w:val="20"/>
        </w:rPr>
      </w:pPr>
      <w:r>
        <w:rPr>
          <w:b/>
          <w:bCs/>
          <w:color w:val="000000" w:themeColor="text1"/>
          <w:sz w:val="20"/>
          <w:szCs w:val="20"/>
        </w:rPr>
        <w:t>Pregunta de aplicación</w:t>
      </w:r>
    </w:p>
    <w:p w14:paraId="62C05238" w14:textId="77777777" w:rsidR="00D90073" w:rsidRPr="00404BA1" w:rsidRDefault="00D90073" w:rsidP="00A93A7D">
      <w:pPr>
        <w:jc w:val="both"/>
        <w:rPr>
          <w:b/>
          <w:bCs/>
          <w:color w:val="000000" w:themeColor="text1"/>
          <w:sz w:val="20"/>
          <w:szCs w:val="20"/>
        </w:rPr>
      </w:pPr>
    </w:p>
    <w:p w14:paraId="075DDA46" w14:textId="77777777" w:rsidR="0070033E" w:rsidRPr="0070033E" w:rsidRDefault="0070033E" w:rsidP="0070033E">
      <w:pPr>
        <w:jc w:val="both"/>
        <w:rPr>
          <w:sz w:val="20"/>
          <w:szCs w:val="20"/>
        </w:rPr>
      </w:pPr>
      <w:r w:rsidRPr="0070033E">
        <w:rPr>
          <w:sz w:val="20"/>
          <w:szCs w:val="20"/>
        </w:rPr>
        <w:t xml:space="preserve">¿Cómo puede un </w:t>
      </w:r>
      <w:r w:rsidRPr="0070033E">
        <w:rPr>
          <w:i/>
          <w:iCs/>
          <w:sz w:val="20"/>
          <w:szCs w:val="20"/>
        </w:rPr>
        <w:t>branding</w:t>
      </w:r>
      <w:r w:rsidRPr="0070033E">
        <w:rPr>
          <w:sz w:val="20"/>
          <w:szCs w:val="20"/>
        </w:rPr>
        <w:t xml:space="preserve"> incoherente afectar la forma en que el usuario interpreta la oferta de una tienda virtual, incluso si los productos están bien organizados?</w:t>
      </w:r>
    </w:p>
    <w:p w14:paraId="41686E70" w14:textId="77777777" w:rsidR="00D90073" w:rsidRDefault="00D90073" w:rsidP="0070033E">
      <w:pPr>
        <w:jc w:val="both"/>
        <w:rPr>
          <w:sz w:val="20"/>
          <w:szCs w:val="20"/>
        </w:rPr>
      </w:pPr>
    </w:p>
    <w:p w14:paraId="65E5D211" w14:textId="03B091F3" w:rsidR="00D90073" w:rsidRDefault="00D90073" w:rsidP="006168E1">
      <w:pPr>
        <w:pStyle w:val="Ttulo2"/>
        <w:rPr>
          <w:b/>
          <w:bCs/>
          <w:sz w:val="20"/>
          <w:szCs w:val="20"/>
        </w:rPr>
      </w:pPr>
      <w:r>
        <w:rPr>
          <w:b/>
          <w:bCs/>
          <w:sz w:val="20"/>
          <w:szCs w:val="20"/>
        </w:rPr>
        <w:t>3.3 Estrategias de comunicación</w:t>
      </w:r>
    </w:p>
    <w:p w14:paraId="6D77ADF9" w14:textId="77777777" w:rsidR="00D90073" w:rsidRDefault="00D90073" w:rsidP="00D90073">
      <w:pPr>
        <w:rPr>
          <w:sz w:val="20"/>
          <w:szCs w:val="20"/>
        </w:rPr>
      </w:pPr>
      <w:r w:rsidRPr="00D90073">
        <w:rPr>
          <w:sz w:val="20"/>
          <w:szCs w:val="20"/>
        </w:rPr>
        <w:t xml:space="preserve">Las estrategias de comunicación visual reúnen diferentes recursos utilizados para fortalecer la relación entre las organizaciones y los usuarios mediante contenidos que favorecen el reconocimiento de la marca, la comprensión de la oferta y la interacción en los entornos digitales. Su aplicación permite complementar las acciones de </w:t>
      </w:r>
      <w:r w:rsidRPr="00D90073">
        <w:rPr>
          <w:i/>
          <w:iCs/>
          <w:sz w:val="20"/>
          <w:szCs w:val="20"/>
        </w:rPr>
        <w:t>visual marketing</w:t>
      </w:r>
      <w:r w:rsidRPr="00D90073">
        <w:rPr>
          <w:sz w:val="20"/>
          <w:szCs w:val="20"/>
        </w:rPr>
        <w:t xml:space="preserve"> mediante la combinación de técnicas de comunicación, representación del producto y construcción de experiencias orientadas a facilitar la exhibición comercial.</w:t>
      </w:r>
    </w:p>
    <w:p w14:paraId="084E6A04" w14:textId="77777777" w:rsidR="00D90073" w:rsidRPr="00D90073" w:rsidRDefault="00D90073" w:rsidP="00D90073">
      <w:pPr>
        <w:rPr>
          <w:sz w:val="20"/>
          <w:szCs w:val="20"/>
        </w:rPr>
      </w:pPr>
    </w:p>
    <w:p w14:paraId="235A19C7" w14:textId="77777777" w:rsidR="00D90073" w:rsidRPr="00D90073" w:rsidRDefault="00D90073" w:rsidP="00D90073">
      <w:pPr>
        <w:rPr>
          <w:sz w:val="20"/>
          <w:szCs w:val="20"/>
        </w:rPr>
      </w:pPr>
      <w:r w:rsidRPr="00D90073">
        <w:rPr>
          <w:sz w:val="20"/>
          <w:szCs w:val="20"/>
        </w:rPr>
        <w:t>Cada estrategia cumple una función específica dentro de la comunicación digital; sin embargo, todas contribuyen a fortalecer la identidad de la marca, ampliar el alcance de los contenidos y generar experiencias más cercanas para los usuarios. La selección de estas estrategias depende de los objetivos comerciales, las características del público y el canal de comercio electrónico utilizado.</w:t>
      </w:r>
    </w:p>
    <w:p w14:paraId="07D793E8" w14:textId="77777777" w:rsidR="00D90073" w:rsidRDefault="00D90073" w:rsidP="00D90073">
      <w:pPr>
        <w:rPr>
          <w:sz w:val="20"/>
          <w:szCs w:val="20"/>
        </w:rPr>
      </w:pPr>
    </w:p>
    <w:p w14:paraId="4785A5EE" w14:textId="34100283" w:rsidR="00D90073" w:rsidRDefault="00D90073" w:rsidP="00D90073">
      <w:pPr>
        <w:rPr>
          <w:sz w:val="20"/>
          <w:szCs w:val="20"/>
        </w:rPr>
      </w:pPr>
      <w:r w:rsidRPr="00D90073">
        <w:rPr>
          <w:sz w:val="20"/>
          <w:szCs w:val="20"/>
        </w:rPr>
        <w:t>A continuación, se presentan algunas de las estrategias más utilizadas para fortalecer la comunicación comercial y enriquecer la exhibición en el comercio electrónic</w:t>
      </w:r>
      <w:r w:rsidR="00F628C3">
        <w:rPr>
          <w:sz w:val="20"/>
          <w:szCs w:val="20"/>
        </w:rPr>
        <w:t>o.</w:t>
      </w:r>
    </w:p>
    <w:p w14:paraId="4AEE348D" w14:textId="77777777" w:rsidR="00D90073" w:rsidRDefault="00D90073" w:rsidP="00D90073">
      <w:pPr>
        <w:rPr>
          <w:sz w:val="20"/>
          <w:szCs w:val="20"/>
        </w:rPr>
      </w:pPr>
    </w:p>
    <w:tbl>
      <w:tblPr>
        <w:tblStyle w:val="Tablaconcuadrcula"/>
        <w:tblW w:w="10042" w:type="dxa"/>
        <w:tblLook w:val="04A0" w:firstRow="1" w:lastRow="0" w:firstColumn="1" w:lastColumn="0" w:noHBand="0" w:noVBand="1"/>
      </w:tblPr>
      <w:tblGrid>
        <w:gridCol w:w="10042"/>
      </w:tblGrid>
      <w:tr w:rsidR="00D90073" w:rsidRPr="00D90073" w14:paraId="3486F00F" w14:textId="77777777" w:rsidTr="00072604">
        <w:trPr>
          <w:cantSplit/>
          <w:trHeight w:val="201"/>
          <w:tblHeader/>
        </w:trPr>
        <w:tc>
          <w:tcPr>
            <w:tcW w:w="10042" w:type="dxa"/>
            <w:shd w:val="clear" w:color="auto" w:fill="92D050"/>
          </w:tcPr>
          <w:p w14:paraId="302FCAE1" w14:textId="77777777" w:rsidR="00D90073" w:rsidRPr="00D90073" w:rsidRDefault="00D90073" w:rsidP="00D332B6">
            <w:pPr>
              <w:spacing w:line="276" w:lineRule="auto"/>
              <w:contextualSpacing/>
              <w:jc w:val="center"/>
              <w:rPr>
                <w:b/>
                <w:bCs/>
                <w:sz w:val="20"/>
                <w:szCs w:val="20"/>
              </w:rPr>
            </w:pPr>
            <w:r>
              <w:rPr>
                <w:b/>
                <w:bCs/>
                <w:sz w:val="20"/>
                <w:szCs w:val="20"/>
              </w:rPr>
              <w:lastRenderedPageBreak/>
              <w:t xml:space="preserve">CARRUSEL DE </w:t>
            </w:r>
            <w:commentRangeStart w:id="21"/>
            <w:r>
              <w:rPr>
                <w:b/>
                <w:bCs/>
                <w:sz w:val="20"/>
                <w:szCs w:val="20"/>
              </w:rPr>
              <w:t>TARJETAS</w:t>
            </w:r>
            <w:commentRangeEnd w:id="21"/>
            <w:r w:rsidR="00072604" w:rsidRPr="00D90073">
              <w:rPr>
                <w:rStyle w:val="Refdecomentario"/>
                <w:b/>
                <w:bCs/>
                <w:sz w:val="20"/>
                <w:szCs w:val="20"/>
              </w:rPr>
              <w:commentReference w:id="21"/>
            </w:r>
          </w:p>
        </w:tc>
      </w:tr>
      <w:tr w:rsidR="00D90073" w:rsidRPr="00D90073" w14:paraId="4766FD5B" w14:textId="77777777" w:rsidTr="00D90073">
        <w:trPr>
          <w:trHeight w:val="2310"/>
        </w:trPr>
        <w:tc>
          <w:tcPr>
            <w:tcW w:w="10042" w:type="dxa"/>
          </w:tcPr>
          <w:p w14:paraId="37B43805" w14:textId="77777777" w:rsidR="00D90073" w:rsidRPr="00D90073" w:rsidRDefault="00D90073" w:rsidP="00D332B6">
            <w:pPr>
              <w:pStyle w:val="Ttulo3"/>
              <w:spacing w:before="0" w:after="0" w:line="276" w:lineRule="auto"/>
              <w:contextualSpacing/>
              <w:rPr>
                <w:b/>
                <w:bCs/>
                <w:sz w:val="20"/>
                <w:szCs w:val="20"/>
                <w:lang w:val="es-MX"/>
              </w:rPr>
            </w:pPr>
            <w:r w:rsidRPr="00D90073">
              <w:rPr>
                <w:b/>
                <w:bCs/>
                <w:sz w:val="20"/>
                <w:szCs w:val="20"/>
                <w:lang w:val="es-MX"/>
              </w:rPr>
              <w:t>Modelo 3V</w:t>
            </w:r>
          </w:p>
          <w:p w14:paraId="17D5DB5E" w14:textId="77777777" w:rsidR="00D90073" w:rsidRPr="00D90073" w:rsidRDefault="00D90073" w:rsidP="00D332B6">
            <w:pPr>
              <w:pStyle w:val="Ttulo3"/>
              <w:spacing w:before="0" w:after="0" w:line="276" w:lineRule="auto"/>
              <w:contextualSpacing/>
              <w:rPr>
                <w:sz w:val="20"/>
                <w:szCs w:val="20"/>
                <w:lang w:val="es-MX"/>
              </w:rPr>
            </w:pPr>
            <w:r>
              <w:rPr>
                <w:sz w:val="20"/>
                <w:szCs w:val="20"/>
                <w:lang w:val="es-MX"/>
              </w:rPr>
              <w:t>O</w:t>
            </w:r>
            <w:r w:rsidRPr="00D90073">
              <w:rPr>
                <w:sz w:val="20"/>
                <w:szCs w:val="20"/>
                <w:lang w:val="es-MX"/>
              </w:rPr>
              <w:t>rienta la planificación de contenidos mediante el equilibrio entre publicaciones que generan alcance, aportan valor y promueven la oferta comercial. Su aplicación favorece una comunicación variada y alineada con los objetivos de la organización.</w:t>
            </w:r>
          </w:p>
          <w:p w14:paraId="024D6238" w14:textId="77777777" w:rsidR="00D90073" w:rsidRPr="00D90073" w:rsidRDefault="00D90073" w:rsidP="00D332B6">
            <w:pPr>
              <w:pStyle w:val="Ttulo3"/>
              <w:spacing w:before="0" w:after="0" w:line="276" w:lineRule="auto"/>
              <w:contextualSpacing/>
              <w:rPr>
                <w:b/>
                <w:bCs/>
                <w:sz w:val="20"/>
                <w:szCs w:val="20"/>
                <w:lang w:val="es-MX"/>
              </w:rPr>
            </w:pPr>
          </w:p>
          <w:p w14:paraId="6DBDB33E" w14:textId="77777777" w:rsidR="00D90073" w:rsidRPr="00D90073" w:rsidRDefault="00D90073" w:rsidP="00D332B6">
            <w:pPr>
              <w:pStyle w:val="Ttulo3"/>
              <w:spacing w:before="0" w:after="0" w:line="276" w:lineRule="auto"/>
              <w:contextualSpacing/>
              <w:rPr>
                <w:b/>
                <w:bCs/>
                <w:sz w:val="20"/>
                <w:szCs w:val="20"/>
                <w:lang w:val="es-MX"/>
              </w:rPr>
            </w:pPr>
            <w:r w:rsidRPr="00D90073">
              <w:rPr>
                <w:b/>
                <w:bCs/>
                <w:sz w:val="20"/>
                <w:szCs w:val="20"/>
                <w:lang w:val="es-MX"/>
              </w:rPr>
              <w:t>Importancia</w:t>
            </w:r>
          </w:p>
          <w:p w14:paraId="21923482" w14:textId="77777777" w:rsidR="00D90073" w:rsidRPr="00D90073" w:rsidRDefault="00D90073" w:rsidP="00D332B6">
            <w:pPr>
              <w:pStyle w:val="Ttulo3"/>
              <w:spacing w:before="0" w:after="0" w:line="276" w:lineRule="auto"/>
              <w:contextualSpacing/>
              <w:rPr>
                <w:sz w:val="20"/>
                <w:szCs w:val="20"/>
                <w:lang w:val="es-MX"/>
              </w:rPr>
            </w:pPr>
            <w:r w:rsidRPr="00D90073">
              <w:rPr>
                <w:sz w:val="20"/>
                <w:szCs w:val="20"/>
                <w:lang w:val="es-MX"/>
              </w:rPr>
              <w:t>Permite estructurar contenidos que fortalecen la interacción con los usuarios sin concentrar la comunicación únicamente en acciones de venta.</w:t>
            </w:r>
          </w:p>
          <w:p w14:paraId="00F527B0" w14:textId="77777777" w:rsidR="00D90073" w:rsidRPr="00D90073" w:rsidRDefault="00D90073" w:rsidP="00D332B6">
            <w:pPr>
              <w:pStyle w:val="Ttulo3"/>
              <w:spacing w:before="0" w:after="0" w:line="276" w:lineRule="auto"/>
              <w:contextualSpacing/>
              <w:rPr>
                <w:b/>
                <w:bCs/>
                <w:sz w:val="20"/>
                <w:szCs w:val="20"/>
                <w:lang w:val="es-MX"/>
              </w:rPr>
            </w:pPr>
          </w:p>
          <w:p w14:paraId="580030DA" w14:textId="77777777" w:rsidR="00D90073" w:rsidRPr="00D90073" w:rsidRDefault="00D90073" w:rsidP="00D332B6">
            <w:pPr>
              <w:pStyle w:val="Ttulo3"/>
              <w:spacing w:before="0" w:after="0" w:line="276" w:lineRule="auto"/>
              <w:contextualSpacing/>
              <w:rPr>
                <w:b/>
                <w:bCs/>
                <w:sz w:val="20"/>
                <w:szCs w:val="20"/>
                <w:lang w:val="es-MX"/>
              </w:rPr>
            </w:pPr>
            <w:r w:rsidRPr="00D90073">
              <w:rPr>
                <w:b/>
                <w:bCs/>
                <w:sz w:val="20"/>
                <w:szCs w:val="20"/>
                <w:lang w:val="es-MX"/>
              </w:rPr>
              <w:t>Ejemplo de aplicación</w:t>
            </w:r>
          </w:p>
          <w:p w14:paraId="1A5EF197" w14:textId="77777777" w:rsidR="00D90073" w:rsidRPr="00D90073" w:rsidRDefault="00D90073" w:rsidP="00D332B6">
            <w:pPr>
              <w:pStyle w:val="Ttulo3"/>
              <w:spacing w:before="0" w:after="0" w:line="276" w:lineRule="auto"/>
              <w:contextualSpacing/>
              <w:rPr>
                <w:sz w:val="20"/>
                <w:szCs w:val="20"/>
                <w:lang w:val="es-MX"/>
              </w:rPr>
            </w:pPr>
            <w:r w:rsidRPr="00D90073">
              <w:rPr>
                <w:sz w:val="20"/>
                <w:szCs w:val="20"/>
                <w:lang w:val="es-MX"/>
              </w:rPr>
              <w:t>Una empresa de papelería creativa combinó contenidos virales, publicaciones de valor y mensajes comerciales, fortaleciendo la visibilidad de la marca y el interés por su catálogo digital.</w:t>
            </w:r>
          </w:p>
        </w:tc>
      </w:tr>
      <w:tr w:rsidR="00D90073" w:rsidRPr="00D90073" w14:paraId="1FA88CFC" w14:textId="77777777" w:rsidTr="00D90073">
        <w:trPr>
          <w:trHeight w:val="3047"/>
        </w:trPr>
        <w:tc>
          <w:tcPr>
            <w:tcW w:w="10042" w:type="dxa"/>
          </w:tcPr>
          <w:p w14:paraId="55125B2F" w14:textId="77777777" w:rsidR="00D90073" w:rsidRDefault="00D90073" w:rsidP="00D332B6">
            <w:pPr>
              <w:pStyle w:val="Ttulo3"/>
              <w:spacing w:before="0" w:after="0" w:line="276" w:lineRule="auto"/>
              <w:contextualSpacing/>
              <w:rPr>
                <w:b/>
                <w:bCs/>
                <w:sz w:val="20"/>
                <w:szCs w:val="20"/>
                <w:lang w:val="es-MX"/>
              </w:rPr>
            </w:pPr>
            <w:r w:rsidRPr="00D90073">
              <w:rPr>
                <w:b/>
                <w:bCs/>
                <w:sz w:val="20"/>
                <w:szCs w:val="20"/>
                <w:lang w:val="es-MX"/>
              </w:rPr>
              <w:t>Embajadores de marca</w:t>
            </w:r>
          </w:p>
          <w:p w14:paraId="3C40ECB8" w14:textId="77777777" w:rsidR="00D90073" w:rsidRPr="00D90073" w:rsidRDefault="00D90073" w:rsidP="00D332B6">
            <w:pPr>
              <w:pStyle w:val="Ttulo3"/>
              <w:spacing w:before="0" w:after="0" w:line="276" w:lineRule="auto"/>
              <w:contextualSpacing/>
              <w:rPr>
                <w:b/>
                <w:bCs/>
                <w:sz w:val="20"/>
                <w:szCs w:val="20"/>
                <w:lang w:val="es-MX"/>
              </w:rPr>
            </w:pPr>
            <w:r>
              <w:rPr>
                <w:sz w:val="20"/>
                <w:szCs w:val="20"/>
                <w:lang w:val="es-MX"/>
              </w:rPr>
              <w:t>R</w:t>
            </w:r>
            <w:r w:rsidRPr="00D90073">
              <w:rPr>
                <w:sz w:val="20"/>
                <w:szCs w:val="20"/>
                <w:lang w:val="es-MX"/>
              </w:rPr>
              <w:t>epresentan de manera permanente los valores, la identidad y la propuesta comercial de una organización mediante una comunicación coherente con la imagen institucional.</w:t>
            </w:r>
          </w:p>
          <w:p w14:paraId="21C63619" w14:textId="77777777" w:rsidR="00D90073" w:rsidRPr="00D90073" w:rsidRDefault="00D90073" w:rsidP="00D332B6">
            <w:pPr>
              <w:pStyle w:val="Ttulo3"/>
              <w:spacing w:before="0" w:after="0" w:line="276" w:lineRule="auto"/>
              <w:contextualSpacing/>
              <w:rPr>
                <w:b/>
                <w:bCs/>
                <w:sz w:val="20"/>
                <w:szCs w:val="20"/>
                <w:lang w:val="es-MX"/>
              </w:rPr>
            </w:pPr>
          </w:p>
          <w:p w14:paraId="4C161C19" w14:textId="77777777" w:rsidR="00D90073" w:rsidRPr="00D90073" w:rsidRDefault="00D90073" w:rsidP="00D332B6">
            <w:pPr>
              <w:pStyle w:val="Ttulo3"/>
              <w:spacing w:before="0" w:after="0" w:line="276" w:lineRule="auto"/>
              <w:contextualSpacing/>
              <w:rPr>
                <w:b/>
                <w:bCs/>
                <w:sz w:val="20"/>
                <w:szCs w:val="20"/>
                <w:lang w:val="es-MX"/>
              </w:rPr>
            </w:pPr>
            <w:r w:rsidRPr="00D90073">
              <w:rPr>
                <w:b/>
                <w:bCs/>
                <w:sz w:val="20"/>
                <w:szCs w:val="20"/>
                <w:lang w:val="es-MX"/>
              </w:rPr>
              <w:t>Importancia</w:t>
            </w:r>
          </w:p>
          <w:p w14:paraId="0740BBB5" w14:textId="77777777" w:rsidR="00D90073" w:rsidRPr="00D90073" w:rsidRDefault="00D90073" w:rsidP="00D332B6">
            <w:pPr>
              <w:pStyle w:val="Ttulo3"/>
              <w:spacing w:before="0" w:after="0" w:line="276" w:lineRule="auto"/>
              <w:contextualSpacing/>
              <w:rPr>
                <w:sz w:val="20"/>
                <w:szCs w:val="20"/>
                <w:lang w:val="es-MX"/>
              </w:rPr>
            </w:pPr>
            <w:r w:rsidRPr="00D90073">
              <w:rPr>
                <w:sz w:val="20"/>
                <w:szCs w:val="20"/>
                <w:lang w:val="es-MX"/>
              </w:rPr>
              <w:t>Fortalecen el reconocimiento de la organización, generan confianza y favorecen relaciones duraderas con los usuarios.</w:t>
            </w:r>
          </w:p>
          <w:p w14:paraId="596DD350" w14:textId="77777777" w:rsidR="00D90073" w:rsidRPr="00D90073" w:rsidRDefault="00D90073" w:rsidP="00D332B6">
            <w:pPr>
              <w:pStyle w:val="Ttulo3"/>
              <w:spacing w:before="0" w:after="0" w:line="276" w:lineRule="auto"/>
              <w:contextualSpacing/>
              <w:rPr>
                <w:b/>
                <w:bCs/>
                <w:sz w:val="20"/>
                <w:szCs w:val="20"/>
                <w:lang w:val="es-MX"/>
              </w:rPr>
            </w:pPr>
          </w:p>
          <w:p w14:paraId="6550859E" w14:textId="77777777" w:rsidR="00D90073" w:rsidRPr="00D90073" w:rsidRDefault="00D90073" w:rsidP="00D332B6">
            <w:pPr>
              <w:pStyle w:val="Ttulo3"/>
              <w:spacing w:before="0" w:after="0" w:line="276" w:lineRule="auto"/>
              <w:contextualSpacing/>
              <w:rPr>
                <w:b/>
                <w:bCs/>
                <w:sz w:val="20"/>
                <w:szCs w:val="20"/>
                <w:lang w:val="es-MX"/>
              </w:rPr>
            </w:pPr>
            <w:r w:rsidRPr="00D90073">
              <w:rPr>
                <w:b/>
                <w:bCs/>
                <w:sz w:val="20"/>
                <w:szCs w:val="20"/>
                <w:lang w:val="es-MX"/>
              </w:rPr>
              <w:t>Ejemplo de aplicación</w:t>
            </w:r>
          </w:p>
          <w:p w14:paraId="5D22EB45" w14:textId="77777777" w:rsidR="00D90073" w:rsidRPr="00D90073" w:rsidRDefault="00D90073" w:rsidP="00D332B6">
            <w:pPr>
              <w:pStyle w:val="Ttulo3"/>
              <w:spacing w:before="0" w:after="0" w:line="276" w:lineRule="auto"/>
              <w:contextualSpacing/>
              <w:rPr>
                <w:b/>
                <w:bCs/>
                <w:sz w:val="20"/>
                <w:szCs w:val="20"/>
                <w:lang w:val="es-MX"/>
              </w:rPr>
            </w:pPr>
            <w:r w:rsidRPr="00D90073">
              <w:rPr>
                <w:sz w:val="20"/>
                <w:szCs w:val="20"/>
                <w:lang w:val="es-MX"/>
              </w:rPr>
              <w:t>Una empresa de ropa deportiva vinculó a uno de sus diseñadores como embajador de marca para compartir contenidos sobre el proceso creativo y el uso de las prendas, fortaleciendo la cercanía con su comunidad digital.</w:t>
            </w:r>
          </w:p>
        </w:tc>
      </w:tr>
      <w:tr w:rsidR="00D90073" w:rsidRPr="00D90073" w14:paraId="73EF79D4" w14:textId="77777777" w:rsidTr="00D90073">
        <w:trPr>
          <w:trHeight w:val="3047"/>
        </w:trPr>
        <w:tc>
          <w:tcPr>
            <w:tcW w:w="10042" w:type="dxa"/>
          </w:tcPr>
          <w:p w14:paraId="5FB8E678" w14:textId="77777777" w:rsidR="00D90073" w:rsidRPr="00D90073" w:rsidRDefault="00D90073" w:rsidP="00D90073">
            <w:pPr>
              <w:pStyle w:val="Ttulo3"/>
              <w:spacing w:before="0" w:after="0" w:line="276" w:lineRule="auto"/>
              <w:contextualSpacing/>
              <w:rPr>
                <w:b/>
                <w:bCs/>
                <w:sz w:val="20"/>
                <w:szCs w:val="20"/>
                <w:lang w:val="es-MX"/>
              </w:rPr>
            </w:pPr>
            <w:r w:rsidRPr="00D90073">
              <w:rPr>
                <w:b/>
                <w:bCs/>
                <w:sz w:val="20"/>
                <w:szCs w:val="20"/>
                <w:lang w:val="es-MX"/>
              </w:rPr>
              <w:t>Influenciadores</w:t>
            </w:r>
          </w:p>
          <w:p w14:paraId="536E7F88" w14:textId="77777777" w:rsidR="00D90073" w:rsidRPr="00D90073" w:rsidRDefault="00D90073" w:rsidP="00D90073">
            <w:pPr>
              <w:pStyle w:val="Ttulo3"/>
              <w:spacing w:before="0" w:after="0" w:line="276" w:lineRule="auto"/>
              <w:contextualSpacing/>
              <w:rPr>
                <w:sz w:val="20"/>
                <w:szCs w:val="20"/>
                <w:lang w:val="es-MX"/>
              </w:rPr>
            </w:pPr>
            <w:r>
              <w:rPr>
                <w:sz w:val="20"/>
                <w:szCs w:val="20"/>
                <w:lang w:val="es-MX"/>
              </w:rPr>
              <w:t>S</w:t>
            </w:r>
            <w:r w:rsidRPr="00D90073">
              <w:rPr>
                <w:sz w:val="20"/>
                <w:szCs w:val="20"/>
                <w:lang w:val="es-MX"/>
              </w:rPr>
              <w:t>on creadores de contenido que difunden productos o servicios entre comunidades digitales, favoreciendo la interacción y ampliando el alcance de la comunicación comercial.</w:t>
            </w:r>
          </w:p>
          <w:p w14:paraId="511F5A80" w14:textId="77777777" w:rsidR="00D90073" w:rsidRPr="00D90073" w:rsidRDefault="00D90073" w:rsidP="00D90073">
            <w:pPr>
              <w:pStyle w:val="Ttulo3"/>
              <w:spacing w:before="0" w:after="0" w:line="276" w:lineRule="auto"/>
              <w:contextualSpacing/>
              <w:rPr>
                <w:b/>
                <w:bCs/>
                <w:sz w:val="20"/>
                <w:szCs w:val="20"/>
                <w:lang w:val="es-MX"/>
              </w:rPr>
            </w:pPr>
          </w:p>
          <w:p w14:paraId="3ADFAF07" w14:textId="77777777" w:rsidR="00D90073" w:rsidRPr="00D90073" w:rsidRDefault="00D90073" w:rsidP="00D90073">
            <w:pPr>
              <w:pStyle w:val="Ttulo3"/>
              <w:spacing w:before="0" w:after="0" w:line="276" w:lineRule="auto"/>
              <w:contextualSpacing/>
              <w:rPr>
                <w:b/>
                <w:bCs/>
                <w:sz w:val="20"/>
                <w:szCs w:val="20"/>
                <w:lang w:val="es-MX"/>
              </w:rPr>
            </w:pPr>
            <w:r w:rsidRPr="00D90073">
              <w:rPr>
                <w:b/>
                <w:bCs/>
                <w:sz w:val="20"/>
                <w:szCs w:val="20"/>
                <w:lang w:val="es-MX"/>
              </w:rPr>
              <w:t>Importancia</w:t>
            </w:r>
          </w:p>
          <w:p w14:paraId="324A60CF" w14:textId="77777777" w:rsidR="00D90073" w:rsidRPr="00D90073" w:rsidRDefault="00D90073" w:rsidP="00D90073">
            <w:pPr>
              <w:pStyle w:val="Ttulo3"/>
              <w:spacing w:before="0" w:after="0" w:line="276" w:lineRule="auto"/>
              <w:contextualSpacing/>
              <w:rPr>
                <w:sz w:val="20"/>
                <w:szCs w:val="20"/>
                <w:lang w:val="es-MX"/>
              </w:rPr>
            </w:pPr>
            <w:r w:rsidRPr="00D90073">
              <w:rPr>
                <w:sz w:val="20"/>
                <w:szCs w:val="20"/>
                <w:lang w:val="es-MX"/>
              </w:rPr>
              <w:t>Contribuyen a conectar la marca con públicos específicos y a incrementar la visibilidad de la oferta mediante contenidos cercanos y relevantes.</w:t>
            </w:r>
          </w:p>
          <w:p w14:paraId="6A70A0B1" w14:textId="77777777" w:rsidR="00D90073" w:rsidRPr="00D90073" w:rsidRDefault="00D90073" w:rsidP="00D90073">
            <w:pPr>
              <w:pStyle w:val="Ttulo3"/>
              <w:spacing w:before="0" w:after="0" w:line="276" w:lineRule="auto"/>
              <w:contextualSpacing/>
              <w:rPr>
                <w:b/>
                <w:bCs/>
                <w:sz w:val="20"/>
                <w:szCs w:val="20"/>
                <w:lang w:val="es-MX"/>
              </w:rPr>
            </w:pPr>
          </w:p>
          <w:p w14:paraId="7DD188AE" w14:textId="77777777" w:rsidR="00D90073" w:rsidRPr="00D90073" w:rsidRDefault="00D90073" w:rsidP="00D90073">
            <w:pPr>
              <w:pStyle w:val="Ttulo3"/>
              <w:spacing w:before="0" w:after="0" w:line="276" w:lineRule="auto"/>
              <w:contextualSpacing/>
              <w:rPr>
                <w:b/>
                <w:bCs/>
                <w:sz w:val="20"/>
                <w:szCs w:val="20"/>
                <w:lang w:val="es-MX"/>
              </w:rPr>
            </w:pPr>
            <w:r w:rsidRPr="00D90073">
              <w:rPr>
                <w:b/>
                <w:bCs/>
                <w:sz w:val="20"/>
                <w:szCs w:val="20"/>
                <w:lang w:val="es-MX"/>
              </w:rPr>
              <w:t>Ejemplo de aplicación</w:t>
            </w:r>
          </w:p>
          <w:p w14:paraId="5CF9BDB4" w14:textId="6A756801" w:rsidR="00D90073" w:rsidRPr="00D90073" w:rsidRDefault="00D90073" w:rsidP="00D90073">
            <w:pPr>
              <w:pStyle w:val="Ttulo3"/>
              <w:spacing w:before="0" w:after="0"/>
              <w:contextualSpacing/>
              <w:rPr>
                <w:b/>
                <w:bCs/>
                <w:sz w:val="20"/>
                <w:szCs w:val="20"/>
                <w:lang w:val="es-MX"/>
              </w:rPr>
            </w:pPr>
            <w:r w:rsidRPr="00D90073">
              <w:rPr>
                <w:sz w:val="20"/>
                <w:szCs w:val="20"/>
                <w:lang w:val="es-MX"/>
              </w:rPr>
              <w:t>Una empresa de cosméticos colaboró con una creadora de contenido especializada en cuidado personal para presentar una nueva línea de productos y ampliar su alcance entre audiencias afines.</w:t>
            </w:r>
          </w:p>
        </w:tc>
      </w:tr>
      <w:tr w:rsidR="00D90073" w:rsidRPr="00D90073" w14:paraId="41137D4E" w14:textId="77777777" w:rsidTr="00D90073">
        <w:trPr>
          <w:trHeight w:val="3047"/>
        </w:trPr>
        <w:tc>
          <w:tcPr>
            <w:tcW w:w="10042" w:type="dxa"/>
          </w:tcPr>
          <w:p w14:paraId="4DB38944" w14:textId="77777777" w:rsidR="00D90073" w:rsidRPr="00D90073" w:rsidRDefault="00D90073" w:rsidP="00D90073">
            <w:pPr>
              <w:pStyle w:val="Ttulo3"/>
              <w:spacing w:before="0" w:after="0" w:line="276" w:lineRule="auto"/>
              <w:contextualSpacing/>
              <w:rPr>
                <w:b/>
                <w:bCs/>
                <w:sz w:val="20"/>
                <w:szCs w:val="20"/>
                <w:lang w:val="es-MX"/>
              </w:rPr>
            </w:pPr>
            <w:r w:rsidRPr="00D90073">
              <w:rPr>
                <w:b/>
                <w:bCs/>
                <w:sz w:val="20"/>
                <w:szCs w:val="20"/>
                <w:lang w:val="es-MX"/>
              </w:rPr>
              <w:t>Recursos evocadores</w:t>
            </w:r>
          </w:p>
          <w:p w14:paraId="7BA5DDB3" w14:textId="77777777" w:rsidR="00D90073" w:rsidRPr="00D90073" w:rsidRDefault="00D90073" w:rsidP="00D90073">
            <w:pPr>
              <w:pStyle w:val="Ttulo3"/>
              <w:spacing w:before="0" w:after="0" w:line="276" w:lineRule="auto"/>
              <w:contextualSpacing/>
              <w:rPr>
                <w:b/>
                <w:bCs/>
                <w:sz w:val="20"/>
                <w:szCs w:val="20"/>
                <w:lang w:val="es-MX"/>
              </w:rPr>
            </w:pPr>
            <w:r>
              <w:rPr>
                <w:sz w:val="20"/>
                <w:szCs w:val="20"/>
                <w:lang w:val="es-MX"/>
              </w:rPr>
              <w:t>U</w:t>
            </w:r>
            <w:r w:rsidRPr="00D90073">
              <w:rPr>
                <w:sz w:val="20"/>
                <w:szCs w:val="20"/>
                <w:lang w:val="es-MX"/>
              </w:rPr>
              <w:t>tilizan imágenes, escenarios, historias y elementos gráficos para relacionar los productos con experiencias, emociones o estilos de vida acordes con la identidad de la marca.</w:t>
            </w:r>
          </w:p>
          <w:p w14:paraId="253720BA" w14:textId="77777777" w:rsidR="00D90073" w:rsidRPr="00D90073" w:rsidRDefault="00D90073" w:rsidP="00D90073">
            <w:pPr>
              <w:pStyle w:val="Ttulo3"/>
              <w:spacing w:before="0" w:after="0" w:line="276" w:lineRule="auto"/>
              <w:contextualSpacing/>
              <w:rPr>
                <w:b/>
                <w:bCs/>
                <w:sz w:val="20"/>
                <w:szCs w:val="20"/>
                <w:lang w:val="es-MX"/>
              </w:rPr>
            </w:pPr>
          </w:p>
          <w:p w14:paraId="4EEF4D6C" w14:textId="77777777" w:rsidR="00D90073" w:rsidRPr="00D90073" w:rsidRDefault="00D90073" w:rsidP="00D90073">
            <w:pPr>
              <w:pStyle w:val="Ttulo3"/>
              <w:spacing w:before="0" w:after="0" w:line="276" w:lineRule="auto"/>
              <w:contextualSpacing/>
              <w:rPr>
                <w:b/>
                <w:bCs/>
                <w:sz w:val="20"/>
                <w:szCs w:val="20"/>
                <w:lang w:val="es-MX"/>
              </w:rPr>
            </w:pPr>
            <w:r w:rsidRPr="00D90073">
              <w:rPr>
                <w:b/>
                <w:bCs/>
                <w:sz w:val="20"/>
                <w:szCs w:val="20"/>
                <w:lang w:val="es-MX"/>
              </w:rPr>
              <w:t>Importancia</w:t>
            </w:r>
          </w:p>
          <w:p w14:paraId="4D79F782" w14:textId="77777777" w:rsidR="00D90073" w:rsidRPr="00D90073" w:rsidRDefault="00D90073" w:rsidP="00D90073">
            <w:pPr>
              <w:pStyle w:val="Ttulo3"/>
              <w:spacing w:before="0" w:after="0" w:line="276" w:lineRule="auto"/>
              <w:contextualSpacing/>
              <w:rPr>
                <w:b/>
                <w:bCs/>
                <w:sz w:val="20"/>
                <w:szCs w:val="20"/>
                <w:lang w:val="es-MX"/>
              </w:rPr>
            </w:pPr>
            <w:r w:rsidRPr="00D90073">
              <w:rPr>
                <w:sz w:val="20"/>
                <w:szCs w:val="20"/>
                <w:lang w:val="es-MX"/>
              </w:rPr>
              <w:t>Favorecen una comunicación más cercana, contextualizan la oferta y fortalecen la conexión entre los productos y las expectativas de los usuarios.</w:t>
            </w:r>
          </w:p>
          <w:p w14:paraId="5B1916CF" w14:textId="77777777" w:rsidR="00D90073" w:rsidRPr="00D90073" w:rsidRDefault="00D90073" w:rsidP="00D90073">
            <w:pPr>
              <w:pStyle w:val="Ttulo3"/>
              <w:spacing w:before="0" w:after="0" w:line="276" w:lineRule="auto"/>
              <w:contextualSpacing/>
              <w:rPr>
                <w:b/>
                <w:bCs/>
                <w:sz w:val="20"/>
                <w:szCs w:val="20"/>
                <w:lang w:val="es-MX"/>
              </w:rPr>
            </w:pPr>
          </w:p>
          <w:p w14:paraId="6C8CE235" w14:textId="77777777" w:rsidR="00D90073" w:rsidRPr="00D90073" w:rsidRDefault="00D90073" w:rsidP="00D90073">
            <w:pPr>
              <w:pStyle w:val="Ttulo3"/>
              <w:spacing w:before="0" w:after="0" w:line="276" w:lineRule="auto"/>
              <w:contextualSpacing/>
              <w:rPr>
                <w:b/>
                <w:bCs/>
                <w:sz w:val="20"/>
                <w:szCs w:val="20"/>
                <w:lang w:val="es-MX"/>
              </w:rPr>
            </w:pPr>
            <w:r w:rsidRPr="00D90073">
              <w:rPr>
                <w:b/>
                <w:bCs/>
                <w:sz w:val="20"/>
                <w:szCs w:val="20"/>
                <w:lang w:val="es-MX"/>
              </w:rPr>
              <w:t>Ejemplo de aplicación</w:t>
            </w:r>
          </w:p>
          <w:p w14:paraId="20B0FE2B" w14:textId="73CEF161" w:rsidR="00D90073" w:rsidRPr="00D90073" w:rsidRDefault="00D90073" w:rsidP="00D90073">
            <w:pPr>
              <w:pStyle w:val="Ttulo3"/>
              <w:spacing w:before="0" w:after="0"/>
              <w:contextualSpacing/>
              <w:rPr>
                <w:b/>
                <w:bCs/>
                <w:sz w:val="20"/>
                <w:szCs w:val="20"/>
                <w:lang w:val="es-MX"/>
              </w:rPr>
            </w:pPr>
            <w:r w:rsidRPr="00D90073">
              <w:rPr>
                <w:sz w:val="20"/>
                <w:szCs w:val="20"/>
                <w:lang w:val="es-MX"/>
              </w:rPr>
              <w:t>Una marca de café presentó sus productos en escenarios cotidianos de encuentro y trabajo, asociando su consumo con momentos de bienestar y convivencia.</w:t>
            </w:r>
          </w:p>
        </w:tc>
      </w:tr>
    </w:tbl>
    <w:p w14:paraId="33B23038" w14:textId="77777777" w:rsidR="00D90073" w:rsidRDefault="00D90073" w:rsidP="00D90073">
      <w:pPr>
        <w:contextualSpacing/>
        <w:rPr>
          <w:sz w:val="20"/>
          <w:szCs w:val="20"/>
        </w:rPr>
      </w:pPr>
    </w:p>
    <w:p w14:paraId="716DA8CD" w14:textId="77777777" w:rsidR="00D90073" w:rsidRDefault="00D90073" w:rsidP="00D90073">
      <w:pPr>
        <w:pStyle w:val="Ttulo2"/>
        <w:rPr>
          <w:b/>
          <w:bCs/>
          <w:sz w:val="20"/>
          <w:szCs w:val="20"/>
        </w:rPr>
      </w:pPr>
      <w:r w:rsidRPr="0070033E">
        <w:rPr>
          <w:b/>
          <w:bCs/>
          <w:sz w:val="20"/>
          <w:szCs w:val="20"/>
        </w:rPr>
        <w:t xml:space="preserve">3.4 </w:t>
      </w:r>
      <w:r>
        <w:rPr>
          <w:b/>
          <w:bCs/>
          <w:sz w:val="20"/>
          <w:szCs w:val="20"/>
        </w:rPr>
        <w:t>Publicidad digital aplicada a la exhibición</w:t>
      </w:r>
    </w:p>
    <w:p w14:paraId="5106B86B" w14:textId="77777777" w:rsidR="00D90073" w:rsidRPr="00D90073" w:rsidRDefault="00D90073" w:rsidP="00D90073">
      <w:pPr>
        <w:jc w:val="both"/>
        <w:rPr>
          <w:sz w:val="20"/>
          <w:szCs w:val="20"/>
        </w:rPr>
      </w:pPr>
      <w:r w:rsidRPr="00D90073">
        <w:rPr>
          <w:sz w:val="20"/>
          <w:szCs w:val="20"/>
        </w:rPr>
        <w:t xml:space="preserve">La publicidad digital comprende el conjunto de acciones de comunicación desarrolladas mediante medios electrónicos para incrementar la visibilidad de productos, servicios o marcas y dirigir a los usuarios hacia los canales de comercio electrónico. En el contexto del </w:t>
      </w:r>
      <w:r w:rsidRPr="00CB4E17">
        <w:rPr>
          <w:i/>
          <w:iCs/>
          <w:sz w:val="20"/>
          <w:szCs w:val="20"/>
        </w:rPr>
        <w:t>visual marketing</w:t>
      </w:r>
      <w:r w:rsidRPr="00D90073">
        <w:rPr>
          <w:sz w:val="20"/>
          <w:szCs w:val="20"/>
        </w:rPr>
        <w:t>, estas acciones complementan la exhibición digital al facilitar el acceso a la oferta comercial y fortalecer la interacción con los diferentes públicos.</w:t>
      </w:r>
    </w:p>
    <w:p w14:paraId="59FD9C12" w14:textId="77777777" w:rsidR="00D90073" w:rsidRPr="00D90073" w:rsidRDefault="00D90073" w:rsidP="00D90073">
      <w:pPr>
        <w:jc w:val="both"/>
        <w:rPr>
          <w:sz w:val="20"/>
          <w:szCs w:val="20"/>
        </w:rPr>
      </w:pPr>
    </w:p>
    <w:p w14:paraId="09DDC2F5" w14:textId="77777777" w:rsidR="00D90073" w:rsidRDefault="00D90073" w:rsidP="00D90073">
      <w:pPr>
        <w:jc w:val="both"/>
        <w:rPr>
          <w:sz w:val="20"/>
          <w:szCs w:val="20"/>
        </w:rPr>
      </w:pPr>
      <w:r w:rsidRPr="00D90073">
        <w:rPr>
          <w:sz w:val="20"/>
          <w:szCs w:val="20"/>
        </w:rPr>
        <w:t>Para que la publicidad cumpla su propósito, debe mantener coherencia con la identidad visual de la organización, la información presentada en el canal y la estrategia de comunicación implementada. De esta manera, la experiencia del usuario resulta más consistente y favorece el reconocimiento de la marca, la consulta del catálogo y el cumplimiento de los objetivos comerciales.</w:t>
      </w:r>
    </w:p>
    <w:p w14:paraId="06D62A23" w14:textId="77777777" w:rsidR="00D90073" w:rsidRDefault="00D90073" w:rsidP="00D90073">
      <w:pPr>
        <w:jc w:val="both"/>
        <w:rPr>
          <w:sz w:val="20"/>
          <w:szCs w:val="20"/>
        </w:rPr>
      </w:pPr>
    </w:p>
    <w:p w14:paraId="6B57D15A" w14:textId="2DA8D48A" w:rsidR="00D90073" w:rsidRDefault="00D90073" w:rsidP="00D90073">
      <w:pPr>
        <w:jc w:val="both"/>
        <w:rPr>
          <w:sz w:val="20"/>
          <w:szCs w:val="20"/>
        </w:rPr>
      </w:pPr>
      <w:r>
        <w:rPr>
          <w:sz w:val="20"/>
          <w:szCs w:val="20"/>
        </w:rPr>
        <w:t>Seguidamente, le presentamos algunas opciones de publicidad digital aplicada a la exhibición:</w:t>
      </w:r>
    </w:p>
    <w:p w14:paraId="1D3A7D51" w14:textId="77777777" w:rsidR="00D90073" w:rsidRDefault="00D90073" w:rsidP="00D90073">
      <w:pPr>
        <w:jc w:val="both"/>
        <w:rPr>
          <w:sz w:val="20"/>
          <w:szCs w:val="20"/>
        </w:rPr>
      </w:pPr>
    </w:p>
    <w:tbl>
      <w:tblPr>
        <w:tblStyle w:val="Tablaconcuadrcula"/>
        <w:tblW w:w="0" w:type="auto"/>
        <w:tblLook w:val="04A0" w:firstRow="1" w:lastRow="0" w:firstColumn="1" w:lastColumn="0" w:noHBand="0" w:noVBand="1"/>
      </w:tblPr>
      <w:tblGrid>
        <w:gridCol w:w="9962"/>
      </w:tblGrid>
      <w:tr w:rsidR="00D90073" w14:paraId="3C5943A5" w14:textId="77777777" w:rsidTr="00D90073">
        <w:tc>
          <w:tcPr>
            <w:tcW w:w="9962" w:type="dxa"/>
            <w:shd w:val="clear" w:color="auto" w:fill="92D050"/>
          </w:tcPr>
          <w:p w14:paraId="0169366A" w14:textId="362AFC28" w:rsidR="00D90073" w:rsidRPr="00D90073" w:rsidRDefault="00D90073" w:rsidP="00D90073">
            <w:pPr>
              <w:jc w:val="center"/>
              <w:rPr>
                <w:b/>
                <w:bCs/>
                <w:sz w:val="20"/>
                <w:szCs w:val="20"/>
              </w:rPr>
            </w:pPr>
            <w:r>
              <w:rPr>
                <w:b/>
                <w:bCs/>
                <w:sz w:val="20"/>
                <w:szCs w:val="20"/>
              </w:rPr>
              <w:t>ACORDEON CON VIÑETA A LA DERECHA</w:t>
            </w:r>
          </w:p>
        </w:tc>
      </w:tr>
      <w:tr w:rsidR="00D90073" w14:paraId="4FBFE858" w14:textId="77777777" w:rsidTr="00D90073">
        <w:tc>
          <w:tcPr>
            <w:tcW w:w="9962" w:type="dxa"/>
          </w:tcPr>
          <w:p w14:paraId="3264AB4E" w14:textId="77777777" w:rsidR="00D90073" w:rsidRPr="00D90073" w:rsidRDefault="00D90073" w:rsidP="00D90073">
            <w:pPr>
              <w:jc w:val="both"/>
              <w:rPr>
                <w:b/>
                <w:bCs/>
                <w:sz w:val="20"/>
                <w:szCs w:val="20"/>
              </w:rPr>
            </w:pPr>
            <w:r w:rsidRPr="00D90073">
              <w:rPr>
                <w:b/>
                <w:bCs/>
                <w:sz w:val="20"/>
                <w:szCs w:val="20"/>
              </w:rPr>
              <w:t>Publicidad en buscadores</w:t>
            </w:r>
          </w:p>
          <w:p w14:paraId="4784E131" w14:textId="07412900" w:rsidR="00D90073" w:rsidRDefault="00D90073" w:rsidP="00D90073">
            <w:pPr>
              <w:jc w:val="both"/>
              <w:rPr>
                <w:sz w:val="20"/>
                <w:szCs w:val="20"/>
              </w:rPr>
            </w:pPr>
            <w:r w:rsidRPr="00D90073">
              <w:rPr>
                <w:sz w:val="20"/>
                <w:szCs w:val="20"/>
              </w:rPr>
              <w:t>Utiliza anuncios asociados a palabras clave para incrementar la visibilidad de productos y servicios cuando los usuarios realizan búsquedas relacionadas con sus necesidades. Esta estrategia facilita el acceso al catálogo y favorece la captación de clientes potenciales.</w:t>
            </w:r>
          </w:p>
        </w:tc>
      </w:tr>
      <w:tr w:rsidR="00D90073" w14:paraId="37F740D3" w14:textId="77777777" w:rsidTr="00D90073">
        <w:tc>
          <w:tcPr>
            <w:tcW w:w="9962" w:type="dxa"/>
          </w:tcPr>
          <w:p w14:paraId="6A275C48" w14:textId="77777777" w:rsidR="00D90073" w:rsidRPr="00D90073" w:rsidRDefault="00D90073" w:rsidP="00D90073">
            <w:pPr>
              <w:jc w:val="both"/>
              <w:rPr>
                <w:b/>
                <w:bCs/>
                <w:sz w:val="20"/>
                <w:szCs w:val="20"/>
              </w:rPr>
            </w:pPr>
            <w:r w:rsidRPr="00D90073">
              <w:rPr>
                <w:b/>
                <w:bCs/>
                <w:sz w:val="20"/>
                <w:szCs w:val="20"/>
              </w:rPr>
              <w:t>Publicidad en redes sociales</w:t>
            </w:r>
          </w:p>
          <w:p w14:paraId="1041661E" w14:textId="560C3EED" w:rsidR="00D90073" w:rsidRDefault="00D90073" w:rsidP="00D90073">
            <w:pPr>
              <w:jc w:val="both"/>
              <w:rPr>
                <w:sz w:val="20"/>
                <w:szCs w:val="20"/>
              </w:rPr>
            </w:pPr>
            <w:r w:rsidRPr="00D90073">
              <w:rPr>
                <w:sz w:val="20"/>
                <w:szCs w:val="20"/>
              </w:rPr>
              <w:t>Promociona productos mediante publicaciones patrocinadas y campañas segmentadas según las características e intereses del público objetivo. Su integración con contenidos visuales fortalece el reconocimiento de la marca y amplía el alcance de la comunicación comercial.</w:t>
            </w:r>
          </w:p>
        </w:tc>
      </w:tr>
      <w:tr w:rsidR="00D90073" w14:paraId="4EC37398" w14:textId="77777777" w:rsidTr="00D90073">
        <w:tc>
          <w:tcPr>
            <w:tcW w:w="9962" w:type="dxa"/>
          </w:tcPr>
          <w:p w14:paraId="3591165A" w14:textId="50C41A80" w:rsidR="00D90073" w:rsidRPr="00D90073" w:rsidRDefault="00D90073" w:rsidP="00D90073">
            <w:pPr>
              <w:jc w:val="both"/>
              <w:rPr>
                <w:b/>
                <w:bCs/>
                <w:sz w:val="20"/>
                <w:szCs w:val="20"/>
              </w:rPr>
            </w:pPr>
            <w:r w:rsidRPr="00D90073">
              <w:rPr>
                <w:b/>
                <w:bCs/>
                <w:sz w:val="20"/>
                <w:szCs w:val="20"/>
              </w:rPr>
              <w:t>Publicidad de exhibición (</w:t>
            </w:r>
            <w:r w:rsidR="00072604" w:rsidRPr="00072604">
              <w:rPr>
                <w:b/>
                <w:bCs/>
                <w:i/>
                <w:iCs/>
                <w:sz w:val="20"/>
                <w:szCs w:val="20"/>
              </w:rPr>
              <w:t>d</w:t>
            </w:r>
            <w:r w:rsidRPr="00072604">
              <w:rPr>
                <w:b/>
                <w:bCs/>
                <w:i/>
                <w:iCs/>
                <w:sz w:val="20"/>
                <w:szCs w:val="20"/>
              </w:rPr>
              <w:t>isplay</w:t>
            </w:r>
            <w:r w:rsidRPr="00D90073">
              <w:rPr>
                <w:b/>
                <w:bCs/>
                <w:sz w:val="20"/>
                <w:szCs w:val="20"/>
              </w:rPr>
              <w:t>)</w:t>
            </w:r>
          </w:p>
          <w:p w14:paraId="237EB3C6" w14:textId="40C273BA" w:rsidR="00D90073" w:rsidRDefault="00D90073" w:rsidP="00D90073">
            <w:pPr>
              <w:jc w:val="both"/>
              <w:rPr>
                <w:sz w:val="20"/>
                <w:szCs w:val="20"/>
              </w:rPr>
            </w:pPr>
            <w:r w:rsidRPr="00D90073">
              <w:rPr>
                <w:sz w:val="20"/>
                <w:szCs w:val="20"/>
              </w:rPr>
              <w:t xml:space="preserve">Emplea </w:t>
            </w:r>
            <w:r w:rsidRPr="00072604">
              <w:rPr>
                <w:i/>
                <w:iCs/>
                <w:sz w:val="20"/>
                <w:szCs w:val="20"/>
              </w:rPr>
              <w:t>banners</w:t>
            </w:r>
            <w:r w:rsidRPr="00D90073">
              <w:rPr>
                <w:sz w:val="20"/>
                <w:szCs w:val="20"/>
              </w:rPr>
              <w:t>, imágenes y otros formatos gráficos publicados en sitios web y aplicaciones para incrementar la presencia de la marca y dirigir usuarios hacia el canal de comercio electrónico. Su efectividad depende de la coherencia entre el anuncio y la exhibición de los productos.</w:t>
            </w:r>
          </w:p>
        </w:tc>
      </w:tr>
      <w:tr w:rsidR="00D90073" w14:paraId="2FDB894A" w14:textId="77777777" w:rsidTr="00D90073">
        <w:tc>
          <w:tcPr>
            <w:tcW w:w="9962" w:type="dxa"/>
          </w:tcPr>
          <w:p w14:paraId="74F03086" w14:textId="77777777" w:rsidR="00D90073" w:rsidRPr="00D90073" w:rsidRDefault="00D90073" w:rsidP="00D90073">
            <w:pPr>
              <w:jc w:val="both"/>
              <w:rPr>
                <w:b/>
                <w:bCs/>
                <w:sz w:val="20"/>
                <w:szCs w:val="20"/>
              </w:rPr>
            </w:pPr>
            <w:r w:rsidRPr="00D90073">
              <w:rPr>
                <w:b/>
                <w:bCs/>
                <w:sz w:val="20"/>
                <w:szCs w:val="20"/>
              </w:rPr>
              <w:t>Campañas multicanal</w:t>
            </w:r>
          </w:p>
          <w:p w14:paraId="3B365EB1" w14:textId="0ABF4C99" w:rsidR="00D90073" w:rsidRDefault="00D90073" w:rsidP="00D90073">
            <w:pPr>
              <w:jc w:val="both"/>
              <w:rPr>
                <w:sz w:val="20"/>
                <w:szCs w:val="20"/>
              </w:rPr>
            </w:pPr>
            <w:r w:rsidRPr="00D90073">
              <w:rPr>
                <w:sz w:val="20"/>
                <w:szCs w:val="20"/>
              </w:rPr>
              <w:t>Integran diferentes medios digitales para comunicar una misma estrategia comercial de forma coordinada. La articulación entre buscadores, redes sociales, correo electrónico y otros canales fortalece la visibilidad de la oferta y proporciona una experiencia consistente al usuario.</w:t>
            </w:r>
          </w:p>
        </w:tc>
      </w:tr>
    </w:tbl>
    <w:p w14:paraId="0A0591E0" w14:textId="77777777" w:rsidR="00D90073" w:rsidRPr="00D90073" w:rsidRDefault="00D90073" w:rsidP="00D90073">
      <w:pPr>
        <w:jc w:val="both"/>
        <w:rPr>
          <w:sz w:val="20"/>
          <w:szCs w:val="20"/>
        </w:rPr>
      </w:pPr>
    </w:p>
    <w:p w14:paraId="3BD27BB7" w14:textId="77777777" w:rsidR="00D90073" w:rsidRPr="00D90073" w:rsidRDefault="00D90073" w:rsidP="00D90073">
      <w:pPr>
        <w:jc w:val="both"/>
        <w:rPr>
          <w:sz w:val="20"/>
          <w:szCs w:val="20"/>
        </w:rPr>
      </w:pPr>
      <w:r w:rsidRPr="00D90073">
        <w:rPr>
          <w:sz w:val="20"/>
          <w:szCs w:val="20"/>
        </w:rPr>
        <w:t xml:space="preserve">El </w:t>
      </w:r>
      <w:r w:rsidRPr="00D90073">
        <w:rPr>
          <w:i/>
          <w:iCs/>
          <w:sz w:val="20"/>
          <w:szCs w:val="20"/>
        </w:rPr>
        <w:t>visual marketing</w:t>
      </w:r>
      <w:r w:rsidRPr="00D90073">
        <w:rPr>
          <w:sz w:val="20"/>
          <w:szCs w:val="20"/>
        </w:rPr>
        <w:t xml:space="preserve"> integra estrategias de comunicación, identidad visual y publicidad digital para fortalecer la exhibición de productos en los entornos de comercio electrónico. La articulación de estos elementos permite construir experiencias coherentes, facilitar la interacción con los usuarios y consolidar la presencia de la marca en los diferentes canales digitales. Comprender esta relación proporciona las bases para abordar, en el siguiente capítulo, la gestión de los recursos audiovisuales como apoyo a la presentación y comunicación de la oferta comercial.</w:t>
      </w:r>
    </w:p>
    <w:p w14:paraId="6C36126C" w14:textId="77777777" w:rsidR="00D90073" w:rsidRDefault="00D90073" w:rsidP="00D83870">
      <w:pPr>
        <w:jc w:val="both"/>
        <w:rPr>
          <w:b/>
          <w:bCs/>
          <w:sz w:val="20"/>
          <w:szCs w:val="20"/>
        </w:rPr>
      </w:pPr>
    </w:p>
    <w:p w14:paraId="1BACE1A1" w14:textId="77777777" w:rsidR="00656E17" w:rsidRPr="00AB61B6" w:rsidRDefault="00656E17" w:rsidP="00656E17">
      <w:pPr>
        <w:jc w:val="both"/>
        <w:rPr>
          <w:b/>
          <w:bCs/>
          <w:color w:val="000000" w:themeColor="text1"/>
          <w:sz w:val="20"/>
          <w:szCs w:val="20"/>
        </w:rPr>
      </w:pPr>
    </w:p>
    <w:p w14:paraId="52588F17" w14:textId="7A98AC6A" w:rsidR="00656E17" w:rsidRDefault="00656E17" w:rsidP="00656E17">
      <w:pPr>
        <w:jc w:val="both"/>
        <w:rPr>
          <w:sz w:val="20"/>
          <w:szCs w:val="20"/>
        </w:rPr>
      </w:pPr>
      <w:commentRangeStart w:id="22"/>
      <w:r w:rsidRPr="00836B14">
        <w:rPr>
          <w:rFonts w:ascii="Segoe UI Emoji" w:hAnsi="Segoe UI Emoji" w:cs="Segoe UI Emoji"/>
          <w:noProof/>
          <w:color w:val="000000" w:themeColor="text1"/>
          <w:sz w:val="20"/>
          <w:szCs w:val="20"/>
        </w:rPr>
        <w:drawing>
          <wp:anchor distT="0" distB="0" distL="114300" distR="114300" simplePos="0" relativeHeight="251674624" behindDoc="0" locked="0" layoutInCell="1" allowOverlap="1" wp14:anchorId="2A7648A3" wp14:editId="7D4D06AF">
            <wp:simplePos x="0" y="0"/>
            <wp:positionH relativeFrom="margin">
              <wp:align>left</wp:align>
            </wp:positionH>
            <wp:positionV relativeFrom="paragraph">
              <wp:posOffset>1905</wp:posOffset>
            </wp:positionV>
            <wp:extent cx="467995" cy="460375"/>
            <wp:effectExtent l="0" t="0" r="8255" b="0"/>
            <wp:wrapSquare wrapText="bothSides"/>
            <wp:docPr id="198886040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22"/>
      <w:r>
        <w:rPr>
          <w:rStyle w:val="Refdecomentario"/>
          <w:b/>
          <w:bCs/>
          <w:color w:val="000000" w:themeColor="text1"/>
          <w:sz w:val="20"/>
          <w:szCs w:val="20"/>
        </w:rPr>
        <w:commentReference w:id="22"/>
      </w:r>
      <w:r w:rsidR="00D90073">
        <w:rPr>
          <w:b/>
          <w:bCs/>
          <w:color w:val="000000" w:themeColor="text1"/>
          <w:sz w:val="20"/>
          <w:szCs w:val="20"/>
        </w:rPr>
        <w:t xml:space="preserve">Frases </w:t>
      </w:r>
      <w:r w:rsidRPr="00404BA1">
        <w:rPr>
          <w:b/>
          <w:bCs/>
          <w:color w:val="000000" w:themeColor="text1"/>
          <w:sz w:val="20"/>
          <w:szCs w:val="20"/>
        </w:rPr>
        <w:t>de reflexión</w:t>
      </w:r>
      <w:r w:rsidRPr="00490233">
        <w:rPr>
          <w:sz w:val="20"/>
          <w:szCs w:val="20"/>
        </w:rPr>
        <w:t xml:space="preserve"> </w:t>
      </w:r>
    </w:p>
    <w:p w14:paraId="73BAB2F3" w14:textId="12DF5961" w:rsidR="00D83870" w:rsidRPr="00D90073" w:rsidRDefault="00D83870" w:rsidP="00D83870">
      <w:pPr>
        <w:jc w:val="both"/>
        <w:rPr>
          <w:sz w:val="20"/>
          <w:szCs w:val="20"/>
        </w:rPr>
      </w:pPr>
      <w:r w:rsidRPr="00D90073">
        <w:rPr>
          <w:sz w:val="20"/>
          <w:szCs w:val="20"/>
        </w:rPr>
        <w:t>La forma en que una marca se muestra al mundo también habla de su integridad: cuando la exhibición comunica con honestidad, coherencia y respeto por la experiencia del usuario, la estrategia visual deja de ser solo persuasión y se convierte en una expresión responsable de la promesa comercial.</w:t>
      </w:r>
    </w:p>
    <w:p w14:paraId="35DBD7BA" w14:textId="4A8FADD5" w:rsidR="00524225" w:rsidRPr="00524225" w:rsidRDefault="00524225" w:rsidP="00A14C71">
      <w:pPr>
        <w:pStyle w:val="Ttulo1"/>
        <w:rPr>
          <w:b/>
          <w:bCs/>
          <w:sz w:val="20"/>
          <w:szCs w:val="20"/>
        </w:rPr>
      </w:pPr>
      <w:r w:rsidRPr="00524225">
        <w:rPr>
          <w:b/>
          <w:bCs/>
          <w:sz w:val="20"/>
          <w:szCs w:val="20"/>
        </w:rPr>
        <w:lastRenderedPageBreak/>
        <w:t xml:space="preserve">4. </w:t>
      </w:r>
      <w:r w:rsidR="006C5ED3">
        <w:rPr>
          <w:b/>
          <w:bCs/>
          <w:sz w:val="20"/>
          <w:szCs w:val="20"/>
        </w:rPr>
        <w:t>Recursos audiovisuales para la exhibición digital</w:t>
      </w:r>
    </w:p>
    <w:p w14:paraId="2EFDF738" w14:textId="01A3FEF0" w:rsidR="006C5ED3" w:rsidRPr="006C5ED3" w:rsidRDefault="001650BB" w:rsidP="006C5ED3">
      <w:pPr>
        <w:jc w:val="both"/>
        <w:rPr>
          <w:sz w:val="20"/>
          <w:szCs w:val="20"/>
        </w:rPr>
      </w:pPr>
      <w:commentRangeStart w:id="23"/>
      <w:r w:rsidRPr="001650BB">
        <w:rPr>
          <w:noProof/>
          <w:sz w:val="20"/>
          <w:szCs w:val="20"/>
        </w:rPr>
        <w:drawing>
          <wp:anchor distT="0" distB="0" distL="114300" distR="114300" simplePos="0" relativeHeight="251683840" behindDoc="0" locked="0" layoutInCell="1" allowOverlap="1" wp14:anchorId="62966762" wp14:editId="5B8C96AC">
            <wp:simplePos x="0" y="0"/>
            <wp:positionH relativeFrom="margin">
              <wp:posOffset>-12700</wp:posOffset>
            </wp:positionH>
            <wp:positionV relativeFrom="paragraph">
              <wp:posOffset>18415</wp:posOffset>
            </wp:positionV>
            <wp:extent cx="3625215" cy="2419350"/>
            <wp:effectExtent l="0" t="0" r="0" b="0"/>
            <wp:wrapSquare wrapText="bothSides"/>
            <wp:docPr id="2096456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6106" name=""/>
                    <pic:cNvPicPr/>
                  </pic:nvPicPr>
                  <pic:blipFill>
                    <a:blip r:embed="rId35">
                      <a:extLst>
                        <a:ext uri="{28A0092B-C50C-407E-A947-70E740481C1C}">
                          <a14:useLocalDpi xmlns:a14="http://schemas.microsoft.com/office/drawing/2010/main" val="0"/>
                        </a:ext>
                      </a:extLst>
                    </a:blip>
                    <a:stretch>
                      <a:fillRect/>
                    </a:stretch>
                  </pic:blipFill>
                  <pic:spPr>
                    <a:xfrm>
                      <a:off x="0" y="0"/>
                      <a:ext cx="3625215" cy="2419350"/>
                    </a:xfrm>
                    <a:prstGeom prst="rect">
                      <a:avLst/>
                    </a:prstGeom>
                  </pic:spPr>
                </pic:pic>
              </a:graphicData>
            </a:graphic>
            <wp14:sizeRelH relativeFrom="margin">
              <wp14:pctWidth>0</wp14:pctWidth>
            </wp14:sizeRelH>
            <wp14:sizeRelV relativeFrom="margin">
              <wp14:pctHeight>0</wp14:pctHeight>
            </wp14:sizeRelV>
          </wp:anchor>
        </w:drawing>
      </w:r>
      <w:commentRangeEnd w:id="23"/>
      <w:r w:rsidR="00D61D89" w:rsidRPr="006C5ED3">
        <w:rPr>
          <w:rStyle w:val="Refdecomentario"/>
          <w:sz w:val="20"/>
          <w:szCs w:val="20"/>
        </w:rPr>
        <w:commentReference w:id="23"/>
      </w:r>
      <w:r w:rsidR="006C5ED3" w:rsidRPr="006C5ED3">
        <w:rPr>
          <w:sz w:val="20"/>
          <w:szCs w:val="20"/>
        </w:rPr>
        <w:t>Los recursos audiovisuales constituyen un apoyo estratégico para la exhibición de productos en los entornos de comercio electrónico, ya que permiten ampliar la información disponible, contextualizar la oferta y comunicar atributos que pueden resultar difíciles de explicar únicamente mediante descripciones textuales. Su utilización facilita la comprensión de los productos y contribuye a generar experiencias de interacción más completas dentro de los diferentes canales digitales.</w:t>
      </w:r>
    </w:p>
    <w:p w14:paraId="2703CA0A" w14:textId="77777777" w:rsidR="006C5ED3" w:rsidRDefault="006C5ED3" w:rsidP="006C5ED3">
      <w:pPr>
        <w:jc w:val="both"/>
        <w:rPr>
          <w:sz w:val="20"/>
          <w:szCs w:val="20"/>
        </w:rPr>
      </w:pPr>
      <w:r w:rsidRPr="006C5ED3">
        <w:rPr>
          <w:sz w:val="20"/>
          <w:szCs w:val="20"/>
        </w:rPr>
        <w:t>En el contexto del mercadeo visual, estos recursos deben responder a una intención comercial y comunicativa definida.</w:t>
      </w:r>
    </w:p>
    <w:p w14:paraId="33FBDA53" w14:textId="77777777" w:rsidR="006C5ED3" w:rsidRDefault="006C5ED3" w:rsidP="006C5ED3">
      <w:pPr>
        <w:jc w:val="both"/>
        <w:rPr>
          <w:sz w:val="20"/>
          <w:szCs w:val="20"/>
        </w:rPr>
      </w:pPr>
    </w:p>
    <w:p w14:paraId="6001DAFC" w14:textId="576AB703" w:rsidR="006C5ED3" w:rsidRDefault="006C5ED3" w:rsidP="006C5ED3">
      <w:pPr>
        <w:jc w:val="both"/>
        <w:rPr>
          <w:sz w:val="20"/>
          <w:szCs w:val="20"/>
        </w:rPr>
      </w:pPr>
      <w:r w:rsidRPr="006C5ED3">
        <w:rPr>
          <w:sz w:val="20"/>
          <w:szCs w:val="20"/>
        </w:rPr>
        <w:t>Fotografías, videos, animaciones, demostraciones y piezas promocionales adquieren valor cuando se seleccionan de acuerdo con las características del producto, las necesidades del usuario y la estructura del canal donde serán integrados.</w:t>
      </w:r>
    </w:p>
    <w:p w14:paraId="1A3938D6" w14:textId="77777777" w:rsidR="006C5ED3" w:rsidRPr="006C5ED3" w:rsidRDefault="006C5ED3" w:rsidP="006C5ED3">
      <w:pPr>
        <w:jc w:val="both"/>
        <w:rPr>
          <w:sz w:val="20"/>
          <w:szCs w:val="20"/>
        </w:rPr>
      </w:pPr>
    </w:p>
    <w:p w14:paraId="4DEFBD7B" w14:textId="204631FA" w:rsidR="00524225" w:rsidRDefault="006C5ED3" w:rsidP="00524225">
      <w:pPr>
        <w:jc w:val="both"/>
        <w:rPr>
          <w:sz w:val="20"/>
          <w:szCs w:val="20"/>
        </w:rPr>
      </w:pPr>
      <w:r w:rsidRPr="006C5ED3">
        <w:rPr>
          <w:sz w:val="20"/>
          <w:szCs w:val="20"/>
        </w:rPr>
        <w:t>Comprender los tipos, criterios de gestión y formas de aplicación de los recursos audiovisuales permite planificar contenidos coherentes con la exhibición digital, fortalecer la comunicación de la oferta y apoyar la toma de decisiones durante el proceso de compra.</w:t>
      </w:r>
    </w:p>
    <w:p w14:paraId="243A890E" w14:textId="67D9044A" w:rsidR="00524225" w:rsidRPr="00524225" w:rsidRDefault="00524225" w:rsidP="00656E17">
      <w:pPr>
        <w:pStyle w:val="Ttulo2"/>
        <w:rPr>
          <w:b/>
          <w:bCs/>
          <w:sz w:val="20"/>
          <w:szCs w:val="20"/>
        </w:rPr>
      </w:pPr>
      <w:r w:rsidRPr="00524225">
        <w:rPr>
          <w:b/>
          <w:bCs/>
          <w:sz w:val="20"/>
          <w:szCs w:val="20"/>
        </w:rPr>
        <w:t>4.1 Concepto</w:t>
      </w:r>
      <w:r w:rsidR="006C5ED3">
        <w:rPr>
          <w:b/>
          <w:bCs/>
          <w:sz w:val="20"/>
          <w:szCs w:val="20"/>
        </w:rPr>
        <w:t xml:space="preserve"> y tipos</w:t>
      </w:r>
    </w:p>
    <w:p w14:paraId="72F0BD81" w14:textId="77777777" w:rsidR="006C5ED3" w:rsidRDefault="006C5ED3" w:rsidP="006C5ED3">
      <w:pPr>
        <w:jc w:val="both"/>
        <w:rPr>
          <w:sz w:val="20"/>
          <w:szCs w:val="20"/>
        </w:rPr>
      </w:pPr>
      <w:r w:rsidRPr="006C5ED3">
        <w:rPr>
          <w:sz w:val="20"/>
          <w:szCs w:val="20"/>
        </w:rPr>
        <w:t>Los contenidos audiovisuales son recursos de comunicación que integran elementos visuales y, cuando corresponde, sonoros para presentar, explicar, contextualizar o promocionar productos dentro de los entornos digitales. En el comercio electrónico, su función consiste en complementar la información del catálogo y facilitar la comprensión de atributos, usos y beneficios que el usuario no puede experimentar directamente durante la interacción en línea.</w:t>
      </w:r>
    </w:p>
    <w:p w14:paraId="3E291B00" w14:textId="77777777" w:rsidR="006C5ED3" w:rsidRPr="006C5ED3" w:rsidRDefault="006C5ED3" w:rsidP="006C5ED3">
      <w:pPr>
        <w:jc w:val="both"/>
        <w:rPr>
          <w:sz w:val="20"/>
          <w:szCs w:val="20"/>
        </w:rPr>
      </w:pPr>
    </w:p>
    <w:p w14:paraId="18A2F155" w14:textId="77777777" w:rsidR="006C5ED3" w:rsidRDefault="006C5ED3" w:rsidP="006C5ED3">
      <w:pPr>
        <w:jc w:val="both"/>
        <w:rPr>
          <w:sz w:val="20"/>
          <w:szCs w:val="20"/>
        </w:rPr>
      </w:pPr>
      <w:r w:rsidRPr="006C5ED3">
        <w:rPr>
          <w:sz w:val="20"/>
          <w:szCs w:val="20"/>
        </w:rPr>
        <w:t>Su valor estratégico radica en la posibilidad de combinar imágenes, movimiento, secuencias, demostraciones y contextos de uso dentro de una misma experiencia de comunicación. Por ello, la selección del tipo de contenido debe responder a la necesidad específica de exhibición y no únicamente a criterios estéticos o tecnológicos.</w:t>
      </w:r>
    </w:p>
    <w:p w14:paraId="21EA214C" w14:textId="77777777" w:rsidR="006C5ED3" w:rsidRPr="006C5ED3" w:rsidRDefault="006C5ED3" w:rsidP="006C5ED3">
      <w:pPr>
        <w:jc w:val="both"/>
        <w:rPr>
          <w:sz w:val="20"/>
          <w:szCs w:val="20"/>
        </w:rPr>
      </w:pPr>
    </w:p>
    <w:p w14:paraId="3E1110D6" w14:textId="77777777" w:rsidR="006C5ED3" w:rsidRPr="006C5ED3" w:rsidRDefault="006C5ED3" w:rsidP="006C5ED3">
      <w:pPr>
        <w:jc w:val="both"/>
        <w:rPr>
          <w:sz w:val="20"/>
          <w:szCs w:val="20"/>
        </w:rPr>
      </w:pPr>
      <w:r w:rsidRPr="006C5ED3">
        <w:rPr>
          <w:sz w:val="20"/>
          <w:szCs w:val="20"/>
        </w:rPr>
        <w:t>Los principales tipos de contenidos audiovisuales utilizados en comercio electrónico se relacionan con la presentación del producto, la demostración de su funcionamiento, la contextualización de la oferta y el apoyo a las acciones promocionales.</w:t>
      </w:r>
    </w:p>
    <w:p w14:paraId="4A3600B1" w14:textId="77777777" w:rsidR="00C61048" w:rsidRDefault="00C61048" w:rsidP="00524225">
      <w:pPr>
        <w:jc w:val="both"/>
        <w:rPr>
          <w:b/>
          <w:bCs/>
          <w:sz w:val="20"/>
          <w:szCs w:val="20"/>
        </w:rPr>
      </w:pPr>
    </w:p>
    <w:p w14:paraId="0A67476E" w14:textId="31C0A15B" w:rsidR="00524225" w:rsidRDefault="00524225" w:rsidP="00524225">
      <w:pPr>
        <w:jc w:val="both"/>
        <w:rPr>
          <w:b/>
          <w:bCs/>
          <w:sz w:val="20"/>
          <w:szCs w:val="20"/>
        </w:rPr>
      </w:pPr>
      <w:r w:rsidRPr="006C5ED3">
        <w:rPr>
          <w:b/>
          <w:bCs/>
          <w:sz w:val="20"/>
          <w:szCs w:val="20"/>
        </w:rPr>
        <w:t>Tipos de contenidos audiovisuales en comercio electrónico</w:t>
      </w:r>
    </w:p>
    <w:p w14:paraId="443B6D4D" w14:textId="77777777" w:rsidR="006C5ED3" w:rsidRDefault="006C5ED3" w:rsidP="00524225">
      <w:pPr>
        <w:jc w:val="both"/>
        <w:rPr>
          <w:b/>
          <w:bCs/>
          <w:sz w:val="20"/>
          <w:szCs w:val="20"/>
        </w:rPr>
      </w:pPr>
    </w:p>
    <w:tbl>
      <w:tblPr>
        <w:tblStyle w:val="Tablaconcuadrcula"/>
        <w:tblW w:w="0" w:type="auto"/>
        <w:tblLook w:val="04A0" w:firstRow="1" w:lastRow="0" w:firstColumn="1" w:lastColumn="0" w:noHBand="0" w:noVBand="1"/>
      </w:tblPr>
      <w:tblGrid>
        <w:gridCol w:w="9962"/>
      </w:tblGrid>
      <w:tr w:rsidR="006C5ED3" w14:paraId="075D177D" w14:textId="77777777" w:rsidTr="006C5ED3">
        <w:tc>
          <w:tcPr>
            <w:tcW w:w="9962" w:type="dxa"/>
            <w:shd w:val="clear" w:color="auto" w:fill="92D050"/>
          </w:tcPr>
          <w:p w14:paraId="452714FD" w14:textId="15CF7A05" w:rsidR="006C5ED3" w:rsidRPr="006C5ED3" w:rsidRDefault="006C5ED3" w:rsidP="006C5ED3">
            <w:pPr>
              <w:jc w:val="center"/>
              <w:rPr>
                <w:b/>
                <w:bCs/>
                <w:sz w:val="20"/>
                <w:szCs w:val="20"/>
              </w:rPr>
            </w:pPr>
            <w:r>
              <w:rPr>
                <w:b/>
                <w:bCs/>
                <w:sz w:val="20"/>
                <w:szCs w:val="20"/>
              </w:rPr>
              <w:t xml:space="preserve">TARJETAS DESPLEGABLES O </w:t>
            </w:r>
            <w:commentRangeStart w:id="24"/>
            <w:r>
              <w:rPr>
                <w:b/>
                <w:bCs/>
                <w:sz w:val="20"/>
                <w:szCs w:val="20"/>
              </w:rPr>
              <w:t>PESTAÑAS</w:t>
            </w:r>
            <w:commentRangeEnd w:id="24"/>
            <w:r w:rsidRPr="006C5ED3">
              <w:rPr>
                <w:rStyle w:val="Refdecomentario"/>
                <w:b/>
                <w:bCs/>
                <w:sz w:val="20"/>
                <w:szCs w:val="20"/>
              </w:rPr>
              <w:commentReference w:id="24"/>
            </w:r>
          </w:p>
        </w:tc>
      </w:tr>
      <w:tr w:rsidR="006C5ED3" w14:paraId="4A9B3FAA" w14:textId="77777777" w:rsidTr="006C5ED3">
        <w:tc>
          <w:tcPr>
            <w:tcW w:w="9962" w:type="dxa"/>
          </w:tcPr>
          <w:p w14:paraId="5B7D405F" w14:textId="77777777" w:rsidR="006C5ED3" w:rsidRPr="006C5ED3" w:rsidRDefault="006C5ED3" w:rsidP="006C5ED3">
            <w:pPr>
              <w:rPr>
                <w:b/>
                <w:bCs/>
                <w:sz w:val="20"/>
                <w:szCs w:val="20"/>
              </w:rPr>
            </w:pPr>
            <w:r w:rsidRPr="006C5ED3">
              <w:rPr>
                <w:b/>
                <w:bCs/>
                <w:sz w:val="20"/>
                <w:szCs w:val="20"/>
              </w:rPr>
              <w:t>Presentación de producto</w:t>
            </w:r>
            <w:r w:rsidRPr="006C5ED3">
              <w:rPr>
                <w:b/>
                <w:bCs/>
                <w:sz w:val="20"/>
                <w:szCs w:val="20"/>
              </w:rPr>
              <w:br/>
            </w:r>
            <w:r w:rsidRPr="006C5ED3">
              <w:rPr>
                <w:sz w:val="20"/>
                <w:szCs w:val="20"/>
              </w:rPr>
              <w:t>Presenta la referencia, sus características y detalles principales para facilitar su identificación y comprensión dentro del catálogo digital.</w:t>
            </w:r>
          </w:p>
          <w:p w14:paraId="195AC744" w14:textId="77777777" w:rsidR="006C5ED3" w:rsidRDefault="006C5ED3" w:rsidP="006C5ED3">
            <w:pPr>
              <w:rPr>
                <w:b/>
                <w:bCs/>
                <w:sz w:val="20"/>
                <w:szCs w:val="20"/>
              </w:rPr>
            </w:pPr>
          </w:p>
        </w:tc>
      </w:tr>
      <w:tr w:rsidR="006C5ED3" w14:paraId="59568DF0" w14:textId="77777777" w:rsidTr="006C5ED3">
        <w:tc>
          <w:tcPr>
            <w:tcW w:w="9962" w:type="dxa"/>
          </w:tcPr>
          <w:p w14:paraId="3FFD637E" w14:textId="77777777" w:rsidR="006C5ED3" w:rsidRPr="006C5ED3" w:rsidRDefault="006C5ED3" w:rsidP="006C5ED3">
            <w:pPr>
              <w:rPr>
                <w:b/>
                <w:bCs/>
                <w:sz w:val="20"/>
                <w:szCs w:val="20"/>
              </w:rPr>
            </w:pPr>
            <w:r w:rsidRPr="006C5ED3">
              <w:rPr>
                <w:b/>
                <w:bCs/>
                <w:sz w:val="20"/>
                <w:szCs w:val="20"/>
              </w:rPr>
              <w:lastRenderedPageBreak/>
              <w:t>Demostrativo o explicativo</w:t>
            </w:r>
            <w:r w:rsidRPr="006C5ED3">
              <w:rPr>
                <w:b/>
                <w:bCs/>
                <w:sz w:val="20"/>
                <w:szCs w:val="20"/>
              </w:rPr>
              <w:br/>
            </w:r>
            <w:r w:rsidRPr="006C5ED3">
              <w:rPr>
                <w:sz w:val="20"/>
                <w:szCs w:val="20"/>
              </w:rPr>
              <w:t>Explica el uso, funcionamiento o aplicación del producto mediante secuencias, ejemplos o recursos de apoyo.</w:t>
            </w:r>
          </w:p>
          <w:p w14:paraId="40E62CEE" w14:textId="77777777" w:rsidR="006C5ED3" w:rsidRDefault="006C5ED3" w:rsidP="006C5ED3">
            <w:pPr>
              <w:rPr>
                <w:b/>
                <w:bCs/>
                <w:sz w:val="20"/>
                <w:szCs w:val="20"/>
              </w:rPr>
            </w:pPr>
          </w:p>
        </w:tc>
      </w:tr>
      <w:tr w:rsidR="006C5ED3" w14:paraId="77FA6A6E" w14:textId="77777777" w:rsidTr="006C5ED3">
        <w:tc>
          <w:tcPr>
            <w:tcW w:w="9962" w:type="dxa"/>
          </w:tcPr>
          <w:p w14:paraId="0C147F6B" w14:textId="77777777" w:rsidR="006C5ED3" w:rsidRPr="006C5ED3" w:rsidRDefault="006C5ED3" w:rsidP="006C5ED3">
            <w:pPr>
              <w:rPr>
                <w:b/>
                <w:bCs/>
                <w:sz w:val="20"/>
                <w:szCs w:val="20"/>
              </w:rPr>
            </w:pPr>
            <w:r w:rsidRPr="006C5ED3">
              <w:rPr>
                <w:b/>
                <w:bCs/>
                <w:sz w:val="20"/>
                <w:szCs w:val="20"/>
              </w:rPr>
              <w:t>Contextual o de ambientación</w:t>
            </w:r>
            <w:r w:rsidRPr="006C5ED3">
              <w:rPr>
                <w:b/>
                <w:bCs/>
                <w:sz w:val="20"/>
                <w:szCs w:val="20"/>
              </w:rPr>
              <w:br/>
            </w:r>
            <w:r w:rsidRPr="006C5ED3">
              <w:rPr>
                <w:sz w:val="20"/>
                <w:szCs w:val="20"/>
              </w:rPr>
              <w:t>Relaciona el producto con escenarios, situaciones de uso o experiencias que amplían su significado comercial.</w:t>
            </w:r>
          </w:p>
          <w:p w14:paraId="6890041B" w14:textId="77777777" w:rsidR="006C5ED3" w:rsidRDefault="006C5ED3" w:rsidP="006C5ED3">
            <w:pPr>
              <w:rPr>
                <w:b/>
                <w:bCs/>
                <w:sz w:val="20"/>
                <w:szCs w:val="20"/>
              </w:rPr>
            </w:pPr>
          </w:p>
        </w:tc>
      </w:tr>
      <w:tr w:rsidR="006C5ED3" w14:paraId="7C0B25B7" w14:textId="77777777" w:rsidTr="006C5ED3">
        <w:tc>
          <w:tcPr>
            <w:tcW w:w="9962" w:type="dxa"/>
          </w:tcPr>
          <w:p w14:paraId="5EDD9CC8" w14:textId="77777777" w:rsidR="006C5ED3" w:rsidRPr="006C5ED3" w:rsidRDefault="006C5ED3" w:rsidP="006C5ED3">
            <w:pPr>
              <w:rPr>
                <w:b/>
                <w:bCs/>
                <w:sz w:val="20"/>
                <w:szCs w:val="20"/>
              </w:rPr>
            </w:pPr>
            <w:r w:rsidRPr="006C5ED3">
              <w:rPr>
                <w:b/>
                <w:bCs/>
                <w:sz w:val="20"/>
                <w:szCs w:val="20"/>
              </w:rPr>
              <w:t>Apoyo promocional</w:t>
            </w:r>
            <w:r w:rsidRPr="006C5ED3">
              <w:rPr>
                <w:b/>
                <w:bCs/>
                <w:sz w:val="20"/>
                <w:szCs w:val="20"/>
              </w:rPr>
              <w:br/>
            </w:r>
            <w:r w:rsidRPr="006C5ED3">
              <w:rPr>
                <w:sz w:val="20"/>
                <w:szCs w:val="20"/>
              </w:rPr>
              <w:t>Refuerza campañas, lanzamientos y mensajes comerciales orientados a incrementar la visibilidad de la oferta.</w:t>
            </w:r>
          </w:p>
          <w:p w14:paraId="5CD1EA02" w14:textId="77777777" w:rsidR="006C5ED3" w:rsidRDefault="006C5ED3" w:rsidP="006C5ED3">
            <w:pPr>
              <w:rPr>
                <w:b/>
                <w:bCs/>
                <w:sz w:val="20"/>
                <w:szCs w:val="20"/>
              </w:rPr>
            </w:pPr>
          </w:p>
        </w:tc>
      </w:tr>
    </w:tbl>
    <w:p w14:paraId="6677A4CC" w14:textId="77777777" w:rsidR="00B822D6" w:rsidRDefault="00B822D6" w:rsidP="00524225">
      <w:pPr>
        <w:jc w:val="both"/>
        <w:rPr>
          <w:b/>
          <w:bCs/>
          <w:sz w:val="20"/>
          <w:szCs w:val="20"/>
        </w:rPr>
      </w:pPr>
    </w:p>
    <w:p w14:paraId="333D4402" w14:textId="77777777" w:rsidR="00133F65" w:rsidRDefault="00133F65" w:rsidP="00133F65">
      <w:pPr>
        <w:jc w:val="both"/>
        <w:rPr>
          <w:color w:val="000000" w:themeColor="text1"/>
          <w:sz w:val="20"/>
          <w:szCs w:val="20"/>
        </w:rPr>
      </w:pPr>
      <w:commentRangeStart w:id="25"/>
      <w:r w:rsidRPr="00B23809">
        <w:rPr>
          <w:noProof/>
          <w:sz w:val="20"/>
          <w:szCs w:val="20"/>
        </w:rPr>
        <w:drawing>
          <wp:anchor distT="0" distB="0" distL="114300" distR="114300" simplePos="0" relativeHeight="251724800" behindDoc="1" locked="0" layoutInCell="1" allowOverlap="1" wp14:anchorId="13211244" wp14:editId="76C6828E">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72466693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25"/>
      <w:r>
        <w:rPr>
          <w:rStyle w:val="Refdecomentario"/>
          <w:color w:val="000000" w:themeColor="text1"/>
          <w:sz w:val="20"/>
          <w:szCs w:val="20"/>
        </w:rPr>
        <w:commentReference w:id="25"/>
      </w:r>
    </w:p>
    <w:p w14:paraId="5066CF07" w14:textId="77777777" w:rsidR="00133F65" w:rsidRPr="00404BA1" w:rsidRDefault="00133F65" w:rsidP="00133F65">
      <w:pPr>
        <w:jc w:val="both"/>
        <w:rPr>
          <w:b/>
          <w:bCs/>
          <w:color w:val="000000" w:themeColor="text1"/>
          <w:sz w:val="20"/>
          <w:szCs w:val="20"/>
        </w:rPr>
      </w:pPr>
      <w:r>
        <w:rPr>
          <w:b/>
          <w:bCs/>
          <w:color w:val="000000" w:themeColor="text1"/>
          <w:sz w:val="20"/>
          <w:szCs w:val="20"/>
        </w:rPr>
        <w:t>Pregunta de aplicación</w:t>
      </w:r>
    </w:p>
    <w:p w14:paraId="13B11C97" w14:textId="77777777" w:rsidR="00524225" w:rsidRPr="00524225" w:rsidRDefault="00524225" w:rsidP="00524225">
      <w:pPr>
        <w:jc w:val="both"/>
        <w:rPr>
          <w:sz w:val="20"/>
          <w:szCs w:val="20"/>
        </w:rPr>
      </w:pPr>
      <w:r w:rsidRPr="00524225">
        <w:rPr>
          <w:sz w:val="20"/>
          <w:szCs w:val="20"/>
        </w:rPr>
        <w:t>¿Cómo puede cambiar la percepción de un producto cuando la organización combina contenidos de presentación, demostración y ambientación dentro de su tienda virtual?</w:t>
      </w:r>
    </w:p>
    <w:p w14:paraId="2C6B43C4" w14:textId="77777777" w:rsidR="00D83870" w:rsidRDefault="00D83870" w:rsidP="004C35DC">
      <w:pPr>
        <w:jc w:val="both"/>
        <w:rPr>
          <w:sz w:val="20"/>
          <w:szCs w:val="20"/>
        </w:rPr>
      </w:pPr>
    </w:p>
    <w:p w14:paraId="2468A99E" w14:textId="2CA87A0E" w:rsidR="0021705C" w:rsidRPr="0021705C" w:rsidRDefault="0021705C" w:rsidP="00656E17">
      <w:pPr>
        <w:pStyle w:val="Ttulo2"/>
        <w:rPr>
          <w:b/>
          <w:bCs/>
          <w:sz w:val="20"/>
          <w:szCs w:val="20"/>
        </w:rPr>
      </w:pPr>
      <w:r w:rsidRPr="0021705C">
        <w:rPr>
          <w:b/>
          <w:bCs/>
          <w:sz w:val="20"/>
          <w:szCs w:val="20"/>
        </w:rPr>
        <w:t>4.</w:t>
      </w:r>
      <w:r w:rsidR="006C5ED3">
        <w:rPr>
          <w:b/>
          <w:bCs/>
          <w:sz w:val="20"/>
          <w:szCs w:val="20"/>
        </w:rPr>
        <w:t>2</w:t>
      </w:r>
      <w:r w:rsidRPr="0021705C">
        <w:rPr>
          <w:b/>
          <w:bCs/>
          <w:sz w:val="20"/>
          <w:szCs w:val="20"/>
        </w:rPr>
        <w:t xml:space="preserve"> Gestión</w:t>
      </w:r>
      <w:r w:rsidR="006C5ED3">
        <w:rPr>
          <w:b/>
          <w:bCs/>
          <w:sz w:val="20"/>
          <w:szCs w:val="20"/>
        </w:rPr>
        <w:t xml:space="preserve"> y metodología de contenidos audiovisuales</w:t>
      </w:r>
    </w:p>
    <w:p w14:paraId="4371FB6C" w14:textId="77777777" w:rsidR="006C5ED3" w:rsidRDefault="006C5ED3" w:rsidP="006C5ED3">
      <w:pPr>
        <w:jc w:val="both"/>
        <w:rPr>
          <w:sz w:val="20"/>
          <w:szCs w:val="20"/>
        </w:rPr>
      </w:pPr>
      <w:r w:rsidRPr="006C5ED3">
        <w:rPr>
          <w:sz w:val="20"/>
          <w:szCs w:val="20"/>
        </w:rPr>
        <w:t>La gestión de contenidos audiovisuales comprende las decisiones necesarias para planificar, seleccionar, organizar e integrar los recursos utilizados en la exhibición digital. Su propósito es garantizar que cada contenido responda a una necesidad concreta del producto, mantenga coherencia con la identidad de la marca y se ubique de forma adecuada dentro del canal de comercio electrónico.</w:t>
      </w:r>
    </w:p>
    <w:p w14:paraId="7354B34F" w14:textId="77777777" w:rsidR="006C5ED3" w:rsidRPr="006C5ED3" w:rsidRDefault="006C5ED3" w:rsidP="006C5ED3">
      <w:pPr>
        <w:jc w:val="both"/>
        <w:rPr>
          <w:sz w:val="20"/>
          <w:szCs w:val="20"/>
        </w:rPr>
      </w:pPr>
    </w:p>
    <w:p w14:paraId="06C72A5E" w14:textId="77777777" w:rsidR="006C5ED3" w:rsidRDefault="006C5ED3" w:rsidP="006C5ED3">
      <w:pPr>
        <w:jc w:val="both"/>
        <w:rPr>
          <w:sz w:val="20"/>
          <w:szCs w:val="20"/>
        </w:rPr>
      </w:pPr>
      <w:r w:rsidRPr="006C5ED3">
        <w:rPr>
          <w:sz w:val="20"/>
          <w:szCs w:val="20"/>
        </w:rPr>
        <w:t>Para desarrollar esta gestión de manera organizada, es conveniente aplicar una metodología que permita identificar la necesidad de comunicación, seleccionar el tipo de contenido más pertinente, definir su ubicación dentro del canal y verificar su coherencia con el resto de la exhibición. Este proceso evita la acumulación de recursos sin propósito y favorece una experiencia más consistente para los usuarios.</w:t>
      </w:r>
    </w:p>
    <w:p w14:paraId="424DDEF2" w14:textId="77777777" w:rsidR="006C5ED3" w:rsidRPr="006C5ED3" w:rsidRDefault="006C5ED3" w:rsidP="006C5ED3">
      <w:pPr>
        <w:jc w:val="both"/>
        <w:rPr>
          <w:sz w:val="20"/>
          <w:szCs w:val="20"/>
        </w:rPr>
      </w:pPr>
    </w:p>
    <w:p w14:paraId="21B0FA3E" w14:textId="77777777" w:rsidR="006C5ED3" w:rsidRDefault="006C5ED3" w:rsidP="006C5ED3">
      <w:pPr>
        <w:jc w:val="both"/>
        <w:rPr>
          <w:sz w:val="20"/>
          <w:szCs w:val="20"/>
        </w:rPr>
      </w:pPr>
      <w:r w:rsidRPr="006C5ED3">
        <w:rPr>
          <w:sz w:val="20"/>
          <w:szCs w:val="20"/>
        </w:rPr>
        <w:t>La gestión efectiva no depende de producir una mayor cantidad de piezas, sino de asegurar que cada recurso cumpla una función clara dentro del catálogo. De esta manera, la planificación audiovisual fortalece la relación entre producto, contenido y canal, y contribuye a una exhibición más organizada y funcional.</w:t>
      </w:r>
    </w:p>
    <w:p w14:paraId="1FAA8C5C" w14:textId="77777777" w:rsidR="006C5ED3" w:rsidRDefault="006C5ED3" w:rsidP="006C5ED3">
      <w:pPr>
        <w:jc w:val="both"/>
        <w:rPr>
          <w:sz w:val="20"/>
          <w:szCs w:val="20"/>
        </w:rPr>
      </w:pPr>
    </w:p>
    <w:p w14:paraId="1D43782D" w14:textId="42B41C7E" w:rsidR="006C5ED3" w:rsidRDefault="006C5ED3" w:rsidP="006C5ED3">
      <w:pPr>
        <w:jc w:val="both"/>
        <w:rPr>
          <w:sz w:val="20"/>
          <w:szCs w:val="20"/>
        </w:rPr>
      </w:pPr>
      <w:r>
        <w:rPr>
          <w:sz w:val="20"/>
          <w:szCs w:val="20"/>
        </w:rPr>
        <w:t xml:space="preserve">A continuación, le presentamos el paso a paso de una secuencia metodológica real: </w:t>
      </w:r>
    </w:p>
    <w:p w14:paraId="65137FC5" w14:textId="77777777" w:rsidR="006C5ED3" w:rsidRDefault="006C5ED3" w:rsidP="006C5ED3">
      <w:pPr>
        <w:jc w:val="both"/>
        <w:rPr>
          <w:sz w:val="20"/>
          <w:szCs w:val="20"/>
        </w:rPr>
      </w:pPr>
    </w:p>
    <w:p w14:paraId="77D0F0B8" w14:textId="77777777" w:rsidR="006C5ED3" w:rsidRPr="006C5ED3" w:rsidRDefault="006C5ED3">
      <w:pPr>
        <w:pStyle w:val="Prrafodelista"/>
        <w:numPr>
          <w:ilvl w:val="0"/>
          <w:numId w:val="12"/>
        </w:numPr>
        <w:jc w:val="both"/>
        <w:rPr>
          <w:b/>
          <w:bCs/>
          <w:sz w:val="20"/>
          <w:szCs w:val="20"/>
        </w:rPr>
      </w:pPr>
      <w:r w:rsidRPr="006C5ED3">
        <w:rPr>
          <w:b/>
          <w:bCs/>
          <w:sz w:val="20"/>
          <w:szCs w:val="20"/>
        </w:rPr>
        <w:t>Paso 1. Identificar la necesidad</w:t>
      </w:r>
    </w:p>
    <w:p w14:paraId="25AFAD52" w14:textId="77777777" w:rsidR="006C5ED3" w:rsidRPr="006C5ED3" w:rsidRDefault="006C5ED3" w:rsidP="006C5ED3">
      <w:pPr>
        <w:pStyle w:val="Prrafodelista"/>
        <w:jc w:val="both"/>
        <w:rPr>
          <w:sz w:val="20"/>
          <w:szCs w:val="20"/>
        </w:rPr>
      </w:pPr>
      <w:r w:rsidRPr="006C5ED3">
        <w:rPr>
          <w:sz w:val="20"/>
          <w:szCs w:val="20"/>
        </w:rPr>
        <w:t>Determinar qué producto o categoría requiere apoyo audiovisual y qué propósito debe cumplir el contenido.</w:t>
      </w:r>
    </w:p>
    <w:p w14:paraId="5F98DA9C" w14:textId="77777777" w:rsidR="006C5ED3" w:rsidRPr="006C5ED3" w:rsidRDefault="006C5ED3">
      <w:pPr>
        <w:pStyle w:val="Prrafodelista"/>
        <w:numPr>
          <w:ilvl w:val="0"/>
          <w:numId w:val="12"/>
        </w:numPr>
        <w:jc w:val="both"/>
        <w:rPr>
          <w:b/>
          <w:bCs/>
          <w:sz w:val="20"/>
          <w:szCs w:val="20"/>
        </w:rPr>
      </w:pPr>
      <w:r w:rsidRPr="006C5ED3">
        <w:rPr>
          <w:b/>
          <w:bCs/>
          <w:sz w:val="20"/>
          <w:szCs w:val="20"/>
        </w:rPr>
        <w:t>Paso 2. Seleccionar el recurso</w:t>
      </w:r>
    </w:p>
    <w:p w14:paraId="060778E1" w14:textId="77777777" w:rsidR="006C5ED3" w:rsidRPr="006C5ED3" w:rsidRDefault="006C5ED3" w:rsidP="006C5ED3">
      <w:pPr>
        <w:pStyle w:val="Prrafodelista"/>
        <w:jc w:val="both"/>
        <w:rPr>
          <w:sz w:val="20"/>
          <w:szCs w:val="20"/>
        </w:rPr>
      </w:pPr>
      <w:r w:rsidRPr="006C5ED3">
        <w:rPr>
          <w:sz w:val="20"/>
          <w:szCs w:val="20"/>
        </w:rPr>
        <w:t>Elegir el formato más adecuado según la información que debe comunicarse o la experiencia que se busca generar.</w:t>
      </w:r>
    </w:p>
    <w:p w14:paraId="67B4F9EC" w14:textId="77777777" w:rsidR="006C5ED3" w:rsidRPr="006C5ED3" w:rsidRDefault="006C5ED3">
      <w:pPr>
        <w:pStyle w:val="Prrafodelista"/>
        <w:numPr>
          <w:ilvl w:val="0"/>
          <w:numId w:val="12"/>
        </w:numPr>
        <w:jc w:val="both"/>
        <w:rPr>
          <w:b/>
          <w:bCs/>
          <w:sz w:val="20"/>
          <w:szCs w:val="20"/>
        </w:rPr>
      </w:pPr>
      <w:r w:rsidRPr="006C5ED3">
        <w:rPr>
          <w:b/>
          <w:bCs/>
          <w:sz w:val="20"/>
          <w:szCs w:val="20"/>
        </w:rPr>
        <w:t>Paso 3. Integrar en el canal</w:t>
      </w:r>
    </w:p>
    <w:p w14:paraId="24E4B6B1" w14:textId="77777777" w:rsidR="006C5ED3" w:rsidRPr="006C5ED3" w:rsidRDefault="006C5ED3" w:rsidP="006C5ED3">
      <w:pPr>
        <w:pStyle w:val="Prrafodelista"/>
        <w:jc w:val="both"/>
        <w:rPr>
          <w:sz w:val="20"/>
          <w:szCs w:val="20"/>
        </w:rPr>
      </w:pPr>
      <w:r w:rsidRPr="006C5ED3">
        <w:rPr>
          <w:sz w:val="20"/>
          <w:szCs w:val="20"/>
        </w:rPr>
        <w:t>Ubicar el contenido en el punto del catálogo donde aporte mayor valor a la navegación y consulta del usuario.</w:t>
      </w:r>
    </w:p>
    <w:p w14:paraId="7541639D" w14:textId="77777777" w:rsidR="006C5ED3" w:rsidRPr="006C5ED3" w:rsidRDefault="006C5ED3">
      <w:pPr>
        <w:pStyle w:val="Prrafodelista"/>
        <w:numPr>
          <w:ilvl w:val="0"/>
          <w:numId w:val="12"/>
        </w:numPr>
        <w:jc w:val="both"/>
        <w:rPr>
          <w:b/>
          <w:bCs/>
          <w:sz w:val="20"/>
          <w:szCs w:val="20"/>
        </w:rPr>
      </w:pPr>
      <w:r w:rsidRPr="006C5ED3">
        <w:rPr>
          <w:b/>
          <w:bCs/>
          <w:sz w:val="20"/>
          <w:szCs w:val="20"/>
        </w:rPr>
        <w:t>Paso 4. Verificar la coherencia</w:t>
      </w:r>
    </w:p>
    <w:p w14:paraId="68976A87" w14:textId="77777777" w:rsidR="006C5ED3" w:rsidRPr="006C5ED3" w:rsidRDefault="006C5ED3" w:rsidP="006C5ED3">
      <w:pPr>
        <w:pStyle w:val="Prrafodelista"/>
        <w:jc w:val="both"/>
        <w:rPr>
          <w:sz w:val="20"/>
          <w:szCs w:val="20"/>
        </w:rPr>
      </w:pPr>
      <w:r w:rsidRPr="006C5ED3">
        <w:rPr>
          <w:sz w:val="20"/>
          <w:szCs w:val="20"/>
        </w:rPr>
        <w:t>Comprobar que el recurso mantenga relación con la identidad de marca, la información comercial y la estructura de la exhibición.</w:t>
      </w:r>
    </w:p>
    <w:p w14:paraId="47646DAB" w14:textId="77777777" w:rsidR="006C5ED3" w:rsidRPr="006C5ED3" w:rsidRDefault="006C5ED3" w:rsidP="006C5ED3">
      <w:pPr>
        <w:jc w:val="both"/>
        <w:rPr>
          <w:sz w:val="20"/>
          <w:szCs w:val="20"/>
        </w:rPr>
      </w:pPr>
    </w:p>
    <w:p w14:paraId="1418D5B9" w14:textId="77777777" w:rsidR="00BD2131" w:rsidRPr="0021705C" w:rsidRDefault="00BD2131" w:rsidP="0021705C">
      <w:pPr>
        <w:jc w:val="both"/>
        <w:rPr>
          <w:sz w:val="20"/>
          <w:szCs w:val="20"/>
        </w:rPr>
      </w:pPr>
    </w:p>
    <w:p w14:paraId="7427B6FB" w14:textId="05AE04C9" w:rsidR="006C5ED3" w:rsidRDefault="006C5ED3" w:rsidP="00C223DF">
      <w:pPr>
        <w:ind w:left="1418"/>
        <w:jc w:val="both"/>
        <w:rPr>
          <w:b/>
          <w:bCs/>
          <w:sz w:val="20"/>
          <w:szCs w:val="20"/>
        </w:rPr>
      </w:pPr>
      <w:r>
        <w:rPr>
          <w:noProof/>
        </w:rPr>
        <w:lastRenderedPageBreak/>
        <w:drawing>
          <wp:anchor distT="0" distB="0" distL="114300" distR="114300" simplePos="0" relativeHeight="251726848" behindDoc="1" locked="0" layoutInCell="1" allowOverlap="1" wp14:anchorId="3576392D" wp14:editId="2AC47394">
            <wp:simplePos x="0" y="0"/>
            <wp:positionH relativeFrom="margin">
              <wp:posOffset>2540</wp:posOffset>
            </wp:positionH>
            <wp:positionV relativeFrom="paragraph">
              <wp:posOffset>37465</wp:posOffset>
            </wp:positionV>
            <wp:extent cx="1031240" cy="1031240"/>
            <wp:effectExtent l="0" t="0" r="0" b="0"/>
            <wp:wrapTight wrapText="bothSides">
              <wp:wrapPolygon edited="0">
                <wp:start x="0" y="0"/>
                <wp:lineTo x="0" y="21281"/>
                <wp:lineTo x="17557" y="21281"/>
                <wp:lineTo x="17823" y="21281"/>
                <wp:lineTo x="19685" y="17025"/>
                <wp:lineTo x="20217" y="9310"/>
                <wp:lineTo x="19951" y="8512"/>
                <wp:lineTo x="21281" y="5852"/>
                <wp:lineTo x="21281" y="798"/>
                <wp:lineTo x="17823" y="0"/>
                <wp:lineTo x="0" y="0"/>
              </wp:wrapPolygon>
            </wp:wrapTight>
            <wp:docPr id="156605184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31240" cy="10312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26"/>
      <w:commentRangeEnd w:id="26"/>
      <w:r w:rsidR="00C223DF" w:rsidRPr="004410D6">
        <w:rPr>
          <w:rStyle w:val="Refdecomentario"/>
          <w:b/>
          <w:bCs/>
          <w:sz w:val="20"/>
          <w:szCs w:val="20"/>
        </w:rPr>
        <w:commentReference w:id="26"/>
      </w:r>
      <w:r w:rsidR="00C223DF" w:rsidRPr="004410D6">
        <w:rPr>
          <w:b/>
          <w:bCs/>
          <w:sz w:val="20"/>
          <w:szCs w:val="20"/>
        </w:rPr>
        <w:t xml:space="preserve">Ejemplo </w:t>
      </w:r>
      <w:r w:rsidR="00C223DF">
        <w:rPr>
          <w:b/>
          <w:bCs/>
          <w:sz w:val="20"/>
          <w:szCs w:val="20"/>
        </w:rPr>
        <w:t>aplicado</w:t>
      </w:r>
    </w:p>
    <w:p w14:paraId="1B0C7946" w14:textId="24024216" w:rsidR="006C5ED3" w:rsidRDefault="006C5ED3" w:rsidP="006C5ED3">
      <w:pPr>
        <w:jc w:val="both"/>
        <w:rPr>
          <w:sz w:val="20"/>
          <w:szCs w:val="20"/>
        </w:rPr>
      </w:pPr>
    </w:p>
    <w:p w14:paraId="47D5D42F" w14:textId="6A168DC2" w:rsidR="00524225" w:rsidRDefault="006C5ED3" w:rsidP="006C5ED3">
      <w:pPr>
        <w:ind w:left="1418"/>
        <w:jc w:val="both"/>
        <w:rPr>
          <w:sz w:val="20"/>
          <w:szCs w:val="20"/>
        </w:rPr>
      </w:pPr>
      <w:r w:rsidRPr="006C5ED3">
        <w:rPr>
          <w:sz w:val="20"/>
          <w:szCs w:val="20"/>
        </w:rPr>
        <w:t>Una empresa de artículos para estudio y oficina reorganizó sus fotografías y videos después de identificar que el catálogo presentaba recursos desiguales entre categorías. Definió qué productos requerían demostración, ambientación o imágenes de presentación y estableció criterios comunes de estilo y ubicación. Esta planificación permitió mejorar la consistencia del catálogo y facilitar la consulta de la oferta.</w:t>
      </w:r>
    </w:p>
    <w:p w14:paraId="47F5696F" w14:textId="401B61CD" w:rsidR="00E04FA9" w:rsidRPr="00E04FA9" w:rsidRDefault="00E04FA9" w:rsidP="00656E17">
      <w:pPr>
        <w:pStyle w:val="Ttulo2"/>
        <w:rPr>
          <w:b/>
          <w:bCs/>
          <w:sz w:val="20"/>
          <w:szCs w:val="20"/>
        </w:rPr>
      </w:pPr>
      <w:r w:rsidRPr="00E04FA9">
        <w:rPr>
          <w:b/>
          <w:bCs/>
          <w:sz w:val="20"/>
          <w:szCs w:val="20"/>
        </w:rPr>
        <w:t>4.</w:t>
      </w:r>
      <w:r w:rsidR="006C5ED3">
        <w:rPr>
          <w:b/>
          <w:bCs/>
          <w:sz w:val="20"/>
          <w:szCs w:val="20"/>
        </w:rPr>
        <w:t>3</w:t>
      </w:r>
      <w:r w:rsidRPr="00E04FA9">
        <w:rPr>
          <w:b/>
          <w:bCs/>
          <w:sz w:val="20"/>
          <w:szCs w:val="20"/>
        </w:rPr>
        <w:t xml:space="preserve"> Aplicabilidad</w:t>
      </w:r>
      <w:r w:rsidR="006C5ED3">
        <w:rPr>
          <w:b/>
          <w:bCs/>
          <w:sz w:val="20"/>
          <w:szCs w:val="20"/>
        </w:rPr>
        <w:t xml:space="preserve"> en la exhibición digital</w:t>
      </w:r>
    </w:p>
    <w:p w14:paraId="3107BAB3" w14:textId="77777777" w:rsidR="006C5ED3" w:rsidRDefault="006C5ED3" w:rsidP="006C5ED3">
      <w:pPr>
        <w:jc w:val="both"/>
        <w:rPr>
          <w:sz w:val="20"/>
          <w:szCs w:val="20"/>
        </w:rPr>
      </w:pPr>
      <w:r w:rsidRPr="006C5ED3">
        <w:rPr>
          <w:sz w:val="20"/>
          <w:szCs w:val="20"/>
        </w:rPr>
        <w:t>La aplicabilidad de los contenidos audiovisuales depende de la necesidad que debe resolverse dentro de la exhibición digital. Un recurso resulta pertinente cuando facilita la comprensión del producto, contextualiza su uso, fortalece la comunicación comercial o mejora la organización de la información dentro del canal.</w:t>
      </w:r>
    </w:p>
    <w:p w14:paraId="197E2B32" w14:textId="77777777" w:rsidR="006C5ED3" w:rsidRPr="006C5ED3" w:rsidRDefault="006C5ED3" w:rsidP="006C5ED3">
      <w:pPr>
        <w:jc w:val="both"/>
        <w:rPr>
          <w:sz w:val="20"/>
          <w:szCs w:val="20"/>
        </w:rPr>
      </w:pPr>
    </w:p>
    <w:p w14:paraId="10922D69" w14:textId="77777777" w:rsidR="006C5ED3" w:rsidRDefault="006C5ED3" w:rsidP="006C5ED3">
      <w:pPr>
        <w:jc w:val="both"/>
        <w:rPr>
          <w:sz w:val="20"/>
          <w:szCs w:val="20"/>
        </w:rPr>
      </w:pPr>
      <w:r w:rsidRPr="006C5ED3">
        <w:rPr>
          <w:sz w:val="20"/>
          <w:szCs w:val="20"/>
        </w:rPr>
        <w:t>La elección debe considerar las características del producto, la categoría a la que pertenece y el tipo de información que el usuario necesita para avanzar en su decisión. Algunos productos requieren demostraciones de funcionamiento; otros se benefician de escenarios de uso o ambientación, mientras que determinadas categorías necesitan recursos audiovisuales para destacar atributos, comparaciones o beneficios específicos.</w:t>
      </w:r>
    </w:p>
    <w:p w14:paraId="18FD3193" w14:textId="77777777" w:rsidR="006C5ED3" w:rsidRPr="006C5ED3" w:rsidRDefault="006C5ED3" w:rsidP="006C5ED3">
      <w:pPr>
        <w:jc w:val="both"/>
        <w:rPr>
          <w:sz w:val="20"/>
          <w:szCs w:val="20"/>
        </w:rPr>
      </w:pPr>
    </w:p>
    <w:p w14:paraId="52E4DA74" w14:textId="77777777" w:rsidR="006C5ED3" w:rsidRDefault="006C5ED3" w:rsidP="006C5ED3">
      <w:pPr>
        <w:jc w:val="both"/>
        <w:rPr>
          <w:sz w:val="20"/>
          <w:szCs w:val="20"/>
        </w:rPr>
      </w:pPr>
      <w:r w:rsidRPr="006C5ED3">
        <w:rPr>
          <w:sz w:val="20"/>
          <w:szCs w:val="20"/>
        </w:rPr>
        <w:t>Por esta razón, la efectividad de un contenido no depende de su complejidad técnica, sino de la función que cumple dentro de la experiencia de exhibición. Un recurso sencillo puede resultar más útil que una pieza sofisticada si responde con claridad a una necesidad concreta de información o interacción.</w:t>
      </w:r>
    </w:p>
    <w:p w14:paraId="3DC1A1F9" w14:textId="77777777" w:rsidR="006C5ED3" w:rsidRDefault="006C5ED3" w:rsidP="006C5ED3">
      <w:pPr>
        <w:jc w:val="both"/>
        <w:rPr>
          <w:sz w:val="20"/>
          <w:szCs w:val="20"/>
        </w:rPr>
      </w:pPr>
    </w:p>
    <w:p w14:paraId="7EFBDA12" w14:textId="6E15FD64" w:rsidR="006C5ED3" w:rsidRPr="006C5ED3" w:rsidRDefault="006C5ED3" w:rsidP="006C5ED3">
      <w:pPr>
        <w:jc w:val="both"/>
        <w:rPr>
          <w:sz w:val="20"/>
          <w:szCs w:val="20"/>
        </w:rPr>
      </w:pPr>
      <w:r>
        <w:rPr>
          <w:sz w:val="20"/>
          <w:szCs w:val="20"/>
        </w:rPr>
        <w:t>He aquí algunas herramientas o formas para la correcta y efectiva aplicabilidad en la exhibición digital:</w:t>
      </w:r>
    </w:p>
    <w:p w14:paraId="22C5558D" w14:textId="7C03473E" w:rsidR="00E04FA9" w:rsidRDefault="00E04FA9" w:rsidP="00E04FA9">
      <w:pPr>
        <w:jc w:val="both"/>
        <w:rPr>
          <w:b/>
          <w:bCs/>
          <w:sz w:val="20"/>
          <w:szCs w:val="20"/>
        </w:rPr>
      </w:pPr>
    </w:p>
    <w:tbl>
      <w:tblPr>
        <w:tblStyle w:val="Tablaconcuadrcula"/>
        <w:tblW w:w="0" w:type="auto"/>
        <w:tblLook w:val="04A0" w:firstRow="1" w:lastRow="0" w:firstColumn="1" w:lastColumn="0" w:noHBand="0" w:noVBand="1"/>
      </w:tblPr>
      <w:tblGrid>
        <w:gridCol w:w="9962"/>
      </w:tblGrid>
      <w:tr w:rsidR="006C5ED3" w14:paraId="6E508F56" w14:textId="77777777" w:rsidTr="006C5ED3">
        <w:tc>
          <w:tcPr>
            <w:tcW w:w="9962" w:type="dxa"/>
            <w:shd w:val="clear" w:color="auto" w:fill="92D050"/>
          </w:tcPr>
          <w:p w14:paraId="35D2AD56" w14:textId="3B7B969B" w:rsidR="006C5ED3" w:rsidRPr="006C5ED3" w:rsidRDefault="006C5ED3" w:rsidP="006C5ED3">
            <w:pPr>
              <w:jc w:val="center"/>
              <w:rPr>
                <w:b/>
                <w:bCs/>
                <w:sz w:val="20"/>
                <w:szCs w:val="20"/>
              </w:rPr>
            </w:pPr>
            <w:r>
              <w:rPr>
                <w:b/>
                <w:bCs/>
                <w:sz w:val="20"/>
                <w:szCs w:val="20"/>
              </w:rPr>
              <w:t xml:space="preserve">PESTAÑAS </w:t>
            </w:r>
            <w:commentRangeStart w:id="27"/>
            <w:r>
              <w:rPr>
                <w:b/>
                <w:bCs/>
                <w:sz w:val="20"/>
                <w:szCs w:val="20"/>
              </w:rPr>
              <w:t>HORIZONTALES</w:t>
            </w:r>
            <w:commentRangeEnd w:id="27"/>
            <w:r w:rsidR="007820A9" w:rsidRPr="006C5ED3">
              <w:rPr>
                <w:rStyle w:val="Refdecomentario"/>
                <w:b/>
                <w:bCs/>
                <w:sz w:val="20"/>
                <w:szCs w:val="20"/>
              </w:rPr>
              <w:commentReference w:id="27"/>
            </w:r>
          </w:p>
        </w:tc>
      </w:tr>
      <w:tr w:rsidR="006C5ED3" w14:paraId="0FD1AA35" w14:textId="77777777" w:rsidTr="006C5ED3">
        <w:tc>
          <w:tcPr>
            <w:tcW w:w="9962" w:type="dxa"/>
          </w:tcPr>
          <w:p w14:paraId="2C4F743C" w14:textId="72E9AB6D" w:rsidR="006C5ED3" w:rsidRPr="006C5ED3" w:rsidRDefault="006C5ED3" w:rsidP="006C5ED3">
            <w:pPr>
              <w:jc w:val="both"/>
              <w:rPr>
                <w:b/>
                <w:bCs/>
                <w:sz w:val="20"/>
                <w:szCs w:val="20"/>
              </w:rPr>
            </w:pPr>
            <w:r w:rsidRPr="006C5ED3">
              <w:rPr>
                <w:b/>
                <w:bCs/>
                <w:sz w:val="20"/>
                <w:szCs w:val="20"/>
              </w:rPr>
              <w:t>Explicación funcional</w:t>
            </w:r>
          </w:p>
          <w:p w14:paraId="7F2AE202" w14:textId="77777777" w:rsidR="006C5ED3" w:rsidRDefault="006C5ED3" w:rsidP="006C5ED3">
            <w:pPr>
              <w:jc w:val="both"/>
              <w:rPr>
                <w:sz w:val="20"/>
                <w:szCs w:val="20"/>
              </w:rPr>
            </w:pPr>
            <w:r w:rsidRPr="006C5ED3">
              <w:rPr>
                <w:sz w:val="20"/>
                <w:szCs w:val="20"/>
              </w:rPr>
              <w:t>Se utiliza cuando el producto requiere demostrar su funcionamiento, instalación, configuración o modo de uso.</w:t>
            </w:r>
          </w:p>
          <w:p w14:paraId="30F5C17C" w14:textId="77777777" w:rsidR="006C5ED3" w:rsidRPr="006C5ED3" w:rsidRDefault="006C5ED3" w:rsidP="006C5ED3">
            <w:pPr>
              <w:jc w:val="both"/>
              <w:rPr>
                <w:sz w:val="20"/>
                <w:szCs w:val="20"/>
              </w:rPr>
            </w:pPr>
          </w:p>
          <w:p w14:paraId="2B2D5A1E" w14:textId="77777777" w:rsidR="006C5ED3" w:rsidRDefault="006C5ED3" w:rsidP="006C5ED3">
            <w:pPr>
              <w:jc w:val="both"/>
              <w:rPr>
                <w:sz w:val="20"/>
                <w:szCs w:val="20"/>
              </w:rPr>
            </w:pPr>
            <w:r w:rsidRPr="006C5ED3">
              <w:rPr>
                <w:b/>
                <w:bCs/>
                <w:sz w:val="20"/>
                <w:szCs w:val="20"/>
              </w:rPr>
              <w:t>Ejemplo:</w:t>
            </w:r>
            <w:r w:rsidRPr="006C5ED3">
              <w:rPr>
                <w:sz w:val="20"/>
                <w:szCs w:val="20"/>
              </w:rPr>
              <w:t xml:space="preserve"> video demostrativo de una herramienta eléctrica.</w:t>
            </w:r>
          </w:p>
          <w:p w14:paraId="2397C0F1" w14:textId="77777777" w:rsidR="006C5ED3" w:rsidRPr="006C5ED3" w:rsidRDefault="006C5ED3" w:rsidP="006C5ED3">
            <w:pPr>
              <w:jc w:val="both"/>
              <w:rPr>
                <w:sz w:val="20"/>
                <w:szCs w:val="20"/>
              </w:rPr>
            </w:pPr>
          </w:p>
        </w:tc>
      </w:tr>
      <w:tr w:rsidR="006C5ED3" w14:paraId="0D1591A3" w14:textId="77777777" w:rsidTr="006C5ED3">
        <w:tc>
          <w:tcPr>
            <w:tcW w:w="9962" w:type="dxa"/>
          </w:tcPr>
          <w:p w14:paraId="3CC6B80C" w14:textId="77777777" w:rsidR="006C5ED3" w:rsidRPr="006C5ED3" w:rsidRDefault="006C5ED3" w:rsidP="006C5ED3">
            <w:pPr>
              <w:jc w:val="both"/>
              <w:rPr>
                <w:b/>
                <w:bCs/>
                <w:sz w:val="20"/>
                <w:szCs w:val="20"/>
              </w:rPr>
            </w:pPr>
            <w:r w:rsidRPr="006C5ED3">
              <w:rPr>
                <w:b/>
                <w:bCs/>
                <w:sz w:val="20"/>
                <w:szCs w:val="20"/>
              </w:rPr>
              <w:t>Ambientación y contexto</w:t>
            </w:r>
          </w:p>
          <w:p w14:paraId="2E8F8398" w14:textId="77777777" w:rsidR="006C5ED3" w:rsidRDefault="006C5ED3" w:rsidP="006C5ED3">
            <w:pPr>
              <w:jc w:val="both"/>
              <w:rPr>
                <w:sz w:val="20"/>
                <w:szCs w:val="20"/>
              </w:rPr>
            </w:pPr>
            <w:r w:rsidRPr="006C5ED3">
              <w:rPr>
                <w:sz w:val="20"/>
                <w:szCs w:val="20"/>
              </w:rPr>
              <w:t>Se aplica cuando resulta importante relacionar el producto con un espacio, una experiencia o una situación cotidiana.</w:t>
            </w:r>
          </w:p>
          <w:p w14:paraId="52B832E3" w14:textId="77777777" w:rsidR="006C5ED3" w:rsidRPr="006C5ED3" w:rsidRDefault="006C5ED3" w:rsidP="006C5ED3">
            <w:pPr>
              <w:jc w:val="both"/>
              <w:rPr>
                <w:sz w:val="20"/>
                <w:szCs w:val="20"/>
              </w:rPr>
            </w:pPr>
          </w:p>
          <w:p w14:paraId="7F85120A" w14:textId="77777777" w:rsidR="006C5ED3" w:rsidRDefault="006C5ED3" w:rsidP="006C5ED3">
            <w:pPr>
              <w:jc w:val="both"/>
              <w:rPr>
                <w:sz w:val="20"/>
                <w:szCs w:val="20"/>
              </w:rPr>
            </w:pPr>
            <w:r w:rsidRPr="006C5ED3">
              <w:rPr>
                <w:b/>
                <w:bCs/>
                <w:sz w:val="20"/>
                <w:szCs w:val="20"/>
              </w:rPr>
              <w:t>Ejemplo:</w:t>
            </w:r>
            <w:r w:rsidRPr="006C5ED3">
              <w:rPr>
                <w:sz w:val="20"/>
                <w:szCs w:val="20"/>
              </w:rPr>
              <w:t xml:space="preserve"> mobiliario presentado dentro de un ambiente de hogar.</w:t>
            </w:r>
          </w:p>
          <w:p w14:paraId="797B5FC2" w14:textId="77777777" w:rsidR="006C5ED3" w:rsidRPr="006C5ED3" w:rsidRDefault="006C5ED3" w:rsidP="00E04FA9">
            <w:pPr>
              <w:jc w:val="both"/>
              <w:rPr>
                <w:sz w:val="20"/>
                <w:szCs w:val="20"/>
              </w:rPr>
            </w:pPr>
          </w:p>
        </w:tc>
      </w:tr>
      <w:tr w:rsidR="006C5ED3" w14:paraId="5B431244" w14:textId="77777777" w:rsidTr="006C5ED3">
        <w:tc>
          <w:tcPr>
            <w:tcW w:w="9962" w:type="dxa"/>
          </w:tcPr>
          <w:p w14:paraId="548FE720" w14:textId="77777777" w:rsidR="006C5ED3" w:rsidRPr="006C5ED3" w:rsidRDefault="006C5ED3" w:rsidP="006C5ED3">
            <w:pPr>
              <w:jc w:val="both"/>
              <w:rPr>
                <w:b/>
                <w:bCs/>
                <w:sz w:val="20"/>
                <w:szCs w:val="20"/>
              </w:rPr>
            </w:pPr>
            <w:r>
              <w:rPr>
                <w:b/>
                <w:bCs/>
                <w:sz w:val="20"/>
                <w:szCs w:val="20"/>
              </w:rPr>
              <w:t>F</w:t>
            </w:r>
            <w:r w:rsidRPr="006C5ED3">
              <w:rPr>
                <w:b/>
                <w:bCs/>
                <w:sz w:val="20"/>
                <w:szCs w:val="20"/>
              </w:rPr>
              <w:t>ortalecimiento de la exhibición</w:t>
            </w:r>
          </w:p>
          <w:p w14:paraId="2FA2ABD0" w14:textId="77777777" w:rsidR="006C5ED3" w:rsidRDefault="006C5ED3" w:rsidP="006C5ED3">
            <w:pPr>
              <w:jc w:val="both"/>
              <w:rPr>
                <w:sz w:val="20"/>
                <w:szCs w:val="20"/>
              </w:rPr>
            </w:pPr>
            <w:r w:rsidRPr="006C5ED3">
              <w:rPr>
                <w:sz w:val="20"/>
                <w:szCs w:val="20"/>
              </w:rPr>
              <w:t>Se utiliza para complementar categorías, campañas o fichas de producto mediante contenidos que amplían la información y enriquecen el recorrido comercial.</w:t>
            </w:r>
          </w:p>
          <w:p w14:paraId="0EA627B4" w14:textId="77777777" w:rsidR="006C5ED3" w:rsidRPr="006C5ED3" w:rsidRDefault="006C5ED3" w:rsidP="006C5ED3">
            <w:pPr>
              <w:jc w:val="both"/>
              <w:rPr>
                <w:sz w:val="20"/>
                <w:szCs w:val="20"/>
              </w:rPr>
            </w:pPr>
          </w:p>
          <w:p w14:paraId="174DCF67" w14:textId="77777777" w:rsidR="006C5ED3" w:rsidRPr="006C5ED3" w:rsidRDefault="006C5ED3" w:rsidP="006C5ED3">
            <w:pPr>
              <w:jc w:val="both"/>
              <w:rPr>
                <w:sz w:val="20"/>
                <w:szCs w:val="20"/>
              </w:rPr>
            </w:pPr>
            <w:r w:rsidRPr="006C5ED3">
              <w:rPr>
                <w:b/>
                <w:bCs/>
                <w:sz w:val="20"/>
                <w:szCs w:val="20"/>
              </w:rPr>
              <w:t>Ejemplo:</w:t>
            </w:r>
            <w:r w:rsidRPr="006C5ED3">
              <w:rPr>
                <w:sz w:val="20"/>
                <w:szCs w:val="20"/>
              </w:rPr>
              <w:t xml:space="preserve"> video de campaña integrado a una categoría de temporada.</w:t>
            </w:r>
          </w:p>
          <w:p w14:paraId="0F80CCF2" w14:textId="77777777" w:rsidR="006C5ED3" w:rsidRPr="006C5ED3" w:rsidRDefault="006C5ED3" w:rsidP="00E04FA9">
            <w:pPr>
              <w:jc w:val="both"/>
              <w:rPr>
                <w:sz w:val="20"/>
                <w:szCs w:val="20"/>
              </w:rPr>
            </w:pPr>
          </w:p>
        </w:tc>
      </w:tr>
    </w:tbl>
    <w:p w14:paraId="52530F4C" w14:textId="77777777" w:rsidR="006C5ED3" w:rsidRPr="006C5ED3" w:rsidRDefault="006C5ED3" w:rsidP="006C5ED3">
      <w:pPr>
        <w:pStyle w:val="Ttulo2"/>
        <w:rPr>
          <w:sz w:val="20"/>
          <w:szCs w:val="20"/>
        </w:rPr>
      </w:pPr>
      <w:r w:rsidRPr="006C5ED3">
        <w:rPr>
          <w:sz w:val="20"/>
          <w:szCs w:val="20"/>
        </w:rPr>
        <w:lastRenderedPageBreak/>
        <w:t>Los recursos audiovisuales fortalecen la exhibición digital cuando se seleccionan y gestionan de acuerdo con las características del producto, las necesidades del usuario y las condiciones del canal de comercio electrónico. Su aporte no depende de la cantidad de piezas utilizadas, sino de la capacidad de cada recurso para comunicar información relevante, contextualizar la oferta y apoyar la experiencia de navegación.</w:t>
      </w:r>
    </w:p>
    <w:p w14:paraId="577EB70A" w14:textId="77777777" w:rsidR="006C5ED3" w:rsidRPr="006C5ED3" w:rsidRDefault="006C5ED3" w:rsidP="006C5ED3">
      <w:pPr>
        <w:pStyle w:val="Ttulo2"/>
        <w:rPr>
          <w:sz w:val="20"/>
          <w:szCs w:val="20"/>
        </w:rPr>
      </w:pPr>
      <w:r w:rsidRPr="006C5ED3">
        <w:rPr>
          <w:sz w:val="20"/>
          <w:szCs w:val="20"/>
        </w:rPr>
        <w:t>Una gestión planificada permite integrar estos contenidos de manera coherente con el catálogo y la identidad de la marca, estableciendo una base sólida para abordar las condiciones legales y comerciales que regulan la exhibición y comercialización de productos en entornos digitales.</w:t>
      </w:r>
    </w:p>
    <w:p w14:paraId="50184964" w14:textId="392E06DB" w:rsidR="007545B0" w:rsidRPr="007545B0" w:rsidRDefault="006C5ED3" w:rsidP="004B3E42">
      <w:pPr>
        <w:pStyle w:val="Ttulo1"/>
        <w:rPr>
          <w:b/>
          <w:bCs/>
          <w:sz w:val="20"/>
          <w:szCs w:val="20"/>
        </w:rPr>
      </w:pPr>
      <w:commentRangeStart w:id="28"/>
      <w:r w:rsidRPr="00DD6715">
        <w:rPr>
          <w:noProof/>
          <w:sz w:val="20"/>
          <w:szCs w:val="20"/>
        </w:rPr>
        <w:drawing>
          <wp:anchor distT="0" distB="0" distL="114300" distR="114300" simplePos="0" relativeHeight="251685888" behindDoc="0" locked="0" layoutInCell="1" allowOverlap="1" wp14:anchorId="74E59BFD" wp14:editId="6CBCCB16">
            <wp:simplePos x="0" y="0"/>
            <wp:positionH relativeFrom="margin">
              <wp:posOffset>2540</wp:posOffset>
            </wp:positionH>
            <wp:positionV relativeFrom="paragraph">
              <wp:posOffset>497840</wp:posOffset>
            </wp:positionV>
            <wp:extent cx="3247390" cy="2062480"/>
            <wp:effectExtent l="0" t="0" r="3810" b="0"/>
            <wp:wrapSquare wrapText="bothSides"/>
            <wp:docPr id="1867087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87349" name=""/>
                    <pic:cNvPicPr/>
                  </pic:nvPicPr>
                  <pic:blipFill>
                    <a:blip r:embed="rId36">
                      <a:extLst>
                        <a:ext uri="{28A0092B-C50C-407E-A947-70E740481C1C}">
                          <a14:useLocalDpi xmlns:a14="http://schemas.microsoft.com/office/drawing/2010/main" val="0"/>
                        </a:ext>
                      </a:extLst>
                    </a:blip>
                    <a:stretch>
                      <a:fillRect/>
                    </a:stretch>
                  </pic:blipFill>
                  <pic:spPr>
                    <a:xfrm>
                      <a:off x="0" y="0"/>
                      <a:ext cx="3247390" cy="2062480"/>
                    </a:xfrm>
                    <a:prstGeom prst="rect">
                      <a:avLst/>
                    </a:prstGeom>
                  </pic:spPr>
                </pic:pic>
              </a:graphicData>
            </a:graphic>
            <wp14:sizeRelH relativeFrom="margin">
              <wp14:pctWidth>0</wp14:pctWidth>
            </wp14:sizeRelH>
            <wp14:sizeRelV relativeFrom="margin">
              <wp14:pctHeight>0</wp14:pctHeight>
            </wp14:sizeRelV>
          </wp:anchor>
        </w:drawing>
      </w:r>
      <w:commentRangeEnd w:id="28"/>
      <w:r>
        <w:rPr>
          <w:rStyle w:val="Refdecomentario"/>
          <w:b/>
          <w:bCs/>
          <w:sz w:val="20"/>
          <w:szCs w:val="20"/>
        </w:rPr>
        <w:commentReference w:id="28"/>
      </w:r>
      <w:r>
        <w:rPr>
          <w:b/>
          <w:bCs/>
          <w:sz w:val="20"/>
          <w:szCs w:val="20"/>
        </w:rPr>
        <w:t>5</w:t>
      </w:r>
      <w:r w:rsidR="007545B0" w:rsidRPr="007545B0">
        <w:rPr>
          <w:b/>
          <w:bCs/>
          <w:sz w:val="20"/>
          <w:szCs w:val="20"/>
        </w:rPr>
        <w:t xml:space="preserve">. Marco legal </w:t>
      </w:r>
      <w:r>
        <w:rPr>
          <w:b/>
          <w:bCs/>
          <w:sz w:val="20"/>
          <w:szCs w:val="20"/>
        </w:rPr>
        <w:t>y políticas comerciales</w:t>
      </w:r>
    </w:p>
    <w:p w14:paraId="6C732AA7" w14:textId="1D101F6F" w:rsidR="006C5ED3" w:rsidRDefault="00DD6715" w:rsidP="006C5ED3">
      <w:pPr>
        <w:jc w:val="both"/>
        <w:rPr>
          <w:sz w:val="20"/>
          <w:szCs w:val="20"/>
        </w:rPr>
      </w:pPr>
      <w:r w:rsidRPr="00DD6715">
        <w:rPr>
          <w:sz w:val="20"/>
          <w:szCs w:val="20"/>
        </w:rPr>
        <w:t xml:space="preserve"> </w:t>
      </w:r>
      <w:r w:rsidR="006C5ED3" w:rsidRPr="006C5ED3">
        <w:rPr>
          <w:sz w:val="20"/>
          <w:szCs w:val="20"/>
        </w:rPr>
        <w:t>La actividad comercial en entornos digitales se desarrolla dentro de un conjunto de condiciones legales y comerciales que orientan la forma en que las organizaciones presentan, promocionan y comercializan sus productos. Su cumplimiento contribuye a proteger los derechos relacionados con los contenidos, las marcas, la información personal y las condiciones de compra, al tiempo que fortalece la transparencia y la confianza en los canales de comercio electrónico. El documento actual ya establece esta relación entre legalidad, legitimidad de la oferta y protección de derechos.</w:t>
      </w:r>
    </w:p>
    <w:p w14:paraId="2B97A424" w14:textId="77777777" w:rsidR="006C5ED3" w:rsidRPr="006C5ED3" w:rsidRDefault="006C5ED3" w:rsidP="006C5ED3">
      <w:pPr>
        <w:jc w:val="both"/>
        <w:rPr>
          <w:sz w:val="20"/>
          <w:szCs w:val="20"/>
        </w:rPr>
      </w:pPr>
    </w:p>
    <w:p w14:paraId="19384161" w14:textId="77777777" w:rsidR="006C5ED3" w:rsidRDefault="006C5ED3" w:rsidP="006C5ED3">
      <w:pPr>
        <w:jc w:val="both"/>
        <w:rPr>
          <w:sz w:val="20"/>
          <w:szCs w:val="20"/>
        </w:rPr>
      </w:pPr>
      <w:r w:rsidRPr="006C5ED3">
        <w:rPr>
          <w:sz w:val="20"/>
          <w:szCs w:val="20"/>
        </w:rPr>
        <w:t>En la exhibición digital, estas condiciones deben integrarse desde la planificación de la oferta. Utilizar recursos autorizados, comunicar promociones con claridad, gestionar responsablemente los datos personales y establecer políticas comerciales comprensibles son prácticas que contribuyen a una relación más segura entre organización y usuario.</w:t>
      </w:r>
    </w:p>
    <w:p w14:paraId="308A0EA6" w14:textId="77777777" w:rsidR="006C5ED3" w:rsidRPr="006C5ED3" w:rsidRDefault="006C5ED3" w:rsidP="006C5ED3">
      <w:pPr>
        <w:jc w:val="both"/>
        <w:rPr>
          <w:sz w:val="20"/>
          <w:szCs w:val="20"/>
        </w:rPr>
      </w:pPr>
    </w:p>
    <w:p w14:paraId="1E30F1B2" w14:textId="77777777" w:rsidR="006C5ED3" w:rsidRPr="006C5ED3" w:rsidRDefault="006C5ED3" w:rsidP="006C5ED3">
      <w:pPr>
        <w:jc w:val="both"/>
        <w:rPr>
          <w:sz w:val="20"/>
          <w:szCs w:val="20"/>
        </w:rPr>
      </w:pPr>
      <w:r w:rsidRPr="006C5ED3">
        <w:rPr>
          <w:sz w:val="20"/>
          <w:szCs w:val="20"/>
        </w:rPr>
        <w:t>Este capítulo presenta los principales elementos legales y comerciales que deben considerarse en el comercio electrónico, articulando la protección de los recursos utilizados en la exhibición, la transparencia de la comunicación y las condiciones que respaldan al usuario antes, durante y después de la compra.</w:t>
      </w:r>
    </w:p>
    <w:p w14:paraId="56B4E9C4" w14:textId="3B60B6AB" w:rsidR="006C5ED3" w:rsidRPr="006C5ED3" w:rsidRDefault="006C5ED3" w:rsidP="006C5ED3">
      <w:pPr>
        <w:jc w:val="both"/>
        <w:rPr>
          <w:sz w:val="20"/>
          <w:szCs w:val="20"/>
        </w:rPr>
      </w:pPr>
    </w:p>
    <w:p w14:paraId="0C3F3830" w14:textId="1A36FF32" w:rsidR="007545B0" w:rsidRDefault="006C5ED3" w:rsidP="006C5ED3">
      <w:pPr>
        <w:jc w:val="both"/>
        <w:rPr>
          <w:b/>
          <w:bCs/>
          <w:sz w:val="20"/>
          <w:szCs w:val="20"/>
        </w:rPr>
      </w:pPr>
      <w:r>
        <w:rPr>
          <w:b/>
          <w:bCs/>
          <w:sz w:val="20"/>
          <w:szCs w:val="20"/>
        </w:rPr>
        <w:t>5</w:t>
      </w:r>
      <w:r w:rsidR="007545B0" w:rsidRPr="007545B0">
        <w:rPr>
          <w:b/>
          <w:bCs/>
          <w:sz w:val="20"/>
          <w:szCs w:val="20"/>
        </w:rPr>
        <w:t xml:space="preserve">.1 </w:t>
      </w:r>
      <w:r>
        <w:rPr>
          <w:b/>
          <w:bCs/>
          <w:sz w:val="20"/>
          <w:szCs w:val="20"/>
        </w:rPr>
        <w:t>Marco legal del comercio electrónico</w:t>
      </w:r>
    </w:p>
    <w:p w14:paraId="367AAB45" w14:textId="77777777" w:rsidR="006C5ED3" w:rsidRPr="007545B0" w:rsidRDefault="006C5ED3" w:rsidP="006C5ED3">
      <w:pPr>
        <w:jc w:val="both"/>
        <w:rPr>
          <w:b/>
          <w:bCs/>
          <w:sz w:val="20"/>
          <w:szCs w:val="20"/>
        </w:rPr>
      </w:pPr>
    </w:p>
    <w:p w14:paraId="58D8678F" w14:textId="77777777" w:rsidR="006C5ED3" w:rsidRPr="006C5ED3" w:rsidRDefault="006C5ED3" w:rsidP="006C5ED3">
      <w:pPr>
        <w:jc w:val="both"/>
        <w:rPr>
          <w:sz w:val="20"/>
          <w:szCs w:val="20"/>
        </w:rPr>
      </w:pPr>
      <w:r w:rsidRPr="006C5ED3">
        <w:rPr>
          <w:sz w:val="20"/>
          <w:szCs w:val="20"/>
        </w:rPr>
        <w:t>El marco legal del comercio electrónico comprende los principios y disposiciones que orientan las relaciones comerciales desarrolladas mediante canales digitales. Su importancia radica en que las transacciones se realizan a distancia y dependen de información, plataformas y recursos tecnológicos que deben garantizar condiciones de claridad, seguridad y transparencia para quienes participan en el intercambio comercial.</w:t>
      </w:r>
    </w:p>
    <w:p w14:paraId="0109C17A" w14:textId="77777777" w:rsidR="006C5ED3" w:rsidRPr="006C5ED3" w:rsidRDefault="006C5ED3" w:rsidP="006C5ED3">
      <w:pPr>
        <w:jc w:val="both"/>
        <w:rPr>
          <w:sz w:val="20"/>
          <w:szCs w:val="20"/>
        </w:rPr>
      </w:pPr>
    </w:p>
    <w:p w14:paraId="6E5027B4" w14:textId="77777777" w:rsidR="006C5ED3" w:rsidRPr="006C5ED3" w:rsidRDefault="006C5ED3" w:rsidP="006C5ED3">
      <w:pPr>
        <w:jc w:val="both"/>
        <w:rPr>
          <w:sz w:val="20"/>
          <w:szCs w:val="20"/>
        </w:rPr>
      </w:pPr>
      <w:r w:rsidRPr="006C5ED3">
        <w:rPr>
          <w:sz w:val="20"/>
          <w:szCs w:val="20"/>
        </w:rPr>
        <w:t>La presencia de una oferta en internet no constituye por sí sola una práctica comercial responsable. La organización debe procurar que la información presentada corresponda con las características reales del producto, que las condiciones de comercialización estén disponibles de manera comprensible y que las prácticas de comunicación, contratación y tratamiento de información respeten los derechos vinculados con la relación comercial.</w:t>
      </w:r>
    </w:p>
    <w:p w14:paraId="1410220D" w14:textId="77777777" w:rsidR="006C5ED3" w:rsidRPr="006C5ED3" w:rsidRDefault="006C5ED3" w:rsidP="006C5ED3">
      <w:pPr>
        <w:jc w:val="both"/>
        <w:rPr>
          <w:sz w:val="20"/>
          <w:szCs w:val="20"/>
        </w:rPr>
      </w:pPr>
    </w:p>
    <w:p w14:paraId="45380A34" w14:textId="1503051E" w:rsidR="00D05E33" w:rsidRDefault="006C5ED3" w:rsidP="006C5ED3">
      <w:pPr>
        <w:jc w:val="both"/>
        <w:rPr>
          <w:sz w:val="20"/>
          <w:szCs w:val="20"/>
        </w:rPr>
      </w:pPr>
      <w:r w:rsidRPr="006C5ED3">
        <w:rPr>
          <w:sz w:val="20"/>
          <w:szCs w:val="20"/>
        </w:rPr>
        <w:t xml:space="preserve">Desde la perspectiva de la exhibición digital, el marco legal también orienta la manera en que se utilizan imágenes, marcas, contenidos promocionales y datos de los usuarios. Por esta razón, su aplicación forma parte de la </w:t>
      </w:r>
      <w:r w:rsidRPr="006C5ED3">
        <w:rPr>
          <w:sz w:val="20"/>
          <w:szCs w:val="20"/>
        </w:rPr>
        <w:lastRenderedPageBreak/>
        <w:t>planificación comercial y contribuye a construir canales más confiables y coherentes con la promesa de la organización. El texto original ya plantea que la legalidad del comercio electrónico depende de organizar responsablemente la información, la contratación, la exhibición y la relación con el consumidor.</w:t>
      </w:r>
    </w:p>
    <w:p w14:paraId="51B8BC5D" w14:textId="77777777" w:rsidR="006C5ED3" w:rsidRDefault="006C5ED3" w:rsidP="006C5ED3">
      <w:pPr>
        <w:jc w:val="both"/>
        <w:rPr>
          <w:sz w:val="20"/>
          <w:szCs w:val="20"/>
        </w:rPr>
      </w:pPr>
    </w:p>
    <w:tbl>
      <w:tblPr>
        <w:tblStyle w:val="Tablaconcuadrcula"/>
        <w:tblW w:w="0" w:type="auto"/>
        <w:tblLook w:val="04A0" w:firstRow="1" w:lastRow="0" w:firstColumn="1" w:lastColumn="0" w:noHBand="0" w:noVBand="1"/>
      </w:tblPr>
      <w:tblGrid>
        <w:gridCol w:w="1838"/>
        <w:gridCol w:w="1701"/>
        <w:gridCol w:w="6423"/>
      </w:tblGrid>
      <w:tr w:rsidR="006C5ED3" w14:paraId="503A8A25" w14:textId="77777777" w:rsidTr="00D332B6">
        <w:tc>
          <w:tcPr>
            <w:tcW w:w="9962" w:type="dxa"/>
            <w:gridSpan w:val="3"/>
            <w:shd w:val="clear" w:color="auto" w:fill="39A900"/>
          </w:tcPr>
          <w:p w14:paraId="1B2AB3A5" w14:textId="77777777" w:rsidR="006C5ED3" w:rsidRPr="00266BDB" w:rsidRDefault="006C5ED3" w:rsidP="00D332B6">
            <w:pPr>
              <w:rPr>
                <w:b/>
                <w:bCs/>
                <w:sz w:val="20"/>
                <w:szCs w:val="20"/>
              </w:rPr>
            </w:pPr>
            <w:r w:rsidRPr="00266BDB">
              <w:rPr>
                <w:b/>
                <w:bCs/>
                <w:color w:val="FFFFFF" w:themeColor="background1"/>
                <w:sz w:val="20"/>
                <w:szCs w:val="20"/>
              </w:rPr>
              <w:t>Llamado a la acción</w:t>
            </w:r>
          </w:p>
        </w:tc>
      </w:tr>
      <w:tr w:rsidR="006C5ED3" w14:paraId="71FB3FEE" w14:textId="77777777" w:rsidTr="00D332B6">
        <w:trPr>
          <w:trHeight w:val="389"/>
        </w:trPr>
        <w:tc>
          <w:tcPr>
            <w:tcW w:w="1838" w:type="dxa"/>
            <w:vMerge w:val="restart"/>
            <w:vAlign w:val="center"/>
          </w:tcPr>
          <w:p w14:paraId="70D29909" w14:textId="77777777" w:rsidR="006C5ED3" w:rsidRDefault="006C5ED3" w:rsidP="00D332B6">
            <w:pPr>
              <w:jc w:val="center"/>
              <w:rPr>
                <w:sz w:val="20"/>
                <w:szCs w:val="20"/>
              </w:rPr>
            </w:pPr>
            <w:commentRangeStart w:id="29"/>
            <w:r w:rsidRPr="00873551">
              <w:rPr>
                <w:noProof/>
                <w:sz w:val="20"/>
                <w:szCs w:val="20"/>
              </w:rPr>
              <w:drawing>
                <wp:anchor distT="0" distB="0" distL="114300" distR="114300" simplePos="0" relativeHeight="251761664" behindDoc="1" locked="0" layoutInCell="1" allowOverlap="1" wp14:anchorId="5D130D31" wp14:editId="3EEDF641">
                  <wp:simplePos x="0" y="0"/>
                  <wp:positionH relativeFrom="margin">
                    <wp:posOffset>45085</wp:posOffset>
                  </wp:positionH>
                  <wp:positionV relativeFrom="paragraph">
                    <wp:posOffset>-734060</wp:posOffset>
                  </wp:positionV>
                  <wp:extent cx="877570" cy="720090"/>
                  <wp:effectExtent l="0" t="0" r="0" b="3810"/>
                  <wp:wrapTight wrapText="bothSides">
                    <wp:wrapPolygon edited="0">
                      <wp:start x="0" y="0"/>
                      <wp:lineTo x="0" y="21143"/>
                      <wp:lineTo x="21100" y="21143"/>
                      <wp:lineTo x="21100" y="0"/>
                      <wp:lineTo x="0" y="0"/>
                    </wp:wrapPolygon>
                  </wp:wrapTight>
                  <wp:docPr id="129573955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41841" name="Imagen 1" descr="Icono&#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77570" cy="720090"/>
                          </a:xfrm>
                          <a:prstGeom prst="rect">
                            <a:avLst/>
                          </a:prstGeom>
                        </pic:spPr>
                      </pic:pic>
                    </a:graphicData>
                  </a:graphic>
                  <wp14:sizeRelH relativeFrom="margin">
                    <wp14:pctWidth>0</wp14:pctWidth>
                  </wp14:sizeRelH>
                  <wp14:sizeRelV relativeFrom="margin">
                    <wp14:pctHeight>0</wp14:pctHeight>
                  </wp14:sizeRelV>
                </wp:anchor>
              </w:drawing>
            </w:r>
            <w:commentRangeEnd w:id="29"/>
            <w:r>
              <w:rPr>
                <w:rStyle w:val="Refdecomentario"/>
                <w:sz w:val="20"/>
                <w:szCs w:val="20"/>
              </w:rPr>
              <w:commentReference w:id="29"/>
            </w:r>
          </w:p>
        </w:tc>
        <w:tc>
          <w:tcPr>
            <w:tcW w:w="1701" w:type="dxa"/>
          </w:tcPr>
          <w:p w14:paraId="5A45E82D" w14:textId="77777777" w:rsidR="006C5ED3" w:rsidRPr="003235E0" w:rsidRDefault="006C5ED3" w:rsidP="00D332B6">
            <w:pPr>
              <w:rPr>
                <w:b/>
                <w:bCs/>
                <w:sz w:val="20"/>
                <w:szCs w:val="20"/>
              </w:rPr>
            </w:pPr>
            <w:r w:rsidRPr="003235E0">
              <w:rPr>
                <w:b/>
                <w:bCs/>
                <w:sz w:val="20"/>
                <w:szCs w:val="20"/>
              </w:rPr>
              <w:t>Título</w:t>
            </w:r>
          </w:p>
        </w:tc>
        <w:tc>
          <w:tcPr>
            <w:tcW w:w="6423" w:type="dxa"/>
          </w:tcPr>
          <w:p w14:paraId="46E8F491" w14:textId="77777777" w:rsidR="006C5ED3" w:rsidRDefault="006C5ED3" w:rsidP="00D332B6">
            <w:pPr>
              <w:rPr>
                <w:sz w:val="20"/>
                <w:szCs w:val="20"/>
              </w:rPr>
            </w:pPr>
            <w:r w:rsidRPr="00721FFF">
              <w:rPr>
                <w:sz w:val="20"/>
                <w:szCs w:val="20"/>
              </w:rPr>
              <w:t>Superintendencia de Industria y Comercio (SIC). Proyecto de guía para la protección del consumidor y sus datos personales en el comercio electrónico</w:t>
            </w:r>
            <w:r w:rsidRPr="00B30FC9">
              <w:rPr>
                <w:sz w:val="20"/>
                <w:szCs w:val="20"/>
              </w:rPr>
              <w:t xml:space="preserve"> </w:t>
            </w:r>
          </w:p>
        </w:tc>
      </w:tr>
      <w:tr w:rsidR="006C5ED3" w14:paraId="732441E2" w14:textId="77777777" w:rsidTr="00D332B6">
        <w:trPr>
          <w:trHeight w:val="389"/>
        </w:trPr>
        <w:tc>
          <w:tcPr>
            <w:tcW w:w="1838" w:type="dxa"/>
            <w:vMerge/>
          </w:tcPr>
          <w:p w14:paraId="4ED084D2" w14:textId="77777777" w:rsidR="006C5ED3" w:rsidRPr="00873551" w:rsidRDefault="006C5ED3" w:rsidP="00D332B6">
            <w:pPr>
              <w:rPr>
                <w:noProof/>
                <w:sz w:val="20"/>
                <w:szCs w:val="20"/>
              </w:rPr>
            </w:pPr>
          </w:p>
        </w:tc>
        <w:tc>
          <w:tcPr>
            <w:tcW w:w="1701" w:type="dxa"/>
          </w:tcPr>
          <w:p w14:paraId="308453C4" w14:textId="77777777" w:rsidR="006C5ED3" w:rsidRPr="003235E0" w:rsidRDefault="006C5ED3" w:rsidP="00D332B6">
            <w:pPr>
              <w:rPr>
                <w:b/>
                <w:bCs/>
                <w:sz w:val="20"/>
                <w:szCs w:val="20"/>
              </w:rPr>
            </w:pPr>
            <w:r w:rsidRPr="003235E0">
              <w:rPr>
                <w:b/>
                <w:bCs/>
                <w:sz w:val="20"/>
                <w:szCs w:val="20"/>
              </w:rPr>
              <w:t>Descripción</w:t>
            </w:r>
          </w:p>
        </w:tc>
        <w:tc>
          <w:tcPr>
            <w:tcW w:w="6423" w:type="dxa"/>
          </w:tcPr>
          <w:p w14:paraId="5F8E5A1F" w14:textId="37041A49" w:rsidR="006C5ED3" w:rsidRPr="006C5ED3" w:rsidRDefault="006C5ED3" w:rsidP="00D332B6">
            <w:pPr>
              <w:rPr>
                <w:sz w:val="20"/>
                <w:szCs w:val="20"/>
              </w:rPr>
            </w:pPr>
            <w:r w:rsidRPr="006C5ED3">
              <w:rPr>
                <w:sz w:val="20"/>
                <w:szCs w:val="20"/>
              </w:rPr>
              <w:t>Acceda al siguiente recurso de apoyo para ampliar la información sobre los derechos y deberes asociados al comercio electrónico en Colombia. El contenido aborda aspectos relacionados con información al consumidor, protección de datos personales, publicidad, reclamaciones y otras condiciones aplicables a las relaciones comerciales desarrolladas en entornos digitales.</w:t>
            </w:r>
          </w:p>
        </w:tc>
      </w:tr>
      <w:tr w:rsidR="006C5ED3" w14:paraId="1D9E4D95" w14:textId="77777777" w:rsidTr="00D332B6">
        <w:trPr>
          <w:trHeight w:val="389"/>
        </w:trPr>
        <w:tc>
          <w:tcPr>
            <w:tcW w:w="1838" w:type="dxa"/>
            <w:vMerge/>
          </w:tcPr>
          <w:p w14:paraId="51006726" w14:textId="77777777" w:rsidR="006C5ED3" w:rsidRPr="00873551" w:rsidRDefault="006C5ED3" w:rsidP="00D332B6">
            <w:pPr>
              <w:rPr>
                <w:noProof/>
                <w:sz w:val="20"/>
                <w:szCs w:val="20"/>
              </w:rPr>
            </w:pPr>
          </w:p>
        </w:tc>
        <w:tc>
          <w:tcPr>
            <w:tcW w:w="1701" w:type="dxa"/>
          </w:tcPr>
          <w:p w14:paraId="1781F3CD" w14:textId="77777777" w:rsidR="006C5ED3" w:rsidRPr="003235E0" w:rsidRDefault="006C5ED3" w:rsidP="00D332B6">
            <w:pPr>
              <w:rPr>
                <w:b/>
                <w:bCs/>
                <w:sz w:val="20"/>
                <w:szCs w:val="20"/>
              </w:rPr>
            </w:pPr>
            <w:r w:rsidRPr="003235E0">
              <w:rPr>
                <w:b/>
                <w:bCs/>
                <w:sz w:val="20"/>
                <w:szCs w:val="20"/>
              </w:rPr>
              <w:t>Enlace</w:t>
            </w:r>
          </w:p>
        </w:tc>
        <w:tc>
          <w:tcPr>
            <w:tcW w:w="6423" w:type="dxa"/>
          </w:tcPr>
          <w:p w14:paraId="6F72AE86" w14:textId="77777777" w:rsidR="006C5ED3" w:rsidRDefault="006C5ED3" w:rsidP="00D332B6">
            <w:pPr>
              <w:rPr>
                <w:sz w:val="20"/>
                <w:szCs w:val="20"/>
              </w:rPr>
            </w:pPr>
            <w:hyperlink r:id="rId37" w:history="1">
              <w:r w:rsidRPr="00E600A7">
                <w:rPr>
                  <w:rStyle w:val="Hipervnculo"/>
                  <w:sz w:val="20"/>
                  <w:szCs w:val="20"/>
                </w:rPr>
                <w:t>Borrador-Guía-de-Comercio-Electrónico-25.06.2021.pdf</w:t>
              </w:r>
            </w:hyperlink>
          </w:p>
        </w:tc>
      </w:tr>
    </w:tbl>
    <w:p w14:paraId="42506179" w14:textId="77777777" w:rsidR="006C5ED3" w:rsidRDefault="006C5ED3" w:rsidP="006C5ED3">
      <w:pPr>
        <w:jc w:val="both"/>
        <w:rPr>
          <w:sz w:val="20"/>
          <w:szCs w:val="20"/>
        </w:rPr>
      </w:pPr>
    </w:p>
    <w:p w14:paraId="499607C9" w14:textId="3E192C81" w:rsidR="006C5ED3" w:rsidRPr="006C5ED3" w:rsidRDefault="006C5ED3" w:rsidP="006C5ED3">
      <w:pPr>
        <w:jc w:val="both"/>
        <w:rPr>
          <w:b/>
          <w:bCs/>
          <w:sz w:val="20"/>
          <w:szCs w:val="20"/>
        </w:rPr>
      </w:pPr>
      <w:r w:rsidRPr="006C5ED3">
        <w:rPr>
          <w:b/>
          <w:bCs/>
          <w:sz w:val="20"/>
          <w:szCs w:val="20"/>
        </w:rPr>
        <w:t>5.2 Propiedad intelectual e industrial</w:t>
      </w:r>
    </w:p>
    <w:p w14:paraId="64F24F55" w14:textId="77777777" w:rsidR="006C5ED3" w:rsidRDefault="006C5ED3" w:rsidP="006C5ED3">
      <w:pPr>
        <w:jc w:val="both"/>
        <w:rPr>
          <w:sz w:val="20"/>
          <w:szCs w:val="20"/>
        </w:rPr>
      </w:pPr>
    </w:p>
    <w:p w14:paraId="01785F77" w14:textId="0F758A35" w:rsidR="006C5ED3" w:rsidRPr="006C5ED3" w:rsidRDefault="006C5ED3" w:rsidP="006C5ED3">
      <w:pPr>
        <w:jc w:val="both"/>
        <w:rPr>
          <w:sz w:val="20"/>
          <w:szCs w:val="20"/>
        </w:rPr>
      </w:pPr>
      <w:r w:rsidRPr="006C5ED3">
        <w:rPr>
          <w:sz w:val="20"/>
          <w:szCs w:val="20"/>
        </w:rPr>
        <w:t>La propiedad intelectual e industrial comprende los derechos asociados a las creaciones, contenidos y signos distintivos utilizados por las organizaciones en su actividad comercial. En el comercio electrónico, estos derechos adquieren especial relevancia porque la exhibición digital incorpora recursos como nombres de marca, logotipos, fotografías, diseños, textos, videos y piezas promocionales que forman parte de la identidad y de la propuesta comercial.</w:t>
      </w:r>
    </w:p>
    <w:p w14:paraId="01F315AD" w14:textId="77777777" w:rsidR="006C5ED3" w:rsidRPr="006C5ED3" w:rsidRDefault="006C5ED3" w:rsidP="006C5ED3">
      <w:pPr>
        <w:jc w:val="both"/>
        <w:rPr>
          <w:sz w:val="20"/>
          <w:szCs w:val="20"/>
        </w:rPr>
      </w:pPr>
    </w:p>
    <w:p w14:paraId="65933F39" w14:textId="77777777" w:rsidR="006C5ED3" w:rsidRPr="006C5ED3" w:rsidRDefault="006C5ED3" w:rsidP="006C5ED3">
      <w:pPr>
        <w:jc w:val="both"/>
        <w:rPr>
          <w:sz w:val="20"/>
          <w:szCs w:val="20"/>
        </w:rPr>
      </w:pPr>
      <w:r w:rsidRPr="006C5ED3">
        <w:rPr>
          <w:sz w:val="20"/>
          <w:szCs w:val="20"/>
        </w:rPr>
        <w:t>El uso responsable de estos recursos implica reconocer su autoría, contar con las autorizaciones correspondientes y evitar la utilización de elementos que puedan generar confusión respecto a la identidad u originalidad de una marca. Además de reducir riesgos legales, estas prácticas favorecen una exhibición auténtica y fortalecen la credibilidad de la organización.</w:t>
      </w:r>
    </w:p>
    <w:p w14:paraId="5CED6DF1" w14:textId="77777777" w:rsidR="006C5ED3" w:rsidRPr="006C5ED3" w:rsidRDefault="006C5ED3" w:rsidP="006C5ED3">
      <w:pPr>
        <w:jc w:val="both"/>
        <w:rPr>
          <w:sz w:val="20"/>
          <w:szCs w:val="20"/>
        </w:rPr>
      </w:pPr>
    </w:p>
    <w:p w14:paraId="20AC9CC6" w14:textId="4C186862" w:rsidR="006C5ED3" w:rsidRDefault="006C5ED3" w:rsidP="006C5ED3">
      <w:pPr>
        <w:jc w:val="both"/>
        <w:rPr>
          <w:sz w:val="20"/>
          <w:szCs w:val="20"/>
        </w:rPr>
      </w:pPr>
      <w:r w:rsidRPr="006C5ED3">
        <w:rPr>
          <w:sz w:val="20"/>
          <w:szCs w:val="20"/>
        </w:rPr>
        <w:t>En este sentido, la protección de la propiedad intelectual e industrial no debe entenderse como un aspecto independiente del mercadeo visual. La construcción de una identidad propia y el uso legítimo de los contenidos contribuyen a diferenciar la oferta y a mantener coherencia entre la imagen de la organización y los recursos que utiliza en los diferentes canales digitales.</w:t>
      </w:r>
    </w:p>
    <w:p w14:paraId="3FA37710" w14:textId="77777777" w:rsidR="006C5ED3" w:rsidRDefault="006C5ED3" w:rsidP="006C5ED3">
      <w:pPr>
        <w:jc w:val="both"/>
        <w:rPr>
          <w:sz w:val="20"/>
          <w:szCs w:val="20"/>
        </w:rPr>
      </w:pPr>
    </w:p>
    <w:p w14:paraId="73B68175" w14:textId="501108BC" w:rsidR="006C5ED3" w:rsidRPr="007545B0" w:rsidRDefault="006C5ED3" w:rsidP="006C5ED3">
      <w:pPr>
        <w:jc w:val="both"/>
        <w:rPr>
          <w:sz w:val="20"/>
          <w:szCs w:val="20"/>
        </w:rPr>
      </w:pPr>
      <w:r>
        <w:rPr>
          <w:noProof/>
        </w:rPr>
        <w:drawing>
          <wp:anchor distT="0" distB="0" distL="114300" distR="114300" simplePos="0" relativeHeight="251735040" behindDoc="1" locked="0" layoutInCell="1" allowOverlap="1" wp14:anchorId="20E6B27F" wp14:editId="41F17A01">
            <wp:simplePos x="0" y="0"/>
            <wp:positionH relativeFrom="margin">
              <wp:posOffset>-29210</wp:posOffset>
            </wp:positionH>
            <wp:positionV relativeFrom="paragraph">
              <wp:posOffset>90805</wp:posOffset>
            </wp:positionV>
            <wp:extent cx="1169035" cy="1169035"/>
            <wp:effectExtent l="0" t="0" r="0" b="0"/>
            <wp:wrapTight wrapText="bothSides">
              <wp:wrapPolygon edited="0">
                <wp:start x="0" y="0"/>
                <wp:lineTo x="0" y="21354"/>
                <wp:lineTo x="17599" y="21354"/>
                <wp:lineTo x="17834" y="21119"/>
                <wp:lineTo x="19007" y="19007"/>
                <wp:lineTo x="19476" y="15253"/>
                <wp:lineTo x="19711" y="11498"/>
                <wp:lineTo x="21354" y="5397"/>
                <wp:lineTo x="21354" y="3051"/>
                <wp:lineTo x="19476" y="704"/>
                <wp:lineTo x="18303" y="0"/>
                <wp:lineTo x="0" y="0"/>
              </wp:wrapPolygon>
            </wp:wrapTight>
            <wp:docPr id="1263199644"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69035" cy="1169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E27089" w14:textId="77777777" w:rsidR="006C5ED3" w:rsidRDefault="008217E7" w:rsidP="006C5ED3">
      <w:pPr>
        <w:jc w:val="both"/>
        <w:rPr>
          <w:sz w:val="20"/>
          <w:szCs w:val="20"/>
        </w:rPr>
      </w:pPr>
      <w:commentRangeStart w:id="30"/>
      <w:commentRangeEnd w:id="30"/>
      <w:r w:rsidRPr="004410D6">
        <w:rPr>
          <w:rStyle w:val="Refdecomentario"/>
          <w:b/>
          <w:bCs/>
          <w:sz w:val="20"/>
          <w:szCs w:val="20"/>
        </w:rPr>
        <w:commentReference w:id="30"/>
      </w:r>
      <w:r w:rsidRPr="004410D6">
        <w:rPr>
          <w:b/>
          <w:bCs/>
          <w:sz w:val="20"/>
          <w:szCs w:val="20"/>
        </w:rPr>
        <w:t xml:space="preserve">Ejemplo </w:t>
      </w:r>
      <w:r>
        <w:rPr>
          <w:b/>
          <w:bCs/>
          <w:sz w:val="20"/>
          <w:szCs w:val="20"/>
        </w:rPr>
        <w:t>aplicado</w:t>
      </w:r>
    </w:p>
    <w:p w14:paraId="1713CE2A" w14:textId="77777777" w:rsidR="006C5ED3" w:rsidRDefault="006C5ED3" w:rsidP="006C5ED3">
      <w:pPr>
        <w:jc w:val="both"/>
        <w:rPr>
          <w:sz w:val="20"/>
          <w:szCs w:val="20"/>
        </w:rPr>
      </w:pPr>
    </w:p>
    <w:p w14:paraId="37D67592" w14:textId="75BFF53F" w:rsidR="00171C76" w:rsidRPr="007545B0" w:rsidRDefault="006C5ED3" w:rsidP="007545B0">
      <w:pPr>
        <w:jc w:val="both"/>
        <w:rPr>
          <w:sz w:val="20"/>
          <w:szCs w:val="20"/>
        </w:rPr>
      </w:pPr>
      <w:r w:rsidRPr="006C5ED3">
        <w:rPr>
          <w:sz w:val="20"/>
          <w:szCs w:val="20"/>
        </w:rPr>
        <w:t>Una empresa de artículos decorativos identificó que parte de las imágenes y textos utilizados en su tienda provenían de fuentes externas sin autorización. La organización sustituyó estos recursos por fotografías propias, redactó nuevamente las descripciones y fortaleció sus signos distintivos. Esta decisión redujo los riesgos asociados al uso indebido de contenidos y permitió construir una exhibición más coherente con su identidad comercial.</w:t>
      </w:r>
    </w:p>
    <w:p w14:paraId="18905386" w14:textId="77777777" w:rsidR="001A0DC0" w:rsidRDefault="001A0DC0" w:rsidP="001A0DC0">
      <w:pPr>
        <w:jc w:val="both"/>
        <w:rPr>
          <w:color w:val="000000" w:themeColor="text1"/>
          <w:sz w:val="20"/>
          <w:szCs w:val="20"/>
        </w:rPr>
      </w:pPr>
      <w:commentRangeStart w:id="31"/>
      <w:r w:rsidRPr="00B23809">
        <w:rPr>
          <w:noProof/>
          <w:sz w:val="20"/>
          <w:szCs w:val="20"/>
        </w:rPr>
        <w:drawing>
          <wp:anchor distT="0" distB="0" distL="114300" distR="114300" simplePos="0" relativeHeight="251737088" behindDoc="1" locked="0" layoutInCell="1" allowOverlap="1" wp14:anchorId="1882B4DA" wp14:editId="6960C537">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87388870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31"/>
      <w:r>
        <w:rPr>
          <w:rStyle w:val="Refdecomentario"/>
          <w:color w:val="000000" w:themeColor="text1"/>
          <w:sz w:val="20"/>
          <w:szCs w:val="20"/>
        </w:rPr>
        <w:commentReference w:id="31"/>
      </w:r>
    </w:p>
    <w:p w14:paraId="73E0F778" w14:textId="77777777" w:rsidR="001A0DC0" w:rsidRDefault="001A0DC0" w:rsidP="001A0DC0">
      <w:pPr>
        <w:jc w:val="both"/>
        <w:rPr>
          <w:b/>
          <w:bCs/>
          <w:color w:val="000000" w:themeColor="text1"/>
          <w:sz w:val="20"/>
          <w:szCs w:val="20"/>
        </w:rPr>
      </w:pPr>
      <w:r>
        <w:rPr>
          <w:b/>
          <w:bCs/>
          <w:color w:val="000000" w:themeColor="text1"/>
          <w:sz w:val="20"/>
          <w:szCs w:val="20"/>
        </w:rPr>
        <w:t>Pregunta de aplicación</w:t>
      </w:r>
    </w:p>
    <w:p w14:paraId="6EC37A38" w14:textId="77777777" w:rsidR="006C5ED3" w:rsidRPr="00404BA1" w:rsidRDefault="006C5ED3" w:rsidP="001A0DC0">
      <w:pPr>
        <w:jc w:val="both"/>
        <w:rPr>
          <w:b/>
          <w:bCs/>
          <w:color w:val="000000" w:themeColor="text1"/>
          <w:sz w:val="20"/>
          <w:szCs w:val="20"/>
        </w:rPr>
      </w:pPr>
    </w:p>
    <w:p w14:paraId="2EF00209" w14:textId="77777777" w:rsidR="007545B0" w:rsidRDefault="007545B0" w:rsidP="007545B0">
      <w:pPr>
        <w:jc w:val="both"/>
        <w:rPr>
          <w:sz w:val="20"/>
          <w:szCs w:val="20"/>
        </w:rPr>
      </w:pPr>
      <w:r w:rsidRPr="007545B0">
        <w:rPr>
          <w:sz w:val="20"/>
          <w:szCs w:val="20"/>
        </w:rPr>
        <w:t>¿Qué riesgos comerciales y legales podría enfrentar una tienda virtual que utiliza imágenes, diseños o signos distintivos ajenos dentro de su exhibición digital?</w:t>
      </w:r>
    </w:p>
    <w:p w14:paraId="4C8AF1EB" w14:textId="77777777" w:rsidR="001A0DC0" w:rsidRPr="007545B0" w:rsidRDefault="001A0DC0" w:rsidP="007545B0">
      <w:pPr>
        <w:jc w:val="both"/>
        <w:rPr>
          <w:sz w:val="20"/>
          <w:szCs w:val="20"/>
        </w:rPr>
      </w:pPr>
    </w:p>
    <w:p w14:paraId="28F3B395" w14:textId="77777777" w:rsidR="006C5ED3" w:rsidRDefault="006C5ED3" w:rsidP="006C5ED3">
      <w:pPr>
        <w:pStyle w:val="Ttulo2"/>
        <w:spacing w:before="0" w:after="0"/>
        <w:rPr>
          <w:b/>
          <w:bCs/>
          <w:sz w:val="20"/>
          <w:szCs w:val="20"/>
        </w:rPr>
      </w:pPr>
      <w:r w:rsidRPr="006C5ED3">
        <w:rPr>
          <w:b/>
          <w:bCs/>
          <w:sz w:val="20"/>
          <w:szCs w:val="20"/>
        </w:rPr>
        <w:lastRenderedPageBreak/>
        <w:t>5.3 Comunicación comercial y promoción</w:t>
      </w:r>
    </w:p>
    <w:p w14:paraId="27734A7C" w14:textId="77777777" w:rsidR="006C5ED3" w:rsidRPr="006C5ED3" w:rsidRDefault="006C5ED3" w:rsidP="006C5ED3"/>
    <w:p w14:paraId="283D1187" w14:textId="77777777" w:rsidR="006C5ED3" w:rsidRDefault="006C5ED3" w:rsidP="006C5ED3">
      <w:pPr>
        <w:pStyle w:val="Ttulo2"/>
        <w:spacing w:before="0" w:after="0"/>
        <w:rPr>
          <w:sz w:val="20"/>
          <w:szCs w:val="20"/>
        </w:rPr>
      </w:pPr>
      <w:r w:rsidRPr="006C5ED3">
        <w:rPr>
          <w:sz w:val="20"/>
          <w:szCs w:val="20"/>
        </w:rPr>
        <w:t>La comunicación comercial y la promoción comprenden los mensajes, contenidos y recursos utilizados para presentar, posicionar o impulsar productos y servicios en los entornos digitales. Su desarrollo debe mantener correspondencia entre aquello que se comunica y las condiciones reales de la oferta, evitando mensajes ambiguos o información que pueda generar interpretaciones erróneas.</w:t>
      </w:r>
    </w:p>
    <w:p w14:paraId="6ABC212A" w14:textId="77777777" w:rsidR="006C5ED3" w:rsidRPr="006C5ED3" w:rsidRDefault="006C5ED3" w:rsidP="006C5ED3"/>
    <w:p w14:paraId="49D63CF0" w14:textId="4E5132F5" w:rsidR="006C5ED3" w:rsidRDefault="006C5ED3" w:rsidP="006C5ED3">
      <w:pPr>
        <w:pStyle w:val="Ttulo2"/>
        <w:spacing w:before="0" w:after="0"/>
        <w:rPr>
          <w:sz w:val="20"/>
          <w:szCs w:val="20"/>
        </w:rPr>
      </w:pPr>
      <w:r w:rsidRPr="006C5ED3">
        <w:rPr>
          <w:sz w:val="20"/>
          <w:szCs w:val="20"/>
        </w:rPr>
        <w:t xml:space="preserve">En el comercio electrónico, una promoción no se limita a captar la atención del usuario. También debe comunicar de manera comprensible las características, beneficios, precios, condiciones o restricciones que resulten necesarias para interpretar correctamente la oferta. Del mismo modo, la comunicación comercial debe permitir reconocer cuándo un contenido tiene una finalidad promocional y mantener coherencia con la información disponible en el canal. Estos principios están presentes por separado en los actuales apartados de promoción y comunicación comercial. </w:t>
      </w:r>
    </w:p>
    <w:p w14:paraId="133ED8E8" w14:textId="77777777" w:rsidR="006C5ED3" w:rsidRPr="006C5ED3" w:rsidRDefault="006C5ED3" w:rsidP="006C5ED3"/>
    <w:p w14:paraId="3AEC954F" w14:textId="77777777" w:rsidR="006C5ED3" w:rsidRPr="006C5ED3" w:rsidRDefault="006C5ED3" w:rsidP="006C5ED3">
      <w:pPr>
        <w:pStyle w:val="Ttulo2"/>
        <w:spacing w:before="0" w:after="0"/>
        <w:rPr>
          <w:sz w:val="20"/>
          <w:szCs w:val="20"/>
        </w:rPr>
      </w:pPr>
      <w:r w:rsidRPr="006C5ED3">
        <w:rPr>
          <w:sz w:val="20"/>
          <w:szCs w:val="20"/>
        </w:rPr>
        <w:t>La integración de estos criterios fortalece la transparencia y contribuye a que la estrategia visual no dependa únicamente de su capacidad de persuasión, sino también de la claridad y responsabilidad con la que presenta la oferta.</w:t>
      </w:r>
    </w:p>
    <w:p w14:paraId="24F841D2" w14:textId="77777777" w:rsidR="00575811" w:rsidRPr="006124F9" w:rsidRDefault="00575811" w:rsidP="006124F9">
      <w:pPr>
        <w:jc w:val="both"/>
        <w:rPr>
          <w:sz w:val="20"/>
          <w:szCs w:val="20"/>
        </w:rPr>
      </w:pPr>
    </w:p>
    <w:p w14:paraId="4C86C092" w14:textId="40E7F146" w:rsidR="006124F9" w:rsidRPr="000E17B4" w:rsidRDefault="000E17B4" w:rsidP="006C5ED3">
      <w:pPr>
        <w:pStyle w:val="Descripcin"/>
        <w:spacing w:after="0"/>
        <w:rPr>
          <w:i w:val="0"/>
          <w:iCs w:val="0"/>
          <w:sz w:val="20"/>
          <w:szCs w:val="20"/>
        </w:rPr>
      </w:pPr>
      <w:r w:rsidRPr="000E17B4">
        <w:rPr>
          <w:b/>
          <w:bCs/>
          <w:i w:val="0"/>
          <w:iCs w:val="0"/>
          <w:color w:val="000000" w:themeColor="text1"/>
          <w:sz w:val="20"/>
          <w:szCs w:val="20"/>
        </w:rPr>
        <w:t xml:space="preserve">Tabla </w:t>
      </w:r>
      <w:r w:rsidR="006C5ED3">
        <w:rPr>
          <w:b/>
          <w:bCs/>
          <w:i w:val="0"/>
          <w:iCs w:val="0"/>
          <w:color w:val="000000" w:themeColor="text1"/>
          <w:sz w:val="20"/>
          <w:szCs w:val="20"/>
        </w:rPr>
        <w:t>4</w:t>
      </w:r>
      <w:r w:rsidRPr="000E17B4">
        <w:rPr>
          <w:i w:val="0"/>
          <w:iCs w:val="0"/>
          <w:color w:val="000000" w:themeColor="text1"/>
          <w:sz w:val="20"/>
          <w:szCs w:val="20"/>
        </w:rPr>
        <w:t xml:space="preserve">. </w:t>
      </w:r>
      <w:r w:rsidR="006124F9" w:rsidRPr="000E17B4">
        <w:rPr>
          <w:i w:val="0"/>
          <w:iCs w:val="0"/>
          <w:color w:val="000000" w:themeColor="text1"/>
          <w:sz w:val="20"/>
          <w:szCs w:val="20"/>
        </w:rPr>
        <w:t>Elementos legales de la comunicación comercial</w:t>
      </w:r>
    </w:p>
    <w:tbl>
      <w:tblPr>
        <w:tblStyle w:val="Tablaconcuadrcula"/>
        <w:tblW w:w="0" w:type="auto"/>
        <w:tblLook w:val="04A0" w:firstRow="1" w:lastRow="0" w:firstColumn="1" w:lastColumn="0" w:noHBand="0" w:noVBand="1"/>
      </w:tblPr>
      <w:tblGrid>
        <w:gridCol w:w="3026"/>
        <w:gridCol w:w="6936"/>
      </w:tblGrid>
      <w:tr w:rsidR="006124F9" w:rsidRPr="006124F9" w14:paraId="36C22C9F" w14:textId="77777777" w:rsidTr="006C5ED3">
        <w:tc>
          <w:tcPr>
            <w:tcW w:w="0" w:type="auto"/>
            <w:shd w:val="clear" w:color="auto" w:fill="8DB3E2" w:themeFill="text2" w:themeFillTint="66"/>
            <w:hideMark/>
          </w:tcPr>
          <w:p w14:paraId="68968CA2" w14:textId="77777777" w:rsidR="006124F9" w:rsidRPr="006C5ED3" w:rsidRDefault="006124F9" w:rsidP="006124F9">
            <w:pPr>
              <w:spacing w:line="276" w:lineRule="auto"/>
              <w:jc w:val="both"/>
              <w:rPr>
                <w:b/>
                <w:bCs/>
                <w:sz w:val="20"/>
                <w:szCs w:val="20"/>
              </w:rPr>
            </w:pPr>
            <w:r w:rsidRPr="006C5ED3">
              <w:rPr>
                <w:b/>
                <w:bCs/>
                <w:sz w:val="20"/>
                <w:szCs w:val="20"/>
              </w:rPr>
              <w:t>Elemento</w:t>
            </w:r>
          </w:p>
        </w:tc>
        <w:tc>
          <w:tcPr>
            <w:tcW w:w="0" w:type="auto"/>
            <w:shd w:val="clear" w:color="auto" w:fill="8DB3E2" w:themeFill="text2" w:themeFillTint="66"/>
            <w:hideMark/>
          </w:tcPr>
          <w:p w14:paraId="729E1CC2" w14:textId="77777777" w:rsidR="006124F9" w:rsidRPr="006C5ED3" w:rsidRDefault="006124F9" w:rsidP="006124F9">
            <w:pPr>
              <w:spacing w:line="276" w:lineRule="auto"/>
              <w:jc w:val="both"/>
              <w:rPr>
                <w:b/>
                <w:bCs/>
                <w:sz w:val="20"/>
                <w:szCs w:val="20"/>
              </w:rPr>
            </w:pPr>
            <w:r w:rsidRPr="006C5ED3">
              <w:rPr>
                <w:b/>
                <w:bCs/>
                <w:sz w:val="20"/>
                <w:szCs w:val="20"/>
              </w:rPr>
              <w:t>Descripción</w:t>
            </w:r>
          </w:p>
        </w:tc>
      </w:tr>
      <w:tr w:rsidR="006124F9" w:rsidRPr="006124F9" w14:paraId="3C0FB7EA" w14:textId="77777777" w:rsidTr="006C5ED3">
        <w:tc>
          <w:tcPr>
            <w:tcW w:w="0" w:type="auto"/>
            <w:hideMark/>
          </w:tcPr>
          <w:p w14:paraId="5236AA33" w14:textId="77777777" w:rsidR="006124F9" w:rsidRPr="006124F9" w:rsidRDefault="006124F9" w:rsidP="006124F9">
            <w:pPr>
              <w:spacing w:line="276" w:lineRule="auto"/>
              <w:jc w:val="both"/>
              <w:rPr>
                <w:sz w:val="20"/>
                <w:szCs w:val="20"/>
              </w:rPr>
            </w:pPr>
            <w:r w:rsidRPr="006124F9">
              <w:rPr>
                <w:sz w:val="20"/>
                <w:szCs w:val="20"/>
              </w:rPr>
              <w:t>Identificación del carácter comercial</w:t>
            </w:r>
          </w:p>
        </w:tc>
        <w:tc>
          <w:tcPr>
            <w:tcW w:w="0" w:type="auto"/>
            <w:hideMark/>
          </w:tcPr>
          <w:p w14:paraId="162C4996" w14:textId="77777777" w:rsidR="006124F9" w:rsidRPr="006124F9" w:rsidRDefault="006124F9" w:rsidP="006124F9">
            <w:pPr>
              <w:spacing w:line="276" w:lineRule="auto"/>
              <w:jc w:val="both"/>
              <w:rPr>
                <w:sz w:val="20"/>
                <w:szCs w:val="20"/>
              </w:rPr>
            </w:pPr>
            <w:r w:rsidRPr="006124F9">
              <w:rPr>
                <w:sz w:val="20"/>
                <w:szCs w:val="20"/>
              </w:rPr>
              <w:t>Permite que el usuario reconozca cuándo un mensaje tiene finalidad promocional o de venta.</w:t>
            </w:r>
          </w:p>
        </w:tc>
      </w:tr>
      <w:tr w:rsidR="006124F9" w:rsidRPr="006124F9" w14:paraId="426227D4" w14:textId="77777777" w:rsidTr="006C5ED3">
        <w:tc>
          <w:tcPr>
            <w:tcW w:w="0" w:type="auto"/>
            <w:hideMark/>
          </w:tcPr>
          <w:p w14:paraId="420F5D3B" w14:textId="77777777" w:rsidR="006124F9" w:rsidRPr="006124F9" w:rsidRDefault="006124F9" w:rsidP="006124F9">
            <w:pPr>
              <w:spacing w:line="276" w:lineRule="auto"/>
              <w:jc w:val="both"/>
              <w:rPr>
                <w:sz w:val="20"/>
                <w:szCs w:val="20"/>
              </w:rPr>
            </w:pPr>
            <w:r w:rsidRPr="006124F9">
              <w:rPr>
                <w:sz w:val="20"/>
                <w:szCs w:val="20"/>
              </w:rPr>
              <w:t>Correspondencia con la oferta real</w:t>
            </w:r>
          </w:p>
        </w:tc>
        <w:tc>
          <w:tcPr>
            <w:tcW w:w="0" w:type="auto"/>
            <w:hideMark/>
          </w:tcPr>
          <w:p w14:paraId="62787660" w14:textId="77777777" w:rsidR="006124F9" w:rsidRPr="006124F9" w:rsidRDefault="006124F9" w:rsidP="006124F9">
            <w:pPr>
              <w:spacing w:line="276" w:lineRule="auto"/>
              <w:jc w:val="both"/>
              <w:rPr>
                <w:sz w:val="20"/>
                <w:szCs w:val="20"/>
              </w:rPr>
            </w:pPr>
            <w:r w:rsidRPr="006124F9">
              <w:rPr>
                <w:sz w:val="20"/>
                <w:szCs w:val="20"/>
              </w:rPr>
              <w:t>Exige que lo comunicado coincida con las condiciones, beneficios y características efectivas del producto o campaña.</w:t>
            </w:r>
          </w:p>
        </w:tc>
      </w:tr>
      <w:tr w:rsidR="006124F9" w:rsidRPr="006124F9" w14:paraId="20F68CA9" w14:textId="77777777" w:rsidTr="006C5ED3">
        <w:tc>
          <w:tcPr>
            <w:tcW w:w="0" w:type="auto"/>
            <w:hideMark/>
          </w:tcPr>
          <w:p w14:paraId="4A9EB985" w14:textId="77777777" w:rsidR="006124F9" w:rsidRPr="006124F9" w:rsidRDefault="006124F9" w:rsidP="006124F9">
            <w:pPr>
              <w:spacing w:line="276" w:lineRule="auto"/>
              <w:jc w:val="both"/>
              <w:rPr>
                <w:sz w:val="20"/>
                <w:szCs w:val="20"/>
              </w:rPr>
            </w:pPr>
            <w:r w:rsidRPr="006124F9">
              <w:rPr>
                <w:sz w:val="20"/>
                <w:szCs w:val="20"/>
              </w:rPr>
              <w:t>Claridad y comprensibilidad del mensaje</w:t>
            </w:r>
          </w:p>
        </w:tc>
        <w:tc>
          <w:tcPr>
            <w:tcW w:w="0" w:type="auto"/>
            <w:hideMark/>
          </w:tcPr>
          <w:p w14:paraId="4640046C" w14:textId="77777777" w:rsidR="006124F9" w:rsidRPr="006124F9" w:rsidRDefault="006124F9" w:rsidP="006124F9">
            <w:pPr>
              <w:spacing w:line="276" w:lineRule="auto"/>
              <w:jc w:val="both"/>
              <w:rPr>
                <w:sz w:val="20"/>
                <w:szCs w:val="20"/>
              </w:rPr>
            </w:pPr>
            <w:r w:rsidRPr="006124F9">
              <w:rPr>
                <w:sz w:val="20"/>
                <w:szCs w:val="20"/>
              </w:rPr>
              <w:t>Busca que la información sea entendible y no dependa de ambigüedades visuales o textuales dentro del canal.</w:t>
            </w:r>
          </w:p>
        </w:tc>
      </w:tr>
      <w:tr w:rsidR="006124F9" w:rsidRPr="006124F9" w14:paraId="355EAF26" w14:textId="77777777" w:rsidTr="006C5ED3">
        <w:tc>
          <w:tcPr>
            <w:tcW w:w="0" w:type="auto"/>
            <w:hideMark/>
          </w:tcPr>
          <w:p w14:paraId="2D7EF8AD" w14:textId="77777777" w:rsidR="006124F9" w:rsidRPr="006124F9" w:rsidRDefault="006124F9" w:rsidP="006124F9">
            <w:pPr>
              <w:spacing w:line="276" w:lineRule="auto"/>
              <w:jc w:val="both"/>
              <w:rPr>
                <w:sz w:val="20"/>
                <w:szCs w:val="20"/>
              </w:rPr>
            </w:pPr>
            <w:r w:rsidRPr="006124F9">
              <w:rPr>
                <w:sz w:val="20"/>
                <w:szCs w:val="20"/>
              </w:rPr>
              <w:t>Transparencia en la persuasión comercial</w:t>
            </w:r>
          </w:p>
        </w:tc>
        <w:tc>
          <w:tcPr>
            <w:tcW w:w="0" w:type="auto"/>
            <w:hideMark/>
          </w:tcPr>
          <w:p w14:paraId="7B16D10C" w14:textId="77777777" w:rsidR="006124F9" w:rsidRPr="006124F9" w:rsidRDefault="006124F9" w:rsidP="006124F9">
            <w:pPr>
              <w:spacing w:line="276" w:lineRule="auto"/>
              <w:jc w:val="both"/>
              <w:rPr>
                <w:sz w:val="20"/>
                <w:szCs w:val="20"/>
              </w:rPr>
            </w:pPr>
            <w:r w:rsidRPr="006124F9">
              <w:rPr>
                <w:sz w:val="20"/>
                <w:szCs w:val="20"/>
              </w:rPr>
              <w:t>Vincula el diseño del mensaje con el deber de no inducir a interpretaciones erróneas sobre la oferta.</w:t>
            </w:r>
          </w:p>
        </w:tc>
      </w:tr>
    </w:tbl>
    <w:p w14:paraId="0C720CF7" w14:textId="5DEE03AC" w:rsidR="006124F9" w:rsidRPr="006C5ED3" w:rsidRDefault="004E4AC9" w:rsidP="006124F9">
      <w:pPr>
        <w:jc w:val="both"/>
        <w:rPr>
          <w:sz w:val="20"/>
          <w:szCs w:val="20"/>
        </w:rPr>
      </w:pPr>
      <w:r w:rsidRPr="006C5ED3">
        <w:rPr>
          <w:sz w:val="20"/>
          <w:szCs w:val="20"/>
        </w:rPr>
        <w:t>Nota. SENA, (2026).</w:t>
      </w:r>
    </w:p>
    <w:p w14:paraId="3EE25DA3" w14:textId="77777777" w:rsidR="00AB0616" w:rsidRDefault="00AB0616" w:rsidP="006124F9">
      <w:pPr>
        <w:jc w:val="both"/>
        <w:rPr>
          <w:b/>
          <w:bCs/>
          <w:sz w:val="20"/>
          <w:szCs w:val="20"/>
        </w:rPr>
      </w:pPr>
    </w:p>
    <w:p w14:paraId="44D3BEA6" w14:textId="77777777" w:rsidR="00383741" w:rsidRDefault="00383741" w:rsidP="006124F9">
      <w:pPr>
        <w:jc w:val="both"/>
        <w:rPr>
          <w:b/>
          <w:bCs/>
          <w:sz w:val="20"/>
          <w:szCs w:val="20"/>
        </w:rPr>
      </w:pPr>
    </w:p>
    <w:p w14:paraId="6FF3F0A0" w14:textId="77777777" w:rsidR="006C5ED3" w:rsidRDefault="006C5ED3" w:rsidP="006C5ED3">
      <w:pPr>
        <w:jc w:val="both"/>
        <w:rPr>
          <w:b/>
          <w:bCs/>
          <w:sz w:val="20"/>
          <w:szCs w:val="20"/>
        </w:rPr>
      </w:pPr>
      <w:r w:rsidRPr="006C5ED3">
        <w:rPr>
          <w:b/>
          <w:bCs/>
          <w:sz w:val="20"/>
          <w:szCs w:val="20"/>
        </w:rPr>
        <w:t>5.4 Protección de datos y derechos del consumidor</w:t>
      </w:r>
    </w:p>
    <w:p w14:paraId="781BE01C" w14:textId="77777777" w:rsidR="006C5ED3" w:rsidRPr="006C5ED3" w:rsidRDefault="006C5ED3" w:rsidP="006C5ED3">
      <w:pPr>
        <w:jc w:val="both"/>
        <w:rPr>
          <w:b/>
          <w:bCs/>
          <w:sz w:val="20"/>
          <w:szCs w:val="20"/>
        </w:rPr>
      </w:pPr>
    </w:p>
    <w:p w14:paraId="3381114E" w14:textId="77777777" w:rsidR="006C5ED3" w:rsidRDefault="006C5ED3" w:rsidP="006C5ED3">
      <w:pPr>
        <w:jc w:val="both"/>
        <w:rPr>
          <w:sz w:val="20"/>
          <w:szCs w:val="20"/>
        </w:rPr>
      </w:pPr>
      <w:r w:rsidRPr="006C5ED3">
        <w:rPr>
          <w:sz w:val="20"/>
          <w:szCs w:val="20"/>
        </w:rPr>
        <w:t>La protección de datos personales orienta la forma en que las organizaciones recopilan, utilizan, almacenan y gestionan la información suministrada por los usuarios dentro de los entornos digitales. En el comercio electrónico, estos datos pueden estar relacionados con identificación, contacto, ubicación, interacción y hábitos de consumo, por lo que deben administrarse con responsabilidad, seguridad y respeto por los derechos de sus titulares.</w:t>
      </w:r>
    </w:p>
    <w:p w14:paraId="7EE75BD4" w14:textId="77777777" w:rsidR="006C5ED3" w:rsidRDefault="006C5ED3" w:rsidP="006C5ED3">
      <w:pPr>
        <w:jc w:val="both"/>
        <w:rPr>
          <w:sz w:val="20"/>
          <w:szCs w:val="20"/>
        </w:rPr>
      </w:pPr>
    </w:p>
    <w:p w14:paraId="52CF3E9C" w14:textId="77777777" w:rsidR="006C5ED3" w:rsidRDefault="006C5ED3" w:rsidP="006C5ED3">
      <w:pPr>
        <w:jc w:val="both"/>
        <w:rPr>
          <w:sz w:val="20"/>
          <w:szCs w:val="20"/>
        </w:rPr>
      </w:pPr>
      <w:r w:rsidRPr="006C5ED3">
        <w:rPr>
          <w:sz w:val="20"/>
          <w:szCs w:val="20"/>
        </w:rPr>
        <w:t>Esta responsabilidad se relaciona directamente con la confianza que sostiene la experiencia de compra. Los usuarios deben contar con información suficiente sobre las condiciones de la relación comercial y disponer de mecanismos que permitan atender solicitudes, inconformidades o situaciones derivadas de la compra. La claridad sobre estos aspectos fortalece la transparencia del canal y contribuye a una relación más equilibrada entre consumidor y organización</w:t>
      </w:r>
      <w:r>
        <w:rPr>
          <w:sz w:val="20"/>
          <w:szCs w:val="20"/>
        </w:rPr>
        <w:t>.</w:t>
      </w:r>
    </w:p>
    <w:p w14:paraId="1164386D" w14:textId="12B20750" w:rsidR="006C5ED3" w:rsidRPr="006C5ED3" w:rsidRDefault="006C5ED3" w:rsidP="006C5ED3">
      <w:pPr>
        <w:jc w:val="both"/>
        <w:rPr>
          <w:sz w:val="20"/>
          <w:szCs w:val="20"/>
        </w:rPr>
      </w:pPr>
      <w:r w:rsidRPr="006C5ED3">
        <w:rPr>
          <w:sz w:val="20"/>
          <w:szCs w:val="20"/>
        </w:rPr>
        <w:t>En consecuencia, la protección de datos y los derechos del consumidor forman parte de la experiencia comercial y no deben considerarse elementos externos a la exhibición digital. La confianza construida mediante una presentación clara de la oferta debe mantenerse también en el manejo de la información y en las condiciones que acompañan la transacción.</w:t>
      </w:r>
    </w:p>
    <w:p w14:paraId="5F721D3F" w14:textId="77777777" w:rsidR="003A6CC8" w:rsidRPr="006124F9" w:rsidRDefault="003A6CC8" w:rsidP="006124F9">
      <w:pPr>
        <w:jc w:val="both"/>
        <w:rPr>
          <w:sz w:val="20"/>
          <w:szCs w:val="20"/>
        </w:rPr>
      </w:pPr>
    </w:p>
    <w:tbl>
      <w:tblPr>
        <w:tblStyle w:val="Tablaconcuadrcula"/>
        <w:tblW w:w="0" w:type="auto"/>
        <w:tblLook w:val="04A0" w:firstRow="1" w:lastRow="0" w:firstColumn="1" w:lastColumn="0" w:noHBand="0" w:noVBand="1"/>
      </w:tblPr>
      <w:tblGrid>
        <w:gridCol w:w="1838"/>
        <w:gridCol w:w="1701"/>
        <w:gridCol w:w="6423"/>
      </w:tblGrid>
      <w:tr w:rsidR="007349CE" w14:paraId="1FE5D79B" w14:textId="77777777" w:rsidTr="009658B9">
        <w:tc>
          <w:tcPr>
            <w:tcW w:w="9962" w:type="dxa"/>
            <w:gridSpan w:val="3"/>
            <w:shd w:val="clear" w:color="auto" w:fill="39A900"/>
          </w:tcPr>
          <w:p w14:paraId="61E16B7F" w14:textId="77777777" w:rsidR="007349CE" w:rsidRPr="00266BDB" w:rsidRDefault="007349CE" w:rsidP="009658B9">
            <w:pPr>
              <w:rPr>
                <w:b/>
                <w:bCs/>
                <w:sz w:val="20"/>
                <w:szCs w:val="20"/>
              </w:rPr>
            </w:pPr>
            <w:r w:rsidRPr="00266BDB">
              <w:rPr>
                <w:b/>
                <w:bCs/>
                <w:color w:val="FFFFFF" w:themeColor="background1"/>
                <w:sz w:val="20"/>
                <w:szCs w:val="20"/>
              </w:rPr>
              <w:lastRenderedPageBreak/>
              <w:t>Llamado a la acción</w:t>
            </w:r>
          </w:p>
        </w:tc>
      </w:tr>
      <w:tr w:rsidR="007349CE" w14:paraId="79898262" w14:textId="77777777" w:rsidTr="009658B9">
        <w:trPr>
          <w:trHeight w:val="389"/>
        </w:trPr>
        <w:tc>
          <w:tcPr>
            <w:tcW w:w="1838" w:type="dxa"/>
            <w:vMerge w:val="restart"/>
            <w:vAlign w:val="center"/>
          </w:tcPr>
          <w:p w14:paraId="4F8D216F" w14:textId="77777777" w:rsidR="007349CE" w:rsidRDefault="007349CE" w:rsidP="009658B9">
            <w:pPr>
              <w:jc w:val="center"/>
              <w:rPr>
                <w:sz w:val="20"/>
                <w:szCs w:val="20"/>
              </w:rPr>
            </w:pPr>
            <w:commentRangeStart w:id="32"/>
            <w:r w:rsidRPr="002C3675">
              <w:rPr>
                <w:bCs/>
                <w:noProof/>
                <w:color w:val="000000"/>
                <w:sz w:val="20"/>
                <w:szCs w:val="20"/>
              </w:rPr>
              <w:drawing>
                <wp:anchor distT="0" distB="0" distL="114300" distR="114300" simplePos="0" relativeHeight="251747328" behindDoc="1" locked="0" layoutInCell="1" allowOverlap="1" wp14:anchorId="2A31F51B" wp14:editId="5B16306F">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670424922"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2"/>
            <w:r>
              <w:rPr>
                <w:rStyle w:val="Refdecomentario"/>
                <w:sz w:val="20"/>
                <w:szCs w:val="20"/>
              </w:rPr>
              <w:commentReference w:id="32"/>
            </w:r>
          </w:p>
        </w:tc>
        <w:tc>
          <w:tcPr>
            <w:tcW w:w="1701" w:type="dxa"/>
          </w:tcPr>
          <w:p w14:paraId="74488E24" w14:textId="77777777" w:rsidR="007349CE" w:rsidRPr="003235E0" w:rsidRDefault="007349CE" w:rsidP="009658B9">
            <w:pPr>
              <w:rPr>
                <w:b/>
                <w:bCs/>
                <w:sz w:val="20"/>
                <w:szCs w:val="20"/>
              </w:rPr>
            </w:pPr>
            <w:r w:rsidRPr="003235E0">
              <w:rPr>
                <w:b/>
                <w:bCs/>
                <w:sz w:val="20"/>
                <w:szCs w:val="20"/>
              </w:rPr>
              <w:t>Título</w:t>
            </w:r>
          </w:p>
        </w:tc>
        <w:tc>
          <w:tcPr>
            <w:tcW w:w="6423" w:type="dxa"/>
          </w:tcPr>
          <w:p w14:paraId="1E81EDB9" w14:textId="5AAF43E7" w:rsidR="007349CE" w:rsidRDefault="001907EE" w:rsidP="009658B9">
            <w:pPr>
              <w:rPr>
                <w:sz w:val="20"/>
                <w:szCs w:val="20"/>
              </w:rPr>
            </w:pPr>
            <w:r w:rsidRPr="001907EE">
              <w:rPr>
                <w:sz w:val="20"/>
                <w:szCs w:val="20"/>
              </w:rPr>
              <w:t>Ley estatutaria 1581 de 2012: disposiciones generales para la protección de datos personales</w:t>
            </w:r>
          </w:p>
        </w:tc>
      </w:tr>
      <w:tr w:rsidR="007349CE" w14:paraId="5CABAB43" w14:textId="77777777" w:rsidTr="009658B9">
        <w:trPr>
          <w:trHeight w:val="389"/>
        </w:trPr>
        <w:tc>
          <w:tcPr>
            <w:tcW w:w="1838" w:type="dxa"/>
            <w:vMerge/>
          </w:tcPr>
          <w:p w14:paraId="2B5BE1F0" w14:textId="77777777" w:rsidR="007349CE" w:rsidRPr="00873551" w:rsidRDefault="007349CE" w:rsidP="009658B9">
            <w:pPr>
              <w:rPr>
                <w:noProof/>
                <w:sz w:val="20"/>
                <w:szCs w:val="20"/>
              </w:rPr>
            </w:pPr>
          </w:p>
        </w:tc>
        <w:tc>
          <w:tcPr>
            <w:tcW w:w="1701" w:type="dxa"/>
          </w:tcPr>
          <w:p w14:paraId="7EF7833C" w14:textId="77777777" w:rsidR="007349CE" w:rsidRPr="003235E0" w:rsidRDefault="007349CE" w:rsidP="009658B9">
            <w:pPr>
              <w:rPr>
                <w:b/>
                <w:bCs/>
                <w:sz w:val="20"/>
                <w:szCs w:val="20"/>
              </w:rPr>
            </w:pPr>
            <w:r w:rsidRPr="003235E0">
              <w:rPr>
                <w:b/>
                <w:bCs/>
                <w:sz w:val="20"/>
                <w:szCs w:val="20"/>
              </w:rPr>
              <w:t>Descripción</w:t>
            </w:r>
          </w:p>
        </w:tc>
        <w:tc>
          <w:tcPr>
            <w:tcW w:w="6423" w:type="dxa"/>
          </w:tcPr>
          <w:p w14:paraId="787286D6" w14:textId="5ABEDAF6" w:rsidR="007349CE" w:rsidRPr="006C5ED3" w:rsidRDefault="006C5ED3" w:rsidP="009658B9">
            <w:pPr>
              <w:rPr>
                <w:sz w:val="20"/>
                <w:szCs w:val="20"/>
              </w:rPr>
            </w:pPr>
            <w:r w:rsidRPr="006C5ED3">
              <w:rPr>
                <w:sz w:val="20"/>
                <w:szCs w:val="20"/>
              </w:rPr>
              <w:t>Acceda al siguiente recurso de apoyo para ampliar la información sobre la protección de datos personales en Colombia. El contenido desarrolla aspectos esenciales relacionados con la finalidad, el alcance y la protección de la información personal en los entornos digitales.</w:t>
            </w:r>
          </w:p>
        </w:tc>
      </w:tr>
      <w:tr w:rsidR="007349CE" w14:paraId="67EA7FB3" w14:textId="77777777" w:rsidTr="009658B9">
        <w:trPr>
          <w:trHeight w:val="491"/>
        </w:trPr>
        <w:tc>
          <w:tcPr>
            <w:tcW w:w="1838" w:type="dxa"/>
            <w:vMerge/>
          </w:tcPr>
          <w:p w14:paraId="40D61C5B" w14:textId="77777777" w:rsidR="007349CE" w:rsidRPr="00873551" w:rsidRDefault="007349CE" w:rsidP="009658B9">
            <w:pPr>
              <w:rPr>
                <w:noProof/>
                <w:sz w:val="20"/>
                <w:szCs w:val="20"/>
              </w:rPr>
            </w:pPr>
          </w:p>
        </w:tc>
        <w:tc>
          <w:tcPr>
            <w:tcW w:w="1701" w:type="dxa"/>
          </w:tcPr>
          <w:p w14:paraId="710AA1ED" w14:textId="77777777" w:rsidR="007349CE" w:rsidRPr="003235E0" w:rsidRDefault="007349CE" w:rsidP="009658B9">
            <w:pPr>
              <w:rPr>
                <w:b/>
                <w:bCs/>
                <w:sz w:val="20"/>
                <w:szCs w:val="20"/>
              </w:rPr>
            </w:pPr>
            <w:r w:rsidRPr="003235E0">
              <w:rPr>
                <w:b/>
                <w:bCs/>
                <w:sz w:val="20"/>
                <w:szCs w:val="20"/>
              </w:rPr>
              <w:t>Enlace</w:t>
            </w:r>
          </w:p>
        </w:tc>
        <w:tc>
          <w:tcPr>
            <w:tcW w:w="6423" w:type="dxa"/>
          </w:tcPr>
          <w:p w14:paraId="3FF2FD41" w14:textId="1ADAC3DF" w:rsidR="007349CE" w:rsidRPr="00383669" w:rsidRDefault="00404AE7" w:rsidP="009658B9">
            <w:pPr>
              <w:pBdr>
                <w:top w:val="nil"/>
                <w:left w:val="nil"/>
                <w:bottom w:val="nil"/>
                <w:right w:val="nil"/>
                <w:between w:val="nil"/>
              </w:pBdr>
              <w:rPr>
                <w:sz w:val="20"/>
                <w:szCs w:val="20"/>
              </w:rPr>
            </w:pPr>
            <w:hyperlink r:id="rId38" w:history="1">
              <w:r w:rsidRPr="004B6A6C">
                <w:rPr>
                  <w:rStyle w:val="Hipervnculo"/>
                  <w:sz w:val="20"/>
                  <w:szCs w:val="20"/>
                </w:rPr>
                <w:t>https://www.youtube.com/watch?v=U8OGCJaKORY</w:t>
              </w:r>
            </w:hyperlink>
            <w:r>
              <w:rPr>
                <w:sz w:val="20"/>
                <w:szCs w:val="20"/>
              </w:rPr>
              <w:t xml:space="preserve"> </w:t>
            </w:r>
          </w:p>
        </w:tc>
      </w:tr>
    </w:tbl>
    <w:p w14:paraId="6AEE0B82" w14:textId="77777777" w:rsidR="006101F8" w:rsidRDefault="006101F8" w:rsidP="006101F8">
      <w:pPr>
        <w:jc w:val="both"/>
        <w:rPr>
          <w:b/>
          <w:bCs/>
          <w:color w:val="000000" w:themeColor="text1"/>
          <w:sz w:val="20"/>
          <w:szCs w:val="20"/>
        </w:rPr>
      </w:pPr>
    </w:p>
    <w:p w14:paraId="3C2B3D74" w14:textId="77777777" w:rsidR="007349CE" w:rsidRPr="00AB61B6" w:rsidRDefault="007349CE" w:rsidP="006101F8">
      <w:pPr>
        <w:jc w:val="both"/>
        <w:rPr>
          <w:b/>
          <w:bCs/>
          <w:color w:val="000000" w:themeColor="text1"/>
          <w:sz w:val="20"/>
          <w:szCs w:val="20"/>
        </w:rPr>
      </w:pPr>
    </w:p>
    <w:p w14:paraId="493C5D82" w14:textId="3D4E19D7" w:rsidR="006101F8" w:rsidRDefault="006101F8" w:rsidP="006101F8">
      <w:pPr>
        <w:jc w:val="both"/>
        <w:rPr>
          <w:sz w:val="20"/>
          <w:szCs w:val="20"/>
        </w:rPr>
      </w:pPr>
      <w:commentRangeStart w:id="33"/>
      <w:r w:rsidRPr="00836B14">
        <w:rPr>
          <w:rFonts w:ascii="Segoe UI Emoji" w:hAnsi="Segoe UI Emoji" w:cs="Segoe UI Emoji"/>
          <w:noProof/>
          <w:color w:val="000000" w:themeColor="text1"/>
          <w:sz w:val="20"/>
          <w:szCs w:val="20"/>
        </w:rPr>
        <w:drawing>
          <wp:anchor distT="0" distB="0" distL="114300" distR="114300" simplePos="0" relativeHeight="251668480" behindDoc="0" locked="0" layoutInCell="1" allowOverlap="1" wp14:anchorId="2BDC11A1" wp14:editId="29D7E919">
            <wp:simplePos x="0" y="0"/>
            <wp:positionH relativeFrom="margin">
              <wp:align>left</wp:align>
            </wp:positionH>
            <wp:positionV relativeFrom="paragraph">
              <wp:posOffset>1905</wp:posOffset>
            </wp:positionV>
            <wp:extent cx="467995" cy="460375"/>
            <wp:effectExtent l="0" t="0" r="8255" b="0"/>
            <wp:wrapSquare wrapText="bothSides"/>
            <wp:docPr id="114610196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33"/>
      <w:r>
        <w:rPr>
          <w:rStyle w:val="Refdecomentario"/>
          <w:b/>
          <w:bCs/>
          <w:color w:val="000000" w:themeColor="text1"/>
          <w:sz w:val="20"/>
          <w:szCs w:val="20"/>
        </w:rPr>
        <w:commentReference w:id="33"/>
      </w:r>
      <w:r w:rsidR="006C5ED3">
        <w:rPr>
          <w:b/>
          <w:bCs/>
          <w:color w:val="000000" w:themeColor="text1"/>
          <w:sz w:val="20"/>
          <w:szCs w:val="20"/>
        </w:rPr>
        <w:t xml:space="preserve">Frase </w:t>
      </w:r>
      <w:r w:rsidRPr="00404BA1">
        <w:rPr>
          <w:b/>
          <w:bCs/>
          <w:color w:val="000000" w:themeColor="text1"/>
          <w:sz w:val="20"/>
          <w:szCs w:val="20"/>
        </w:rPr>
        <w:t>de reflexión</w:t>
      </w:r>
      <w:r w:rsidRPr="00490233">
        <w:rPr>
          <w:sz w:val="20"/>
          <w:szCs w:val="20"/>
        </w:rPr>
        <w:t xml:space="preserve"> </w:t>
      </w:r>
    </w:p>
    <w:p w14:paraId="5119FC98" w14:textId="1AA3BD32" w:rsidR="006124F9" w:rsidRDefault="006124F9" w:rsidP="006124F9">
      <w:pPr>
        <w:jc w:val="both"/>
        <w:rPr>
          <w:sz w:val="20"/>
          <w:szCs w:val="20"/>
        </w:rPr>
      </w:pPr>
      <w:r w:rsidRPr="006C5ED3">
        <w:rPr>
          <w:sz w:val="20"/>
          <w:szCs w:val="20"/>
        </w:rPr>
        <w:t>La legalidad en internet no debería entenderse como un obstáculo para vender, sino como una forma de honrar la confianza que hace posible la relación comercial. Una marca íntegra no solo exhibe bien sus productos; también protege lo que crea, comunica con transparencia, respeta los datos del usuario y sostiene sus promesas dentro del entorno digital.</w:t>
      </w:r>
    </w:p>
    <w:p w14:paraId="61E15651" w14:textId="77777777" w:rsidR="007820A9" w:rsidRDefault="007820A9" w:rsidP="006124F9">
      <w:pPr>
        <w:jc w:val="both"/>
        <w:rPr>
          <w:sz w:val="20"/>
          <w:szCs w:val="20"/>
        </w:rPr>
      </w:pPr>
    </w:p>
    <w:p w14:paraId="5FDDFD4D" w14:textId="77777777" w:rsidR="007820A9" w:rsidRPr="007820A9" w:rsidRDefault="007820A9" w:rsidP="007820A9">
      <w:pPr>
        <w:jc w:val="both"/>
        <w:rPr>
          <w:b/>
          <w:bCs/>
          <w:sz w:val="20"/>
          <w:szCs w:val="20"/>
        </w:rPr>
      </w:pPr>
      <w:r w:rsidRPr="007820A9">
        <w:rPr>
          <w:b/>
          <w:bCs/>
          <w:sz w:val="20"/>
          <w:szCs w:val="20"/>
        </w:rPr>
        <w:t>5.5 Políticas comerciales</w:t>
      </w:r>
    </w:p>
    <w:p w14:paraId="624B58B9" w14:textId="77777777" w:rsidR="007820A9" w:rsidRPr="007820A9" w:rsidRDefault="007820A9" w:rsidP="007820A9">
      <w:pPr>
        <w:jc w:val="both"/>
        <w:rPr>
          <w:sz w:val="20"/>
          <w:szCs w:val="20"/>
        </w:rPr>
      </w:pPr>
    </w:p>
    <w:p w14:paraId="7F97A4AB" w14:textId="2EF95301" w:rsidR="007820A9" w:rsidRPr="007820A9" w:rsidRDefault="007820A9" w:rsidP="007820A9">
      <w:pPr>
        <w:jc w:val="both"/>
        <w:rPr>
          <w:sz w:val="20"/>
          <w:szCs w:val="20"/>
        </w:rPr>
      </w:pPr>
      <w:r w:rsidRPr="007820A9">
        <w:rPr>
          <w:sz w:val="20"/>
          <w:szCs w:val="20"/>
        </w:rPr>
        <w:t>Las políticas comerciales son el conjunto de lineamientos y condiciones que una organización establece para orientar su relación con los usuarios dentro de un canal de venta. En comercio electrónico, adquieren especial importancia porque la compra se realiza a distancia y el usuario necesita conocer con claridad qué condiciones acompañan la transacción y cómo se gestionarán las situaciones que puedan surgir antes, durante o después de la compra.</w:t>
      </w:r>
    </w:p>
    <w:p w14:paraId="779530CC" w14:textId="77777777" w:rsidR="007820A9" w:rsidRPr="007820A9" w:rsidRDefault="007820A9" w:rsidP="007820A9">
      <w:pPr>
        <w:jc w:val="both"/>
        <w:rPr>
          <w:sz w:val="20"/>
          <w:szCs w:val="20"/>
        </w:rPr>
      </w:pPr>
    </w:p>
    <w:p w14:paraId="317E0BE7" w14:textId="77777777" w:rsidR="007820A9" w:rsidRPr="007820A9" w:rsidRDefault="007820A9" w:rsidP="007820A9">
      <w:pPr>
        <w:jc w:val="both"/>
        <w:rPr>
          <w:sz w:val="20"/>
          <w:szCs w:val="20"/>
        </w:rPr>
      </w:pPr>
      <w:r w:rsidRPr="007820A9">
        <w:rPr>
          <w:sz w:val="20"/>
          <w:szCs w:val="20"/>
        </w:rPr>
        <w:t>Estas políticas complementan la información presentada en la exhibición y fortalecen la confianza en el canal. Su comunicación debe ser clara, accesible y coherente con la operación real de la organización, evitando que condiciones relevantes permanezcan ocultas o aparezcan únicamente cuando se presenta una inconformidad.</w:t>
      </w:r>
    </w:p>
    <w:p w14:paraId="4B9B7841" w14:textId="77777777" w:rsidR="007820A9" w:rsidRPr="007820A9" w:rsidRDefault="007820A9" w:rsidP="007820A9">
      <w:pPr>
        <w:jc w:val="both"/>
        <w:rPr>
          <w:sz w:val="20"/>
          <w:szCs w:val="20"/>
        </w:rPr>
      </w:pPr>
    </w:p>
    <w:p w14:paraId="0BCCB2BA" w14:textId="26613F90" w:rsidR="007820A9" w:rsidRDefault="007820A9" w:rsidP="007820A9">
      <w:pPr>
        <w:jc w:val="both"/>
        <w:rPr>
          <w:sz w:val="20"/>
          <w:szCs w:val="20"/>
        </w:rPr>
      </w:pPr>
      <w:r w:rsidRPr="007820A9">
        <w:rPr>
          <w:sz w:val="20"/>
          <w:szCs w:val="20"/>
        </w:rPr>
        <w:t>Las políticas pueden responder a diferentes necesidades dentro de la relación comercial, como respaldar la conformidad del producto, modificar una compra, gestionar retornos o establecer otros procedimientos relacionados con la atención al usuario. La versión actual ya organiza estas funciones como respaldo, modificación, retorno y organización de la relación comercial.</w:t>
      </w:r>
    </w:p>
    <w:p w14:paraId="2C786E2F" w14:textId="77777777" w:rsidR="007820A9" w:rsidRDefault="007820A9" w:rsidP="007820A9">
      <w:pPr>
        <w:jc w:val="both"/>
        <w:rPr>
          <w:sz w:val="20"/>
          <w:szCs w:val="20"/>
        </w:rPr>
      </w:pPr>
    </w:p>
    <w:p w14:paraId="4AACF8B0" w14:textId="5730070F" w:rsidR="007820A9" w:rsidRDefault="007820A9" w:rsidP="007820A9">
      <w:pPr>
        <w:jc w:val="both"/>
        <w:rPr>
          <w:sz w:val="20"/>
          <w:szCs w:val="20"/>
        </w:rPr>
      </w:pPr>
      <w:r>
        <w:rPr>
          <w:sz w:val="20"/>
          <w:szCs w:val="20"/>
        </w:rPr>
        <w:t>Aquí se mencionan algunas políticas comerciales que orientan a los usuarios dentro de un canal de venta:</w:t>
      </w:r>
    </w:p>
    <w:p w14:paraId="39111E87" w14:textId="77777777" w:rsidR="007820A9" w:rsidRDefault="007820A9" w:rsidP="007820A9">
      <w:pPr>
        <w:jc w:val="both"/>
        <w:rPr>
          <w:sz w:val="20"/>
          <w:szCs w:val="20"/>
        </w:rPr>
      </w:pPr>
    </w:p>
    <w:tbl>
      <w:tblPr>
        <w:tblStyle w:val="Tablaconcuadrcula"/>
        <w:tblW w:w="0" w:type="auto"/>
        <w:tblLook w:val="04A0" w:firstRow="1" w:lastRow="0" w:firstColumn="1" w:lastColumn="0" w:noHBand="0" w:noVBand="1"/>
      </w:tblPr>
      <w:tblGrid>
        <w:gridCol w:w="9962"/>
      </w:tblGrid>
      <w:tr w:rsidR="007820A9" w14:paraId="60E41AC1" w14:textId="77777777" w:rsidTr="007820A9">
        <w:tc>
          <w:tcPr>
            <w:tcW w:w="9962" w:type="dxa"/>
            <w:shd w:val="clear" w:color="auto" w:fill="92D050"/>
          </w:tcPr>
          <w:p w14:paraId="62E75CE8" w14:textId="7DFC6A64" w:rsidR="007820A9" w:rsidRPr="007820A9" w:rsidRDefault="007820A9" w:rsidP="007820A9">
            <w:pPr>
              <w:jc w:val="center"/>
              <w:rPr>
                <w:b/>
                <w:bCs/>
                <w:sz w:val="20"/>
                <w:szCs w:val="20"/>
              </w:rPr>
            </w:pPr>
            <w:r>
              <w:rPr>
                <w:b/>
                <w:bCs/>
                <w:sz w:val="20"/>
                <w:szCs w:val="20"/>
              </w:rPr>
              <w:t xml:space="preserve">PESTAÑAS </w:t>
            </w:r>
            <w:commentRangeStart w:id="34"/>
            <w:r>
              <w:rPr>
                <w:b/>
                <w:bCs/>
                <w:sz w:val="20"/>
                <w:szCs w:val="20"/>
              </w:rPr>
              <w:t>VERTICALES</w:t>
            </w:r>
            <w:commentRangeEnd w:id="34"/>
            <w:r w:rsidR="00383741" w:rsidRPr="007820A9">
              <w:rPr>
                <w:rStyle w:val="Refdecomentario"/>
                <w:b/>
                <w:bCs/>
                <w:sz w:val="20"/>
                <w:szCs w:val="20"/>
              </w:rPr>
              <w:commentReference w:id="34"/>
            </w:r>
          </w:p>
        </w:tc>
      </w:tr>
      <w:tr w:rsidR="007820A9" w14:paraId="0D8A35F2" w14:textId="77777777" w:rsidTr="007820A9">
        <w:tc>
          <w:tcPr>
            <w:tcW w:w="9962" w:type="dxa"/>
          </w:tcPr>
          <w:p w14:paraId="483D6DDD" w14:textId="77777777" w:rsidR="007820A9" w:rsidRDefault="007820A9" w:rsidP="007820A9">
            <w:pPr>
              <w:jc w:val="both"/>
              <w:rPr>
                <w:b/>
                <w:bCs/>
                <w:sz w:val="20"/>
                <w:szCs w:val="20"/>
              </w:rPr>
            </w:pPr>
            <w:r w:rsidRPr="007820A9">
              <w:rPr>
                <w:b/>
                <w:bCs/>
                <w:sz w:val="20"/>
                <w:szCs w:val="20"/>
              </w:rPr>
              <w:t>Respaldo del producto</w:t>
            </w:r>
          </w:p>
          <w:p w14:paraId="33F8DBF7" w14:textId="77777777" w:rsidR="007820A9" w:rsidRPr="007820A9" w:rsidRDefault="007820A9" w:rsidP="007820A9">
            <w:pPr>
              <w:jc w:val="both"/>
              <w:rPr>
                <w:b/>
                <w:bCs/>
                <w:sz w:val="20"/>
                <w:szCs w:val="20"/>
              </w:rPr>
            </w:pPr>
          </w:p>
          <w:p w14:paraId="507A0AB3" w14:textId="77777777" w:rsidR="007820A9" w:rsidRDefault="007820A9" w:rsidP="007820A9">
            <w:pPr>
              <w:jc w:val="both"/>
              <w:rPr>
                <w:sz w:val="20"/>
                <w:szCs w:val="20"/>
              </w:rPr>
            </w:pPr>
            <w:r w:rsidRPr="007820A9">
              <w:rPr>
                <w:sz w:val="20"/>
                <w:szCs w:val="20"/>
              </w:rPr>
              <w:t>Define las condiciones mediante las cuales la organización responde frente a situaciones relacionadas con la conformidad, estado o funcionamiento del producto.</w:t>
            </w:r>
          </w:p>
          <w:p w14:paraId="29E33C3A" w14:textId="4D7CD362" w:rsidR="007820A9" w:rsidRDefault="007820A9" w:rsidP="007820A9">
            <w:pPr>
              <w:jc w:val="both"/>
              <w:rPr>
                <w:sz w:val="20"/>
                <w:szCs w:val="20"/>
              </w:rPr>
            </w:pPr>
          </w:p>
        </w:tc>
      </w:tr>
      <w:tr w:rsidR="007820A9" w14:paraId="756DCEEC" w14:textId="77777777" w:rsidTr="007820A9">
        <w:tc>
          <w:tcPr>
            <w:tcW w:w="9962" w:type="dxa"/>
          </w:tcPr>
          <w:p w14:paraId="56FC4BA1" w14:textId="77777777" w:rsidR="007820A9" w:rsidRDefault="007820A9" w:rsidP="007820A9">
            <w:pPr>
              <w:jc w:val="both"/>
              <w:rPr>
                <w:b/>
                <w:bCs/>
                <w:sz w:val="20"/>
                <w:szCs w:val="20"/>
              </w:rPr>
            </w:pPr>
            <w:r w:rsidRPr="007820A9">
              <w:rPr>
                <w:b/>
                <w:bCs/>
                <w:sz w:val="20"/>
                <w:szCs w:val="20"/>
              </w:rPr>
              <w:t>Modificación de la compra</w:t>
            </w:r>
          </w:p>
          <w:p w14:paraId="1F1F009C" w14:textId="77777777" w:rsidR="007820A9" w:rsidRPr="007820A9" w:rsidRDefault="007820A9" w:rsidP="007820A9">
            <w:pPr>
              <w:jc w:val="both"/>
              <w:rPr>
                <w:b/>
                <w:bCs/>
                <w:sz w:val="20"/>
                <w:szCs w:val="20"/>
              </w:rPr>
            </w:pPr>
          </w:p>
          <w:p w14:paraId="28651A79" w14:textId="77777777" w:rsidR="007820A9" w:rsidRDefault="007820A9" w:rsidP="007820A9">
            <w:pPr>
              <w:jc w:val="both"/>
              <w:rPr>
                <w:sz w:val="20"/>
                <w:szCs w:val="20"/>
              </w:rPr>
            </w:pPr>
            <w:r w:rsidRPr="007820A9">
              <w:rPr>
                <w:sz w:val="20"/>
                <w:szCs w:val="20"/>
              </w:rPr>
              <w:t>Establece las condiciones para realizar ajustes o sustituciones posteriores a la compra.</w:t>
            </w:r>
          </w:p>
          <w:p w14:paraId="0A443339" w14:textId="27EE3881" w:rsidR="007820A9" w:rsidRDefault="007820A9" w:rsidP="007820A9">
            <w:pPr>
              <w:jc w:val="both"/>
              <w:rPr>
                <w:sz w:val="20"/>
                <w:szCs w:val="20"/>
              </w:rPr>
            </w:pPr>
          </w:p>
        </w:tc>
      </w:tr>
      <w:tr w:rsidR="007820A9" w14:paraId="1C6AD791" w14:textId="77777777" w:rsidTr="007820A9">
        <w:tc>
          <w:tcPr>
            <w:tcW w:w="9962" w:type="dxa"/>
          </w:tcPr>
          <w:p w14:paraId="353B3EF7" w14:textId="77777777" w:rsidR="007820A9" w:rsidRDefault="007820A9" w:rsidP="007820A9">
            <w:pPr>
              <w:jc w:val="both"/>
              <w:rPr>
                <w:b/>
                <w:bCs/>
                <w:sz w:val="20"/>
                <w:szCs w:val="20"/>
              </w:rPr>
            </w:pPr>
            <w:r w:rsidRPr="007820A9">
              <w:rPr>
                <w:b/>
                <w:bCs/>
                <w:sz w:val="20"/>
                <w:szCs w:val="20"/>
              </w:rPr>
              <w:t>Retorno de la compra</w:t>
            </w:r>
          </w:p>
          <w:p w14:paraId="4DFD56E8" w14:textId="77777777" w:rsidR="007820A9" w:rsidRPr="007820A9" w:rsidRDefault="007820A9" w:rsidP="007820A9">
            <w:pPr>
              <w:jc w:val="both"/>
              <w:rPr>
                <w:b/>
                <w:bCs/>
                <w:sz w:val="20"/>
                <w:szCs w:val="20"/>
              </w:rPr>
            </w:pPr>
          </w:p>
          <w:p w14:paraId="796C779F" w14:textId="77777777" w:rsidR="007820A9" w:rsidRDefault="007820A9" w:rsidP="007820A9">
            <w:pPr>
              <w:jc w:val="both"/>
              <w:rPr>
                <w:sz w:val="20"/>
                <w:szCs w:val="20"/>
              </w:rPr>
            </w:pPr>
            <w:r w:rsidRPr="007820A9">
              <w:rPr>
                <w:sz w:val="20"/>
                <w:szCs w:val="20"/>
              </w:rPr>
              <w:t>Determina los escenarios y procedimientos aplicables al retorno del producto o a la reversión de la operación.</w:t>
            </w:r>
          </w:p>
          <w:p w14:paraId="10A81CF0" w14:textId="76936CD7" w:rsidR="007820A9" w:rsidRDefault="007820A9" w:rsidP="007820A9">
            <w:pPr>
              <w:jc w:val="both"/>
              <w:rPr>
                <w:sz w:val="20"/>
                <w:szCs w:val="20"/>
              </w:rPr>
            </w:pPr>
          </w:p>
        </w:tc>
      </w:tr>
      <w:tr w:rsidR="007820A9" w14:paraId="2C55910A" w14:textId="77777777" w:rsidTr="007820A9">
        <w:tc>
          <w:tcPr>
            <w:tcW w:w="9962" w:type="dxa"/>
          </w:tcPr>
          <w:p w14:paraId="67E28AD9" w14:textId="77777777" w:rsidR="007820A9" w:rsidRDefault="007820A9" w:rsidP="007820A9">
            <w:pPr>
              <w:jc w:val="both"/>
              <w:rPr>
                <w:b/>
                <w:bCs/>
                <w:sz w:val="20"/>
                <w:szCs w:val="20"/>
              </w:rPr>
            </w:pPr>
            <w:r w:rsidRPr="007820A9">
              <w:rPr>
                <w:b/>
                <w:bCs/>
                <w:sz w:val="20"/>
                <w:szCs w:val="20"/>
              </w:rPr>
              <w:lastRenderedPageBreak/>
              <w:t>Relación comercial</w:t>
            </w:r>
          </w:p>
          <w:p w14:paraId="22EB9FD7" w14:textId="77777777" w:rsidR="007820A9" w:rsidRPr="007820A9" w:rsidRDefault="007820A9" w:rsidP="007820A9">
            <w:pPr>
              <w:jc w:val="both"/>
              <w:rPr>
                <w:b/>
                <w:bCs/>
                <w:sz w:val="20"/>
                <w:szCs w:val="20"/>
              </w:rPr>
            </w:pPr>
          </w:p>
          <w:p w14:paraId="48C632B0" w14:textId="77777777" w:rsidR="007820A9" w:rsidRPr="007820A9" w:rsidRDefault="007820A9" w:rsidP="007820A9">
            <w:pPr>
              <w:jc w:val="both"/>
              <w:rPr>
                <w:sz w:val="20"/>
                <w:szCs w:val="20"/>
              </w:rPr>
            </w:pPr>
            <w:r w:rsidRPr="007820A9">
              <w:rPr>
                <w:sz w:val="20"/>
                <w:szCs w:val="20"/>
              </w:rPr>
              <w:t>Integra otros lineamientos necesarios para orientar la atención y la experiencia del usuario dentro del canal.</w:t>
            </w:r>
          </w:p>
          <w:p w14:paraId="49DC87E1" w14:textId="77777777" w:rsidR="007820A9" w:rsidRDefault="007820A9" w:rsidP="007820A9">
            <w:pPr>
              <w:jc w:val="both"/>
              <w:rPr>
                <w:sz w:val="20"/>
                <w:szCs w:val="20"/>
              </w:rPr>
            </w:pPr>
          </w:p>
        </w:tc>
      </w:tr>
    </w:tbl>
    <w:p w14:paraId="63D8511E" w14:textId="237B3E59" w:rsidR="00383741" w:rsidRDefault="00383741" w:rsidP="006101F8">
      <w:pPr>
        <w:pStyle w:val="Ttulo1"/>
        <w:rPr>
          <w:b/>
          <w:bCs/>
          <w:sz w:val="20"/>
          <w:szCs w:val="20"/>
        </w:rPr>
      </w:pPr>
      <w:r>
        <w:rPr>
          <w:b/>
          <w:bCs/>
          <w:sz w:val="20"/>
          <w:szCs w:val="20"/>
        </w:rPr>
        <w:t>5.6 Garantías, cambios y devoluciones</w:t>
      </w:r>
    </w:p>
    <w:p w14:paraId="29D5C1A2" w14:textId="77777777" w:rsidR="00383741" w:rsidRDefault="00383741" w:rsidP="00383741">
      <w:pPr>
        <w:jc w:val="both"/>
        <w:rPr>
          <w:sz w:val="20"/>
          <w:szCs w:val="20"/>
        </w:rPr>
      </w:pPr>
      <w:r w:rsidRPr="00383741">
        <w:rPr>
          <w:sz w:val="20"/>
          <w:szCs w:val="20"/>
        </w:rPr>
        <w:t>Las garantías, los cambios y las devoluciones constituyen mecanismos mediante los cuales la organización establece condiciones de respuesta ante situaciones posteriores a la compra. Su comunicación clara fortalece la confianza del usuario y permite comprender qué alternativas existen cuando el producto presenta inconvenientes, requiere una sustitución o debe retornar al canal.</w:t>
      </w:r>
    </w:p>
    <w:p w14:paraId="627095DC" w14:textId="77777777" w:rsidR="00383741" w:rsidRPr="00383741" w:rsidRDefault="00383741" w:rsidP="00383741">
      <w:pPr>
        <w:jc w:val="both"/>
        <w:rPr>
          <w:sz w:val="20"/>
          <w:szCs w:val="20"/>
        </w:rPr>
      </w:pPr>
    </w:p>
    <w:p w14:paraId="08723740" w14:textId="77777777" w:rsidR="00383741" w:rsidRPr="00383741" w:rsidRDefault="00383741" w:rsidP="00383741">
      <w:pPr>
        <w:jc w:val="both"/>
        <w:rPr>
          <w:sz w:val="20"/>
          <w:szCs w:val="20"/>
        </w:rPr>
      </w:pPr>
      <w:r w:rsidRPr="00383741">
        <w:rPr>
          <w:sz w:val="20"/>
          <w:szCs w:val="20"/>
        </w:rPr>
        <w:t>Aunque estos mecanismos se relacionan entre sí, cumplen funciones diferentes dentro de la experiencia comercial:</w:t>
      </w:r>
    </w:p>
    <w:p w14:paraId="70BF2D79" w14:textId="77777777" w:rsidR="00383741" w:rsidRPr="00383741" w:rsidRDefault="00383741" w:rsidP="00383741">
      <w:pPr>
        <w:rPr>
          <w:sz w:val="20"/>
          <w:szCs w:val="20"/>
        </w:rPr>
      </w:pPr>
    </w:p>
    <w:p w14:paraId="0F9D021F" w14:textId="544DB3EF" w:rsidR="00383741" w:rsidRPr="00383741" w:rsidRDefault="00383741" w:rsidP="00383741">
      <w:pPr>
        <w:rPr>
          <w:b/>
          <w:bCs/>
          <w:sz w:val="20"/>
          <w:szCs w:val="20"/>
        </w:rPr>
      </w:pPr>
      <w:r w:rsidRPr="00383741">
        <w:rPr>
          <w:b/>
          <w:bCs/>
          <w:sz w:val="20"/>
          <w:szCs w:val="20"/>
        </w:rPr>
        <w:t>Tabla 5. Mecanismos para garantías, cambios y devoluciones</w:t>
      </w:r>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551"/>
        <w:gridCol w:w="8405"/>
      </w:tblGrid>
      <w:tr w:rsidR="00383741" w:rsidRPr="00383741" w14:paraId="5E2DE87A" w14:textId="77777777" w:rsidTr="00383741">
        <w:trPr>
          <w:tblHeader/>
        </w:trPr>
        <w:tc>
          <w:tcPr>
            <w:tcW w:w="779" w:type="pct"/>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01B58CD2" w14:textId="77777777" w:rsidR="00383741" w:rsidRPr="00383741" w:rsidRDefault="00383741" w:rsidP="00383741">
            <w:pPr>
              <w:spacing w:before="100" w:beforeAutospacing="1" w:after="100" w:afterAutospacing="1" w:line="240" w:lineRule="auto"/>
              <w:rPr>
                <w:rFonts w:eastAsia="Times New Roman"/>
                <w:b/>
                <w:bCs/>
                <w:sz w:val="20"/>
                <w:szCs w:val="20"/>
                <w:lang w:eastAsia="es-MX"/>
              </w:rPr>
            </w:pPr>
            <w:r w:rsidRPr="00383741">
              <w:rPr>
                <w:rFonts w:eastAsia="Times New Roman"/>
                <w:b/>
                <w:bCs/>
                <w:sz w:val="20"/>
                <w:szCs w:val="20"/>
                <w:lang w:eastAsia="es-MX"/>
              </w:rPr>
              <w:t>Mecanismo</w:t>
            </w:r>
          </w:p>
        </w:tc>
        <w:tc>
          <w:tcPr>
            <w:tcW w:w="4221" w:type="pct"/>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2CE81301" w14:textId="77777777" w:rsidR="00383741" w:rsidRPr="00383741" w:rsidRDefault="00383741" w:rsidP="00383741">
            <w:pPr>
              <w:spacing w:before="100" w:beforeAutospacing="1" w:after="100" w:afterAutospacing="1" w:line="240" w:lineRule="auto"/>
              <w:rPr>
                <w:rFonts w:eastAsia="Times New Roman"/>
                <w:b/>
                <w:bCs/>
                <w:sz w:val="20"/>
                <w:szCs w:val="20"/>
                <w:lang w:eastAsia="es-MX"/>
              </w:rPr>
            </w:pPr>
            <w:r w:rsidRPr="00383741">
              <w:rPr>
                <w:rFonts w:eastAsia="Times New Roman"/>
                <w:b/>
                <w:bCs/>
                <w:sz w:val="20"/>
                <w:szCs w:val="20"/>
                <w:lang w:eastAsia="es-MX"/>
              </w:rPr>
              <w:t>Descripción</w:t>
            </w:r>
          </w:p>
        </w:tc>
      </w:tr>
      <w:tr w:rsidR="00383741" w:rsidRPr="00383741" w14:paraId="0011AF80" w14:textId="77777777" w:rsidTr="00383741">
        <w:tc>
          <w:tcPr>
            <w:tcW w:w="77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3C7C5E" w14:textId="77777777" w:rsidR="00383741" w:rsidRPr="00383741" w:rsidRDefault="00383741" w:rsidP="00383741">
            <w:pPr>
              <w:spacing w:before="100" w:beforeAutospacing="1" w:after="100" w:afterAutospacing="1" w:line="240" w:lineRule="auto"/>
              <w:rPr>
                <w:rFonts w:eastAsia="Times New Roman"/>
                <w:sz w:val="20"/>
                <w:szCs w:val="20"/>
                <w:lang w:eastAsia="es-MX"/>
              </w:rPr>
            </w:pPr>
            <w:r w:rsidRPr="00383741">
              <w:rPr>
                <w:rFonts w:eastAsia="Times New Roman"/>
                <w:b/>
                <w:bCs/>
                <w:sz w:val="20"/>
                <w:szCs w:val="20"/>
                <w:lang w:eastAsia="es-MX"/>
              </w:rPr>
              <w:t>Garantía</w:t>
            </w:r>
          </w:p>
        </w:tc>
        <w:tc>
          <w:tcPr>
            <w:tcW w:w="422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7BF925" w14:textId="77777777" w:rsidR="00383741" w:rsidRPr="00383741" w:rsidRDefault="00383741" w:rsidP="00383741">
            <w:pPr>
              <w:spacing w:before="100" w:beforeAutospacing="1" w:after="100" w:afterAutospacing="1" w:line="240" w:lineRule="auto"/>
              <w:rPr>
                <w:rFonts w:eastAsia="Times New Roman"/>
                <w:sz w:val="20"/>
                <w:szCs w:val="20"/>
                <w:lang w:eastAsia="es-MX"/>
              </w:rPr>
            </w:pPr>
            <w:r w:rsidRPr="00383741">
              <w:rPr>
                <w:rFonts w:eastAsia="Times New Roman"/>
                <w:sz w:val="20"/>
                <w:szCs w:val="20"/>
                <w:lang w:eastAsia="es-MX"/>
              </w:rPr>
              <w:t>Establece el respaldo ofrecido frente a situaciones relacionadas con la conformidad, funcionamiento o correspondencia del producto con las condiciones informadas.</w:t>
            </w:r>
          </w:p>
        </w:tc>
      </w:tr>
      <w:tr w:rsidR="00383741" w:rsidRPr="00383741" w14:paraId="372FE8DD" w14:textId="77777777" w:rsidTr="00383741">
        <w:tc>
          <w:tcPr>
            <w:tcW w:w="77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8677AC" w14:textId="77777777" w:rsidR="00383741" w:rsidRPr="00383741" w:rsidRDefault="00383741" w:rsidP="00383741">
            <w:pPr>
              <w:spacing w:before="100" w:beforeAutospacing="1" w:after="100" w:afterAutospacing="1" w:line="240" w:lineRule="auto"/>
              <w:rPr>
                <w:rFonts w:eastAsia="Times New Roman"/>
                <w:sz w:val="20"/>
                <w:szCs w:val="20"/>
                <w:lang w:eastAsia="es-MX"/>
              </w:rPr>
            </w:pPr>
            <w:r w:rsidRPr="00383741">
              <w:rPr>
                <w:rFonts w:eastAsia="Times New Roman"/>
                <w:b/>
                <w:bCs/>
                <w:sz w:val="20"/>
                <w:szCs w:val="20"/>
                <w:lang w:eastAsia="es-MX"/>
              </w:rPr>
              <w:t>Cambio</w:t>
            </w:r>
          </w:p>
        </w:tc>
        <w:tc>
          <w:tcPr>
            <w:tcW w:w="422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A9E7D6" w14:textId="77777777" w:rsidR="00383741" w:rsidRPr="00383741" w:rsidRDefault="00383741" w:rsidP="00383741">
            <w:pPr>
              <w:spacing w:before="100" w:beforeAutospacing="1" w:after="100" w:afterAutospacing="1" w:line="240" w:lineRule="auto"/>
              <w:rPr>
                <w:rFonts w:eastAsia="Times New Roman"/>
                <w:sz w:val="20"/>
                <w:szCs w:val="20"/>
                <w:lang w:eastAsia="es-MX"/>
              </w:rPr>
            </w:pPr>
            <w:r w:rsidRPr="00383741">
              <w:rPr>
                <w:rFonts w:eastAsia="Times New Roman"/>
                <w:sz w:val="20"/>
                <w:szCs w:val="20"/>
                <w:lang w:eastAsia="es-MX"/>
              </w:rPr>
              <w:t>Define las condiciones bajo las cuales una compra puede modificarse mediante la sustitución del producto por otra referencia, variación o alternativa disponible.</w:t>
            </w:r>
          </w:p>
        </w:tc>
      </w:tr>
      <w:tr w:rsidR="00383741" w:rsidRPr="00383741" w14:paraId="474C45FC" w14:textId="77777777" w:rsidTr="00383741">
        <w:tc>
          <w:tcPr>
            <w:tcW w:w="77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05443F" w14:textId="77777777" w:rsidR="00383741" w:rsidRPr="00383741" w:rsidRDefault="00383741" w:rsidP="00383741">
            <w:pPr>
              <w:spacing w:before="100" w:beforeAutospacing="1" w:after="100" w:afterAutospacing="1" w:line="240" w:lineRule="auto"/>
              <w:rPr>
                <w:rFonts w:eastAsia="Times New Roman"/>
                <w:sz w:val="20"/>
                <w:szCs w:val="20"/>
                <w:lang w:eastAsia="es-MX"/>
              </w:rPr>
            </w:pPr>
            <w:r w:rsidRPr="00383741">
              <w:rPr>
                <w:rFonts w:eastAsia="Times New Roman"/>
                <w:b/>
                <w:bCs/>
                <w:sz w:val="20"/>
                <w:szCs w:val="20"/>
                <w:lang w:eastAsia="es-MX"/>
              </w:rPr>
              <w:t>Devolución</w:t>
            </w:r>
          </w:p>
        </w:tc>
        <w:tc>
          <w:tcPr>
            <w:tcW w:w="422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17F630" w14:textId="77777777" w:rsidR="00383741" w:rsidRPr="00383741" w:rsidRDefault="00383741" w:rsidP="00383741">
            <w:pPr>
              <w:spacing w:before="100" w:beforeAutospacing="1" w:after="100" w:afterAutospacing="1" w:line="240" w:lineRule="auto"/>
              <w:rPr>
                <w:rFonts w:eastAsia="Times New Roman"/>
                <w:sz w:val="20"/>
                <w:szCs w:val="20"/>
                <w:lang w:eastAsia="es-MX"/>
              </w:rPr>
            </w:pPr>
            <w:r w:rsidRPr="00383741">
              <w:rPr>
                <w:rFonts w:eastAsia="Times New Roman"/>
                <w:sz w:val="20"/>
                <w:szCs w:val="20"/>
                <w:lang w:eastAsia="es-MX"/>
              </w:rPr>
              <w:t>Determina los escenarios y procedimientos mediante los cuales el producto puede retornar y la operación comercial puede revertirse según las condiciones establecidas.</w:t>
            </w:r>
          </w:p>
        </w:tc>
      </w:tr>
    </w:tbl>
    <w:p w14:paraId="6FC09650" w14:textId="20F6CC81" w:rsidR="00A4189F" w:rsidRDefault="00A4189F" w:rsidP="00383741">
      <w:pPr>
        <w:pStyle w:val="p1"/>
        <w:spacing w:line="276" w:lineRule="auto"/>
        <w:jc w:val="both"/>
        <w:rPr>
          <w:rFonts w:ascii="Arial" w:hAnsi="Arial" w:cs="Arial"/>
          <w:sz w:val="20"/>
          <w:szCs w:val="20"/>
        </w:rPr>
      </w:pPr>
      <w:r>
        <w:rPr>
          <w:rFonts w:ascii="Arial" w:hAnsi="Arial" w:cs="Arial"/>
          <w:sz w:val="20"/>
          <w:szCs w:val="20"/>
        </w:rPr>
        <w:t>Nota. SENA, (2026).</w:t>
      </w:r>
    </w:p>
    <w:p w14:paraId="193A2C94" w14:textId="120548A5" w:rsidR="00383741" w:rsidRDefault="00383741" w:rsidP="00383741">
      <w:pPr>
        <w:pStyle w:val="p1"/>
        <w:spacing w:line="276" w:lineRule="auto"/>
        <w:jc w:val="both"/>
        <w:rPr>
          <w:rFonts w:ascii="Arial" w:hAnsi="Arial" w:cs="Arial"/>
          <w:sz w:val="20"/>
          <w:szCs w:val="20"/>
        </w:rPr>
      </w:pPr>
      <w:r w:rsidRPr="00383741">
        <w:rPr>
          <w:rFonts w:ascii="Arial" w:hAnsi="Arial" w:cs="Arial"/>
          <w:sz w:val="20"/>
          <w:szCs w:val="20"/>
        </w:rPr>
        <w:t>La información relacionada con estos mecanismos debe integrarse de forma clara y accesible dentro del canal de comercio electrónico. Su disponibilidad permite que el usuario conozca las condiciones de respaldo asociadas a la compra y reduce la incertidumbre generada por la comercialización a distancia. De esta manera, las políticas posteriores a la venta forman parte de la confianza que acompaña la exhibición y la promesa comercial de la organización.</w:t>
      </w:r>
    </w:p>
    <w:p w14:paraId="470DBAB3" w14:textId="74C04C47" w:rsidR="00383741" w:rsidRPr="00383741" w:rsidRDefault="00383741" w:rsidP="00383741">
      <w:pPr>
        <w:pStyle w:val="p1"/>
        <w:spacing w:line="276" w:lineRule="auto"/>
        <w:jc w:val="both"/>
        <w:rPr>
          <w:rFonts w:ascii="Arial" w:hAnsi="Arial" w:cs="Arial"/>
          <w:sz w:val="20"/>
          <w:szCs w:val="20"/>
        </w:rPr>
      </w:pPr>
      <w:r w:rsidRPr="00383741">
        <w:rPr>
          <w:rFonts w:ascii="Arial" w:hAnsi="Arial" w:cs="Arial"/>
          <w:sz w:val="20"/>
          <w:szCs w:val="20"/>
        </w:rPr>
        <w:t>El desarrollo de actividades comerciales en entornos digitales requiere integrar criterios legales y políticas comerciales que fortalezcan la transparencia, la confianza y la responsabilidad en la relación con los usuarios. La protección de los contenidos y signos distintivos, la claridad de la comunicación promocional, el manejo responsable de los datos personales y la definición de condiciones de compra constituyen elementos que deben acompañar la exhibición de productos desde su planificación.</w:t>
      </w:r>
    </w:p>
    <w:p w14:paraId="3968A50E" w14:textId="77777777" w:rsidR="00383741" w:rsidRPr="00383741" w:rsidRDefault="00383741" w:rsidP="00383741">
      <w:pPr>
        <w:pStyle w:val="p1"/>
        <w:spacing w:line="276" w:lineRule="auto"/>
        <w:jc w:val="both"/>
        <w:rPr>
          <w:rFonts w:ascii="Arial" w:hAnsi="Arial" w:cs="Arial"/>
          <w:sz w:val="20"/>
          <w:szCs w:val="20"/>
        </w:rPr>
      </w:pPr>
      <w:r w:rsidRPr="00383741">
        <w:rPr>
          <w:rFonts w:ascii="Arial" w:hAnsi="Arial" w:cs="Arial"/>
          <w:sz w:val="20"/>
          <w:szCs w:val="20"/>
        </w:rPr>
        <w:t>Las políticas de garantía, cambio y devolución complementan esta responsabilidad al establecer mecanismos claros para atender situaciones posteriores a la compra. En conjunto, estos elementos permiten construir una experiencia comercial coherente con la oferta presentada y proporcionan las bases necesarias para estructurar propuestas de exhibición alineadas con las características y condiciones del canal de venta.</w:t>
      </w:r>
    </w:p>
    <w:p w14:paraId="227F9537" w14:textId="77777777" w:rsidR="00383741" w:rsidRPr="00383741" w:rsidRDefault="00383741" w:rsidP="00383741">
      <w:pPr>
        <w:pStyle w:val="p1"/>
        <w:spacing w:line="276" w:lineRule="auto"/>
        <w:rPr>
          <w:rFonts w:ascii="Arial" w:hAnsi="Arial" w:cs="Arial"/>
          <w:sz w:val="20"/>
          <w:szCs w:val="20"/>
        </w:rPr>
      </w:pPr>
    </w:p>
    <w:p w14:paraId="3108E5C2" w14:textId="19B7935E" w:rsidR="00550D29" w:rsidRPr="00550D29" w:rsidRDefault="00383741" w:rsidP="006101F8">
      <w:pPr>
        <w:pStyle w:val="Ttulo1"/>
        <w:rPr>
          <w:b/>
          <w:bCs/>
          <w:sz w:val="20"/>
          <w:szCs w:val="20"/>
        </w:rPr>
      </w:pPr>
      <w:r>
        <w:rPr>
          <w:b/>
          <w:bCs/>
          <w:sz w:val="20"/>
          <w:szCs w:val="20"/>
        </w:rPr>
        <w:lastRenderedPageBreak/>
        <w:t>6. Exhibición digital y propuesta de exhibición</w:t>
      </w:r>
    </w:p>
    <w:p w14:paraId="0500DBED" w14:textId="77777777" w:rsidR="00383741" w:rsidRDefault="00383741" w:rsidP="00383741">
      <w:pPr>
        <w:jc w:val="both"/>
        <w:rPr>
          <w:sz w:val="20"/>
          <w:szCs w:val="20"/>
        </w:rPr>
      </w:pPr>
      <w:commentRangeStart w:id="35"/>
      <w:r w:rsidRPr="000C54B1">
        <w:rPr>
          <w:noProof/>
          <w:sz w:val="20"/>
          <w:szCs w:val="20"/>
        </w:rPr>
        <w:drawing>
          <wp:anchor distT="0" distB="0" distL="114300" distR="114300" simplePos="0" relativeHeight="251686912" behindDoc="0" locked="0" layoutInCell="1" allowOverlap="1" wp14:anchorId="5A07FD28" wp14:editId="3DA0E378">
            <wp:simplePos x="0" y="0"/>
            <wp:positionH relativeFrom="margin">
              <wp:posOffset>0</wp:posOffset>
            </wp:positionH>
            <wp:positionV relativeFrom="paragraph">
              <wp:posOffset>23894</wp:posOffset>
            </wp:positionV>
            <wp:extent cx="3298190" cy="2122805"/>
            <wp:effectExtent l="0" t="0" r="0" b="0"/>
            <wp:wrapSquare wrapText="bothSides"/>
            <wp:docPr id="2047489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89252" name=""/>
                    <pic:cNvPicPr/>
                  </pic:nvPicPr>
                  <pic:blipFill>
                    <a:blip r:embed="rId39">
                      <a:extLst>
                        <a:ext uri="{28A0092B-C50C-407E-A947-70E740481C1C}">
                          <a14:useLocalDpi xmlns:a14="http://schemas.microsoft.com/office/drawing/2010/main" val="0"/>
                        </a:ext>
                      </a:extLst>
                    </a:blip>
                    <a:stretch>
                      <a:fillRect/>
                    </a:stretch>
                  </pic:blipFill>
                  <pic:spPr>
                    <a:xfrm>
                      <a:off x="0" y="0"/>
                      <a:ext cx="3298190" cy="2122805"/>
                    </a:xfrm>
                    <a:prstGeom prst="rect">
                      <a:avLst/>
                    </a:prstGeom>
                  </pic:spPr>
                </pic:pic>
              </a:graphicData>
            </a:graphic>
            <wp14:sizeRelH relativeFrom="margin">
              <wp14:pctWidth>0</wp14:pctWidth>
            </wp14:sizeRelH>
            <wp14:sizeRelV relativeFrom="margin">
              <wp14:pctHeight>0</wp14:pctHeight>
            </wp14:sizeRelV>
          </wp:anchor>
        </w:drawing>
      </w:r>
      <w:commentRangeEnd w:id="35"/>
      <w:r w:rsidRPr="000C54B1">
        <w:rPr>
          <w:rStyle w:val="Refdecomentario"/>
          <w:sz w:val="20"/>
          <w:szCs w:val="20"/>
        </w:rPr>
        <w:commentReference w:id="35"/>
      </w:r>
      <w:r w:rsidR="000C54B1" w:rsidRPr="000C54B1">
        <w:rPr>
          <w:sz w:val="20"/>
          <w:szCs w:val="20"/>
        </w:rPr>
        <w:t xml:space="preserve"> </w:t>
      </w:r>
      <w:r w:rsidRPr="00383741">
        <w:rPr>
          <w:sz w:val="20"/>
          <w:szCs w:val="20"/>
        </w:rPr>
        <w:t>La exhibición digital constituye la etapa en la que convergen los diferentes elementos del comercio electrónico para presentar productos y servicios de manera organizada, atractiva y funcional dentro de los canales digitales. Su desarrollo integra aspectos relacionados con la organización de la oferta, el mercadeo visual, los recursos audiovisuales, la comunicación comercial y las condiciones técnicas que facilitan la interacción entre las organizaciones y los usuarios.</w:t>
      </w:r>
    </w:p>
    <w:p w14:paraId="02A934E4" w14:textId="77777777" w:rsidR="00383741" w:rsidRPr="00383741" w:rsidRDefault="00383741" w:rsidP="00383741">
      <w:pPr>
        <w:jc w:val="both"/>
        <w:rPr>
          <w:sz w:val="20"/>
          <w:szCs w:val="20"/>
        </w:rPr>
      </w:pPr>
    </w:p>
    <w:p w14:paraId="0D01D3FD" w14:textId="77777777" w:rsidR="00383741" w:rsidRDefault="00383741" w:rsidP="00383741">
      <w:pPr>
        <w:jc w:val="both"/>
        <w:rPr>
          <w:sz w:val="20"/>
          <w:szCs w:val="20"/>
        </w:rPr>
      </w:pPr>
      <w:r w:rsidRPr="00383741">
        <w:rPr>
          <w:sz w:val="20"/>
          <w:szCs w:val="20"/>
        </w:rPr>
        <w:t>Una exhibición digital efectiva no depende únicamente de la calidad de los recursos gráficos utilizados, sino también de la forma en que se estructuran las categorías, se presenta la información, se articulan los contenidos y se facilita el recorrido del usuario dentro del canal de comercio electrónico. Estos elementos contribuyen a fortalecer la experiencia de navegación, favorecer la comprensión de la oferta y apoyar el proceso de decisión de compra.</w:t>
      </w:r>
    </w:p>
    <w:p w14:paraId="3E28BDD2" w14:textId="73640C94" w:rsidR="00383741" w:rsidRPr="00383741" w:rsidRDefault="00383741" w:rsidP="00383741">
      <w:pPr>
        <w:jc w:val="both"/>
        <w:rPr>
          <w:sz w:val="20"/>
          <w:szCs w:val="20"/>
        </w:rPr>
      </w:pPr>
    </w:p>
    <w:p w14:paraId="1A2E4FED" w14:textId="77777777" w:rsidR="00383741" w:rsidRPr="00383741" w:rsidRDefault="00383741" w:rsidP="00383741">
      <w:pPr>
        <w:jc w:val="both"/>
        <w:rPr>
          <w:sz w:val="20"/>
          <w:szCs w:val="20"/>
        </w:rPr>
      </w:pPr>
      <w:r w:rsidRPr="00383741">
        <w:rPr>
          <w:sz w:val="20"/>
          <w:szCs w:val="20"/>
        </w:rPr>
        <w:t>En este capítulo se presentan los principales aspectos relacionados con la exhibición digital y la elaboración de una propuesta de exhibición, abordando sus tipos, las herramientas y recursos que apoyan su desarrollo, las posibilidades de representación digital de los productos y los elementos necesarios para estructurar una propuesta acorde con los objetivos comerciales de la organización.</w:t>
      </w:r>
    </w:p>
    <w:p w14:paraId="334F0D3F" w14:textId="7DBD07B8" w:rsidR="00383741" w:rsidRDefault="00383741" w:rsidP="00383741">
      <w:pPr>
        <w:jc w:val="both"/>
        <w:rPr>
          <w:b/>
          <w:bCs/>
          <w:sz w:val="20"/>
          <w:szCs w:val="20"/>
        </w:rPr>
      </w:pPr>
    </w:p>
    <w:p w14:paraId="4396DDDA" w14:textId="3A580C0C" w:rsidR="00383741" w:rsidRDefault="00383741" w:rsidP="00383741">
      <w:pPr>
        <w:jc w:val="both"/>
        <w:rPr>
          <w:b/>
          <w:bCs/>
          <w:sz w:val="20"/>
          <w:szCs w:val="20"/>
        </w:rPr>
      </w:pPr>
      <w:r>
        <w:rPr>
          <w:b/>
          <w:bCs/>
          <w:sz w:val="20"/>
          <w:szCs w:val="20"/>
        </w:rPr>
        <w:t>6.1 Concepto y tipos de exhibición digital</w:t>
      </w:r>
    </w:p>
    <w:p w14:paraId="3466B9F5" w14:textId="77777777" w:rsidR="00383741" w:rsidRPr="00550D29" w:rsidRDefault="00383741" w:rsidP="00383741">
      <w:pPr>
        <w:jc w:val="both"/>
        <w:rPr>
          <w:b/>
          <w:bCs/>
          <w:sz w:val="20"/>
          <w:szCs w:val="20"/>
        </w:rPr>
      </w:pPr>
    </w:p>
    <w:p w14:paraId="7887D91E" w14:textId="77777777" w:rsidR="00383741" w:rsidRDefault="00383741" w:rsidP="00383741">
      <w:pPr>
        <w:pStyle w:val="Ttulo2"/>
        <w:spacing w:before="0" w:after="0"/>
        <w:jc w:val="both"/>
        <w:rPr>
          <w:sz w:val="20"/>
          <w:szCs w:val="20"/>
        </w:rPr>
      </w:pPr>
      <w:r w:rsidRPr="00383741">
        <w:rPr>
          <w:sz w:val="20"/>
          <w:szCs w:val="20"/>
        </w:rPr>
        <w:t>La exhibición digital corresponde al proceso de organizar, presentar y comunicar productos o servicios dentro de los canales de comercio electrónico mediante recursos visuales, información comercial y elementos de navegación que facilitan la interacción con los usuarios. Su propósito consiste en estructurar la oferta de manera clara y coherente para favorecer la localización de los productos, fortalecer la experiencia de navegación y apoyar la toma de decisiones durante el proceso de compra.</w:t>
      </w:r>
    </w:p>
    <w:p w14:paraId="593267FE" w14:textId="77777777" w:rsidR="00383741" w:rsidRPr="00383741" w:rsidRDefault="00383741" w:rsidP="00383741">
      <w:pPr>
        <w:jc w:val="both"/>
      </w:pPr>
    </w:p>
    <w:p w14:paraId="0EA145A5" w14:textId="77777777" w:rsidR="00383741" w:rsidRDefault="00383741" w:rsidP="00383741">
      <w:pPr>
        <w:pStyle w:val="Ttulo2"/>
        <w:spacing w:before="0" w:after="0"/>
        <w:jc w:val="both"/>
        <w:rPr>
          <w:sz w:val="20"/>
          <w:szCs w:val="20"/>
        </w:rPr>
      </w:pPr>
      <w:r w:rsidRPr="00383741">
        <w:rPr>
          <w:sz w:val="20"/>
          <w:szCs w:val="20"/>
        </w:rPr>
        <w:t>En el comercio electrónico, la exhibición digital integra diferentes elementos como la organización por categorías, las fichas de producto, los recursos audiovisuales, las estrategias de comunicación y la identidad visual de la marca. La articulación de estos componentes permite construir una experiencia consistente, donde la información, la presentación de los productos y los recorridos de navegación responden a las necesidades del usuario y a los objetivos comerciales de la organización.</w:t>
      </w:r>
    </w:p>
    <w:p w14:paraId="26D53E13" w14:textId="77777777" w:rsidR="00383741" w:rsidRPr="00383741" w:rsidRDefault="00383741" w:rsidP="00383741">
      <w:pPr>
        <w:jc w:val="both"/>
      </w:pPr>
    </w:p>
    <w:p w14:paraId="5BF97413" w14:textId="77777777" w:rsidR="00383741" w:rsidRDefault="00383741" w:rsidP="00383741">
      <w:pPr>
        <w:pStyle w:val="Ttulo2"/>
        <w:spacing w:before="0" w:after="0"/>
        <w:jc w:val="both"/>
        <w:rPr>
          <w:sz w:val="20"/>
          <w:szCs w:val="20"/>
        </w:rPr>
      </w:pPr>
      <w:r w:rsidRPr="00383741">
        <w:rPr>
          <w:sz w:val="20"/>
          <w:szCs w:val="20"/>
        </w:rPr>
        <w:t>La forma en que se desarrolla la exhibición puede variar según el tipo de producto, el canal utilizado y la estrategia comercial implementada. Por esta razón, es posible identificar diferentes tipos de exhibición digital, cada uno orientado a responder a necesidades específicas de presentación, organización o promoción de la oferta.</w:t>
      </w:r>
    </w:p>
    <w:p w14:paraId="6F9CC3CD" w14:textId="77777777" w:rsidR="00383741" w:rsidRPr="00383741" w:rsidRDefault="00383741" w:rsidP="00383741">
      <w:pPr>
        <w:rPr>
          <w:sz w:val="20"/>
          <w:szCs w:val="20"/>
        </w:rPr>
      </w:pPr>
    </w:p>
    <w:p w14:paraId="4F73937A" w14:textId="3CF52D49" w:rsidR="00383741" w:rsidRDefault="00383741" w:rsidP="00383741">
      <w:pPr>
        <w:rPr>
          <w:sz w:val="20"/>
          <w:szCs w:val="20"/>
        </w:rPr>
      </w:pPr>
      <w:r w:rsidRPr="00383741">
        <w:rPr>
          <w:sz w:val="20"/>
          <w:szCs w:val="20"/>
        </w:rPr>
        <w:t>Revisaremos, a continuación, algunos tipos de exhibición digital:</w:t>
      </w:r>
    </w:p>
    <w:p w14:paraId="6B889CB2" w14:textId="77777777" w:rsidR="00383741" w:rsidRDefault="00383741" w:rsidP="00383741">
      <w:pPr>
        <w:rPr>
          <w:sz w:val="20"/>
          <w:szCs w:val="20"/>
        </w:rPr>
      </w:pPr>
    </w:p>
    <w:tbl>
      <w:tblPr>
        <w:tblStyle w:val="Tablaconcuadrcula"/>
        <w:tblW w:w="0" w:type="auto"/>
        <w:tblLook w:val="04A0" w:firstRow="1" w:lastRow="0" w:firstColumn="1" w:lastColumn="0" w:noHBand="0" w:noVBand="1"/>
      </w:tblPr>
      <w:tblGrid>
        <w:gridCol w:w="9962"/>
      </w:tblGrid>
      <w:tr w:rsidR="00383741" w14:paraId="454969A8" w14:textId="77777777" w:rsidTr="00383741">
        <w:tc>
          <w:tcPr>
            <w:tcW w:w="9962" w:type="dxa"/>
            <w:shd w:val="clear" w:color="auto" w:fill="92D050"/>
          </w:tcPr>
          <w:p w14:paraId="188F1C9D" w14:textId="51582047" w:rsidR="00383741" w:rsidRPr="00383741" w:rsidRDefault="00383741" w:rsidP="00383741">
            <w:pPr>
              <w:jc w:val="center"/>
              <w:rPr>
                <w:b/>
                <w:bCs/>
                <w:sz w:val="20"/>
                <w:szCs w:val="20"/>
              </w:rPr>
            </w:pPr>
            <w:r>
              <w:rPr>
                <w:b/>
                <w:bCs/>
                <w:sz w:val="20"/>
                <w:szCs w:val="20"/>
              </w:rPr>
              <w:t>SLIDERS DE DIAPOSITIVAS</w:t>
            </w:r>
          </w:p>
        </w:tc>
      </w:tr>
      <w:tr w:rsidR="00383741" w14:paraId="0F6F2024" w14:textId="77777777" w:rsidTr="00383741">
        <w:tc>
          <w:tcPr>
            <w:tcW w:w="9962" w:type="dxa"/>
          </w:tcPr>
          <w:p w14:paraId="530AFECF" w14:textId="77777777" w:rsidR="00383741" w:rsidRPr="00383741" w:rsidRDefault="00383741" w:rsidP="00383741">
            <w:pPr>
              <w:rPr>
                <w:b/>
                <w:bCs/>
                <w:sz w:val="20"/>
                <w:szCs w:val="20"/>
              </w:rPr>
            </w:pPr>
            <w:r w:rsidRPr="00383741">
              <w:rPr>
                <w:b/>
                <w:bCs/>
                <w:sz w:val="20"/>
                <w:szCs w:val="20"/>
              </w:rPr>
              <w:t>Exhibición por categorías</w:t>
            </w:r>
          </w:p>
          <w:p w14:paraId="50E0BB10" w14:textId="77777777" w:rsidR="00383741" w:rsidRDefault="00383741" w:rsidP="00383741">
            <w:pPr>
              <w:rPr>
                <w:sz w:val="20"/>
                <w:szCs w:val="20"/>
              </w:rPr>
            </w:pPr>
            <w:r w:rsidRPr="00383741">
              <w:rPr>
                <w:sz w:val="20"/>
                <w:szCs w:val="20"/>
              </w:rPr>
              <w:t>Organiza los productos en grupos relacionados según sus características, función o línea comercial, facilitando la localización de la oferta.</w:t>
            </w:r>
          </w:p>
          <w:p w14:paraId="15B34C56" w14:textId="77777777" w:rsidR="00383741" w:rsidRPr="00383741" w:rsidRDefault="00383741" w:rsidP="00383741">
            <w:pPr>
              <w:rPr>
                <w:sz w:val="20"/>
                <w:szCs w:val="20"/>
              </w:rPr>
            </w:pPr>
          </w:p>
          <w:p w14:paraId="58752D9A" w14:textId="77777777" w:rsidR="00383741" w:rsidRPr="00383741" w:rsidRDefault="00383741" w:rsidP="00383741">
            <w:pPr>
              <w:rPr>
                <w:sz w:val="20"/>
                <w:szCs w:val="20"/>
              </w:rPr>
            </w:pPr>
            <w:r w:rsidRPr="00383741">
              <w:rPr>
                <w:b/>
                <w:bCs/>
                <w:sz w:val="20"/>
                <w:szCs w:val="20"/>
              </w:rPr>
              <w:t>Aplicación</w:t>
            </w:r>
          </w:p>
          <w:p w14:paraId="22635027" w14:textId="77777777" w:rsidR="00383741" w:rsidRPr="00383741" w:rsidRDefault="00383741" w:rsidP="00383741">
            <w:pPr>
              <w:rPr>
                <w:sz w:val="20"/>
                <w:szCs w:val="20"/>
              </w:rPr>
            </w:pPr>
            <w:r w:rsidRPr="00383741">
              <w:rPr>
                <w:sz w:val="20"/>
                <w:szCs w:val="20"/>
              </w:rPr>
              <w:t>Adecuada para tiendas virtuales con catálogos amplios y diversidad de referencias.</w:t>
            </w:r>
          </w:p>
          <w:p w14:paraId="2C673BD5" w14:textId="77777777" w:rsidR="00383741" w:rsidRDefault="00383741" w:rsidP="00383741">
            <w:pPr>
              <w:rPr>
                <w:sz w:val="20"/>
                <w:szCs w:val="20"/>
              </w:rPr>
            </w:pPr>
          </w:p>
        </w:tc>
      </w:tr>
      <w:tr w:rsidR="00383741" w14:paraId="29C30A26" w14:textId="77777777" w:rsidTr="00383741">
        <w:tc>
          <w:tcPr>
            <w:tcW w:w="9962" w:type="dxa"/>
          </w:tcPr>
          <w:p w14:paraId="3074AAF4" w14:textId="77777777" w:rsidR="00383741" w:rsidRPr="00383741" w:rsidRDefault="00383741" w:rsidP="00383741">
            <w:pPr>
              <w:rPr>
                <w:b/>
                <w:bCs/>
                <w:sz w:val="20"/>
                <w:szCs w:val="20"/>
              </w:rPr>
            </w:pPr>
            <w:r w:rsidRPr="00383741">
              <w:rPr>
                <w:b/>
                <w:bCs/>
                <w:sz w:val="20"/>
                <w:szCs w:val="20"/>
              </w:rPr>
              <w:lastRenderedPageBreak/>
              <w:t>Exhibición por campañas</w:t>
            </w:r>
          </w:p>
          <w:p w14:paraId="55A23414" w14:textId="77777777" w:rsidR="00383741" w:rsidRDefault="00383741" w:rsidP="00383741">
            <w:pPr>
              <w:rPr>
                <w:sz w:val="20"/>
                <w:szCs w:val="20"/>
              </w:rPr>
            </w:pPr>
            <w:r w:rsidRPr="00383741">
              <w:rPr>
                <w:sz w:val="20"/>
                <w:szCs w:val="20"/>
              </w:rPr>
              <w:t>Presenta productos asociados a promociones, temporadas, lanzamientos o eventos comerciales con el propósito de destacar una oferta específica.</w:t>
            </w:r>
          </w:p>
          <w:p w14:paraId="5F538A4E" w14:textId="77777777" w:rsidR="00383741" w:rsidRPr="00383741" w:rsidRDefault="00383741" w:rsidP="00383741">
            <w:pPr>
              <w:rPr>
                <w:sz w:val="20"/>
                <w:szCs w:val="20"/>
              </w:rPr>
            </w:pPr>
          </w:p>
          <w:p w14:paraId="4AB4C173" w14:textId="77777777" w:rsidR="00383741" w:rsidRPr="00383741" w:rsidRDefault="00383741" w:rsidP="00383741">
            <w:pPr>
              <w:rPr>
                <w:sz w:val="20"/>
                <w:szCs w:val="20"/>
              </w:rPr>
            </w:pPr>
            <w:r w:rsidRPr="00383741">
              <w:rPr>
                <w:b/>
                <w:bCs/>
                <w:sz w:val="20"/>
                <w:szCs w:val="20"/>
              </w:rPr>
              <w:t>Aplicación</w:t>
            </w:r>
          </w:p>
          <w:p w14:paraId="136E3EFC" w14:textId="77777777" w:rsidR="00383741" w:rsidRPr="00383741" w:rsidRDefault="00383741" w:rsidP="00383741">
            <w:pPr>
              <w:rPr>
                <w:sz w:val="20"/>
                <w:szCs w:val="20"/>
              </w:rPr>
            </w:pPr>
            <w:r w:rsidRPr="00383741">
              <w:rPr>
                <w:sz w:val="20"/>
                <w:szCs w:val="20"/>
              </w:rPr>
              <w:t>Se utiliza para fortalecer la visibilidad de campañas temporales o estrategias promocionales.</w:t>
            </w:r>
          </w:p>
          <w:p w14:paraId="3530BCAD" w14:textId="77777777" w:rsidR="00383741" w:rsidRDefault="00383741" w:rsidP="00383741">
            <w:pPr>
              <w:rPr>
                <w:sz w:val="20"/>
                <w:szCs w:val="20"/>
              </w:rPr>
            </w:pPr>
          </w:p>
        </w:tc>
      </w:tr>
      <w:tr w:rsidR="00383741" w14:paraId="6ABF0186" w14:textId="77777777" w:rsidTr="00383741">
        <w:tc>
          <w:tcPr>
            <w:tcW w:w="9962" w:type="dxa"/>
          </w:tcPr>
          <w:p w14:paraId="2B6CC10D" w14:textId="77777777" w:rsidR="00383741" w:rsidRPr="00383741" w:rsidRDefault="00383741" w:rsidP="00383741">
            <w:pPr>
              <w:rPr>
                <w:b/>
                <w:bCs/>
                <w:sz w:val="20"/>
                <w:szCs w:val="20"/>
              </w:rPr>
            </w:pPr>
            <w:r w:rsidRPr="00383741">
              <w:rPr>
                <w:b/>
                <w:bCs/>
                <w:sz w:val="20"/>
                <w:szCs w:val="20"/>
              </w:rPr>
              <w:t>Exhibición por experiencias</w:t>
            </w:r>
          </w:p>
          <w:p w14:paraId="7F49FD6B" w14:textId="339781D3" w:rsidR="00383741" w:rsidRDefault="00383741" w:rsidP="00383741">
            <w:pPr>
              <w:rPr>
                <w:sz w:val="20"/>
                <w:szCs w:val="20"/>
              </w:rPr>
            </w:pPr>
            <w:r w:rsidRPr="00383741">
              <w:rPr>
                <w:sz w:val="20"/>
                <w:szCs w:val="20"/>
              </w:rPr>
              <w:t>Relaciona los productos con escenarios de uso, estilos de vida o soluciones que permiten comprender mejor sus beneficios y aplicaciones.</w:t>
            </w:r>
          </w:p>
          <w:p w14:paraId="0D09432C" w14:textId="77777777" w:rsidR="00383741" w:rsidRPr="00383741" w:rsidRDefault="00383741" w:rsidP="00383741">
            <w:pPr>
              <w:rPr>
                <w:sz w:val="20"/>
                <w:szCs w:val="20"/>
              </w:rPr>
            </w:pPr>
          </w:p>
          <w:p w14:paraId="548BED94" w14:textId="77777777" w:rsidR="00383741" w:rsidRPr="00383741" w:rsidRDefault="00383741" w:rsidP="00383741">
            <w:pPr>
              <w:rPr>
                <w:sz w:val="20"/>
                <w:szCs w:val="20"/>
              </w:rPr>
            </w:pPr>
            <w:r w:rsidRPr="00383741">
              <w:rPr>
                <w:b/>
                <w:bCs/>
                <w:sz w:val="20"/>
                <w:szCs w:val="20"/>
              </w:rPr>
              <w:t>Aplicación</w:t>
            </w:r>
          </w:p>
          <w:p w14:paraId="17261C69" w14:textId="77777777" w:rsidR="00383741" w:rsidRPr="00383741" w:rsidRDefault="00383741" w:rsidP="00383741">
            <w:pPr>
              <w:rPr>
                <w:sz w:val="20"/>
                <w:szCs w:val="20"/>
              </w:rPr>
            </w:pPr>
            <w:r w:rsidRPr="00383741">
              <w:rPr>
                <w:sz w:val="20"/>
                <w:szCs w:val="20"/>
              </w:rPr>
              <w:t>Recomendada para productos cuya decisión de compra depende del contexto o de la experiencia de uso.</w:t>
            </w:r>
          </w:p>
          <w:p w14:paraId="3A690A5A" w14:textId="77777777" w:rsidR="00383741" w:rsidRDefault="00383741" w:rsidP="00383741">
            <w:pPr>
              <w:rPr>
                <w:sz w:val="20"/>
                <w:szCs w:val="20"/>
              </w:rPr>
            </w:pPr>
          </w:p>
        </w:tc>
      </w:tr>
      <w:tr w:rsidR="00383741" w14:paraId="6F7B7851" w14:textId="77777777" w:rsidTr="00383741">
        <w:tc>
          <w:tcPr>
            <w:tcW w:w="9962" w:type="dxa"/>
          </w:tcPr>
          <w:p w14:paraId="5983C4C8" w14:textId="77777777" w:rsidR="00383741" w:rsidRPr="00383741" w:rsidRDefault="00383741" w:rsidP="00383741">
            <w:pPr>
              <w:rPr>
                <w:b/>
                <w:bCs/>
                <w:sz w:val="20"/>
                <w:szCs w:val="20"/>
              </w:rPr>
            </w:pPr>
            <w:r w:rsidRPr="00383741">
              <w:rPr>
                <w:b/>
                <w:bCs/>
                <w:sz w:val="20"/>
                <w:szCs w:val="20"/>
              </w:rPr>
              <w:t>Exhibición personalizada</w:t>
            </w:r>
          </w:p>
          <w:p w14:paraId="23C34820" w14:textId="77777777" w:rsidR="00383741" w:rsidRDefault="00383741" w:rsidP="00383741">
            <w:pPr>
              <w:rPr>
                <w:sz w:val="20"/>
                <w:szCs w:val="20"/>
              </w:rPr>
            </w:pPr>
            <w:r w:rsidRPr="00383741">
              <w:rPr>
                <w:sz w:val="20"/>
                <w:szCs w:val="20"/>
              </w:rPr>
              <w:t>Organiza la oferta según intereses, preferencias o comportamientos de los usuarios para ofrecer una experiencia más pertinente.</w:t>
            </w:r>
          </w:p>
          <w:p w14:paraId="366C27F2" w14:textId="77777777" w:rsidR="00383741" w:rsidRPr="00383741" w:rsidRDefault="00383741" w:rsidP="00383741">
            <w:pPr>
              <w:rPr>
                <w:sz w:val="20"/>
                <w:szCs w:val="20"/>
              </w:rPr>
            </w:pPr>
          </w:p>
          <w:p w14:paraId="15B2C0CE" w14:textId="77777777" w:rsidR="00383741" w:rsidRPr="00383741" w:rsidRDefault="00383741" w:rsidP="00383741">
            <w:pPr>
              <w:rPr>
                <w:sz w:val="20"/>
                <w:szCs w:val="20"/>
              </w:rPr>
            </w:pPr>
            <w:r w:rsidRPr="00383741">
              <w:rPr>
                <w:b/>
                <w:bCs/>
                <w:sz w:val="20"/>
                <w:szCs w:val="20"/>
              </w:rPr>
              <w:t>Aplicación</w:t>
            </w:r>
          </w:p>
          <w:p w14:paraId="059B55C3" w14:textId="77777777" w:rsidR="00383741" w:rsidRPr="00383741" w:rsidRDefault="00383741" w:rsidP="00383741">
            <w:pPr>
              <w:rPr>
                <w:sz w:val="20"/>
                <w:szCs w:val="20"/>
              </w:rPr>
            </w:pPr>
            <w:r w:rsidRPr="00383741">
              <w:rPr>
                <w:sz w:val="20"/>
                <w:szCs w:val="20"/>
              </w:rPr>
              <w:t>Frecuente en plataformas que utilizan información de navegación para recomendar productos relacionados.</w:t>
            </w:r>
          </w:p>
          <w:p w14:paraId="3CAA61EC" w14:textId="77777777" w:rsidR="00383741" w:rsidRDefault="00383741" w:rsidP="00383741">
            <w:pPr>
              <w:rPr>
                <w:sz w:val="20"/>
                <w:szCs w:val="20"/>
              </w:rPr>
            </w:pPr>
          </w:p>
        </w:tc>
      </w:tr>
    </w:tbl>
    <w:p w14:paraId="08631BD9" w14:textId="77777777" w:rsidR="00383741" w:rsidRDefault="00383741" w:rsidP="00383741">
      <w:pPr>
        <w:rPr>
          <w:sz w:val="20"/>
          <w:szCs w:val="20"/>
        </w:rPr>
      </w:pPr>
    </w:p>
    <w:p w14:paraId="1ADF9C94" w14:textId="0F868EBE" w:rsidR="00383741" w:rsidRPr="00383741" w:rsidRDefault="00383741" w:rsidP="00383741">
      <w:pPr>
        <w:rPr>
          <w:sz w:val="20"/>
          <w:szCs w:val="20"/>
        </w:rPr>
      </w:pPr>
      <w:r>
        <w:rPr>
          <w:noProof/>
        </w:rPr>
        <w:drawing>
          <wp:anchor distT="0" distB="0" distL="114300" distR="114300" simplePos="0" relativeHeight="251763712" behindDoc="1" locked="0" layoutInCell="1" allowOverlap="1" wp14:anchorId="381ED29C" wp14:editId="11827E5F">
            <wp:simplePos x="0" y="0"/>
            <wp:positionH relativeFrom="margin">
              <wp:posOffset>0</wp:posOffset>
            </wp:positionH>
            <wp:positionV relativeFrom="paragraph">
              <wp:posOffset>169545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92246631"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1101D5" w14:textId="5EFEF71C" w:rsidR="00383741" w:rsidRDefault="00383741" w:rsidP="006101F8">
      <w:pPr>
        <w:pStyle w:val="Ttulo2"/>
        <w:rPr>
          <w:b/>
          <w:bCs/>
          <w:sz w:val="20"/>
          <w:szCs w:val="20"/>
        </w:rPr>
      </w:pPr>
      <w:r>
        <w:rPr>
          <w:b/>
          <w:bCs/>
          <w:sz w:val="20"/>
          <w:szCs w:val="20"/>
        </w:rPr>
        <w:t>Ejemplo aplicado</w:t>
      </w:r>
    </w:p>
    <w:p w14:paraId="77C0ED29" w14:textId="77777777" w:rsidR="00383741" w:rsidRPr="00383741" w:rsidRDefault="00383741" w:rsidP="00383741">
      <w:pPr>
        <w:jc w:val="both"/>
        <w:rPr>
          <w:sz w:val="20"/>
          <w:szCs w:val="20"/>
        </w:rPr>
      </w:pPr>
      <w:r w:rsidRPr="00383741">
        <w:rPr>
          <w:sz w:val="20"/>
          <w:szCs w:val="20"/>
        </w:rPr>
        <w:t>Una empresa dedicada a la comercialización de artículos para el hogar organizó su tienda virtual mediante categorías permanentes, incorporó campañas estacionales para destacar productos de temporada y creó espacios ambientados para mostrar diferentes estilos de decoración. Esta organización permitió facilitar la búsqueda de productos y fortalecer la experiencia de navegación de los usuarios.</w:t>
      </w:r>
    </w:p>
    <w:p w14:paraId="5EBCC8EB" w14:textId="47506404" w:rsidR="00383741" w:rsidRDefault="00383741" w:rsidP="006101F8">
      <w:pPr>
        <w:pStyle w:val="Ttulo2"/>
        <w:rPr>
          <w:b/>
          <w:bCs/>
          <w:sz w:val="20"/>
          <w:szCs w:val="20"/>
        </w:rPr>
      </w:pPr>
      <w:r>
        <w:rPr>
          <w:b/>
          <w:bCs/>
          <w:sz w:val="20"/>
          <w:szCs w:val="20"/>
        </w:rPr>
        <w:lastRenderedPageBreak/>
        <w:t>6.2 Herramientas y arquitectura de la exhibición</w:t>
      </w:r>
    </w:p>
    <w:p w14:paraId="1B4C6836" w14:textId="77777777" w:rsidR="008F6493" w:rsidRPr="008F6493" w:rsidRDefault="008F6493" w:rsidP="00D0162B">
      <w:pPr>
        <w:pStyle w:val="Ttulo2"/>
        <w:spacing w:after="0"/>
        <w:jc w:val="both"/>
        <w:rPr>
          <w:sz w:val="20"/>
          <w:szCs w:val="20"/>
        </w:rPr>
      </w:pPr>
      <w:r w:rsidRPr="008F6493">
        <w:rPr>
          <w:sz w:val="20"/>
          <w:szCs w:val="20"/>
        </w:rPr>
        <w:t>Las herramientas para la exhibición digital facilitan la organización, administración y actualización de los productos, categorías y recursos utilizados dentro de un canal de comercio electrónico. Su utilización permite gestionar la información comercial, incorporar contenidos visuales y audiovisuales, mantener actualizados los catálogos y fortalecer la interacción entre los usuarios y la oferta presentada por la organización.</w:t>
      </w:r>
    </w:p>
    <w:p w14:paraId="5D46993C" w14:textId="77777777" w:rsidR="008F6493" w:rsidRPr="008F6493" w:rsidRDefault="008F6493" w:rsidP="00D0162B">
      <w:pPr>
        <w:pStyle w:val="Ttulo2"/>
        <w:spacing w:after="0"/>
        <w:jc w:val="both"/>
        <w:rPr>
          <w:sz w:val="20"/>
          <w:szCs w:val="20"/>
        </w:rPr>
      </w:pPr>
      <w:r w:rsidRPr="008F6493">
        <w:rPr>
          <w:sz w:val="20"/>
          <w:szCs w:val="20"/>
        </w:rPr>
        <w:t>La efectividad de estas herramientas depende de una adecuada arquitectura de la exhibición, entendida como la forma en que se organizan las categorías, subcategorías, fichas de producto, recursos complementarios y recorridos de navegación dentro del canal digital. Una arquitectura bien estructurada facilita la localización de los productos, mejora la experiencia del usuario y contribuye a que la información se presente de manera clara, coherente y accesible.</w:t>
      </w:r>
    </w:p>
    <w:p w14:paraId="787186C8" w14:textId="77777777" w:rsidR="008F6493" w:rsidRDefault="008F6493" w:rsidP="00D0162B">
      <w:pPr>
        <w:pStyle w:val="Ttulo2"/>
        <w:spacing w:after="0"/>
        <w:jc w:val="both"/>
        <w:rPr>
          <w:sz w:val="20"/>
          <w:szCs w:val="20"/>
        </w:rPr>
      </w:pPr>
      <w:r w:rsidRPr="008F6493">
        <w:rPr>
          <w:sz w:val="20"/>
          <w:szCs w:val="20"/>
        </w:rPr>
        <w:t>La organización de la exhibición debe responder a criterios de jerarquía, usabilidad y coherencia visual. Esto implica que los usuarios puedan identificar fácilmente las categorías disponibles, acceder a la información de los productos, relacionar contenidos complementarios y desplazarse entre las diferentes secciones del canal sin dificultades. De esta manera, la arquitectura de la exhibición se convierte en un elemento estratégico para fortalecer la experiencia de compra y apoyar el cumplimiento de los objetivos comerciales.</w:t>
      </w:r>
    </w:p>
    <w:p w14:paraId="39865DD5" w14:textId="77777777" w:rsidR="008F6493" w:rsidRPr="008F6493" w:rsidRDefault="008F6493" w:rsidP="008F6493"/>
    <w:p w14:paraId="034932BC" w14:textId="5BF337BA" w:rsidR="008F6493" w:rsidRPr="008F6493" w:rsidRDefault="008F6493" w:rsidP="008F6493">
      <w:pPr>
        <w:jc w:val="both"/>
        <w:rPr>
          <w:sz w:val="20"/>
          <w:szCs w:val="20"/>
        </w:rPr>
      </w:pPr>
      <w:r w:rsidRPr="008F6493">
        <w:rPr>
          <w:b/>
          <w:bCs/>
          <w:sz w:val="20"/>
          <w:szCs w:val="20"/>
        </w:rPr>
        <w:t>Tabla</w:t>
      </w:r>
      <w:r>
        <w:rPr>
          <w:b/>
          <w:bCs/>
          <w:sz w:val="20"/>
          <w:szCs w:val="20"/>
        </w:rPr>
        <w:t xml:space="preserve"> 6</w:t>
      </w:r>
      <w:r w:rsidRPr="008F6493">
        <w:rPr>
          <w:b/>
          <w:bCs/>
          <w:sz w:val="20"/>
          <w:szCs w:val="20"/>
        </w:rPr>
        <w:t>. Herramientas de exhibición y su integración con la arquitectura digital</w:t>
      </w:r>
    </w:p>
    <w:tbl>
      <w:tblPr>
        <w:tblW w:w="5074"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2119"/>
        <w:gridCol w:w="2934"/>
        <w:gridCol w:w="2525"/>
        <w:gridCol w:w="2525"/>
      </w:tblGrid>
      <w:tr w:rsidR="008F6493" w:rsidRPr="008F6493" w14:paraId="07F6C2D4" w14:textId="77777777" w:rsidTr="008F6493">
        <w:trPr>
          <w:trHeight w:val="665"/>
          <w:tblHeader/>
        </w:trPr>
        <w:tc>
          <w:tcPr>
            <w:tcW w:w="2119" w:type="dxa"/>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67C9177D" w14:textId="77777777" w:rsidR="008F6493" w:rsidRPr="008F6493" w:rsidRDefault="008F6493" w:rsidP="008F6493">
            <w:pPr>
              <w:contextualSpacing/>
              <w:rPr>
                <w:rFonts w:eastAsia="Times New Roman"/>
                <w:b/>
                <w:bCs/>
                <w:sz w:val="20"/>
                <w:szCs w:val="20"/>
                <w:lang w:eastAsia="es-MX"/>
              </w:rPr>
            </w:pPr>
            <w:r w:rsidRPr="008F6493">
              <w:rPr>
                <w:rFonts w:eastAsia="Times New Roman"/>
                <w:b/>
                <w:bCs/>
                <w:sz w:val="20"/>
                <w:szCs w:val="20"/>
                <w:lang w:eastAsia="es-MX"/>
              </w:rPr>
              <w:t>Herramienta de exhibición</w:t>
            </w:r>
          </w:p>
        </w:tc>
        <w:tc>
          <w:tcPr>
            <w:tcW w:w="2934" w:type="dxa"/>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28971005" w14:textId="77777777" w:rsidR="008F6493" w:rsidRPr="008F6493" w:rsidRDefault="008F6493" w:rsidP="008F6493">
            <w:pPr>
              <w:contextualSpacing/>
              <w:rPr>
                <w:rFonts w:eastAsia="Times New Roman"/>
                <w:b/>
                <w:bCs/>
                <w:sz w:val="20"/>
                <w:szCs w:val="20"/>
                <w:lang w:eastAsia="es-MX"/>
              </w:rPr>
            </w:pPr>
            <w:r w:rsidRPr="008F6493">
              <w:rPr>
                <w:rFonts w:eastAsia="Times New Roman"/>
                <w:b/>
                <w:bCs/>
                <w:sz w:val="20"/>
                <w:szCs w:val="20"/>
                <w:lang w:eastAsia="es-MX"/>
              </w:rPr>
              <w:t>Descripción</w:t>
            </w:r>
          </w:p>
        </w:tc>
        <w:tc>
          <w:tcPr>
            <w:tcW w:w="2525" w:type="dxa"/>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464E6216" w14:textId="77777777" w:rsidR="008F6493" w:rsidRPr="008F6493" w:rsidRDefault="008F6493" w:rsidP="008F6493">
            <w:pPr>
              <w:contextualSpacing/>
              <w:rPr>
                <w:rFonts w:eastAsia="Times New Roman"/>
                <w:b/>
                <w:bCs/>
                <w:sz w:val="20"/>
                <w:szCs w:val="20"/>
                <w:lang w:eastAsia="es-MX"/>
              </w:rPr>
            </w:pPr>
            <w:r w:rsidRPr="008F6493">
              <w:rPr>
                <w:rFonts w:eastAsia="Times New Roman"/>
                <w:b/>
                <w:bCs/>
                <w:sz w:val="20"/>
                <w:szCs w:val="20"/>
                <w:lang w:eastAsia="es-MX"/>
              </w:rPr>
              <w:t>Relación con la arquitectura de la exhibición</w:t>
            </w:r>
          </w:p>
        </w:tc>
        <w:tc>
          <w:tcPr>
            <w:tcW w:w="2525" w:type="dxa"/>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4815D0C4" w14:textId="77777777" w:rsidR="008F6493" w:rsidRPr="008F6493" w:rsidRDefault="008F6493" w:rsidP="008F6493">
            <w:pPr>
              <w:contextualSpacing/>
              <w:rPr>
                <w:rFonts w:eastAsia="Times New Roman"/>
                <w:b/>
                <w:bCs/>
                <w:sz w:val="20"/>
                <w:szCs w:val="20"/>
                <w:lang w:eastAsia="es-MX"/>
              </w:rPr>
            </w:pPr>
            <w:r w:rsidRPr="008F6493">
              <w:rPr>
                <w:rFonts w:eastAsia="Times New Roman"/>
                <w:b/>
                <w:bCs/>
                <w:sz w:val="20"/>
                <w:szCs w:val="20"/>
                <w:lang w:eastAsia="es-MX"/>
              </w:rPr>
              <w:t>Ejemplo aplicado</w:t>
            </w:r>
          </w:p>
        </w:tc>
      </w:tr>
      <w:tr w:rsidR="008F6493" w:rsidRPr="008F6493" w14:paraId="6FCA76F3" w14:textId="77777777" w:rsidTr="008F6493">
        <w:trPr>
          <w:trHeight w:val="2190"/>
        </w:trPr>
        <w:tc>
          <w:tcPr>
            <w:tcW w:w="211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9CE767" w14:textId="77777777" w:rsidR="008F6493" w:rsidRPr="008F6493" w:rsidRDefault="008F6493" w:rsidP="008F6493">
            <w:pPr>
              <w:contextualSpacing/>
              <w:jc w:val="both"/>
              <w:rPr>
                <w:rFonts w:eastAsia="Times New Roman"/>
                <w:sz w:val="20"/>
                <w:szCs w:val="20"/>
                <w:lang w:eastAsia="es-MX"/>
              </w:rPr>
            </w:pPr>
            <w:r w:rsidRPr="008F6493">
              <w:rPr>
                <w:rFonts w:eastAsia="Times New Roman"/>
                <w:b/>
                <w:bCs/>
                <w:sz w:val="20"/>
                <w:szCs w:val="20"/>
                <w:lang w:eastAsia="es-MX"/>
              </w:rPr>
              <w:t>Recursos de presentación del producto</w:t>
            </w:r>
          </w:p>
        </w:tc>
        <w:tc>
          <w:tcPr>
            <w:tcW w:w="2934"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663096"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Permiten presentar cada referencia mediante imágenes, videos, especificaciones y demás contenidos incorporados en la ficha de producto para facilitar su comprensión.</w:t>
            </w:r>
          </w:p>
        </w:tc>
        <w:tc>
          <w:tcPr>
            <w:tcW w:w="2525"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62BFFC"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Se integran en las fichas de producto para ampliar la información disponible y fortalecer la experiencia de consulta dentro del canal.</w:t>
            </w:r>
          </w:p>
        </w:tc>
        <w:tc>
          <w:tcPr>
            <w:tcW w:w="2525"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6C0A0C"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Una tienda virtual de sillas ergonómicas incorpora fotografías desde varios ángulos, acercamientos al soporte lumbar y especificaciones técnicas para facilitar la evaluación del producto.</w:t>
            </w:r>
          </w:p>
        </w:tc>
      </w:tr>
      <w:tr w:rsidR="008F6493" w:rsidRPr="008F6493" w14:paraId="71807D7C" w14:textId="77777777" w:rsidTr="008F6493">
        <w:trPr>
          <w:trHeight w:val="2190"/>
        </w:trPr>
        <w:tc>
          <w:tcPr>
            <w:tcW w:w="211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424D93" w14:textId="77777777" w:rsidR="008F6493" w:rsidRPr="008F6493" w:rsidRDefault="008F6493" w:rsidP="008F6493">
            <w:pPr>
              <w:contextualSpacing/>
              <w:jc w:val="both"/>
              <w:rPr>
                <w:rFonts w:eastAsia="Times New Roman"/>
                <w:sz w:val="20"/>
                <w:szCs w:val="20"/>
                <w:lang w:eastAsia="es-MX"/>
              </w:rPr>
            </w:pPr>
            <w:r w:rsidRPr="008F6493">
              <w:rPr>
                <w:rFonts w:eastAsia="Times New Roman"/>
                <w:b/>
                <w:bCs/>
                <w:sz w:val="20"/>
                <w:szCs w:val="20"/>
                <w:lang w:eastAsia="es-MX"/>
              </w:rPr>
              <w:t>Recursos de organización del catálogo</w:t>
            </w:r>
          </w:p>
        </w:tc>
        <w:tc>
          <w:tcPr>
            <w:tcW w:w="2934"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A6DFA4"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Facilitan la clasificación de los productos mediante categorías, subcategorías y agrupaciones que estructuran la oferta comercial.</w:t>
            </w:r>
          </w:p>
        </w:tc>
        <w:tc>
          <w:tcPr>
            <w:tcW w:w="2525"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DE44E2"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Constituyen la base de la arquitectura de la exhibición al organizar la navegación y permitir que los usuarios localicen los productos de manera ordenada.</w:t>
            </w:r>
          </w:p>
        </w:tc>
        <w:tc>
          <w:tcPr>
            <w:tcW w:w="2525"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0575AE"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Un comercio electrónico de accesorios para estudio organiza su catálogo en categorías como escritorios, lámparas, archivadores y organizadores para facilitar la búsqueda de referencias.</w:t>
            </w:r>
          </w:p>
        </w:tc>
      </w:tr>
      <w:tr w:rsidR="008F6493" w:rsidRPr="008F6493" w14:paraId="1E3339C5" w14:textId="77777777" w:rsidTr="008F6493">
        <w:trPr>
          <w:trHeight w:val="1969"/>
        </w:trPr>
        <w:tc>
          <w:tcPr>
            <w:tcW w:w="211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5ADFC0" w14:textId="77777777" w:rsidR="008F6493" w:rsidRPr="008F6493" w:rsidRDefault="008F6493" w:rsidP="008F6493">
            <w:pPr>
              <w:contextualSpacing/>
              <w:jc w:val="both"/>
              <w:rPr>
                <w:rFonts w:eastAsia="Times New Roman"/>
                <w:sz w:val="20"/>
                <w:szCs w:val="20"/>
                <w:lang w:eastAsia="es-MX"/>
              </w:rPr>
            </w:pPr>
            <w:r w:rsidRPr="008F6493">
              <w:rPr>
                <w:rFonts w:eastAsia="Times New Roman"/>
                <w:b/>
                <w:bCs/>
                <w:sz w:val="20"/>
                <w:szCs w:val="20"/>
                <w:lang w:eastAsia="es-MX"/>
              </w:rPr>
              <w:lastRenderedPageBreak/>
              <w:t>Recursos de contextualización visual</w:t>
            </w:r>
          </w:p>
        </w:tc>
        <w:tc>
          <w:tcPr>
            <w:tcW w:w="2934"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46C38E"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Relacionan los productos con escenarios, ambientes o situaciones de uso que enriquecen su presentación y facilitan la comprensión de sus aplicaciones.</w:t>
            </w:r>
          </w:p>
        </w:tc>
        <w:tc>
          <w:tcPr>
            <w:tcW w:w="2525"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C9139F"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Complementan las categorías y las fichas de producto mediante recursos visuales que fortalecen la experiencia de navegación y la interpretación de la oferta.</w:t>
            </w:r>
          </w:p>
        </w:tc>
        <w:tc>
          <w:tcPr>
            <w:tcW w:w="2525"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02B053"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Una marca de decoración presenta mesas de noche y lámparas en una habitación ambientada para mostrar cómo se integran dentro de un espacio real.</w:t>
            </w:r>
          </w:p>
        </w:tc>
      </w:tr>
      <w:tr w:rsidR="008F6493" w:rsidRPr="008F6493" w14:paraId="00D06470" w14:textId="77777777" w:rsidTr="008F6493">
        <w:trPr>
          <w:trHeight w:val="1982"/>
        </w:trPr>
        <w:tc>
          <w:tcPr>
            <w:tcW w:w="211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3BF756" w14:textId="77777777" w:rsidR="008F6493" w:rsidRPr="008F6493" w:rsidRDefault="008F6493" w:rsidP="008F6493">
            <w:pPr>
              <w:contextualSpacing/>
              <w:jc w:val="both"/>
              <w:rPr>
                <w:rFonts w:eastAsia="Times New Roman"/>
                <w:sz w:val="20"/>
                <w:szCs w:val="20"/>
                <w:lang w:eastAsia="es-MX"/>
              </w:rPr>
            </w:pPr>
            <w:r w:rsidRPr="008F6493">
              <w:rPr>
                <w:rFonts w:eastAsia="Times New Roman"/>
                <w:b/>
                <w:bCs/>
                <w:sz w:val="20"/>
                <w:szCs w:val="20"/>
                <w:lang w:eastAsia="es-MX"/>
              </w:rPr>
              <w:t>Recursos de apoyo a la experiencia digital</w:t>
            </w:r>
          </w:p>
        </w:tc>
        <w:tc>
          <w:tcPr>
            <w:tcW w:w="2934"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8C5DA2"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Incorporan elementos que orientan la navegación y favorecen la interacción del usuario con los contenidos disponibles en el canal.</w:t>
            </w:r>
          </w:p>
        </w:tc>
        <w:tc>
          <w:tcPr>
            <w:tcW w:w="2525"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F0DCF5"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Refuerzan la arquitectura mediante filtros, rutas de navegación, productos relacionados, etiquetas y accesos complementarios que optimizan el recorrido del usuario.</w:t>
            </w:r>
          </w:p>
        </w:tc>
        <w:tc>
          <w:tcPr>
            <w:tcW w:w="2525"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5952F5" w14:textId="77777777" w:rsidR="008F6493" w:rsidRPr="008F6493" w:rsidRDefault="008F6493" w:rsidP="008F6493">
            <w:pPr>
              <w:contextualSpacing/>
              <w:jc w:val="both"/>
              <w:rPr>
                <w:rFonts w:eastAsia="Times New Roman"/>
                <w:sz w:val="20"/>
                <w:szCs w:val="20"/>
                <w:lang w:eastAsia="es-MX"/>
              </w:rPr>
            </w:pPr>
            <w:r w:rsidRPr="008F6493">
              <w:rPr>
                <w:rFonts w:eastAsia="Times New Roman"/>
                <w:sz w:val="20"/>
                <w:szCs w:val="20"/>
                <w:lang w:eastAsia="es-MX"/>
              </w:rPr>
              <w:t>Una tienda virtual de mobiliario incorpora filtros por categoría, migas de pan, productos relacionados y promociones destacadas para facilitar la exploración del catálogo.</w:t>
            </w:r>
          </w:p>
        </w:tc>
      </w:tr>
    </w:tbl>
    <w:p w14:paraId="6E5D5819" w14:textId="44C9D025" w:rsidR="0050096A" w:rsidRPr="008F6493" w:rsidRDefault="004E4AC9" w:rsidP="0050096A">
      <w:pPr>
        <w:jc w:val="both"/>
        <w:rPr>
          <w:sz w:val="20"/>
          <w:szCs w:val="20"/>
        </w:rPr>
      </w:pPr>
      <w:r w:rsidRPr="008F6493">
        <w:rPr>
          <w:sz w:val="20"/>
          <w:szCs w:val="20"/>
        </w:rPr>
        <w:t>Nota. SENA, (2026).</w:t>
      </w:r>
    </w:p>
    <w:p w14:paraId="0376EBCB" w14:textId="77777777" w:rsidR="002E2115" w:rsidRDefault="002E2115" w:rsidP="0050096A">
      <w:pPr>
        <w:jc w:val="both"/>
        <w:rPr>
          <w:sz w:val="20"/>
          <w:szCs w:val="20"/>
        </w:rPr>
      </w:pPr>
    </w:p>
    <w:p w14:paraId="17055ACD" w14:textId="77777777" w:rsidR="002E2115" w:rsidRPr="0050096A" w:rsidRDefault="002E2115" w:rsidP="002E2115">
      <w:pPr>
        <w:jc w:val="both"/>
        <w:rPr>
          <w:sz w:val="20"/>
          <w:szCs w:val="20"/>
        </w:rPr>
      </w:pPr>
      <w:r w:rsidRPr="0050096A">
        <w:rPr>
          <w:sz w:val="20"/>
          <w:szCs w:val="20"/>
        </w:rPr>
        <w:t>Desde una perspectiva estratégica, las herramientas de exhibición digital también cumplen una función de articulación entre la operación comercial y la comunicación visual. No basta con tener recursos disponibles; es necesario que estos se seleccionen y se utilicen en función de la naturaleza del producto, del tipo de canal y del objetivo de la exhibición. Una herramienta puede servir para mostrar mejor una referencia, para facilitar la consulta del usuario o para sostener una propuesta visual más consistente dentro del catálogo. Por ello, trabajar este subtema implica comprender que las herramientas son mediaciones concretas entre la oferta y su puesta en escena digital.</w:t>
      </w:r>
    </w:p>
    <w:p w14:paraId="1D539823" w14:textId="77777777" w:rsidR="007504EB" w:rsidRPr="00D22782" w:rsidRDefault="007504EB" w:rsidP="007504EB">
      <w:pPr>
        <w:spacing w:line="360" w:lineRule="auto"/>
        <w:jc w:val="both"/>
        <w:rPr>
          <w:sz w:val="20"/>
          <w:szCs w:val="20"/>
        </w:rPr>
      </w:pPr>
      <w:commentRangeStart w:id="36"/>
      <w:r w:rsidRPr="00BB07AA">
        <w:rPr>
          <w:b/>
          <w:bCs/>
          <w:noProof/>
          <w:sz w:val="20"/>
          <w:szCs w:val="20"/>
        </w:rPr>
        <w:drawing>
          <wp:anchor distT="0" distB="0" distL="114300" distR="114300" simplePos="0" relativeHeight="251749376" behindDoc="0" locked="0" layoutInCell="1" allowOverlap="1" wp14:anchorId="4014AED6" wp14:editId="0B4840C3">
            <wp:simplePos x="0" y="0"/>
            <wp:positionH relativeFrom="margin">
              <wp:posOffset>-140970</wp:posOffset>
            </wp:positionH>
            <wp:positionV relativeFrom="paragraph">
              <wp:posOffset>146050</wp:posOffset>
            </wp:positionV>
            <wp:extent cx="971550" cy="988695"/>
            <wp:effectExtent l="0" t="0" r="6350" b="1905"/>
            <wp:wrapSquare wrapText="bothSides"/>
            <wp:docPr id="126786884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71550" cy="988695"/>
                    </a:xfrm>
                    <a:prstGeom prst="rect">
                      <a:avLst/>
                    </a:prstGeom>
                  </pic:spPr>
                </pic:pic>
              </a:graphicData>
            </a:graphic>
            <wp14:sizeRelH relativeFrom="margin">
              <wp14:pctWidth>0</wp14:pctWidth>
            </wp14:sizeRelH>
            <wp14:sizeRelV relativeFrom="margin">
              <wp14:pctHeight>0</wp14:pctHeight>
            </wp14:sizeRelV>
          </wp:anchor>
        </w:drawing>
      </w:r>
      <w:commentRangeEnd w:id="36"/>
      <w:r w:rsidRPr="00D22782">
        <w:rPr>
          <w:rStyle w:val="Refdecomentario"/>
          <w:sz w:val="20"/>
          <w:szCs w:val="20"/>
        </w:rPr>
        <w:commentReference w:id="36"/>
      </w:r>
    </w:p>
    <w:p w14:paraId="0E09A980" w14:textId="5C6ED6C2" w:rsidR="0050096A" w:rsidRDefault="007504EB" w:rsidP="007504EB">
      <w:pPr>
        <w:jc w:val="both"/>
        <w:rPr>
          <w:b/>
          <w:bCs/>
          <w:sz w:val="20"/>
          <w:szCs w:val="20"/>
        </w:rPr>
      </w:pPr>
      <w:r w:rsidRPr="00BB07AA">
        <w:rPr>
          <w:b/>
          <w:bCs/>
          <w:sz w:val="20"/>
          <w:szCs w:val="20"/>
        </w:rPr>
        <w:t>Clave estratégica</w:t>
      </w:r>
    </w:p>
    <w:p w14:paraId="4303BB3C" w14:textId="77777777" w:rsidR="008F6493" w:rsidRPr="0050096A" w:rsidRDefault="008F6493" w:rsidP="007504EB">
      <w:pPr>
        <w:jc w:val="both"/>
        <w:rPr>
          <w:b/>
          <w:bCs/>
          <w:sz w:val="20"/>
          <w:szCs w:val="20"/>
        </w:rPr>
      </w:pPr>
    </w:p>
    <w:p w14:paraId="23B85510" w14:textId="77777777" w:rsidR="0050096A" w:rsidRDefault="0050096A" w:rsidP="0050096A">
      <w:pPr>
        <w:jc w:val="both"/>
        <w:rPr>
          <w:sz w:val="20"/>
          <w:szCs w:val="20"/>
        </w:rPr>
      </w:pPr>
      <w:r w:rsidRPr="0050096A">
        <w:rPr>
          <w:sz w:val="20"/>
          <w:szCs w:val="20"/>
        </w:rPr>
        <w:t>Las herramientas de exhibición digital no solo sirven para mostrar productos; su valor está en ayudar a organizar la oferta, enriquecer su interpretación y construir una experiencia comercial más clara dentro del canal.</w:t>
      </w:r>
    </w:p>
    <w:p w14:paraId="5D406A02" w14:textId="77777777" w:rsidR="007504EB" w:rsidRDefault="007504EB" w:rsidP="0050096A">
      <w:pPr>
        <w:jc w:val="both"/>
        <w:rPr>
          <w:sz w:val="20"/>
          <w:szCs w:val="20"/>
        </w:rPr>
      </w:pPr>
    </w:p>
    <w:p w14:paraId="30CE8790" w14:textId="77777777" w:rsidR="00D0162B" w:rsidRDefault="00D0162B" w:rsidP="0050096A">
      <w:pPr>
        <w:jc w:val="both"/>
        <w:rPr>
          <w:sz w:val="20"/>
          <w:szCs w:val="20"/>
        </w:rPr>
      </w:pPr>
    </w:p>
    <w:p w14:paraId="1A468F25" w14:textId="77777777" w:rsidR="00D0162B" w:rsidRPr="00D0162B" w:rsidRDefault="00D0162B" w:rsidP="00D0162B">
      <w:pPr>
        <w:jc w:val="both"/>
        <w:rPr>
          <w:b/>
          <w:bCs/>
          <w:sz w:val="20"/>
          <w:szCs w:val="20"/>
        </w:rPr>
      </w:pPr>
      <w:r w:rsidRPr="00D0162B">
        <w:rPr>
          <w:b/>
          <w:bCs/>
          <w:sz w:val="20"/>
          <w:szCs w:val="20"/>
        </w:rPr>
        <w:t>6.3 Recursos de representación digital: diseño CAD y renderizado 3D</w:t>
      </w:r>
    </w:p>
    <w:p w14:paraId="40C4C1D7" w14:textId="77777777" w:rsidR="00D0162B" w:rsidRDefault="00D0162B" w:rsidP="00D0162B">
      <w:pPr>
        <w:jc w:val="both"/>
        <w:rPr>
          <w:sz w:val="20"/>
          <w:szCs w:val="20"/>
        </w:rPr>
      </w:pPr>
    </w:p>
    <w:p w14:paraId="1B4D798D" w14:textId="1F66AB42" w:rsidR="00D0162B" w:rsidRPr="00D0162B" w:rsidRDefault="00D0162B" w:rsidP="00D0162B">
      <w:pPr>
        <w:jc w:val="both"/>
        <w:rPr>
          <w:sz w:val="20"/>
          <w:szCs w:val="20"/>
        </w:rPr>
      </w:pPr>
      <w:r w:rsidRPr="00D0162B">
        <w:rPr>
          <w:sz w:val="20"/>
          <w:szCs w:val="20"/>
        </w:rPr>
        <w:t>Los recursos de representación digital permiten crear modelos e imágenes que apoyan la presentación de productos dentro de los canales de comercio electrónico. Entre los más utilizados se encuentran el diseño asistido por computador (CAD) y el renderizado 3D, herramientas complementarias que facilitan representar con precisión las características, dimensiones y apariencia de un producto antes o después de su fabricación.</w:t>
      </w:r>
    </w:p>
    <w:p w14:paraId="49565155" w14:textId="77777777" w:rsidR="00D0162B" w:rsidRPr="00D0162B" w:rsidRDefault="00D0162B" w:rsidP="00D0162B">
      <w:pPr>
        <w:jc w:val="both"/>
        <w:rPr>
          <w:sz w:val="20"/>
          <w:szCs w:val="20"/>
        </w:rPr>
      </w:pPr>
    </w:p>
    <w:p w14:paraId="063CC3C8" w14:textId="7E55CF7C" w:rsidR="00D0162B" w:rsidRPr="00D0162B" w:rsidRDefault="00D0162B" w:rsidP="00D0162B">
      <w:pPr>
        <w:jc w:val="both"/>
        <w:rPr>
          <w:sz w:val="20"/>
          <w:szCs w:val="20"/>
        </w:rPr>
      </w:pPr>
      <w:r w:rsidRPr="00D0162B">
        <w:rPr>
          <w:sz w:val="20"/>
          <w:szCs w:val="20"/>
        </w:rPr>
        <w:lastRenderedPageBreak/>
        <w:t>El diseño CAD constituye la base para elaborar modelos digitales que describen la forma, estructura y proporciones de un producto. A partir de estos modelos, el renderizado 3D genera imágenes con apariencia realista mediante la incorporación de materiales, texturas, iluminación y escenarios, permitiendo presentar el producto en diferentes perspectivas y contextos de uso. La combinación de ambos recursos favorece una exhibición digital más completa, facilita la comprensión de la oferta y amplía las posibilidades de comunicación visual cuando no se dispone del producto físico o cuando se requiere representar configuraciones, variantes o soluciones personalizadas.</w:t>
      </w:r>
    </w:p>
    <w:p w14:paraId="21DD310E" w14:textId="77777777" w:rsidR="00D0162B" w:rsidRPr="00D0162B" w:rsidRDefault="00D0162B" w:rsidP="00D0162B">
      <w:pPr>
        <w:jc w:val="both"/>
        <w:rPr>
          <w:sz w:val="20"/>
          <w:szCs w:val="20"/>
        </w:rPr>
      </w:pPr>
    </w:p>
    <w:p w14:paraId="642F93EA" w14:textId="77777777" w:rsidR="00D0162B" w:rsidRPr="00D0162B" w:rsidRDefault="00D0162B" w:rsidP="00D0162B">
      <w:pPr>
        <w:jc w:val="both"/>
        <w:rPr>
          <w:sz w:val="20"/>
          <w:szCs w:val="20"/>
        </w:rPr>
      </w:pPr>
      <w:r w:rsidRPr="00D0162B">
        <w:rPr>
          <w:sz w:val="20"/>
          <w:szCs w:val="20"/>
        </w:rPr>
        <w:t>Su aplicación fortalece la exhibición digital al proporcionar representaciones precisas y coherentes con la identidad visual de la organización, contribuyendo a mejorar la comprensión del producto y a enriquecer la experiencia de navegación dentro del canal de comercio electrónico.</w:t>
      </w:r>
    </w:p>
    <w:p w14:paraId="152FD4A6" w14:textId="77777777" w:rsidR="00D0162B" w:rsidRPr="00D0162B" w:rsidRDefault="00D0162B" w:rsidP="00D0162B">
      <w:pPr>
        <w:jc w:val="both"/>
        <w:rPr>
          <w:sz w:val="20"/>
          <w:szCs w:val="20"/>
        </w:rPr>
      </w:pPr>
    </w:p>
    <w:p w14:paraId="2DDF155A" w14:textId="1F39BE9C" w:rsidR="00D0162B" w:rsidRPr="00D0162B" w:rsidRDefault="00D0162B" w:rsidP="00D0162B">
      <w:pPr>
        <w:jc w:val="both"/>
        <w:rPr>
          <w:b/>
          <w:bCs/>
          <w:sz w:val="20"/>
          <w:szCs w:val="20"/>
        </w:rPr>
      </w:pPr>
      <w:r w:rsidRPr="00D0162B">
        <w:rPr>
          <w:b/>
          <w:bCs/>
          <w:sz w:val="20"/>
          <w:szCs w:val="20"/>
        </w:rPr>
        <w:t>Proceso de representación digital para la exhibición</w:t>
      </w:r>
    </w:p>
    <w:p w14:paraId="3BB8FED8" w14:textId="77777777" w:rsidR="00D0162B" w:rsidRDefault="00D0162B" w:rsidP="00D0162B">
      <w:pPr>
        <w:jc w:val="both"/>
        <w:rPr>
          <w:sz w:val="20"/>
          <w:szCs w:val="20"/>
        </w:rPr>
      </w:pPr>
    </w:p>
    <w:tbl>
      <w:tblPr>
        <w:tblStyle w:val="Tablaconcuadrcula"/>
        <w:tblW w:w="0" w:type="auto"/>
        <w:tblLook w:val="04A0" w:firstRow="1" w:lastRow="0" w:firstColumn="1" w:lastColumn="0" w:noHBand="0" w:noVBand="1"/>
      </w:tblPr>
      <w:tblGrid>
        <w:gridCol w:w="9962"/>
      </w:tblGrid>
      <w:tr w:rsidR="00D0162B" w14:paraId="6703D10F" w14:textId="77777777" w:rsidTr="00D0162B">
        <w:tc>
          <w:tcPr>
            <w:tcW w:w="9962" w:type="dxa"/>
            <w:shd w:val="clear" w:color="auto" w:fill="92D050"/>
          </w:tcPr>
          <w:p w14:paraId="7F4DCECF" w14:textId="18224EDC" w:rsidR="00D0162B" w:rsidRPr="00D0162B" w:rsidRDefault="00D0162B" w:rsidP="00D0162B">
            <w:pPr>
              <w:jc w:val="center"/>
              <w:rPr>
                <w:b/>
                <w:bCs/>
                <w:sz w:val="20"/>
                <w:szCs w:val="20"/>
              </w:rPr>
            </w:pPr>
            <w:r>
              <w:rPr>
                <w:b/>
                <w:bCs/>
                <w:sz w:val="20"/>
                <w:szCs w:val="20"/>
              </w:rPr>
              <w:t xml:space="preserve">PASOS </w:t>
            </w:r>
            <w:commentRangeStart w:id="37"/>
            <w:r>
              <w:rPr>
                <w:b/>
                <w:bCs/>
                <w:sz w:val="20"/>
                <w:szCs w:val="20"/>
              </w:rPr>
              <w:t>VERTICALES</w:t>
            </w:r>
            <w:commentRangeEnd w:id="37"/>
            <w:r w:rsidRPr="00D0162B">
              <w:rPr>
                <w:rStyle w:val="Refdecomentario"/>
                <w:b/>
                <w:bCs/>
                <w:sz w:val="20"/>
                <w:szCs w:val="20"/>
              </w:rPr>
              <w:commentReference w:id="37"/>
            </w:r>
          </w:p>
        </w:tc>
      </w:tr>
      <w:tr w:rsidR="00D0162B" w14:paraId="53BDA6B4" w14:textId="77777777" w:rsidTr="00D0162B">
        <w:tc>
          <w:tcPr>
            <w:tcW w:w="9962" w:type="dxa"/>
          </w:tcPr>
          <w:p w14:paraId="6ED76F1F" w14:textId="77777777" w:rsidR="00D0162B" w:rsidRPr="00D0162B" w:rsidRDefault="00D0162B" w:rsidP="00D0162B">
            <w:pPr>
              <w:jc w:val="both"/>
              <w:rPr>
                <w:b/>
                <w:bCs/>
                <w:sz w:val="20"/>
                <w:szCs w:val="20"/>
              </w:rPr>
            </w:pPr>
            <w:r w:rsidRPr="00D0162B">
              <w:rPr>
                <w:b/>
                <w:bCs/>
                <w:sz w:val="20"/>
                <w:szCs w:val="20"/>
              </w:rPr>
              <w:t>Paso 1</w:t>
            </w:r>
          </w:p>
          <w:p w14:paraId="59CEEAC0" w14:textId="77777777" w:rsidR="00D0162B" w:rsidRPr="00D0162B" w:rsidRDefault="00D0162B" w:rsidP="00D0162B">
            <w:pPr>
              <w:jc w:val="both"/>
              <w:rPr>
                <w:b/>
                <w:bCs/>
                <w:sz w:val="20"/>
                <w:szCs w:val="20"/>
              </w:rPr>
            </w:pPr>
            <w:r w:rsidRPr="00D0162B">
              <w:rPr>
                <w:b/>
                <w:bCs/>
                <w:sz w:val="20"/>
                <w:szCs w:val="20"/>
              </w:rPr>
              <w:t>Diseño CAD</w:t>
            </w:r>
          </w:p>
          <w:p w14:paraId="7210B691" w14:textId="77777777" w:rsidR="00D0162B" w:rsidRPr="00D0162B" w:rsidRDefault="00D0162B" w:rsidP="00D0162B">
            <w:pPr>
              <w:jc w:val="both"/>
              <w:rPr>
                <w:sz w:val="20"/>
                <w:szCs w:val="20"/>
              </w:rPr>
            </w:pPr>
            <w:r w:rsidRPr="00D0162B">
              <w:rPr>
                <w:sz w:val="20"/>
                <w:szCs w:val="20"/>
              </w:rPr>
              <w:t>Se construye el modelo digital del producto definiendo su forma, dimensiones, estructura y componentes principales.</w:t>
            </w:r>
          </w:p>
          <w:p w14:paraId="0638CB52" w14:textId="77777777" w:rsidR="00D0162B" w:rsidRPr="00D0162B" w:rsidRDefault="00D0162B" w:rsidP="00D0162B">
            <w:pPr>
              <w:jc w:val="both"/>
              <w:rPr>
                <w:sz w:val="20"/>
                <w:szCs w:val="20"/>
              </w:rPr>
            </w:pPr>
            <w:r w:rsidRPr="00D0162B">
              <w:rPr>
                <w:sz w:val="20"/>
                <w:szCs w:val="20"/>
              </w:rPr>
              <w:t>↓</w:t>
            </w:r>
          </w:p>
          <w:p w14:paraId="4BDCB8D1" w14:textId="77777777" w:rsidR="00D0162B" w:rsidRPr="00D0162B" w:rsidRDefault="00D0162B" w:rsidP="00D0162B">
            <w:pPr>
              <w:jc w:val="both"/>
              <w:rPr>
                <w:b/>
                <w:bCs/>
                <w:sz w:val="20"/>
                <w:szCs w:val="20"/>
              </w:rPr>
            </w:pPr>
            <w:r w:rsidRPr="00D0162B">
              <w:rPr>
                <w:b/>
                <w:bCs/>
                <w:sz w:val="20"/>
                <w:szCs w:val="20"/>
              </w:rPr>
              <w:t>Paso 2</w:t>
            </w:r>
          </w:p>
          <w:p w14:paraId="6DAB1452" w14:textId="77777777" w:rsidR="00D0162B" w:rsidRPr="00D0162B" w:rsidRDefault="00D0162B" w:rsidP="00D0162B">
            <w:pPr>
              <w:jc w:val="both"/>
              <w:rPr>
                <w:b/>
                <w:bCs/>
                <w:sz w:val="20"/>
                <w:szCs w:val="20"/>
              </w:rPr>
            </w:pPr>
            <w:r w:rsidRPr="00D0162B">
              <w:rPr>
                <w:b/>
                <w:bCs/>
                <w:sz w:val="20"/>
                <w:szCs w:val="20"/>
              </w:rPr>
              <w:t>Renderizado 3D</w:t>
            </w:r>
          </w:p>
          <w:p w14:paraId="57378B4B" w14:textId="77777777" w:rsidR="00D0162B" w:rsidRPr="00D0162B" w:rsidRDefault="00D0162B" w:rsidP="00D0162B">
            <w:pPr>
              <w:jc w:val="both"/>
              <w:rPr>
                <w:sz w:val="20"/>
                <w:szCs w:val="20"/>
              </w:rPr>
            </w:pPr>
            <w:r w:rsidRPr="00D0162B">
              <w:rPr>
                <w:sz w:val="20"/>
                <w:szCs w:val="20"/>
              </w:rPr>
              <w:t>El modelo incorpora materiales, texturas, iluminación y escenarios para generar imágenes con apariencia realista.</w:t>
            </w:r>
          </w:p>
          <w:p w14:paraId="08E79FAE" w14:textId="77777777" w:rsidR="00D0162B" w:rsidRPr="00D0162B" w:rsidRDefault="00D0162B" w:rsidP="00D0162B">
            <w:pPr>
              <w:jc w:val="both"/>
              <w:rPr>
                <w:sz w:val="20"/>
                <w:szCs w:val="20"/>
              </w:rPr>
            </w:pPr>
            <w:r w:rsidRPr="00D0162B">
              <w:rPr>
                <w:sz w:val="20"/>
                <w:szCs w:val="20"/>
              </w:rPr>
              <w:t>↓</w:t>
            </w:r>
          </w:p>
          <w:p w14:paraId="38E58B1C" w14:textId="77777777" w:rsidR="00D0162B" w:rsidRPr="00D0162B" w:rsidRDefault="00D0162B" w:rsidP="00D0162B">
            <w:pPr>
              <w:jc w:val="both"/>
              <w:rPr>
                <w:b/>
                <w:bCs/>
                <w:sz w:val="20"/>
                <w:szCs w:val="20"/>
              </w:rPr>
            </w:pPr>
            <w:r w:rsidRPr="00D0162B">
              <w:rPr>
                <w:b/>
                <w:bCs/>
                <w:sz w:val="20"/>
                <w:szCs w:val="20"/>
              </w:rPr>
              <w:t>Paso 3</w:t>
            </w:r>
          </w:p>
          <w:p w14:paraId="59169427" w14:textId="77777777" w:rsidR="00D0162B" w:rsidRPr="00D0162B" w:rsidRDefault="00D0162B" w:rsidP="00D0162B">
            <w:pPr>
              <w:jc w:val="both"/>
              <w:rPr>
                <w:b/>
                <w:bCs/>
                <w:sz w:val="20"/>
                <w:szCs w:val="20"/>
              </w:rPr>
            </w:pPr>
            <w:r w:rsidRPr="00D0162B">
              <w:rPr>
                <w:b/>
                <w:bCs/>
                <w:sz w:val="20"/>
                <w:szCs w:val="20"/>
              </w:rPr>
              <w:t>Integración en la exhibición digital</w:t>
            </w:r>
          </w:p>
          <w:p w14:paraId="523E73FC" w14:textId="77777777" w:rsidR="00D0162B" w:rsidRPr="00D0162B" w:rsidRDefault="00D0162B" w:rsidP="00D0162B">
            <w:pPr>
              <w:jc w:val="both"/>
              <w:rPr>
                <w:sz w:val="20"/>
                <w:szCs w:val="20"/>
              </w:rPr>
            </w:pPr>
            <w:r w:rsidRPr="00D0162B">
              <w:rPr>
                <w:sz w:val="20"/>
                <w:szCs w:val="20"/>
              </w:rPr>
              <w:t>Las representaciones obtenidas se incorporan a fichas de producto, catálogos, campañas comerciales y otros recursos utilizados dentro del canal de comercio electrónico.</w:t>
            </w:r>
          </w:p>
          <w:p w14:paraId="18782204" w14:textId="77777777" w:rsidR="00D0162B" w:rsidRDefault="00D0162B" w:rsidP="00D0162B">
            <w:pPr>
              <w:jc w:val="both"/>
              <w:rPr>
                <w:sz w:val="20"/>
                <w:szCs w:val="20"/>
              </w:rPr>
            </w:pPr>
          </w:p>
        </w:tc>
      </w:tr>
    </w:tbl>
    <w:p w14:paraId="4ED45463" w14:textId="77777777" w:rsidR="00D0162B" w:rsidRPr="00D0162B" w:rsidRDefault="00D0162B" w:rsidP="0050096A">
      <w:pPr>
        <w:jc w:val="both"/>
        <w:rPr>
          <w:sz w:val="20"/>
          <w:szCs w:val="20"/>
        </w:rPr>
      </w:pPr>
    </w:p>
    <w:p w14:paraId="4580E433" w14:textId="1DBB6EE5" w:rsidR="002D4A0A" w:rsidRDefault="00D0162B" w:rsidP="002D4A0A">
      <w:pPr>
        <w:spacing w:line="360" w:lineRule="auto"/>
        <w:jc w:val="both"/>
        <w:rPr>
          <w:sz w:val="20"/>
          <w:szCs w:val="20"/>
        </w:rPr>
      </w:pPr>
      <w:r>
        <w:rPr>
          <w:noProof/>
        </w:rPr>
        <w:drawing>
          <wp:anchor distT="0" distB="0" distL="114300" distR="114300" simplePos="0" relativeHeight="251751424" behindDoc="1" locked="0" layoutInCell="1" allowOverlap="1" wp14:anchorId="52015ABE" wp14:editId="6D5C5ED7">
            <wp:simplePos x="0" y="0"/>
            <wp:positionH relativeFrom="margin">
              <wp:posOffset>34290</wp:posOffset>
            </wp:positionH>
            <wp:positionV relativeFrom="paragraph">
              <wp:posOffset>128905</wp:posOffset>
            </wp:positionV>
            <wp:extent cx="914400" cy="914400"/>
            <wp:effectExtent l="0" t="0" r="0" b="0"/>
            <wp:wrapTight wrapText="bothSides">
              <wp:wrapPolygon edited="0">
                <wp:start x="0" y="0"/>
                <wp:lineTo x="0" y="21300"/>
                <wp:lineTo x="17700" y="21300"/>
                <wp:lineTo x="18000" y="21300"/>
                <wp:lineTo x="19200" y="19200"/>
                <wp:lineTo x="19800" y="14400"/>
                <wp:lineTo x="21300" y="5700"/>
                <wp:lineTo x="21300" y="2100"/>
                <wp:lineTo x="18300" y="0"/>
                <wp:lineTo x="0" y="0"/>
              </wp:wrapPolygon>
            </wp:wrapTight>
            <wp:docPr id="2143081203"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507604" w14:textId="77777777" w:rsidR="00D0162B" w:rsidRDefault="002D4A0A" w:rsidP="00D0162B">
      <w:pPr>
        <w:jc w:val="both"/>
        <w:rPr>
          <w:sz w:val="20"/>
          <w:szCs w:val="20"/>
        </w:rPr>
      </w:pPr>
      <w:commentRangeStart w:id="38"/>
      <w:commentRangeEnd w:id="38"/>
      <w:r w:rsidRPr="004410D6">
        <w:rPr>
          <w:rStyle w:val="Refdecomentario"/>
          <w:b/>
          <w:bCs/>
          <w:sz w:val="20"/>
          <w:szCs w:val="20"/>
        </w:rPr>
        <w:commentReference w:id="38"/>
      </w:r>
      <w:r w:rsidRPr="004410D6">
        <w:rPr>
          <w:b/>
          <w:bCs/>
          <w:sz w:val="20"/>
          <w:szCs w:val="20"/>
        </w:rPr>
        <w:t xml:space="preserve">Ejemplo </w:t>
      </w:r>
      <w:r>
        <w:rPr>
          <w:b/>
          <w:bCs/>
          <w:sz w:val="20"/>
          <w:szCs w:val="20"/>
        </w:rPr>
        <w:t>aplicado</w:t>
      </w:r>
    </w:p>
    <w:p w14:paraId="7BCFFCC9" w14:textId="69CC50FD" w:rsidR="00D0162B" w:rsidRDefault="00D0162B" w:rsidP="00D0162B">
      <w:pPr>
        <w:jc w:val="both"/>
        <w:rPr>
          <w:sz w:val="20"/>
          <w:szCs w:val="20"/>
        </w:rPr>
      </w:pPr>
      <w:r w:rsidRPr="00D0162B">
        <w:rPr>
          <w:sz w:val="20"/>
          <w:szCs w:val="20"/>
        </w:rPr>
        <w:t>Una organización dedicada a la comercialización de exhibidores y mobiliario modular buscaba fortalecer la presentación de sus productos en el canal digital. Aunque disponía de fotografías, algunos clientes tenían dificultades para comprender la estructura, las dimensiones y las diferentes configuraciones de los módulos. Para mejorar la exhibición, la empresa desarrolló modelos mediante diseño CAD y posteriormente generó imágenes renderizadas que mostraban distintas perspectivas, acabados y formas de instalación. Estas representaciones complementaron las fotografías tradicionales, facilitaron la comprensión de los productos y fortalecieron la comunicación comercial dentro de la tienda virtual.</w:t>
      </w:r>
    </w:p>
    <w:p w14:paraId="092D2AF3" w14:textId="77777777" w:rsidR="00D0162B" w:rsidRDefault="00D0162B" w:rsidP="00D0162B">
      <w:pPr>
        <w:jc w:val="both"/>
        <w:rPr>
          <w:sz w:val="20"/>
          <w:szCs w:val="20"/>
        </w:rPr>
      </w:pPr>
    </w:p>
    <w:p w14:paraId="36695D38" w14:textId="77777777" w:rsidR="00D0162B" w:rsidRDefault="00D0162B" w:rsidP="00D0162B">
      <w:pPr>
        <w:jc w:val="both"/>
        <w:rPr>
          <w:b/>
          <w:bCs/>
          <w:sz w:val="20"/>
          <w:szCs w:val="20"/>
        </w:rPr>
      </w:pPr>
      <w:commentRangeStart w:id="39"/>
      <w:r w:rsidRPr="00836B14">
        <w:rPr>
          <w:rFonts w:ascii="Segoe UI Emoji" w:hAnsi="Segoe UI Emoji" w:cs="Segoe UI Emoji"/>
          <w:noProof/>
          <w:color w:val="000000" w:themeColor="text1"/>
          <w:sz w:val="20"/>
          <w:szCs w:val="20"/>
        </w:rPr>
        <w:drawing>
          <wp:anchor distT="0" distB="0" distL="114300" distR="114300" simplePos="0" relativeHeight="251765760" behindDoc="0" locked="0" layoutInCell="1" allowOverlap="1" wp14:anchorId="4BB9E541" wp14:editId="02E1C1E4">
            <wp:simplePos x="0" y="0"/>
            <wp:positionH relativeFrom="margin">
              <wp:posOffset>0</wp:posOffset>
            </wp:positionH>
            <wp:positionV relativeFrom="paragraph">
              <wp:posOffset>158750</wp:posOffset>
            </wp:positionV>
            <wp:extent cx="467995" cy="460375"/>
            <wp:effectExtent l="0" t="0" r="8255" b="0"/>
            <wp:wrapSquare wrapText="bothSides"/>
            <wp:docPr id="92330537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39"/>
      <w:r>
        <w:rPr>
          <w:rStyle w:val="Refdecomentario"/>
          <w:b/>
          <w:bCs/>
          <w:sz w:val="20"/>
          <w:szCs w:val="20"/>
        </w:rPr>
        <w:commentReference w:id="39"/>
      </w:r>
    </w:p>
    <w:p w14:paraId="6E29863F" w14:textId="64694AD9" w:rsidR="00D0162B" w:rsidRDefault="00D0162B" w:rsidP="00D0162B">
      <w:pPr>
        <w:jc w:val="both"/>
        <w:rPr>
          <w:b/>
          <w:bCs/>
          <w:sz w:val="20"/>
          <w:szCs w:val="20"/>
        </w:rPr>
      </w:pPr>
      <w:r>
        <w:rPr>
          <w:b/>
          <w:bCs/>
          <w:sz w:val="20"/>
          <w:szCs w:val="20"/>
        </w:rPr>
        <w:t>Frase de reflexión</w:t>
      </w:r>
    </w:p>
    <w:p w14:paraId="583C8CCC" w14:textId="77A79793" w:rsidR="00D0162B" w:rsidRPr="00D0162B" w:rsidRDefault="00D0162B" w:rsidP="00D0162B">
      <w:pPr>
        <w:jc w:val="both"/>
        <w:rPr>
          <w:sz w:val="20"/>
          <w:szCs w:val="20"/>
        </w:rPr>
      </w:pPr>
      <w:r w:rsidRPr="00D0162B">
        <w:rPr>
          <w:sz w:val="20"/>
          <w:szCs w:val="20"/>
        </w:rPr>
        <w:t>La representación digital fortalece la exhibición cuando transforma información técnica en recursos visuales que permiten comprender el producto antes de interactuar con él.</w:t>
      </w:r>
    </w:p>
    <w:p w14:paraId="7E56E843" w14:textId="77777777" w:rsidR="00D0162B" w:rsidRPr="00D0162B" w:rsidRDefault="00D0162B" w:rsidP="00D0162B">
      <w:pPr>
        <w:jc w:val="both"/>
        <w:rPr>
          <w:sz w:val="20"/>
          <w:szCs w:val="20"/>
        </w:rPr>
      </w:pPr>
    </w:p>
    <w:p w14:paraId="67AA990D" w14:textId="40E12F10" w:rsidR="00CF17A0" w:rsidRPr="00CF17A0" w:rsidRDefault="00D0162B" w:rsidP="006101F8">
      <w:pPr>
        <w:pStyle w:val="Ttulo2"/>
        <w:rPr>
          <w:b/>
          <w:bCs/>
          <w:sz w:val="20"/>
          <w:szCs w:val="20"/>
        </w:rPr>
      </w:pPr>
      <w:r>
        <w:rPr>
          <w:b/>
          <w:bCs/>
          <w:sz w:val="20"/>
          <w:szCs w:val="20"/>
        </w:rPr>
        <w:lastRenderedPageBreak/>
        <w:t>6</w:t>
      </w:r>
      <w:r w:rsidR="005D75AA">
        <w:rPr>
          <w:b/>
          <w:bCs/>
          <w:sz w:val="20"/>
          <w:szCs w:val="20"/>
        </w:rPr>
        <w:t>.4</w:t>
      </w:r>
      <w:r>
        <w:rPr>
          <w:b/>
          <w:bCs/>
          <w:sz w:val="20"/>
          <w:szCs w:val="20"/>
        </w:rPr>
        <w:t xml:space="preserve"> </w:t>
      </w:r>
      <w:r w:rsidR="00CF17A0" w:rsidRPr="00CF17A0">
        <w:rPr>
          <w:b/>
          <w:bCs/>
          <w:sz w:val="20"/>
          <w:szCs w:val="20"/>
        </w:rPr>
        <w:t>Customización</w:t>
      </w:r>
    </w:p>
    <w:p w14:paraId="19AE6DC4" w14:textId="77777777" w:rsidR="00D0162B" w:rsidRDefault="00D0162B" w:rsidP="00D0162B">
      <w:pPr>
        <w:jc w:val="both"/>
        <w:rPr>
          <w:sz w:val="20"/>
          <w:szCs w:val="20"/>
        </w:rPr>
      </w:pPr>
      <w:r w:rsidRPr="00D0162B">
        <w:rPr>
          <w:sz w:val="20"/>
          <w:szCs w:val="20"/>
        </w:rPr>
        <w:t>La customización corresponde al proceso de adaptar la exhibición digital, los contenidos o la presentación de los productos de acuerdo con las características, necesidades o preferencias de los usuarios. En el comercio electrónico, esta estrategia busca ofrecer experiencias más pertinentes mediante la organización de la información, la recomendación de productos y la presentación de contenidos acordes con los intereses de cada público.</w:t>
      </w:r>
    </w:p>
    <w:p w14:paraId="358882C1" w14:textId="77777777" w:rsidR="00D0162B" w:rsidRPr="00D0162B" w:rsidRDefault="00D0162B" w:rsidP="00D0162B">
      <w:pPr>
        <w:jc w:val="both"/>
        <w:rPr>
          <w:sz w:val="20"/>
          <w:szCs w:val="20"/>
        </w:rPr>
      </w:pPr>
    </w:p>
    <w:p w14:paraId="53B5AC21" w14:textId="77777777" w:rsidR="00D0162B" w:rsidRDefault="00D0162B" w:rsidP="00D0162B">
      <w:pPr>
        <w:jc w:val="both"/>
        <w:rPr>
          <w:sz w:val="20"/>
          <w:szCs w:val="20"/>
        </w:rPr>
      </w:pPr>
      <w:r w:rsidRPr="00D0162B">
        <w:rPr>
          <w:sz w:val="20"/>
          <w:szCs w:val="20"/>
        </w:rPr>
        <w:t>La personalización puede aplicarse en diferentes niveles de la exhibición digital. Algunas organizaciones adaptan categorías destacadas, recomendaciones de productos o promociones según el comportamiento de navegación, mientras que otras permiten configurar características del producto, seleccionar acabados, colores, dimensiones o combinaciones específicas antes de realizar la compra. Estas posibilidades fortalecen la interacción con la oferta y contribuyen a una experiencia más cercana a las expectativas del usuario.</w:t>
      </w:r>
    </w:p>
    <w:p w14:paraId="77E7064A" w14:textId="77777777" w:rsidR="00D0162B" w:rsidRPr="00D0162B" w:rsidRDefault="00D0162B" w:rsidP="00D0162B">
      <w:pPr>
        <w:jc w:val="both"/>
        <w:rPr>
          <w:sz w:val="20"/>
          <w:szCs w:val="20"/>
        </w:rPr>
      </w:pPr>
    </w:p>
    <w:p w14:paraId="7B99431A" w14:textId="77777777" w:rsidR="00D0162B" w:rsidRDefault="00D0162B" w:rsidP="00D0162B">
      <w:pPr>
        <w:jc w:val="both"/>
        <w:rPr>
          <w:sz w:val="20"/>
          <w:szCs w:val="20"/>
        </w:rPr>
      </w:pPr>
      <w:r w:rsidRPr="00D0162B">
        <w:rPr>
          <w:sz w:val="20"/>
          <w:szCs w:val="20"/>
        </w:rPr>
        <w:t>La implementación de estrategias de customización debe mantener coherencia con la arquitectura de la exhibición y con la identidad visual de la organización. Una personalización adecuada facilita la navegación, mejora la comprensión de la oferta y favorece la toma de decisiones sin afectar la organización general del canal de comercio electrónico.</w:t>
      </w:r>
    </w:p>
    <w:p w14:paraId="307CF7A9" w14:textId="77777777" w:rsidR="00D0162B" w:rsidRDefault="00D0162B" w:rsidP="00D0162B">
      <w:pPr>
        <w:jc w:val="both"/>
        <w:rPr>
          <w:sz w:val="20"/>
          <w:szCs w:val="20"/>
        </w:rPr>
      </w:pPr>
    </w:p>
    <w:p w14:paraId="02647FC4" w14:textId="244B36B8" w:rsidR="00D0162B" w:rsidRPr="00D0162B" w:rsidRDefault="00D0162B" w:rsidP="00D0162B">
      <w:pPr>
        <w:jc w:val="both"/>
        <w:rPr>
          <w:b/>
          <w:bCs/>
          <w:sz w:val="20"/>
          <w:szCs w:val="20"/>
        </w:rPr>
      </w:pPr>
      <w:r w:rsidRPr="00D0162B">
        <w:rPr>
          <w:b/>
          <w:bCs/>
          <w:sz w:val="20"/>
          <w:szCs w:val="20"/>
        </w:rPr>
        <w:t>Estrategias de customización</w:t>
      </w:r>
    </w:p>
    <w:p w14:paraId="43DEA5E4" w14:textId="27E7E466" w:rsidR="00D0162B" w:rsidRDefault="00D0162B" w:rsidP="00D0162B">
      <w:pPr>
        <w:jc w:val="both"/>
        <w:rPr>
          <w:sz w:val="20"/>
          <w:szCs w:val="20"/>
        </w:rPr>
      </w:pPr>
    </w:p>
    <w:tbl>
      <w:tblPr>
        <w:tblStyle w:val="Tablaconcuadrcula"/>
        <w:tblW w:w="0" w:type="auto"/>
        <w:tblLook w:val="04A0" w:firstRow="1" w:lastRow="0" w:firstColumn="1" w:lastColumn="0" w:noHBand="0" w:noVBand="1"/>
      </w:tblPr>
      <w:tblGrid>
        <w:gridCol w:w="9962"/>
      </w:tblGrid>
      <w:tr w:rsidR="00D0162B" w14:paraId="298A19AC" w14:textId="77777777" w:rsidTr="00D0162B">
        <w:tc>
          <w:tcPr>
            <w:tcW w:w="9962" w:type="dxa"/>
            <w:shd w:val="clear" w:color="auto" w:fill="92D050"/>
          </w:tcPr>
          <w:p w14:paraId="3970701F" w14:textId="2168C6C0" w:rsidR="00D0162B" w:rsidRPr="00D0162B" w:rsidRDefault="00D0162B" w:rsidP="00D0162B">
            <w:pPr>
              <w:jc w:val="center"/>
              <w:rPr>
                <w:b/>
                <w:bCs/>
                <w:sz w:val="20"/>
                <w:szCs w:val="20"/>
              </w:rPr>
            </w:pPr>
            <w:r w:rsidRPr="00D0162B">
              <w:rPr>
                <w:b/>
                <w:bCs/>
                <w:sz w:val="20"/>
                <w:szCs w:val="20"/>
              </w:rPr>
              <w:t xml:space="preserve">CARRUSEL DE </w:t>
            </w:r>
            <w:commentRangeStart w:id="40"/>
            <w:r w:rsidRPr="00D0162B">
              <w:rPr>
                <w:b/>
                <w:bCs/>
                <w:sz w:val="20"/>
                <w:szCs w:val="20"/>
              </w:rPr>
              <w:t>TARJETAS</w:t>
            </w:r>
            <w:commentRangeEnd w:id="40"/>
            <w:r w:rsidRPr="00D0162B">
              <w:rPr>
                <w:rStyle w:val="Refdecomentario"/>
                <w:b/>
                <w:bCs/>
                <w:sz w:val="20"/>
                <w:szCs w:val="20"/>
              </w:rPr>
              <w:commentReference w:id="40"/>
            </w:r>
          </w:p>
        </w:tc>
      </w:tr>
      <w:tr w:rsidR="00D0162B" w14:paraId="6BD56D8E" w14:textId="77777777" w:rsidTr="00D0162B">
        <w:tc>
          <w:tcPr>
            <w:tcW w:w="9962" w:type="dxa"/>
          </w:tcPr>
          <w:p w14:paraId="1DFD37AD" w14:textId="3C1EE942" w:rsidR="00D0162B" w:rsidRPr="00D0162B" w:rsidRDefault="00D0162B" w:rsidP="00D0162B">
            <w:pPr>
              <w:jc w:val="both"/>
              <w:rPr>
                <w:b/>
                <w:bCs/>
                <w:sz w:val="20"/>
                <w:szCs w:val="20"/>
              </w:rPr>
            </w:pPr>
            <w:r w:rsidRPr="00D0162B">
              <w:rPr>
                <w:b/>
                <w:bCs/>
                <w:sz w:val="20"/>
                <w:szCs w:val="20"/>
              </w:rPr>
              <w:t>Personalización del contenido</w:t>
            </w:r>
          </w:p>
          <w:p w14:paraId="164D9C00" w14:textId="77777777" w:rsidR="00D0162B" w:rsidRPr="00D0162B" w:rsidRDefault="00D0162B" w:rsidP="00D0162B">
            <w:pPr>
              <w:jc w:val="both"/>
              <w:rPr>
                <w:sz w:val="20"/>
                <w:szCs w:val="20"/>
              </w:rPr>
            </w:pPr>
            <w:r w:rsidRPr="00D0162B">
              <w:rPr>
                <w:sz w:val="20"/>
                <w:szCs w:val="20"/>
              </w:rPr>
              <w:t>La personalización del contenido adapta la presentación de productos, categorías o promociones según los intereses o comportamientos del usuario, favoreciendo una experiencia de navegación más pertinente y facilitando el acceso a información relacionada con sus preferencias.</w:t>
            </w:r>
          </w:p>
          <w:p w14:paraId="3A666FA9" w14:textId="77777777" w:rsidR="00D0162B" w:rsidRPr="00D0162B" w:rsidRDefault="00463AE4" w:rsidP="00D0162B">
            <w:pPr>
              <w:jc w:val="both"/>
              <w:rPr>
                <w:sz w:val="20"/>
                <w:szCs w:val="20"/>
              </w:rPr>
            </w:pPr>
            <w:r>
              <w:pict w14:anchorId="2EAF3A4A">
                <v:rect id="Horizontal Line 1" o:spid="_x0000_s1033"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wrap type="none"/>
                  <w10:anchorlock/>
                </v:rect>
              </w:pict>
            </w:r>
          </w:p>
          <w:p w14:paraId="06D68110" w14:textId="2576A682" w:rsidR="00D0162B" w:rsidRPr="00D0162B" w:rsidRDefault="00D0162B" w:rsidP="00D0162B">
            <w:pPr>
              <w:jc w:val="both"/>
              <w:rPr>
                <w:b/>
                <w:bCs/>
                <w:sz w:val="20"/>
                <w:szCs w:val="20"/>
              </w:rPr>
            </w:pPr>
            <w:r w:rsidRPr="00D0162B">
              <w:rPr>
                <w:b/>
                <w:bCs/>
                <w:sz w:val="20"/>
                <w:szCs w:val="20"/>
              </w:rPr>
              <w:t>Configuración del producto</w:t>
            </w:r>
          </w:p>
          <w:p w14:paraId="6E21EE0B" w14:textId="77777777" w:rsidR="00D0162B" w:rsidRPr="00D0162B" w:rsidRDefault="00D0162B" w:rsidP="00D0162B">
            <w:pPr>
              <w:jc w:val="both"/>
              <w:rPr>
                <w:sz w:val="20"/>
                <w:szCs w:val="20"/>
              </w:rPr>
            </w:pPr>
            <w:r w:rsidRPr="00D0162B">
              <w:rPr>
                <w:sz w:val="20"/>
                <w:szCs w:val="20"/>
              </w:rPr>
              <w:t>La configuración del producto permite seleccionar características como color, tamaño, material o accesorios antes de realizar la compra, ofreciendo alternativas que responden a las necesidades del usuario sin modificar la organización general de la exhibición.</w:t>
            </w:r>
          </w:p>
          <w:p w14:paraId="32480F01" w14:textId="70D114E4" w:rsidR="00D0162B" w:rsidRPr="00D0162B" w:rsidRDefault="00463AE4" w:rsidP="00D0162B">
            <w:pPr>
              <w:jc w:val="both"/>
              <w:rPr>
                <w:sz w:val="20"/>
                <w:szCs w:val="20"/>
              </w:rPr>
            </w:pPr>
            <w:r>
              <w:pict w14:anchorId="5921A45B">
                <v:rect id="Horizontal Line 2" o:spid="_x0000_s1032"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wrap type="none"/>
                  <w10:anchorlock/>
                </v:rect>
              </w:pict>
            </w:r>
            <w:r w:rsidR="00D0162B" w:rsidRPr="00D0162B">
              <w:rPr>
                <w:b/>
                <w:bCs/>
                <w:sz w:val="20"/>
                <w:szCs w:val="20"/>
              </w:rPr>
              <w:t>Recomendaciones relacionadas</w:t>
            </w:r>
          </w:p>
          <w:p w14:paraId="117464BF" w14:textId="77777777" w:rsidR="00D0162B" w:rsidRPr="00D0162B" w:rsidRDefault="00D0162B" w:rsidP="00D0162B">
            <w:pPr>
              <w:jc w:val="both"/>
              <w:rPr>
                <w:sz w:val="20"/>
                <w:szCs w:val="20"/>
              </w:rPr>
            </w:pPr>
            <w:r w:rsidRPr="00D0162B">
              <w:rPr>
                <w:sz w:val="20"/>
                <w:szCs w:val="20"/>
              </w:rPr>
              <w:t>Las recomendaciones relacionadas presentan productos complementarios o similares durante la navegación, ampliando las opciones disponibles y fortaleciendo la relación entre las diferentes categorías del catálogo.</w:t>
            </w:r>
          </w:p>
          <w:p w14:paraId="58068FCE" w14:textId="4B2FC40C" w:rsidR="00D0162B" w:rsidRPr="00D0162B" w:rsidRDefault="00463AE4" w:rsidP="00D0162B">
            <w:pPr>
              <w:jc w:val="both"/>
              <w:rPr>
                <w:sz w:val="20"/>
                <w:szCs w:val="20"/>
              </w:rPr>
            </w:pPr>
            <w:r>
              <w:pict w14:anchorId="0317D97F">
                <v:rect id="Horizontal Line 3" o:spid="_x0000_s1031"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wrap type="none"/>
                  <w10:anchorlock/>
                </v:rect>
              </w:pict>
            </w:r>
            <w:r w:rsidR="00D0162B" w:rsidRPr="00D0162B">
              <w:rPr>
                <w:b/>
                <w:bCs/>
                <w:sz w:val="20"/>
                <w:szCs w:val="20"/>
              </w:rPr>
              <w:t>Experiencia personalizada</w:t>
            </w:r>
          </w:p>
          <w:p w14:paraId="0EC7A47C" w14:textId="77777777" w:rsidR="00D0162B" w:rsidRPr="00D0162B" w:rsidRDefault="00D0162B" w:rsidP="00D0162B">
            <w:pPr>
              <w:jc w:val="both"/>
              <w:rPr>
                <w:sz w:val="20"/>
                <w:szCs w:val="20"/>
              </w:rPr>
            </w:pPr>
            <w:r w:rsidRPr="00D0162B">
              <w:rPr>
                <w:sz w:val="20"/>
                <w:szCs w:val="20"/>
              </w:rPr>
              <w:t>La experiencia personalizada organiza la exhibición según el perfil, comportamiento o contexto del usuario, facilitando recorridos de navegación más relevantes y una interacción más eficiente con la oferta comercial.</w:t>
            </w:r>
          </w:p>
          <w:p w14:paraId="3207AF1B" w14:textId="77777777" w:rsidR="00D0162B" w:rsidRDefault="00D0162B" w:rsidP="00D0162B">
            <w:pPr>
              <w:jc w:val="both"/>
              <w:rPr>
                <w:sz w:val="20"/>
                <w:szCs w:val="20"/>
              </w:rPr>
            </w:pPr>
          </w:p>
        </w:tc>
      </w:tr>
    </w:tbl>
    <w:p w14:paraId="7EFA99B0" w14:textId="505CD7E5" w:rsidR="00D64A64" w:rsidRDefault="00D64A64" w:rsidP="00CF17A0">
      <w:pPr>
        <w:jc w:val="both"/>
        <w:rPr>
          <w:b/>
          <w:bCs/>
          <w:sz w:val="20"/>
          <w:szCs w:val="20"/>
        </w:rPr>
      </w:pPr>
    </w:p>
    <w:p w14:paraId="2AA556DD" w14:textId="3533387B" w:rsidR="00D64A64" w:rsidRPr="00AB61B6" w:rsidRDefault="00D64A64" w:rsidP="00D64A64">
      <w:pPr>
        <w:jc w:val="both"/>
        <w:rPr>
          <w:b/>
          <w:bCs/>
          <w:color w:val="000000" w:themeColor="text1"/>
          <w:sz w:val="20"/>
          <w:szCs w:val="20"/>
        </w:rPr>
      </w:pPr>
    </w:p>
    <w:p w14:paraId="24023454" w14:textId="37C91E6A" w:rsidR="00D64A64" w:rsidRPr="00D0162B" w:rsidRDefault="00D64A64" w:rsidP="00D64A64">
      <w:pPr>
        <w:jc w:val="both"/>
        <w:rPr>
          <w:b/>
          <w:bCs/>
          <w:color w:val="000000" w:themeColor="text1"/>
          <w:sz w:val="20"/>
          <w:szCs w:val="20"/>
        </w:rPr>
      </w:pPr>
      <w:commentRangeStart w:id="41"/>
      <w:r w:rsidRPr="00836B14">
        <w:rPr>
          <w:rFonts w:ascii="Segoe UI Emoji" w:hAnsi="Segoe UI Emoji" w:cs="Segoe UI Emoji"/>
          <w:noProof/>
          <w:color w:val="000000" w:themeColor="text1"/>
          <w:sz w:val="20"/>
          <w:szCs w:val="20"/>
        </w:rPr>
        <w:drawing>
          <wp:anchor distT="0" distB="0" distL="114300" distR="114300" simplePos="0" relativeHeight="251666432" behindDoc="0" locked="0" layoutInCell="1" allowOverlap="1" wp14:anchorId="039E3E68" wp14:editId="19AC5266">
            <wp:simplePos x="0" y="0"/>
            <wp:positionH relativeFrom="margin">
              <wp:align>left</wp:align>
            </wp:positionH>
            <wp:positionV relativeFrom="paragraph">
              <wp:posOffset>1905</wp:posOffset>
            </wp:positionV>
            <wp:extent cx="467995" cy="460375"/>
            <wp:effectExtent l="0" t="0" r="8255" b="0"/>
            <wp:wrapSquare wrapText="bothSides"/>
            <wp:docPr id="79303431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41"/>
      <w:r>
        <w:rPr>
          <w:rStyle w:val="Refdecomentario"/>
          <w:b/>
          <w:bCs/>
          <w:color w:val="000000" w:themeColor="text1"/>
          <w:sz w:val="20"/>
          <w:szCs w:val="20"/>
        </w:rPr>
        <w:commentReference w:id="41"/>
      </w:r>
      <w:r w:rsidR="00D0162B">
        <w:rPr>
          <w:b/>
          <w:bCs/>
          <w:color w:val="000000" w:themeColor="text1"/>
          <w:sz w:val="20"/>
          <w:szCs w:val="20"/>
        </w:rPr>
        <w:t>Frase</w:t>
      </w:r>
      <w:r w:rsidRPr="00404BA1">
        <w:rPr>
          <w:b/>
          <w:bCs/>
          <w:color w:val="000000" w:themeColor="text1"/>
          <w:sz w:val="20"/>
          <w:szCs w:val="20"/>
        </w:rPr>
        <w:t xml:space="preserve"> de reflexión</w:t>
      </w:r>
      <w:r w:rsidRPr="00490233">
        <w:rPr>
          <w:sz w:val="20"/>
          <w:szCs w:val="20"/>
        </w:rPr>
        <w:t xml:space="preserve"> </w:t>
      </w:r>
    </w:p>
    <w:p w14:paraId="29A37C21" w14:textId="4EBCCE12" w:rsidR="00CF17A0" w:rsidRPr="00D0162B" w:rsidRDefault="00CF17A0" w:rsidP="00CF17A0">
      <w:pPr>
        <w:jc w:val="both"/>
        <w:rPr>
          <w:sz w:val="20"/>
          <w:szCs w:val="20"/>
        </w:rPr>
      </w:pPr>
      <w:r w:rsidRPr="00D0162B">
        <w:rPr>
          <w:sz w:val="20"/>
          <w:szCs w:val="20"/>
        </w:rPr>
        <w:t>Exhibir con integridad significa representar el producto con honestidad, claridad y respeto por la decisión del usuario. Una exhibición digital estratégica no manipula la percepción: organiza, explica y contextualiza la oferta para que la elección se construya sobre comprensión real y no sobre confusión visual o promesas vacías.</w:t>
      </w:r>
    </w:p>
    <w:p w14:paraId="33C8E5AD" w14:textId="1787ACAE" w:rsidR="0050096A" w:rsidRDefault="0050096A" w:rsidP="004C35DC">
      <w:pPr>
        <w:jc w:val="both"/>
        <w:rPr>
          <w:sz w:val="20"/>
          <w:szCs w:val="20"/>
        </w:rPr>
      </w:pPr>
    </w:p>
    <w:p w14:paraId="78198777" w14:textId="77777777" w:rsidR="005346F8" w:rsidRDefault="005346F8" w:rsidP="004C35DC">
      <w:pPr>
        <w:jc w:val="both"/>
        <w:rPr>
          <w:b/>
          <w:bCs/>
          <w:sz w:val="20"/>
          <w:szCs w:val="20"/>
        </w:rPr>
      </w:pPr>
    </w:p>
    <w:p w14:paraId="66209A05" w14:textId="77777777" w:rsidR="005346F8" w:rsidRDefault="005346F8" w:rsidP="004C35DC">
      <w:pPr>
        <w:jc w:val="both"/>
        <w:rPr>
          <w:b/>
          <w:bCs/>
          <w:sz w:val="20"/>
          <w:szCs w:val="20"/>
        </w:rPr>
      </w:pPr>
    </w:p>
    <w:p w14:paraId="1BBB5656" w14:textId="77777777" w:rsidR="005346F8" w:rsidRDefault="005346F8" w:rsidP="004C35DC">
      <w:pPr>
        <w:jc w:val="both"/>
        <w:rPr>
          <w:b/>
          <w:bCs/>
          <w:sz w:val="20"/>
          <w:szCs w:val="20"/>
        </w:rPr>
      </w:pPr>
    </w:p>
    <w:p w14:paraId="7D861170" w14:textId="77777777" w:rsidR="005346F8" w:rsidRDefault="005346F8" w:rsidP="004C35DC">
      <w:pPr>
        <w:jc w:val="both"/>
        <w:rPr>
          <w:b/>
          <w:bCs/>
          <w:sz w:val="20"/>
          <w:szCs w:val="20"/>
        </w:rPr>
      </w:pPr>
    </w:p>
    <w:p w14:paraId="13E7760D" w14:textId="7CEBCF8B" w:rsidR="005346F8" w:rsidRPr="005346F8" w:rsidRDefault="005346F8" w:rsidP="004C35DC">
      <w:pPr>
        <w:jc w:val="both"/>
        <w:rPr>
          <w:b/>
          <w:bCs/>
          <w:sz w:val="20"/>
          <w:szCs w:val="20"/>
        </w:rPr>
      </w:pPr>
      <w:r w:rsidRPr="005346F8">
        <w:rPr>
          <w:b/>
          <w:bCs/>
          <w:sz w:val="20"/>
          <w:szCs w:val="20"/>
        </w:rPr>
        <w:t>6.5 Propuesta de exhibición</w:t>
      </w:r>
    </w:p>
    <w:p w14:paraId="4A0F3601" w14:textId="28081C61" w:rsidR="005346F8" w:rsidRDefault="005346F8" w:rsidP="004C35DC">
      <w:pPr>
        <w:jc w:val="both"/>
        <w:rPr>
          <w:sz w:val="20"/>
          <w:szCs w:val="20"/>
        </w:rPr>
      </w:pPr>
      <w:commentRangeStart w:id="42"/>
      <w:r w:rsidRPr="00521D49">
        <w:rPr>
          <w:noProof/>
          <w:sz w:val="20"/>
          <w:szCs w:val="20"/>
        </w:rPr>
        <w:drawing>
          <wp:anchor distT="0" distB="0" distL="114300" distR="114300" simplePos="0" relativeHeight="251687936" behindDoc="0" locked="0" layoutInCell="1" allowOverlap="1" wp14:anchorId="7F53AEB7" wp14:editId="48E3FEEB">
            <wp:simplePos x="0" y="0"/>
            <wp:positionH relativeFrom="column">
              <wp:posOffset>45085</wp:posOffset>
            </wp:positionH>
            <wp:positionV relativeFrom="paragraph">
              <wp:posOffset>165735</wp:posOffset>
            </wp:positionV>
            <wp:extent cx="2327910" cy="1374140"/>
            <wp:effectExtent l="0" t="0" r="0" b="0"/>
            <wp:wrapSquare wrapText="bothSides"/>
            <wp:docPr id="215214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14434" name="Imagen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27910" cy="1374140"/>
                    </a:xfrm>
                    <a:prstGeom prst="rect">
                      <a:avLst/>
                    </a:prstGeom>
                  </pic:spPr>
                </pic:pic>
              </a:graphicData>
            </a:graphic>
            <wp14:sizeRelH relativeFrom="margin">
              <wp14:pctWidth>0</wp14:pctWidth>
            </wp14:sizeRelH>
            <wp14:sizeRelV relativeFrom="margin">
              <wp14:pctHeight>0</wp14:pctHeight>
            </wp14:sizeRelV>
          </wp:anchor>
        </w:drawing>
      </w:r>
      <w:commentRangeEnd w:id="42"/>
      <w:r>
        <w:rPr>
          <w:rStyle w:val="Refdecomentario"/>
          <w:sz w:val="20"/>
          <w:szCs w:val="20"/>
        </w:rPr>
        <w:commentReference w:id="42"/>
      </w:r>
    </w:p>
    <w:p w14:paraId="3398B489" w14:textId="4ED3A259" w:rsidR="005346F8" w:rsidRDefault="005346F8" w:rsidP="005346F8">
      <w:pPr>
        <w:jc w:val="both"/>
        <w:rPr>
          <w:sz w:val="20"/>
          <w:szCs w:val="20"/>
        </w:rPr>
      </w:pPr>
      <w:r w:rsidRPr="005346F8">
        <w:rPr>
          <w:sz w:val="20"/>
          <w:szCs w:val="20"/>
        </w:rPr>
        <w:t>La propuesta de exhibición es un documento o planteamiento que organiza la forma en que los productos serán presentados dentro de un canal de comercio electrónico. Su propósito consiste en estructurar la oferta de manera coherente con las características del producto, el perfil del público objetivo, la identidad visual de la organización y los objetivos comerciales definidos para el canal.</w:t>
      </w:r>
    </w:p>
    <w:p w14:paraId="0732A75A" w14:textId="4130C7DC" w:rsidR="005346F8" w:rsidRPr="005346F8" w:rsidRDefault="005346F8" w:rsidP="005346F8">
      <w:pPr>
        <w:jc w:val="both"/>
        <w:rPr>
          <w:sz w:val="20"/>
          <w:szCs w:val="20"/>
        </w:rPr>
      </w:pPr>
    </w:p>
    <w:p w14:paraId="77EA2141" w14:textId="77777777" w:rsidR="005346F8" w:rsidRDefault="005346F8" w:rsidP="005346F8">
      <w:pPr>
        <w:jc w:val="both"/>
        <w:rPr>
          <w:sz w:val="20"/>
          <w:szCs w:val="20"/>
        </w:rPr>
      </w:pPr>
    </w:p>
    <w:p w14:paraId="6F2CDE05" w14:textId="77777777" w:rsidR="005346F8" w:rsidRDefault="005346F8" w:rsidP="005346F8">
      <w:pPr>
        <w:jc w:val="both"/>
        <w:rPr>
          <w:sz w:val="20"/>
          <w:szCs w:val="20"/>
        </w:rPr>
      </w:pPr>
    </w:p>
    <w:p w14:paraId="0452AD30" w14:textId="6C0AA370" w:rsidR="005346F8" w:rsidRDefault="005346F8" w:rsidP="005346F8">
      <w:pPr>
        <w:jc w:val="both"/>
        <w:rPr>
          <w:sz w:val="20"/>
          <w:szCs w:val="20"/>
        </w:rPr>
      </w:pPr>
      <w:r w:rsidRPr="005346F8">
        <w:rPr>
          <w:sz w:val="20"/>
          <w:szCs w:val="20"/>
        </w:rPr>
        <w:t>La construcción de una propuesta de exhibición requiere integrar aspectos relacionados con la organización del catálogo, la arquitectura de la exhibición, los recursos visuales y audiovisuales, las estrategias de comunicación, las posibilidades de personalización y las condiciones comerciales que acompañan la oferta. Esta integración permite que la presentación de los productos responda a criterios de claridad, accesibilidad y coherencia durante todo el recorrido del usuario.</w:t>
      </w:r>
    </w:p>
    <w:p w14:paraId="7B905B1C" w14:textId="77777777" w:rsidR="005346F8" w:rsidRPr="005346F8" w:rsidRDefault="005346F8" w:rsidP="005346F8">
      <w:pPr>
        <w:jc w:val="both"/>
        <w:rPr>
          <w:sz w:val="20"/>
          <w:szCs w:val="20"/>
        </w:rPr>
      </w:pPr>
    </w:p>
    <w:p w14:paraId="72CAAD80" w14:textId="0D88391C" w:rsidR="005346F8" w:rsidRPr="005346F8" w:rsidRDefault="005346F8" w:rsidP="005346F8">
      <w:pPr>
        <w:jc w:val="both"/>
        <w:rPr>
          <w:sz w:val="20"/>
          <w:szCs w:val="20"/>
        </w:rPr>
      </w:pPr>
      <w:r w:rsidRPr="005346F8">
        <w:rPr>
          <w:sz w:val="20"/>
          <w:szCs w:val="20"/>
        </w:rPr>
        <w:t>Una propuesta bien estructurada facilita la planificación de la exhibición antes de su implementación, favorece la articulación entre los diferentes recursos utilizados por la organización y contribuye a ofrecer una experiencia de navegación consistente dentro del comercio electrónico.</w:t>
      </w:r>
    </w:p>
    <w:p w14:paraId="754233D7" w14:textId="77777777" w:rsidR="00A116E1" w:rsidRDefault="00A116E1" w:rsidP="004C35DC">
      <w:pPr>
        <w:jc w:val="both"/>
        <w:rPr>
          <w:sz w:val="20"/>
          <w:szCs w:val="20"/>
        </w:rPr>
      </w:pPr>
    </w:p>
    <w:p w14:paraId="4510AB2D" w14:textId="2E8C0E4E" w:rsidR="005346F8" w:rsidRDefault="005346F8" w:rsidP="004C35DC">
      <w:pPr>
        <w:jc w:val="both"/>
        <w:rPr>
          <w:sz w:val="20"/>
          <w:szCs w:val="20"/>
        </w:rPr>
      </w:pPr>
      <w:r>
        <w:rPr>
          <w:sz w:val="20"/>
          <w:szCs w:val="20"/>
        </w:rPr>
        <w:t>A continuación, se presenta una tabla comparativa de una propuesta de exhibición sin y con planificación estructurada:</w:t>
      </w:r>
    </w:p>
    <w:p w14:paraId="2344FE4C" w14:textId="77777777" w:rsidR="000538ED" w:rsidRDefault="000538ED" w:rsidP="000538ED">
      <w:pPr>
        <w:spacing w:line="360" w:lineRule="auto"/>
        <w:jc w:val="both"/>
        <w:rPr>
          <w:sz w:val="20"/>
          <w:szCs w:val="20"/>
        </w:rPr>
      </w:pPr>
    </w:p>
    <w:p w14:paraId="619CD2D6" w14:textId="5FEB6953" w:rsidR="005346F8" w:rsidRPr="005346F8" w:rsidRDefault="005346F8" w:rsidP="005346F8">
      <w:pPr>
        <w:spacing w:line="360" w:lineRule="auto"/>
        <w:jc w:val="both"/>
        <w:rPr>
          <w:b/>
          <w:bCs/>
          <w:sz w:val="20"/>
          <w:szCs w:val="20"/>
        </w:rPr>
      </w:pPr>
      <w:r w:rsidRPr="005346F8">
        <w:rPr>
          <w:b/>
          <w:bCs/>
          <w:sz w:val="20"/>
          <w:szCs w:val="20"/>
        </w:rPr>
        <w:t>Tabla</w:t>
      </w:r>
      <w:r>
        <w:rPr>
          <w:b/>
          <w:bCs/>
          <w:sz w:val="20"/>
          <w:szCs w:val="20"/>
        </w:rPr>
        <w:t xml:space="preserve"> 7</w:t>
      </w:r>
      <w:r w:rsidRPr="005346F8">
        <w:rPr>
          <w:b/>
          <w:bCs/>
          <w:sz w:val="20"/>
          <w:szCs w:val="20"/>
        </w:rPr>
        <w:t>. Comparación entre una exhibición sin planificación y una propuesta de exhibición estructurada</w:t>
      </w:r>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2119"/>
        <w:gridCol w:w="4518"/>
        <w:gridCol w:w="3319"/>
      </w:tblGrid>
      <w:tr w:rsidR="005346F8" w:rsidRPr="005346F8" w14:paraId="4AD91D0A" w14:textId="77777777" w:rsidTr="005346F8">
        <w:trPr>
          <w:trHeight w:val="690"/>
          <w:tblHeader/>
        </w:trPr>
        <w:tc>
          <w:tcPr>
            <w:tcW w:w="1064" w:type="pct"/>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6DFE7406" w14:textId="77777777" w:rsidR="005346F8" w:rsidRPr="005346F8" w:rsidRDefault="005346F8" w:rsidP="005346F8">
            <w:pPr>
              <w:spacing w:before="100" w:beforeAutospacing="1" w:after="100" w:afterAutospacing="1" w:line="240" w:lineRule="auto"/>
              <w:rPr>
                <w:rFonts w:eastAsia="Times New Roman"/>
                <w:b/>
                <w:bCs/>
                <w:sz w:val="20"/>
                <w:szCs w:val="20"/>
                <w:lang w:eastAsia="es-MX"/>
              </w:rPr>
            </w:pPr>
            <w:r w:rsidRPr="005346F8">
              <w:rPr>
                <w:rFonts w:eastAsia="Times New Roman"/>
                <w:b/>
                <w:bCs/>
                <w:sz w:val="20"/>
                <w:szCs w:val="20"/>
                <w:lang w:eastAsia="es-MX"/>
              </w:rPr>
              <w:t>Aspecto</w:t>
            </w:r>
          </w:p>
        </w:tc>
        <w:tc>
          <w:tcPr>
            <w:tcW w:w="2269" w:type="pct"/>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55B5EE22" w14:textId="77777777" w:rsidR="005346F8" w:rsidRPr="005346F8" w:rsidRDefault="005346F8" w:rsidP="005346F8">
            <w:pPr>
              <w:spacing w:before="100" w:beforeAutospacing="1" w:after="100" w:afterAutospacing="1" w:line="240" w:lineRule="auto"/>
              <w:rPr>
                <w:rFonts w:eastAsia="Times New Roman"/>
                <w:b/>
                <w:bCs/>
                <w:sz w:val="20"/>
                <w:szCs w:val="20"/>
                <w:lang w:eastAsia="es-MX"/>
              </w:rPr>
            </w:pPr>
            <w:r w:rsidRPr="005346F8">
              <w:rPr>
                <w:rFonts w:eastAsia="Times New Roman"/>
                <w:b/>
                <w:bCs/>
                <w:sz w:val="20"/>
                <w:szCs w:val="20"/>
                <w:lang w:eastAsia="es-MX"/>
              </w:rPr>
              <w:t>Exhibición sin propuesta</w:t>
            </w:r>
          </w:p>
        </w:tc>
        <w:tc>
          <w:tcPr>
            <w:tcW w:w="1667" w:type="pct"/>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3F7D7408" w14:textId="77777777" w:rsidR="005346F8" w:rsidRPr="005346F8" w:rsidRDefault="005346F8" w:rsidP="005346F8">
            <w:pPr>
              <w:spacing w:before="100" w:beforeAutospacing="1" w:after="100" w:afterAutospacing="1" w:line="240" w:lineRule="auto"/>
              <w:rPr>
                <w:rFonts w:eastAsia="Times New Roman"/>
                <w:b/>
                <w:bCs/>
                <w:sz w:val="20"/>
                <w:szCs w:val="20"/>
                <w:lang w:eastAsia="es-MX"/>
              </w:rPr>
            </w:pPr>
            <w:r w:rsidRPr="005346F8">
              <w:rPr>
                <w:rFonts w:eastAsia="Times New Roman"/>
                <w:b/>
                <w:bCs/>
                <w:sz w:val="20"/>
                <w:szCs w:val="20"/>
                <w:lang w:eastAsia="es-MX"/>
              </w:rPr>
              <w:t>Propuesta de exhibición estructurada</w:t>
            </w:r>
          </w:p>
        </w:tc>
      </w:tr>
      <w:tr w:rsidR="005346F8" w:rsidRPr="005346F8" w14:paraId="2E64B196" w14:textId="77777777" w:rsidTr="005346F8">
        <w:trPr>
          <w:trHeight w:val="690"/>
        </w:trPr>
        <w:tc>
          <w:tcPr>
            <w:tcW w:w="10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3BE313"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b/>
                <w:bCs/>
                <w:sz w:val="20"/>
                <w:szCs w:val="20"/>
                <w:lang w:eastAsia="es-MX"/>
              </w:rPr>
              <w:t>Organización del catálogo</w:t>
            </w:r>
          </w:p>
        </w:tc>
        <w:tc>
          <w:tcPr>
            <w:tcW w:w="226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830C98"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Los productos se presentan sin una lógica común ni relación entre categorías.</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870201"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La oferta se organiza en categorías y soluciones que facilitan la navegación.</w:t>
            </w:r>
          </w:p>
        </w:tc>
      </w:tr>
      <w:tr w:rsidR="005346F8" w:rsidRPr="005346F8" w14:paraId="4DBA7FB7" w14:textId="77777777" w:rsidTr="005346F8">
        <w:trPr>
          <w:trHeight w:val="690"/>
        </w:trPr>
        <w:tc>
          <w:tcPr>
            <w:tcW w:w="10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FD9D6F"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b/>
                <w:bCs/>
                <w:sz w:val="20"/>
                <w:szCs w:val="20"/>
                <w:lang w:eastAsia="es-MX"/>
              </w:rPr>
              <w:t>Presentación de los productos</w:t>
            </w:r>
          </w:p>
        </w:tc>
        <w:tc>
          <w:tcPr>
            <w:tcW w:w="226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8D9248"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Las fichas presentan información y recursos visuales con diferentes formatos y niveles de detalle.</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31774C"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Las fichas mantienen una estructura uniforme, información clara y recursos visuales consistentes.</w:t>
            </w:r>
          </w:p>
        </w:tc>
      </w:tr>
      <w:tr w:rsidR="005346F8" w:rsidRPr="005346F8" w14:paraId="2ED88474" w14:textId="77777777" w:rsidTr="005346F8">
        <w:trPr>
          <w:trHeight w:val="690"/>
        </w:trPr>
        <w:tc>
          <w:tcPr>
            <w:tcW w:w="10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C278E9"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b/>
                <w:bCs/>
                <w:sz w:val="20"/>
                <w:szCs w:val="20"/>
                <w:lang w:eastAsia="es-MX"/>
              </w:rPr>
              <w:t>Contextualización</w:t>
            </w:r>
          </w:p>
        </w:tc>
        <w:tc>
          <w:tcPr>
            <w:tcW w:w="226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A5258F"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Los productos se muestran de manera individual, sin relacionarlos con situaciones de uso.</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9ED183"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Los productos se presentan en contextos que ayudan a comprender su aplicación y beneficios.</w:t>
            </w:r>
          </w:p>
        </w:tc>
      </w:tr>
      <w:tr w:rsidR="005346F8" w:rsidRPr="005346F8" w14:paraId="380CC6B6" w14:textId="77777777" w:rsidTr="005346F8">
        <w:trPr>
          <w:trHeight w:val="690"/>
        </w:trPr>
        <w:tc>
          <w:tcPr>
            <w:tcW w:w="10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5E2557"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b/>
                <w:bCs/>
                <w:sz w:val="20"/>
                <w:szCs w:val="20"/>
                <w:lang w:eastAsia="es-MX"/>
              </w:rPr>
              <w:t>Comunicación comercial</w:t>
            </w:r>
          </w:p>
        </w:tc>
        <w:tc>
          <w:tcPr>
            <w:tcW w:w="226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CB5439"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Predominan mensajes aislados sin una estrategia que relacione la oferta.</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6ACB79"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Los mensajes orientan al usuario, destacan beneficios y mantienen coherencia con la identidad de la organización.</w:t>
            </w:r>
          </w:p>
        </w:tc>
      </w:tr>
      <w:tr w:rsidR="005346F8" w:rsidRPr="005346F8" w14:paraId="7F46A6E9" w14:textId="77777777" w:rsidTr="005346F8">
        <w:trPr>
          <w:trHeight w:val="690"/>
        </w:trPr>
        <w:tc>
          <w:tcPr>
            <w:tcW w:w="10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300138"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b/>
                <w:bCs/>
                <w:sz w:val="20"/>
                <w:szCs w:val="20"/>
                <w:lang w:eastAsia="es-MX"/>
              </w:rPr>
              <w:lastRenderedPageBreak/>
              <w:t>Experiencia de navegación</w:t>
            </w:r>
          </w:p>
        </w:tc>
        <w:tc>
          <w:tcPr>
            <w:tcW w:w="226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AB97AA"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El recorrido resulta poco organizado y dificulta la localización de soluciones relacionadas.</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E611D2"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La arquitectura del canal facilita la exploración mediante categorías, productos relacionados y recorridos intuitivos.</w:t>
            </w:r>
          </w:p>
        </w:tc>
      </w:tr>
      <w:tr w:rsidR="005346F8" w:rsidRPr="005346F8" w14:paraId="208D8278" w14:textId="77777777" w:rsidTr="005346F8">
        <w:trPr>
          <w:trHeight w:val="690"/>
        </w:trPr>
        <w:tc>
          <w:tcPr>
            <w:tcW w:w="10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7E41FD"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b/>
                <w:bCs/>
                <w:sz w:val="20"/>
                <w:szCs w:val="20"/>
                <w:lang w:eastAsia="es-MX"/>
              </w:rPr>
              <w:t>Información comercial</w:t>
            </w:r>
          </w:p>
        </w:tc>
        <w:tc>
          <w:tcPr>
            <w:tcW w:w="226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B65ECE"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Las condiciones de compra pueden encontrarse dispersas o poco visibles.</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5FBACA"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Las políticas, beneficios y condiciones comerciales se presentan de forma clara y accesible.</w:t>
            </w:r>
          </w:p>
        </w:tc>
      </w:tr>
      <w:tr w:rsidR="005346F8" w:rsidRPr="005346F8" w14:paraId="29E5D6DA" w14:textId="77777777" w:rsidTr="005346F8">
        <w:trPr>
          <w:trHeight w:val="690"/>
        </w:trPr>
        <w:tc>
          <w:tcPr>
            <w:tcW w:w="10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D2FA13"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b/>
                <w:bCs/>
                <w:sz w:val="20"/>
                <w:szCs w:val="20"/>
                <w:lang w:eastAsia="es-MX"/>
              </w:rPr>
              <w:t>Resultado</w:t>
            </w:r>
          </w:p>
        </w:tc>
        <w:tc>
          <w:tcPr>
            <w:tcW w:w="226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D0ABDC"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El usuario necesita mayor esfuerzo para comprender la oferta y tomar una decisión.</w:t>
            </w:r>
          </w:p>
        </w:tc>
        <w:tc>
          <w:tcPr>
            <w:tcW w:w="166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5DBB43" w14:textId="77777777" w:rsidR="005346F8" w:rsidRPr="005346F8" w:rsidRDefault="005346F8" w:rsidP="005346F8">
            <w:pPr>
              <w:spacing w:before="100" w:beforeAutospacing="1" w:after="100" w:afterAutospacing="1" w:line="240" w:lineRule="auto"/>
              <w:rPr>
                <w:rFonts w:eastAsia="Times New Roman"/>
                <w:sz w:val="20"/>
                <w:szCs w:val="20"/>
                <w:lang w:eastAsia="es-MX"/>
              </w:rPr>
            </w:pPr>
            <w:r w:rsidRPr="005346F8">
              <w:rPr>
                <w:rFonts w:eastAsia="Times New Roman"/>
                <w:sz w:val="20"/>
                <w:szCs w:val="20"/>
                <w:lang w:eastAsia="es-MX"/>
              </w:rPr>
              <w:t>La organización de la exhibición facilita la comprensión de la oferta y fortalece la decisión de compra.</w:t>
            </w:r>
          </w:p>
        </w:tc>
      </w:tr>
    </w:tbl>
    <w:p w14:paraId="7B147809" w14:textId="5A023DD2" w:rsidR="005346F8" w:rsidRDefault="005346F8" w:rsidP="000538ED">
      <w:pPr>
        <w:spacing w:line="360" w:lineRule="auto"/>
        <w:jc w:val="both"/>
        <w:rPr>
          <w:sz w:val="20"/>
          <w:szCs w:val="20"/>
        </w:rPr>
      </w:pPr>
      <w:r>
        <w:rPr>
          <w:sz w:val="20"/>
          <w:szCs w:val="20"/>
        </w:rPr>
        <w:t>Nota. SENA, (2026).</w:t>
      </w:r>
    </w:p>
    <w:p w14:paraId="56E85DAE" w14:textId="77777777" w:rsidR="005346F8" w:rsidRPr="005346F8" w:rsidRDefault="005346F8" w:rsidP="005346F8">
      <w:pPr>
        <w:jc w:val="both"/>
        <w:rPr>
          <w:sz w:val="20"/>
          <w:szCs w:val="20"/>
        </w:rPr>
      </w:pPr>
      <w:r w:rsidRPr="005346F8">
        <w:rPr>
          <w:sz w:val="20"/>
          <w:szCs w:val="20"/>
        </w:rPr>
        <w:t>La comparación evidencia que una propuesta de exhibición no consiste únicamente en organizar productos dentro de un canal digital. Su elaboración implica integrar criterios de organización, comunicación, recursos visuales, arquitectura de navegación e información comercial para ofrecer una experiencia coherente que facilite la comprensión de la oferta y apoye el proceso de decisión del usuario.</w:t>
      </w:r>
    </w:p>
    <w:p w14:paraId="63703AAD" w14:textId="77777777" w:rsidR="005346F8" w:rsidRDefault="005346F8" w:rsidP="000538ED">
      <w:pPr>
        <w:spacing w:line="360" w:lineRule="auto"/>
        <w:jc w:val="both"/>
        <w:rPr>
          <w:sz w:val="20"/>
          <w:szCs w:val="20"/>
        </w:rPr>
      </w:pPr>
    </w:p>
    <w:p w14:paraId="5132E966" w14:textId="77777777" w:rsidR="005346F8" w:rsidRDefault="000538ED" w:rsidP="00EF7441">
      <w:pPr>
        <w:ind w:left="1418"/>
        <w:jc w:val="both"/>
        <w:rPr>
          <w:sz w:val="20"/>
          <w:szCs w:val="20"/>
        </w:rPr>
      </w:pPr>
      <w:r>
        <w:rPr>
          <w:noProof/>
        </w:rPr>
        <w:drawing>
          <wp:anchor distT="0" distB="0" distL="114300" distR="114300" simplePos="0" relativeHeight="251689984" behindDoc="1" locked="0" layoutInCell="1" allowOverlap="1" wp14:anchorId="2B502B1F" wp14:editId="3D92FBDC">
            <wp:simplePos x="0" y="0"/>
            <wp:positionH relativeFrom="margin">
              <wp:posOffset>0</wp:posOffset>
            </wp:positionH>
            <wp:positionV relativeFrom="paragraph">
              <wp:posOffset>19050</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58572510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43"/>
      <w:commentRangeEnd w:id="43"/>
      <w:r w:rsidRPr="004410D6">
        <w:rPr>
          <w:rStyle w:val="Refdecomentario"/>
          <w:b/>
          <w:bCs/>
          <w:sz w:val="20"/>
          <w:szCs w:val="20"/>
        </w:rPr>
        <w:commentReference w:id="43"/>
      </w:r>
      <w:r w:rsidRPr="004410D6">
        <w:rPr>
          <w:b/>
          <w:bCs/>
          <w:sz w:val="20"/>
          <w:szCs w:val="20"/>
        </w:rPr>
        <w:t xml:space="preserve">Ejemplo </w:t>
      </w:r>
      <w:r>
        <w:rPr>
          <w:b/>
          <w:bCs/>
          <w:sz w:val="20"/>
          <w:szCs w:val="20"/>
        </w:rPr>
        <w:t>aplicado</w:t>
      </w:r>
    </w:p>
    <w:p w14:paraId="1D80D0B3" w14:textId="77777777" w:rsidR="005346F8" w:rsidRPr="005346F8" w:rsidRDefault="005346F8" w:rsidP="005346F8">
      <w:pPr>
        <w:jc w:val="both"/>
        <w:rPr>
          <w:sz w:val="20"/>
          <w:szCs w:val="20"/>
        </w:rPr>
      </w:pPr>
      <w:r w:rsidRPr="005346F8">
        <w:rPr>
          <w:sz w:val="20"/>
          <w:szCs w:val="20"/>
        </w:rPr>
        <w:t>Una empresa dedicada a la comercialización de productos para oficina diseñó una propuesta de exhibición para su nueva tienda virtual organizando el catálogo por categorías, incorporando imágenes renderizadas, recomendaciones de productos relacionados y políticas comerciales visibles. La integración de estos elementos permitió ofrecer una experiencia de navegación coherente con la identidad de la marca y facilitar la consulta de la oferta.</w:t>
      </w:r>
    </w:p>
    <w:p w14:paraId="0E1539A1" w14:textId="77777777" w:rsidR="00EF7441" w:rsidRDefault="00EF7441" w:rsidP="00EF7441">
      <w:pPr>
        <w:jc w:val="both"/>
        <w:rPr>
          <w:sz w:val="20"/>
          <w:szCs w:val="20"/>
        </w:rPr>
      </w:pPr>
    </w:p>
    <w:p w14:paraId="66D10C16" w14:textId="77777777" w:rsidR="005346F8" w:rsidRPr="005346F8" w:rsidRDefault="005346F8" w:rsidP="005346F8">
      <w:pPr>
        <w:jc w:val="both"/>
        <w:rPr>
          <w:sz w:val="20"/>
          <w:szCs w:val="20"/>
        </w:rPr>
      </w:pPr>
      <w:r w:rsidRPr="005346F8">
        <w:rPr>
          <w:sz w:val="20"/>
          <w:szCs w:val="20"/>
        </w:rPr>
        <w:t>La propuesta de exhibición constituye una herramienta de planificación que integra los diferentes recursos estudiados a lo largo del componente para estructurar una experiencia comercial organizada, coherente y orientada a las necesidades de los usuarios.</w:t>
      </w:r>
    </w:p>
    <w:p w14:paraId="0B0B40A4" w14:textId="77777777" w:rsidR="005346F8" w:rsidRDefault="005346F8" w:rsidP="00EF7441">
      <w:pPr>
        <w:jc w:val="both"/>
        <w:rPr>
          <w:sz w:val="20"/>
          <w:szCs w:val="20"/>
        </w:rPr>
      </w:pPr>
    </w:p>
    <w:p w14:paraId="53546277" w14:textId="77777777" w:rsidR="003130B8" w:rsidRDefault="003130B8" w:rsidP="003130B8">
      <w:pPr>
        <w:jc w:val="both"/>
        <w:rPr>
          <w:color w:val="000000" w:themeColor="text1"/>
          <w:sz w:val="20"/>
          <w:szCs w:val="20"/>
        </w:rPr>
      </w:pPr>
      <w:commentRangeStart w:id="44"/>
      <w:r w:rsidRPr="00B23809">
        <w:rPr>
          <w:noProof/>
          <w:sz w:val="20"/>
          <w:szCs w:val="20"/>
        </w:rPr>
        <w:drawing>
          <wp:anchor distT="0" distB="0" distL="114300" distR="114300" simplePos="0" relativeHeight="251692032" behindDoc="1" locked="0" layoutInCell="1" allowOverlap="1" wp14:anchorId="5A542E83" wp14:editId="6A89407D">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66831259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44"/>
      <w:r>
        <w:rPr>
          <w:rStyle w:val="Refdecomentario"/>
          <w:color w:val="000000" w:themeColor="text1"/>
          <w:sz w:val="20"/>
          <w:szCs w:val="20"/>
        </w:rPr>
        <w:commentReference w:id="44"/>
      </w:r>
    </w:p>
    <w:p w14:paraId="675245FF" w14:textId="77777777" w:rsidR="003130B8" w:rsidRDefault="003130B8" w:rsidP="003130B8">
      <w:pPr>
        <w:jc w:val="both"/>
        <w:rPr>
          <w:b/>
          <w:bCs/>
          <w:color w:val="000000" w:themeColor="text1"/>
          <w:sz w:val="20"/>
          <w:szCs w:val="20"/>
        </w:rPr>
      </w:pPr>
      <w:r>
        <w:rPr>
          <w:b/>
          <w:bCs/>
          <w:color w:val="000000" w:themeColor="text1"/>
          <w:sz w:val="20"/>
          <w:szCs w:val="20"/>
        </w:rPr>
        <w:t>Pregunta de aplicación</w:t>
      </w:r>
    </w:p>
    <w:p w14:paraId="693D74F2" w14:textId="77777777" w:rsidR="005346F8" w:rsidRPr="00404BA1" w:rsidRDefault="005346F8" w:rsidP="003130B8">
      <w:pPr>
        <w:jc w:val="both"/>
        <w:rPr>
          <w:b/>
          <w:bCs/>
          <w:color w:val="000000" w:themeColor="text1"/>
          <w:sz w:val="20"/>
          <w:szCs w:val="20"/>
        </w:rPr>
      </w:pPr>
    </w:p>
    <w:p w14:paraId="560165F2" w14:textId="77777777" w:rsidR="00C30936" w:rsidRPr="00C30936" w:rsidRDefault="00C30936" w:rsidP="00C30936">
      <w:pPr>
        <w:jc w:val="both"/>
        <w:rPr>
          <w:sz w:val="20"/>
          <w:szCs w:val="20"/>
        </w:rPr>
      </w:pPr>
      <w:r w:rsidRPr="00C30936">
        <w:rPr>
          <w:sz w:val="20"/>
          <w:szCs w:val="20"/>
        </w:rPr>
        <w:t>¿Por qué una tienda virtual con buenos productos y recursos visuales puede seguir siendo débil comercialmente si no formula una propuesta de exhibición que articule su oferta dentro del canal?</w:t>
      </w:r>
    </w:p>
    <w:p w14:paraId="0EB0CE4F" w14:textId="6CA5133D" w:rsidR="00C30936" w:rsidRPr="00C30936" w:rsidRDefault="00C30936" w:rsidP="00C30936">
      <w:pPr>
        <w:jc w:val="both"/>
        <w:rPr>
          <w:sz w:val="20"/>
          <w:szCs w:val="20"/>
        </w:rPr>
      </w:pPr>
    </w:p>
    <w:p w14:paraId="2FE75490" w14:textId="21E794E2" w:rsidR="00C30936" w:rsidRPr="00C30936" w:rsidRDefault="005346F8" w:rsidP="004506FD">
      <w:pPr>
        <w:pStyle w:val="Ttulo2"/>
        <w:rPr>
          <w:b/>
          <w:bCs/>
          <w:sz w:val="20"/>
          <w:szCs w:val="20"/>
        </w:rPr>
      </w:pPr>
      <w:r>
        <w:rPr>
          <w:b/>
          <w:bCs/>
          <w:sz w:val="20"/>
          <w:szCs w:val="20"/>
        </w:rPr>
        <w:t xml:space="preserve">6.6 </w:t>
      </w:r>
      <w:r w:rsidR="00C30936" w:rsidRPr="00C30936">
        <w:rPr>
          <w:b/>
          <w:bCs/>
          <w:sz w:val="20"/>
          <w:szCs w:val="20"/>
        </w:rPr>
        <w:t>Estructura</w:t>
      </w:r>
      <w:r>
        <w:rPr>
          <w:b/>
          <w:bCs/>
          <w:sz w:val="20"/>
          <w:szCs w:val="20"/>
        </w:rPr>
        <w:t xml:space="preserve"> de la propuesta</w:t>
      </w:r>
    </w:p>
    <w:p w14:paraId="05C7FED4" w14:textId="77777777" w:rsidR="005346F8" w:rsidRPr="005346F8" w:rsidRDefault="005346F8" w:rsidP="005346F8">
      <w:pPr>
        <w:jc w:val="both"/>
        <w:rPr>
          <w:sz w:val="20"/>
          <w:szCs w:val="20"/>
        </w:rPr>
      </w:pPr>
      <w:r w:rsidRPr="005346F8">
        <w:rPr>
          <w:sz w:val="20"/>
          <w:szCs w:val="20"/>
        </w:rPr>
        <w:t>La estructura de una propuesta de exhibición organiza la información necesaria para planificar la presentación de productos dentro de un canal de comercio electrónico. Su elaboración permite documentar los criterios que orientan la organización de la oferta, la selección de recursos visuales, las estrategias de comunicación y las condiciones necesarias para implementar la exhibición de manera coherente con los objetivos comerciales.</w:t>
      </w:r>
    </w:p>
    <w:p w14:paraId="22F2C8BA" w14:textId="7F7A8C95" w:rsidR="005346F8" w:rsidRDefault="005346F8" w:rsidP="005346F8">
      <w:pPr>
        <w:jc w:val="both"/>
        <w:rPr>
          <w:sz w:val="20"/>
          <w:szCs w:val="20"/>
        </w:rPr>
      </w:pPr>
      <w:r w:rsidRPr="005346F8">
        <w:rPr>
          <w:sz w:val="20"/>
          <w:szCs w:val="20"/>
        </w:rPr>
        <w:lastRenderedPageBreak/>
        <w:t>Una estructura organizada facilita el trabajo de los diferentes actores que participan en la gestión del canal digital y contribuye a mantener criterios uniformes durante la implementación y actualización de la exhibición</w:t>
      </w:r>
      <w:r>
        <w:rPr>
          <w:sz w:val="20"/>
          <w:szCs w:val="20"/>
        </w:rPr>
        <w:t>.</w:t>
      </w:r>
    </w:p>
    <w:p w14:paraId="68696AB4" w14:textId="77777777" w:rsidR="00D64FC5" w:rsidRPr="00C30936" w:rsidRDefault="00D64FC5" w:rsidP="00C30936">
      <w:pPr>
        <w:jc w:val="both"/>
        <w:rPr>
          <w:sz w:val="20"/>
          <w:szCs w:val="20"/>
        </w:rPr>
      </w:pPr>
    </w:p>
    <w:p w14:paraId="24A9883E" w14:textId="4188E661" w:rsidR="00C30936" w:rsidRDefault="005346F8" w:rsidP="00C30936">
      <w:pPr>
        <w:jc w:val="both"/>
        <w:rPr>
          <w:b/>
          <w:bCs/>
          <w:sz w:val="20"/>
          <w:szCs w:val="20"/>
        </w:rPr>
      </w:pPr>
      <w:r>
        <w:rPr>
          <w:b/>
          <w:bCs/>
          <w:sz w:val="20"/>
          <w:szCs w:val="20"/>
        </w:rPr>
        <w:t>Estructura de una propuesta de exhibición digital</w:t>
      </w:r>
    </w:p>
    <w:p w14:paraId="22E01662" w14:textId="77777777" w:rsidR="005346F8" w:rsidRDefault="005346F8" w:rsidP="00C30936">
      <w:pPr>
        <w:jc w:val="both"/>
        <w:rPr>
          <w:b/>
          <w:bCs/>
          <w:sz w:val="20"/>
          <w:szCs w:val="20"/>
        </w:rPr>
      </w:pPr>
    </w:p>
    <w:tbl>
      <w:tblPr>
        <w:tblStyle w:val="Tablaconcuadrcula"/>
        <w:tblW w:w="0" w:type="auto"/>
        <w:tblLook w:val="04A0" w:firstRow="1" w:lastRow="0" w:firstColumn="1" w:lastColumn="0" w:noHBand="0" w:noVBand="1"/>
      </w:tblPr>
      <w:tblGrid>
        <w:gridCol w:w="9962"/>
      </w:tblGrid>
      <w:tr w:rsidR="005346F8" w14:paraId="3C46F602" w14:textId="77777777" w:rsidTr="005346F8">
        <w:tc>
          <w:tcPr>
            <w:tcW w:w="9962" w:type="dxa"/>
            <w:shd w:val="clear" w:color="auto" w:fill="92D050"/>
          </w:tcPr>
          <w:p w14:paraId="29D06F34" w14:textId="4ED62094" w:rsidR="005346F8" w:rsidRDefault="005346F8" w:rsidP="005346F8">
            <w:pPr>
              <w:jc w:val="center"/>
              <w:rPr>
                <w:b/>
                <w:bCs/>
                <w:sz w:val="20"/>
                <w:szCs w:val="20"/>
              </w:rPr>
            </w:pPr>
            <w:r>
              <w:rPr>
                <w:b/>
                <w:bCs/>
                <w:sz w:val="20"/>
                <w:szCs w:val="20"/>
              </w:rPr>
              <w:t xml:space="preserve">LÍNEA DE </w:t>
            </w:r>
            <w:commentRangeStart w:id="45"/>
            <w:r>
              <w:rPr>
                <w:b/>
                <w:bCs/>
                <w:sz w:val="20"/>
                <w:szCs w:val="20"/>
              </w:rPr>
              <w:t>PASOS</w:t>
            </w:r>
            <w:commentRangeEnd w:id="45"/>
            <w:r w:rsidR="00327D93">
              <w:rPr>
                <w:rStyle w:val="Refdecomentario"/>
                <w:b/>
                <w:bCs/>
                <w:sz w:val="20"/>
                <w:szCs w:val="20"/>
              </w:rPr>
              <w:commentReference w:id="45"/>
            </w:r>
          </w:p>
        </w:tc>
      </w:tr>
      <w:tr w:rsidR="005346F8" w14:paraId="21A39A37" w14:textId="77777777" w:rsidTr="005346F8">
        <w:tc>
          <w:tcPr>
            <w:tcW w:w="9962" w:type="dxa"/>
          </w:tcPr>
          <w:p w14:paraId="02E2747F" w14:textId="5B287AA4" w:rsidR="005346F8" w:rsidRPr="005346F8" w:rsidRDefault="005346F8" w:rsidP="005346F8">
            <w:pPr>
              <w:jc w:val="both"/>
              <w:rPr>
                <w:b/>
                <w:bCs/>
                <w:sz w:val="20"/>
                <w:szCs w:val="20"/>
              </w:rPr>
            </w:pPr>
            <w:r w:rsidRPr="005346F8">
              <w:rPr>
                <w:b/>
                <w:bCs/>
                <w:sz w:val="20"/>
                <w:szCs w:val="20"/>
              </w:rPr>
              <w:t>Identificación del producto</w:t>
            </w:r>
          </w:p>
          <w:p w14:paraId="449BE515" w14:textId="77777777" w:rsidR="005346F8" w:rsidRPr="005346F8" w:rsidRDefault="005346F8" w:rsidP="005346F8">
            <w:pPr>
              <w:jc w:val="both"/>
              <w:rPr>
                <w:sz w:val="20"/>
                <w:szCs w:val="20"/>
              </w:rPr>
            </w:pPr>
            <w:r w:rsidRPr="005346F8">
              <w:rPr>
                <w:sz w:val="20"/>
                <w:szCs w:val="20"/>
              </w:rPr>
              <w:t>Se definen las características del producto o servicio, los requerimientos de exhibición y las necesidades de presentación que orientarán el desarrollo de la propuesta.</w:t>
            </w:r>
          </w:p>
          <w:p w14:paraId="2185512B" w14:textId="45F2E3F9" w:rsidR="005346F8" w:rsidRPr="005346F8" w:rsidRDefault="00463AE4" w:rsidP="005346F8">
            <w:pPr>
              <w:jc w:val="both"/>
              <w:rPr>
                <w:b/>
                <w:bCs/>
                <w:sz w:val="20"/>
                <w:szCs w:val="20"/>
              </w:rPr>
            </w:pPr>
            <w:r>
              <w:pict w14:anchorId="04977230">
                <v:rect id="Horizontal Line 4" o:spid="_x0000_s1030"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wrap type="none"/>
                  <w10:anchorlock/>
                </v:rect>
              </w:pict>
            </w:r>
            <w:r w:rsidR="005346F8" w:rsidRPr="005346F8">
              <w:rPr>
                <w:b/>
                <w:bCs/>
                <w:sz w:val="20"/>
                <w:szCs w:val="20"/>
              </w:rPr>
              <w:t>Definición del canal</w:t>
            </w:r>
          </w:p>
          <w:p w14:paraId="128798C5" w14:textId="77777777" w:rsidR="005346F8" w:rsidRPr="005346F8" w:rsidRDefault="005346F8" w:rsidP="005346F8">
            <w:pPr>
              <w:jc w:val="both"/>
              <w:rPr>
                <w:sz w:val="20"/>
                <w:szCs w:val="20"/>
              </w:rPr>
            </w:pPr>
            <w:r w:rsidRPr="005346F8">
              <w:rPr>
                <w:sz w:val="20"/>
                <w:szCs w:val="20"/>
              </w:rPr>
              <w:t>Se establece el canal de comercio electrónico donde se implementará la exhibición y la forma en que se organizará la oferta según las características de ese entorno digital.</w:t>
            </w:r>
          </w:p>
          <w:p w14:paraId="76FC6F3E" w14:textId="77777777" w:rsidR="005346F8" w:rsidRPr="005346F8" w:rsidRDefault="00463AE4" w:rsidP="005346F8">
            <w:pPr>
              <w:jc w:val="both"/>
              <w:rPr>
                <w:b/>
                <w:bCs/>
                <w:sz w:val="20"/>
                <w:szCs w:val="20"/>
              </w:rPr>
            </w:pPr>
            <w:r>
              <w:pict w14:anchorId="34C754C6">
                <v:rect id="Horizontal Line 5" o:spid="_x0000_s1029"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wrap type="none"/>
                  <w10:anchorlock/>
                </v:rect>
              </w:pict>
            </w:r>
          </w:p>
          <w:p w14:paraId="4D4487C5" w14:textId="65DBF990" w:rsidR="005346F8" w:rsidRPr="005346F8" w:rsidRDefault="005346F8" w:rsidP="005346F8">
            <w:pPr>
              <w:jc w:val="both"/>
              <w:rPr>
                <w:b/>
                <w:bCs/>
                <w:sz w:val="20"/>
                <w:szCs w:val="20"/>
              </w:rPr>
            </w:pPr>
            <w:r w:rsidRPr="005346F8">
              <w:rPr>
                <w:b/>
                <w:bCs/>
                <w:sz w:val="20"/>
                <w:szCs w:val="20"/>
              </w:rPr>
              <w:t>Organización de la exhibición</w:t>
            </w:r>
          </w:p>
          <w:p w14:paraId="59198022" w14:textId="77777777" w:rsidR="005346F8" w:rsidRPr="005346F8" w:rsidRDefault="005346F8" w:rsidP="005346F8">
            <w:pPr>
              <w:jc w:val="both"/>
              <w:rPr>
                <w:sz w:val="20"/>
                <w:szCs w:val="20"/>
              </w:rPr>
            </w:pPr>
            <w:r w:rsidRPr="005346F8">
              <w:rPr>
                <w:sz w:val="20"/>
                <w:szCs w:val="20"/>
              </w:rPr>
              <w:t>Se estructura la arquitectura del catálogo mediante categorías, subcategorías, fichas de producto y recorridos de navegación que faciliten la consulta de la oferta.</w:t>
            </w:r>
          </w:p>
          <w:p w14:paraId="425583F3" w14:textId="77777777" w:rsidR="005346F8" w:rsidRPr="005346F8" w:rsidRDefault="00463AE4" w:rsidP="005346F8">
            <w:pPr>
              <w:jc w:val="both"/>
              <w:rPr>
                <w:b/>
                <w:bCs/>
                <w:sz w:val="20"/>
                <w:szCs w:val="20"/>
              </w:rPr>
            </w:pPr>
            <w:r>
              <w:pict w14:anchorId="384D2DD1">
                <v:rect id="Horizontal Line 6" o:spid="_x0000_s1028"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wrap type="none"/>
                  <w10:anchorlock/>
                </v:rect>
              </w:pict>
            </w:r>
          </w:p>
          <w:p w14:paraId="65B3D4D2" w14:textId="269BFA74" w:rsidR="005346F8" w:rsidRPr="005346F8" w:rsidRDefault="005346F8" w:rsidP="005346F8">
            <w:pPr>
              <w:jc w:val="both"/>
              <w:rPr>
                <w:b/>
                <w:bCs/>
                <w:sz w:val="20"/>
                <w:szCs w:val="20"/>
              </w:rPr>
            </w:pPr>
            <w:r w:rsidRPr="005346F8">
              <w:rPr>
                <w:b/>
                <w:bCs/>
                <w:sz w:val="20"/>
                <w:szCs w:val="20"/>
              </w:rPr>
              <w:t>Integración de recursos</w:t>
            </w:r>
          </w:p>
          <w:p w14:paraId="3EF86A6F" w14:textId="77777777" w:rsidR="005346F8" w:rsidRPr="005346F8" w:rsidRDefault="005346F8" w:rsidP="005346F8">
            <w:pPr>
              <w:jc w:val="both"/>
              <w:rPr>
                <w:sz w:val="20"/>
                <w:szCs w:val="20"/>
              </w:rPr>
            </w:pPr>
            <w:r w:rsidRPr="005346F8">
              <w:rPr>
                <w:sz w:val="20"/>
                <w:szCs w:val="20"/>
              </w:rPr>
              <w:t>Se seleccionan imágenes, recursos audiovisuales, representaciones digitales, elementos de personalización y demás apoyos que fortalecerán la presentación de los productos.</w:t>
            </w:r>
          </w:p>
          <w:p w14:paraId="5B17FE9D" w14:textId="77777777" w:rsidR="005346F8" w:rsidRPr="005346F8" w:rsidRDefault="00463AE4" w:rsidP="005346F8">
            <w:pPr>
              <w:jc w:val="both"/>
              <w:rPr>
                <w:b/>
                <w:bCs/>
                <w:sz w:val="20"/>
                <w:szCs w:val="20"/>
              </w:rPr>
            </w:pPr>
            <w:r>
              <w:pict w14:anchorId="2300AF5E">
                <v:rect id="Horizontal Line 7" o:spid="_x0000_s1027" alt="" style="width:498.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wrap type="none"/>
                  <w10:anchorlock/>
                </v:rect>
              </w:pict>
            </w:r>
          </w:p>
          <w:p w14:paraId="428FA227" w14:textId="121674F3" w:rsidR="005346F8" w:rsidRPr="005346F8" w:rsidRDefault="005346F8" w:rsidP="005346F8">
            <w:pPr>
              <w:jc w:val="both"/>
              <w:rPr>
                <w:b/>
                <w:bCs/>
                <w:sz w:val="20"/>
                <w:szCs w:val="20"/>
              </w:rPr>
            </w:pPr>
            <w:r w:rsidRPr="005346F8">
              <w:rPr>
                <w:b/>
                <w:bCs/>
                <w:sz w:val="20"/>
                <w:szCs w:val="20"/>
              </w:rPr>
              <w:t>Comunicación y condiciones comerciales</w:t>
            </w:r>
          </w:p>
          <w:p w14:paraId="1B4C9932" w14:textId="77777777" w:rsidR="005346F8" w:rsidRPr="00327D93" w:rsidRDefault="005346F8" w:rsidP="005346F8">
            <w:pPr>
              <w:jc w:val="both"/>
              <w:rPr>
                <w:sz w:val="20"/>
                <w:szCs w:val="20"/>
              </w:rPr>
            </w:pPr>
            <w:r w:rsidRPr="00327D93">
              <w:rPr>
                <w:sz w:val="20"/>
                <w:szCs w:val="20"/>
              </w:rPr>
              <w:t>Se incorporan mensajes comerciales, promociones, información de apoyo, políticas de compra y demás contenidos que complementan la experiencia del usuario.</w:t>
            </w:r>
          </w:p>
          <w:p w14:paraId="1832C134" w14:textId="44268A03" w:rsidR="005346F8" w:rsidRPr="005346F8" w:rsidRDefault="00463AE4" w:rsidP="005346F8">
            <w:pPr>
              <w:jc w:val="both"/>
              <w:rPr>
                <w:b/>
                <w:bCs/>
                <w:sz w:val="20"/>
                <w:szCs w:val="20"/>
              </w:rPr>
            </w:pPr>
            <w:r>
              <w:pict w14:anchorId="106D24D5">
                <v:rect id="Horizontal Line 13" o:spid="_x0000_s1026"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wrap type="none"/>
                  <w10:anchorlock/>
                </v:rect>
              </w:pict>
            </w:r>
            <w:r w:rsidR="005346F8" w:rsidRPr="005346F8">
              <w:rPr>
                <w:b/>
                <w:bCs/>
                <w:sz w:val="20"/>
                <w:szCs w:val="20"/>
              </w:rPr>
              <w:t>Verificación de la propuesta</w:t>
            </w:r>
          </w:p>
          <w:p w14:paraId="6E2AAB53" w14:textId="77777777" w:rsidR="005346F8" w:rsidRPr="00327D93" w:rsidRDefault="005346F8" w:rsidP="005346F8">
            <w:pPr>
              <w:jc w:val="both"/>
              <w:rPr>
                <w:sz w:val="20"/>
                <w:szCs w:val="20"/>
              </w:rPr>
            </w:pPr>
            <w:r w:rsidRPr="00327D93">
              <w:rPr>
                <w:sz w:val="20"/>
                <w:szCs w:val="20"/>
              </w:rPr>
              <w:t>Se revisa la coherencia entre la organización de la oferta, los recursos utilizados, la experiencia de navegación y los objetivos comerciales antes de implementar la exhibición.</w:t>
            </w:r>
          </w:p>
          <w:p w14:paraId="09587595" w14:textId="77777777" w:rsidR="005346F8" w:rsidRDefault="005346F8" w:rsidP="00C30936">
            <w:pPr>
              <w:jc w:val="both"/>
              <w:rPr>
                <w:b/>
                <w:bCs/>
                <w:sz w:val="20"/>
                <w:szCs w:val="20"/>
              </w:rPr>
            </w:pPr>
          </w:p>
        </w:tc>
      </w:tr>
    </w:tbl>
    <w:p w14:paraId="4DF2B926" w14:textId="77777777" w:rsidR="00D17F1F" w:rsidRDefault="00D17F1F" w:rsidP="00C30936">
      <w:pPr>
        <w:jc w:val="both"/>
        <w:rPr>
          <w:sz w:val="20"/>
          <w:szCs w:val="20"/>
        </w:rPr>
      </w:pPr>
    </w:p>
    <w:p w14:paraId="3B53FAF3" w14:textId="77777777" w:rsidR="00617B8C" w:rsidRDefault="00617B8C" w:rsidP="00617B8C">
      <w:pPr>
        <w:spacing w:line="360" w:lineRule="auto"/>
        <w:jc w:val="both"/>
        <w:rPr>
          <w:sz w:val="20"/>
          <w:szCs w:val="20"/>
        </w:rPr>
      </w:pPr>
    </w:p>
    <w:p w14:paraId="4F64D5BF" w14:textId="77777777" w:rsidR="00327D93" w:rsidRDefault="00617B8C" w:rsidP="00EF7441">
      <w:pPr>
        <w:ind w:left="1418"/>
        <w:jc w:val="both"/>
        <w:rPr>
          <w:sz w:val="20"/>
          <w:szCs w:val="20"/>
        </w:rPr>
      </w:pPr>
      <w:r>
        <w:rPr>
          <w:noProof/>
        </w:rPr>
        <w:drawing>
          <wp:anchor distT="0" distB="0" distL="114300" distR="114300" simplePos="0" relativeHeight="251694080" behindDoc="1" locked="0" layoutInCell="1" allowOverlap="1" wp14:anchorId="63F56C92" wp14:editId="1B6104EF">
            <wp:simplePos x="0" y="0"/>
            <wp:positionH relativeFrom="margin">
              <wp:posOffset>2540</wp:posOffset>
            </wp:positionH>
            <wp:positionV relativeFrom="paragraph">
              <wp:posOffset>19685</wp:posOffset>
            </wp:positionV>
            <wp:extent cx="935355" cy="935355"/>
            <wp:effectExtent l="0" t="0" r="4445" b="4445"/>
            <wp:wrapTight wrapText="bothSides">
              <wp:wrapPolygon edited="0">
                <wp:start x="0" y="0"/>
                <wp:lineTo x="0" y="21409"/>
                <wp:lineTo x="17597" y="21409"/>
                <wp:lineTo x="17890" y="21409"/>
                <wp:lineTo x="19356" y="18770"/>
                <wp:lineTo x="19943" y="14077"/>
                <wp:lineTo x="20236" y="9385"/>
                <wp:lineTo x="21409" y="5866"/>
                <wp:lineTo x="21409" y="1466"/>
                <wp:lineTo x="18183" y="0"/>
                <wp:lineTo x="0" y="0"/>
              </wp:wrapPolygon>
            </wp:wrapTight>
            <wp:docPr id="134394263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35355" cy="935355"/>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46"/>
      <w:commentRangeEnd w:id="46"/>
      <w:r w:rsidRPr="004410D6">
        <w:rPr>
          <w:rStyle w:val="Refdecomentario"/>
          <w:b/>
          <w:bCs/>
          <w:sz w:val="20"/>
          <w:szCs w:val="20"/>
        </w:rPr>
        <w:commentReference w:id="46"/>
      </w:r>
      <w:r w:rsidRPr="004410D6">
        <w:rPr>
          <w:b/>
          <w:bCs/>
          <w:sz w:val="20"/>
          <w:szCs w:val="20"/>
        </w:rPr>
        <w:t xml:space="preserve">Ejemplo </w:t>
      </w:r>
      <w:r>
        <w:rPr>
          <w:b/>
          <w:bCs/>
          <w:sz w:val="20"/>
          <w:szCs w:val="20"/>
        </w:rPr>
        <w:t>aplicado</w:t>
      </w:r>
    </w:p>
    <w:p w14:paraId="56433551" w14:textId="77777777" w:rsidR="00327D93" w:rsidRDefault="00327D93" w:rsidP="00EF7441">
      <w:pPr>
        <w:ind w:left="1418"/>
        <w:jc w:val="both"/>
        <w:rPr>
          <w:sz w:val="20"/>
          <w:szCs w:val="20"/>
        </w:rPr>
      </w:pPr>
    </w:p>
    <w:p w14:paraId="2CEAAD6E" w14:textId="77777777" w:rsidR="00327D93" w:rsidRPr="00327D93" w:rsidRDefault="00327D93" w:rsidP="00327D93">
      <w:pPr>
        <w:ind w:left="1418"/>
        <w:jc w:val="both"/>
        <w:rPr>
          <w:sz w:val="20"/>
          <w:szCs w:val="20"/>
        </w:rPr>
      </w:pPr>
      <w:r w:rsidRPr="00327D93">
        <w:rPr>
          <w:sz w:val="20"/>
          <w:szCs w:val="20"/>
        </w:rPr>
        <w:t>Antes de publicar una nueva categoría de productos tecnológicos, una organización documentó el objetivo comercial, organizó el catálogo, definió los recursos visuales, incorporó estrategias de comunicación y verificó la coherencia de la propuesta antes de su implementación. Este proceso permitió mantener una exhibición organizada y consistente dentro del canal digital.</w:t>
      </w:r>
    </w:p>
    <w:p w14:paraId="65FD515C" w14:textId="77777777" w:rsidR="00EF7441" w:rsidRDefault="00EF7441" w:rsidP="00EF7441">
      <w:pPr>
        <w:ind w:left="1418"/>
        <w:jc w:val="both"/>
        <w:rPr>
          <w:sz w:val="20"/>
          <w:szCs w:val="20"/>
        </w:rPr>
      </w:pPr>
    </w:p>
    <w:p w14:paraId="44822D36" w14:textId="77777777" w:rsidR="00EF7441" w:rsidRPr="00C30936" w:rsidRDefault="00EF7441" w:rsidP="00EF7441">
      <w:pPr>
        <w:jc w:val="both"/>
        <w:rPr>
          <w:sz w:val="20"/>
          <w:szCs w:val="20"/>
        </w:rPr>
      </w:pPr>
      <w:r w:rsidRPr="00C30936">
        <w:rPr>
          <w:sz w:val="20"/>
          <w:szCs w:val="20"/>
        </w:rPr>
        <w:t>El caso evidencia que la estructura de la propuesta de exhibición no es un requisito formal sin función práctica, sino una herramienta para organizar la relación entre producto, canal y recursos de presentación. Cuando la organización estructura su propuesta con claridad, logra que la exhibición responda a una lógica comercial más sólida y que la experiencia del usuario sea más comprensible dentro del comercio electrónico.</w:t>
      </w:r>
    </w:p>
    <w:p w14:paraId="11C5FEB4" w14:textId="77777777" w:rsidR="00327D93" w:rsidRDefault="00327D93" w:rsidP="00327D93">
      <w:pPr>
        <w:jc w:val="both"/>
        <w:rPr>
          <w:sz w:val="20"/>
          <w:szCs w:val="20"/>
        </w:rPr>
      </w:pPr>
    </w:p>
    <w:p w14:paraId="73C8E753" w14:textId="740986DE" w:rsidR="00327D93" w:rsidRPr="001F1671" w:rsidRDefault="00327D93" w:rsidP="00327D93">
      <w:pPr>
        <w:jc w:val="both"/>
        <w:rPr>
          <w:sz w:val="20"/>
          <w:szCs w:val="20"/>
        </w:rPr>
      </w:pPr>
      <w:r>
        <w:rPr>
          <w:sz w:val="20"/>
          <w:szCs w:val="20"/>
        </w:rPr>
        <w:t xml:space="preserve">A continuación, lo invitamos a consultar este pódcast para ampliar los conceptos para </w:t>
      </w:r>
      <w:r w:rsidR="008A7C2D">
        <w:rPr>
          <w:sz w:val="20"/>
          <w:szCs w:val="20"/>
        </w:rPr>
        <w:t>estructurar una propuesta de exhibición estratégica y coherente</w:t>
      </w:r>
      <w:r>
        <w:rPr>
          <w:sz w:val="20"/>
          <w:szCs w:val="20"/>
        </w:rPr>
        <w:t>:</w:t>
      </w:r>
    </w:p>
    <w:p w14:paraId="609C1BEE" w14:textId="77777777" w:rsidR="00617B8C" w:rsidRDefault="00617B8C" w:rsidP="00C30936">
      <w:pPr>
        <w:jc w:val="both"/>
        <w:rPr>
          <w:sz w:val="20"/>
          <w:szCs w:val="20"/>
        </w:rPr>
      </w:pPr>
    </w:p>
    <w:p w14:paraId="3263EC30" w14:textId="13C2BBAD" w:rsidR="00253B2E" w:rsidRDefault="00253B2E" w:rsidP="00C30936">
      <w:pPr>
        <w:jc w:val="both"/>
        <w:rPr>
          <w:b/>
          <w:bCs/>
          <w:sz w:val="20"/>
          <w:szCs w:val="20"/>
        </w:rPr>
      </w:pPr>
      <w:r>
        <w:rPr>
          <w:noProof/>
          <w:color w:val="000000"/>
          <w:sz w:val="20"/>
          <w:szCs w:val="20"/>
        </w:rPr>
        <mc:AlternateContent>
          <mc:Choice Requires="wps">
            <w:drawing>
              <wp:anchor distT="0" distB="0" distL="114300" distR="114300" simplePos="0" relativeHeight="251658240" behindDoc="0" locked="0" layoutInCell="1" allowOverlap="1" wp14:anchorId="69EFEBEC" wp14:editId="308B19F8">
                <wp:simplePos x="0" y="0"/>
                <wp:positionH relativeFrom="column">
                  <wp:posOffset>2629</wp:posOffset>
                </wp:positionH>
                <wp:positionV relativeFrom="paragraph">
                  <wp:posOffset>117948</wp:posOffset>
                </wp:positionV>
                <wp:extent cx="6396310" cy="543464"/>
                <wp:effectExtent l="63500" t="38100" r="81280" b="92075"/>
                <wp:wrapNone/>
                <wp:docPr id="939201770" name="Rectángulo: esquinas redondeadas 15"/>
                <wp:cNvGraphicFramePr/>
                <a:graphic xmlns:a="http://schemas.openxmlformats.org/drawingml/2006/main">
                  <a:graphicData uri="http://schemas.microsoft.com/office/word/2010/wordprocessingShape">
                    <wps:wsp>
                      <wps:cNvSpPr/>
                      <wps:spPr>
                        <a:xfrm>
                          <a:off x="0" y="0"/>
                          <a:ext cx="6396310"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0DEE9FAD" w14:textId="6F6223AC" w:rsidR="00253B2E" w:rsidRPr="00B01F3D" w:rsidRDefault="00253B2E" w:rsidP="00253B2E">
                            <w:pPr>
                              <w:jc w:val="center"/>
                              <w:rPr>
                                <w:b/>
                                <w:bCs/>
                                <w:sz w:val="20"/>
                                <w:szCs w:val="20"/>
                              </w:rPr>
                            </w:pPr>
                            <w:r w:rsidRPr="00B01F3D">
                              <w:rPr>
                                <w:b/>
                                <w:bCs/>
                                <w:sz w:val="20"/>
                                <w:szCs w:val="20"/>
                              </w:rPr>
                              <w:t>Podcast_</w:t>
                            </w:r>
                            <w:r>
                              <w:rPr>
                                <w:b/>
                                <w:bCs/>
                                <w:sz w:val="20"/>
                                <w:szCs w:val="20"/>
                              </w:rPr>
                              <w:t>0</w:t>
                            </w:r>
                            <w:r w:rsidR="001863FF">
                              <w:rPr>
                                <w:b/>
                                <w:bCs/>
                                <w:sz w:val="20"/>
                                <w:szCs w:val="20"/>
                              </w:rPr>
                              <w:t>2</w:t>
                            </w:r>
                            <w:r>
                              <w:rPr>
                                <w:b/>
                                <w:bCs/>
                                <w:sz w:val="20"/>
                                <w:szCs w:val="20"/>
                              </w:rPr>
                              <w:t>_</w:t>
                            </w:r>
                            <w:r w:rsidRPr="00B01F3D">
                              <w:rPr>
                                <w:b/>
                                <w:bCs/>
                                <w:sz w:val="20"/>
                                <w:szCs w:val="20"/>
                              </w:rPr>
                              <w:t>CF0</w:t>
                            </w:r>
                            <w:r>
                              <w:rPr>
                                <w:b/>
                                <w:bCs/>
                                <w:sz w:val="20"/>
                                <w:szCs w:val="2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9EFEBEC" id="_x0000_s1027" style="position:absolute;left:0;text-align:left;margin-left:.2pt;margin-top:9.3pt;width:503.65pt;height:42.8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waZhAIAAEoFAAAOAAAAZHJzL2Uyb0RvYy54bWysVN1O2zAUvp+0d7B8P9LQUtaIFFUgpkkI&#10;EDBx7Tp2G8nx8Y7dJt3b7Fn2Yjt20hYxbjbtJjnH5//zd3xx2TWGbRX6GmzJ85MRZ8pKqGq7Kvm3&#10;55tPnznzQdhKGLCq5Dvl+eX844eL1hXqFNZgKoWMklhftK7k6xBckWVerlUj/Ak4ZcmoARsRSMVV&#10;VqFoKXtjstPRaJq1gJVDkMp7Or3ujXye8mutZLjX2qvATMmpt5C+mL7L+M3mF6JYoXDrWg5tiH/o&#10;ohG1paKHVNciCLbB+o9UTS0RPOhwIqHJQOtaqjQDTZOP3kzztBZOpVkIHO8OMPn/l1bebR+Q1VXJ&#10;Z+MZtXB+TihZ0dBVPRJ4v37a1cZAwZT/vqmt8AxVBbZSoiI5P4v4tc4XlObJPeCgeRIjGJ3GJv5p&#10;TNYlzHcHzFUXmKTD6Xg2HedUVJLtbDKeTCcxaXaMdujDFwUNi0LJETa2ir0lvMX21ofef+9HwbGl&#10;vokkhZ1RsQ9jH5WmYansOEUnmqkrg2wriCAm5EPt5BlDdG3MISh/L0hIqWwYD4GDfwxViX5/E3yI&#10;SJXBhkNwU1vA96ofW9a9/376fuY4fuiWXbrhNFw8WUK1o1tH6NfBO3lTE7a3wocHgcR/ug7a6XBP&#10;H22gLTkMEmdrwB/vnUd/oiVZOWtpn0pOjBGoODNfLRF2lk8mcQGTMjk7PyUFX1uWry1201wB3UhO&#10;r4eTSYz+wexFjdC80OovYlUyCSupdsllwL1yFfo9p8dDqsUiudHSORFu7ZOTMXnEOdLmuXsR6AaC&#10;BaLmHex3TxRvKNb7xkgLi00AXSf+HXEdboAWNtF4eFzii/BaT17HJ3D+GwAA//8DAFBLAwQUAAYA&#10;CAAAACEAqGHMG94AAAAIAQAADwAAAGRycy9kb3ducmV2LnhtbEyPMU/DMBCFdyT+g3VILBW1aau2&#10;hDgVKmJgQkkZGN3YjS3ssxU7bfj3dSa63d17eve9cjc6S86qj8Yjh+c5A6Kw9dJgx+H78PG0BRKT&#10;QCmsR8XhT0XYVfd3pSikv2Ctzk3qSA7BWAgOOqVQUBpbrZyIcx8UZu3keydSXvuOyl5ccrizdMHY&#10;mjphMH/QIqi9Vu1vMzgOL/YrNLPP98PP/rQ0YTbWejA1548P49srkKTG9G+GCT+jQ5WZjn5AGYnl&#10;sMq+fN2ugUwqY5sNkOM0rRZAq5LeFqiuAAAA//8DAFBLAQItABQABgAIAAAAIQC2gziS/gAAAOEB&#10;AAATAAAAAAAAAAAAAAAAAAAAAABbQ29udGVudF9UeXBlc10ueG1sUEsBAi0AFAAGAAgAAAAhADj9&#10;If/WAAAAlAEAAAsAAAAAAAAAAAAAAAAALwEAAF9yZWxzLy5yZWxzUEsBAi0AFAAGAAgAAAAhAFNP&#10;BpmEAgAASgUAAA4AAAAAAAAAAAAAAAAALgIAAGRycy9lMm9Eb2MueG1sUEsBAi0AFAAGAAgAAAAh&#10;AKhhzBveAAAACAEAAA8AAAAAAAAAAAAAAAAA3gQAAGRycy9kb3ducmV2LnhtbFBLBQYAAAAABAAE&#10;APMAAADpBQAAAAA=&#10;" fillcolor="#9bbb59 [3206]" strokecolor="white [3201]" strokeweight="3pt">
                <v:shadow on="t" color="black" opacity="24903f" origin=",.5" offset="0,.55556mm"/>
                <v:textbox>
                  <w:txbxContent>
                    <w:p w14:paraId="0DEE9FAD" w14:textId="6F6223AC" w:rsidR="00253B2E" w:rsidRPr="00B01F3D" w:rsidRDefault="00253B2E" w:rsidP="00253B2E">
                      <w:pPr>
                        <w:jc w:val="center"/>
                        <w:rPr>
                          <w:b/>
                          <w:bCs/>
                          <w:sz w:val="20"/>
                          <w:szCs w:val="20"/>
                        </w:rPr>
                      </w:pPr>
                      <w:r w:rsidRPr="00B01F3D">
                        <w:rPr>
                          <w:b/>
                          <w:bCs/>
                          <w:sz w:val="20"/>
                          <w:szCs w:val="20"/>
                        </w:rPr>
                        <w:t>Podcast_</w:t>
                      </w:r>
                      <w:r>
                        <w:rPr>
                          <w:b/>
                          <w:bCs/>
                          <w:sz w:val="20"/>
                          <w:szCs w:val="20"/>
                        </w:rPr>
                        <w:t>0</w:t>
                      </w:r>
                      <w:r w:rsidR="001863FF">
                        <w:rPr>
                          <w:b/>
                          <w:bCs/>
                          <w:sz w:val="20"/>
                          <w:szCs w:val="20"/>
                        </w:rPr>
                        <w:t>2</w:t>
                      </w:r>
                      <w:r>
                        <w:rPr>
                          <w:b/>
                          <w:bCs/>
                          <w:sz w:val="20"/>
                          <w:szCs w:val="20"/>
                        </w:rPr>
                        <w:t>_</w:t>
                      </w:r>
                      <w:r w:rsidRPr="00B01F3D">
                        <w:rPr>
                          <w:b/>
                          <w:bCs/>
                          <w:sz w:val="20"/>
                          <w:szCs w:val="20"/>
                        </w:rPr>
                        <w:t>CF0</w:t>
                      </w:r>
                      <w:r>
                        <w:rPr>
                          <w:b/>
                          <w:bCs/>
                          <w:sz w:val="20"/>
                          <w:szCs w:val="20"/>
                        </w:rPr>
                        <w:t>2</w:t>
                      </w:r>
                    </w:p>
                  </w:txbxContent>
                </v:textbox>
              </v:roundrect>
            </w:pict>
          </mc:Fallback>
        </mc:AlternateContent>
      </w:r>
    </w:p>
    <w:p w14:paraId="51844510" w14:textId="77777777" w:rsidR="00253B2E" w:rsidRDefault="00253B2E" w:rsidP="00C30936">
      <w:pPr>
        <w:jc w:val="both"/>
        <w:rPr>
          <w:b/>
          <w:bCs/>
          <w:sz w:val="20"/>
          <w:szCs w:val="20"/>
        </w:rPr>
      </w:pPr>
    </w:p>
    <w:p w14:paraId="5810EE9A" w14:textId="4667B620" w:rsidR="00253B2E" w:rsidRDefault="00253B2E" w:rsidP="00C30936">
      <w:pPr>
        <w:jc w:val="both"/>
        <w:rPr>
          <w:b/>
          <w:bCs/>
          <w:sz w:val="20"/>
          <w:szCs w:val="20"/>
        </w:rPr>
      </w:pPr>
    </w:p>
    <w:p w14:paraId="06EA9F37" w14:textId="77777777" w:rsidR="00253B2E" w:rsidRDefault="00253B2E" w:rsidP="00C30936">
      <w:pPr>
        <w:jc w:val="both"/>
        <w:rPr>
          <w:b/>
          <w:bCs/>
          <w:sz w:val="20"/>
          <w:szCs w:val="20"/>
        </w:rPr>
      </w:pPr>
    </w:p>
    <w:p w14:paraId="563345FE" w14:textId="77777777" w:rsidR="00253B2E" w:rsidRDefault="00253B2E" w:rsidP="00C30936">
      <w:pPr>
        <w:jc w:val="both"/>
        <w:rPr>
          <w:b/>
          <w:bCs/>
          <w:sz w:val="20"/>
          <w:szCs w:val="20"/>
        </w:rPr>
      </w:pPr>
    </w:p>
    <w:p w14:paraId="3493C3DF" w14:textId="77777777" w:rsidR="00327D93" w:rsidRPr="00327D93" w:rsidRDefault="00327D93" w:rsidP="00327D93">
      <w:pPr>
        <w:jc w:val="both"/>
        <w:rPr>
          <w:sz w:val="20"/>
          <w:szCs w:val="20"/>
        </w:rPr>
      </w:pPr>
      <w:r w:rsidRPr="00327D93">
        <w:rPr>
          <w:sz w:val="20"/>
          <w:szCs w:val="20"/>
        </w:rPr>
        <w:t>La exhibición digital integra la organización de la oferta, las herramientas tecnológicas, los recursos de representación, las estrategias de personalización y la planificación comercial para construir experiencias coherentes dentro de los canales de comercio electrónico. La elaboración de una propuesta de exhibición permite articular estos elementos en un proceso organizado que favorece la presentación de productos, fortalece la interacción con los usuarios y contribuye al cumplimiento de los objetivos comerciales de la organización.</w:t>
      </w:r>
    </w:p>
    <w:p w14:paraId="21986F07" w14:textId="77777777" w:rsidR="00327D93" w:rsidRDefault="00327D93" w:rsidP="00DB168B">
      <w:pPr>
        <w:jc w:val="both"/>
        <w:rPr>
          <w:b/>
          <w:bCs/>
          <w:sz w:val="20"/>
          <w:szCs w:val="20"/>
        </w:rPr>
      </w:pPr>
    </w:p>
    <w:p w14:paraId="3D3A4487" w14:textId="1AFC341D" w:rsidR="00DB168B" w:rsidRDefault="00DB168B" w:rsidP="00DB168B">
      <w:pPr>
        <w:jc w:val="both"/>
        <w:rPr>
          <w:sz w:val="20"/>
          <w:szCs w:val="20"/>
        </w:rPr>
      </w:pPr>
      <w:commentRangeStart w:id="47"/>
      <w:r w:rsidRPr="00836B14">
        <w:rPr>
          <w:rFonts w:ascii="Segoe UI Emoji" w:hAnsi="Segoe UI Emoji" w:cs="Segoe UI Emoji"/>
          <w:noProof/>
          <w:color w:val="000000" w:themeColor="text1"/>
          <w:sz w:val="20"/>
          <w:szCs w:val="20"/>
        </w:rPr>
        <w:drawing>
          <wp:anchor distT="0" distB="0" distL="114300" distR="114300" simplePos="0" relativeHeight="251662336" behindDoc="0" locked="0" layoutInCell="1" allowOverlap="1" wp14:anchorId="7F63B2B3" wp14:editId="4D3231C6">
            <wp:simplePos x="0" y="0"/>
            <wp:positionH relativeFrom="margin">
              <wp:align>left</wp:align>
            </wp:positionH>
            <wp:positionV relativeFrom="paragraph">
              <wp:posOffset>1905</wp:posOffset>
            </wp:positionV>
            <wp:extent cx="467995" cy="460375"/>
            <wp:effectExtent l="0" t="0" r="8255" b="0"/>
            <wp:wrapSquare wrapText="bothSides"/>
            <wp:docPr id="158991583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47"/>
      <w:r>
        <w:rPr>
          <w:rStyle w:val="Refdecomentario"/>
          <w:b/>
          <w:bCs/>
          <w:sz w:val="20"/>
          <w:szCs w:val="20"/>
        </w:rPr>
        <w:commentReference w:id="47"/>
      </w:r>
      <w:r w:rsidR="00327D93">
        <w:rPr>
          <w:b/>
          <w:bCs/>
          <w:sz w:val="20"/>
          <w:szCs w:val="20"/>
        </w:rPr>
        <w:t xml:space="preserve">Frase </w:t>
      </w:r>
      <w:r w:rsidRPr="00404BA1">
        <w:rPr>
          <w:b/>
          <w:bCs/>
          <w:color w:val="000000" w:themeColor="text1"/>
          <w:sz w:val="20"/>
          <w:szCs w:val="20"/>
        </w:rPr>
        <w:t>de reflexión</w:t>
      </w:r>
    </w:p>
    <w:p w14:paraId="6336B9DB" w14:textId="20954EC9" w:rsidR="00C30936" w:rsidRPr="00327D93" w:rsidRDefault="00C30936" w:rsidP="00C30936">
      <w:pPr>
        <w:jc w:val="both"/>
        <w:rPr>
          <w:sz w:val="20"/>
          <w:szCs w:val="20"/>
        </w:rPr>
      </w:pPr>
      <w:r w:rsidRPr="00327D93">
        <w:rPr>
          <w:sz w:val="20"/>
          <w:szCs w:val="20"/>
        </w:rPr>
        <w:t>Una propuesta de exhibición con integridad no busca impresionar por acumulación de recursos, sino ordenar la oferta con criterio, claridad y coherencia. Cuando la organización piensa la exhibición como una solución estructurada, demuestra respeto por el producto, por el canal y por el usuario que necesita comprender antes de decidir.</w:t>
      </w:r>
    </w:p>
    <w:p w14:paraId="45E7D115" w14:textId="77777777" w:rsidR="00C30936" w:rsidRDefault="00C30936" w:rsidP="004C35DC">
      <w:pPr>
        <w:jc w:val="both"/>
        <w:rPr>
          <w:sz w:val="20"/>
          <w:szCs w:val="20"/>
        </w:rPr>
      </w:pPr>
    </w:p>
    <w:p w14:paraId="55396173" w14:textId="63ED27A2" w:rsidR="0059034F" w:rsidRPr="00B933AD" w:rsidRDefault="00D55C84" w:rsidP="00DA101A">
      <w:pPr>
        <w:numPr>
          <w:ilvl w:val="0"/>
          <w:numId w:val="1"/>
        </w:numPr>
        <w:ind w:left="284"/>
        <w:jc w:val="both"/>
        <w:rPr>
          <w:sz w:val="20"/>
          <w:szCs w:val="20"/>
        </w:rPr>
      </w:pPr>
      <w:r w:rsidRPr="00B933AD">
        <w:rPr>
          <w:b/>
          <w:sz w:val="20"/>
          <w:szCs w:val="20"/>
        </w:rPr>
        <w:t>SÍNTESIS</w:t>
      </w:r>
    </w:p>
    <w:p w14:paraId="78484AB9" w14:textId="77777777" w:rsidR="00B933AD" w:rsidRDefault="00B933AD" w:rsidP="00DA101A">
      <w:pPr>
        <w:ind w:left="284"/>
        <w:jc w:val="both"/>
        <w:rPr>
          <w:sz w:val="20"/>
          <w:szCs w:val="20"/>
        </w:rPr>
      </w:pPr>
    </w:p>
    <w:p w14:paraId="04DB1002" w14:textId="17B144C1" w:rsidR="00A40820" w:rsidRPr="00A40820" w:rsidRDefault="001E00D0" w:rsidP="00A40820">
      <w:pPr>
        <w:jc w:val="both"/>
        <w:rPr>
          <w:noProof/>
          <w:sz w:val="20"/>
          <w:szCs w:val="20"/>
        </w:rPr>
      </w:pPr>
      <w:r w:rsidRPr="001E00D0">
        <w:rPr>
          <w:noProof/>
          <w:sz w:val="20"/>
          <w:szCs w:val="20"/>
        </w:rPr>
        <w:t xml:space="preserve">El </w:t>
      </w:r>
      <w:r w:rsidR="00CF7E79">
        <w:rPr>
          <w:noProof/>
          <w:sz w:val="20"/>
          <w:szCs w:val="20"/>
        </w:rPr>
        <w:t>c</w:t>
      </w:r>
      <w:r w:rsidRPr="001E00D0">
        <w:rPr>
          <w:noProof/>
          <w:sz w:val="20"/>
          <w:szCs w:val="20"/>
        </w:rPr>
        <w:t xml:space="preserve">omponente </w:t>
      </w:r>
      <w:r w:rsidR="00CF7E79">
        <w:rPr>
          <w:noProof/>
          <w:sz w:val="20"/>
          <w:szCs w:val="20"/>
        </w:rPr>
        <w:t>f</w:t>
      </w:r>
      <w:r w:rsidRPr="001E00D0">
        <w:rPr>
          <w:noProof/>
          <w:sz w:val="20"/>
          <w:szCs w:val="20"/>
        </w:rPr>
        <w:t xml:space="preserve">ormativo </w:t>
      </w:r>
      <w:r w:rsidR="0025350B" w:rsidRPr="0025350B">
        <w:rPr>
          <w:b/>
          <w:bCs/>
          <w:noProof/>
          <w:sz w:val="20"/>
          <w:szCs w:val="20"/>
        </w:rPr>
        <w:t>Exhibición digital de productos</w:t>
      </w:r>
      <w:r w:rsidR="008753FD">
        <w:rPr>
          <w:b/>
          <w:bCs/>
          <w:noProof/>
          <w:sz w:val="20"/>
          <w:szCs w:val="20"/>
        </w:rPr>
        <w:t>,</w:t>
      </w:r>
      <w:r w:rsidRPr="001E00D0">
        <w:rPr>
          <w:noProof/>
          <w:sz w:val="20"/>
          <w:szCs w:val="20"/>
        </w:rPr>
        <w:t xml:space="preserve"> ofrece al aprendiz </w:t>
      </w:r>
      <w:r w:rsidR="00A40820" w:rsidRPr="00A40820">
        <w:rPr>
          <w:noProof/>
          <w:sz w:val="20"/>
          <w:szCs w:val="20"/>
        </w:rPr>
        <w:t xml:space="preserve">una visión aplicada sobre los elementos que intervienen en la construcción de la exhibición de productos dentro del comercio electrónico. A partir del estudio de productos, canales, </w:t>
      </w:r>
      <w:r w:rsidR="00A40820" w:rsidRPr="009D4DC4">
        <w:rPr>
          <w:i/>
          <w:iCs/>
          <w:noProof/>
          <w:sz w:val="20"/>
          <w:szCs w:val="20"/>
        </w:rPr>
        <w:t xml:space="preserve">visual </w:t>
      </w:r>
      <w:r w:rsidR="00A40820" w:rsidRPr="002F10EF">
        <w:rPr>
          <w:i/>
          <w:iCs/>
          <w:noProof/>
          <w:sz w:val="20"/>
          <w:szCs w:val="20"/>
        </w:rPr>
        <w:t>marketing</w:t>
      </w:r>
      <w:r w:rsidR="00A40820" w:rsidRPr="00A40820">
        <w:rPr>
          <w:noProof/>
          <w:sz w:val="20"/>
          <w:szCs w:val="20"/>
        </w:rPr>
        <w:t>, contenidos audiovisuales, publicidad digital y marco legal, el componente permite comprender que la presentación de la oferta no depende de decisiones aisladas, sino de la articulación entre recursos visuales, información comercial y condiciones propias del entorno digital.</w:t>
      </w:r>
    </w:p>
    <w:p w14:paraId="6301E209" w14:textId="77777777" w:rsidR="00A40820" w:rsidRPr="00A40820" w:rsidRDefault="00A40820" w:rsidP="00A40820">
      <w:pPr>
        <w:rPr>
          <w:noProof/>
          <w:sz w:val="20"/>
          <w:szCs w:val="20"/>
        </w:rPr>
      </w:pPr>
    </w:p>
    <w:p w14:paraId="6DAC97A2" w14:textId="2C09077B" w:rsidR="009D4DC4" w:rsidRDefault="00A40820" w:rsidP="009D4DC4">
      <w:pPr>
        <w:jc w:val="both"/>
        <w:rPr>
          <w:noProof/>
          <w:sz w:val="20"/>
          <w:szCs w:val="20"/>
        </w:rPr>
      </w:pPr>
      <w:r w:rsidRPr="00A40820">
        <w:rPr>
          <w:noProof/>
          <w:sz w:val="20"/>
          <w:szCs w:val="20"/>
        </w:rPr>
        <w:t xml:space="preserve">De manera complementaria, el componente profundiza en la exhibición digital, las políticas comerciales y la propuesta de exhibición como ejes que conectan la visibilidad del producto con la experiencia de compra. Esta integración fortalece la capacidad del aprendiz para reconocer requerimientos de presentación, organizar soluciones de exhibición y estructurar propuestas coherentes con el canal de venta, favoreciendo decisiones más consistentes en la gestión visual y comercial de productos en entornos </w:t>
      </w:r>
      <w:commentRangeStart w:id="48"/>
      <w:r w:rsidRPr="00A40820">
        <w:rPr>
          <w:noProof/>
          <w:sz w:val="20"/>
          <w:szCs w:val="20"/>
        </w:rPr>
        <w:t>electrónicos</w:t>
      </w:r>
      <w:commentRangeEnd w:id="48"/>
      <w:r w:rsidR="009D4DC4" w:rsidRPr="00A40820">
        <w:rPr>
          <w:rStyle w:val="Refdecomentario"/>
          <w:noProof/>
          <w:sz w:val="20"/>
          <w:szCs w:val="20"/>
        </w:rPr>
        <w:commentReference w:id="48"/>
      </w:r>
      <w:r w:rsidRPr="00A40820">
        <w:rPr>
          <w:noProof/>
          <w:sz w:val="20"/>
          <w:szCs w:val="20"/>
        </w:rPr>
        <w:t>.</w:t>
      </w:r>
    </w:p>
    <w:p w14:paraId="58A19C83" w14:textId="77777777" w:rsidR="009D4DC4" w:rsidRDefault="009D4DC4" w:rsidP="009D4DC4">
      <w:pPr>
        <w:jc w:val="both"/>
        <w:rPr>
          <w:noProof/>
          <w:sz w:val="20"/>
          <w:szCs w:val="20"/>
        </w:rPr>
      </w:pPr>
    </w:p>
    <w:p w14:paraId="5EEA39D4" w14:textId="5412B82B" w:rsidR="009D4DC4" w:rsidRPr="004264F3" w:rsidRDefault="003B067B" w:rsidP="009D4DC4">
      <w:pPr>
        <w:jc w:val="both"/>
        <w:rPr>
          <w:color w:val="948A54"/>
          <w:sz w:val="20"/>
          <w:szCs w:val="20"/>
        </w:rPr>
      </w:pPr>
      <w:r w:rsidRPr="003B067B">
        <w:rPr>
          <w:color w:val="948A54"/>
          <w:sz w:val="20"/>
          <w:szCs w:val="20"/>
        </w:rPr>
        <w:lastRenderedPageBreak/>
        <w:drawing>
          <wp:inline distT="0" distB="0" distL="0" distR="0" wp14:anchorId="6D303D88" wp14:editId="3674CE94">
            <wp:extent cx="6332220" cy="3876040"/>
            <wp:effectExtent l="0" t="0" r="5080" b="0"/>
            <wp:docPr id="667326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26430" name=""/>
                    <pic:cNvPicPr/>
                  </pic:nvPicPr>
                  <pic:blipFill>
                    <a:blip r:embed="rId41"/>
                    <a:stretch>
                      <a:fillRect/>
                    </a:stretch>
                  </pic:blipFill>
                  <pic:spPr>
                    <a:xfrm>
                      <a:off x="0" y="0"/>
                      <a:ext cx="6332220" cy="3876040"/>
                    </a:xfrm>
                    <a:prstGeom prst="rect">
                      <a:avLst/>
                    </a:prstGeom>
                  </pic:spPr>
                </pic:pic>
              </a:graphicData>
            </a:graphic>
          </wp:inline>
        </w:drawing>
      </w:r>
    </w:p>
    <w:p w14:paraId="46F9A70D" w14:textId="6BBEDB56" w:rsidR="00DB45DF" w:rsidRPr="004264F3" w:rsidRDefault="00DB45DF" w:rsidP="00A86A28">
      <w:pPr>
        <w:spacing w:line="360" w:lineRule="auto"/>
        <w:jc w:val="both"/>
        <w:rPr>
          <w:color w:val="948A54"/>
          <w:sz w:val="20"/>
          <w:szCs w:val="20"/>
        </w:rPr>
      </w:pPr>
    </w:p>
    <w:p w14:paraId="7BEAA8B1" w14:textId="560FAA0E" w:rsidR="0059034F" w:rsidRPr="009612A9" w:rsidRDefault="00D55C84" w:rsidP="00F91F39">
      <w:pPr>
        <w:numPr>
          <w:ilvl w:val="0"/>
          <w:numId w:val="1"/>
        </w:numPr>
        <w:pBdr>
          <w:top w:val="nil"/>
          <w:left w:val="nil"/>
          <w:bottom w:val="nil"/>
          <w:right w:val="nil"/>
          <w:between w:val="nil"/>
        </w:pBdr>
        <w:ind w:left="357" w:hanging="357"/>
        <w:jc w:val="both"/>
        <w:rPr>
          <w:color w:val="7F7F7F"/>
          <w:sz w:val="20"/>
          <w:szCs w:val="20"/>
        </w:rPr>
      </w:pPr>
      <w:r w:rsidRPr="009612A9">
        <w:rPr>
          <w:b/>
          <w:color w:val="000000"/>
          <w:sz w:val="20"/>
          <w:szCs w:val="20"/>
        </w:rPr>
        <w:t>ACTIVIDADES DIDÁCTICAS</w:t>
      </w:r>
      <w:r w:rsidR="00334D42">
        <w:rPr>
          <w:b/>
          <w:color w:val="000000"/>
          <w:sz w:val="20"/>
          <w:szCs w:val="20"/>
        </w:rPr>
        <w:t xml:space="preserve"> </w:t>
      </w:r>
    </w:p>
    <w:p w14:paraId="0AB26AB6" w14:textId="77777777" w:rsidR="0059034F" w:rsidRPr="004264F3" w:rsidRDefault="0059034F" w:rsidP="00DA101A">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4264F3" w14:paraId="2E94BC06" w14:textId="77777777" w:rsidTr="00C52668">
        <w:trPr>
          <w:trHeight w:val="491"/>
        </w:trPr>
        <w:tc>
          <w:tcPr>
            <w:tcW w:w="0" w:type="auto"/>
            <w:gridSpan w:val="2"/>
            <w:shd w:val="clear" w:color="auto" w:fill="000000" w:themeFill="text1"/>
            <w:vAlign w:val="center"/>
          </w:tcPr>
          <w:p w14:paraId="68CA2906" w14:textId="77777777" w:rsidR="00280F84" w:rsidRPr="004264F3" w:rsidRDefault="00280F84" w:rsidP="00DA101A">
            <w:pPr>
              <w:jc w:val="both"/>
              <w:rPr>
                <w:b/>
                <w:bCs/>
                <w:sz w:val="20"/>
                <w:szCs w:val="20"/>
              </w:rPr>
            </w:pPr>
            <w:r w:rsidRPr="004264F3">
              <w:rPr>
                <w:rFonts w:eastAsia="Calibri"/>
                <w:b/>
                <w:bCs/>
                <w:sz w:val="20"/>
                <w:szCs w:val="20"/>
              </w:rPr>
              <w:t>DESCRIPCIÓN DE ACTIVIDAD DIDÁCTICA</w:t>
            </w:r>
          </w:p>
        </w:tc>
      </w:tr>
      <w:tr w:rsidR="00280F84" w:rsidRPr="004264F3" w14:paraId="13A38AF3" w14:textId="77777777" w:rsidTr="00A14CA3">
        <w:trPr>
          <w:trHeight w:val="680"/>
        </w:trPr>
        <w:tc>
          <w:tcPr>
            <w:tcW w:w="2693" w:type="dxa"/>
            <w:vAlign w:val="center"/>
          </w:tcPr>
          <w:p w14:paraId="1AFDFACA" w14:textId="77777777" w:rsidR="00280F84" w:rsidRPr="004264F3" w:rsidRDefault="00280F84" w:rsidP="00DA101A">
            <w:pPr>
              <w:jc w:val="both"/>
              <w:rPr>
                <w:rFonts w:eastAsia="Calibri"/>
                <w:b/>
                <w:bCs/>
                <w:sz w:val="20"/>
                <w:szCs w:val="20"/>
              </w:rPr>
            </w:pPr>
            <w:r w:rsidRPr="004264F3">
              <w:rPr>
                <w:rFonts w:eastAsia="Calibri"/>
                <w:b/>
                <w:bCs/>
                <w:sz w:val="20"/>
                <w:szCs w:val="20"/>
              </w:rPr>
              <w:t>Nombre de la Actividad</w:t>
            </w:r>
          </w:p>
        </w:tc>
        <w:tc>
          <w:tcPr>
            <w:tcW w:w="6848" w:type="dxa"/>
            <w:vAlign w:val="center"/>
          </w:tcPr>
          <w:p w14:paraId="1C8ACB3C" w14:textId="26607BCB" w:rsidR="00280F84" w:rsidRPr="004264F3" w:rsidRDefault="00134482" w:rsidP="00DA101A">
            <w:pPr>
              <w:jc w:val="both"/>
              <w:rPr>
                <w:sz w:val="20"/>
                <w:szCs w:val="20"/>
              </w:rPr>
            </w:pPr>
            <w:r>
              <w:rPr>
                <w:sz w:val="20"/>
                <w:szCs w:val="20"/>
              </w:rPr>
              <w:t>M</w:t>
            </w:r>
            <w:r w:rsidRPr="00134482">
              <w:rPr>
                <w:sz w:val="20"/>
                <w:szCs w:val="20"/>
              </w:rPr>
              <w:t>ercadeo visual para comercio electrónico</w:t>
            </w:r>
            <w:r w:rsidR="00586208">
              <w:rPr>
                <w:sz w:val="20"/>
                <w:szCs w:val="20"/>
              </w:rPr>
              <w:t>.</w:t>
            </w:r>
          </w:p>
        </w:tc>
      </w:tr>
      <w:tr w:rsidR="00280F84" w:rsidRPr="004264F3" w14:paraId="4FE6A527" w14:textId="77777777" w:rsidTr="00A14CA3">
        <w:trPr>
          <w:trHeight w:val="703"/>
        </w:trPr>
        <w:tc>
          <w:tcPr>
            <w:tcW w:w="2693" w:type="dxa"/>
            <w:vAlign w:val="center"/>
          </w:tcPr>
          <w:p w14:paraId="04165111" w14:textId="77777777" w:rsidR="00280F84" w:rsidRPr="004264F3" w:rsidRDefault="00280F84" w:rsidP="00DA101A">
            <w:pPr>
              <w:jc w:val="both"/>
              <w:rPr>
                <w:rFonts w:eastAsia="Calibri"/>
                <w:b/>
                <w:bCs/>
                <w:sz w:val="20"/>
                <w:szCs w:val="20"/>
              </w:rPr>
            </w:pPr>
            <w:r w:rsidRPr="004264F3">
              <w:rPr>
                <w:rFonts w:eastAsia="Calibri"/>
                <w:b/>
                <w:bCs/>
                <w:sz w:val="20"/>
                <w:szCs w:val="20"/>
              </w:rPr>
              <w:t>Objetivo de la actividad</w:t>
            </w:r>
          </w:p>
        </w:tc>
        <w:tc>
          <w:tcPr>
            <w:tcW w:w="6848" w:type="dxa"/>
            <w:vAlign w:val="center"/>
          </w:tcPr>
          <w:p w14:paraId="6730A2E9" w14:textId="1E771CD3" w:rsidR="00280F84" w:rsidRPr="004264F3" w:rsidRDefault="006B78B8" w:rsidP="00DA101A">
            <w:pPr>
              <w:jc w:val="both"/>
              <w:rPr>
                <w:sz w:val="20"/>
                <w:szCs w:val="20"/>
              </w:rPr>
            </w:pPr>
            <w:r w:rsidRPr="006B78B8">
              <w:rPr>
                <w:sz w:val="20"/>
                <w:szCs w:val="20"/>
              </w:rPr>
              <w:t xml:space="preserve">Verificar la comprensión de los conceptos, principios, recursos y aplicaciones del componente formativo relacionados con productos, canales, </w:t>
            </w:r>
            <w:r w:rsidRPr="009D4DC4">
              <w:rPr>
                <w:i/>
                <w:iCs/>
                <w:sz w:val="20"/>
                <w:szCs w:val="20"/>
              </w:rPr>
              <w:t xml:space="preserve">visual </w:t>
            </w:r>
            <w:r w:rsidRPr="0099154A">
              <w:rPr>
                <w:i/>
                <w:iCs/>
                <w:sz w:val="20"/>
                <w:szCs w:val="20"/>
              </w:rPr>
              <w:t>marketing</w:t>
            </w:r>
            <w:r w:rsidRPr="006B78B8">
              <w:rPr>
                <w:sz w:val="20"/>
                <w:szCs w:val="20"/>
              </w:rPr>
              <w:t>, contenidos audiovisuales, publicidad digital, marco legal, exhibición digital, políticas comerciales y propuesta de exhibición en comercio electrónico.</w:t>
            </w:r>
          </w:p>
        </w:tc>
      </w:tr>
      <w:tr w:rsidR="00280F84" w:rsidRPr="004264F3" w14:paraId="273B1612" w14:textId="77777777" w:rsidTr="00A14CA3">
        <w:trPr>
          <w:trHeight w:val="887"/>
        </w:trPr>
        <w:tc>
          <w:tcPr>
            <w:tcW w:w="2693" w:type="dxa"/>
            <w:vAlign w:val="center"/>
          </w:tcPr>
          <w:p w14:paraId="5E5AA135" w14:textId="77777777" w:rsidR="00280F84" w:rsidRPr="004264F3" w:rsidRDefault="00280F84" w:rsidP="00DA101A">
            <w:pPr>
              <w:jc w:val="both"/>
              <w:rPr>
                <w:rFonts w:eastAsia="Calibri"/>
                <w:b/>
                <w:bCs/>
                <w:sz w:val="20"/>
                <w:szCs w:val="20"/>
              </w:rPr>
            </w:pPr>
            <w:r w:rsidRPr="004264F3">
              <w:rPr>
                <w:rFonts w:eastAsia="Calibri"/>
                <w:b/>
                <w:bCs/>
                <w:sz w:val="20"/>
                <w:szCs w:val="20"/>
              </w:rPr>
              <w:t>Tipo de actividad sugerida</w:t>
            </w:r>
          </w:p>
        </w:tc>
        <w:tc>
          <w:tcPr>
            <w:tcW w:w="6848" w:type="dxa"/>
            <w:vAlign w:val="center"/>
          </w:tcPr>
          <w:p w14:paraId="55E75880" w14:textId="60482C22" w:rsidR="003F7B72" w:rsidRPr="004264F3" w:rsidRDefault="000D2BA9" w:rsidP="00DA101A">
            <w:pPr>
              <w:jc w:val="both"/>
              <w:rPr>
                <w:b/>
                <w:color w:val="595959" w:themeColor="text1" w:themeTint="A6"/>
                <w:sz w:val="20"/>
                <w:szCs w:val="20"/>
              </w:rPr>
            </w:pPr>
            <w:r w:rsidRPr="003913B3">
              <w:rPr>
                <w:noProof/>
                <w:color w:val="000000" w:themeColor="text1"/>
              </w:rPr>
              <w:drawing>
                <wp:anchor distT="0" distB="0" distL="114300" distR="114300" simplePos="0" relativeHeight="251767808" behindDoc="0" locked="0" layoutInCell="1" hidden="0" allowOverlap="1" wp14:anchorId="4BD1EB45" wp14:editId="4F3B8484">
                  <wp:simplePos x="0" y="0"/>
                  <wp:positionH relativeFrom="column">
                    <wp:posOffset>-6350</wp:posOffset>
                  </wp:positionH>
                  <wp:positionV relativeFrom="paragraph">
                    <wp:posOffset>369570</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722630" cy="609600"/>
                          </a:xfrm>
                          <a:prstGeom prst="rect">
                            <a:avLst/>
                          </a:prstGeom>
                          <a:ln/>
                        </pic:spPr>
                      </pic:pic>
                    </a:graphicData>
                  </a:graphic>
                </wp:anchor>
              </w:drawing>
            </w:r>
          </w:p>
        </w:tc>
      </w:tr>
      <w:tr w:rsidR="00280F84" w:rsidRPr="004264F3" w14:paraId="45368FBC" w14:textId="77777777" w:rsidTr="00A14CA3">
        <w:trPr>
          <w:trHeight w:val="1268"/>
        </w:trPr>
        <w:tc>
          <w:tcPr>
            <w:tcW w:w="2693" w:type="dxa"/>
            <w:vAlign w:val="center"/>
          </w:tcPr>
          <w:p w14:paraId="20CA75C6" w14:textId="77777777" w:rsidR="00280F84" w:rsidRPr="004264F3" w:rsidRDefault="00280F84" w:rsidP="00DA101A">
            <w:pPr>
              <w:jc w:val="both"/>
              <w:rPr>
                <w:rFonts w:eastAsia="Calibri"/>
                <w:b/>
                <w:bCs/>
                <w:sz w:val="20"/>
                <w:szCs w:val="20"/>
              </w:rPr>
            </w:pPr>
            <w:r w:rsidRPr="004264F3">
              <w:rPr>
                <w:rFonts w:eastAsia="Calibri"/>
                <w:b/>
                <w:bCs/>
                <w:sz w:val="20"/>
                <w:szCs w:val="20"/>
              </w:rPr>
              <w:t xml:space="preserve">Archivo de la actividad </w:t>
            </w:r>
          </w:p>
          <w:p w14:paraId="1215007A" w14:textId="77777777" w:rsidR="00280F84" w:rsidRPr="004264F3" w:rsidRDefault="00280F84" w:rsidP="00DA101A">
            <w:pPr>
              <w:jc w:val="both"/>
              <w:rPr>
                <w:rFonts w:eastAsia="Calibri"/>
                <w:b/>
                <w:bCs/>
                <w:sz w:val="20"/>
                <w:szCs w:val="20"/>
              </w:rPr>
            </w:pPr>
            <w:r w:rsidRPr="004264F3">
              <w:rPr>
                <w:rFonts w:eastAsia="Calibri"/>
                <w:b/>
                <w:bCs/>
                <w:sz w:val="20"/>
                <w:szCs w:val="20"/>
              </w:rPr>
              <w:t>(Anexo donde se describe la actividad propuesta)</w:t>
            </w:r>
          </w:p>
        </w:tc>
        <w:tc>
          <w:tcPr>
            <w:tcW w:w="6848" w:type="dxa"/>
            <w:vAlign w:val="center"/>
          </w:tcPr>
          <w:p w14:paraId="4AC0101A" w14:textId="6D128C14" w:rsidR="00280F84" w:rsidRPr="009D4DC4" w:rsidRDefault="006474F7" w:rsidP="00DA101A">
            <w:pPr>
              <w:jc w:val="both"/>
              <w:rPr>
                <w:bCs/>
                <w:iCs/>
                <w:sz w:val="20"/>
                <w:szCs w:val="20"/>
              </w:rPr>
            </w:pPr>
            <w:r w:rsidRPr="009D4DC4">
              <w:rPr>
                <w:bCs/>
                <w:iCs/>
                <w:sz w:val="20"/>
                <w:szCs w:val="20"/>
              </w:rPr>
              <w:t>Actividad_didactica_CF0</w:t>
            </w:r>
            <w:r w:rsidR="00564DAA" w:rsidRPr="009D4DC4">
              <w:rPr>
                <w:bCs/>
                <w:iCs/>
                <w:sz w:val="20"/>
                <w:szCs w:val="20"/>
              </w:rPr>
              <w:t>2</w:t>
            </w:r>
          </w:p>
        </w:tc>
      </w:tr>
    </w:tbl>
    <w:p w14:paraId="53482502" w14:textId="77777777" w:rsidR="0059034F" w:rsidRPr="004264F3" w:rsidRDefault="0059034F" w:rsidP="00DA101A">
      <w:pPr>
        <w:jc w:val="both"/>
        <w:rPr>
          <w:b/>
          <w:sz w:val="20"/>
          <w:szCs w:val="20"/>
          <w:u w:val="single"/>
        </w:rPr>
      </w:pPr>
    </w:p>
    <w:p w14:paraId="30B89A7A" w14:textId="77777777" w:rsidR="004D6608" w:rsidRPr="004264F3" w:rsidRDefault="004D6608" w:rsidP="00DA101A">
      <w:pPr>
        <w:jc w:val="both"/>
        <w:rPr>
          <w:b/>
          <w:sz w:val="20"/>
          <w:szCs w:val="20"/>
          <w:u w:val="single"/>
        </w:rPr>
      </w:pPr>
    </w:p>
    <w:p w14:paraId="5D16EAAE" w14:textId="4992578E" w:rsidR="0059034F" w:rsidRDefault="00D55C84" w:rsidP="00BB3E66">
      <w:pPr>
        <w:numPr>
          <w:ilvl w:val="0"/>
          <w:numId w:val="1"/>
        </w:numPr>
        <w:pBdr>
          <w:top w:val="nil"/>
          <w:left w:val="nil"/>
          <w:bottom w:val="nil"/>
          <w:right w:val="nil"/>
          <w:between w:val="nil"/>
        </w:pBdr>
        <w:ind w:left="284" w:hanging="284"/>
        <w:jc w:val="both"/>
        <w:rPr>
          <w:b/>
          <w:color w:val="000000"/>
          <w:sz w:val="20"/>
          <w:szCs w:val="20"/>
        </w:rPr>
      </w:pPr>
      <w:r w:rsidRPr="00BB3E66">
        <w:rPr>
          <w:b/>
          <w:color w:val="000000"/>
          <w:sz w:val="20"/>
          <w:szCs w:val="20"/>
        </w:rPr>
        <w:lastRenderedPageBreak/>
        <w:t xml:space="preserve">GLOSARIO: </w:t>
      </w:r>
    </w:p>
    <w:p w14:paraId="6D1395A5" w14:textId="77777777" w:rsidR="00886286" w:rsidRPr="004264F3" w:rsidRDefault="00886286" w:rsidP="00DA101A">
      <w:pPr>
        <w:pBdr>
          <w:top w:val="nil"/>
          <w:left w:val="nil"/>
          <w:bottom w:val="nil"/>
          <w:right w:val="nil"/>
          <w:between w:val="nil"/>
        </w:pBdr>
        <w:ind w:left="284"/>
        <w:jc w:val="both"/>
        <w:rPr>
          <w:b/>
          <w:color w:val="000000"/>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4264F3"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4264F3" w:rsidRDefault="00D55C84" w:rsidP="00DA101A">
            <w:pPr>
              <w:spacing w:line="276" w:lineRule="auto"/>
              <w:jc w:val="both"/>
              <w:rPr>
                <w:color w:val="FFFFFF" w:themeColor="background1"/>
                <w:sz w:val="20"/>
                <w:szCs w:val="20"/>
              </w:rPr>
            </w:pPr>
            <w:r w:rsidRPr="004264F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524F47" w:rsidRDefault="00D55C84" w:rsidP="00DA101A">
            <w:pPr>
              <w:spacing w:line="276" w:lineRule="auto"/>
              <w:jc w:val="both"/>
              <w:rPr>
                <w:color w:val="FFFFFF" w:themeColor="background1"/>
                <w:sz w:val="20"/>
                <w:szCs w:val="20"/>
              </w:rPr>
            </w:pPr>
            <w:r w:rsidRPr="00524F47">
              <w:rPr>
                <w:color w:val="FFFFFF" w:themeColor="background1"/>
                <w:sz w:val="20"/>
                <w:szCs w:val="20"/>
              </w:rPr>
              <w:t>SIGNIFICADO</w:t>
            </w:r>
          </w:p>
        </w:tc>
      </w:tr>
      <w:tr w:rsidR="00A02BE6" w:rsidRPr="004264F3" w14:paraId="61C13F8C" w14:textId="77777777" w:rsidTr="00B175DC">
        <w:trPr>
          <w:trHeight w:val="253"/>
        </w:trPr>
        <w:tc>
          <w:tcPr>
            <w:tcW w:w="2122" w:type="dxa"/>
            <w:shd w:val="clear" w:color="auto" w:fill="auto"/>
            <w:tcMar>
              <w:top w:w="100" w:type="dxa"/>
              <w:left w:w="100" w:type="dxa"/>
              <w:bottom w:w="100" w:type="dxa"/>
              <w:right w:w="100" w:type="dxa"/>
            </w:tcMar>
            <w:vAlign w:val="center"/>
          </w:tcPr>
          <w:p w14:paraId="360D2445" w14:textId="6BC4555F" w:rsidR="00A02BE6" w:rsidRPr="00A02BE6" w:rsidRDefault="00A02BE6" w:rsidP="00A02BE6">
            <w:pPr>
              <w:spacing w:line="276" w:lineRule="auto"/>
              <w:rPr>
                <w:i/>
                <w:iCs/>
                <w:sz w:val="20"/>
                <w:szCs w:val="20"/>
              </w:rPr>
            </w:pPr>
            <w:r w:rsidRPr="00A02BE6">
              <w:rPr>
                <w:i/>
                <w:iCs/>
                <w:sz w:val="20"/>
                <w:szCs w:val="20"/>
              </w:rPr>
              <w:t>Branding</w:t>
            </w:r>
          </w:p>
        </w:tc>
        <w:tc>
          <w:tcPr>
            <w:tcW w:w="7840" w:type="dxa"/>
            <w:shd w:val="clear" w:color="auto" w:fill="auto"/>
            <w:tcMar>
              <w:top w:w="100" w:type="dxa"/>
              <w:left w:w="100" w:type="dxa"/>
              <w:bottom w:w="100" w:type="dxa"/>
              <w:right w:w="100" w:type="dxa"/>
            </w:tcMar>
            <w:vAlign w:val="center"/>
          </w:tcPr>
          <w:p w14:paraId="31353865" w14:textId="660C170B" w:rsidR="00A02BE6" w:rsidRPr="00A02BE6" w:rsidRDefault="00A02BE6" w:rsidP="00A02BE6">
            <w:pPr>
              <w:spacing w:line="276" w:lineRule="auto"/>
              <w:jc w:val="both"/>
              <w:rPr>
                <w:b w:val="0"/>
                <w:bCs/>
                <w:sz w:val="20"/>
                <w:szCs w:val="20"/>
              </w:rPr>
            </w:pPr>
            <w:r w:rsidRPr="00A02BE6">
              <w:rPr>
                <w:b w:val="0"/>
                <w:bCs/>
                <w:sz w:val="20"/>
                <w:szCs w:val="20"/>
              </w:rPr>
              <w:t>Proceso de construcción y fortalecimiento de identidad y reconocimiento de una marca en el mercado.</w:t>
            </w:r>
          </w:p>
        </w:tc>
      </w:tr>
      <w:tr w:rsidR="00A02BE6" w:rsidRPr="004264F3" w14:paraId="399E697C" w14:textId="77777777" w:rsidTr="00B175DC">
        <w:trPr>
          <w:trHeight w:val="253"/>
        </w:trPr>
        <w:tc>
          <w:tcPr>
            <w:tcW w:w="2122" w:type="dxa"/>
            <w:shd w:val="clear" w:color="auto" w:fill="auto"/>
            <w:tcMar>
              <w:top w:w="100" w:type="dxa"/>
              <w:left w:w="100" w:type="dxa"/>
              <w:bottom w:w="100" w:type="dxa"/>
              <w:right w:w="100" w:type="dxa"/>
            </w:tcMar>
            <w:vAlign w:val="center"/>
          </w:tcPr>
          <w:p w14:paraId="4DAFDB4A" w14:textId="78DCF2CF" w:rsidR="00A02BE6" w:rsidRPr="00A02BE6" w:rsidRDefault="00A02BE6" w:rsidP="00A02BE6">
            <w:pPr>
              <w:spacing w:line="276" w:lineRule="auto"/>
              <w:rPr>
                <w:i/>
                <w:iCs/>
                <w:sz w:val="20"/>
                <w:szCs w:val="20"/>
              </w:rPr>
            </w:pPr>
            <w:r w:rsidRPr="00A02BE6">
              <w:rPr>
                <w:sz w:val="20"/>
                <w:szCs w:val="20"/>
              </w:rPr>
              <w:t>Canal de comercio electrónico</w:t>
            </w:r>
          </w:p>
        </w:tc>
        <w:tc>
          <w:tcPr>
            <w:tcW w:w="7840" w:type="dxa"/>
            <w:shd w:val="clear" w:color="auto" w:fill="auto"/>
            <w:tcMar>
              <w:top w:w="100" w:type="dxa"/>
              <w:left w:w="100" w:type="dxa"/>
              <w:bottom w:w="100" w:type="dxa"/>
              <w:right w:w="100" w:type="dxa"/>
            </w:tcMar>
            <w:vAlign w:val="center"/>
          </w:tcPr>
          <w:p w14:paraId="6E7C8244" w14:textId="4F5BEC07" w:rsidR="00A02BE6" w:rsidRPr="00A02BE6" w:rsidRDefault="00A02BE6" w:rsidP="00A02BE6">
            <w:pPr>
              <w:spacing w:line="276" w:lineRule="auto"/>
              <w:jc w:val="both"/>
              <w:rPr>
                <w:b w:val="0"/>
                <w:bCs/>
                <w:sz w:val="20"/>
                <w:szCs w:val="20"/>
              </w:rPr>
            </w:pPr>
            <w:r w:rsidRPr="00A02BE6">
              <w:rPr>
                <w:b w:val="0"/>
                <w:bCs/>
                <w:sz w:val="20"/>
                <w:szCs w:val="20"/>
              </w:rPr>
              <w:t>Entorno digital mediante el cual se presentan, promueven y comercializan productos o servicios.</w:t>
            </w:r>
          </w:p>
        </w:tc>
      </w:tr>
      <w:tr w:rsidR="00A02BE6" w:rsidRPr="004264F3" w14:paraId="3DD2D2E5" w14:textId="77777777" w:rsidTr="00B175DC">
        <w:trPr>
          <w:trHeight w:val="253"/>
        </w:trPr>
        <w:tc>
          <w:tcPr>
            <w:tcW w:w="2122" w:type="dxa"/>
            <w:shd w:val="clear" w:color="auto" w:fill="auto"/>
            <w:tcMar>
              <w:top w:w="100" w:type="dxa"/>
              <w:left w:w="100" w:type="dxa"/>
              <w:bottom w:w="100" w:type="dxa"/>
              <w:right w:w="100" w:type="dxa"/>
            </w:tcMar>
            <w:vAlign w:val="center"/>
          </w:tcPr>
          <w:p w14:paraId="58E82CD8" w14:textId="147ABA10" w:rsidR="00A02BE6" w:rsidRPr="00A02BE6" w:rsidRDefault="00A02BE6" w:rsidP="00A02BE6">
            <w:pPr>
              <w:spacing w:line="276" w:lineRule="auto"/>
              <w:rPr>
                <w:i/>
                <w:iCs/>
                <w:sz w:val="20"/>
                <w:szCs w:val="20"/>
              </w:rPr>
            </w:pPr>
            <w:r w:rsidRPr="00A02BE6">
              <w:rPr>
                <w:sz w:val="20"/>
                <w:szCs w:val="20"/>
              </w:rPr>
              <w:t>Contenido audiovisual</w:t>
            </w:r>
          </w:p>
        </w:tc>
        <w:tc>
          <w:tcPr>
            <w:tcW w:w="7840" w:type="dxa"/>
            <w:shd w:val="clear" w:color="auto" w:fill="auto"/>
            <w:tcMar>
              <w:top w:w="100" w:type="dxa"/>
              <w:left w:w="100" w:type="dxa"/>
              <w:bottom w:w="100" w:type="dxa"/>
              <w:right w:w="100" w:type="dxa"/>
            </w:tcMar>
            <w:vAlign w:val="center"/>
          </w:tcPr>
          <w:p w14:paraId="5E0D4311" w14:textId="4340B268" w:rsidR="00A02BE6" w:rsidRPr="00A02BE6" w:rsidRDefault="00A02BE6" w:rsidP="00A02BE6">
            <w:pPr>
              <w:spacing w:line="276" w:lineRule="auto"/>
              <w:jc w:val="both"/>
              <w:rPr>
                <w:b w:val="0"/>
                <w:bCs/>
                <w:sz w:val="20"/>
                <w:szCs w:val="20"/>
              </w:rPr>
            </w:pPr>
            <w:r w:rsidRPr="00A02BE6">
              <w:rPr>
                <w:b w:val="0"/>
                <w:bCs/>
                <w:sz w:val="20"/>
                <w:szCs w:val="20"/>
              </w:rPr>
              <w:t>Recurso digital que integra imagen, sonido o movimiento para comunicar información comercial o promocional.</w:t>
            </w:r>
          </w:p>
        </w:tc>
      </w:tr>
      <w:tr w:rsidR="00A02BE6" w:rsidRPr="004264F3" w14:paraId="0CFEBAE0" w14:textId="77777777" w:rsidTr="00B175DC">
        <w:trPr>
          <w:trHeight w:val="253"/>
        </w:trPr>
        <w:tc>
          <w:tcPr>
            <w:tcW w:w="2122" w:type="dxa"/>
            <w:shd w:val="clear" w:color="auto" w:fill="auto"/>
            <w:tcMar>
              <w:top w:w="100" w:type="dxa"/>
              <w:left w:w="100" w:type="dxa"/>
              <w:bottom w:w="100" w:type="dxa"/>
              <w:right w:w="100" w:type="dxa"/>
            </w:tcMar>
            <w:vAlign w:val="center"/>
          </w:tcPr>
          <w:p w14:paraId="35BCCAAF" w14:textId="24091B45" w:rsidR="00A02BE6" w:rsidRPr="00A02BE6" w:rsidRDefault="00A02BE6" w:rsidP="00A02BE6">
            <w:pPr>
              <w:spacing w:line="276" w:lineRule="auto"/>
              <w:rPr>
                <w:sz w:val="20"/>
                <w:szCs w:val="20"/>
              </w:rPr>
            </w:pPr>
            <w:r w:rsidRPr="00A02BE6">
              <w:rPr>
                <w:sz w:val="20"/>
                <w:szCs w:val="20"/>
              </w:rPr>
              <w:t>Customización</w:t>
            </w:r>
          </w:p>
        </w:tc>
        <w:tc>
          <w:tcPr>
            <w:tcW w:w="7840" w:type="dxa"/>
            <w:shd w:val="clear" w:color="auto" w:fill="auto"/>
            <w:tcMar>
              <w:top w:w="100" w:type="dxa"/>
              <w:left w:w="100" w:type="dxa"/>
              <w:bottom w:w="100" w:type="dxa"/>
              <w:right w:w="100" w:type="dxa"/>
            </w:tcMar>
            <w:vAlign w:val="center"/>
          </w:tcPr>
          <w:p w14:paraId="26B8721E" w14:textId="0C67F798" w:rsidR="00A02BE6" w:rsidRPr="00A02BE6" w:rsidRDefault="00A02BE6" w:rsidP="00A02BE6">
            <w:pPr>
              <w:jc w:val="both"/>
              <w:rPr>
                <w:b w:val="0"/>
                <w:bCs/>
                <w:sz w:val="20"/>
                <w:szCs w:val="20"/>
              </w:rPr>
            </w:pPr>
            <w:r w:rsidRPr="00A02BE6">
              <w:rPr>
                <w:b w:val="0"/>
                <w:bCs/>
                <w:sz w:val="20"/>
                <w:szCs w:val="20"/>
              </w:rPr>
              <w:t>Adaptación o variación de un producto o de su presentación según opciones definidas en el canal.</w:t>
            </w:r>
          </w:p>
        </w:tc>
      </w:tr>
      <w:tr w:rsidR="00A02BE6" w:rsidRPr="004264F3" w14:paraId="1573DE69" w14:textId="77777777" w:rsidTr="00B175DC">
        <w:trPr>
          <w:trHeight w:val="253"/>
        </w:trPr>
        <w:tc>
          <w:tcPr>
            <w:tcW w:w="2122" w:type="dxa"/>
            <w:shd w:val="clear" w:color="auto" w:fill="auto"/>
            <w:tcMar>
              <w:top w:w="100" w:type="dxa"/>
              <w:left w:w="100" w:type="dxa"/>
              <w:bottom w:w="100" w:type="dxa"/>
              <w:right w:w="100" w:type="dxa"/>
            </w:tcMar>
            <w:vAlign w:val="center"/>
          </w:tcPr>
          <w:p w14:paraId="3B9BCC8F" w14:textId="0B922750" w:rsidR="00A02BE6" w:rsidRPr="00A02BE6" w:rsidRDefault="00A02BE6" w:rsidP="00A02BE6">
            <w:pPr>
              <w:spacing w:line="276" w:lineRule="auto"/>
              <w:rPr>
                <w:i/>
                <w:iCs/>
                <w:sz w:val="20"/>
                <w:szCs w:val="20"/>
              </w:rPr>
            </w:pPr>
            <w:r w:rsidRPr="00A02BE6">
              <w:rPr>
                <w:sz w:val="20"/>
                <w:szCs w:val="20"/>
              </w:rPr>
              <w:t>Exhibición digital</w:t>
            </w:r>
          </w:p>
        </w:tc>
        <w:tc>
          <w:tcPr>
            <w:tcW w:w="7840" w:type="dxa"/>
            <w:shd w:val="clear" w:color="auto" w:fill="auto"/>
            <w:tcMar>
              <w:top w:w="100" w:type="dxa"/>
              <w:left w:w="100" w:type="dxa"/>
              <w:bottom w:w="100" w:type="dxa"/>
              <w:right w:w="100" w:type="dxa"/>
            </w:tcMar>
            <w:vAlign w:val="center"/>
          </w:tcPr>
          <w:p w14:paraId="63036CDA" w14:textId="00FAD82C" w:rsidR="00A02BE6" w:rsidRPr="00A02BE6" w:rsidRDefault="00A02BE6" w:rsidP="00A02BE6">
            <w:pPr>
              <w:spacing w:line="276" w:lineRule="auto"/>
              <w:jc w:val="both"/>
              <w:rPr>
                <w:b w:val="0"/>
                <w:bCs/>
                <w:sz w:val="20"/>
                <w:szCs w:val="20"/>
              </w:rPr>
            </w:pPr>
            <w:r w:rsidRPr="00A02BE6">
              <w:rPr>
                <w:b w:val="0"/>
                <w:bCs/>
                <w:sz w:val="20"/>
                <w:szCs w:val="20"/>
              </w:rPr>
              <w:t>Organización y presentación visual de productos dentro de entornos electrónicos para facilitar su comprensión comercial.</w:t>
            </w:r>
          </w:p>
        </w:tc>
      </w:tr>
      <w:tr w:rsidR="00A02BE6" w:rsidRPr="004264F3" w14:paraId="1817A3D6" w14:textId="77777777" w:rsidTr="00B175DC">
        <w:trPr>
          <w:trHeight w:val="253"/>
        </w:trPr>
        <w:tc>
          <w:tcPr>
            <w:tcW w:w="2122" w:type="dxa"/>
            <w:shd w:val="clear" w:color="auto" w:fill="auto"/>
            <w:tcMar>
              <w:top w:w="100" w:type="dxa"/>
              <w:left w:w="100" w:type="dxa"/>
              <w:bottom w:w="100" w:type="dxa"/>
              <w:right w:w="100" w:type="dxa"/>
            </w:tcMar>
            <w:vAlign w:val="center"/>
          </w:tcPr>
          <w:p w14:paraId="3E6B6EAC" w14:textId="3243B4A0" w:rsidR="00A02BE6" w:rsidRPr="00A02BE6" w:rsidRDefault="00A02BE6" w:rsidP="00A02BE6">
            <w:pPr>
              <w:spacing w:line="276" w:lineRule="auto"/>
              <w:rPr>
                <w:i/>
                <w:iCs/>
                <w:sz w:val="20"/>
                <w:szCs w:val="20"/>
              </w:rPr>
            </w:pPr>
            <w:r w:rsidRPr="00A02BE6">
              <w:rPr>
                <w:sz w:val="20"/>
                <w:szCs w:val="20"/>
              </w:rPr>
              <w:t>Influenciador</w:t>
            </w:r>
          </w:p>
        </w:tc>
        <w:tc>
          <w:tcPr>
            <w:tcW w:w="7840" w:type="dxa"/>
            <w:shd w:val="clear" w:color="auto" w:fill="auto"/>
            <w:tcMar>
              <w:top w:w="100" w:type="dxa"/>
              <w:left w:w="100" w:type="dxa"/>
              <w:bottom w:w="100" w:type="dxa"/>
              <w:right w:w="100" w:type="dxa"/>
            </w:tcMar>
            <w:vAlign w:val="center"/>
          </w:tcPr>
          <w:p w14:paraId="3A819400" w14:textId="6A753125" w:rsidR="00A02BE6" w:rsidRPr="00A02BE6" w:rsidRDefault="00A02BE6" w:rsidP="00A02BE6">
            <w:pPr>
              <w:spacing w:line="276" w:lineRule="auto"/>
              <w:jc w:val="both"/>
              <w:rPr>
                <w:b w:val="0"/>
                <w:bCs/>
                <w:sz w:val="20"/>
                <w:szCs w:val="20"/>
              </w:rPr>
            </w:pPr>
            <w:r w:rsidRPr="00A02BE6">
              <w:rPr>
                <w:b w:val="0"/>
                <w:bCs/>
                <w:sz w:val="20"/>
                <w:szCs w:val="20"/>
              </w:rPr>
              <w:t>Persona con capacidad de incidir en audiencias digitales mediante contenidos, opinión o presencia en plataformas.</w:t>
            </w:r>
          </w:p>
        </w:tc>
      </w:tr>
      <w:tr w:rsidR="00A02BE6" w:rsidRPr="004264F3" w14:paraId="0B25A7AB" w14:textId="77777777" w:rsidTr="00B175DC">
        <w:trPr>
          <w:trHeight w:val="253"/>
        </w:trPr>
        <w:tc>
          <w:tcPr>
            <w:tcW w:w="2122" w:type="dxa"/>
            <w:shd w:val="clear" w:color="auto" w:fill="auto"/>
            <w:tcMar>
              <w:top w:w="100" w:type="dxa"/>
              <w:left w:w="100" w:type="dxa"/>
              <w:bottom w:w="100" w:type="dxa"/>
              <w:right w:w="100" w:type="dxa"/>
            </w:tcMar>
            <w:vAlign w:val="center"/>
          </w:tcPr>
          <w:p w14:paraId="01920E79" w14:textId="2CEB47AD" w:rsidR="00A02BE6" w:rsidRPr="00A02BE6" w:rsidRDefault="00A02BE6" w:rsidP="00A02BE6">
            <w:pPr>
              <w:spacing w:line="276" w:lineRule="auto"/>
              <w:rPr>
                <w:i/>
                <w:iCs/>
                <w:sz w:val="20"/>
                <w:szCs w:val="20"/>
              </w:rPr>
            </w:pPr>
            <w:r w:rsidRPr="00A02BE6">
              <w:rPr>
                <w:i/>
                <w:iCs/>
                <w:sz w:val="20"/>
                <w:szCs w:val="20"/>
              </w:rPr>
              <w:t>Marketplace</w:t>
            </w:r>
          </w:p>
        </w:tc>
        <w:tc>
          <w:tcPr>
            <w:tcW w:w="7840" w:type="dxa"/>
            <w:shd w:val="clear" w:color="auto" w:fill="auto"/>
            <w:tcMar>
              <w:top w:w="100" w:type="dxa"/>
              <w:left w:w="100" w:type="dxa"/>
              <w:bottom w:w="100" w:type="dxa"/>
              <w:right w:w="100" w:type="dxa"/>
            </w:tcMar>
            <w:vAlign w:val="center"/>
          </w:tcPr>
          <w:p w14:paraId="5B41ECC8" w14:textId="592970F1" w:rsidR="00A02BE6" w:rsidRPr="00A02BE6" w:rsidRDefault="00A02BE6" w:rsidP="00A02BE6">
            <w:pPr>
              <w:spacing w:line="276" w:lineRule="auto"/>
              <w:jc w:val="both"/>
              <w:rPr>
                <w:b w:val="0"/>
                <w:bCs/>
                <w:sz w:val="20"/>
                <w:szCs w:val="20"/>
              </w:rPr>
            </w:pPr>
            <w:r w:rsidRPr="00A02BE6">
              <w:rPr>
                <w:b w:val="0"/>
                <w:bCs/>
                <w:sz w:val="20"/>
                <w:szCs w:val="20"/>
              </w:rPr>
              <w:t>Espacio digital donde diferentes oferentes presentan y comercializan productos o servicios a múltiples usuarios.</w:t>
            </w:r>
          </w:p>
        </w:tc>
      </w:tr>
      <w:tr w:rsidR="00A02BE6" w:rsidRPr="004264F3" w14:paraId="22020E59" w14:textId="77777777" w:rsidTr="00B175DC">
        <w:trPr>
          <w:trHeight w:val="253"/>
        </w:trPr>
        <w:tc>
          <w:tcPr>
            <w:tcW w:w="2122" w:type="dxa"/>
            <w:shd w:val="clear" w:color="auto" w:fill="auto"/>
            <w:tcMar>
              <w:top w:w="100" w:type="dxa"/>
              <w:left w:w="100" w:type="dxa"/>
              <w:bottom w:w="100" w:type="dxa"/>
              <w:right w:w="100" w:type="dxa"/>
            </w:tcMar>
            <w:vAlign w:val="center"/>
          </w:tcPr>
          <w:p w14:paraId="2319E14F" w14:textId="25DEB720" w:rsidR="00A02BE6" w:rsidRPr="00A02BE6" w:rsidRDefault="00A02BE6" w:rsidP="00A02BE6">
            <w:pPr>
              <w:spacing w:line="276" w:lineRule="auto"/>
              <w:rPr>
                <w:i/>
                <w:iCs/>
                <w:sz w:val="20"/>
                <w:szCs w:val="20"/>
              </w:rPr>
            </w:pPr>
            <w:r w:rsidRPr="00A02BE6">
              <w:rPr>
                <w:sz w:val="20"/>
                <w:szCs w:val="20"/>
              </w:rPr>
              <w:t>Política comercial</w:t>
            </w:r>
          </w:p>
        </w:tc>
        <w:tc>
          <w:tcPr>
            <w:tcW w:w="7840" w:type="dxa"/>
            <w:shd w:val="clear" w:color="auto" w:fill="auto"/>
            <w:tcMar>
              <w:top w:w="100" w:type="dxa"/>
              <w:left w:w="100" w:type="dxa"/>
              <w:bottom w:w="100" w:type="dxa"/>
              <w:right w:w="100" w:type="dxa"/>
            </w:tcMar>
            <w:vAlign w:val="center"/>
          </w:tcPr>
          <w:p w14:paraId="32E54E85" w14:textId="6C241DD7" w:rsidR="00A02BE6" w:rsidRPr="00A02BE6" w:rsidRDefault="00A02BE6" w:rsidP="00A02BE6">
            <w:pPr>
              <w:spacing w:line="276" w:lineRule="auto"/>
              <w:jc w:val="both"/>
              <w:rPr>
                <w:b w:val="0"/>
                <w:bCs/>
                <w:sz w:val="20"/>
                <w:szCs w:val="20"/>
              </w:rPr>
            </w:pPr>
            <w:r w:rsidRPr="00A02BE6">
              <w:rPr>
                <w:b w:val="0"/>
                <w:bCs/>
                <w:sz w:val="20"/>
                <w:szCs w:val="20"/>
              </w:rPr>
              <w:t>Conjunto de lineamientos que regulan condiciones de compra, cambios, devoluciones o garantías dentro del canal.</w:t>
            </w:r>
          </w:p>
        </w:tc>
      </w:tr>
      <w:tr w:rsidR="00A02BE6" w:rsidRPr="004264F3" w14:paraId="702CCFF6" w14:textId="77777777" w:rsidTr="00B175DC">
        <w:trPr>
          <w:trHeight w:val="253"/>
        </w:trPr>
        <w:tc>
          <w:tcPr>
            <w:tcW w:w="2122" w:type="dxa"/>
            <w:shd w:val="clear" w:color="auto" w:fill="auto"/>
            <w:tcMar>
              <w:top w:w="100" w:type="dxa"/>
              <w:left w:w="100" w:type="dxa"/>
              <w:bottom w:w="100" w:type="dxa"/>
              <w:right w:w="100" w:type="dxa"/>
            </w:tcMar>
            <w:vAlign w:val="center"/>
          </w:tcPr>
          <w:p w14:paraId="2F49D318" w14:textId="4099AB6E" w:rsidR="00A02BE6" w:rsidRPr="00A02BE6" w:rsidRDefault="00A02BE6" w:rsidP="00A02BE6">
            <w:pPr>
              <w:spacing w:line="276" w:lineRule="auto"/>
              <w:rPr>
                <w:sz w:val="20"/>
                <w:szCs w:val="20"/>
              </w:rPr>
            </w:pPr>
            <w:r w:rsidRPr="00A02BE6">
              <w:rPr>
                <w:sz w:val="20"/>
                <w:szCs w:val="20"/>
              </w:rPr>
              <w:t>Propuesta de exhibición</w:t>
            </w:r>
          </w:p>
        </w:tc>
        <w:tc>
          <w:tcPr>
            <w:tcW w:w="7840" w:type="dxa"/>
            <w:shd w:val="clear" w:color="auto" w:fill="auto"/>
            <w:tcMar>
              <w:top w:w="100" w:type="dxa"/>
              <w:left w:w="100" w:type="dxa"/>
              <w:bottom w:w="100" w:type="dxa"/>
              <w:right w:w="100" w:type="dxa"/>
            </w:tcMar>
            <w:vAlign w:val="center"/>
          </w:tcPr>
          <w:p w14:paraId="3E341C41" w14:textId="62526B35" w:rsidR="00A02BE6" w:rsidRPr="00A02BE6" w:rsidRDefault="00A02BE6" w:rsidP="00A02BE6">
            <w:pPr>
              <w:spacing w:line="276" w:lineRule="auto"/>
              <w:jc w:val="both"/>
              <w:rPr>
                <w:b w:val="0"/>
                <w:bCs/>
                <w:sz w:val="20"/>
                <w:szCs w:val="20"/>
              </w:rPr>
            </w:pPr>
            <w:r w:rsidRPr="00A02BE6">
              <w:rPr>
                <w:b w:val="0"/>
                <w:bCs/>
                <w:sz w:val="20"/>
                <w:szCs w:val="20"/>
              </w:rPr>
              <w:t>Formulación estructurada que organiza la manera en que un producto será presentado en comercio electrónico.</w:t>
            </w:r>
          </w:p>
        </w:tc>
      </w:tr>
      <w:tr w:rsidR="00A02BE6" w:rsidRPr="004264F3" w14:paraId="195A929C" w14:textId="77777777" w:rsidTr="00B175DC">
        <w:trPr>
          <w:trHeight w:val="253"/>
        </w:trPr>
        <w:tc>
          <w:tcPr>
            <w:tcW w:w="2122" w:type="dxa"/>
            <w:shd w:val="clear" w:color="auto" w:fill="auto"/>
            <w:tcMar>
              <w:top w:w="100" w:type="dxa"/>
              <w:left w:w="100" w:type="dxa"/>
              <w:bottom w:w="100" w:type="dxa"/>
              <w:right w:w="100" w:type="dxa"/>
            </w:tcMar>
            <w:vAlign w:val="center"/>
          </w:tcPr>
          <w:p w14:paraId="7825F60F" w14:textId="0EE7BEB4" w:rsidR="00A02BE6" w:rsidRPr="00A02BE6" w:rsidRDefault="00A02BE6" w:rsidP="00A02BE6">
            <w:pPr>
              <w:spacing w:line="276" w:lineRule="auto"/>
              <w:rPr>
                <w:i/>
                <w:iCs/>
                <w:sz w:val="20"/>
                <w:szCs w:val="20"/>
              </w:rPr>
            </w:pPr>
            <w:r w:rsidRPr="00A02BE6">
              <w:rPr>
                <w:sz w:val="20"/>
                <w:szCs w:val="20"/>
              </w:rPr>
              <w:t>Renderizado 3D</w:t>
            </w:r>
          </w:p>
        </w:tc>
        <w:tc>
          <w:tcPr>
            <w:tcW w:w="7840" w:type="dxa"/>
            <w:shd w:val="clear" w:color="auto" w:fill="auto"/>
            <w:tcMar>
              <w:top w:w="100" w:type="dxa"/>
              <w:left w:w="100" w:type="dxa"/>
              <w:bottom w:w="100" w:type="dxa"/>
              <w:right w:w="100" w:type="dxa"/>
            </w:tcMar>
            <w:vAlign w:val="center"/>
          </w:tcPr>
          <w:p w14:paraId="635D9CF0" w14:textId="6B8BA8D3" w:rsidR="00A02BE6" w:rsidRPr="00A02BE6" w:rsidRDefault="00A02BE6" w:rsidP="00A02BE6">
            <w:pPr>
              <w:spacing w:line="276" w:lineRule="auto"/>
              <w:jc w:val="both"/>
              <w:rPr>
                <w:b w:val="0"/>
                <w:bCs/>
                <w:sz w:val="20"/>
                <w:szCs w:val="20"/>
              </w:rPr>
            </w:pPr>
            <w:r w:rsidRPr="00A02BE6">
              <w:rPr>
                <w:b w:val="0"/>
                <w:bCs/>
                <w:sz w:val="20"/>
                <w:szCs w:val="20"/>
              </w:rPr>
              <w:t>Representación digital tridimensional utilizada para visualizar productos, espacios o configuraciones dentro de la exhibición.</w:t>
            </w:r>
          </w:p>
        </w:tc>
      </w:tr>
    </w:tbl>
    <w:p w14:paraId="0D417A6A" w14:textId="77777777" w:rsidR="0059034F" w:rsidRDefault="0059034F" w:rsidP="00DA101A">
      <w:pPr>
        <w:jc w:val="both"/>
        <w:rPr>
          <w:sz w:val="20"/>
          <w:szCs w:val="20"/>
        </w:rPr>
      </w:pPr>
    </w:p>
    <w:p w14:paraId="5D263558" w14:textId="77777777" w:rsidR="0084554C" w:rsidRPr="0084554C" w:rsidRDefault="0084554C" w:rsidP="0084554C">
      <w:pPr>
        <w:jc w:val="both"/>
        <w:rPr>
          <w:vanish/>
          <w:sz w:val="20"/>
          <w:szCs w:val="20"/>
        </w:rPr>
      </w:pPr>
    </w:p>
    <w:p w14:paraId="74796F60" w14:textId="77777777" w:rsidR="0084554C" w:rsidRPr="0084554C" w:rsidRDefault="0084554C" w:rsidP="0084554C">
      <w:pPr>
        <w:jc w:val="both"/>
        <w:rPr>
          <w:vanish/>
          <w:sz w:val="20"/>
          <w:szCs w:val="20"/>
        </w:rPr>
      </w:pPr>
    </w:p>
    <w:p w14:paraId="1C9611F5" w14:textId="77777777" w:rsidR="0084554C" w:rsidRPr="0084554C" w:rsidRDefault="0084554C" w:rsidP="0084554C">
      <w:pPr>
        <w:jc w:val="both"/>
        <w:rPr>
          <w:vanish/>
          <w:sz w:val="20"/>
          <w:szCs w:val="20"/>
        </w:rPr>
      </w:pPr>
    </w:p>
    <w:p w14:paraId="4A13979F" w14:textId="77777777" w:rsidR="0084554C" w:rsidRPr="0084554C" w:rsidRDefault="0084554C" w:rsidP="0084554C">
      <w:pPr>
        <w:jc w:val="both"/>
        <w:rPr>
          <w:vanish/>
          <w:sz w:val="20"/>
          <w:szCs w:val="20"/>
        </w:rPr>
      </w:pPr>
    </w:p>
    <w:p w14:paraId="0D546EC2" w14:textId="77777777" w:rsidR="0084554C" w:rsidRPr="0084554C" w:rsidRDefault="0084554C" w:rsidP="0084554C">
      <w:pPr>
        <w:jc w:val="both"/>
        <w:rPr>
          <w:vanish/>
          <w:sz w:val="20"/>
          <w:szCs w:val="20"/>
        </w:rPr>
      </w:pPr>
    </w:p>
    <w:p w14:paraId="7380E2AE" w14:textId="77777777" w:rsidR="0084554C" w:rsidRPr="0084554C" w:rsidRDefault="0084554C" w:rsidP="0084554C">
      <w:pPr>
        <w:jc w:val="both"/>
        <w:rPr>
          <w:vanish/>
          <w:sz w:val="20"/>
          <w:szCs w:val="20"/>
        </w:rPr>
      </w:pPr>
    </w:p>
    <w:p w14:paraId="495C5213" w14:textId="77777777" w:rsidR="0084554C" w:rsidRPr="0084554C" w:rsidRDefault="0084554C" w:rsidP="0084554C">
      <w:pPr>
        <w:jc w:val="both"/>
        <w:rPr>
          <w:vanish/>
          <w:sz w:val="20"/>
          <w:szCs w:val="20"/>
        </w:rPr>
      </w:pPr>
    </w:p>
    <w:p w14:paraId="634C0FEB" w14:textId="77777777" w:rsidR="0084554C" w:rsidRPr="0084554C" w:rsidRDefault="0084554C" w:rsidP="0084554C">
      <w:pPr>
        <w:jc w:val="both"/>
        <w:rPr>
          <w:vanish/>
          <w:sz w:val="20"/>
          <w:szCs w:val="20"/>
        </w:rPr>
      </w:pPr>
    </w:p>
    <w:p w14:paraId="02877D87" w14:textId="77777777" w:rsidR="0084554C" w:rsidRPr="0084554C" w:rsidRDefault="0084554C" w:rsidP="0084554C">
      <w:pPr>
        <w:jc w:val="both"/>
        <w:rPr>
          <w:vanish/>
          <w:sz w:val="20"/>
          <w:szCs w:val="20"/>
        </w:rPr>
      </w:pPr>
    </w:p>
    <w:p w14:paraId="537D75D7" w14:textId="77777777" w:rsidR="00432B01" w:rsidRDefault="00432B01" w:rsidP="00DA101A">
      <w:pPr>
        <w:jc w:val="both"/>
        <w:rPr>
          <w:sz w:val="20"/>
          <w:szCs w:val="20"/>
        </w:rPr>
      </w:pPr>
    </w:p>
    <w:p w14:paraId="0FF3AAAE" w14:textId="77777777" w:rsidR="00B81282" w:rsidRDefault="00B81282" w:rsidP="00DA101A">
      <w:pPr>
        <w:jc w:val="both"/>
        <w:rPr>
          <w:sz w:val="20"/>
          <w:szCs w:val="20"/>
        </w:rPr>
      </w:pPr>
    </w:p>
    <w:p w14:paraId="78589E47" w14:textId="73A74644" w:rsidR="0059034F" w:rsidRPr="004264F3" w:rsidRDefault="00D55C84" w:rsidP="00DA101A">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REFERENCIAS BIBLIOGRÁFICAS</w:t>
      </w:r>
    </w:p>
    <w:p w14:paraId="0F4B6B68" w14:textId="77777777" w:rsidR="0007666A" w:rsidRPr="004264F3" w:rsidRDefault="0007666A" w:rsidP="00DA101A">
      <w:pPr>
        <w:pBdr>
          <w:top w:val="nil"/>
          <w:left w:val="nil"/>
          <w:bottom w:val="nil"/>
          <w:right w:val="nil"/>
          <w:between w:val="nil"/>
        </w:pBdr>
        <w:ind w:left="284"/>
        <w:jc w:val="both"/>
        <w:rPr>
          <w:b/>
          <w:color w:val="000000"/>
          <w:sz w:val="20"/>
          <w:szCs w:val="20"/>
        </w:rPr>
      </w:pPr>
    </w:p>
    <w:p w14:paraId="2AD1267B" w14:textId="77777777" w:rsidR="000C1C67" w:rsidRPr="00454E02" w:rsidRDefault="000C1C67" w:rsidP="00875C26">
      <w:pPr>
        <w:ind w:left="720" w:hanging="720"/>
        <w:jc w:val="both"/>
        <w:rPr>
          <w:sz w:val="20"/>
          <w:szCs w:val="20"/>
        </w:rPr>
      </w:pPr>
      <w:r w:rsidRPr="000C1C67">
        <w:rPr>
          <w:sz w:val="20"/>
          <w:szCs w:val="20"/>
        </w:rPr>
        <w:t xml:space="preserve">Cámara Colombiana de Comercio Electrónico [CCCE]. (2025). </w:t>
      </w:r>
      <w:r w:rsidRPr="000C1C67">
        <w:rPr>
          <w:i/>
          <w:iCs/>
          <w:sz w:val="20"/>
          <w:szCs w:val="20"/>
        </w:rPr>
        <w:t>Informe de cierre del comportamiento del comercio electrónico en Colombia durante 2024</w:t>
      </w:r>
      <w:r w:rsidRPr="000C1C67">
        <w:rPr>
          <w:sz w:val="20"/>
          <w:szCs w:val="20"/>
        </w:rPr>
        <w:t xml:space="preserve">. Cámara Colombiana de Comercio Electrónico. </w:t>
      </w:r>
      <w:hyperlink r:id="rId43" w:history="1">
        <w:r w:rsidRPr="000C1C67">
          <w:rPr>
            <w:rStyle w:val="Hipervnculo"/>
            <w:sz w:val="20"/>
            <w:szCs w:val="20"/>
          </w:rPr>
          <w:t>https://ccce.org.co/noticias/informe-de-cierre-del-comportamiento-del-comercio-electronico-en-colombia-durante-2024/</w:t>
        </w:r>
      </w:hyperlink>
    </w:p>
    <w:p w14:paraId="10871D69" w14:textId="77777777" w:rsidR="005F1CDF" w:rsidRPr="000C1C67" w:rsidRDefault="005F1CDF" w:rsidP="005F1CDF">
      <w:pPr>
        <w:ind w:left="720" w:hanging="720"/>
        <w:jc w:val="both"/>
        <w:rPr>
          <w:sz w:val="20"/>
          <w:szCs w:val="20"/>
        </w:rPr>
      </w:pPr>
      <w:r w:rsidRPr="000C1C67">
        <w:rPr>
          <w:sz w:val="20"/>
          <w:szCs w:val="20"/>
        </w:rPr>
        <w:t xml:space="preserve">Guzmán Duque, A. P., &amp; Abreo Pinzón, C. A. (2021). </w:t>
      </w:r>
      <w:r w:rsidRPr="000C1C67">
        <w:rPr>
          <w:i/>
          <w:iCs/>
          <w:sz w:val="20"/>
          <w:szCs w:val="20"/>
        </w:rPr>
        <w:t>Influencia del comercio electrónico en el desempeño financiero de las pymes en Manizales, Colombia</w:t>
      </w:r>
      <w:r w:rsidRPr="000C1C67">
        <w:rPr>
          <w:sz w:val="20"/>
          <w:szCs w:val="20"/>
        </w:rPr>
        <w:t xml:space="preserve">. </w:t>
      </w:r>
      <w:r w:rsidRPr="000C1C67">
        <w:rPr>
          <w:i/>
          <w:iCs/>
          <w:sz w:val="20"/>
          <w:szCs w:val="20"/>
        </w:rPr>
        <w:t>Revista Escuela de Administración de Negocios</w:t>
      </w:r>
      <w:r w:rsidRPr="000C1C67">
        <w:rPr>
          <w:sz w:val="20"/>
          <w:szCs w:val="20"/>
        </w:rPr>
        <w:t xml:space="preserve">, (91). </w:t>
      </w:r>
      <w:hyperlink r:id="rId44" w:history="1">
        <w:r w:rsidRPr="000C1C67">
          <w:rPr>
            <w:rStyle w:val="Hipervnculo"/>
            <w:sz w:val="20"/>
            <w:szCs w:val="20"/>
          </w:rPr>
          <w:t>https://www.redalyc.org/journal/818/81871935006/</w:t>
        </w:r>
      </w:hyperlink>
    </w:p>
    <w:p w14:paraId="18EED56D" w14:textId="3DB9E961" w:rsidR="009E5313" w:rsidRPr="00340BE7" w:rsidRDefault="009E5313" w:rsidP="009E5313">
      <w:pPr>
        <w:ind w:left="709" w:hanging="709"/>
        <w:jc w:val="both"/>
        <w:rPr>
          <w:sz w:val="20"/>
          <w:szCs w:val="20"/>
        </w:rPr>
      </w:pPr>
      <w:r w:rsidRPr="00340BE7">
        <w:rPr>
          <w:sz w:val="20"/>
          <w:szCs w:val="20"/>
        </w:rPr>
        <w:t xml:space="preserve">Mazabanda, M. A. C. (2022). </w:t>
      </w:r>
      <w:r w:rsidRPr="00340BE7">
        <w:rPr>
          <w:i/>
          <w:iCs/>
          <w:sz w:val="20"/>
          <w:szCs w:val="20"/>
        </w:rPr>
        <w:t>Merchandising visual y marketing digital: como estrategias de fortalecimiento de marca</w:t>
      </w:r>
      <w:r w:rsidRPr="00340BE7">
        <w:rPr>
          <w:sz w:val="20"/>
          <w:szCs w:val="20"/>
        </w:rPr>
        <w:t xml:space="preserve">. </w:t>
      </w:r>
      <w:r w:rsidRPr="00340BE7">
        <w:rPr>
          <w:i/>
          <w:iCs/>
          <w:sz w:val="20"/>
          <w:szCs w:val="20"/>
        </w:rPr>
        <w:t>Revista Eruditus, 3</w:t>
      </w:r>
      <w:r w:rsidRPr="00340BE7">
        <w:rPr>
          <w:sz w:val="20"/>
          <w:szCs w:val="20"/>
        </w:rPr>
        <w:t xml:space="preserve">(3), 41–54. </w:t>
      </w:r>
      <w:hyperlink r:id="rId45" w:history="1">
        <w:r w:rsidRPr="00340BE7">
          <w:rPr>
            <w:rStyle w:val="Hipervnculo"/>
            <w:sz w:val="20"/>
            <w:szCs w:val="20"/>
          </w:rPr>
          <w:t>https://dialnet.unirioja.es/descarga/articulo/8549538.pdf</w:t>
        </w:r>
      </w:hyperlink>
    </w:p>
    <w:p w14:paraId="2152514D" w14:textId="1C91FC45" w:rsidR="00294E49" w:rsidRPr="00454E02" w:rsidRDefault="00294E49" w:rsidP="00294E49">
      <w:pPr>
        <w:ind w:left="709" w:hanging="709"/>
        <w:jc w:val="both"/>
        <w:rPr>
          <w:sz w:val="20"/>
          <w:szCs w:val="20"/>
          <w:lang w:val="en-US"/>
        </w:rPr>
      </w:pPr>
      <w:r w:rsidRPr="00340BE7">
        <w:rPr>
          <w:sz w:val="20"/>
          <w:szCs w:val="20"/>
        </w:rPr>
        <w:t xml:space="preserve">Minderest. (2020, 3 de junio). </w:t>
      </w:r>
      <w:r w:rsidRPr="00340BE7">
        <w:rPr>
          <w:i/>
          <w:iCs/>
          <w:sz w:val="20"/>
          <w:szCs w:val="20"/>
        </w:rPr>
        <w:t>La importancia del visual merchandising online</w:t>
      </w:r>
      <w:r w:rsidRPr="00340BE7">
        <w:rPr>
          <w:sz w:val="20"/>
          <w:szCs w:val="20"/>
        </w:rPr>
        <w:t xml:space="preserve">. </w:t>
      </w:r>
      <w:r w:rsidRPr="00454E02">
        <w:rPr>
          <w:sz w:val="20"/>
          <w:szCs w:val="20"/>
          <w:lang w:val="en-US"/>
        </w:rPr>
        <w:t xml:space="preserve">Minderest. </w:t>
      </w:r>
      <w:hyperlink r:id="rId46" w:history="1">
        <w:r w:rsidRPr="00454E02">
          <w:rPr>
            <w:rStyle w:val="Hipervnculo"/>
            <w:sz w:val="20"/>
            <w:szCs w:val="20"/>
            <w:lang w:val="en-US"/>
          </w:rPr>
          <w:t>https://www.minderest.com/es/blog/2020/06/03/la-importancia-del-visual-merchandising-online</w:t>
        </w:r>
      </w:hyperlink>
    </w:p>
    <w:p w14:paraId="7AF4810B" w14:textId="1D77EB7E" w:rsidR="000C1C67" w:rsidRPr="000C1C67" w:rsidRDefault="000C1C67" w:rsidP="00875C26">
      <w:pPr>
        <w:ind w:left="720" w:hanging="720"/>
        <w:jc w:val="both"/>
        <w:rPr>
          <w:sz w:val="20"/>
          <w:szCs w:val="20"/>
        </w:rPr>
      </w:pPr>
      <w:r w:rsidRPr="000C1C67">
        <w:rPr>
          <w:sz w:val="20"/>
          <w:szCs w:val="20"/>
        </w:rPr>
        <w:lastRenderedPageBreak/>
        <w:t xml:space="preserve">Superintendencia de Industria y Comercio [SIC]. (2021, agosto 1). </w:t>
      </w:r>
      <w:r w:rsidRPr="000C1C67">
        <w:rPr>
          <w:i/>
          <w:iCs/>
          <w:sz w:val="20"/>
          <w:szCs w:val="20"/>
        </w:rPr>
        <w:t>Todo usuario de una plataforma de comercio electrónico está protegido por los derechos del consumidor</w:t>
      </w:r>
      <w:r w:rsidRPr="000C1C67">
        <w:rPr>
          <w:sz w:val="20"/>
          <w:szCs w:val="20"/>
        </w:rPr>
        <w:t xml:space="preserve">. Sede Electrónica SIC. </w:t>
      </w:r>
      <w:hyperlink r:id="rId47" w:history="1">
        <w:r w:rsidRPr="000C1C67">
          <w:rPr>
            <w:rStyle w:val="Hipervnculo"/>
            <w:sz w:val="20"/>
            <w:szCs w:val="20"/>
          </w:rPr>
          <w:t>https://sedeelectronica.sic.gov.co/publicaciones/boletin-juridico/boletin/todo-usuario-de-una-plataforma-de-comercio-electronico-esta-protegido-por-los-derechos-del-consumidor</w:t>
        </w:r>
      </w:hyperlink>
    </w:p>
    <w:p w14:paraId="11076F32" w14:textId="77777777" w:rsidR="000C1C67" w:rsidRPr="000C1C67" w:rsidRDefault="000C1C67" w:rsidP="00875C26">
      <w:pPr>
        <w:ind w:left="720" w:hanging="720"/>
        <w:jc w:val="both"/>
        <w:rPr>
          <w:sz w:val="20"/>
          <w:szCs w:val="20"/>
        </w:rPr>
      </w:pPr>
      <w:r w:rsidRPr="000C1C67">
        <w:rPr>
          <w:sz w:val="20"/>
          <w:szCs w:val="20"/>
        </w:rPr>
        <w:t xml:space="preserve">Uribe Beltrán, C. I., &amp; Sabogal Neira, D. F. (2021). </w:t>
      </w:r>
      <w:r w:rsidRPr="000C1C67">
        <w:rPr>
          <w:i/>
          <w:iCs/>
          <w:sz w:val="20"/>
          <w:szCs w:val="20"/>
        </w:rPr>
        <w:t>Marketing digital en micro y pequeñas empresas de publicidad de Bogotá</w:t>
      </w:r>
      <w:r w:rsidRPr="000C1C67">
        <w:rPr>
          <w:sz w:val="20"/>
          <w:szCs w:val="20"/>
        </w:rPr>
        <w:t xml:space="preserve">. </w:t>
      </w:r>
      <w:r w:rsidRPr="000C1C67">
        <w:rPr>
          <w:i/>
          <w:iCs/>
          <w:sz w:val="20"/>
          <w:szCs w:val="20"/>
        </w:rPr>
        <w:t>Universidad &amp; Empresa, 23</w:t>
      </w:r>
      <w:r w:rsidRPr="000C1C67">
        <w:rPr>
          <w:sz w:val="20"/>
          <w:szCs w:val="20"/>
        </w:rPr>
        <w:t xml:space="preserve">(40). </w:t>
      </w:r>
      <w:hyperlink r:id="rId48" w:history="1">
        <w:r w:rsidRPr="000C1C67">
          <w:rPr>
            <w:rStyle w:val="Hipervnculo"/>
            <w:sz w:val="20"/>
            <w:szCs w:val="20"/>
          </w:rPr>
          <w:t>https://www.redalyc.org/journal/1872/187265084004/</w:t>
        </w:r>
      </w:hyperlink>
    </w:p>
    <w:p w14:paraId="62A4DD78" w14:textId="7EA63E57" w:rsidR="00B927D3" w:rsidRPr="00AF7ECD" w:rsidRDefault="00B927D3" w:rsidP="00F81861">
      <w:pPr>
        <w:ind w:left="720" w:hanging="720"/>
        <w:jc w:val="both"/>
        <w:rPr>
          <w:sz w:val="20"/>
          <w:szCs w:val="20"/>
          <w:lang w:val="en-GB"/>
        </w:rPr>
      </w:pPr>
    </w:p>
    <w:p w14:paraId="7BC51AB3" w14:textId="77777777" w:rsidR="003C6345" w:rsidRPr="00AF7ECD" w:rsidRDefault="003C6345" w:rsidP="00DA101A">
      <w:pPr>
        <w:pBdr>
          <w:top w:val="nil"/>
          <w:left w:val="nil"/>
          <w:bottom w:val="nil"/>
          <w:right w:val="nil"/>
          <w:between w:val="nil"/>
        </w:pBdr>
        <w:spacing w:line="240" w:lineRule="auto"/>
        <w:ind w:left="720" w:hanging="720"/>
        <w:jc w:val="both"/>
        <w:rPr>
          <w:sz w:val="20"/>
          <w:szCs w:val="20"/>
          <w:lang w:val="en-GB"/>
        </w:rPr>
      </w:pPr>
    </w:p>
    <w:p w14:paraId="00C594C6" w14:textId="77777777" w:rsidR="0059034F" w:rsidRDefault="00D55C84" w:rsidP="00DA101A">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rsidP="00DA101A">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0D17E1">
        <w:trPr>
          <w:trHeight w:val="631"/>
        </w:trPr>
        <w:tc>
          <w:tcPr>
            <w:tcW w:w="1272" w:type="dxa"/>
            <w:tcBorders>
              <w:top w:val="nil"/>
              <w:left w:val="nil"/>
            </w:tcBorders>
            <w:shd w:val="clear" w:color="auto" w:fill="auto"/>
          </w:tcPr>
          <w:p w14:paraId="27E66B21" w14:textId="77777777" w:rsidR="0059034F" w:rsidRDefault="0059034F" w:rsidP="00DA101A">
            <w:pPr>
              <w:spacing w:line="276" w:lineRule="auto"/>
              <w:jc w:val="both"/>
              <w:rPr>
                <w:sz w:val="20"/>
                <w:szCs w:val="20"/>
              </w:rPr>
            </w:pPr>
          </w:p>
        </w:tc>
        <w:tc>
          <w:tcPr>
            <w:tcW w:w="1991" w:type="dxa"/>
            <w:shd w:val="clear" w:color="auto" w:fill="auto"/>
            <w:vAlign w:val="center"/>
          </w:tcPr>
          <w:p w14:paraId="4DA8A3B5" w14:textId="77777777" w:rsidR="0059034F" w:rsidRDefault="00D55C84" w:rsidP="00DA101A">
            <w:pPr>
              <w:spacing w:line="276" w:lineRule="auto"/>
              <w:jc w:val="both"/>
              <w:rPr>
                <w:sz w:val="20"/>
                <w:szCs w:val="20"/>
              </w:rPr>
            </w:pPr>
            <w:r>
              <w:rPr>
                <w:sz w:val="20"/>
                <w:szCs w:val="20"/>
              </w:rPr>
              <w:t>Nombre</w:t>
            </w:r>
          </w:p>
        </w:tc>
        <w:tc>
          <w:tcPr>
            <w:tcW w:w="1559" w:type="dxa"/>
            <w:shd w:val="clear" w:color="auto" w:fill="auto"/>
            <w:vAlign w:val="center"/>
          </w:tcPr>
          <w:p w14:paraId="599D44F9" w14:textId="77777777" w:rsidR="0059034F" w:rsidRDefault="00D55C84" w:rsidP="00DA101A">
            <w:pPr>
              <w:spacing w:line="276" w:lineRule="auto"/>
              <w:jc w:val="both"/>
              <w:rPr>
                <w:sz w:val="20"/>
                <w:szCs w:val="20"/>
              </w:rPr>
            </w:pPr>
            <w:r>
              <w:rPr>
                <w:sz w:val="20"/>
                <w:szCs w:val="20"/>
              </w:rPr>
              <w:t>Cargo</w:t>
            </w:r>
          </w:p>
        </w:tc>
        <w:tc>
          <w:tcPr>
            <w:tcW w:w="3257" w:type="dxa"/>
            <w:shd w:val="clear" w:color="auto" w:fill="auto"/>
            <w:vAlign w:val="center"/>
          </w:tcPr>
          <w:p w14:paraId="23586E7B" w14:textId="225CE9FE" w:rsidR="0059034F" w:rsidRPr="000D17E1" w:rsidRDefault="00D55C84" w:rsidP="00DA101A">
            <w:pPr>
              <w:spacing w:line="276" w:lineRule="auto"/>
              <w:jc w:val="both"/>
              <w:rPr>
                <w:sz w:val="20"/>
                <w:szCs w:val="20"/>
              </w:rPr>
            </w:pPr>
            <w:r>
              <w:rPr>
                <w:sz w:val="20"/>
                <w:szCs w:val="20"/>
              </w:rPr>
              <w:t>Dependencia</w:t>
            </w:r>
          </w:p>
        </w:tc>
        <w:tc>
          <w:tcPr>
            <w:tcW w:w="1888" w:type="dxa"/>
            <w:shd w:val="clear" w:color="auto" w:fill="auto"/>
            <w:vAlign w:val="center"/>
          </w:tcPr>
          <w:p w14:paraId="129325BA" w14:textId="77777777" w:rsidR="0059034F" w:rsidRDefault="00D55C84" w:rsidP="00DA101A">
            <w:pPr>
              <w:spacing w:line="276" w:lineRule="auto"/>
              <w:jc w:val="both"/>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rsidP="00DA101A">
            <w:pPr>
              <w:spacing w:line="276" w:lineRule="auto"/>
              <w:jc w:val="both"/>
              <w:rPr>
                <w:sz w:val="20"/>
                <w:szCs w:val="20"/>
              </w:rPr>
            </w:pPr>
            <w:r>
              <w:rPr>
                <w:sz w:val="20"/>
                <w:szCs w:val="20"/>
              </w:rPr>
              <w:t>Autor (es)</w:t>
            </w:r>
          </w:p>
        </w:tc>
        <w:tc>
          <w:tcPr>
            <w:tcW w:w="1991" w:type="dxa"/>
            <w:shd w:val="clear" w:color="auto" w:fill="auto"/>
          </w:tcPr>
          <w:p w14:paraId="67E4EF51" w14:textId="3A65F4B1" w:rsidR="0059034F" w:rsidRPr="00C36F68" w:rsidRDefault="005E5836" w:rsidP="00DA101A">
            <w:pPr>
              <w:spacing w:line="276" w:lineRule="auto"/>
              <w:jc w:val="both"/>
              <w:rPr>
                <w:b w:val="0"/>
                <w:bCs/>
                <w:sz w:val="20"/>
                <w:szCs w:val="20"/>
              </w:rPr>
            </w:pPr>
            <w:r w:rsidRPr="00C36F68">
              <w:rPr>
                <w:b w:val="0"/>
                <w:bCs/>
                <w:sz w:val="20"/>
                <w:szCs w:val="20"/>
              </w:rPr>
              <w:t>Nicolás Cruz Ríos</w:t>
            </w:r>
          </w:p>
        </w:tc>
        <w:tc>
          <w:tcPr>
            <w:tcW w:w="1559" w:type="dxa"/>
            <w:shd w:val="clear" w:color="auto" w:fill="auto"/>
          </w:tcPr>
          <w:p w14:paraId="54BDE41F" w14:textId="2E46E74E" w:rsidR="0059034F" w:rsidRPr="00C36F68" w:rsidRDefault="005E5836" w:rsidP="00DA101A">
            <w:pPr>
              <w:spacing w:line="276" w:lineRule="auto"/>
              <w:jc w:val="both"/>
              <w:rPr>
                <w:b w:val="0"/>
                <w:bCs/>
                <w:sz w:val="20"/>
                <w:szCs w:val="20"/>
              </w:rPr>
            </w:pPr>
            <w:r w:rsidRPr="00C36F68">
              <w:rPr>
                <w:b w:val="0"/>
                <w:bCs/>
                <w:sz w:val="20"/>
                <w:szCs w:val="20"/>
              </w:rPr>
              <w:t>Experto Temático</w:t>
            </w:r>
          </w:p>
        </w:tc>
        <w:tc>
          <w:tcPr>
            <w:tcW w:w="3257" w:type="dxa"/>
            <w:shd w:val="clear" w:color="auto" w:fill="auto"/>
          </w:tcPr>
          <w:p w14:paraId="13E5501B" w14:textId="42CF3AED" w:rsidR="0059034F" w:rsidRPr="00C36F68" w:rsidRDefault="00F958B3" w:rsidP="00DA101A">
            <w:pPr>
              <w:spacing w:line="276" w:lineRule="auto"/>
              <w:jc w:val="both"/>
              <w:rPr>
                <w:b w:val="0"/>
                <w:bCs/>
                <w:sz w:val="20"/>
                <w:szCs w:val="20"/>
              </w:rPr>
            </w:pPr>
            <w:r w:rsidRPr="00C36F68">
              <w:rPr>
                <w:b w:val="0"/>
                <w:bCs/>
                <w:sz w:val="20"/>
                <w:szCs w:val="20"/>
              </w:rPr>
              <w:t>Regional Atlántico</w:t>
            </w:r>
            <w:r w:rsidR="00CF7E79">
              <w:rPr>
                <w:b w:val="0"/>
                <w:bCs/>
                <w:sz w:val="20"/>
                <w:szCs w:val="20"/>
              </w:rPr>
              <w:t xml:space="preserve">. </w:t>
            </w:r>
            <w:r w:rsidR="005E5836" w:rsidRPr="00C36F68">
              <w:rPr>
                <w:b w:val="0"/>
                <w:bCs/>
                <w:sz w:val="20"/>
                <w:szCs w:val="20"/>
              </w:rPr>
              <w:t>Centro de Comercio y Servicios</w:t>
            </w:r>
          </w:p>
        </w:tc>
        <w:tc>
          <w:tcPr>
            <w:tcW w:w="1888" w:type="dxa"/>
            <w:shd w:val="clear" w:color="auto" w:fill="auto"/>
          </w:tcPr>
          <w:p w14:paraId="5F3EE34A" w14:textId="3D193EC4" w:rsidR="0059034F" w:rsidRPr="00C36F68" w:rsidRDefault="00B71C9E" w:rsidP="00DA101A">
            <w:pPr>
              <w:spacing w:line="276" w:lineRule="auto"/>
              <w:jc w:val="both"/>
              <w:rPr>
                <w:b w:val="0"/>
                <w:bCs/>
                <w:sz w:val="20"/>
                <w:szCs w:val="20"/>
              </w:rPr>
            </w:pPr>
            <w:r>
              <w:rPr>
                <w:b w:val="0"/>
                <w:bCs/>
                <w:sz w:val="20"/>
                <w:szCs w:val="20"/>
              </w:rPr>
              <w:t>Juni</w:t>
            </w:r>
            <w:r w:rsidR="00EC0FD4">
              <w:rPr>
                <w:b w:val="0"/>
                <w:bCs/>
                <w:sz w:val="20"/>
                <w:szCs w:val="20"/>
              </w:rPr>
              <w:t>o</w:t>
            </w:r>
            <w:r w:rsidR="005E5836" w:rsidRPr="00C36F68">
              <w:rPr>
                <w:b w:val="0"/>
                <w:bCs/>
                <w:sz w:val="20"/>
                <w:szCs w:val="20"/>
              </w:rPr>
              <w:t xml:space="preserve"> de 202</w:t>
            </w:r>
            <w:r w:rsidR="00F81861">
              <w:rPr>
                <w:b w:val="0"/>
                <w:bCs/>
                <w:sz w:val="20"/>
                <w:szCs w:val="20"/>
              </w:rPr>
              <w:t>6</w:t>
            </w:r>
          </w:p>
        </w:tc>
      </w:tr>
      <w:tr w:rsidR="00CF7E79" w:rsidRPr="00CF7E79" w14:paraId="0A254430" w14:textId="77777777" w:rsidTr="00AD0DD7">
        <w:trPr>
          <w:trHeight w:val="340"/>
        </w:trPr>
        <w:tc>
          <w:tcPr>
            <w:tcW w:w="1272" w:type="dxa"/>
            <w:shd w:val="clear" w:color="auto" w:fill="auto"/>
          </w:tcPr>
          <w:p w14:paraId="7CC4B0D7" w14:textId="77777777" w:rsidR="00CF7E79" w:rsidRPr="00CF7E79" w:rsidRDefault="00CF7E79" w:rsidP="00DA101A">
            <w:pPr>
              <w:jc w:val="both"/>
              <w:rPr>
                <w:b w:val="0"/>
                <w:bCs/>
                <w:sz w:val="20"/>
                <w:szCs w:val="20"/>
              </w:rPr>
            </w:pPr>
          </w:p>
        </w:tc>
        <w:tc>
          <w:tcPr>
            <w:tcW w:w="1991" w:type="dxa"/>
            <w:shd w:val="clear" w:color="auto" w:fill="auto"/>
          </w:tcPr>
          <w:p w14:paraId="20C127DC" w14:textId="5D0CCF0D" w:rsidR="00CF7E79" w:rsidRPr="00CF7E79" w:rsidRDefault="003C3340" w:rsidP="00DA101A">
            <w:pPr>
              <w:jc w:val="both"/>
              <w:rPr>
                <w:b w:val="0"/>
                <w:bCs/>
                <w:sz w:val="20"/>
                <w:szCs w:val="20"/>
              </w:rPr>
            </w:pPr>
            <w:r>
              <w:rPr>
                <w:b w:val="0"/>
                <w:bCs/>
                <w:sz w:val="20"/>
                <w:szCs w:val="20"/>
              </w:rPr>
              <w:t>María</w:t>
            </w:r>
            <w:r w:rsidR="00CF7E79">
              <w:rPr>
                <w:b w:val="0"/>
                <w:bCs/>
                <w:sz w:val="20"/>
                <w:szCs w:val="20"/>
              </w:rPr>
              <w:t xml:space="preserve"> Fernanda Morales Angulo</w:t>
            </w:r>
          </w:p>
        </w:tc>
        <w:tc>
          <w:tcPr>
            <w:tcW w:w="1559" w:type="dxa"/>
            <w:shd w:val="clear" w:color="auto" w:fill="auto"/>
          </w:tcPr>
          <w:p w14:paraId="2D22F139" w14:textId="23812866" w:rsidR="00CF7E79" w:rsidRPr="00CF7E79" w:rsidRDefault="00CF7E79" w:rsidP="00DA101A">
            <w:pPr>
              <w:jc w:val="both"/>
              <w:rPr>
                <w:b w:val="0"/>
                <w:bCs/>
                <w:sz w:val="20"/>
                <w:szCs w:val="20"/>
              </w:rPr>
            </w:pPr>
            <w:r>
              <w:rPr>
                <w:b w:val="0"/>
                <w:bCs/>
                <w:sz w:val="20"/>
                <w:szCs w:val="20"/>
              </w:rPr>
              <w:t>Evaluadora instruccional</w:t>
            </w:r>
          </w:p>
        </w:tc>
        <w:tc>
          <w:tcPr>
            <w:tcW w:w="3257" w:type="dxa"/>
            <w:shd w:val="clear" w:color="auto" w:fill="auto"/>
          </w:tcPr>
          <w:p w14:paraId="308CEA6E" w14:textId="1F6664D7" w:rsidR="00CF7E79" w:rsidRPr="00CF7E79" w:rsidRDefault="00CF7E79" w:rsidP="00DA101A">
            <w:pPr>
              <w:jc w:val="both"/>
              <w:rPr>
                <w:b w:val="0"/>
                <w:bCs/>
                <w:sz w:val="20"/>
                <w:szCs w:val="20"/>
              </w:rPr>
            </w:pPr>
            <w:r w:rsidRPr="00C36F68">
              <w:rPr>
                <w:b w:val="0"/>
                <w:bCs/>
                <w:sz w:val="20"/>
                <w:szCs w:val="20"/>
              </w:rPr>
              <w:t>Regional Atlántico</w:t>
            </w:r>
            <w:r>
              <w:rPr>
                <w:b w:val="0"/>
                <w:bCs/>
                <w:sz w:val="20"/>
                <w:szCs w:val="20"/>
              </w:rPr>
              <w:t xml:space="preserve">. </w:t>
            </w:r>
            <w:r w:rsidRPr="00C36F68">
              <w:rPr>
                <w:b w:val="0"/>
                <w:bCs/>
                <w:sz w:val="20"/>
                <w:szCs w:val="20"/>
              </w:rPr>
              <w:t>Centro de Comercio y Servicios</w:t>
            </w:r>
          </w:p>
        </w:tc>
        <w:tc>
          <w:tcPr>
            <w:tcW w:w="1888" w:type="dxa"/>
            <w:shd w:val="clear" w:color="auto" w:fill="auto"/>
          </w:tcPr>
          <w:p w14:paraId="290A45D2" w14:textId="7AF6E455" w:rsidR="00CF7E79" w:rsidRPr="00CF7E79" w:rsidRDefault="00CF7E79" w:rsidP="00DA101A">
            <w:pPr>
              <w:jc w:val="both"/>
              <w:rPr>
                <w:b w:val="0"/>
                <w:bCs/>
                <w:sz w:val="20"/>
                <w:szCs w:val="20"/>
              </w:rPr>
            </w:pPr>
            <w:r>
              <w:rPr>
                <w:b w:val="0"/>
                <w:bCs/>
                <w:sz w:val="20"/>
                <w:szCs w:val="20"/>
              </w:rPr>
              <w:t>Agosto de 2026</w:t>
            </w:r>
          </w:p>
        </w:tc>
      </w:tr>
    </w:tbl>
    <w:p w14:paraId="18946FA7" w14:textId="77777777" w:rsidR="0059034F" w:rsidRPr="00CF7E79" w:rsidRDefault="0059034F" w:rsidP="00DA101A">
      <w:pPr>
        <w:jc w:val="both"/>
        <w:rPr>
          <w:bCs/>
          <w:sz w:val="20"/>
          <w:szCs w:val="20"/>
        </w:rPr>
      </w:pPr>
    </w:p>
    <w:p w14:paraId="118C2533" w14:textId="77777777" w:rsidR="0059034F" w:rsidRDefault="0059034F" w:rsidP="00DA101A">
      <w:pPr>
        <w:jc w:val="both"/>
        <w:rPr>
          <w:sz w:val="20"/>
          <w:szCs w:val="20"/>
        </w:rPr>
      </w:pPr>
    </w:p>
    <w:p w14:paraId="487BCC99" w14:textId="77777777" w:rsidR="0059034F" w:rsidRDefault="00D55C84" w:rsidP="00DA101A">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rsidP="00DA101A">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rsidP="00DA101A">
      <w:pPr>
        <w:jc w:val="both"/>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rsidP="00DA101A">
            <w:pPr>
              <w:spacing w:line="276" w:lineRule="auto"/>
              <w:jc w:val="both"/>
              <w:rPr>
                <w:sz w:val="20"/>
                <w:szCs w:val="20"/>
              </w:rPr>
            </w:pPr>
          </w:p>
        </w:tc>
        <w:tc>
          <w:tcPr>
            <w:tcW w:w="2138" w:type="dxa"/>
            <w:shd w:val="clear" w:color="auto" w:fill="auto"/>
          </w:tcPr>
          <w:p w14:paraId="120B313B" w14:textId="77777777" w:rsidR="0059034F" w:rsidRDefault="00D55C84" w:rsidP="00DA101A">
            <w:pPr>
              <w:spacing w:line="276" w:lineRule="auto"/>
              <w:jc w:val="both"/>
              <w:rPr>
                <w:sz w:val="20"/>
                <w:szCs w:val="20"/>
              </w:rPr>
            </w:pPr>
            <w:r>
              <w:rPr>
                <w:sz w:val="20"/>
                <w:szCs w:val="20"/>
              </w:rPr>
              <w:t>Nombre</w:t>
            </w:r>
          </w:p>
        </w:tc>
        <w:tc>
          <w:tcPr>
            <w:tcW w:w="1701" w:type="dxa"/>
            <w:shd w:val="clear" w:color="auto" w:fill="auto"/>
          </w:tcPr>
          <w:p w14:paraId="526C5270" w14:textId="77777777" w:rsidR="0059034F" w:rsidRDefault="00D55C84" w:rsidP="00DA101A">
            <w:pPr>
              <w:spacing w:line="276" w:lineRule="auto"/>
              <w:jc w:val="both"/>
              <w:rPr>
                <w:sz w:val="20"/>
                <w:szCs w:val="20"/>
              </w:rPr>
            </w:pPr>
            <w:r>
              <w:rPr>
                <w:sz w:val="20"/>
                <w:szCs w:val="20"/>
              </w:rPr>
              <w:t>Cargo</w:t>
            </w:r>
          </w:p>
        </w:tc>
        <w:tc>
          <w:tcPr>
            <w:tcW w:w="1843" w:type="dxa"/>
            <w:shd w:val="clear" w:color="auto" w:fill="auto"/>
          </w:tcPr>
          <w:p w14:paraId="20A380C2" w14:textId="77777777" w:rsidR="0059034F" w:rsidRDefault="00D55C84" w:rsidP="00DA101A">
            <w:pPr>
              <w:spacing w:line="276" w:lineRule="auto"/>
              <w:jc w:val="both"/>
              <w:rPr>
                <w:sz w:val="20"/>
                <w:szCs w:val="20"/>
              </w:rPr>
            </w:pPr>
            <w:r>
              <w:rPr>
                <w:sz w:val="20"/>
                <w:szCs w:val="20"/>
              </w:rPr>
              <w:t>Dependencia</w:t>
            </w:r>
          </w:p>
        </w:tc>
        <w:tc>
          <w:tcPr>
            <w:tcW w:w="1044" w:type="dxa"/>
            <w:shd w:val="clear" w:color="auto" w:fill="auto"/>
          </w:tcPr>
          <w:p w14:paraId="3B8F65CC" w14:textId="77777777" w:rsidR="0059034F" w:rsidRDefault="00D55C84" w:rsidP="00DA101A">
            <w:pPr>
              <w:spacing w:line="276" w:lineRule="auto"/>
              <w:jc w:val="both"/>
              <w:rPr>
                <w:sz w:val="20"/>
                <w:szCs w:val="20"/>
              </w:rPr>
            </w:pPr>
            <w:r>
              <w:rPr>
                <w:sz w:val="20"/>
                <w:szCs w:val="20"/>
              </w:rPr>
              <w:t>Fecha</w:t>
            </w:r>
          </w:p>
        </w:tc>
        <w:tc>
          <w:tcPr>
            <w:tcW w:w="1977" w:type="dxa"/>
            <w:shd w:val="clear" w:color="auto" w:fill="auto"/>
          </w:tcPr>
          <w:p w14:paraId="07411C5A" w14:textId="77777777" w:rsidR="0059034F" w:rsidRDefault="00D55C84" w:rsidP="00DA101A">
            <w:pPr>
              <w:spacing w:line="276" w:lineRule="auto"/>
              <w:jc w:val="both"/>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rsidP="00DA101A">
            <w:pPr>
              <w:spacing w:line="276" w:lineRule="auto"/>
              <w:jc w:val="both"/>
              <w:rPr>
                <w:sz w:val="20"/>
                <w:szCs w:val="20"/>
              </w:rPr>
            </w:pPr>
            <w:r>
              <w:rPr>
                <w:sz w:val="20"/>
                <w:szCs w:val="20"/>
              </w:rPr>
              <w:t>Autor (es)</w:t>
            </w:r>
          </w:p>
        </w:tc>
        <w:tc>
          <w:tcPr>
            <w:tcW w:w="2138" w:type="dxa"/>
            <w:shd w:val="clear" w:color="auto" w:fill="auto"/>
          </w:tcPr>
          <w:p w14:paraId="7EF722B8" w14:textId="77777777" w:rsidR="0059034F" w:rsidRDefault="0059034F" w:rsidP="00DA101A">
            <w:pPr>
              <w:spacing w:line="276" w:lineRule="auto"/>
              <w:jc w:val="both"/>
              <w:rPr>
                <w:sz w:val="20"/>
                <w:szCs w:val="20"/>
              </w:rPr>
            </w:pPr>
          </w:p>
        </w:tc>
        <w:tc>
          <w:tcPr>
            <w:tcW w:w="1701" w:type="dxa"/>
            <w:shd w:val="clear" w:color="auto" w:fill="auto"/>
          </w:tcPr>
          <w:p w14:paraId="69FBFB22" w14:textId="77777777" w:rsidR="0059034F" w:rsidRDefault="0059034F" w:rsidP="00DA101A">
            <w:pPr>
              <w:spacing w:line="276" w:lineRule="auto"/>
              <w:jc w:val="both"/>
              <w:rPr>
                <w:sz w:val="20"/>
                <w:szCs w:val="20"/>
              </w:rPr>
            </w:pPr>
          </w:p>
        </w:tc>
        <w:tc>
          <w:tcPr>
            <w:tcW w:w="1843" w:type="dxa"/>
            <w:shd w:val="clear" w:color="auto" w:fill="auto"/>
          </w:tcPr>
          <w:p w14:paraId="02DE2A56" w14:textId="77777777" w:rsidR="0059034F" w:rsidRDefault="0059034F" w:rsidP="00DA101A">
            <w:pPr>
              <w:spacing w:line="276" w:lineRule="auto"/>
              <w:jc w:val="both"/>
              <w:rPr>
                <w:sz w:val="20"/>
                <w:szCs w:val="20"/>
              </w:rPr>
            </w:pPr>
          </w:p>
        </w:tc>
        <w:tc>
          <w:tcPr>
            <w:tcW w:w="1044" w:type="dxa"/>
            <w:shd w:val="clear" w:color="auto" w:fill="auto"/>
          </w:tcPr>
          <w:p w14:paraId="200AD6B2" w14:textId="77777777" w:rsidR="0059034F" w:rsidRDefault="0059034F" w:rsidP="00DA101A">
            <w:pPr>
              <w:spacing w:line="276" w:lineRule="auto"/>
              <w:jc w:val="both"/>
              <w:rPr>
                <w:sz w:val="20"/>
                <w:szCs w:val="20"/>
              </w:rPr>
            </w:pPr>
          </w:p>
        </w:tc>
        <w:tc>
          <w:tcPr>
            <w:tcW w:w="1977" w:type="dxa"/>
            <w:shd w:val="clear" w:color="auto" w:fill="auto"/>
          </w:tcPr>
          <w:p w14:paraId="5ADB4002" w14:textId="77777777" w:rsidR="0059034F" w:rsidRDefault="0059034F" w:rsidP="00DA101A">
            <w:pPr>
              <w:spacing w:line="276" w:lineRule="auto"/>
              <w:jc w:val="both"/>
              <w:rPr>
                <w:sz w:val="20"/>
                <w:szCs w:val="20"/>
              </w:rPr>
            </w:pPr>
          </w:p>
        </w:tc>
      </w:tr>
    </w:tbl>
    <w:p w14:paraId="59C13A04" w14:textId="77777777" w:rsidR="0059034F" w:rsidRDefault="0059034F" w:rsidP="00DA101A">
      <w:pPr>
        <w:jc w:val="both"/>
        <w:rPr>
          <w:color w:val="000000"/>
          <w:sz w:val="20"/>
          <w:szCs w:val="20"/>
        </w:rPr>
      </w:pPr>
    </w:p>
    <w:p w14:paraId="64DB8A63" w14:textId="77777777" w:rsidR="0059034F" w:rsidRDefault="0059034F" w:rsidP="00DA101A">
      <w:pPr>
        <w:jc w:val="both"/>
        <w:rPr>
          <w:sz w:val="20"/>
          <w:szCs w:val="20"/>
        </w:rPr>
      </w:pPr>
    </w:p>
    <w:p w14:paraId="0FAFBBDB" w14:textId="08C6CC65" w:rsidR="007C4702" w:rsidRDefault="007C4702" w:rsidP="00DA101A">
      <w:pPr>
        <w:jc w:val="both"/>
        <w:rPr>
          <w:sz w:val="20"/>
          <w:szCs w:val="20"/>
        </w:rPr>
      </w:pPr>
      <w:r>
        <w:rPr>
          <w:sz w:val="20"/>
          <w:szCs w:val="20"/>
        </w:rPr>
        <w:t xml:space="preserve"> </w:t>
      </w:r>
    </w:p>
    <w:sectPr w:rsidR="007C4702">
      <w:headerReference w:type="default" r:id="rId49"/>
      <w:footerReference w:type="default" r:id="rId5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Nicolas Cruz Rios" w:date="2026-06-17T19:17:00Z" w:initials="NC">
    <w:p w14:paraId="0FDA643D" w14:textId="77777777" w:rsidR="007E2DCC" w:rsidRDefault="007E2DCC" w:rsidP="00BD7ECF">
      <w:pPr>
        <w:pStyle w:val="Textocomentario"/>
      </w:pPr>
      <w:r>
        <w:rPr>
          <w:rStyle w:val="Refdecomentario"/>
        </w:rPr>
        <w:annotationRef/>
      </w:r>
      <w:hyperlink r:id="rId1" w:history="1">
        <w:r w:rsidRPr="00076D7A">
          <w:rPr>
            <w:rStyle w:val="Hipervnculo"/>
          </w:rPr>
          <w:t>https://www.magnific.com/es/foto-gratis/mujer-compradora-seleccionando-ropa-bordo_187223009.htm</w:t>
        </w:r>
      </w:hyperlink>
    </w:p>
  </w:comment>
  <w:comment w:id="2" w:author="Nicolas Cruz Rios" w:date="2026-06-23T15:46:00Z" w:initials="NC">
    <w:p w14:paraId="1613C3C7" w14:textId="77777777" w:rsidR="00C87BA1" w:rsidRDefault="00C87BA1" w:rsidP="00C87BA1">
      <w:pPr>
        <w:pStyle w:val="Textocomentario"/>
      </w:pPr>
      <w:r>
        <w:rPr>
          <w:rStyle w:val="Refdecomentario"/>
        </w:rPr>
        <w:annotationRef/>
      </w:r>
      <w:hyperlink r:id="rId2" w:history="1">
        <w:r w:rsidRPr="004C1281">
          <w:rPr>
            <w:rStyle w:val="Hipervnculo"/>
          </w:rPr>
          <w:t>https://www.magnific.com/es/foto-gratis/comprador-que-utiliza-aplicacion-movil-tienda-linea-telefono-examinando-coleccion-articulos-moda-modernos-comprando-mercancias-cliente-boutique-que-mira-linea-ropa-sitio-web-tienda-minorista_61516445.htm</w:t>
        </w:r>
      </w:hyperlink>
    </w:p>
  </w:comment>
  <w:comment w:id="3" w:author="Nicolás Cruz Ríos" w:date="2026-02-12T00:27:00Z" w:initials="NC">
    <w:p w14:paraId="49010FF0" w14:textId="77777777" w:rsidR="00FF29EB" w:rsidRDefault="00FF29EB" w:rsidP="0014557B">
      <w:pPr>
        <w:pStyle w:val="Textocomentario"/>
      </w:pPr>
      <w:r>
        <w:rPr>
          <w:rStyle w:val="Refdecomentario"/>
        </w:rPr>
        <w:annotationRef/>
      </w:r>
      <w:hyperlink r:id="rId3"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4" w:author="Nicolás Cruz Ríos" w:date="2026-02-13T09:31:00Z" w:initials="NC">
    <w:p w14:paraId="73F54F27" w14:textId="77777777" w:rsidR="00E269D9" w:rsidRDefault="00E269D9" w:rsidP="009D6641">
      <w:pPr>
        <w:pStyle w:val="Textocomentario"/>
      </w:pPr>
      <w:r>
        <w:rPr>
          <w:rStyle w:val="Refdecomentario"/>
        </w:rPr>
        <w:annotationRef/>
      </w:r>
      <w:hyperlink r:id="rId4" w:history="1">
        <w:r w:rsidRPr="007D052D">
          <w:rPr>
            <w:rStyle w:val="Hipervnculo"/>
          </w:rPr>
          <w:t>https://www.freepik.es/icono/indicadores-clave-desempeno_18510606</w:t>
        </w:r>
      </w:hyperlink>
    </w:p>
  </w:comment>
  <w:comment w:id="5" w:author="Maria Fernanda Morales Angulo" w:date="2026-08-09T15:32:00Z" w:initials="MFMA">
    <w:p w14:paraId="1E473ABA" w14:textId="77777777" w:rsidR="00B03F57" w:rsidRDefault="007E2DCC" w:rsidP="00B03F57">
      <w:r>
        <w:rPr>
          <w:rStyle w:val="Refdecomentario"/>
        </w:rPr>
        <w:annotationRef/>
      </w:r>
      <w:r w:rsidR="00B03F57">
        <w:rPr>
          <w:sz w:val="20"/>
          <w:szCs w:val="20"/>
        </w:rPr>
        <w:t>TEXTO ALTERNATIVO:</w:t>
      </w:r>
    </w:p>
    <w:p w14:paraId="2DA4B442" w14:textId="77777777" w:rsidR="00B03F57" w:rsidRDefault="00B03F57" w:rsidP="00B03F57"/>
    <w:p w14:paraId="4943D587" w14:textId="77777777" w:rsidR="00B03F57" w:rsidRDefault="00B03F57" w:rsidP="00B03F57">
      <w:r>
        <w:rPr>
          <w:sz w:val="20"/>
          <w:szCs w:val="20"/>
        </w:rPr>
        <w:t>La figura 1 presenta una infografía interactiva sobre los requerimientos de exhibición en comercio electrónico. La información se organiza en cuatro componentes: información comercial, recursos visuales, organización del catálogo y coherencia de la exhibición. Cada elemento contribuye a estructurar la oferta mediante información clara sobre los productos, recursos gráficos pertinentes, una clasificación organizada del catálogo y una presentación coherente con las características del producto y los objetivos comerciales, favoreciendo la comprensión de la oferta y la experiencia de navegación.</w:t>
      </w:r>
    </w:p>
  </w:comment>
  <w:comment w:id="6" w:author="Maria Fernanda Morales Angulo" w:date="2026-08-09T15:37:00Z" w:initials="MFMA">
    <w:p w14:paraId="52041ECE" w14:textId="0BBDF71B" w:rsidR="007E2DCC" w:rsidRDefault="007E2DCC" w:rsidP="007E2DCC">
      <w:r>
        <w:rPr>
          <w:rStyle w:val="Refdecomentario"/>
        </w:rPr>
        <w:annotationRef/>
      </w:r>
      <w:r>
        <w:rPr>
          <w:b/>
          <w:bCs/>
          <w:sz w:val="20"/>
          <w:szCs w:val="20"/>
        </w:rPr>
        <w:t>NOTA ACLARATORIA PARA EL DISEÑADOR</w:t>
      </w:r>
    </w:p>
    <w:p w14:paraId="031EB2D6" w14:textId="77777777" w:rsidR="007E2DCC" w:rsidRDefault="007E2DCC" w:rsidP="007E2DCC"/>
    <w:p w14:paraId="4BBF61BB" w14:textId="77777777" w:rsidR="007E2DCC" w:rsidRDefault="007E2DCC" w:rsidP="007E2DCC">
      <w:r>
        <w:rPr>
          <w:sz w:val="20"/>
          <w:szCs w:val="20"/>
        </w:rPr>
        <w:t>TITULO DE LA FIGURA</w:t>
      </w:r>
    </w:p>
    <w:p w14:paraId="0815204D" w14:textId="77777777" w:rsidR="007E2DCC" w:rsidRDefault="007E2DCC" w:rsidP="007E2DCC"/>
    <w:p w14:paraId="2D84DA87" w14:textId="77777777" w:rsidR="007E2DCC" w:rsidRDefault="007E2DCC" w:rsidP="007E2DCC">
      <w:r>
        <w:rPr>
          <w:b/>
          <w:bCs/>
          <w:sz w:val="20"/>
          <w:szCs w:val="20"/>
        </w:rPr>
        <w:t>Requerimientos de exhibición en comercio electrónico</w:t>
      </w:r>
    </w:p>
    <w:p w14:paraId="5CC03B7E" w14:textId="77777777" w:rsidR="007E2DCC" w:rsidRDefault="007E2DCC" w:rsidP="007E2DCC"/>
    <w:p w14:paraId="55B7316E" w14:textId="77777777" w:rsidR="007E2DCC" w:rsidRDefault="007E2DCC" w:rsidP="007E2DCC">
      <w:r>
        <w:rPr>
          <w:sz w:val="20"/>
          <w:szCs w:val="20"/>
        </w:rPr>
        <w:t>ELEMENTO CENTRAL</w:t>
      </w:r>
    </w:p>
    <w:p w14:paraId="6FF02EF0" w14:textId="77777777" w:rsidR="007E2DCC" w:rsidRDefault="007E2DCC" w:rsidP="007E2DCC"/>
    <w:p w14:paraId="6C458F31" w14:textId="77777777" w:rsidR="007E2DCC" w:rsidRDefault="007E2DCC" w:rsidP="007E2DCC">
      <w:r>
        <w:rPr>
          <w:b/>
          <w:bCs/>
          <w:sz w:val="20"/>
          <w:szCs w:val="20"/>
        </w:rPr>
        <w:t>Información comercial</w:t>
      </w:r>
    </w:p>
    <w:p w14:paraId="43933B1E" w14:textId="77777777" w:rsidR="007E2DCC" w:rsidRDefault="007E2DCC" w:rsidP="007E2DCC"/>
    <w:p w14:paraId="024FD288" w14:textId="77777777" w:rsidR="007E2DCC" w:rsidRDefault="007E2DCC" w:rsidP="007E2DCC">
      <w:r>
        <w:rPr>
          <w:sz w:val="20"/>
          <w:szCs w:val="20"/>
        </w:rPr>
        <w:t>Presenta información precisa sobre las características, beneficios y condiciones del producto, permitiendo que los usuarios comprendan la oferta y tomen decisiones con mayor confianza.</w:t>
      </w:r>
    </w:p>
    <w:p w14:paraId="4B4C5CB5" w14:textId="77777777" w:rsidR="007E2DCC" w:rsidRDefault="007E2DCC" w:rsidP="007E2DCC"/>
    <w:p w14:paraId="4B8D7987" w14:textId="77777777" w:rsidR="007E2DCC" w:rsidRDefault="007E2DCC" w:rsidP="007E2DCC">
      <w:r>
        <w:rPr>
          <w:b/>
          <w:bCs/>
          <w:sz w:val="20"/>
          <w:szCs w:val="20"/>
        </w:rPr>
        <w:t>Recursos visuales</w:t>
      </w:r>
    </w:p>
    <w:p w14:paraId="0D7BFE7F" w14:textId="77777777" w:rsidR="007E2DCC" w:rsidRDefault="007E2DCC" w:rsidP="007E2DCC"/>
    <w:p w14:paraId="68DF086E" w14:textId="77777777" w:rsidR="007E2DCC" w:rsidRDefault="007E2DCC" w:rsidP="007E2DCC">
      <w:r>
        <w:rPr>
          <w:sz w:val="20"/>
          <w:szCs w:val="20"/>
        </w:rPr>
        <w:t>Integra imágenes y demás recursos gráficos acordes con las características del producto, fortaleciendo su representación y facilitando la comprensión de la información comercial.</w:t>
      </w:r>
    </w:p>
    <w:p w14:paraId="4F5349F0" w14:textId="77777777" w:rsidR="007E2DCC" w:rsidRDefault="007E2DCC" w:rsidP="007E2DCC"/>
    <w:p w14:paraId="49485E32" w14:textId="77777777" w:rsidR="007E2DCC" w:rsidRDefault="007E2DCC" w:rsidP="007E2DCC">
      <w:r>
        <w:rPr>
          <w:b/>
          <w:bCs/>
          <w:sz w:val="20"/>
          <w:szCs w:val="20"/>
        </w:rPr>
        <w:t>Organización del catálogo</w:t>
      </w:r>
    </w:p>
    <w:p w14:paraId="78526E1D" w14:textId="77777777" w:rsidR="007E2DCC" w:rsidRDefault="007E2DCC" w:rsidP="007E2DCC"/>
    <w:p w14:paraId="0D575975" w14:textId="77777777" w:rsidR="007E2DCC" w:rsidRDefault="007E2DCC" w:rsidP="007E2DCC">
      <w:r>
        <w:rPr>
          <w:sz w:val="20"/>
          <w:szCs w:val="20"/>
        </w:rPr>
        <w:t>Organiza los productos dentro de categorías y subcategorías que facilitan su localización, mejoran la navegación y favorecen la consulta de referencias relacionadas.</w:t>
      </w:r>
    </w:p>
    <w:p w14:paraId="6B0F87D6" w14:textId="77777777" w:rsidR="007E2DCC" w:rsidRDefault="007E2DCC" w:rsidP="007E2DCC"/>
    <w:p w14:paraId="4DDB0EA2" w14:textId="77777777" w:rsidR="007E2DCC" w:rsidRDefault="007E2DCC" w:rsidP="007E2DCC">
      <w:r>
        <w:rPr>
          <w:b/>
          <w:bCs/>
          <w:sz w:val="20"/>
          <w:szCs w:val="20"/>
        </w:rPr>
        <w:t>Coherencia de la exhibición</w:t>
      </w:r>
    </w:p>
    <w:p w14:paraId="67CD3A49" w14:textId="77777777" w:rsidR="007E2DCC" w:rsidRDefault="007E2DCC" w:rsidP="007E2DCC"/>
    <w:p w14:paraId="4741EFC4" w14:textId="77777777" w:rsidR="007E2DCC" w:rsidRDefault="007E2DCC" w:rsidP="007E2DCC">
      <w:r>
        <w:rPr>
          <w:sz w:val="20"/>
          <w:szCs w:val="20"/>
        </w:rPr>
        <w:t>Garantiza que la información, los recursos visuales y la organización del catálogo correspondan con las características reales del producto y los objetivos comerciales.</w:t>
      </w:r>
    </w:p>
    <w:p w14:paraId="47980599" w14:textId="77777777" w:rsidR="007E2DCC" w:rsidRDefault="007E2DCC" w:rsidP="007E2DCC"/>
    <w:p w14:paraId="2E1B9ECB" w14:textId="77777777" w:rsidR="007E2DCC" w:rsidRDefault="007E2DCC" w:rsidP="007E2DCC">
      <w:r>
        <w:rPr>
          <w:sz w:val="20"/>
          <w:szCs w:val="20"/>
        </w:rPr>
        <w:t>Nota. SENA. (2026).</w:t>
      </w:r>
    </w:p>
    <w:p w14:paraId="74A78DE9" w14:textId="77777777" w:rsidR="007E2DCC" w:rsidRDefault="007E2DCC" w:rsidP="007E2DCC"/>
    <w:p w14:paraId="5AFC1E60" w14:textId="77777777" w:rsidR="007E2DCC" w:rsidRDefault="007E2DCC" w:rsidP="007E2DCC">
      <w:r>
        <w:rPr>
          <w:b/>
          <w:bCs/>
          <w:sz w:val="20"/>
          <w:szCs w:val="20"/>
        </w:rPr>
        <w:t>RECOMENDACION PARA EL DISEÑADOR</w:t>
      </w:r>
    </w:p>
    <w:p w14:paraId="152636F3" w14:textId="77777777" w:rsidR="007E2DCC" w:rsidRDefault="007E2DCC" w:rsidP="007E2DCC"/>
    <w:p w14:paraId="7616B53B" w14:textId="77777777" w:rsidR="007E2DCC" w:rsidRDefault="007E2DCC" w:rsidP="007E2DCC">
      <w:r>
        <w:rPr>
          <w:sz w:val="20"/>
          <w:szCs w:val="20"/>
        </w:rPr>
        <w:t xml:space="preserve">Como este recurso se convertirá en una </w:t>
      </w:r>
      <w:r>
        <w:rPr>
          <w:b/>
          <w:bCs/>
          <w:sz w:val="20"/>
          <w:szCs w:val="20"/>
        </w:rPr>
        <w:t>infografía interactiva</w:t>
      </w:r>
      <w:r>
        <w:rPr>
          <w:sz w:val="20"/>
          <w:szCs w:val="20"/>
        </w:rPr>
        <w:t xml:space="preserve"> o en un </w:t>
      </w:r>
      <w:r>
        <w:rPr>
          <w:b/>
          <w:bCs/>
          <w:sz w:val="20"/>
          <w:szCs w:val="20"/>
        </w:rPr>
        <w:t>proceso cíclico</w:t>
      </w:r>
      <w:r>
        <w:rPr>
          <w:sz w:val="20"/>
          <w:szCs w:val="20"/>
        </w:rPr>
        <w:t xml:space="preserve"> dentro de la EcoWeb, sugiero que el diseño no incluya los párrafos alrededor del gráfico. En su lugar:</w:t>
      </w:r>
    </w:p>
    <w:p w14:paraId="60339809" w14:textId="77777777" w:rsidR="007E2DCC" w:rsidRDefault="007E2DCC" w:rsidP="007E2DCC"/>
    <w:p w14:paraId="365C77FF" w14:textId="77777777" w:rsidR="007E2DCC" w:rsidRDefault="007E2DCC" w:rsidP="007E2DCC">
      <w:r>
        <w:rPr>
          <w:sz w:val="20"/>
          <w:szCs w:val="20"/>
        </w:rPr>
        <w:t xml:space="preserve">Mantener en el centro el título </w:t>
      </w:r>
      <w:r>
        <w:rPr>
          <w:b/>
          <w:bCs/>
          <w:sz w:val="20"/>
          <w:szCs w:val="20"/>
        </w:rPr>
        <w:t>“Requerimientos de exhibición en comercio electrónico”</w:t>
      </w:r>
      <w:r>
        <w:rPr>
          <w:sz w:val="20"/>
          <w:szCs w:val="20"/>
        </w:rPr>
        <w:t>.</w:t>
      </w:r>
    </w:p>
    <w:p w14:paraId="14744C9A" w14:textId="77777777" w:rsidR="007E2DCC" w:rsidRDefault="007E2DCC" w:rsidP="007E2DCC">
      <w:r>
        <w:rPr>
          <w:sz w:val="20"/>
          <w:szCs w:val="20"/>
        </w:rPr>
        <w:t>Incorporar cuatro nodos interactivos con los títulos:</w:t>
      </w:r>
    </w:p>
    <w:p w14:paraId="4CAB770D" w14:textId="77777777" w:rsidR="007E2DCC" w:rsidRDefault="007E2DCC" w:rsidP="007E2DCC"/>
    <w:p w14:paraId="69031605" w14:textId="77777777" w:rsidR="007E2DCC" w:rsidRDefault="007E2DCC" w:rsidP="007E2DCC">
      <w:r>
        <w:rPr>
          <w:sz w:val="20"/>
          <w:szCs w:val="20"/>
        </w:rPr>
        <w:t>- Información comercial</w:t>
      </w:r>
    </w:p>
    <w:p w14:paraId="3670B806" w14:textId="77777777" w:rsidR="007E2DCC" w:rsidRDefault="007E2DCC" w:rsidP="007E2DCC">
      <w:r>
        <w:rPr>
          <w:sz w:val="20"/>
          <w:szCs w:val="20"/>
        </w:rPr>
        <w:t>- Recursos visuales</w:t>
      </w:r>
    </w:p>
    <w:p w14:paraId="1D50A1D6" w14:textId="77777777" w:rsidR="007E2DCC" w:rsidRDefault="007E2DCC" w:rsidP="007E2DCC">
      <w:r>
        <w:rPr>
          <w:sz w:val="20"/>
          <w:szCs w:val="20"/>
        </w:rPr>
        <w:t>- Organización del catálogo</w:t>
      </w:r>
    </w:p>
    <w:p w14:paraId="395D588C" w14:textId="77777777" w:rsidR="007E2DCC" w:rsidRDefault="007E2DCC" w:rsidP="007E2DCC">
      <w:r>
        <w:rPr>
          <w:sz w:val="20"/>
          <w:szCs w:val="20"/>
        </w:rPr>
        <w:t>- Coherencia de la exhibición</w:t>
      </w:r>
    </w:p>
    <w:p w14:paraId="4D1AC97A" w14:textId="77777777" w:rsidR="007E2DCC" w:rsidRDefault="007E2DCC" w:rsidP="007E2DCC"/>
    <w:p w14:paraId="5435BA16" w14:textId="77777777" w:rsidR="007E2DCC" w:rsidRDefault="007E2DCC" w:rsidP="007E2DCC">
      <w:r>
        <w:rPr>
          <w:sz w:val="20"/>
          <w:szCs w:val="20"/>
        </w:rPr>
        <w:t>Al seleccionar cada nodo, desplegar el texto descriptivo correspondiente.</w:t>
      </w:r>
    </w:p>
  </w:comment>
  <w:comment w:id="7" w:author="Nicolás Cruz Ríos" w:date="2025-08-20T10:30:00Z" w:initials="NC">
    <w:p w14:paraId="51A04110" w14:textId="77777777" w:rsidR="0019206B" w:rsidRDefault="0019206B" w:rsidP="00C279C5">
      <w:pPr>
        <w:pStyle w:val="Textocomentario"/>
      </w:pPr>
      <w:r>
        <w:rPr>
          <w:rStyle w:val="Refdecomentario"/>
        </w:rPr>
        <w:annotationRef/>
      </w:r>
      <w:hyperlink r:id="rId5" w:history="1">
        <w:r w:rsidRPr="00F22B8F">
          <w:rPr>
            <w:rStyle w:val="Hipervnculo"/>
          </w:rPr>
          <w:t>https://www.freepik.es/icono/dinero_13899144</w:t>
        </w:r>
      </w:hyperlink>
    </w:p>
  </w:comment>
  <w:comment w:id="8" w:author="Nicolas Cruz Rios" w:date="2026-06-23T15:49:00Z" w:initials="NC">
    <w:p w14:paraId="5C245C4F" w14:textId="77777777" w:rsidR="007E2DCC" w:rsidRDefault="007E2DCC" w:rsidP="00270529">
      <w:pPr>
        <w:pStyle w:val="Textocomentario"/>
      </w:pPr>
      <w:r>
        <w:rPr>
          <w:rStyle w:val="Refdecomentario"/>
        </w:rPr>
        <w:annotationRef/>
      </w:r>
      <w:hyperlink r:id="rId6" w:history="1">
        <w:r w:rsidRPr="00C04E98">
          <w:rPr>
            <w:rStyle w:val="Hipervnculo"/>
          </w:rPr>
          <w:t>https://www.magnific.com/es/fotos-premium/cliente-inteligente-abrir-tienda-linea-usar-tarjeta-credito-compras-linea-cybercash_251996642.htm</w:t>
        </w:r>
      </w:hyperlink>
    </w:p>
  </w:comment>
  <w:comment w:id="9" w:author="Maria Fernanda Morales Angulo" w:date="2026-08-09T15:44:00Z" w:initials="MFMA">
    <w:p w14:paraId="6D626C4B" w14:textId="77777777" w:rsidR="001F1671" w:rsidRDefault="001F1671" w:rsidP="001F1671">
      <w:r>
        <w:rPr>
          <w:rStyle w:val="Refdecomentario"/>
        </w:rPr>
        <w:annotationRef/>
      </w:r>
      <w:r>
        <w:rPr>
          <w:sz w:val="20"/>
          <w:szCs w:val="20"/>
        </w:rPr>
        <w:t>TEXTO ALTERNATIVO</w:t>
      </w:r>
    </w:p>
    <w:p w14:paraId="73E161B1" w14:textId="77777777" w:rsidR="001F1671" w:rsidRDefault="001F1671" w:rsidP="001F1671"/>
    <w:p w14:paraId="286DCB72" w14:textId="77777777" w:rsidR="001F1671" w:rsidRDefault="001F1671" w:rsidP="001F1671">
      <w:r>
        <w:rPr>
          <w:sz w:val="20"/>
          <w:szCs w:val="20"/>
        </w:rPr>
        <w:t>Pestaña 1</w:t>
      </w:r>
    </w:p>
    <w:p w14:paraId="1722AFE8" w14:textId="77777777" w:rsidR="001F1671" w:rsidRDefault="001F1671" w:rsidP="001F1671"/>
    <w:p w14:paraId="28C30271" w14:textId="77777777" w:rsidR="001F1671" w:rsidRDefault="001F1671" w:rsidP="001F1671">
      <w:r>
        <w:rPr>
          <w:b/>
          <w:bCs/>
          <w:sz w:val="20"/>
          <w:szCs w:val="20"/>
        </w:rPr>
        <w:t>Sitio web o tienda virtual</w:t>
      </w:r>
    </w:p>
    <w:p w14:paraId="5C417481" w14:textId="77777777" w:rsidR="001F1671" w:rsidRDefault="001F1671" w:rsidP="001F1671">
      <w:r>
        <w:rPr>
          <w:b/>
          <w:bCs/>
          <w:sz w:val="20"/>
          <w:szCs w:val="20"/>
        </w:rPr>
        <w:t> </w:t>
      </w:r>
    </w:p>
    <w:p w14:paraId="561F4F54" w14:textId="77777777" w:rsidR="001F1671" w:rsidRDefault="001F1671" w:rsidP="001F1671">
      <w:r>
        <w:rPr>
          <w:sz w:val="20"/>
          <w:szCs w:val="20"/>
        </w:rPr>
        <w:t>Canal administrado por la organización para exhibir y comercializar productos o servicios. Permite personalizar el diseño, organizar el catálogo y controlar la experiencia de navegación y compra.</w:t>
      </w:r>
    </w:p>
    <w:p w14:paraId="0A333AE3" w14:textId="77777777" w:rsidR="001F1671" w:rsidRDefault="001F1671" w:rsidP="001F1671"/>
    <w:p w14:paraId="6A66C31F" w14:textId="77777777" w:rsidR="001F1671" w:rsidRDefault="001F1671" w:rsidP="001F1671">
      <w:r>
        <w:rPr>
          <w:sz w:val="20"/>
          <w:szCs w:val="20"/>
        </w:rPr>
        <w:t>Pestaña 2</w:t>
      </w:r>
    </w:p>
    <w:p w14:paraId="03585FFF" w14:textId="77777777" w:rsidR="001F1671" w:rsidRDefault="001F1671" w:rsidP="001F1671">
      <w:r>
        <w:rPr>
          <w:b/>
          <w:bCs/>
          <w:sz w:val="20"/>
          <w:szCs w:val="20"/>
        </w:rPr>
        <w:t> </w:t>
      </w:r>
    </w:p>
    <w:p w14:paraId="7067640B" w14:textId="77777777" w:rsidR="001F1671" w:rsidRDefault="001F1671" w:rsidP="001F1671">
      <w:r>
        <w:rPr>
          <w:b/>
          <w:bCs/>
          <w:i/>
          <w:iCs/>
          <w:sz w:val="20"/>
          <w:szCs w:val="20"/>
        </w:rPr>
        <w:t>Marketplace</w:t>
      </w:r>
    </w:p>
    <w:p w14:paraId="4975F2DB" w14:textId="77777777" w:rsidR="001F1671" w:rsidRDefault="001F1671" w:rsidP="001F1671">
      <w:r>
        <w:rPr>
          <w:b/>
          <w:bCs/>
          <w:sz w:val="20"/>
          <w:szCs w:val="20"/>
        </w:rPr>
        <w:t> </w:t>
      </w:r>
    </w:p>
    <w:p w14:paraId="4CF294F3" w14:textId="77777777" w:rsidR="001F1671" w:rsidRDefault="001F1671" w:rsidP="001F1671">
      <w:r>
        <w:rPr>
          <w:sz w:val="20"/>
          <w:szCs w:val="20"/>
        </w:rPr>
        <w:t>Plataforma que reúne múltiples vendedores en un mismo entorno digital. Facilita el acceso a una amplia base de clientes y aumenta la visibilidad de la oferta, aunque las condiciones de comercialización dependen de las políticas de la plataforma.</w:t>
      </w:r>
    </w:p>
    <w:p w14:paraId="1148FC81" w14:textId="77777777" w:rsidR="001F1671" w:rsidRDefault="001F1671" w:rsidP="001F1671"/>
    <w:p w14:paraId="380BAC9E" w14:textId="77777777" w:rsidR="001F1671" w:rsidRDefault="001F1671" w:rsidP="001F1671">
      <w:r>
        <w:rPr>
          <w:sz w:val="20"/>
          <w:szCs w:val="20"/>
        </w:rPr>
        <w:t xml:space="preserve">Pestaña 3. </w:t>
      </w:r>
    </w:p>
    <w:p w14:paraId="32E9F560" w14:textId="77777777" w:rsidR="001F1671" w:rsidRDefault="001F1671" w:rsidP="001F1671">
      <w:r>
        <w:rPr>
          <w:b/>
          <w:bCs/>
          <w:sz w:val="20"/>
          <w:szCs w:val="20"/>
        </w:rPr>
        <w:t> </w:t>
      </w:r>
    </w:p>
    <w:p w14:paraId="547744C2" w14:textId="77777777" w:rsidR="001F1671" w:rsidRDefault="001F1671" w:rsidP="001F1671">
      <w:r>
        <w:rPr>
          <w:b/>
          <w:bCs/>
          <w:sz w:val="20"/>
          <w:szCs w:val="20"/>
        </w:rPr>
        <w:t>Tienda en redes sociales</w:t>
      </w:r>
    </w:p>
    <w:p w14:paraId="7E959AFE" w14:textId="77777777" w:rsidR="001F1671" w:rsidRDefault="001F1671" w:rsidP="001F1671">
      <w:r>
        <w:rPr>
          <w:b/>
          <w:bCs/>
          <w:sz w:val="20"/>
          <w:szCs w:val="20"/>
        </w:rPr>
        <w:t> </w:t>
      </w:r>
    </w:p>
    <w:p w14:paraId="4C67FE48" w14:textId="77777777" w:rsidR="001F1671" w:rsidRDefault="001F1671" w:rsidP="001F1671">
      <w:r>
        <w:rPr>
          <w:sz w:val="20"/>
          <w:szCs w:val="20"/>
        </w:rPr>
        <w:t>Canal que integra funciones de exhibición e interacción dentro de plataformas sociales. Favorece la comunicación con los usuarios y permite promocionar productos mediante contenidos, recomendaciones y herramientas de compra.</w:t>
      </w:r>
    </w:p>
    <w:p w14:paraId="4C92DB4F" w14:textId="77777777" w:rsidR="001F1671" w:rsidRDefault="001F1671" w:rsidP="001F1671"/>
    <w:p w14:paraId="38F446A8" w14:textId="77777777" w:rsidR="001F1671" w:rsidRDefault="001F1671" w:rsidP="001F1671">
      <w:r>
        <w:rPr>
          <w:sz w:val="20"/>
          <w:szCs w:val="20"/>
        </w:rPr>
        <w:t>Pestaña 4.</w:t>
      </w:r>
    </w:p>
    <w:p w14:paraId="0E477686" w14:textId="77777777" w:rsidR="001F1671" w:rsidRDefault="001F1671" w:rsidP="001F1671">
      <w:r>
        <w:rPr>
          <w:b/>
          <w:bCs/>
          <w:sz w:val="20"/>
          <w:szCs w:val="20"/>
        </w:rPr>
        <w:t> </w:t>
      </w:r>
    </w:p>
    <w:p w14:paraId="669A9DD6" w14:textId="77777777" w:rsidR="001F1671" w:rsidRDefault="001F1671" w:rsidP="001F1671">
      <w:r>
        <w:rPr>
          <w:b/>
          <w:bCs/>
          <w:sz w:val="20"/>
          <w:szCs w:val="20"/>
        </w:rPr>
        <w:t>Canal complementario</w:t>
      </w:r>
    </w:p>
    <w:p w14:paraId="54A60C8F" w14:textId="77777777" w:rsidR="001F1671" w:rsidRDefault="001F1671" w:rsidP="001F1671">
      <w:r>
        <w:rPr>
          <w:b/>
          <w:bCs/>
          <w:sz w:val="20"/>
          <w:szCs w:val="20"/>
        </w:rPr>
        <w:t> </w:t>
      </w:r>
    </w:p>
    <w:p w14:paraId="013CA06C" w14:textId="77777777" w:rsidR="001F1671" w:rsidRDefault="001F1671" w:rsidP="001F1671">
      <w:r>
        <w:rPr>
          <w:sz w:val="20"/>
          <w:szCs w:val="20"/>
        </w:rPr>
        <w:t>Espacios digitales que apoyan la estrategia comercial, como aplicaciones móviles, mensajería instantánea o catálogos electrónicos. Su función consiste en ampliar los puntos de contacto con los usuarios y fortalecer la experiencia de compra.</w:t>
      </w:r>
    </w:p>
    <w:p w14:paraId="0DE2F3E1" w14:textId="77777777" w:rsidR="001F1671" w:rsidRDefault="001F1671" w:rsidP="001F1671">
      <w:r>
        <w:rPr>
          <w:b/>
          <w:bCs/>
          <w:sz w:val="20"/>
          <w:szCs w:val="20"/>
        </w:rPr>
        <w:t> </w:t>
      </w:r>
    </w:p>
    <w:p w14:paraId="3BEF175A" w14:textId="77777777" w:rsidR="001F1671" w:rsidRDefault="001F1671" w:rsidP="001F1671"/>
  </w:comment>
  <w:comment w:id="10" w:author="Nicolás Cruz Ríos" w:date="2026-04-23T15:08:00Z" w:initials="NC">
    <w:p w14:paraId="630CFE3E" w14:textId="77777777" w:rsidR="00D90073" w:rsidRDefault="00D90073" w:rsidP="00865503">
      <w:pPr>
        <w:pStyle w:val="Textocomentario"/>
      </w:pPr>
      <w:r>
        <w:rPr>
          <w:rStyle w:val="Refdecomentario"/>
        </w:rPr>
        <w:annotationRef/>
      </w:r>
      <w:hyperlink r:id="rId7" w:history="1">
        <w:r w:rsidRPr="00180D3A">
          <w:rPr>
            <w:rStyle w:val="Hipervnculo"/>
          </w:rPr>
          <w:t>https://www.freepik.es/icono/internet_5260363</w:t>
        </w:r>
      </w:hyperlink>
    </w:p>
  </w:comment>
  <w:comment w:id="11" w:author="Nicolás Cruz Ríos" w:date="2026-02-12T00:09:00Z" w:initials="NC">
    <w:p w14:paraId="4480D913" w14:textId="77777777" w:rsidR="0054544E" w:rsidRDefault="0054544E" w:rsidP="0026486D">
      <w:pPr>
        <w:pStyle w:val="Textocomentario"/>
      </w:pPr>
      <w:r>
        <w:rPr>
          <w:rStyle w:val="Refdecomentario"/>
        </w:rPr>
        <w:annotationRef/>
      </w:r>
      <w:hyperlink r:id="rId8" w:history="1">
        <w:r w:rsidRPr="003A4BA9">
          <w:rPr>
            <w:rStyle w:val="Hipervnculo"/>
          </w:rPr>
          <w:t>https://www.freepik.es/icono/usuario_5726563</w:t>
        </w:r>
      </w:hyperlink>
    </w:p>
  </w:comment>
  <w:comment w:id="12" w:author="Nicolás Cruz Ríos" w:date="2025-05-21T06:35:00Z" w:initials="NC">
    <w:p w14:paraId="60F0F57A" w14:textId="77777777" w:rsidR="006776E3" w:rsidRDefault="006776E3" w:rsidP="00A306D2">
      <w:pPr>
        <w:pStyle w:val="Textocomentario"/>
      </w:pPr>
      <w:r>
        <w:rPr>
          <w:rStyle w:val="Refdecomentario"/>
        </w:rPr>
        <w:annotationRef/>
      </w:r>
      <w:hyperlink r:id="rId9"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13" w:author="Nicolás Cruz Ríos" w:date="2025-08-20T10:30:00Z" w:initials="NC">
    <w:p w14:paraId="75EA1A7D" w14:textId="77777777" w:rsidR="00430C65" w:rsidRDefault="00430C65" w:rsidP="00C279C5">
      <w:pPr>
        <w:pStyle w:val="Textocomentario"/>
      </w:pPr>
      <w:r>
        <w:rPr>
          <w:rStyle w:val="Refdecomentario"/>
        </w:rPr>
        <w:annotationRef/>
      </w:r>
      <w:hyperlink r:id="rId10" w:history="1">
        <w:r w:rsidRPr="00F22B8F">
          <w:rPr>
            <w:rStyle w:val="Hipervnculo"/>
          </w:rPr>
          <w:t>https://www.freepik.es/icono/dinero_13899144</w:t>
        </w:r>
      </w:hyperlink>
    </w:p>
  </w:comment>
  <w:comment w:id="14" w:author="Nicolas Cruz Rios" w:date="2026-06-23T15:51:00Z" w:initials="NC">
    <w:p w14:paraId="0D592BBA" w14:textId="77777777" w:rsidR="005F7EBB" w:rsidRDefault="005F7EBB" w:rsidP="00A14C71">
      <w:pPr>
        <w:pStyle w:val="Textocomentario"/>
      </w:pPr>
      <w:r>
        <w:rPr>
          <w:rStyle w:val="Refdecomentario"/>
        </w:rPr>
        <w:annotationRef/>
      </w:r>
      <w:hyperlink r:id="rId11" w:history="1">
        <w:r w:rsidRPr="00A22238">
          <w:rPr>
            <w:rStyle w:val="Hipervnculo"/>
          </w:rPr>
          <w:t>https://www.magnific.com/es/imagen-ia-premium/ojo-mujer-reflejando-imagenes-redes-sociales_312548722.htm</w:t>
        </w:r>
      </w:hyperlink>
    </w:p>
  </w:comment>
  <w:comment w:id="15" w:author="Maria Fernanda Morales Angulo" w:date="2026-08-09T16:36:00Z" w:initials="MFMA">
    <w:p w14:paraId="6E118BE1" w14:textId="77777777" w:rsidR="00DB1D1C" w:rsidRDefault="00DB1D1C" w:rsidP="00DB1D1C">
      <w:r>
        <w:rPr>
          <w:rStyle w:val="Refdecomentario"/>
        </w:rPr>
        <w:annotationRef/>
      </w:r>
      <w:r>
        <w:rPr>
          <w:sz w:val="20"/>
          <w:szCs w:val="20"/>
        </w:rPr>
        <w:t>TEXTO ALTERNATIVO</w:t>
      </w:r>
    </w:p>
    <w:p w14:paraId="32302F4D" w14:textId="77777777" w:rsidR="00DB1D1C" w:rsidRDefault="00DB1D1C" w:rsidP="00DB1D1C"/>
    <w:p w14:paraId="7D935A7C" w14:textId="77777777" w:rsidR="00DB1D1C" w:rsidRDefault="00DB1D1C" w:rsidP="00DB1D1C">
      <w:r>
        <w:rPr>
          <w:b/>
          <w:bCs/>
          <w:sz w:val="20"/>
          <w:szCs w:val="20"/>
        </w:rPr>
        <w:t>Estrategia 1</w:t>
      </w:r>
    </w:p>
    <w:p w14:paraId="19034C1F" w14:textId="77777777" w:rsidR="00DB1D1C" w:rsidRDefault="00DB1D1C" w:rsidP="00DB1D1C">
      <w:r>
        <w:rPr>
          <w:b/>
          <w:bCs/>
          <w:sz w:val="20"/>
          <w:szCs w:val="20"/>
        </w:rPr>
        <w:t> </w:t>
      </w:r>
    </w:p>
    <w:p w14:paraId="2E8C0B84" w14:textId="77777777" w:rsidR="00DB1D1C" w:rsidRDefault="00DB1D1C" w:rsidP="00DB1D1C">
      <w:r>
        <w:rPr>
          <w:b/>
          <w:bCs/>
          <w:sz w:val="20"/>
          <w:szCs w:val="20"/>
        </w:rPr>
        <w:t>Jerarquización visual</w:t>
      </w:r>
    </w:p>
    <w:p w14:paraId="4DA2A104" w14:textId="77777777" w:rsidR="00DB1D1C" w:rsidRDefault="00DB1D1C" w:rsidP="00DB1D1C">
      <w:r>
        <w:rPr>
          <w:sz w:val="20"/>
          <w:szCs w:val="20"/>
        </w:rPr>
        <w:t> </w:t>
      </w:r>
    </w:p>
    <w:p w14:paraId="7307FD07" w14:textId="77777777" w:rsidR="00DB1D1C" w:rsidRDefault="00DB1D1C" w:rsidP="00DB1D1C">
      <w:r>
        <w:rPr>
          <w:sz w:val="20"/>
          <w:szCs w:val="20"/>
        </w:rPr>
        <w:t>Consiste en organizar la información de acuerdo con su nivel de importancia para orientar la atención del usuario hacia los productos, promociones o mensajes prioritarios.</w:t>
      </w:r>
    </w:p>
    <w:p w14:paraId="1482E8EF" w14:textId="77777777" w:rsidR="00DB1D1C" w:rsidRDefault="00DB1D1C" w:rsidP="00DB1D1C">
      <w:r>
        <w:rPr>
          <w:sz w:val="20"/>
          <w:szCs w:val="20"/>
        </w:rPr>
        <w:t> </w:t>
      </w:r>
    </w:p>
    <w:p w14:paraId="7D2EE82B" w14:textId="77777777" w:rsidR="00DB1D1C" w:rsidRDefault="00DB1D1C" w:rsidP="00DB1D1C">
      <w:r>
        <w:rPr>
          <w:b/>
          <w:bCs/>
          <w:sz w:val="20"/>
          <w:szCs w:val="20"/>
        </w:rPr>
        <w:t>Características</w:t>
      </w:r>
    </w:p>
    <w:p w14:paraId="0B8DC78A" w14:textId="77777777" w:rsidR="00DB1D1C" w:rsidRDefault="00DB1D1C" w:rsidP="00DB1D1C">
      <w:r>
        <w:rPr>
          <w:sz w:val="20"/>
          <w:szCs w:val="20"/>
        </w:rPr>
        <w:t>Destaca la información más relevante.</w:t>
      </w:r>
    </w:p>
    <w:p w14:paraId="592CADA8" w14:textId="77777777" w:rsidR="00DB1D1C" w:rsidRDefault="00DB1D1C" w:rsidP="00DB1D1C">
      <w:r>
        <w:rPr>
          <w:sz w:val="20"/>
          <w:szCs w:val="20"/>
        </w:rPr>
        <w:t>Organiza el recorrido visual dentro del catálogo.</w:t>
      </w:r>
    </w:p>
    <w:p w14:paraId="220EEC89" w14:textId="77777777" w:rsidR="00DB1D1C" w:rsidRDefault="00DB1D1C" w:rsidP="00DB1D1C">
      <w:r>
        <w:rPr>
          <w:sz w:val="20"/>
          <w:szCs w:val="20"/>
        </w:rPr>
        <w:t>Facilita la identificación de promociones y novedades.</w:t>
      </w:r>
    </w:p>
    <w:p w14:paraId="319509D4" w14:textId="77777777" w:rsidR="00DB1D1C" w:rsidRDefault="00DB1D1C" w:rsidP="00DB1D1C">
      <w:r>
        <w:rPr>
          <w:sz w:val="20"/>
          <w:szCs w:val="20"/>
        </w:rPr>
        <w:t>Favorece una navegación más intuitiva.</w:t>
      </w:r>
    </w:p>
    <w:p w14:paraId="3DA6DD7C" w14:textId="77777777" w:rsidR="00DB1D1C" w:rsidRDefault="00DB1D1C" w:rsidP="00DB1D1C">
      <w:r>
        <w:rPr>
          <w:sz w:val="20"/>
          <w:szCs w:val="20"/>
        </w:rPr>
        <w:t> </w:t>
      </w:r>
    </w:p>
    <w:p w14:paraId="458BC539" w14:textId="77777777" w:rsidR="00DB1D1C" w:rsidRDefault="00DB1D1C" w:rsidP="00DB1D1C">
      <w:r>
        <w:rPr>
          <w:b/>
          <w:bCs/>
          <w:sz w:val="20"/>
          <w:szCs w:val="20"/>
        </w:rPr>
        <w:t>Estrategia 2</w:t>
      </w:r>
    </w:p>
    <w:p w14:paraId="1E19FA1E" w14:textId="77777777" w:rsidR="00DB1D1C" w:rsidRDefault="00DB1D1C" w:rsidP="00DB1D1C">
      <w:r>
        <w:rPr>
          <w:b/>
          <w:bCs/>
          <w:sz w:val="20"/>
          <w:szCs w:val="20"/>
        </w:rPr>
        <w:t> </w:t>
      </w:r>
    </w:p>
    <w:p w14:paraId="659D25A4" w14:textId="77777777" w:rsidR="00DB1D1C" w:rsidRDefault="00DB1D1C" w:rsidP="00DB1D1C">
      <w:r>
        <w:rPr>
          <w:b/>
          <w:bCs/>
          <w:sz w:val="20"/>
          <w:szCs w:val="20"/>
        </w:rPr>
        <w:t>Coherencia visual</w:t>
      </w:r>
    </w:p>
    <w:p w14:paraId="58B9EF20" w14:textId="77777777" w:rsidR="00DB1D1C" w:rsidRDefault="00DB1D1C" w:rsidP="00DB1D1C">
      <w:r>
        <w:rPr>
          <w:b/>
          <w:bCs/>
          <w:sz w:val="20"/>
          <w:szCs w:val="20"/>
        </w:rPr>
        <w:t> </w:t>
      </w:r>
    </w:p>
    <w:p w14:paraId="701783B3" w14:textId="77777777" w:rsidR="00DB1D1C" w:rsidRDefault="00DB1D1C" w:rsidP="00DB1D1C">
      <w:r>
        <w:rPr>
          <w:sz w:val="20"/>
          <w:szCs w:val="20"/>
        </w:rPr>
        <w:t>Mantiene uniformidad en el uso de colores, tipografías, imágenes y estilos gráficos para fortalecer la identidad de la organización y generar una experiencia consistente en todos los canales digitales.</w:t>
      </w:r>
    </w:p>
    <w:p w14:paraId="51246B81" w14:textId="77777777" w:rsidR="00DB1D1C" w:rsidRDefault="00DB1D1C" w:rsidP="00DB1D1C">
      <w:r>
        <w:rPr>
          <w:sz w:val="20"/>
          <w:szCs w:val="20"/>
        </w:rPr>
        <w:t> </w:t>
      </w:r>
    </w:p>
    <w:p w14:paraId="7D3D08E7" w14:textId="77777777" w:rsidR="00DB1D1C" w:rsidRDefault="00DB1D1C" w:rsidP="00DB1D1C">
      <w:r>
        <w:rPr>
          <w:b/>
          <w:bCs/>
          <w:sz w:val="20"/>
          <w:szCs w:val="20"/>
        </w:rPr>
        <w:t>Características</w:t>
      </w:r>
    </w:p>
    <w:p w14:paraId="298B8C57" w14:textId="77777777" w:rsidR="00DB1D1C" w:rsidRDefault="00DB1D1C" w:rsidP="00DB1D1C">
      <w:r>
        <w:rPr>
          <w:sz w:val="20"/>
          <w:szCs w:val="20"/>
        </w:rPr>
        <w:t>Conserva una identidad gráfica uniforme.</w:t>
      </w:r>
    </w:p>
    <w:p w14:paraId="6993BA33" w14:textId="77777777" w:rsidR="00DB1D1C" w:rsidRDefault="00DB1D1C" w:rsidP="00DB1D1C">
      <w:r>
        <w:rPr>
          <w:sz w:val="20"/>
          <w:szCs w:val="20"/>
        </w:rPr>
        <w:t>Refuerza el reconocimiento de la marca.</w:t>
      </w:r>
    </w:p>
    <w:p w14:paraId="635B1323" w14:textId="77777777" w:rsidR="00DB1D1C" w:rsidRDefault="00DB1D1C" w:rsidP="00DB1D1C">
      <w:r>
        <w:rPr>
          <w:sz w:val="20"/>
          <w:szCs w:val="20"/>
        </w:rPr>
        <w:t>Genera confianza en los usuarios.</w:t>
      </w:r>
    </w:p>
    <w:p w14:paraId="37FA1309" w14:textId="77777777" w:rsidR="00DB1D1C" w:rsidRDefault="00DB1D1C" w:rsidP="00DB1D1C">
      <w:r>
        <w:rPr>
          <w:sz w:val="20"/>
          <w:szCs w:val="20"/>
        </w:rPr>
        <w:t>Facilita la identificación de la organización.</w:t>
      </w:r>
    </w:p>
    <w:p w14:paraId="0FB91AA3" w14:textId="77777777" w:rsidR="00DB1D1C" w:rsidRDefault="00DB1D1C" w:rsidP="00DB1D1C">
      <w:r>
        <w:rPr>
          <w:sz w:val="20"/>
          <w:szCs w:val="20"/>
        </w:rPr>
        <w:t> </w:t>
      </w:r>
    </w:p>
    <w:p w14:paraId="4B3F94F0" w14:textId="77777777" w:rsidR="00DB1D1C" w:rsidRDefault="00DB1D1C" w:rsidP="00DB1D1C">
      <w:r>
        <w:rPr>
          <w:b/>
          <w:bCs/>
          <w:sz w:val="20"/>
          <w:szCs w:val="20"/>
        </w:rPr>
        <w:t>Estrategia 3</w:t>
      </w:r>
    </w:p>
    <w:p w14:paraId="61419E17" w14:textId="77777777" w:rsidR="00DB1D1C" w:rsidRDefault="00DB1D1C" w:rsidP="00DB1D1C">
      <w:r>
        <w:rPr>
          <w:b/>
          <w:bCs/>
          <w:sz w:val="20"/>
          <w:szCs w:val="20"/>
        </w:rPr>
        <w:t> </w:t>
      </w:r>
    </w:p>
    <w:p w14:paraId="2D5ACF91" w14:textId="77777777" w:rsidR="00DB1D1C" w:rsidRDefault="00DB1D1C" w:rsidP="00DB1D1C">
      <w:r>
        <w:rPr>
          <w:b/>
          <w:bCs/>
          <w:sz w:val="20"/>
          <w:szCs w:val="20"/>
        </w:rPr>
        <w:t>Contextualización visual</w:t>
      </w:r>
    </w:p>
    <w:p w14:paraId="0FD9C725" w14:textId="77777777" w:rsidR="00DB1D1C" w:rsidRDefault="00DB1D1C" w:rsidP="00DB1D1C">
      <w:r>
        <w:rPr>
          <w:b/>
          <w:bCs/>
          <w:sz w:val="20"/>
          <w:szCs w:val="20"/>
        </w:rPr>
        <w:t> </w:t>
      </w:r>
    </w:p>
    <w:p w14:paraId="30B98546" w14:textId="77777777" w:rsidR="00DB1D1C" w:rsidRDefault="00DB1D1C" w:rsidP="00DB1D1C">
      <w:r>
        <w:rPr>
          <w:sz w:val="20"/>
          <w:szCs w:val="20"/>
        </w:rPr>
        <w:t>Presenta los productos dentro de escenarios o situaciones de uso que permiten comprender mejor sus características, beneficios y aplicaciones.</w:t>
      </w:r>
    </w:p>
    <w:p w14:paraId="583A960F" w14:textId="77777777" w:rsidR="00DB1D1C" w:rsidRDefault="00DB1D1C" w:rsidP="00DB1D1C">
      <w:r>
        <w:rPr>
          <w:sz w:val="20"/>
          <w:szCs w:val="20"/>
        </w:rPr>
        <w:t> </w:t>
      </w:r>
    </w:p>
    <w:p w14:paraId="5A9BB02A" w14:textId="77777777" w:rsidR="00DB1D1C" w:rsidRDefault="00DB1D1C" w:rsidP="00DB1D1C">
      <w:r>
        <w:rPr>
          <w:b/>
          <w:bCs/>
          <w:sz w:val="20"/>
          <w:szCs w:val="20"/>
        </w:rPr>
        <w:t>Características</w:t>
      </w:r>
    </w:p>
    <w:p w14:paraId="21C2189F" w14:textId="77777777" w:rsidR="00DB1D1C" w:rsidRDefault="00DB1D1C" w:rsidP="00DB1D1C">
      <w:r>
        <w:rPr>
          <w:sz w:val="20"/>
          <w:szCs w:val="20"/>
        </w:rPr>
        <w:t>Relaciona el producto con situaciones reales.</w:t>
      </w:r>
    </w:p>
    <w:p w14:paraId="2E374BAD" w14:textId="77777777" w:rsidR="00DB1D1C" w:rsidRDefault="00DB1D1C" w:rsidP="00DB1D1C">
      <w:r>
        <w:rPr>
          <w:sz w:val="20"/>
          <w:szCs w:val="20"/>
        </w:rPr>
        <w:t>Facilita la comprensión de sus beneficios.</w:t>
      </w:r>
    </w:p>
    <w:p w14:paraId="1A5F035E" w14:textId="77777777" w:rsidR="00DB1D1C" w:rsidRDefault="00DB1D1C" w:rsidP="00DB1D1C">
      <w:r>
        <w:rPr>
          <w:sz w:val="20"/>
          <w:szCs w:val="20"/>
        </w:rPr>
        <w:t>Incrementa el interés por la oferta.</w:t>
      </w:r>
    </w:p>
    <w:p w14:paraId="4A10E69E" w14:textId="77777777" w:rsidR="00DB1D1C" w:rsidRDefault="00DB1D1C" w:rsidP="00DB1D1C">
      <w:r>
        <w:rPr>
          <w:sz w:val="20"/>
          <w:szCs w:val="20"/>
        </w:rPr>
        <w:t>Favorece una decisión de compra mejor informada.</w:t>
      </w:r>
    </w:p>
    <w:p w14:paraId="056C2174" w14:textId="77777777" w:rsidR="00DB1D1C" w:rsidRDefault="00DB1D1C" w:rsidP="00DB1D1C">
      <w:r>
        <w:rPr>
          <w:sz w:val="20"/>
          <w:szCs w:val="20"/>
        </w:rPr>
        <w:t> </w:t>
      </w:r>
    </w:p>
    <w:p w14:paraId="204C21C1" w14:textId="77777777" w:rsidR="00DB1D1C" w:rsidRDefault="00DB1D1C" w:rsidP="00DB1D1C">
      <w:r>
        <w:rPr>
          <w:b/>
          <w:bCs/>
          <w:sz w:val="20"/>
          <w:szCs w:val="20"/>
        </w:rPr>
        <w:t>Estrategia 4</w:t>
      </w:r>
    </w:p>
    <w:p w14:paraId="23B7AEF3" w14:textId="77777777" w:rsidR="00DB1D1C" w:rsidRDefault="00DB1D1C" w:rsidP="00DB1D1C">
      <w:r>
        <w:rPr>
          <w:b/>
          <w:bCs/>
          <w:sz w:val="20"/>
          <w:szCs w:val="20"/>
        </w:rPr>
        <w:t> </w:t>
      </w:r>
    </w:p>
    <w:p w14:paraId="58BF5ED7" w14:textId="77777777" w:rsidR="00DB1D1C" w:rsidRDefault="00DB1D1C" w:rsidP="00DB1D1C">
      <w:r>
        <w:rPr>
          <w:b/>
          <w:bCs/>
          <w:sz w:val="20"/>
          <w:szCs w:val="20"/>
        </w:rPr>
        <w:t>Organización por categorías</w:t>
      </w:r>
    </w:p>
    <w:p w14:paraId="40A651A5" w14:textId="77777777" w:rsidR="00DB1D1C" w:rsidRDefault="00DB1D1C" w:rsidP="00DB1D1C">
      <w:r>
        <w:rPr>
          <w:b/>
          <w:bCs/>
          <w:sz w:val="20"/>
          <w:szCs w:val="20"/>
        </w:rPr>
        <w:t> </w:t>
      </w:r>
    </w:p>
    <w:p w14:paraId="4797043A" w14:textId="77777777" w:rsidR="00DB1D1C" w:rsidRDefault="00DB1D1C" w:rsidP="00DB1D1C">
      <w:r>
        <w:rPr>
          <w:sz w:val="20"/>
          <w:szCs w:val="20"/>
        </w:rPr>
        <w:t>Agrupa los productos mediante categorías y subcategorías que facilitan su localización y mejoran la estructura del catálogo digital.</w:t>
      </w:r>
    </w:p>
    <w:p w14:paraId="078A0462" w14:textId="77777777" w:rsidR="00DB1D1C" w:rsidRDefault="00DB1D1C" w:rsidP="00DB1D1C">
      <w:r>
        <w:rPr>
          <w:sz w:val="20"/>
          <w:szCs w:val="20"/>
        </w:rPr>
        <w:t> </w:t>
      </w:r>
    </w:p>
    <w:p w14:paraId="54D6D8E0" w14:textId="77777777" w:rsidR="00DB1D1C" w:rsidRDefault="00DB1D1C" w:rsidP="00DB1D1C">
      <w:r>
        <w:rPr>
          <w:b/>
          <w:bCs/>
          <w:sz w:val="20"/>
          <w:szCs w:val="20"/>
        </w:rPr>
        <w:t>Características</w:t>
      </w:r>
    </w:p>
    <w:p w14:paraId="514AE8D5" w14:textId="77777777" w:rsidR="00DB1D1C" w:rsidRDefault="00DB1D1C" w:rsidP="00DB1D1C">
      <w:r>
        <w:rPr>
          <w:sz w:val="20"/>
          <w:szCs w:val="20"/>
        </w:rPr>
        <w:t>Ordena la oferta comercial.</w:t>
      </w:r>
    </w:p>
    <w:p w14:paraId="41D31CF4" w14:textId="77777777" w:rsidR="00DB1D1C" w:rsidRDefault="00DB1D1C" w:rsidP="00DB1D1C">
      <w:r>
        <w:rPr>
          <w:sz w:val="20"/>
          <w:szCs w:val="20"/>
        </w:rPr>
        <w:t>Facilita la búsqueda de productos.</w:t>
      </w:r>
    </w:p>
    <w:p w14:paraId="5B0A93DB" w14:textId="77777777" w:rsidR="00DB1D1C" w:rsidRDefault="00DB1D1C" w:rsidP="00DB1D1C">
      <w:r>
        <w:rPr>
          <w:sz w:val="20"/>
          <w:szCs w:val="20"/>
        </w:rPr>
        <w:t>Mejora la navegación.</w:t>
      </w:r>
    </w:p>
    <w:p w14:paraId="3FD722E2" w14:textId="77777777" w:rsidR="00DB1D1C" w:rsidRDefault="00DB1D1C" w:rsidP="00DB1D1C">
      <w:r>
        <w:rPr>
          <w:sz w:val="20"/>
          <w:szCs w:val="20"/>
        </w:rPr>
        <w:t>Relaciona productos similares.</w:t>
      </w:r>
    </w:p>
    <w:p w14:paraId="3B620847" w14:textId="77777777" w:rsidR="00DB1D1C" w:rsidRDefault="00DB1D1C" w:rsidP="00DB1D1C">
      <w:r>
        <w:rPr>
          <w:sz w:val="20"/>
          <w:szCs w:val="20"/>
        </w:rPr>
        <w:t> </w:t>
      </w:r>
    </w:p>
    <w:p w14:paraId="566D7259" w14:textId="77777777" w:rsidR="00DB1D1C" w:rsidRDefault="00DB1D1C" w:rsidP="00DB1D1C"/>
  </w:comment>
  <w:comment w:id="16" w:author="Nicolás Cruz Ríos" w:date="2026-02-12T00:27:00Z" w:initials="NC">
    <w:p w14:paraId="6C62DF9C" w14:textId="77777777" w:rsidR="008845F8" w:rsidRDefault="008845F8" w:rsidP="0014557B">
      <w:pPr>
        <w:pStyle w:val="Textocomentario"/>
      </w:pPr>
      <w:r>
        <w:rPr>
          <w:rStyle w:val="Refdecomentario"/>
        </w:rPr>
        <w:annotationRef/>
      </w:r>
      <w:hyperlink r:id="rId12"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17" w:author="Nicolás Cruz Ríos" w:date="2026-02-13T09:31:00Z" w:initials="NC">
    <w:p w14:paraId="22637BF3" w14:textId="77777777" w:rsidR="00A03953" w:rsidRDefault="00A03953" w:rsidP="009D6641">
      <w:pPr>
        <w:pStyle w:val="Textocomentario"/>
      </w:pPr>
      <w:r>
        <w:rPr>
          <w:rStyle w:val="Refdecomentario"/>
        </w:rPr>
        <w:annotationRef/>
      </w:r>
      <w:hyperlink r:id="rId13" w:history="1">
        <w:r w:rsidRPr="007D052D">
          <w:rPr>
            <w:rStyle w:val="Hipervnculo"/>
          </w:rPr>
          <w:t>https://www.freepik.es/icono/indicadores-clave-desempeno_18510606</w:t>
        </w:r>
      </w:hyperlink>
    </w:p>
  </w:comment>
  <w:comment w:id="18" w:author="Maria Fernanda Morales Angulo" w:date="2026-08-09T17:30:00Z" w:initials="MFMA">
    <w:p w14:paraId="370484B6" w14:textId="77777777" w:rsidR="00D90073" w:rsidRDefault="00D90073" w:rsidP="00D90073">
      <w:r>
        <w:rPr>
          <w:rStyle w:val="Refdecomentario"/>
        </w:rPr>
        <w:annotationRef/>
      </w:r>
      <w:r>
        <w:rPr>
          <w:sz w:val="20"/>
          <w:szCs w:val="20"/>
        </w:rPr>
        <w:t>TEXTO ALTERNATIVO:</w:t>
      </w:r>
    </w:p>
    <w:p w14:paraId="436405F2" w14:textId="77777777" w:rsidR="00D90073" w:rsidRDefault="00D90073" w:rsidP="00D90073"/>
    <w:p w14:paraId="6F44E7DB" w14:textId="77777777" w:rsidR="00D90073" w:rsidRDefault="00D90073" w:rsidP="00D90073"/>
    <w:p w14:paraId="417FBFAF" w14:textId="77777777" w:rsidR="00D90073" w:rsidRDefault="00D90073" w:rsidP="00D90073">
      <w:r>
        <w:rPr>
          <w:b/>
          <w:bCs/>
          <w:sz w:val="20"/>
          <w:szCs w:val="20"/>
        </w:rPr>
        <w:t>Paso 1</w:t>
      </w:r>
    </w:p>
    <w:p w14:paraId="5CE97177" w14:textId="77777777" w:rsidR="00D90073" w:rsidRDefault="00D90073" w:rsidP="00D90073"/>
    <w:p w14:paraId="02B2DAB8" w14:textId="77777777" w:rsidR="00D90073" w:rsidRDefault="00D90073" w:rsidP="00D90073">
      <w:r>
        <w:rPr>
          <w:b/>
          <w:bCs/>
          <w:sz w:val="20"/>
          <w:szCs w:val="20"/>
        </w:rPr>
        <w:t>Identidad de marca</w:t>
      </w:r>
    </w:p>
    <w:p w14:paraId="227D7B52" w14:textId="77777777" w:rsidR="00D90073" w:rsidRDefault="00D90073" w:rsidP="00D90073"/>
    <w:p w14:paraId="42F0AE4A" w14:textId="77777777" w:rsidR="00D90073" w:rsidRDefault="00D90073" w:rsidP="00D90073">
      <w:r>
        <w:rPr>
          <w:sz w:val="20"/>
          <w:szCs w:val="20"/>
        </w:rPr>
        <w:t>Define los elementos visuales y comunicativos que representan a la organización y permiten diferenciarla en el mercado.</w:t>
      </w:r>
    </w:p>
    <w:p w14:paraId="265B31E3" w14:textId="77777777" w:rsidR="00D90073" w:rsidRDefault="00D90073" w:rsidP="00D90073"/>
    <w:p w14:paraId="1395A59D" w14:textId="77777777" w:rsidR="00D90073" w:rsidRDefault="00D90073" w:rsidP="00D90073">
      <w:r>
        <w:rPr>
          <w:b/>
          <w:bCs/>
          <w:sz w:val="20"/>
          <w:szCs w:val="20"/>
        </w:rPr>
        <w:t>Paso 2</w:t>
      </w:r>
    </w:p>
    <w:p w14:paraId="6EFF2AD6" w14:textId="77777777" w:rsidR="00D90073" w:rsidRDefault="00D90073" w:rsidP="00D90073"/>
    <w:p w14:paraId="4E1B336D" w14:textId="77777777" w:rsidR="00D90073" w:rsidRDefault="00D90073" w:rsidP="00D90073">
      <w:r>
        <w:rPr>
          <w:b/>
          <w:bCs/>
          <w:sz w:val="20"/>
          <w:szCs w:val="20"/>
        </w:rPr>
        <w:t>Aplicación visual</w:t>
      </w:r>
    </w:p>
    <w:p w14:paraId="0490B4CB" w14:textId="77777777" w:rsidR="00D90073" w:rsidRDefault="00D90073" w:rsidP="00D90073"/>
    <w:p w14:paraId="3E747B34" w14:textId="77777777" w:rsidR="00D90073" w:rsidRDefault="00D90073" w:rsidP="00D90073">
      <w:r>
        <w:rPr>
          <w:sz w:val="20"/>
          <w:szCs w:val="20"/>
        </w:rPr>
        <w:t>Integra la identidad de marca en productos, recursos gráficos y contenidos publicados en los diferentes canales digitales.</w:t>
      </w:r>
    </w:p>
    <w:p w14:paraId="15A76138" w14:textId="77777777" w:rsidR="00D90073" w:rsidRDefault="00D90073" w:rsidP="00D90073"/>
    <w:p w14:paraId="51496753" w14:textId="77777777" w:rsidR="00D90073" w:rsidRDefault="00D90073" w:rsidP="00D90073">
      <w:r>
        <w:rPr>
          <w:b/>
          <w:bCs/>
          <w:sz w:val="20"/>
          <w:szCs w:val="20"/>
        </w:rPr>
        <w:t>Paso 3</w:t>
      </w:r>
    </w:p>
    <w:p w14:paraId="080DCE05" w14:textId="77777777" w:rsidR="00D90073" w:rsidRDefault="00D90073" w:rsidP="00D90073"/>
    <w:p w14:paraId="14A55AC1" w14:textId="77777777" w:rsidR="00D90073" w:rsidRDefault="00D90073" w:rsidP="00D90073">
      <w:r>
        <w:rPr>
          <w:b/>
          <w:bCs/>
          <w:sz w:val="20"/>
          <w:szCs w:val="20"/>
        </w:rPr>
        <w:t>Coherencia en la exhibición</w:t>
      </w:r>
    </w:p>
    <w:p w14:paraId="269755C9" w14:textId="77777777" w:rsidR="00D90073" w:rsidRDefault="00D90073" w:rsidP="00D90073"/>
    <w:p w14:paraId="16C2D84A" w14:textId="77777777" w:rsidR="00D90073" w:rsidRDefault="00D90073" w:rsidP="00D90073">
      <w:r>
        <w:rPr>
          <w:sz w:val="20"/>
          <w:szCs w:val="20"/>
        </w:rPr>
        <w:t>Mantiene uniformidad en la presentación de la información, fortaleciendo la experiencia del usuario y la percepción de calidad.</w:t>
      </w:r>
    </w:p>
    <w:p w14:paraId="4BF0414F" w14:textId="77777777" w:rsidR="00D90073" w:rsidRDefault="00D90073" w:rsidP="00D90073"/>
    <w:p w14:paraId="5B0656E7" w14:textId="77777777" w:rsidR="00D90073" w:rsidRDefault="00D90073" w:rsidP="00D90073">
      <w:r>
        <w:rPr>
          <w:b/>
          <w:bCs/>
          <w:sz w:val="20"/>
          <w:szCs w:val="20"/>
        </w:rPr>
        <w:t>Paso 4</w:t>
      </w:r>
    </w:p>
    <w:p w14:paraId="1D40C8A4" w14:textId="77777777" w:rsidR="00D90073" w:rsidRDefault="00D90073" w:rsidP="00D90073"/>
    <w:p w14:paraId="595E048F" w14:textId="77777777" w:rsidR="00D90073" w:rsidRDefault="00D90073" w:rsidP="00D90073">
      <w:r>
        <w:rPr>
          <w:b/>
          <w:bCs/>
          <w:sz w:val="20"/>
          <w:szCs w:val="20"/>
        </w:rPr>
        <w:t>Reconocimiento</w:t>
      </w:r>
    </w:p>
    <w:p w14:paraId="06E1B8A5" w14:textId="77777777" w:rsidR="00D90073" w:rsidRDefault="00D90073" w:rsidP="00D90073"/>
    <w:p w14:paraId="1C754B7D" w14:textId="77777777" w:rsidR="00D90073" w:rsidRDefault="00D90073" w:rsidP="00D90073">
      <w:r>
        <w:rPr>
          <w:sz w:val="20"/>
          <w:szCs w:val="20"/>
        </w:rPr>
        <w:t>Facilita que los usuarios identifiquen la organización y asocien sus productos con una imagen consistente.</w:t>
      </w:r>
    </w:p>
    <w:p w14:paraId="5ADDC111" w14:textId="77777777" w:rsidR="00D90073" w:rsidRDefault="00D90073" w:rsidP="00D90073"/>
    <w:p w14:paraId="08448E08" w14:textId="77777777" w:rsidR="00D90073" w:rsidRDefault="00D90073" w:rsidP="00D90073">
      <w:r>
        <w:rPr>
          <w:b/>
          <w:bCs/>
          <w:sz w:val="20"/>
          <w:szCs w:val="20"/>
        </w:rPr>
        <w:t>Paso 5</w:t>
      </w:r>
    </w:p>
    <w:p w14:paraId="49098F1D" w14:textId="77777777" w:rsidR="00D90073" w:rsidRDefault="00D90073" w:rsidP="00D90073"/>
    <w:p w14:paraId="0EC42CF2" w14:textId="77777777" w:rsidR="00D90073" w:rsidRDefault="00D90073" w:rsidP="00D90073">
      <w:r>
        <w:rPr>
          <w:b/>
          <w:bCs/>
          <w:sz w:val="20"/>
          <w:szCs w:val="20"/>
        </w:rPr>
        <w:t>Confianza del usuario</w:t>
      </w:r>
    </w:p>
    <w:p w14:paraId="16FCF87D" w14:textId="77777777" w:rsidR="00D90073" w:rsidRDefault="00D90073" w:rsidP="00D90073"/>
    <w:p w14:paraId="474C11EB" w14:textId="77777777" w:rsidR="00D90073" w:rsidRDefault="00D90073" w:rsidP="00D90073">
      <w:r>
        <w:rPr>
          <w:sz w:val="20"/>
          <w:szCs w:val="20"/>
        </w:rPr>
        <w:t>Una identidad visual coherente fortalece la credibilidad de la marca y favorece la relación con los clientes durante el proceso de compra.</w:t>
      </w:r>
    </w:p>
  </w:comment>
  <w:comment w:id="19" w:author="Nicolás Cruz Ríos" w:date="2026-04-23T15:08:00Z" w:initials="NC">
    <w:p w14:paraId="58ECAC5B" w14:textId="77777777" w:rsidR="0039022F" w:rsidRDefault="0039022F" w:rsidP="00865503">
      <w:pPr>
        <w:pStyle w:val="Textocomentario"/>
      </w:pPr>
      <w:r>
        <w:rPr>
          <w:rStyle w:val="Refdecomentario"/>
        </w:rPr>
        <w:annotationRef/>
      </w:r>
      <w:hyperlink r:id="rId14" w:history="1">
        <w:r w:rsidRPr="00180D3A">
          <w:rPr>
            <w:rStyle w:val="Hipervnculo"/>
          </w:rPr>
          <w:t>https://www.freepik.es/icono/internet_5260363</w:t>
        </w:r>
      </w:hyperlink>
    </w:p>
  </w:comment>
  <w:comment w:id="20" w:author="Nicolás Cruz Ríos" w:date="2026-02-12T00:09:00Z" w:initials="NC">
    <w:p w14:paraId="39A97421" w14:textId="77777777" w:rsidR="00A93A7D" w:rsidRDefault="00A93A7D" w:rsidP="0026486D">
      <w:pPr>
        <w:pStyle w:val="Textocomentario"/>
      </w:pPr>
      <w:r>
        <w:rPr>
          <w:rStyle w:val="Refdecomentario"/>
        </w:rPr>
        <w:annotationRef/>
      </w:r>
      <w:hyperlink r:id="rId15" w:history="1">
        <w:r w:rsidRPr="003A4BA9">
          <w:rPr>
            <w:rStyle w:val="Hipervnculo"/>
          </w:rPr>
          <w:t>https://www.freepik.es/icono/usuario_5726563</w:t>
        </w:r>
      </w:hyperlink>
    </w:p>
  </w:comment>
  <w:comment w:id="21" w:author="Maria Fernanda Morales Angulo" w:date="2026-08-09T17:33:00Z" w:initials="MFMA">
    <w:p w14:paraId="20356E00" w14:textId="77777777" w:rsidR="00D90073" w:rsidRDefault="00D90073" w:rsidP="00D90073">
      <w:r>
        <w:rPr>
          <w:rStyle w:val="Refdecomentario"/>
        </w:rPr>
        <w:annotationRef/>
      </w:r>
      <w:r>
        <w:rPr>
          <w:sz w:val="20"/>
          <w:szCs w:val="20"/>
        </w:rPr>
        <w:t>TEXTO ALTERNATIVO</w:t>
      </w:r>
    </w:p>
    <w:p w14:paraId="3CC9B04B" w14:textId="77777777" w:rsidR="00D90073" w:rsidRDefault="00D90073" w:rsidP="00D90073"/>
    <w:p w14:paraId="207D133A" w14:textId="77777777" w:rsidR="00D90073" w:rsidRDefault="00D90073" w:rsidP="00D90073">
      <w:r>
        <w:rPr>
          <w:b/>
          <w:bCs/>
          <w:sz w:val="20"/>
          <w:szCs w:val="20"/>
        </w:rPr>
        <w:t xml:space="preserve">Tarjeta 1. </w:t>
      </w:r>
    </w:p>
    <w:p w14:paraId="795753B6" w14:textId="77777777" w:rsidR="00D90073" w:rsidRDefault="00D90073" w:rsidP="00D90073"/>
    <w:p w14:paraId="26335D70" w14:textId="77777777" w:rsidR="00D90073" w:rsidRDefault="00D90073" w:rsidP="00D90073">
      <w:r>
        <w:rPr>
          <w:b/>
          <w:bCs/>
          <w:sz w:val="20"/>
          <w:szCs w:val="20"/>
        </w:rPr>
        <w:t>Modelo 3V</w:t>
      </w:r>
    </w:p>
    <w:p w14:paraId="1B944FF5" w14:textId="77777777" w:rsidR="00D90073" w:rsidRDefault="00D90073" w:rsidP="00D90073">
      <w:r>
        <w:rPr>
          <w:sz w:val="20"/>
          <w:szCs w:val="20"/>
        </w:rPr>
        <w:t>El modelo 3V orienta la planificación de contenidos mediante el equilibrio entre publicaciones que generan alcance, aportan valor y promueven la oferta comercial. Su aplicación favorece una comunicación variada y alineada con los objetivos de la organización.</w:t>
      </w:r>
    </w:p>
    <w:p w14:paraId="23CC1B4F" w14:textId="77777777" w:rsidR="00D90073" w:rsidRDefault="00D90073" w:rsidP="00D90073"/>
    <w:p w14:paraId="68406D1B" w14:textId="77777777" w:rsidR="00D90073" w:rsidRDefault="00D90073" w:rsidP="00D90073">
      <w:r>
        <w:rPr>
          <w:b/>
          <w:bCs/>
          <w:sz w:val="20"/>
          <w:szCs w:val="20"/>
        </w:rPr>
        <w:t>Importancia</w:t>
      </w:r>
    </w:p>
    <w:p w14:paraId="0AA6829F" w14:textId="77777777" w:rsidR="00D90073" w:rsidRDefault="00D90073" w:rsidP="00D90073">
      <w:r>
        <w:rPr>
          <w:sz w:val="20"/>
          <w:szCs w:val="20"/>
        </w:rPr>
        <w:t>Permite estructurar contenidos que fortalecen la interacción con los usuarios sin concentrar la comunicación únicamente en acciones de venta.</w:t>
      </w:r>
    </w:p>
    <w:p w14:paraId="30EDD120" w14:textId="77777777" w:rsidR="00D90073" w:rsidRDefault="00D90073" w:rsidP="00D90073"/>
    <w:p w14:paraId="2E7C776B" w14:textId="77777777" w:rsidR="00D90073" w:rsidRDefault="00D90073" w:rsidP="00D90073">
      <w:r>
        <w:rPr>
          <w:b/>
          <w:bCs/>
          <w:sz w:val="20"/>
          <w:szCs w:val="20"/>
        </w:rPr>
        <w:t>Ejemplo de aplicación</w:t>
      </w:r>
    </w:p>
    <w:p w14:paraId="77FDFF96" w14:textId="77777777" w:rsidR="00D90073" w:rsidRDefault="00D90073" w:rsidP="00D90073">
      <w:r>
        <w:rPr>
          <w:sz w:val="20"/>
          <w:szCs w:val="20"/>
        </w:rPr>
        <w:t>Una empresa de papelería creativa combinó contenidos virales, publicaciones de valor y mensajes comerciales, fortaleciendo la visibilidad de la marca y el interés por su catálogo digital.</w:t>
      </w:r>
    </w:p>
    <w:p w14:paraId="664314C7" w14:textId="77777777" w:rsidR="00D90073" w:rsidRDefault="00D90073" w:rsidP="00D90073"/>
    <w:p w14:paraId="3680F6BA" w14:textId="77777777" w:rsidR="00D90073" w:rsidRDefault="00D90073" w:rsidP="00D90073">
      <w:r>
        <w:rPr>
          <w:b/>
          <w:bCs/>
          <w:sz w:val="20"/>
          <w:szCs w:val="20"/>
        </w:rPr>
        <w:t xml:space="preserve">Tarjeta 2. </w:t>
      </w:r>
    </w:p>
    <w:p w14:paraId="0C860EA5" w14:textId="77777777" w:rsidR="00D90073" w:rsidRDefault="00D90073" w:rsidP="00D90073"/>
    <w:p w14:paraId="0DEC97F3" w14:textId="77777777" w:rsidR="00D90073" w:rsidRDefault="00D90073" w:rsidP="00D90073">
      <w:r>
        <w:rPr>
          <w:b/>
          <w:bCs/>
          <w:sz w:val="20"/>
          <w:szCs w:val="20"/>
        </w:rPr>
        <w:t>Embajadores de marca</w:t>
      </w:r>
    </w:p>
    <w:p w14:paraId="488E0E1C" w14:textId="77777777" w:rsidR="00D90073" w:rsidRDefault="00D90073" w:rsidP="00D90073">
      <w:r>
        <w:rPr>
          <w:sz w:val="20"/>
          <w:szCs w:val="20"/>
        </w:rPr>
        <w:t>Los embajadores de marca representan de manera permanente los valores, la identidad y la propuesta comercial de una organización mediante una comunicación coherente con la imagen institucional.</w:t>
      </w:r>
    </w:p>
    <w:p w14:paraId="0CC010EE" w14:textId="77777777" w:rsidR="00D90073" w:rsidRDefault="00D90073" w:rsidP="00D90073"/>
    <w:p w14:paraId="3F563C40" w14:textId="77777777" w:rsidR="00D90073" w:rsidRDefault="00D90073" w:rsidP="00D90073">
      <w:r>
        <w:rPr>
          <w:b/>
          <w:bCs/>
          <w:sz w:val="20"/>
          <w:szCs w:val="20"/>
        </w:rPr>
        <w:t>Importancia</w:t>
      </w:r>
    </w:p>
    <w:p w14:paraId="6A522928" w14:textId="77777777" w:rsidR="00D90073" w:rsidRDefault="00D90073" w:rsidP="00D90073">
      <w:r>
        <w:rPr>
          <w:sz w:val="20"/>
          <w:szCs w:val="20"/>
        </w:rPr>
        <w:t>Fortalecen el reconocimiento de la organización, generan confianza y favorecen relaciones duraderas con los usuarios.</w:t>
      </w:r>
    </w:p>
    <w:p w14:paraId="6D01CF6D" w14:textId="77777777" w:rsidR="00D90073" w:rsidRDefault="00D90073" w:rsidP="00D90073"/>
    <w:p w14:paraId="797F7803" w14:textId="77777777" w:rsidR="00D90073" w:rsidRDefault="00D90073" w:rsidP="00D90073">
      <w:r>
        <w:rPr>
          <w:b/>
          <w:bCs/>
          <w:sz w:val="20"/>
          <w:szCs w:val="20"/>
        </w:rPr>
        <w:t>Ejemplo de aplicación</w:t>
      </w:r>
    </w:p>
    <w:p w14:paraId="2A2C0F31" w14:textId="77777777" w:rsidR="00D90073" w:rsidRDefault="00D90073" w:rsidP="00D90073">
      <w:r>
        <w:rPr>
          <w:sz w:val="20"/>
          <w:szCs w:val="20"/>
        </w:rPr>
        <w:t>Una empresa de ropa deportiva vinculó a uno de sus diseñadores como embajador de marca para compartir contenidos sobre el proceso creativo y el uso de las prendas, fortaleciendo la cercanía con su comunidad digital.</w:t>
      </w:r>
    </w:p>
    <w:p w14:paraId="774F8744" w14:textId="77777777" w:rsidR="00D90073" w:rsidRDefault="00D90073" w:rsidP="00D90073"/>
    <w:p w14:paraId="41052BF2" w14:textId="77777777" w:rsidR="00D90073" w:rsidRDefault="00D90073" w:rsidP="00D90073">
      <w:r>
        <w:rPr>
          <w:b/>
          <w:bCs/>
          <w:sz w:val="20"/>
          <w:szCs w:val="20"/>
        </w:rPr>
        <w:t xml:space="preserve">Tarjeta 3. </w:t>
      </w:r>
    </w:p>
    <w:p w14:paraId="7E73C07F" w14:textId="77777777" w:rsidR="00D90073" w:rsidRDefault="00D90073" w:rsidP="00D90073"/>
    <w:p w14:paraId="39ACC352" w14:textId="77777777" w:rsidR="00D90073" w:rsidRDefault="00D90073" w:rsidP="00D90073">
      <w:r>
        <w:rPr>
          <w:b/>
          <w:bCs/>
          <w:sz w:val="20"/>
          <w:szCs w:val="20"/>
        </w:rPr>
        <w:t>Influenciadores</w:t>
      </w:r>
    </w:p>
    <w:p w14:paraId="33CDEBF1" w14:textId="77777777" w:rsidR="00D90073" w:rsidRDefault="00D90073" w:rsidP="00D90073">
      <w:r>
        <w:rPr>
          <w:sz w:val="20"/>
          <w:szCs w:val="20"/>
        </w:rPr>
        <w:t>Los influenciadores son creadores de contenido que difunden productos o servicios entre comunidades digitales, favoreciendo la interacción y ampliando el alcance de la comunicación comercial.</w:t>
      </w:r>
    </w:p>
    <w:p w14:paraId="7DE15D81" w14:textId="77777777" w:rsidR="00D90073" w:rsidRDefault="00D90073" w:rsidP="00D90073"/>
    <w:p w14:paraId="49CD1FB7" w14:textId="77777777" w:rsidR="00D90073" w:rsidRDefault="00D90073" w:rsidP="00D90073">
      <w:r>
        <w:rPr>
          <w:b/>
          <w:bCs/>
          <w:sz w:val="20"/>
          <w:szCs w:val="20"/>
        </w:rPr>
        <w:t>Importancia</w:t>
      </w:r>
    </w:p>
    <w:p w14:paraId="5D468113" w14:textId="77777777" w:rsidR="00D90073" w:rsidRDefault="00D90073" w:rsidP="00D90073">
      <w:r>
        <w:rPr>
          <w:sz w:val="20"/>
          <w:szCs w:val="20"/>
        </w:rPr>
        <w:t>Contribuyen a conectar la marca con públicos específicos y a incrementar la visibilidad de la oferta mediante contenidos cercanos y relevantes.</w:t>
      </w:r>
    </w:p>
    <w:p w14:paraId="74D2AEAF" w14:textId="77777777" w:rsidR="00D90073" w:rsidRDefault="00D90073" w:rsidP="00D90073"/>
    <w:p w14:paraId="51846848" w14:textId="77777777" w:rsidR="00D90073" w:rsidRDefault="00D90073" w:rsidP="00D90073">
      <w:r>
        <w:rPr>
          <w:b/>
          <w:bCs/>
          <w:sz w:val="20"/>
          <w:szCs w:val="20"/>
        </w:rPr>
        <w:t>Ejemplo de aplicación</w:t>
      </w:r>
    </w:p>
    <w:p w14:paraId="5FA183F9" w14:textId="77777777" w:rsidR="00D90073" w:rsidRDefault="00D90073" w:rsidP="00D90073">
      <w:r>
        <w:rPr>
          <w:sz w:val="20"/>
          <w:szCs w:val="20"/>
        </w:rPr>
        <w:t>Una empresa de cosméticos colaboró con una creadora de contenido especializada en cuidado personal para presentar una nueva línea de productos y ampliar su alcance entre audiencias afines.</w:t>
      </w:r>
    </w:p>
    <w:p w14:paraId="5250BDEC" w14:textId="77777777" w:rsidR="00D90073" w:rsidRDefault="00D90073" w:rsidP="00D90073"/>
    <w:p w14:paraId="7E92F819" w14:textId="77777777" w:rsidR="00D90073" w:rsidRDefault="00D90073" w:rsidP="00D90073">
      <w:r>
        <w:rPr>
          <w:b/>
          <w:bCs/>
          <w:sz w:val="20"/>
          <w:szCs w:val="20"/>
        </w:rPr>
        <w:t xml:space="preserve">Tarjeta 4. </w:t>
      </w:r>
    </w:p>
    <w:p w14:paraId="6744D077" w14:textId="77777777" w:rsidR="00D90073" w:rsidRDefault="00D90073" w:rsidP="00D90073"/>
    <w:p w14:paraId="55FE48F6" w14:textId="77777777" w:rsidR="00D90073" w:rsidRDefault="00D90073" w:rsidP="00D90073">
      <w:r>
        <w:rPr>
          <w:b/>
          <w:bCs/>
          <w:sz w:val="20"/>
          <w:szCs w:val="20"/>
        </w:rPr>
        <w:t>Recursos evocadores</w:t>
      </w:r>
    </w:p>
    <w:p w14:paraId="1741D625" w14:textId="77777777" w:rsidR="00D90073" w:rsidRDefault="00D90073" w:rsidP="00D90073">
      <w:r>
        <w:rPr>
          <w:sz w:val="20"/>
          <w:szCs w:val="20"/>
        </w:rPr>
        <w:t>Los recursos evocadores utilizan imágenes, escenarios, historias y elementos gráficos para relacionar los productos con experiencias, emociones o estilos de vida acordes con la identidad de la marca.</w:t>
      </w:r>
    </w:p>
    <w:p w14:paraId="53C0F593" w14:textId="77777777" w:rsidR="00D90073" w:rsidRDefault="00D90073" w:rsidP="00D90073"/>
    <w:p w14:paraId="2C99E1B8" w14:textId="77777777" w:rsidR="00D90073" w:rsidRDefault="00D90073" w:rsidP="00D90073">
      <w:r>
        <w:rPr>
          <w:b/>
          <w:bCs/>
          <w:sz w:val="20"/>
          <w:szCs w:val="20"/>
        </w:rPr>
        <w:t>Importancia</w:t>
      </w:r>
    </w:p>
    <w:p w14:paraId="2675171A" w14:textId="77777777" w:rsidR="00D90073" w:rsidRDefault="00D90073" w:rsidP="00D90073">
      <w:r>
        <w:rPr>
          <w:sz w:val="20"/>
          <w:szCs w:val="20"/>
        </w:rPr>
        <w:t>Favorecen una comunicación más cercana, contextualizan la oferta y fortalecen la conexión entre los productos y las expectativas de los usuarios.</w:t>
      </w:r>
    </w:p>
    <w:p w14:paraId="75041051" w14:textId="77777777" w:rsidR="00D90073" w:rsidRDefault="00D90073" w:rsidP="00D90073"/>
    <w:p w14:paraId="37F2E564" w14:textId="77777777" w:rsidR="00D90073" w:rsidRDefault="00D90073" w:rsidP="00D90073">
      <w:r>
        <w:rPr>
          <w:b/>
          <w:bCs/>
          <w:sz w:val="20"/>
          <w:szCs w:val="20"/>
        </w:rPr>
        <w:t>Ejemplo de aplicación</w:t>
      </w:r>
    </w:p>
    <w:p w14:paraId="7C5711CE" w14:textId="77777777" w:rsidR="00D90073" w:rsidRDefault="00D90073" w:rsidP="00D90073">
      <w:r>
        <w:rPr>
          <w:sz w:val="20"/>
          <w:szCs w:val="20"/>
        </w:rPr>
        <w:t>Una marca de café presentó sus productos en escenarios cotidianos de encuentro y trabajo, asociando su consumo con momentos de bienestar y convivencia.</w:t>
      </w:r>
    </w:p>
  </w:comment>
  <w:comment w:id="22" w:author="Nicolás Cruz Ríos" w:date="2025-08-20T10:30:00Z" w:initials="NC">
    <w:p w14:paraId="604A335B" w14:textId="77777777" w:rsidR="00656E17" w:rsidRDefault="00656E17" w:rsidP="00C279C5">
      <w:pPr>
        <w:pStyle w:val="Textocomentario"/>
      </w:pPr>
      <w:r>
        <w:rPr>
          <w:rStyle w:val="Refdecomentario"/>
        </w:rPr>
        <w:annotationRef/>
      </w:r>
      <w:hyperlink r:id="rId16" w:history="1">
        <w:r w:rsidRPr="00F22B8F">
          <w:rPr>
            <w:rStyle w:val="Hipervnculo"/>
          </w:rPr>
          <w:t>https://www.freepik.es/icono/dinero_13899144</w:t>
        </w:r>
      </w:hyperlink>
    </w:p>
  </w:comment>
  <w:comment w:id="23" w:author="Nicolas Cruz Rios" w:date="2026-06-23T15:53:00Z" w:initials="NC">
    <w:p w14:paraId="45AC473A" w14:textId="77777777" w:rsidR="00D61D89" w:rsidRDefault="00D61D89" w:rsidP="00D61D89">
      <w:pPr>
        <w:pStyle w:val="Textocomentario"/>
      </w:pPr>
      <w:r>
        <w:rPr>
          <w:rStyle w:val="Refdecomentario"/>
        </w:rPr>
        <w:annotationRef/>
      </w:r>
      <w:hyperlink r:id="rId17" w:history="1">
        <w:r w:rsidRPr="005B7D7E">
          <w:rPr>
            <w:rStyle w:val="Hipervnculo"/>
          </w:rPr>
          <w:t>https://www.magnific.com/es/foto-gratis/vlogger-femenina-grabando-transmision-relacionada-cocina-casa_2767693.htm</w:t>
        </w:r>
      </w:hyperlink>
    </w:p>
  </w:comment>
  <w:comment w:id="24" w:author="Maria Fernanda Morales Angulo" w:date="2026-08-09T19:08:00Z" w:initials="MFMA">
    <w:p w14:paraId="66BF809B" w14:textId="77777777" w:rsidR="006C5ED3" w:rsidRDefault="006C5ED3" w:rsidP="006C5ED3">
      <w:r>
        <w:rPr>
          <w:rStyle w:val="Refdecomentario"/>
        </w:rPr>
        <w:annotationRef/>
      </w:r>
      <w:r>
        <w:rPr>
          <w:sz w:val="20"/>
          <w:szCs w:val="20"/>
        </w:rPr>
        <w:t>TEXTO ALTERNATIVO</w:t>
      </w:r>
    </w:p>
    <w:p w14:paraId="5BB594E5" w14:textId="77777777" w:rsidR="006C5ED3" w:rsidRDefault="006C5ED3" w:rsidP="006C5ED3"/>
    <w:p w14:paraId="601E062E" w14:textId="77777777" w:rsidR="006C5ED3" w:rsidRDefault="006C5ED3" w:rsidP="006C5ED3">
      <w:r>
        <w:rPr>
          <w:b/>
          <w:bCs/>
          <w:sz w:val="20"/>
          <w:szCs w:val="20"/>
        </w:rPr>
        <w:t>Presentación de producto</w:t>
      </w:r>
    </w:p>
    <w:p w14:paraId="7AE00F9D" w14:textId="77777777" w:rsidR="006C5ED3" w:rsidRDefault="006C5ED3" w:rsidP="006C5ED3">
      <w:r>
        <w:rPr>
          <w:sz w:val="20"/>
          <w:szCs w:val="20"/>
        </w:rPr>
        <w:t>Presenta la referencia, sus características y detalles principales para facilitar su identificación y comprensión dentro del catálogo digital.</w:t>
      </w:r>
    </w:p>
    <w:p w14:paraId="00C3F260" w14:textId="77777777" w:rsidR="006C5ED3" w:rsidRDefault="006C5ED3" w:rsidP="006C5ED3"/>
    <w:p w14:paraId="7835F568" w14:textId="77777777" w:rsidR="006C5ED3" w:rsidRDefault="006C5ED3" w:rsidP="006C5ED3">
      <w:r>
        <w:rPr>
          <w:b/>
          <w:bCs/>
          <w:sz w:val="20"/>
          <w:szCs w:val="20"/>
        </w:rPr>
        <w:t>Demostrativo o explicativo</w:t>
      </w:r>
    </w:p>
    <w:p w14:paraId="4914A140" w14:textId="77777777" w:rsidR="006C5ED3" w:rsidRDefault="006C5ED3" w:rsidP="006C5ED3">
      <w:r>
        <w:rPr>
          <w:sz w:val="20"/>
          <w:szCs w:val="20"/>
        </w:rPr>
        <w:t>Explica el uso, funcionamiento o aplicación del producto mediante secuencias, ejemplos o recursos de apoyo.</w:t>
      </w:r>
    </w:p>
    <w:p w14:paraId="377AED0A" w14:textId="77777777" w:rsidR="006C5ED3" w:rsidRDefault="006C5ED3" w:rsidP="006C5ED3"/>
    <w:p w14:paraId="01E47BD8" w14:textId="77777777" w:rsidR="006C5ED3" w:rsidRDefault="006C5ED3" w:rsidP="006C5ED3">
      <w:r>
        <w:rPr>
          <w:b/>
          <w:bCs/>
          <w:sz w:val="20"/>
          <w:szCs w:val="20"/>
        </w:rPr>
        <w:t>Contextual o de ambientación</w:t>
      </w:r>
    </w:p>
    <w:p w14:paraId="356FAD77" w14:textId="77777777" w:rsidR="006C5ED3" w:rsidRDefault="006C5ED3" w:rsidP="006C5ED3">
      <w:r>
        <w:rPr>
          <w:sz w:val="20"/>
          <w:szCs w:val="20"/>
        </w:rPr>
        <w:t>Relaciona el producto con escenarios, situaciones de uso o experiencias que amplían su significado comercial.</w:t>
      </w:r>
    </w:p>
    <w:p w14:paraId="185E7737" w14:textId="77777777" w:rsidR="006C5ED3" w:rsidRDefault="006C5ED3" w:rsidP="006C5ED3"/>
    <w:p w14:paraId="7B10404F" w14:textId="77777777" w:rsidR="006C5ED3" w:rsidRDefault="006C5ED3" w:rsidP="006C5ED3">
      <w:r>
        <w:rPr>
          <w:b/>
          <w:bCs/>
          <w:sz w:val="20"/>
          <w:szCs w:val="20"/>
        </w:rPr>
        <w:t>Apoyo promocional</w:t>
      </w:r>
    </w:p>
    <w:p w14:paraId="0E62936B" w14:textId="77777777" w:rsidR="006C5ED3" w:rsidRDefault="006C5ED3" w:rsidP="006C5ED3">
      <w:r>
        <w:rPr>
          <w:sz w:val="20"/>
          <w:szCs w:val="20"/>
        </w:rPr>
        <w:t>Refuerza campañas, lanzamientos y mensajes comerciales orientados a incrementar la visibilidad de la oferta.</w:t>
      </w:r>
    </w:p>
  </w:comment>
  <w:comment w:id="25" w:author="Nicolás Cruz Ríos" w:date="2026-02-12T00:09:00Z" w:initials="NC">
    <w:p w14:paraId="388B8935" w14:textId="77777777" w:rsidR="00133F65" w:rsidRDefault="00133F65" w:rsidP="0026486D">
      <w:pPr>
        <w:pStyle w:val="Textocomentario"/>
      </w:pPr>
      <w:r>
        <w:rPr>
          <w:rStyle w:val="Refdecomentario"/>
        </w:rPr>
        <w:annotationRef/>
      </w:r>
      <w:hyperlink r:id="rId18" w:history="1">
        <w:r w:rsidRPr="003A4BA9">
          <w:rPr>
            <w:rStyle w:val="Hipervnculo"/>
          </w:rPr>
          <w:t>https://www.freepik.es/icono/usuario_5726563</w:t>
        </w:r>
      </w:hyperlink>
    </w:p>
  </w:comment>
  <w:comment w:id="26" w:author="Nicolás Cruz Ríos" w:date="2025-05-21T06:35:00Z" w:initials="NC">
    <w:p w14:paraId="1F40236D" w14:textId="77777777" w:rsidR="00C223DF" w:rsidRDefault="00C223DF" w:rsidP="00A306D2">
      <w:pPr>
        <w:pStyle w:val="Textocomentario"/>
      </w:pPr>
      <w:r>
        <w:rPr>
          <w:rStyle w:val="Refdecomentario"/>
        </w:rPr>
        <w:annotationRef/>
      </w:r>
      <w:hyperlink r:id="rId19"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27" w:author="Maria Fernanda Morales Angulo" w:date="2026-08-09T19:49:00Z" w:initials="MFMA">
    <w:p w14:paraId="3EBD8B96" w14:textId="77777777" w:rsidR="007820A9" w:rsidRDefault="007820A9" w:rsidP="007820A9">
      <w:r>
        <w:rPr>
          <w:rStyle w:val="Refdecomentario"/>
        </w:rPr>
        <w:annotationRef/>
      </w:r>
      <w:r>
        <w:rPr>
          <w:sz w:val="20"/>
          <w:szCs w:val="20"/>
        </w:rPr>
        <w:t>TEXTO ALTERNATIVO</w:t>
      </w:r>
    </w:p>
    <w:p w14:paraId="08A0C181" w14:textId="77777777" w:rsidR="007820A9" w:rsidRDefault="007820A9" w:rsidP="007820A9"/>
    <w:p w14:paraId="1A2C1455" w14:textId="77777777" w:rsidR="007820A9" w:rsidRDefault="007820A9" w:rsidP="007820A9">
      <w:r>
        <w:rPr>
          <w:b/>
          <w:bCs/>
          <w:sz w:val="20"/>
          <w:szCs w:val="20"/>
        </w:rPr>
        <w:t>Pestaña 1. Explicación funcional</w:t>
      </w:r>
    </w:p>
    <w:p w14:paraId="2814C9A3" w14:textId="77777777" w:rsidR="007820A9" w:rsidRDefault="007820A9" w:rsidP="007820A9"/>
    <w:p w14:paraId="40883401" w14:textId="77777777" w:rsidR="007820A9" w:rsidRDefault="007820A9" w:rsidP="007820A9">
      <w:r>
        <w:rPr>
          <w:sz w:val="20"/>
          <w:szCs w:val="20"/>
        </w:rPr>
        <w:t>Se utiliza cuando el producto requiere demostrar su funcionamiento, instalación, configuración o modo de uso.</w:t>
      </w:r>
    </w:p>
    <w:p w14:paraId="443FD045" w14:textId="77777777" w:rsidR="007820A9" w:rsidRDefault="007820A9" w:rsidP="007820A9"/>
    <w:p w14:paraId="5F25D2F6" w14:textId="77777777" w:rsidR="007820A9" w:rsidRDefault="007820A9" w:rsidP="007820A9">
      <w:r>
        <w:rPr>
          <w:b/>
          <w:bCs/>
          <w:sz w:val="20"/>
          <w:szCs w:val="20"/>
        </w:rPr>
        <w:t>Ejemplo:</w:t>
      </w:r>
      <w:r>
        <w:rPr>
          <w:sz w:val="20"/>
          <w:szCs w:val="20"/>
        </w:rPr>
        <w:t xml:space="preserve"> video demostrativo de una herramienta eléctrica.</w:t>
      </w:r>
    </w:p>
    <w:p w14:paraId="491B16C9" w14:textId="77777777" w:rsidR="007820A9" w:rsidRDefault="007820A9" w:rsidP="007820A9"/>
    <w:p w14:paraId="2F45FAAE" w14:textId="77777777" w:rsidR="007820A9" w:rsidRDefault="007820A9" w:rsidP="007820A9">
      <w:r>
        <w:rPr>
          <w:b/>
          <w:bCs/>
          <w:sz w:val="20"/>
          <w:szCs w:val="20"/>
        </w:rPr>
        <w:t>Pestaña 2. Ambientación y contexto</w:t>
      </w:r>
    </w:p>
    <w:p w14:paraId="2AAEC100" w14:textId="77777777" w:rsidR="007820A9" w:rsidRDefault="007820A9" w:rsidP="007820A9"/>
    <w:p w14:paraId="0D2EE409" w14:textId="77777777" w:rsidR="007820A9" w:rsidRDefault="007820A9" w:rsidP="007820A9">
      <w:r>
        <w:rPr>
          <w:sz w:val="20"/>
          <w:szCs w:val="20"/>
        </w:rPr>
        <w:t>Se aplica cuando resulta importante relacionar el producto con un espacio, una experiencia o una situación cotidiana.</w:t>
      </w:r>
    </w:p>
    <w:p w14:paraId="5AEEE83D" w14:textId="77777777" w:rsidR="007820A9" w:rsidRDefault="007820A9" w:rsidP="007820A9"/>
    <w:p w14:paraId="1A504421" w14:textId="77777777" w:rsidR="007820A9" w:rsidRDefault="007820A9" w:rsidP="007820A9">
      <w:r>
        <w:rPr>
          <w:b/>
          <w:bCs/>
          <w:sz w:val="20"/>
          <w:szCs w:val="20"/>
        </w:rPr>
        <w:t>Ejemplo:</w:t>
      </w:r>
      <w:r>
        <w:rPr>
          <w:sz w:val="20"/>
          <w:szCs w:val="20"/>
        </w:rPr>
        <w:t xml:space="preserve"> mobiliario presentado dentro de un ambiente de hogar.</w:t>
      </w:r>
    </w:p>
    <w:p w14:paraId="145262E8" w14:textId="77777777" w:rsidR="007820A9" w:rsidRDefault="007820A9" w:rsidP="007820A9"/>
    <w:p w14:paraId="37A92B9C" w14:textId="77777777" w:rsidR="007820A9" w:rsidRDefault="007820A9" w:rsidP="007820A9">
      <w:r>
        <w:rPr>
          <w:b/>
          <w:bCs/>
          <w:sz w:val="20"/>
          <w:szCs w:val="20"/>
        </w:rPr>
        <w:t>Pestaña 3. Fortalecimiento de la exhibición</w:t>
      </w:r>
    </w:p>
    <w:p w14:paraId="6FFAC487" w14:textId="77777777" w:rsidR="007820A9" w:rsidRDefault="007820A9" w:rsidP="007820A9"/>
    <w:p w14:paraId="02526C7A" w14:textId="77777777" w:rsidR="007820A9" w:rsidRDefault="007820A9" w:rsidP="007820A9">
      <w:r>
        <w:rPr>
          <w:sz w:val="20"/>
          <w:szCs w:val="20"/>
        </w:rPr>
        <w:t>Se utiliza para complementar categorías, campañas o fichas de producto mediante contenidos que amplían la información y enriquecen el recorrido comercial.</w:t>
      </w:r>
    </w:p>
    <w:p w14:paraId="2F183A58" w14:textId="77777777" w:rsidR="007820A9" w:rsidRDefault="007820A9" w:rsidP="007820A9"/>
    <w:p w14:paraId="578A729E" w14:textId="77777777" w:rsidR="007820A9" w:rsidRDefault="007820A9" w:rsidP="007820A9">
      <w:r>
        <w:rPr>
          <w:b/>
          <w:bCs/>
          <w:sz w:val="20"/>
          <w:szCs w:val="20"/>
        </w:rPr>
        <w:t>Ejemplo:</w:t>
      </w:r>
      <w:r>
        <w:rPr>
          <w:sz w:val="20"/>
          <w:szCs w:val="20"/>
        </w:rPr>
        <w:t xml:space="preserve"> video de campaña integrado a una categoría de temporada.</w:t>
      </w:r>
    </w:p>
  </w:comment>
  <w:comment w:id="28" w:author="Nicolas Cruz Rios" w:date="2026-06-23T15:55:00Z" w:initials="NC">
    <w:p w14:paraId="35C9E2D7" w14:textId="77777777" w:rsidR="006C5ED3" w:rsidRDefault="006C5ED3" w:rsidP="001906BB">
      <w:pPr>
        <w:pStyle w:val="Textocomentario"/>
      </w:pPr>
      <w:r>
        <w:rPr>
          <w:rStyle w:val="Refdecomentario"/>
        </w:rPr>
        <w:annotationRef/>
      </w:r>
      <w:hyperlink r:id="rId20" w:history="1">
        <w:r w:rsidRPr="00EA09E8">
          <w:rPr>
            <w:rStyle w:val="Hipervnculo"/>
          </w:rPr>
          <w:t>https://www.magnific.com/es/fotos-premium/finding-legal-advice-through-online-services-while-using-laptop-at-home_423374089.htm</w:t>
        </w:r>
      </w:hyperlink>
    </w:p>
  </w:comment>
  <w:comment w:id="29" w:author="Nicolás Cruz Ríos" w:date="2026-04-23T15:08:00Z" w:initials="NC">
    <w:p w14:paraId="4A0CF334" w14:textId="77777777" w:rsidR="006C5ED3" w:rsidRDefault="006C5ED3" w:rsidP="00865503">
      <w:pPr>
        <w:pStyle w:val="Textocomentario"/>
      </w:pPr>
      <w:r>
        <w:rPr>
          <w:rStyle w:val="Refdecomentario"/>
        </w:rPr>
        <w:annotationRef/>
      </w:r>
      <w:hyperlink r:id="rId21" w:history="1">
        <w:r w:rsidRPr="00180D3A">
          <w:rPr>
            <w:rStyle w:val="Hipervnculo"/>
          </w:rPr>
          <w:t>https://www.freepik.es/icono/internet_5260363</w:t>
        </w:r>
      </w:hyperlink>
    </w:p>
  </w:comment>
  <w:comment w:id="30" w:author="Nicolás Cruz Ríos" w:date="2025-05-21T06:35:00Z" w:initials="NC">
    <w:p w14:paraId="1F9D0DD9" w14:textId="77777777" w:rsidR="008217E7" w:rsidRDefault="008217E7" w:rsidP="00A306D2">
      <w:pPr>
        <w:pStyle w:val="Textocomentario"/>
      </w:pPr>
      <w:r>
        <w:rPr>
          <w:rStyle w:val="Refdecomentario"/>
        </w:rPr>
        <w:annotationRef/>
      </w:r>
      <w:hyperlink r:id="rId22"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31" w:author="Nicolás Cruz Ríos" w:date="2026-02-12T00:09:00Z" w:initials="NC">
    <w:p w14:paraId="407ACDC2" w14:textId="77777777" w:rsidR="001A0DC0" w:rsidRDefault="001A0DC0" w:rsidP="0026486D">
      <w:pPr>
        <w:pStyle w:val="Textocomentario"/>
      </w:pPr>
      <w:r>
        <w:rPr>
          <w:rStyle w:val="Refdecomentario"/>
        </w:rPr>
        <w:annotationRef/>
      </w:r>
      <w:hyperlink r:id="rId23" w:history="1">
        <w:r w:rsidRPr="003A4BA9">
          <w:rPr>
            <w:rStyle w:val="Hipervnculo"/>
          </w:rPr>
          <w:t>https://www.freepik.es/icono/usuario_5726563</w:t>
        </w:r>
      </w:hyperlink>
    </w:p>
  </w:comment>
  <w:comment w:id="32" w:author="Nicolás Cruz Ríos" w:date="2026-02-12T00:27:00Z" w:initials="NC">
    <w:p w14:paraId="40BD3BD7" w14:textId="77777777" w:rsidR="007349CE" w:rsidRDefault="007349CE" w:rsidP="0014557B">
      <w:pPr>
        <w:pStyle w:val="Textocomentario"/>
      </w:pPr>
      <w:r>
        <w:rPr>
          <w:rStyle w:val="Refdecomentario"/>
        </w:rPr>
        <w:annotationRef/>
      </w:r>
      <w:hyperlink r:id="rId24"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33" w:author="Nicolás Cruz Ríos" w:date="2025-08-20T10:30:00Z" w:initials="NC">
    <w:p w14:paraId="09E10B60" w14:textId="77777777" w:rsidR="006101F8" w:rsidRDefault="006101F8" w:rsidP="00C279C5">
      <w:pPr>
        <w:pStyle w:val="Textocomentario"/>
      </w:pPr>
      <w:r>
        <w:rPr>
          <w:rStyle w:val="Refdecomentario"/>
        </w:rPr>
        <w:annotationRef/>
      </w:r>
      <w:hyperlink r:id="rId25" w:history="1">
        <w:r w:rsidRPr="00F22B8F">
          <w:rPr>
            <w:rStyle w:val="Hipervnculo"/>
          </w:rPr>
          <w:t>https://www.freepik.es/icono/dinero_13899144</w:t>
        </w:r>
      </w:hyperlink>
    </w:p>
  </w:comment>
  <w:comment w:id="34" w:author="Maria Fernanda Morales Angulo" w:date="2026-08-09T19:56:00Z" w:initials="MFMA">
    <w:p w14:paraId="1341865C" w14:textId="77777777" w:rsidR="00383741" w:rsidRDefault="00383741" w:rsidP="00383741">
      <w:r>
        <w:rPr>
          <w:rStyle w:val="Refdecomentario"/>
        </w:rPr>
        <w:annotationRef/>
      </w:r>
      <w:r>
        <w:rPr>
          <w:b/>
          <w:bCs/>
          <w:sz w:val="20"/>
          <w:szCs w:val="20"/>
        </w:rPr>
        <w:t>TEXTO ALTERNATIVO</w:t>
      </w:r>
    </w:p>
    <w:p w14:paraId="53CC445F" w14:textId="77777777" w:rsidR="00383741" w:rsidRDefault="00383741" w:rsidP="00383741"/>
    <w:p w14:paraId="5E67DF41" w14:textId="77777777" w:rsidR="00383741" w:rsidRDefault="00383741" w:rsidP="00383741">
      <w:r>
        <w:rPr>
          <w:b/>
          <w:bCs/>
          <w:sz w:val="20"/>
          <w:szCs w:val="20"/>
        </w:rPr>
        <w:t>PESTAÑA 1</w:t>
      </w:r>
    </w:p>
    <w:p w14:paraId="51ECAC49" w14:textId="77777777" w:rsidR="00383741" w:rsidRDefault="00383741" w:rsidP="00383741"/>
    <w:p w14:paraId="7F9A4708" w14:textId="77777777" w:rsidR="00383741" w:rsidRDefault="00383741" w:rsidP="00383741">
      <w:r>
        <w:rPr>
          <w:b/>
          <w:bCs/>
          <w:sz w:val="20"/>
          <w:szCs w:val="20"/>
        </w:rPr>
        <w:t>Respaldo del producto</w:t>
      </w:r>
    </w:p>
    <w:p w14:paraId="5CA3E7EE" w14:textId="77777777" w:rsidR="00383741" w:rsidRDefault="00383741" w:rsidP="00383741"/>
    <w:p w14:paraId="17057034" w14:textId="77777777" w:rsidR="00383741" w:rsidRDefault="00383741" w:rsidP="00383741">
      <w:r>
        <w:rPr>
          <w:sz w:val="20"/>
          <w:szCs w:val="20"/>
        </w:rPr>
        <w:t>Define las condiciones mediante las cuales la organización responde frente a situaciones relacionadas con la conformidad, estado o funcionamiento del producto.</w:t>
      </w:r>
    </w:p>
    <w:p w14:paraId="46AE2D18" w14:textId="77777777" w:rsidR="00383741" w:rsidRDefault="00383741" w:rsidP="00383741"/>
    <w:p w14:paraId="2304C005" w14:textId="77777777" w:rsidR="00383741" w:rsidRDefault="00383741" w:rsidP="00383741">
      <w:r>
        <w:rPr>
          <w:b/>
          <w:bCs/>
          <w:sz w:val="20"/>
          <w:szCs w:val="20"/>
        </w:rPr>
        <w:t>PESTAÑA 2</w:t>
      </w:r>
    </w:p>
    <w:p w14:paraId="0847528A" w14:textId="77777777" w:rsidR="00383741" w:rsidRDefault="00383741" w:rsidP="00383741"/>
    <w:p w14:paraId="33363FFD" w14:textId="77777777" w:rsidR="00383741" w:rsidRDefault="00383741" w:rsidP="00383741">
      <w:r>
        <w:rPr>
          <w:b/>
          <w:bCs/>
          <w:sz w:val="20"/>
          <w:szCs w:val="20"/>
        </w:rPr>
        <w:t>Modificación de la compra</w:t>
      </w:r>
    </w:p>
    <w:p w14:paraId="4341AE2B" w14:textId="77777777" w:rsidR="00383741" w:rsidRDefault="00383741" w:rsidP="00383741"/>
    <w:p w14:paraId="49C3789E" w14:textId="77777777" w:rsidR="00383741" w:rsidRDefault="00383741" w:rsidP="00383741">
      <w:r>
        <w:rPr>
          <w:sz w:val="20"/>
          <w:szCs w:val="20"/>
        </w:rPr>
        <w:t>Establece las condiciones para realizar ajustes o sustituciones posteriores a la compra.</w:t>
      </w:r>
    </w:p>
    <w:p w14:paraId="6AF72CCC" w14:textId="77777777" w:rsidR="00383741" w:rsidRDefault="00383741" w:rsidP="00383741"/>
    <w:p w14:paraId="277E816D" w14:textId="77777777" w:rsidR="00383741" w:rsidRDefault="00383741" w:rsidP="00383741">
      <w:r>
        <w:rPr>
          <w:b/>
          <w:bCs/>
          <w:sz w:val="20"/>
          <w:szCs w:val="20"/>
        </w:rPr>
        <w:t>PESTAÑA 3</w:t>
      </w:r>
    </w:p>
    <w:p w14:paraId="3B37FB0E" w14:textId="77777777" w:rsidR="00383741" w:rsidRDefault="00383741" w:rsidP="00383741"/>
    <w:p w14:paraId="6DA7145C" w14:textId="77777777" w:rsidR="00383741" w:rsidRDefault="00383741" w:rsidP="00383741">
      <w:r>
        <w:rPr>
          <w:b/>
          <w:bCs/>
          <w:sz w:val="20"/>
          <w:szCs w:val="20"/>
        </w:rPr>
        <w:t>Retorno de la compra</w:t>
      </w:r>
    </w:p>
    <w:p w14:paraId="3DC50A2E" w14:textId="77777777" w:rsidR="00383741" w:rsidRDefault="00383741" w:rsidP="00383741"/>
    <w:p w14:paraId="4B244AD2" w14:textId="77777777" w:rsidR="00383741" w:rsidRDefault="00383741" w:rsidP="00383741">
      <w:r>
        <w:rPr>
          <w:sz w:val="20"/>
          <w:szCs w:val="20"/>
        </w:rPr>
        <w:t>Determina los escenarios y procedimientos aplicables al retorno del producto o a la reversión de la operación.</w:t>
      </w:r>
    </w:p>
    <w:p w14:paraId="4A573866" w14:textId="77777777" w:rsidR="00383741" w:rsidRDefault="00383741" w:rsidP="00383741"/>
    <w:p w14:paraId="0F1B804B" w14:textId="77777777" w:rsidR="00383741" w:rsidRDefault="00383741" w:rsidP="00383741">
      <w:r>
        <w:rPr>
          <w:b/>
          <w:bCs/>
          <w:sz w:val="20"/>
          <w:szCs w:val="20"/>
        </w:rPr>
        <w:t>PESTAÑA 4</w:t>
      </w:r>
    </w:p>
    <w:p w14:paraId="2D156B8E" w14:textId="77777777" w:rsidR="00383741" w:rsidRDefault="00383741" w:rsidP="00383741"/>
    <w:p w14:paraId="29CBE3CE" w14:textId="77777777" w:rsidR="00383741" w:rsidRDefault="00383741" w:rsidP="00383741">
      <w:r>
        <w:rPr>
          <w:b/>
          <w:bCs/>
          <w:sz w:val="20"/>
          <w:szCs w:val="20"/>
        </w:rPr>
        <w:t>Relación comercial</w:t>
      </w:r>
    </w:p>
    <w:p w14:paraId="0DEF18AD" w14:textId="77777777" w:rsidR="00383741" w:rsidRDefault="00383741" w:rsidP="00383741"/>
    <w:p w14:paraId="020E3DC5" w14:textId="77777777" w:rsidR="00383741" w:rsidRDefault="00383741" w:rsidP="00383741">
      <w:r>
        <w:rPr>
          <w:sz w:val="20"/>
          <w:szCs w:val="20"/>
        </w:rPr>
        <w:t>Integra otros lineamientos necesarios para orientar la atención y la experiencia del usuario dentro del canal.</w:t>
      </w:r>
    </w:p>
  </w:comment>
  <w:comment w:id="35" w:author="Nicolas Cruz Rios" w:date="2026-06-23T15:56:00Z" w:initials="NC">
    <w:p w14:paraId="450F898E" w14:textId="77777777" w:rsidR="00383741" w:rsidRDefault="00383741" w:rsidP="000C54B1">
      <w:pPr>
        <w:pStyle w:val="Textocomentario"/>
      </w:pPr>
      <w:r>
        <w:rPr>
          <w:rStyle w:val="Refdecomentario"/>
        </w:rPr>
        <w:annotationRef/>
      </w:r>
      <w:hyperlink r:id="rId26" w:history="1">
        <w:r w:rsidRPr="00167F0F">
          <w:rPr>
            <w:rStyle w:val="Hipervnculo"/>
          </w:rPr>
          <w:t>https://www.magnific.com/es/foto-gratis/armario-digital-pantalla-transparente_15840692.htm</w:t>
        </w:r>
      </w:hyperlink>
    </w:p>
  </w:comment>
  <w:comment w:id="36" w:author="Nicolás Cruz Ríos" w:date="2026-02-13T09:31:00Z" w:initials="NC">
    <w:p w14:paraId="0AC7314A" w14:textId="77777777" w:rsidR="007504EB" w:rsidRDefault="007504EB" w:rsidP="009D6641">
      <w:pPr>
        <w:pStyle w:val="Textocomentario"/>
      </w:pPr>
      <w:r>
        <w:rPr>
          <w:rStyle w:val="Refdecomentario"/>
        </w:rPr>
        <w:annotationRef/>
      </w:r>
      <w:hyperlink r:id="rId27" w:history="1">
        <w:r w:rsidRPr="007D052D">
          <w:rPr>
            <w:rStyle w:val="Hipervnculo"/>
          </w:rPr>
          <w:t>https://www.freepik.es/icono/indicadores-clave-desempeno_18510606</w:t>
        </w:r>
      </w:hyperlink>
    </w:p>
  </w:comment>
  <w:comment w:id="37" w:author="Maria Fernanda Morales Angulo" w:date="2026-08-09T21:02:00Z" w:initials="MFMA">
    <w:p w14:paraId="1C417CCD" w14:textId="77777777" w:rsidR="00D0162B" w:rsidRDefault="00D0162B" w:rsidP="00D0162B">
      <w:r>
        <w:rPr>
          <w:rStyle w:val="Refdecomentario"/>
        </w:rPr>
        <w:annotationRef/>
      </w:r>
      <w:r>
        <w:rPr>
          <w:sz w:val="20"/>
          <w:szCs w:val="20"/>
        </w:rPr>
        <w:t>TEXTO ALTERNATIVO</w:t>
      </w:r>
    </w:p>
    <w:p w14:paraId="175D8823" w14:textId="77777777" w:rsidR="00D0162B" w:rsidRDefault="00D0162B" w:rsidP="00D0162B"/>
    <w:p w14:paraId="7A3C5B03" w14:textId="77777777" w:rsidR="00D0162B" w:rsidRDefault="00D0162B" w:rsidP="00D0162B">
      <w:r>
        <w:rPr>
          <w:b/>
          <w:bCs/>
          <w:sz w:val="20"/>
          <w:szCs w:val="20"/>
        </w:rPr>
        <w:t>Paso 1</w:t>
      </w:r>
    </w:p>
    <w:p w14:paraId="787C7A0C" w14:textId="77777777" w:rsidR="00D0162B" w:rsidRDefault="00D0162B" w:rsidP="00D0162B"/>
    <w:p w14:paraId="5A631738" w14:textId="77777777" w:rsidR="00D0162B" w:rsidRDefault="00D0162B" w:rsidP="00D0162B">
      <w:r>
        <w:rPr>
          <w:b/>
          <w:bCs/>
          <w:sz w:val="20"/>
          <w:szCs w:val="20"/>
        </w:rPr>
        <w:t>Diseño CAD</w:t>
      </w:r>
    </w:p>
    <w:p w14:paraId="267E98BC" w14:textId="77777777" w:rsidR="00D0162B" w:rsidRDefault="00D0162B" w:rsidP="00D0162B"/>
    <w:p w14:paraId="61B63285" w14:textId="77777777" w:rsidR="00D0162B" w:rsidRDefault="00D0162B" w:rsidP="00D0162B">
      <w:r>
        <w:rPr>
          <w:sz w:val="20"/>
          <w:szCs w:val="20"/>
        </w:rPr>
        <w:t>Se construye el modelo digital del producto definiendo su forma, dimensiones, estructura y componentes principales.</w:t>
      </w:r>
    </w:p>
    <w:p w14:paraId="25BD0A6F" w14:textId="77777777" w:rsidR="00D0162B" w:rsidRDefault="00D0162B" w:rsidP="00D0162B"/>
    <w:p w14:paraId="6046104D" w14:textId="77777777" w:rsidR="00D0162B" w:rsidRDefault="00D0162B" w:rsidP="00D0162B">
      <w:r>
        <w:rPr>
          <w:sz w:val="20"/>
          <w:szCs w:val="20"/>
        </w:rPr>
        <w:t>↓</w:t>
      </w:r>
    </w:p>
    <w:p w14:paraId="7AEC3ADA" w14:textId="77777777" w:rsidR="00D0162B" w:rsidRDefault="00D0162B" w:rsidP="00D0162B"/>
    <w:p w14:paraId="539AB814" w14:textId="77777777" w:rsidR="00D0162B" w:rsidRDefault="00D0162B" w:rsidP="00D0162B">
      <w:r>
        <w:rPr>
          <w:b/>
          <w:bCs/>
          <w:sz w:val="20"/>
          <w:szCs w:val="20"/>
        </w:rPr>
        <w:t>Paso 2</w:t>
      </w:r>
    </w:p>
    <w:p w14:paraId="7194ACE8" w14:textId="77777777" w:rsidR="00D0162B" w:rsidRDefault="00D0162B" w:rsidP="00D0162B"/>
    <w:p w14:paraId="6FBA31B8" w14:textId="77777777" w:rsidR="00D0162B" w:rsidRDefault="00D0162B" w:rsidP="00D0162B">
      <w:r>
        <w:rPr>
          <w:b/>
          <w:bCs/>
          <w:sz w:val="20"/>
          <w:szCs w:val="20"/>
        </w:rPr>
        <w:t>Renderizado 3D</w:t>
      </w:r>
    </w:p>
    <w:p w14:paraId="55126032" w14:textId="77777777" w:rsidR="00D0162B" w:rsidRDefault="00D0162B" w:rsidP="00D0162B"/>
    <w:p w14:paraId="3D013DD9" w14:textId="77777777" w:rsidR="00D0162B" w:rsidRDefault="00D0162B" w:rsidP="00D0162B">
      <w:r>
        <w:rPr>
          <w:sz w:val="20"/>
          <w:szCs w:val="20"/>
        </w:rPr>
        <w:t>El modelo incorpora materiales, texturas, iluminación y escenarios para generar imágenes con apariencia realista.</w:t>
      </w:r>
    </w:p>
    <w:p w14:paraId="73AE85F2" w14:textId="77777777" w:rsidR="00D0162B" w:rsidRDefault="00D0162B" w:rsidP="00D0162B"/>
    <w:p w14:paraId="09558622" w14:textId="77777777" w:rsidR="00D0162B" w:rsidRDefault="00D0162B" w:rsidP="00D0162B">
      <w:r>
        <w:rPr>
          <w:sz w:val="20"/>
          <w:szCs w:val="20"/>
        </w:rPr>
        <w:t>↓</w:t>
      </w:r>
    </w:p>
    <w:p w14:paraId="31078B83" w14:textId="77777777" w:rsidR="00D0162B" w:rsidRDefault="00D0162B" w:rsidP="00D0162B"/>
    <w:p w14:paraId="097FED2C" w14:textId="77777777" w:rsidR="00D0162B" w:rsidRDefault="00D0162B" w:rsidP="00D0162B">
      <w:r>
        <w:rPr>
          <w:b/>
          <w:bCs/>
          <w:sz w:val="20"/>
          <w:szCs w:val="20"/>
        </w:rPr>
        <w:t>Paso 3</w:t>
      </w:r>
    </w:p>
    <w:p w14:paraId="0BBA5687" w14:textId="77777777" w:rsidR="00D0162B" w:rsidRDefault="00D0162B" w:rsidP="00D0162B"/>
    <w:p w14:paraId="06962C99" w14:textId="77777777" w:rsidR="00D0162B" w:rsidRDefault="00D0162B" w:rsidP="00D0162B">
      <w:r>
        <w:rPr>
          <w:b/>
          <w:bCs/>
          <w:sz w:val="20"/>
          <w:szCs w:val="20"/>
        </w:rPr>
        <w:t>Integración en la exhibición digital</w:t>
      </w:r>
    </w:p>
    <w:p w14:paraId="4A399BDC" w14:textId="77777777" w:rsidR="00D0162B" w:rsidRDefault="00D0162B" w:rsidP="00D0162B"/>
    <w:p w14:paraId="1FC65F06" w14:textId="77777777" w:rsidR="00D0162B" w:rsidRDefault="00D0162B" w:rsidP="00D0162B">
      <w:r>
        <w:rPr>
          <w:sz w:val="20"/>
          <w:szCs w:val="20"/>
        </w:rPr>
        <w:t>Las representaciones obtenidas se incorporan a fichas de producto, catálogos, campañas comerciales y otros recursos utilizados dentro del canal de comercio electrónico.</w:t>
      </w:r>
    </w:p>
  </w:comment>
  <w:comment w:id="38" w:author="Nicolás Cruz Ríos" w:date="2025-05-21T06:35:00Z" w:initials="NC">
    <w:p w14:paraId="262E8951" w14:textId="77777777" w:rsidR="002D4A0A" w:rsidRDefault="002D4A0A" w:rsidP="00A306D2">
      <w:pPr>
        <w:pStyle w:val="Textocomentario"/>
      </w:pPr>
      <w:r>
        <w:rPr>
          <w:rStyle w:val="Refdecomentario"/>
        </w:rPr>
        <w:annotationRef/>
      </w:r>
      <w:hyperlink r:id="rId28"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39" w:author="Nicolás Cruz Ríos" w:date="2025-08-20T10:30:00Z" w:initials="NC">
    <w:p w14:paraId="5A55A0BA" w14:textId="77777777" w:rsidR="00D0162B" w:rsidRDefault="00D0162B" w:rsidP="00C279C5">
      <w:r>
        <w:rPr>
          <w:rStyle w:val="Hipervnculo"/>
        </w:rPr>
        <w:annotationRef/>
      </w:r>
      <w:hyperlink r:id="rId29" w:history="1">
        <w:r w:rsidRPr="00F22B8F">
          <w:rPr>
            <w:rStyle w:val="PiedepginaCar"/>
          </w:rPr>
          <w:t>https://www.freepik.es/icono/dinero_13899144</w:t>
        </w:r>
      </w:hyperlink>
    </w:p>
  </w:comment>
  <w:comment w:id="40" w:author="Maria Fernanda Morales Angulo" w:date="2026-08-09T21:12:00Z" w:initials="MFMA">
    <w:p w14:paraId="1037D186" w14:textId="77777777" w:rsidR="00D0162B" w:rsidRDefault="00D0162B" w:rsidP="00D0162B">
      <w:r>
        <w:rPr>
          <w:rStyle w:val="Refdecomentario"/>
        </w:rPr>
        <w:annotationRef/>
      </w:r>
      <w:r>
        <w:rPr>
          <w:sz w:val="20"/>
          <w:szCs w:val="20"/>
        </w:rPr>
        <w:t>TEXTO ALTERNATIVO</w:t>
      </w:r>
    </w:p>
    <w:p w14:paraId="486DC63D" w14:textId="77777777" w:rsidR="00D0162B" w:rsidRDefault="00D0162B" w:rsidP="00D0162B"/>
    <w:p w14:paraId="365AF3B8" w14:textId="77777777" w:rsidR="00D0162B" w:rsidRDefault="00D0162B" w:rsidP="00D0162B">
      <w:r>
        <w:rPr>
          <w:b/>
          <w:bCs/>
          <w:sz w:val="20"/>
          <w:szCs w:val="20"/>
        </w:rPr>
        <w:t>Tarjeta 1.</w:t>
      </w:r>
    </w:p>
    <w:p w14:paraId="5A44A05A" w14:textId="77777777" w:rsidR="00D0162B" w:rsidRDefault="00D0162B" w:rsidP="00D0162B"/>
    <w:p w14:paraId="15C8739D" w14:textId="77777777" w:rsidR="00D0162B" w:rsidRDefault="00D0162B" w:rsidP="00D0162B">
      <w:r>
        <w:rPr>
          <w:b/>
          <w:bCs/>
          <w:sz w:val="20"/>
          <w:szCs w:val="20"/>
        </w:rPr>
        <w:t>Personalización del contenido</w:t>
      </w:r>
    </w:p>
    <w:p w14:paraId="46081C7C" w14:textId="77777777" w:rsidR="00D0162B" w:rsidRDefault="00D0162B" w:rsidP="00D0162B">
      <w:r>
        <w:rPr>
          <w:sz w:val="20"/>
          <w:szCs w:val="20"/>
        </w:rPr>
        <w:t>La personalización del contenido adapta la presentación de productos, categorías o promociones según los intereses o comportamientos del usuario, favoreciendo una experiencia de navegación más pertinente y facilitando el acceso a información relacionada con sus preferencias.</w:t>
      </w:r>
    </w:p>
    <w:p w14:paraId="4039A1B4" w14:textId="77777777" w:rsidR="00D0162B" w:rsidRDefault="00D0162B" w:rsidP="00D0162B"/>
    <w:p w14:paraId="7DFD5C5D" w14:textId="77777777" w:rsidR="00D0162B" w:rsidRDefault="00D0162B" w:rsidP="00D0162B">
      <w:r>
        <w:rPr>
          <w:b/>
          <w:bCs/>
          <w:sz w:val="20"/>
          <w:szCs w:val="20"/>
        </w:rPr>
        <w:t>Tarjeta 2.</w:t>
      </w:r>
    </w:p>
    <w:p w14:paraId="7BCD6427" w14:textId="77777777" w:rsidR="00D0162B" w:rsidRDefault="00D0162B" w:rsidP="00D0162B"/>
    <w:p w14:paraId="11881C7D" w14:textId="77777777" w:rsidR="00D0162B" w:rsidRDefault="00D0162B" w:rsidP="00D0162B">
      <w:r>
        <w:rPr>
          <w:b/>
          <w:bCs/>
          <w:sz w:val="20"/>
          <w:szCs w:val="20"/>
        </w:rPr>
        <w:t>Configuración del producto</w:t>
      </w:r>
    </w:p>
    <w:p w14:paraId="2DB9A5AD" w14:textId="77777777" w:rsidR="00D0162B" w:rsidRDefault="00D0162B" w:rsidP="00D0162B">
      <w:r>
        <w:rPr>
          <w:sz w:val="20"/>
          <w:szCs w:val="20"/>
        </w:rPr>
        <w:t>La configuración del producto permite seleccionar características como color, tamaño, material o accesorios antes de realizar la compra, ofreciendo alternativas que responden a las necesidades del usuario sin modificar la organización general de la exhibición.</w:t>
      </w:r>
    </w:p>
    <w:p w14:paraId="4615B584" w14:textId="77777777" w:rsidR="00D0162B" w:rsidRDefault="00D0162B" w:rsidP="00D0162B"/>
    <w:p w14:paraId="49E1505C" w14:textId="77777777" w:rsidR="00D0162B" w:rsidRDefault="00D0162B" w:rsidP="00D0162B">
      <w:r>
        <w:rPr>
          <w:b/>
          <w:bCs/>
          <w:sz w:val="20"/>
          <w:szCs w:val="20"/>
        </w:rPr>
        <w:t>Tarjeta 3.</w:t>
      </w:r>
    </w:p>
    <w:p w14:paraId="63D4B73B" w14:textId="77777777" w:rsidR="00D0162B" w:rsidRDefault="00D0162B" w:rsidP="00D0162B"/>
    <w:p w14:paraId="72863C28" w14:textId="77777777" w:rsidR="00D0162B" w:rsidRDefault="00D0162B" w:rsidP="00D0162B">
      <w:r>
        <w:rPr>
          <w:b/>
          <w:bCs/>
          <w:sz w:val="20"/>
          <w:szCs w:val="20"/>
        </w:rPr>
        <w:t>Recomendaciones relacionadas</w:t>
      </w:r>
    </w:p>
    <w:p w14:paraId="22BEAFB0" w14:textId="77777777" w:rsidR="00D0162B" w:rsidRDefault="00D0162B" w:rsidP="00D0162B">
      <w:r>
        <w:rPr>
          <w:sz w:val="20"/>
          <w:szCs w:val="20"/>
        </w:rPr>
        <w:t>Las recomendaciones relacionadas presentan productos complementarios o similares durante la navegación, ampliando las opciones disponibles y fortaleciendo la relación entre las diferentes categorías del catálogo.</w:t>
      </w:r>
    </w:p>
    <w:p w14:paraId="0866AEA9" w14:textId="77777777" w:rsidR="00D0162B" w:rsidRDefault="00D0162B" w:rsidP="00D0162B"/>
    <w:p w14:paraId="664733F4" w14:textId="77777777" w:rsidR="00D0162B" w:rsidRDefault="00D0162B" w:rsidP="00D0162B">
      <w:r>
        <w:rPr>
          <w:b/>
          <w:bCs/>
          <w:sz w:val="20"/>
          <w:szCs w:val="20"/>
        </w:rPr>
        <w:t xml:space="preserve">Tarjeta 4. </w:t>
      </w:r>
    </w:p>
    <w:p w14:paraId="54A0F813" w14:textId="77777777" w:rsidR="00D0162B" w:rsidRDefault="00D0162B" w:rsidP="00D0162B"/>
    <w:p w14:paraId="3E59C1FA" w14:textId="77777777" w:rsidR="00D0162B" w:rsidRDefault="00D0162B" w:rsidP="00D0162B">
      <w:r>
        <w:rPr>
          <w:b/>
          <w:bCs/>
          <w:sz w:val="20"/>
          <w:szCs w:val="20"/>
        </w:rPr>
        <w:t>Experiencia personalizada</w:t>
      </w:r>
    </w:p>
    <w:p w14:paraId="0280D70E" w14:textId="77777777" w:rsidR="00D0162B" w:rsidRDefault="00D0162B" w:rsidP="00D0162B">
      <w:r>
        <w:rPr>
          <w:sz w:val="20"/>
          <w:szCs w:val="20"/>
        </w:rPr>
        <w:t>La experiencia personalizada organiza la exhibición según el perfil, comportamiento o contexto del usuario, facilitando recorridos de navegación más relevantes y una interacción más eficiente con la oferta comercial.</w:t>
      </w:r>
    </w:p>
  </w:comment>
  <w:comment w:id="41" w:author="Nicolás Cruz Ríos" w:date="2025-08-20T10:30:00Z" w:initials="NC">
    <w:p w14:paraId="11B9C55D" w14:textId="77777777" w:rsidR="00D64A64" w:rsidRDefault="00D64A64" w:rsidP="00C279C5">
      <w:pPr>
        <w:pStyle w:val="Textocomentario"/>
      </w:pPr>
      <w:r>
        <w:rPr>
          <w:rStyle w:val="Refdecomentario"/>
        </w:rPr>
        <w:annotationRef/>
      </w:r>
      <w:hyperlink r:id="rId30" w:history="1">
        <w:r w:rsidRPr="00F22B8F">
          <w:rPr>
            <w:rStyle w:val="Hipervnculo"/>
          </w:rPr>
          <w:t>https://www.freepik.es/icono/dinero_13899144</w:t>
        </w:r>
      </w:hyperlink>
    </w:p>
  </w:comment>
  <w:comment w:id="42" w:author="Nicolas Cruz Rios" w:date="2026-06-23T15:58:00Z" w:initials="NC">
    <w:p w14:paraId="5A358C3B" w14:textId="77777777" w:rsidR="005346F8" w:rsidRDefault="005346F8" w:rsidP="00A54DFE">
      <w:pPr>
        <w:pStyle w:val="Textocomentario"/>
      </w:pPr>
      <w:r>
        <w:rPr>
          <w:rStyle w:val="Refdecomentario"/>
        </w:rPr>
        <w:annotationRef/>
      </w:r>
      <w:hyperlink r:id="rId31" w:history="1">
        <w:r w:rsidRPr="008502DC">
          <w:rPr>
            <w:rStyle w:val="Hipervnculo"/>
          </w:rPr>
          <w:t>https://www.magnific.com/es/vector-gratis/compra-aplicacion-incorporacion-linea_6437177.htm</w:t>
        </w:r>
      </w:hyperlink>
    </w:p>
  </w:comment>
  <w:comment w:id="43" w:author="Nicolás Cruz Ríos" w:date="2025-05-21T06:35:00Z" w:initials="NC">
    <w:p w14:paraId="4AD4F838" w14:textId="77777777" w:rsidR="000538ED" w:rsidRDefault="000538ED" w:rsidP="00A306D2">
      <w:pPr>
        <w:pStyle w:val="Textocomentario"/>
      </w:pPr>
      <w:r>
        <w:rPr>
          <w:rStyle w:val="Refdecomentario"/>
        </w:rPr>
        <w:annotationRef/>
      </w:r>
      <w:hyperlink r:id="rId32"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44" w:author="Nicolás Cruz Ríos" w:date="2026-02-12T00:09:00Z" w:initials="NC">
    <w:p w14:paraId="2E7BE0A4" w14:textId="77777777" w:rsidR="003130B8" w:rsidRDefault="003130B8" w:rsidP="0026486D">
      <w:pPr>
        <w:pStyle w:val="Textocomentario"/>
      </w:pPr>
      <w:r>
        <w:rPr>
          <w:rStyle w:val="Refdecomentario"/>
        </w:rPr>
        <w:annotationRef/>
      </w:r>
      <w:hyperlink r:id="rId33" w:history="1">
        <w:r w:rsidRPr="003A4BA9">
          <w:rPr>
            <w:rStyle w:val="Hipervnculo"/>
          </w:rPr>
          <w:t>https://www.freepik.es/icono/usuario_5726563</w:t>
        </w:r>
      </w:hyperlink>
    </w:p>
  </w:comment>
  <w:comment w:id="45" w:author="Maria Fernanda Morales Angulo" w:date="2026-08-09T21:36:00Z" w:initials="MFMA">
    <w:p w14:paraId="250F73DB" w14:textId="77777777" w:rsidR="00327D93" w:rsidRDefault="00327D93" w:rsidP="00327D93">
      <w:r>
        <w:rPr>
          <w:rStyle w:val="Refdecomentario"/>
        </w:rPr>
        <w:annotationRef/>
      </w:r>
      <w:r>
        <w:rPr>
          <w:sz w:val="20"/>
          <w:szCs w:val="20"/>
        </w:rPr>
        <w:t>TEXTO ALTERNATIVO</w:t>
      </w:r>
    </w:p>
    <w:p w14:paraId="5CDC7026" w14:textId="77777777" w:rsidR="00327D93" w:rsidRDefault="00327D93" w:rsidP="00327D93"/>
    <w:p w14:paraId="0FC7489C" w14:textId="77777777" w:rsidR="00327D93" w:rsidRDefault="00327D93" w:rsidP="00327D93">
      <w:r>
        <w:rPr>
          <w:b/>
          <w:bCs/>
          <w:sz w:val="20"/>
          <w:szCs w:val="20"/>
        </w:rPr>
        <w:t>Paso 1.</w:t>
      </w:r>
    </w:p>
    <w:p w14:paraId="6B39443D" w14:textId="77777777" w:rsidR="00327D93" w:rsidRDefault="00327D93" w:rsidP="00327D93"/>
    <w:p w14:paraId="0EFBC183" w14:textId="77777777" w:rsidR="00327D93" w:rsidRDefault="00327D93" w:rsidP="00327D93">
      <w:r>
        <w:rPr>
          <w:b/>
          <w:bCs/>
          <w:sz w:val="20"/>
          <w:szCs w:val="20"/>
        </w:rPr>
        <w:t>Identificación del producto</w:t>
      </w:r>
    </w:p>
    <w:p w14:paraId="6B3B80E6" w14:textId="77777777" w:rsidR="00327D93" w:rsidRDefault="00327D93" w:rsidP="00327D93">
      <w:r>
        <w:rPr>
          <w:sz w:val="20"/>
          <w:szCs w:val="20"/>
        </w:rPr>
        <w:t>Se definen las características del producto o servicio, los requerimientos de exhibición y las necesidades de presentación que orientarán el desarrollo de la propuesta.</w:t>
      </w:r>
    </w:p>
    <w:p w14:paraId="64CCEE3D" w14:textId="77777777" w:rsidR="00327D93" w:rsidRDefault="00327D93" w:rsidP="00327D93"/>
    <w:p w14:paraId="24DC8F93" w14:textId="77777777" w:rsidR="00327D93" w:rsidRDefault="00327D93" w:rsidP="00327D93">
      <w:r>
        <w:rPr>
          <w:b/>
          <w:bCs/>
          <w:sz w:val="20"/>
          <w:szCs w:val="20"/>
        </w:rPr>
        <w:t>Paso 2.</w:t>
      </w:r>
    </w:p>
    <w:p w14:paraId="3C7CC615" w14:textId="77777777" w:rsidR="00327D93" w:rsidRDefault="00327D93" w:rsidP="00327D93"/>
    <w:p w14:paraId="19C7D8A4" w14:textId="77777777" w:rsidR="00327D93" w:rsidRDefault="00327D93" w:rsidP="00327D93">
      <w:r>
        <w:rPr>
          <w:b/>
          <w:bCs/>
          <w:sz w:val="20"/>
          <w:szCs w:val="20"/>
        </w:rPr>
        <w:t>Definición del canal</w:t>
      </w:r>
    </w:p>
    <w:p w14:paraId="22CECA38" w14:textId="77777777" w:rsidR="00327D93" w:rsidRDefault="00327D93" w:rsidP="00327D93">
      <w:r>
        <w:rPr>
          <w:sz w:val="20"/>
          <w:szCs w:val="20"/>
        </w:rPr>
        <w:t>Se establece el canal de comercio electrónico donde se implementará la exhibición y la forma en que se organizará la oferta según las características de ese entorno digital.</w:t>
      </w:r>
    </w:p>
    <w:p w14:paraId="72309A7C" w14:textId="77777777" w:rsidR="00327D93" w:rsidRDefault="00327D93" w:rsidP="00327D93"/>
    <w:p w14:paraId="4DA38693" w14:textId="77777777" w:rsidR="00327D93" w:rsidRDefault="00327D93" w:rsidP="00327D93">
      <w:r>
        <w:rPr>
          <w:b/>
          <w:bCs/>
          <w:sz w:val="20"/>
          <w:szCs w:val="20"/>
        </w:rPr>
        <w:t>Paso 3.</w:t>
      </w:r>
    </w:p>
    <w:p w14:paraId="156E9517" w14:textId="77777777" w:rsidR="00327D93" w:rsidRDefault="00327D93" w:rsidP="00327D93"/>
    <w:p w14:paraId="4E5A451B" w14:textId="77777777" w:rsidR="00327D93" w:rsidRDefault="00327D93" w:rsidP="00327D93">
      <w:r>
        <w:rPr>
          <w:b/>
          <w:bCs/>
          <w:sz w:val="20"/>
          <w:szCs w:val="20"/>
        </w:rPr>
        <w:t>Organización de la exhibición</w:t>
      </w:r>
    </w:p>
    <w:p w14:paraId="781A0E06" w14:textId="77777777" w:rsidR="00327D93" w:rsidRDefault="00327D93" w:rsidP="00327D93">
      <w:r>
        <w:rPr>
          <w:sz w:val="20"/>
          <w:szCs w:val="20"/>
        </w:rPr>
        <w:t>Se estructura la arquitectura del catálogo mediante categorías, subcategorías, fichas de producto y recorridos de navegación que faciliten la consulta de la oferta.</w:t>
      </w:r>
    </w:p>
    <w:p w14:paraId="1A98E7A1" w14:textId="77777777" w:rsidR="00327D93" w:rsidRDefault="00327D93" w:rsidP="00327D93"/>
    <w:p w14:paraId="76FAD118" w14:textId="77777777" w:rsidR="00327D93" w:rsidRDefault="00327D93" w:rsidP="00327D93">
      <w:r>
        <w:rPr>
          <w:b/>
          <w:bCs/>
          <w:sz w:val="20"/>
          <w:szCs w:val="20"/>
        </w:rPr>
        <w:t>Paso 4.</w:t>
      </w:r>
    </w:p>
    <w:p w14:paraId="0F347C1C" w14:textId="77777777" w:rsidR="00327D93" w:rsidRDefault="00327D93" w:rsidP="00327D93"/>
    <w:p w14:paraId="6B89F158" w14:textId="77777777" w:rsidR="00327D93" w:rsidRDefault="00327D93" w:rsidP="00327D93">
      <w:r>
        <w:rPr>
          <w:b/>
          <w:bCs/>
          <w:sz w:val="20"/>
          <w:szCs w:val="20"/>
        </w:rPr>
        <w:t>Integración de recursos</w:t>
      </w:r>
    </w:p>
    <w:p w14:paraId="25FCBF7F" w14:textId="77777777" w:rsidR="00327D93" w:rsidRDefault="00327D93" w:rsidP="00327D93">
      <w:r>
        <w:rPr>
          <w:sz w:val="20"/>
          <w:szCs w:val="20"/>
        </w:rPr>
        <w:t>Se seleccionan imágenes, recursos audiovisuales, representaciones digitales, elementos de personalización y demás apoyos que fortalecerán la presentación de los productos.</w:t>
      </w:r>
    </w:p>
    <w:p w14:paraId="6C4B2EA5" w14:textId="77777777" w:rsidR="00327D93" w:rsidRDefault="00327D93" w:rsidP="00327D93"/>
    <w:p w14:paraId="1B496309" w14:textId="77777777" w:rsidR="00327D93" w:rsidRDefault="00327D93" w:rsidP="00327D93">
      <w:r>
        <w:rPr>
          <w:b/>
          <w:bCs/>
          <w:sz w:val="20"/>
          <w:szCs w:val="20"/>
        </w:rPr>
        <w:t>Paso 5.</w:t>
      </w:r>
    </w:p>
    <w:p w14:paraId="696903BE" w14:textId="77777777" w:rsidR="00327D93" w:rsidRDefault="00327D93" w:rsidP="00327D93"/>
    <w:p w14:paraId="7CC1880E" w14:textId="77777777" w:rsidR="00327D93" w:rsidRDefault="00327D93" w:rsidP="00327D93">
      <w:r>
        <w:rPr>
          <w:b/>
          <w:bCs/>
          <w:sz w:val="20"/>
          <w:szCs w:val="20"/>
        </w:rPr>
        <w:t>Comunicación y condiciones comerciales</w:t>
      </w:r>
    </w:p>
    <w:p w14:paraId="278D80D7" w14:textId="77777777" w:rsidR="00327D93" w:rsidRDefault="00327D93" w:rsidP="00327D93">
      <w:r>
        <w:rPr>
          <w:sz w:val="20"/>
          <w:szCs w:val="20"/>
        </w:rPr>
        <w:t>Se incorporan mensajes comerciales, promociones, información de apoyo, políticas de compra y demás contenidos que complementan la experiencia del usuario.</w:t>
      </w:r>
    </w:p>
    <w:p w14:paraId="7A948667" w14:textId="77777777" w:rsidR="00327D93" w:rsidRDefault="00327D93" w:rsidP="00327D93"/>
    <w:p w14:paraId="2EF51681" w14:textId="77777777" w:rsidR="00327D93" w:rsidRDefault="00327D93" w:rsidP="00327D93">
      <w:r>
        <w:rPr>
          <w:b/>
          <w:bCs/>
          <w:sz w:val="20"/>
          <w:szCs w:val="20"/>
        </w:rPr>
        <w:t>Paso 6.</w:t>
      </w:r>
    </w:p>
    <w:p w14:paraId="0B6D1AB9" w14:textId="77777777" w:rsidR="00327D93" w:rsidRDefault="00327D93" w:rsidP="00327D93"/>
    <w:p w14:paraId="73A6E619" w14:textId="77777777" w:rsidR="00327D93" w:rsidRDefault="00327D93" w:rsidP="00327D93">
      <w:r>
        <w:rPr>
          <w:b/>
          <w:bCs/>
          <w:sz w:val="20"/>
          <w:szCs w:val="20"/>
        </w:rPr>
        <w:t>Verificación de la propuesta</w:t>
      </w:r>
    </w:p>
    <w:p w14:paraId="15896797" w14:textId="77777777" w:rsidR="00327D93" w:rsidRDefault="00327D93" w:rsidP="00327D93">
      <w:r>
        <w:rPr>
          <w:sz w:val="20"/>
          <w:szCs w:val="20"/>
        </w:rPr>
        <w:t>Se revisa la coherencia entre la organización de la oferta, los recursos utilizados, la experiencia de navegación y los objetivos comerciales antes de implementar la exhibición.</w:t>
      </w:r>
    </w:p>
  </w:comment>
  <w:comment w:id="46" w:author="Nicolás Cruz Ríos" w:date="2025-05-21T06:35:00Z" w:initials="NC">
    <w:p w14:paraId="64116B24" w14:textId="77777777" w:rsidR="00617B8C" w:rsidRDefault="00617B8C" w:rsidP="00A306D2">
      <w:pPr>
        <w:pStyle w:val="Textocomentario"/>
      </w:pPr>
      <w:r>
        <w:rPr>
          <w:rStyle w:val="Refdecomentario"/>
        </w:rPr>
        <w:annotationRef/>
      </w:r>
      <w:hyperlink r:id="rId34"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47" w:author="Nicolás Cruz Ríos" w:date="2025-08-20T10:30:00Z" w:initials="NC">
    <w:p w14:paraId="4FAFB0D5" w14:textId="77777777" w:rsidR="00DB168B" w:rsidRDefault="00DB168B" w:rsidP="00C279C5">
      <w:pPr>
        <w:pStyle w:val="Textocomentario"/>
      </w:pPr>
      <w:r>
        <w:rPr>
          <w:rStyle w:val="Refdecomentario"/>
        </w:rPr>
        <w:annotationRef/>
      </w:r>
      <w:hyperlink r:id="rId35" w:history="1">
        <w:r w:rsidRPr="00F22B8F">
          <w:rPr>
            <w:rStyle w:val="Hipervnculo"/>
          </w:rPr>
          <w:t>https://www.freepik.es/icono/dinero_13899144</w:t>
        </w:r>
      </w:hyperlink>
    </w:p>
  </w:comment>
  <w:comment w:id="48" w:author="Maria Fernanda Morales Angulo" w:date="2026-08-09T22:09:00Z" w:initials="MFMA">
    <w:p w14:paraId="28150069" w14:textId="77777777" w:rsidR="003B067B" w:rsidRDefault="009D4DC4" w:rsidP="003B067B">
      <w:r>
        <w:rPr>
          <w:rStyle w:val="Refdecomentario"/>
        </w:rPr>
        <w:annotationRef/>
      </w:r>
      <w:r w:rsidR="003B067B">
        <w:rPr>
          <w:sz w:val="20"/>
          <w:szCs w:val="20"/>
        </w:rPr>
        <w:t>TEXTO ALTERNATIVO</w:t>
      </w:r>
    </w:p>
    <w:p w14:paraId="48BD777D" w14:textId="77777777" w:rsidR="003B067B" w:rsidRDefault="003B067B" w:rsidP="003B067B"/>
    <w:p w14:paraId="279DCADB" w14:textId="77777777" w:rsidR="003B067B" w:rsidRDefault="003B067B" w:rsidP="003B067B">
      <w:r>
        <w:rPr>
          <w:sz w:val="20"/>
          <w:szCs w:val="20"/>
        </w:rPr>
        <w:t xml:space="preserve">El componente formativo Exhibición digital de productos aborda los elementos que intervienen en la presentación y comercialización de productos en entornos electrónicos. Integra aspectos relacionados con productos, canales digitales, visual marketing, contenidos audiovisuales, publicidad digital, marco legal, políticas comerciales y estrategias de exhibición. </w:t>
      </w:r>
    </w:p>
    <w:p w14:paraId="6B7C023B" w14:textId="77777777" w:rsidR="003B067B" w:rsidRDefault="003B067B" w:rsidP="003B067B"/>
    <w:p w14:paraId="1461035A" w14:textId="77777777" w:rsidR="003B067B" w:rsidRDefault="003B067B" w:rsidP="003B067B">
      <w:r>
        <w:rPr>
          <w:sz w:val="20"/>
          <w:szCs w:val="20"/>
        </w:rPr>
        <w:t>Estos contenidos permiten al aprendiz comprender la relación entre los recursos visuales, la información comercial y las características del canal de venta, así como reconocer requerimientos de presentación y estructurar propuestas de exhibición coherentes que contribuyan a fortalecer la experiencia de compra y la gestión comercial en el comercio electrónico.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FDA643D" w15:done="0"/>
  <w15:commentEx w15:paraId="1613C3C7" w15:done="0"/>
  <w15:commentEx w15:paraId="49010FF0" w15:done="0"/>
  <w15:commentEx w15:paraId="73F54F27" w15:done="0"/>
  <w15:commentEx w15:paraId="4943D587" w15:done="0"/>
  <w15:commentEx w15:paraId="5435BA16" w15:done="0"/>
  <w15:commentEx w15:paraId="51A04110" w15:done="0"/>
  <w15:commentEx w15:paraId="5C245C4F" w15:done="0"/>
  <w15:commentEx w15:paraId="3BEF175A" w15:done="0"/>
  <w15:commentEx w15:paraId="630CFE3E" w15:done="0"/>
  <w15:commentEx w15:paraId="4480D913" w15:done="0"/>
  <w15:commentEx w15:paraId="60F0F57A" w15:done="0"/>
  <w15:commentEx w15:paraId="75EA1A7D" w15:done="0"/>
  <w15:commentEx w15:paraId="0D592BBA" w15:done="0"/>
  <w15:commentEx w15:paraId="566D7259" w15:done="0"/>
  <w15:commentEx w15:paraId="6C62DF9C" w15:done="0"/>
  <w15:commentEx w15:paraId="22637BF3" w15:done="0"/>
  <w15:commentEx w15:paraId="474C11EB" w15:done="0"/>
  <w15:commentEx w15:paraId="58ECAC5B" w15:done="0"/>
  <w15:commentEx w15:paraId="39A97421" w15:done="0"/>
  <w15:commentEx w15:paraId="7C5711CE" w15:done="0"/>
  <w15:commentEx w15:paraId="604A335B" w15:done="0"/>
  <w15:commentEx w15:paraId="45AC473A" w15:done="0"/>
  <w15:commentEx w15:paraId="0E62936B" w15:done="0"/>
  <w15:commentEx w15:paraId="388B8935" w15:done="0"/>
  <w15:commentEx w15:paraId="1F40236D" w15:done="0"/>
  <w15:commentEx w15:paraId="578A729E" w15:done="0"/>
  <w15:commentEx w15:paraId="35C9E2D7" w15:done="0"/>
  <w15:commentEx w15:paraId="4A0CF334" w15:done="0"/>
  <w15:commentEx w15:paraId="1F9D0DD9" w15:done="0"/>
  <w15:commentEx w15:paraId="407ACDC2" w15:done="0"/>
  <w15:commentEx w15:paraId="40BD3BD7" w15:done="0"/>
  <w15:commentEx w15:paraId="09E10B60" w15:done="0"/>
  <w15:commentEx w15:paraId="020E3DC5" w15:done="0"/>
  <w15:commentEx w15:paraId="450F898E" w15:done="0"/>
  <w15:commentEx w15:paraId="0AC7314A" w15:done="0"/>
  <w15:commentEx w15:paraId="1FC65F06" w15:done="0"/>
  <w15:commentEx w15:paraId="262E8951" w15:done="0"/>
  <w15:commentEx w15:paraId="5A55A0BA" w15:done="0"/>
  <w15:commentEx w15:paraId="0280D70E" w15:done="0"/>
  <w15:commentEx w15:paraId="11B9C55D" w15:done="0"/>
  <w15:commentEx w15:paraId="5A358C3B" w15:done="0"/>
  <w15:commentEx w15:paraId="4AD4F838" w15:done="0"/>
  <w15:commentEx w15:paraId="2E7BE0A4" w15:done="0"/>
  <w15:commentEx w15:paraId="15896797" w15:done="0"/>
  <w15:commentEx w15:paraId="64116B24" w15:done="0"/>
  <w15:commentEx w15:paraId="4FAFB0D5" w15:done="0"/>
  <w15:commentEx w15:paraId="146103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B71D53A" w16cex:dateUtc="2026-06-18T00:17:00Z"/>
  <w16cex:commentExtensible w16cex:durableId="2B10D7BD" w16cex:dateUtc="2026-06-23T20:46:00Z"/>
  <w16cex:commentExtensible w16cex:durableId="56626BCD" w16cex:dateUtc="2026-02-12T05:27:00Z"/>
  <w16cex:commentExtensible w16cex:durableId="3D6C12FA" w16cex:dateUtc="2026-02-13T14:31:00Z"/>
  <w16cex:commentExtensible w16cex:durableId="60E776B4" w16cex:dateUtc="2026-08-09T20:32:00Z"/>
  <w16cex:commentExtensible w16cex:durableId="5FA15DC2" w16cex:dateUtc="2026-08-09T20:37:00Z"/>
  <w16cex:commentExtensible w16cex:durableId="295D181C" w16cex:dateUtc="2025-08-20T15:30:00Z"/>
  <w16cex:commentExtensible w16cex:durableId="768D3B3B" w16cex:dateUtc="2026-06-23T20:49:00Z"/>
  <w16cex:commentExtensible w16cex:durableId="3D651CA5" w16cex:dateUtc="2026-08-09T20:44:00Z"/>
  <w16cex:commentExtensible w16cex:durableId="5009B7C8" w16cex:dateUtc="2026-04-23T20:08:00Z"/>
  <w16cex:commentExtensible w16cex:durableId="02D87DCC" w16cex:dateUtc="2026-02-12T05:09:00Z"/>
  <w16cex:commentExtensible w16cex:durableId="1E4DFEC0" w16cex:dateUtc="2025-05-21T11:35:00Z"/>
  <w16cex:commentExtensible w16cex:durableId="39AC1712" w16cex:dateUtc="2025-08-20T15:30:00Z"/>
  <w16cex:commentExtensible w16cex:durableId="24321ED8" w16cex:dateUtc="2026-06-23T20:51:00Z"/>
  <w16cex:commentExtensible w16cex:durableId="1BB0653A" w16cex:dateUtc="2026-08-09T21:36:00Z"/>
  <w16cex:commentExtensible w16cex:durableId="20EC1044" w16cex:dateUtc="2026-02-12T05:27:00Z"/>
  <w16cex:commentExtensible w16cex:durableId="287246F2" w16cex:dateUtc="2026-02-13T14:31:00Z"/>
  <w16cex:commentExtensible w16cex:durableId="6E85AD0F" w16cex:dateUtc="2026-08-09T22:30:00Z"/>
  <w16cex:commentExtensible w16cex:durableId="4D335883" w16cex:dateUtc="2026-04-23T20:08:00Z"/>
  <w16cex:commentExtensible w16cex:durableId="4787C824" w16cex:dateUtc="2026-02-12T05:09:00Z"/>
  <w16cex:commentExtensible w16cex:durableId="1C4B0F1E" w16cex:dateUtc="2026-08-09T22:33:00Z"/>
  <w16cex:commentExtensible w16cex:durableId="5D92DE49" w16cex:dateUtc="2025-08-20T15:30:00Z"/>
  <w16cex:commentExtensible w16cex:durableId="49C12757" w16cex:dateUtc="2026-06-23T20:53:00Z"/>
  <w16cex:commentExtensible w16cex:durableId="168F79D4" w16cex:dateUtc="2026-08-10T00:08:00Z"/>
  <w16cex:commentExtensible w16cex:durableId="40EA2A09" w16cex:dateUtc="2026-02-12T05:09:00Z"/>
  <w16cex:commentExtensible w16cex:durableId="359C8EE9" w16cex:dateUtc="2025-05-21T11:35:00Z"/>
  <w16cex:commentExtensible w16cex:durableId="4AAFAB52" w16cex:dateUtc="2026-08-10T00:49:00Z"/>
  <w16cex:commentExtensible w16cex:durableId="74308966" w16cex:dateUtc="2026-06-23T20:55:00Z"/>
  <w16cex:commentExtensible w16cex:durableId="6AABBF3A" w16cex:dateUtc="2026-04-23T20:08:00Z"/>
  <w16cex:commentExtensible w16cex:durableId="43F1F23C" w16cex:dateUtc="2025-05-21T11:35:00Z"/>
  <w16cex:commentExtensible w16cex:durableId="7A652555" w16cex:dateUtc="2026-02-12T05:09:00Z"/>
  <w16cex:commentExtensible w16cex:durableId="75CA3F0E" w16cex:dateUtc="2026-02-12T05:27:00Z"/>
  <w16cex:commentExtensible w16cex:durableId="4EC03B7C" w16cex:dateUtc="2025-08-20T15:30:00Z"/>
  <w16cex:commentExtensible w16cex:durableId="065C5FBF" w16cex:dateUtc="2026-08-10T00:56:00Z"/>
  <w16cex:commentExtensible w16cex:durableId="07278D64" w16cex:dateUtc="2026-06-23T20:56:00Z"/>
  <w16cex:commentExtensible w16cex:durableId="2DC68105" w16cex:dateUtc="2026-02-13T14:31:00Z"/>
  <w16cex:commentExtensible w16cex:durableId="6BC632CC" w16cex:dateUtc="2026-08-10T02:02:00Z"/>
  <w16cex:commentExtensible w16cex:durableId="4BBFD502" w16cex:dateUtc="2025-05-21T11:35:00Z"/>
  <w16cex:commentExtensible w16cex:durableId="364BAC98" w16cex:dateUtc="2025-08-20T15:30:00Z"/>
  <w16cex:commentExtensible w16cex:durableId="53E52005" w16cex:dateUtc="2026-08-10T02:12:00Z"/>
  <w16cex:commentExtensible w16cex:durableId="22342682" w16cex:dateUtc="2025-08-20T15:30:00Z"/>
  <w16cex:commentExtensible w16cex:durableId="5515BD58" w16cex:dateUtc="2026-06-23T20:58:00Z"/>
  <w16cex:commentExtensible w16cex:durableId="6206EFD9" w16cex:dateUtc="2025-05-21T11:35:00Z"/>
  <w16cex:commentExtensible w16cex:durableId="776DC1C7" w16cex:dateUtc="2026-02-12T05:09:00Z"/>
  <w16cex:commentExtensible w16cex:durableId="6C094767" w16cex:dateUtc="2026-08-10T02:36:00Z"/>
  <w16cex:commentExtensible w16cex:durableId="3880AE61" w16cex:dateUtc="2025-05-21T11:35:00Z"/>
  <w16cex:commentExtensible w16cex:durableId="33049487" w16cex:dateUtc="2025-08-20T15:30:00Z"/>
  <w16cex:commentExtensible w16cex:durableId="1E62F21C" w16cex:dateUtc="2026-08-10T03: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FDA643D" w16cid:durableId="5B71D53A"/>
  <w16cid:commentId w16cid:paraId="1613C3C7" w16cid:durableId="2B10D7BD"/>
  <w16cid:commentId w16cid:paraId="49010FF0" w16cid:durableId="56626BCD"/>
  <w16cid:commentId w16cid:paraId="73F54F27" w16cid:durableId="3D6C12FA"/>
  <w16cid:commentId w16cid:paraId="4943D587" w16cid:durableId="60E776B4"/>
  <w16cid:commentId w16cid:paraId="5435BA16" w16cid:durableId="5FA15DC2"/>
  <w16cid:commentId w16cid:paraId="51A04110" w16cid:durableId="295D181C"/>
  <w16cid:commentId w16cid:paraId="5C245C4F" w16cid:durableId="768D3B3B"/>
  <w16cid:commentId w16cid:paraId="3BEF175A" w16cid:durableId="3D651CA5"/>
  <w16cid:commentId w16cid:paraId="630CFE3E" w16cid:durableId="5009B7C8"/>
  <w16cid:commentId w16cid:paraId="4480D913" w16cid:durableId="02D87DCC"/>
  <w16cid:commentId w16cid:paraId="60F0F57A" w16cid:durableId="1E4DFEC0"/>
  <w16cid:commentId w16cid:paraId="75EA1A7D" w16cid:durableId="39AC1712"/>
  <w16cid:commentId w16cid:paraId="0D592BBA" w16cid:durableId="24321ED8"/>
  <w16cid:commentId w16cid:paraId="566D7259" w16cid:durableId="1BB0653A"/>
  <w16cid:commentId w16cid:paraId="6C62DF9C" w16cid:durableId="20EC1044"/>
  <w16cid:commentId w16cid:paraId="22637BF3" w16cid:durableId="287246F2"/>
  <w16cid:commentId w16cid:paraId="474C11EB" w16cid:durableId="6E85AD0F"/>
  <w16cid:commentId w16cid:paraId="58ECAC5B" w16cid:durableId="4D335883"/>
  <w16cid:commentId w16cid:paraId="39A97421" w16cid:durableId="4787C824"/>
  <w16cid:commentId w16cid:paraId="7C5711CE" w16cid:durableId="1C4B0F1E"/>
  <w16cid:commentId w16cid:paraId="604A335B" w16cid:durableId="5D92DE49"/>
  <w16cid:commentId w16cid:paraId="45AC473A" w16cid:durableId="49C12757"/>
  <w16cid:commentId w16cid:paraId="0E62936B" w16cid:durableId="168F79D4"/>
  <w16cid:commentId w16cid:paraId="388B8935" w16cid:durableId="40EA2A09"/>
  <w16cid:commentId w16cid:paraId="1F40236D" w16cid:durableId="359C8EE9"/>
  <w16cid:commentId w16cid:paraId="578A729E" w16cid:durableId="4AAFAB52"/>
  <w16cid:commentId w16cid:paraId="35C9E2D7" w16cid:durableId="74308966"/>
  <w16cid:commentId w16cid:paraId="4A0CF334" w16cid:durableId="6AABBF3A"/>
  <w16cid:commentId w16cid:paraId="1F9D0DD9" w16cid:durableId="43F1F23C"/>
  <w16cid:commentId w16cid:paraId="407ACDC2" w16cid:durableId="7A652555"/>
  <w16cid:commentId w16cid:paraId="40BD3BD7" w16cid:durableId="75CA3F0E"/>
  <w16cid:commentId w16cid:paraId="09E10B60" w16cid:durableId="4EC03B7C"/>
  <w16cid:commentId w16cid:paraId="020E3DC5" w16cid:durableId="065C5FBF"/>
  <w16cid:commentId w16cid:paraId="450F898E" w16cid:durableId="07278D64"/>
  <w16cid:commentId w16cid:paraId="0AC7314A" w16cid:durableId="2DC68105"/>
  <w16cid:commentId w16cid:paraId="1FC65F06" w16cid:durableId="6BC632CC"/>
  <w16cid:commentId w16cid:paraId="262E8951" w16cid:durableId="4BBFD502"/>
  <w16cid:commentId w16cid:paraId="5A55A0BA" w16cid:durableId="364BAC98"/>
  <w16cid:commentId w16cid:paraId="0280D70E" w16cid:durableId="53E52005"/>
  <w16cid:commentId w16cid:paraId="11B9C55D" w16cid:durableId="22342682"/>
  <w16cid:commentId w16cid:paraId="5A358C3B" w16cid:durableId="5515BD58"/>
  <w16cid:commentId w16cid:paraId="4AD4F838" w16cid:durableId="6206EFD9"/>
  <w16cid:commentId w16cid:paraId="2E7BE0A4" w16cid:durableId="776DC1C7"/>
  <w16cid:commentId w16cid:paraId="15896797" w16cid:durableId="6C094767"/>
  <w16cid:commentId w16cid:paraId="64116B24" w16cid:durableId="3880AE61"/>
  <w16cid:commentId w16cid:paraId="4FAFB0D5" w16cid:durableId="33049487"/>
  <w16cid:commentId w16cid:paraId="1461035A" w16cid:durableId="1E62F2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A25060" w14:textId="77777777" w:rsidR="00463AE4" w:rsidRDefault="00463AE4">
      <w:pPr>
        <w:spacing w:line="240" w:lineRule="auto"/>
      </w:pPr>
      <w:r>
        <w:separator/>
      </w:r>
    </w:p>
  </w:endnote>
  <w:endnote w:type="continuationSeparator" w:id="0">
    <w:p w14:paraId="41FEA360" w14:textId="77777777" w:rsidR="00463AE4" w:rsidRDefault="00463A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2E9ADA" w14:textId="77777777" w:rsidR="00463AE4" w:rsidRDefault="00463AE4">
      <w:pPr>
        <w:spacing w:line="240" w:lineRule="auto"/>
      </w:pPr>
      <w:r>
        <w:separator/>
      </w:r>
    </w:p>
  </w:footnote>
  <w:footnote w:type="continuationSeparator" w:id="0">
    <w:p w14:paraId="7EB1D6FE" w14:textId="77777777" w:rsidR="00463AE4" w:rsidRDefault="00463A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463B88"/>
    <w:multiLevelType w:val="hybridMultilevel"/>
    <w:tmpl w:val="45C4D0C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C05D4A"/>
    <w:multiLevelType w:val="multilevel"/>
    <w:tmpl w:val="7642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C3856"/>
    <w:multiLevelType w:val="multilevel"/>
    <w:tmpl w:val="DDDE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23FB8"/>
    <w:multiLevelType w:val="multilevel"/>
    <w:tmpl w:val="31D06BA8"/>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419A797B"/>
    <w:multiLevelType w:val="multilevel"/>
    <w:tmpl w:val="583C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04BFD"/>
    <w:multiLevelType w:val="multilevel"/>
    <w:tmpl w:val="DC32EA4A"/>
    <w:lvl w:ilvl="0">
      <w:start w:val="4"/>
      <w:numFmt w:val="decimal"/>
      <w:lvlText w:val="%1"/>
      <w:lvlJc w:val="left"/>
      <w:pPr>
        <w:ind w:left="360" w:hanging="360"/>
      </w:pPr>
      <w:rPr>
        <w:rFonts w:hint="default"/>
        <w:b w:val="0"/>
      </w:rPr>
    </w:lvl>
    <w:lvl w:ilvl="1">
      <w:start w:val="1"/>
      <w:numFmt w:val="decimal"/>
      <w:lvlText w:val="%1.%2"/>
      <w:lvlJc w:val="left"/>
      <w:pPr>
        <w:ind w:left="644" w:hanging="360"/>
      </w:pPr>
      <w:rPr>
        <w:rFonts w:hint="default"/>
        <w:b w:val="0"/>
      </w:rPr>
    </w:lvl>
    <w:lvl w:ilvl="2">
      <w:start w:val="1"/>
      <w:numFmt w:val="decimal"/>
      <w:lvlText w:val="%1.%2.%3"/>
      <w:lvlJc w:val="left"/>
      <w:pPr>
        <w:ind w:left="1288" w:hanging="720"/>
      </w:pPr>
      <w:rPr>
        <w:rFonts w:hint="default"/>
        <w:b w:val="0"/>
      </w:rPr>
    </w:lvl>
    <w:lvl w:ilvl="3">
      <w:start w:val="1"/>
      <w:numFmt w:val="decimal"/>
      <w:lvlText w:val="%1.%2.%3.%4"/>
      <w:lvlJc w:val="left"/>
      <w:pPr>
        <w:ind w:left="1572" w:hanging="720"/>
      </w:pPr>
      <w:rPr>
        <w:rFonts w:hint="default"/>
        <w:b w:val="0"/>
      </w:rPr>
    </w:lvl>
    <w:lvl w:ilvl="4">
      <w:start w:val="1"/>
      <w:numFmt w:val="decimal"/>
      <w:lvlText w:val="%1.%2.%3.%4.%5"/>
      <w:lvlJc w:val="left"/>
      <w:pPr>
        <w:ind w:left="2216" w:hanging="1080"/>
      </w:pPr>
      <w:rPr>
        <w:rFonts w:hint="default"/>
        <w:b w:val="0"/>
      </w:rPr>
    </w:lvl>
    <w:lvl w:ilvl="5">
      <w:start w:val="1"/>
      <w:numFmt w:val="decimal"/>
      <w:lvlText w:val="%1.%2.%3.%4.%5.%6"/>
      <w:lvlJc w:val="left"/>
      <w:pPr>
        <w:ind w:left="2500" w:hanging="1080"/>
      </w:pPr>
      <w:rPr>
        <w:rFonts w:hint="default"/>
        <w:b w:val="0"/>
      </w:rPr>
    </w:lvl>
    <w:lvl w:ilvl="6">
      <w:start w:val="1"/>
      <w:numFmt w:val="decimal"/>
      <w:lvlText w:val="%1.%2.%3.%4.%5.%6.%7"/>
      <w:lvlJc w:val="left"/>
      <w:pPr>
        <w:ind w:left="3144" w:hanging="1440"/>
      </w:pPr>
      <w:rPr>
        <w:rFonts w:hint="default"/>
        <w:b w:val="0"/>
      </w:rPr>
    </w:lvl>
    <w:lvl w:ilvl="7">
      <w:start w:val="1"/>
      <w:numFmt w:val="decimal"/>
      <w:lvlText w:val="%1.%2.%3.%4.%5.%6.%7.%8"/>
      <w:lvlJc w:val="left"/>
      <w:pPr>
        <w:ind w:left="3428" w:hanging="1440"/>
      </w:pPr>
      <w:rPr>
        <w:rFonts w:hint="default"/>
        <w:b w:val="0"/>
      </w:rPr>
    </w:lvl>
    <w:lvl w:ilvl="8">
      <w:start w:val="1"/>
      <w:numFmt w:val="decimal"/>
      <w:lvlText w:val="%1.%2.%3.%4.%5.%6.%7.%8.%9"/>
      <w:lvlJc w:val="left"/>
      <w:pPr>
        <w:ind w:left="4072" w:hanging="1800"/>
      </w:pPr>
      <w:rPr>
        <w:rFonts w:hint="default"/>
        <w:b w:val="0"/>
      </w:rPr>
    </w:lvl>
  </w:abstractNum>
  <w:abstractNum w:abstractNumId="6" w15:restartNumberingAfterBreak="0">
    <w:nsid w:val="511560D1"/>
    <w:multiLevelType w:val="multilevel"/>
    <w:tmpl w:val="F6F25F82"/>
    <w:lvl w:ilvl="0">
      <w:start w:val="2"/>
      <w:numFmt w:val="decimal"/>
      <w:lvlText w:val="%1"/>
      <w:lvlJc w:val="left"/>
      <w:pPr>
        <w:ind w:left="360" w:hanging="360"/>
      </w:pPr>
      <w:rPr>
        <w:rFonts w:hint="default"/>
        <w:b w:val="0"/>
      </w:rPr>
    </w:lvl>
    <w:lvl w:ilvl="1">
      <w:start w:val="1"/>
      <w:numFmt w:val="decimal"/>
      <w:lvlText w:val="%1.%2"/>
      <w:lvlJc w:val="left"/>
      <w:pPr>
        <w:ind w:left="644" w:hanging="360"/>
      </w:pPr>
      <w:rPr>
        <w:rFonts w:hint="default"/>
        <w:b w:val="0"/>
      </w:rPr>
    </w:lvl>
    <w:lvl w:ilvl="2">
      <w:start w:val="1"/>
      <w:numFmt w:val="decimal"/>
      <w:lvlText w:val="%1.%2.%3"/>
      <w:lvlJc w:val="left"/>
      <w:pPr>
        <w:ind w:left="1288" w:hanging="720"/>
      </w:pPr>
      <w:rPr>
        <w:rFonts w:hint="default"/>
        <w:b w:val="0"/>
      </w:rPr>
    </w:lvl>
    <w:lvl w:ilvl="3">
      <w:start w:val="1"/>
      <w:numFmt w:val="decimal"/>
      <w:lvlText w:val="%1.%2.%3.%4"/>
      <w:lvlJc w:val="left"/>
      <w:pPr>
        <w:ind w:left="1572" w:hanging="720"/>
      </w:pPr>
      <w:rPr>
        <w:rFonts w:hint="default"/>
        <w:b w:val="0"/>
      </w:rPr>
    </w:lvl>
    <w:lvl w:ilvl="4">
      <w:start w:val="1"/>
      <w:numFmt w:val="decimal"/>
      <w:lvlText w:val="%1.%2.%3.%4.%5"/>
      <w:lvlJc w:val="left"/>
      <w:pPr>
        <w:ind w:left="2216" w:hanging="1080"/>
      </w:pPr>
      <w:rPr>
        <w:rFonts w:hint="default"/>
        <w:b w:val="0"/>
      </w:rPr>
    </w:lvl>
    <w:lvl w:ilvl="5">
      <w:start w:val="1"/>
      <w:numFmt w:val="decimal"/>
      <w:lvlText w:val="%1.%2.%3.%4.%5.%6"/>
      <w:lvlJc w:val="left"/>
      <w:pPr>
        <w:ind w:left="2500" w:hanging="1080"/>
      </w:pPr>
      <w:rPr>
        <w:rFonts w:hint="default"/>
        <w:b w:val="0"/>
      </w:rPr>
    </w:lvl>
    <w:lvl w:ilvl="6">
      <w:start w:val="1"/>
      <w:numFmt w:val="decimal"/>
      <w:lvlText w:val="%1.%2.%3.%4.%5.%6.%7"/>
      <w:lvlJc w:val="left"/>
      <w:pPr>
        <w:ind w:left="3144" w:hanging="1440"/>
      </w:pPr>
      <w:rPr>
        <w:rFonts w:hint="default"/>
        <w:b w:val="0"/>
      </w:rPr>
    </w:lvl>
    <w:lvl w:ilvl="7">
      <w:start w:val="1"/>
      <w:numFmt w:val="decimal"/>
      <w:lvlText w:val="%1.%2.%3.%4.%5.%6.%7.%8"/>
      <w:lvlJc w:val="left"/>
      <w:pPr>
        <w:ind w:left="3428" w:hanging="1440"/>
      </w:pPr>
      <w:rPr>
        <w:rFonts w:hint="default"/>
        <w:b w:val="0"/>
      </w:rPr>
    </w:lvl>
    <w:lvl w:ilvl="8">
      <w:start w:val="1"/>
      <w:numFmt w:val="decimal"/>
      <w:lvlText w:val="%1.%2.%3.%4.%5.%6.%7.%8.%9"/>
      <w:lvlJc w:val="left"/>
      <w:pPr>
        <w:ind w:left="4072" w:hanging="1800"/>
      </w:pPr>
      <w:rPr>
        <w:rFonts w:hint="default"/>
        <w:b w:val="0"/>
      </w:rPr>
    </w:lvl>
  </w:abstractNum>
  <w:abstractNum w:abstractNumId="7" w15:restartNumberingAfterBreak="0">
    <w:nsid w:val="59915FFF"/>
    <w:multiLevelType w:val="multilevel"/>
    <w:tmpl w:val="F09882AC"/>
    <w:lvl w:ilvl="0">
      <w:start w:val="6"/>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8" w15:restartNumberingAfterBreak="0">
    <w:nsid w:val="6AC30E42"/>
    <w:multiLevelType w:val="multilevel"/>
    <w:tmpl w:val="B9464A2E"/>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b w:val="0"/>
        <w:bCs/>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9" w15:restartNumberingAfterBreak="0">
    <w:nsid w:val="6E877671"/>
    <w:multiLevelType w:val="multilevel"/>
    <w:tmpl w:val="47DA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9108AE"/>
    <w:multiLevelType w:val="multilevel"/>
    <w:tmpl w:val="707A9C34"/>
    <w:lvl w:ilvl="0">
      <w:start w:val="5"/>
      <w:numFmt w:val="decimal"/>
      <w:lvlText w:val="%1"/>
      <w:lvlJc w:val="left"/>
      <w:pPr>
        <w:ind w:left="360" w:hanging="360"/>
      </w:pPr>
      <w:rPr>
        <w:rFonts w:hint="default"/>
        <w:b w:val="0"/>
      </w:rPr>
    </w:lvl>
    <w:lvl w:ilvl="1">
      <w:start w:val="1"/>
      <w:numFmt w:val="decimal"/>
      <w:lvlText w:val="%1.%2"/>
      <w:lvlJc w:val="left"/>
      <w:pPr>
        <w:ind w:left="644" w:hanging="360"/>
      </w:pPr>
      <w:rPr>
        <w:rFonts w:hint="default"/>
        <w:b w:val="0"/>
      </w:rPr>
    </w:lvl>
    <w:lvl w:ilvl="2">
      <w:start w:val="1"/>
      <w:numFmt w:val="decimal"/>
      <w:lvlText w:val="%1.%2.%3"/>
      <w:lvlJc w:val="left"/>
      <w:pPr>
        <w:ind w:left="1288" w:hanging="720"/>
      </w:pPr>
      <w:rPr>
        <w:rFonts w:hint="default"/>
        <w:b w:val="0"/>
      </w:rPr>
    </w:lvl>
    <w:lvl w:ilvl="3">
      <w:start w:val="1"/>
      <w:numFmt w:val="decimal"/>
      <w:lvlText w:val="%1.%2.%3.%4"/>
      <w:lvlJc w:val="left"/>
      <w:pPr>
        <w:ind w:left="1572" w:hanging="720"/>
      </w:pPr>
      <w:rPr>
        <w:rFonts w:hint="default"/>
        <w:b w:val="0"/>
      </w:rPr>
    </w:lvl>
    <w:lvl w:ilvl="4">
      <w:start w:val="1"/>
      <w:numFmt w:val="decimal"/>
      <w:lvlText w:val="%1.%2.%3.%4.%5"/>
      <w:lvlJc w:val="left"/>
      <w:pPr>
        <w:ind w:left="2216" w:hanging="1080"/>
      </w:pPr>
      <w:rPr>
        <w:rFonts w:hint="default"/>
        <w:b w:val="0"/>
      </w:rPr>
    </w:lvl>
    <w:lvl w:ilvl="5">
      <w:start w:val="1"/>
      <w:numFmt w:val="decimal"/>
      <w:lvlText w:val="%1.%2.%3.%4.%5.%6"/>
      <w:lvlJc w:val="left"/>
      <w:pPr>
        <w:ind w:left="2500" w:hanging="1080"/>
      </w:pPr>
      <w:rPr>
        <w:rFonts w:hint="default"/>
        <w:b w:val="0"/>
      </w:rPr>
    </w:lvl>
    <w:lvl w:ilvl="6">
      <w:start w:val="1"/>
      <w:numFmt w:val="decimal"/>
      <w:lvlText w:val="%1.%2.%3.%4.%5.%6.%7"/>
      <w:lvlJc w:val="left"/>
      <w:pPr>
        <w:ind w:left="3144" w:hanging="1440"/>
      </w:pPr>
      <w:rPr>
        <w:rFonts w:hint="default"/>
        <w:b w:val="0"/>
      </w:rPr>
    </w:lvl>
    <w:lvl w:ilvl="7">
      <w:start w:val="1"/>
      <w:numFmt w:val="decimal"/>
      <w:lvlText w:val="%1.%2.%3.%4.%5.%6.%7.%8"/>
      <w:lvlJc w:val="left"/>
      <w:pPr>
        <w:ind w:left="3428" w:hanging="1440"/>
      </w:pPr>
      <w:rPr>
        <w:rFonts w:hint="default"/>
        <w:b w:val="0"/>
      </w:rPr>
    </w:lvl>
    <w:lvl w:ilvl="8">
      <w:start w:val="1"/>
      <w:numFmt w:val="decimal"/>
      <w:lvlText w:val="%1.%2.%3.%4.%5.%6.%7.%8.%9"/>
      <w:lvlJc w:val="left"/>
      <w:pPr>
        <w:ind w:left="4072" w:hanging="1800"/>
      </w:pPr>
      <w:rPr>
        <w:rFonts w:hint="default"/>
        <w:b w:val="0"/>
      </w:rPr>
    </w:lvl>
  </w:abstractNum>
  <w:abstractNum w:abstractNumId="11" w15:restartNumberingAfterBreak="0">
    <w:nsid w:val="764E56E0"/>
    <w:multiLevelType w:val="multilevel"/>
    <w:tmpl w:val="788E45F6"/>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rPr>
        <w:b/>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94942635">
    <w:abstractNumId w:val="11"/>
  </w:num>
  <w:num w:numId="2" w16cid:durableId="2021665286">
    <w:abstractNumId w:val="3"/>
  </w:num>
  <w:num w:numId="3" w16cid:durableId="184906089">
    <w:abstractNumId w:val="6"/>
  </w:num>
  <w:num w:numId="4" w16cid:durableId="1099569087">
    <w:abstractNumId w:val="8"/>
  </w:num>
  <w:num w:numId="5" w16cid:durableId="245967609">
    <w:abstractNumId w:val="5"/>
  </w:num>
  <w:num w:numId="6" w16cid:durableId="450058104">
    <w:abstractNumId w:val="10"/>
  </w:num>
  <w:num w:numId="7" w16cid:durableId="665286917">
    <w:abstractNumId w:val="7"/>
  </w:num>
  <w:num w:numId="8" w16cid:durableId="963577825">
    <w:abstractNumId w:val="4"/>
  </w:num>
  <w:num w:numId="9" w16cid:durableId="1499730653">
    <w:abstractNumId w:val="1"/>
  </w:num>
  <w:num w:numId="10" w16cid:durableId="572935040">
    <w:abstractNumId w:val="9"/>
  </w:num>
  <w:num w:numId="11" w16cid:durableId="1324892896">
    <w:abstractNumId w:val="2"/>
  </w:num>
  <w:num w:numId="12" w16cid:durableId="940916060">
    <w:abstractNumId w:val="0"/>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icolas Cruz Rios">
    <w15:presenceInfo w15:providerId="Windows Live" w15:userId="7e72e3e2a85ce27c"/>
  </w15:person>
  <w15:person w15:author="Nicolás Cruz Ríos">
    <w15:presenceInfo w15:providerId="AD" w15:userId="S::ncruz@sena.edu.co::00b96340-7aeb-4b8f-afda-2e60cef567bf"/>
  </w15:person>
  <w15:person w15:author="Maria Fernanda Morales Angulo">
    <w15:presenceInfo w15:providerId="AD" w15:userId="S::mfmorales@sena.edu.co::593611c4-774f-4dc6-8d6e-9cf6d7282fd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17B6"/>
    <w:rsid w:val="00002AE9"/>
    <w:rsid w:val="0000320E"/>
    <w:rsid w:val="00003496"/>
    <w:rsid w:val="000035E1"/>
    <w:rsid w:val="00003648"/>
    <w:rsid w:val="00003A03"/>
    <w:rsid w:val="00003C5F"/>
    <w:rsid w:val="00003EAB"/>
    <w:rsid w:val="00004F9A"/>
    <w:rsid w:val="000053B7"/>
    <w:rsid w:val="00005A49"/>
    <w:rsid w:val="00005C76"/>
    <w:rsid w:val="00005D83"/>
    <w:rsid w:val="000062C3"/>
    <w:rsid w:val="00006516"/>
    <w:rsid w:val="00006B49"/>
    <w:rsid w:val="00006BE9"/>
    <w:rsid w:val="0000725E"/>
    <w:rsid w:val="00007FDD"/>
    <w:rsid w:val="00010269"/>
    <w:rsid w:val="0001035C"/>
    <w:rsid w:val="0001074F"/>
    <w:rsid w:val="00011094"/>
    <w:rsid w:val="000123D0"/>
    <w:rsid w:val="00012BE2"/>
    <w:rsid w:val="00012E4D"/>
    <w:rsid w:val="00015516"/>
    <w:rsid w:val="00015A19"/>
    <w:rsid w:val="00016524"/>
    <w:rsid w:val="0001660E"/>
    <w:rsid w:val="00016EC2"/>
    <w:rsid w:val="000172BD"/>
    <w:rsid w:val="00017BF1"/>
    <w:rsid w:val="000203A0"/>
    <w:rsid w:val="0002048C"/>
    <w:rsid w:val="00020E7C"/>
    <w:rsid w:val="000215F9"/>
    <w:rsid w:val="0002181D"/>
    <w:rsid w:val="0002189D"/>
    <w:rsid w:val="00021D4E"/>
    <w:rsid w:val="0002285B"/>
    <w:rsid w:val="00023759"/>
    <w:rsid w:val="00023BA3"/>
    <w:rsid w:val="000269C0"/>
    <w:rsid w:val="000277E3"/>
    <w:rsid w:val="00027B00"/>
    <w:rsid w:val="00027CD1"/>
    <w:rsid w:val="0003063A"/>
    <w:rsid w:val="00031D46"/>
    <w:rsid w:val="000338BD"/>
    <w:rsid w:val="00033F5A"/>
    <w:rsid w:val="00034A3A"/>
    <w:rsid w:val="00034A8E"/>
    <w:rsid w:val="000352A3"/>
    <w:rsid w:val="0003605A"/>
    <w:rsid w:val="00037BCC"/>
    <w:rsid w:val="000403B3"/>
    <w:rsid w:val="000407A7"/>
    <w:rsid w:val="00040C59"/>
    <w:rsid w:val="000411A6"/>
    <w:rsid w:val="0004120E"/>
    <w:rsid w:val="00041A6E"/>
    <w:rsid w:val="00041DEB"/>
    <w:rsid w:val="00042573"/>
    <w:rsid w:val="0004336F"/>
    <w:rsid w:val="0004518D"/>
    <w:rsid w:val="00045F80"/>
    <w:rsid w:val="00046728"/>
    <w:rsid w:val="00050248"/>
    <w:rsid w:val="00050435"/>
    <w:rsid w:val="00050A4A"/>
    <w:rsid w:val="000523A7"/>
    <w:rsid w:val="0005343C"/>
    <w:rsid w:val="0005360E"/>
    <w:rsid w:val="000538ED"/>
    <w:rsid w:val="00053EE2"/>
    <w:rsid w:val="00054381"/>
    <w:rsid w:val="00055084"/>
    <w:rsid w:val="00055410"/>
    <w:rsid w:val="00055E4C"/>
    <w:rsid w:val="00056248"/>
    <w:rsid w:val="00061E1A"/>
    <w:rsid w:val="0006320E"/>
    <w:rsid w:val="00064255"/>
    <w:rsid w:val="000642BD"/>
    <w:rsid w:val="000649B6"/>
    <w:rsid w:val="000652A2"/>
    <w:rsid w:val="00065AA8"/>
    <w:rsid w:val="00066015"/>
    <w:rsid w:val="0006612F"/>
    <w:rsid w:val="00066BF9"/>
    <w:rsid w:val="00066E41"/>
    <w:rsid w:val="000676CE"/>
    <w:rsid w:val="00067881"/>
    <w:rsid w:val="0007160A"/>
    <w:rsid w:val="00071774"/>
    <w:rsid w:val="00072604"/>
    <w:rsid w:val="00072D88"/>
    <w:rsid w:val="00072F40"/>
    <w:rsid w:val="000738E2"/>
    <w:rsid w:val="00075549"/>
    <w:rsid w:val="00075BC0"/>
    <w:rsid w:val="00075EBD"/>
    <w:rsid w:val="000762BC"/>
    <w:rsid w:val="0007666A"/>
    <w:rsid w:val="000779E8"/>
    <w:rsid w:val="000802DB"/>
    <w:rsid w:val="0008129A"/>
    <w:rsid w:val="000812DE"/>
    <w:rsid w:val="00083997"/>
    <w:rsid w:val="00083A09"/>
    <w:rsid w:val="00083DF3"/>
    <w:rsid w:val="00085245"/>
    <w:rsid w:val="00085288"/>
    <w:rsid w:val="00085EF2"/>
    <w:rsid w:val="000861E4"/>
    <w:rsid w:val="00086886"/>
    <w:rsid w:val="000869A3"/>
    <w:rsid w:val="00090660"/>
    <w:rsid w:val="00090957"/>
    <w:rsid w:val="00090972"/>
    <w:rsid w:val="00090A51"/>
    <w:rsid w:val="00090D46"/>
    <w:rsid w:val="00091050"/>
    <w:rsid w:val="000915A7"/>
    <w:rsid w:val="0009222C"/>
    <w:rsid w:val="00093238"/>
    <w:rsid w:val="00093C25"/>
    <w:rsid w:val="00094780"/>
    <w:rsid w:val="000947E8"/>
    <w:rsid w:val="00094E4B"/>
    <w:rsid w:val="000955A8"/>
    <w:rsid w:val="00095751"/>
    <w:rsid w:val="00095CAD"/>
    <w:rsid w:val="00095CEE"/>
    <w:rsid w:val="00095F7B"/>
    <w:rsid w:val="000A0923"/>
    <w:rsid w:val="000A09EA"/>
    <w:rsid w:val="000A157C"/>
    <w:rsid w:val="000A255C"/>
    <w:rsid w:val="000A2843"/>
    <w:rsid w:val="000A2B8D"/>
    <w:rsid w:val="000A30EF"/>
    <w:rsid w:val="000A3452"/>
    <w:rsid w:val="000A3563"/>
    <w:rsid w:val="000A49EA"/>
    <w:rsid w:val="000A4DFC"/>
    <w:rsid w:val="000A52C5"/>
    <w:rsid w:val="000A56F0"/>
    <w:rsid w:val="000A5772"/>
    <w:rsid w:val="000A5B4C"/>
    <w:rsid w:val="000A5DC2"/>
    <w:rsid w:val="000A64F8"/>
    <w:rsid w:val="000A6A55"/>
    <w:rsid w:val="000A6ED5"/>
    <w:rsid w:val="000A72BC"/>
    <w:rsid w:val="000B0901"/>
    <w:rsid w:val="000B0992"/>
    <w:rsid w:val="000B2491"/>
    <w:rsid w:val="000B2AEC"/>
    <w:rsid w:val="000B320E"/>
    <w:rsid w:val="000B3BE6"/>
    <w:rsid w:val="000B488A"/>
    <w:rsid w:val="000B5F18"/>
    <w:rsid w:val="000B69B8"/>
    <w:rsid w:val="000B7663"/>
    <w:rsid w:val="000B79F0"/>
    <w:rsid w:val="000C0338"/>
    <w:rsid w:val="000C1C67"/>
    <w:rsid w:val="000C1FEB"/>
    <w:rsid w:val="000C2DE1"/>
    <w:rsid w:val="000C335D"/>
    <w:rsid w:val="000C3BC4"/>
    <w:rsid w:val="000C4904"/>
    <w:rsid w:val="000C53A4"/>
    <w:rsid w:val="000C53FB"/>
    <w:rsid w:val="000C54B1"/>
    <w:rsid w:val="000C56A2"/>
    <w:rsid w:val="000C5A00"/>
    <w:rsid w:val="000C5FC9"/>
    <w:rsid w:val="000C60E9"/>
    <w:rsid w:val="000C7115"/>
    <w:rsid w:val="000C7CF4"/>
    <w:rsid w:val="000C7F09"/>
    <w:rsid w:val="000D0317"/>
    <w:rsid w:val="000D16B4"/>
    <w:rsid w:val="000D17E1"/>
    <w:rsid w:val="000D1E57"/>
    <w:rsid w:val="000D2023"/>
    <w:rsid w:val="000D26A7"/>
    <w:rsid w:val="000D2BA9"/>
    <w:rsid w:val="000D2FBA"/>
    <w:rsid w:val="000D3929"/>
    <w:rsid w:val="000D3EF2"/>
    <w:rsid w:val="000D4B88"/>
    <w:rsid w:val="000D4DC3"/>
    <w:rsid w:val="000D5061"/>
    <w:rsid w:val="000D65B1"/>
    <w:rsid w:val="000D69FC"/>
    <w:rsid w:val="000D746B"/>
    <w:rsid w:val="000D7747"/>
    <w:rsid w:val="000D7D3B"/>
    <w:rsid w:val="000D7EC5"/>
    <w:rsid w:val="000E05D1"/>
    <w:rsid w:val="000E06DD"/>
    <w:rsid w:val="000E0E31"/>
    <w:rsid w:val="000E177E"/>
    <w:rsid w:val="000E17B4"/>
    <w:rsid w:val="000E2033"/>
    <w:rsid w:val="000E28B0"/>
    <w:rsid w:val="000E2C2C"/>
    <w:rsid w:val="000E2C49"/>
    <w:rsid w:val="000E43F7"/>
    <w:rsid w:val="000E4834"/>
    <w:rsid w:val="000E6407"/>
    <w:rsid w:val="000E67EE"/>
    <w:rsid w:val="000E770A"/>
    <w:rsid w:val="000E77EF"/>
    <w:rsid w:val="000F0CF4"/>
    <w:rsid w:val="000F0F65"/>
    <w:rsid w:val="000F1B7E"/>
    <w:rsid w:val="000F1C4B"/>
    <w:rsid w:val="000F222D"/>
    <w:rsid w:val="000F364F"/>
    <w:rsid w:val="000F4210"/>
    <w:rsid w:val="000F44F3"/>
    <w:rsid w:val="000F453B"/>
    <w:rsid w:val="000F49AA"/>
    <w:rsid w:val="000F597D"/>
    <w:rsid w:val="000F6643"/>
    <w:rsid w:val="000F69C2"/>
    <w:rsid w:val="000F72D0"/>
    <w:rsid w:val="000F791E"/>
    <w:rsid w:val="000F79E6"/>
    <w:rsid w:val="00100F73"/>
    <w:rsid w:val="0010109E"/>
    <w:rsid w:val="0010137F"/>
    <w:rsid w:val="001024A9"/>
    <w:rsid w:val="00102D0F"/>
    <w:rsid w:val="0010355D"/>
    <w:rsid w:val="00104DA9"/>
    <w:rsid w:val="00104FCC"/>
    <w:rsid w:val="001052AC"/>
    <w:rsid w:val="00105FEC"/>
    <w:rsid w:val="0010712F"/>
    <w:rsid w:val="001076CB"/>
    <w:rsid w:val="001076DA"/>
    <w:rsid w:val="00107C4B"/>
    <w:rsid w:val="00110AF9"/>
    <w:rsid w:val="0011142E"/>
    <w:rsid w:val="00112EC7"/>
    <w:rsid w:val="001136E0"/>
    <w:rsid w:val="00113747"/>
    <w:rsid w:val="001139E0"/>
    <w:rsid w:val="00113C57"/>
    <w:rsid w:val="00114020"/>
    <w:rsid w:val="00114593"/>
    <w:rsid w:val="00115249"/>
    <w:rsid w:val="0011569A"/>
    <w:rsid w:val="00115EAF"/>
    <w:rsid w:val="001173A1"/>
    <w:rsid w:val="00117A4B"/>
    <w:rsid w:val="00120E31"/>
    <w:rsid w:val="00120EA8"/>
    <w:rsid w:val="00123469"/>
    <w:rsid w:val="00123C4B"/>
    <w:rsid w:val="00123D9D"/>
    <w:rsid w:val="001243EA"/>
    <w:rsid w:val="00125D4C"/>
    <w:rsid w:val="00126A26"/>
    <w:rsid w:val="00127B1D"/>
    <w:rsid w:val="00127BB6"/>
    <w:rsid w:val="00127FEA"/>
    <w:rsid w:val="00130876"/>
    <w:rsid w:val="00131151"/>
    <w:rsid w:val="0013163D"/>
    <w:rsid w:val="001326D6"/>
    <w:rsid w:val="00133F3E"/>
    <w:rsid w:val="00133F65"/>
    <w:rsid w:val="00134482"/>
    <w:rsid w:val="001345ED"/>
    <w:rsid w:val="001348CF"/>
    <w:rsid w:val="00134E60"/>
    <w:rsid w:val="00135057"/>
    <w:rsid w:val="00135270"/>
    <w:rsid w:val="00135D36"/>
    <w:rsid w:val="00136DB1"/>
    <w:rsid w:val="00140136"/>
    <w:rsid w:val="00140626"/>
    <w:rsid w:val="00140B57"/>
    <w:rsid w:val="00141046"/>
    <w:rsid w:val="00142B47"/>
    <w:rsid w:val="00142FAB"/>
    <w:rsid w:val="0014335C"/>
    <w:rsid w:val="001433C2"/>
    <w:rsid w:val="00143538"/>
    <w:rsid w:val="0014354B"/>
    <w:rsid w:val="0014370C"/>
    <w:rsid w:val="001441AB"/>
    <w:rsid w:val="0014576A"/>
    <w:rsid w:val="001458D4"/>
    <w:rsid w:val="00147C4F"/>
    <w:rsid w:val="00150A49"/>
    <w:rsid w:val="00150F20"/>
    <w:rsid w:val="001517DB"/>
    <w:rsid w:val="00151B28"/>
    <w:rsid w:val="0015469A"/>
    <w:rsid w:val="00154F8B"/>
    <w:rsid w:val="00154FA3"/>
    <w:rsid w:val="00155204"/>
    <w:rsid w:val="001553FB"/>
    <w:rsid w:val="00157D77"/>
    <w:rsid w:val="00157D8E"/>
    <w:rsid w:val="00160899"/>
    <w:rsid w:val="00160DD9"/>
    <w:rsid w:val="00160DF2"/>
    <w:rsid w:val="001611D1"/>
    <w:rsid w:val="00161903"/>
    <w:rsid w:val="00161BAF"/>
    <w:rsid w:val="00162526"/>
    <w:rsid w:val="00163091"/>
    <w:rsid w:val="00163406"/>
    <w:rsid w:val="001635B6"/>
    <w:rsid w:val="00163A19"/>
    <w:rsid w:val="00164452"/>
    <w:rsid w:val="001650BB"/>
    <w:rsid w:val="001651C5"/>
    <w:rsid w:val="001663B0"/>
    <w:rsid w:val="00166F4B"/>
    <w:rsid w:val="00167365"/>
    <w:rsid w:val="00170076"/>
    <w:rsid w:val="00171A85"/>
    <w:rsid w:val="00171C76"/>
    <w:rsid w:val="00171DC3"/>
    <w:rsid w:val="00173414"/>
    <w:rsid w:val="00173C2E"/>
    <w:rsid w:val="00175894"/>
    <w:rsid w:val="001759F8"/>
    <w:rsid w:val="00177058"/>
    <w:rsid w:val="0017732F"/>
    <w:rsid w:val="0018015A"/>
    <w:rsid w:val="00181CE4"/>
    <w:rsid w:val="00181D5F"/>
    <w:rsid w:val="00184FBA"/>
    <w:rsid w:val="00185065"/>
    <w:rsid w:val="00185510"/>
    <w:rsid w:val="001863FF"/>
    <w:rsid w:val="0018657B"/>
    <w:rsid w:val="00187FEF"/>
    <w:rsid w:val="001906BB"/>
    <w:rsid w:val="001907EE"/>
    <w:rsid w:val="001913C4"/>
    <w:rsid w:val="00191540"/>
    <w:rsid w:val="00191890"/>
    <w:rsid w:val="00191BBD"/>
    <w:rsid w:val="0019206B"/>
    <w:rsid w:val="00192F25"/>
    <w:rsid w:val="0019342F"/>
    <w:rsid w:val="00194315"/>
    <w:rsid w:val="0019469B"/>
    <w:rsid w:val="001947B1"/>
    <w:rsid w:val="001958E2"/>
    <w:rsid w:val="00196698"/>
    <w:rsid w:val="001972E2"/>
    <w:rsid w:val="00197845"/>
    <w:rsid w:val="001A0091"/>
    <w:rsid w:val="001A0595"/>
    <w:rsid w:val="001A0A3E"/>
    <w:rsid w:val="001A0DC0"/>
    <w:rsid w:val="001A0F38"/>
    <w:rsid w:val="001A1030"/>
    <w:rsid w:val="001A119C"/>
    <w:rsid w:val="001A1742"/>
    <w:rsid w:val="001A2684"/>
    <w:rsid w:val="001A31DD"/>
    <w:rsid w:val="001A39C3"/>
    <w:rsid w:val="001A3D97"/>
    <w:rsid w:val="001A3FAF"/>
    <w:rsid w:val="001A5C3C"/>
    <w:rsid w:val="001A65A3"/>
    <w:rsid w:val="001A69B1"/>
    <w:rsid w:val="001A6E3B"/>
    <w:rsid w:val="001A6E84"/>
    <w:rsid w:val="001A7CA7"/>
    <w:rsid w:val="001B0993"/>
    <w:rsid w:val="001B16D2"/>
    <w:rsid w:val="001B2514"/>
    <w:rsid w:val="001B2C27"/>
    <w:rsid w:val="001B4035"/>
    <w:rsid w:val="001B55DD"/>
    <w:rsid w:val="001B6FAF"/>
    <w:rsid w:val="001B71C4"/>
    <w:rsid w:val="001B71D4"/>
    <w:rsid w:val="001B73F8"/>
    <w:rsid w:val="001B7904"/>
    <w:rsid w:val="001C1203"/>
    <w:rsid w:val="001C26DD"/>
    <w:rsid w:val="001C2C64"/>
    <w:rsid w:val="001C2E83"/>
    <w:rsid w:val="001C2F5B"/>
    <w:rsid w:val="001C3B9C"/>
    <w:rsid w:val="001C3F90"/>
    <w:rsid w:val="001C40A9"/>
    <w:rsid w:val="001C47BE"/>
    <w:rsid w:val="001C4E65"/>
    <w:rsid w:val="001C5174"/>
    <w:rsid w:val="001C5DA1"/>
    <w:rsid w:val="001C6268"/>
    <w:rsid w:val="001C62DD"/>
    <w:rsid w:val="001C64E8"/>
    <w:rsid w:val="001C671F"/>
    <w:rsid w:val="001C67A4"/>
    <w:rsid w:val="001C6F5B"/>
    <w:rsid w:val="001C7799"/>
    <w:rsid w:val="001D0A19"/>
    <w:rsid w:val="001D12AD"/>
    <w:rsid w:val="001D1763"/>
    <w:rsid w:val="001D17F2"/>
    <w:rsid w:val="001D1DA5"/>
    <w:rsid w:val="001D257F"/>
    <w:rsid w:val="001D2EB0"/>
    <w:rsid w:val="001D3195"/>
    <w:rsid w:val="001D3DDC"/>
    <w:rsid w:val="001D66C7"/>
    <w:rsid w:val="001D6966"/>
    <w:rsid w:val="001D7D85"/>
    <w:rsid w:val="001E00D0"/>
    <w:rsid w:val="001E03B2"/>
    <w:rsid w:val="001E16AA"/>
    <w:rsid w:val="001E272B"/>
    <w:rsid w:val="001E2746"/>
    <w:rsid w:val="001E3326"/>
    <w:rsid w:val="001E337E"/>
    <w:rsid w:val="001E38EC"/>
    <w:rsid w:val="001E4C12"/>
    <w:rsid w:val="001E5959"/>
    <w:rsid w:val="001E605C"/>
    <w:rsid w:val="001E6AD9"/>
    <w:rsid w:val="001E72D5"/>
    <w:rsid w:val="001F10BC"/>
    <w:rsid w:val="001F1671"/>
    <w:rsid w:val="001F190A"/>
    <w:rsid w:val="001F2C94"/>
    <w:rsid w:val="001F2CD3"/>
    <w:rsid w:val="001F2D35"/>
    <w:rsid w:val="001F33BF"/>
    <w:rsid w:val="001F3771"/>
    <w:rsid w:val="001F38E1"/>
    <w:rsid w:val="001F3EE5"/>
    <w:rsid w:val="001F4060"/>
    <w:rsid w:val="001F424A"/>
    <w:rsid w:val="001F4519"/>
    <w:rsid w:val="001F5346"/>
    <w:rsid w:val="001F58E5"/>
    <w:rsid w:val="001F5F4B"/>
    <w:rsid w:val="001F69CD"/>
    <w:rsid w:val="001F737F"/>
    <w:rsid w:val="00200A5F"/>
    <w:rsid w:val="002019C5"/>
    <w:rsid w:val="00201C80"/>
    <w:rsid w:val="00202693"/>
    <w:rsid w:val="00202EBF"/>
    <w:rsid w:val="00204925"/>
    <w:rsid w:val="00204ADC"/>
    <w:rsid w:val="00204B2A"/>
    <w:rsid w:val="002054CC"/>
    <w:rsid w:val="0020561E"/>
    <w:rsid w:val="002076DF"/>
    <w:rsid w:val="002077D0"/>
    <w:rsid w:val="00211380"/>
    <w:rsid w:val="002117B0"/>
    <w:rsid w:val="00211F1D"/>
    <w:rsid w:val="00211FEE"/>
    <w:rsid w:val="00212E23"/>
    <w:rsid w:val="002132F0"/>
    <w:rsid w:val="0021433B"/>
    <w:rsid w:val="00214A44"/>
    <w:rsid w:val="002158D8"/>
    <w:rsid w:val="00215D80"/>
    <w:rsid w:val="00216051"/>
    <w:rsid w:val="00216772"/>
    <w:rsid w:val="00216B8D"/>
    <w:rsid w:val="0021705C"/>
    <w:rsid w:val="0021725F"/>
    <w:rsid w:val="00220B6F"/>
    <w:rsid w:val="00220DA8"/>
    <w:rsid w:val="00221598"/>
    <w:rsid w:val="00221732"/>
    <w:rsid w:val="002219CF"/>
    <w:rsid w:val="002227AE"/>
    <w:rsid w:val="00222805"/>
    <w:rsid w:val="00222B00"/>
    <w:rsid w:val="00224C49"/>
    <w:rsid w:val="00225EF9"/>
    <w:rsid w:val="00231AF0"/>
    <w:rsid w:val="00232D89"/>
    <w:rsid w:val="002334AF"/>
    <w:rsid w:val="00233FF6"/>
    <w:rsid w:val="00234F15"/>
    <w:rsid w:val="0023534C"/>
    <w:rsid w:val="00236870"/>
    <w:rsid w:val="002378F3"/>
    <w:rsid w:val="00241A25"/>
    <w:rsid w:val="00243158"/>
    <w:rsid w:val="00243972"/>
    <w:rsid w:val="00243F6B"/>
    <w:rsid w:val="002445F3"/>
    <w:rsid w:val="00244BD0"/>
    <w:rsid w:val="00244D38"/>
    <w:rsid w:val="0024546D"/>
    <w:rsid w:val="002455FF"/>
    <w:rsid w:val="0024583A"/>
    <w:rsid w:val="00245B72"/>
    <w:rsid w:val="002464BF"/>
    <w:rsid w:val="002470C9"/>
    <w:rsid w:val="002479DD"/>
    <w:rsid w:val="00247C70"/>
    <w:rsid w:val="0025052B"/>
    <w:rsid w:val="00251450"/>
    <w:rsid w:val="00251785"/>
    <w:rsid w:val="0025209F"/>
    <w:rsid w:val="00252A53"/>
    <w:rsid w:val="00252B9A"/>
    <w:rsid w:val="00252D15"/>
    <w:rsid w:val="0025350B"/>
    <w:rsid w:val="00253B2E"/>
    <w:rsid w:val="00253C29"/>
    <w:rsid w:val="00253F53"/>
    <w:rsid w:val="00254375"/>
    <w:rsid w:val="00254954"/>
    <w:rsid w:val="00254E54"/>
    <w:rsid w:val="00255614"/>
    <w:rsid w:val="00255D70"/>
    <w:rsid w:val="00256961"/>
    <w:rsid w:val="00257F14"/>
    <w:rsid w:val="00260A5D"/>
    <w:rsid w:val="00261001"/>
    <w:rsid w:val="002613FF"/>
    <w:rsid w:val="002622FB"/>
    <w:rsid w:val="002628FE"/>
    <w:rsid w:val="002634CF"/>
    <w:rsid w:val="002640EB"/>
    <w:rsid w:val="0026497F"/>
    <w:rsid w:val="00265BF5"/>
    <w:rsid w:val="002661B1"/>
    <w:rsid w:val="002665D6"/>
    <w:rsid w:val="002669AB"/>
    <w:rsid w:val="00266EA7"/>
    <w:rsid w:val="00267048"/>
    <w:rsid w:val="00267092"/>
    <w:rsid w:val="00270529"/>
    <w:rsid w:val="002718E3"/>
    <w:rsid w:val="00272516"/>
    <w:rsid w:val="00272E89"/>
    <w:rsid w:val="0027309A"/>
    <w:rsid w:val="0027506B"/>
    <w:rsid w:val="00276074"/>
    <w:rsid w:val="00276209"/>
    <w:rsid w:val="0027686B"/>
    <w:rsid w:val="00277B26"/>
    <w:rsid w:val="00277E33"/>
    <w:rsid w:val="002801F3"/>
    <w:rsid w:val="002806E2"/>
    <w:rsid w:val="00280DEA"/>
    <w:rsid w:val="00280F84"/>
    <w:rsid w:val="00281D09"/>
    <w:rsid w:val="002827B6"/>
    <w:rsid w:val="00282C00"/>
    <w:rsid w:val="002835E4"/>
    <w:rsid w:val="00283F7D"/>
    <w:rsid w:val="002846D8"/>
    <w:rsid w:val="0028495C"/>
    <w:rsid w:val="0028516C"/>
    <w:rsid w:val="00285C79"/>
    <w:rsid w:val="00285E4A"/>
    <w:rsid w:val="002863A9"/>
    <w:rsid w:val="00286776"/>
    <w:rsid w:val="00286AD2"/>
    <w:rsid w:val="00287657"/>
    <w:rsid w:val="0029008F"/>
    <w:rsid w:val="00290EDB"/>
    <w:rsid w:val="00292EC0"/>
    <w:rsid w:val="002945B1"/>
    <w:rsid w:val="0029494E"/>
    <w:rsid w:val="002949C7"/>
    <w:rsid w:val="00294E49"/>
    <w:rsid w:val="00295059"/>
    <w:rsid w:val="00295A1C"/>
    <w:rsid w:val="00295F1C"/>
    <w:rsid w:val="00296079"/>
    <w:rsid w:val="0029657E"/>
    <w:rsid w:val="00296F41"/>
    <w:rsid w:val="0029713F"/>
    <w:rsid w:val="00297F6C"/>
    <w:rsid w:val="002A0166"/>
    <w:rsid w:val="002A0EA3"/>
    <w:rsid w:val="002A1533"/>
    <w:rsid w:val="002A19C4"/>
    <w:rsid w:val="002A1C93"/>
    <w:rsid w:val="002A225A"/>
    <w:rsid w:val="002A3503"/>
    <w:rsid w:val="002A3FB7"/>
    <w:rsid w:val="002A4591"/>
    <w:rsid w:val="002A4B51"/>
    <w:rsid w:val="002A53B4"/>
    <w:rsid w:val="002A53FD"/>
    <w:rsid w:val="002A5CCC"/>
    <w:rsid w:val="002A5CDC"/>
    <w:rsid w:val="002A7019"/>
    <w:rsid w:val="002A752C"/>
    <w:rsid w:val="002A7A2F"/>
    <w:rsid w:val="002A7ADC"/>
    <w:rsid w:val="002B024F"/>
    <w:rsid w:val="002B0AEC"/>
    <w:rsid w:val="002B1F0A"/>
    <w:rsid w:val="002B5834"/>
    <w:rsid w:val="002B5D05"/>
    <w:rsid w:val="002B7283"/>
    <w:rsid w:val="002B75AF"/>
    <w:rsid w:val="002B7DA6"/>
    <w:rsid w:val="002C08C8"/>
    <w:rsid w:val="002C0FEA"/>
    <w:rsid w:val="002C15C8"/>
    <w:rsid w:val="002C174A"/>
    <w:rsid w:val="002C2043"/>
    <w:rsid w:val="002C242A"/>
    <w:rsid w:val="002C24F7"/>
    <w:rsid w:val="002C2BE8"/>
    <w:rsid w:val="002C2F3F"/>
    <w:rsid w:val="002C30B2"/>
    <w:rsid w:val="002C3448"/>
    <w:rsid w:val="002C39F2"/>
    <w:rsid w:val="002C3B81"/>
    <w:rsid w:val="002C400A"/>
    <w:rsid w:val="002C502B"/>
    <w:rsid w:val="002C56E6"/>
    <w:rsid w:val="002C5A13"/>
    <w:rsid w:val="002C5DDB"/>
    <w:rsid w:val="002C6D91"/>
    <w:rsid w:val="002C7A8C"/>
    <w:rsid w:val="002D1883"/>
    <w:rsid w:val="002D1ED1"/>
    <w:rsid w:val="002D1F2E"/>
    <w:rsid w:val="002D1FC5"/>
    <w:rsid w:val="002D25B9"/>
    <w:rsid w:val="002D2C0F"/>
    <w:rsid w:val="002D38C2"/>
    <w:rsid w:val="002D3933"/>
    <w:rsid w:val="002D3CA0"/>
    <w:rsid w:val="002D3E6A"/>
    <w:rsid w:val="002D4644"/>
    <w:rsid w:val="002D4A0A"/>
    <w:rsid w:val="002D4E6A"/>
    <w:rsid w:val="002D554E"/>
    <w:rsid w:val="002D5686"/>
    <w:rsid w:val="002D5A37"/>
    <w:rsid w:val="002D6135"/>
    <w:rsid w:val="002D6C03"/>
    <w:rsid w:val="002D7931"/>
    <w:rsid w:val="002D7BDD"/>
    <w:rsid w:val="002E0205"/>
    <w:rsid w:val="002E2115"/>
    <w:rsid w:val="002E2615"/>
    <w:rsid w:val="002E346C"/>
    <w:rsid w:val="002E4EAD"/>
    <w:rsid w:val="002E4EB5"/>
    <w:rsid w:val="002E5025"/>
    <w:rsid w:val="002E5414"/>
    <w:rsid w:val="002E69C8"/>
    <w:rsid w:val="002E6EA8"/>
    <w:rsid w:val="002F0257"/>
    <w:rsid w:val="002F10BF"/>
    <w:rsid w:val="002F10EF"/>
    <w:rsid w:val="002F2258"/>
    <w:rsid w:val="002F2978"/>
    <w:rsid w:val="002F2BBD"/>
    <w:rsid w:val="002F40FB"/>
    <w:rsid w:val="002F4445"/>
    <w:rsid w:val="002F4CB8"/>
    <w:rsid w:val="002F57B5"/>
    <w:rsid w:val="002F59F7"/>
    <w:rsid w:val="002F661C"/>
    <w:rsid w:val="002F69F9"/>
    <w:rsid w:val="002F7368"/>
    <w:rsid w:val="003006A6"/>
    <w:rsid w:val="00303437"/>
    <w:rsid w:val="00303AC8"/>
    <w:rsid w:val="00303E20"/>
    <w:rsid w:val="00304BDA"/>
    <w:rsid w:val="00305CE1"/>
    <w:rsid w:val="0030681D"/>
    <w:rsid w:val="00306EB4"/>
    <w:rsid w:val="00307324"/>
    <w:rsid w:val="00307B3F"/>
    <w:rsid w:val="003101AD"/>
    <w:rsid w:val="00310509"/>
    <w:rsid w:val="003114BB"/>
    <w:rsid w:val="003124A6"/>
    <w:rsid w:val="0031256E"/>
    <w:rsid w:val="003130B8"/>
    <w:rsid w:val="0031481C"/>
    <w:rsid w:val="0031603E"/>
    <w:rsid w:val="003160E9"/>
    <w:rsid w:val="00316A8E"/>
    <w:rsid w:val="0031750B"/>
    <w:rsid w:val="00317CD6"/>
    <w:rsid w:val="003204E4"/>
    <w:rsid w:val="003217A0"/>
    <w:rsid w:val="00321F58"/>
    <w:rsid w:val="00323F5E"/>
    <w:rsid w:val="00325937"/>
    <w:rsid w:val="00325C14"/>
    <w:rsid w:val="00325EC0"/>
    <w:rsid w:val="00327553"/>
    <w:rsid w:val="00327D93"/>
    <w:rsid w:val="00330500"/>
    <w:rsid w:val="003315F4"/>
    <w:rsid w:val="003321BB"/>
    <w:rsid w:val="003323A8"/>
    <w:rsid w:val="003324DF"/>
    <w:rsid w:val="00333AE9"/>
    <w:rsid w:val="00334512"/>
    <w:rsid w:val="00334D42"/>
    <w:rsid w:val="00340813"/>
    <w:rsid w:val="00341078"/>
    <w:rsid w:val="00341DA5"/>
    <w:rsid w:val="00342054"/>
    <w:rsid w:val="0034248D"/>
    <w:rsid w:val="0034303A"/>
    <w:rsid w:val="00345336"/>
    <w:rsid w:val="00345380"/>
    <w:rsid w:val="00345C7D"/>
    <w:rsid w:val="00345D67"/>
    <w:rsid w:val="003461E4"/>
    <w:rsid w:val="00346A2C"/>
    <w:rsid w:val="00350F0A"/>
    <w:rsid w:val="003525A8"/>
    <w:rsid w:val="003525E1"/>
    <w:rsid w:val="003530B0"/>
    <w:rsid w:val="003533AC"/>
    <w:rsid w:val="00353FF6"/>
    <w:rsid w:val="00354D72"/>
    <w:rsid w:val="0035545C"/>
    <w:rsid w:val="0035594C"/>
    <w:rsid w:val="0035605F"/>
    <w:rsid w:val="003566D4"/>
    <w:rsid w:val="00360194"/>
    <w:rsid w:val="00360662"/>
    <w:rsid w:val="00363089"/>
    <w:rsid w:val="00363490"/>
    <w:rsid w:val="00364349"/>
    <w:rsid w:val="00364364"/>
    <w:rsid w:val="00364606"/>
    <w:rsid w:val="00365092"/>
    <w:rsid w:val="003657A1"/>
    <w:rsid w:val="00365879"/>
    <w:rsid w:val="0036608F"/>
    <w:rsid w:val="003664F9"/>
    <w:rsid w:val="00366948"/>
    <w:rsid w:val="00367745"/>
    <w:rsid w:val="003703F9"/>
    <w:rsid w:val="00371109"/>
    <w:rsid w:val="00371CCB"/>
    <w:rsid w:val="0037347E"/>
    <w:rsid w:val="00373B7C"/>
    <w:rsid w:val="00373EDF"/>
    <w:rsid w:val="00374389"/>
    <w:rsid w:val="00374F28"/>
    <w:rsid w:val="003750A9"/>
    <w:rsid w:val="00375353"/>
    <w:rsid w:val="00376221"/>
    <w:rsid w:val="003767D6"/>
    <w:rsid w:val="00376A56"/>
    <w:rsid w:val="00377701"/>
    <w:rsid w:val="00380221"/>
    <w:rsid w:val="003814FA"/>
    <w:rsid w:val="00381AA2"/>
    <w:rsid w:val="00383741"/>
    <w:rsid w:val="00385037"/>
    <w:rsid w:val="00385C89"/>
    <w:rsid w:val="00385D38"/>
    <w:rsid w:val="00385F66"/>
    <w:rsid w:val="00386106"/>
    <w:rsid w:val="00386279"/>
    <w:rsid w:val="00386489"/>
    <w:rsid w:val="0038732F"/>
    <w:rsid w:val="0038777A"/>
    <w:rsid w:val="0039022F"/>
    <w:rsid w:val="00390D6B"/>
    <w:rsid w:val="00390DF6"/>
    <w:rsid w:val="00390FFF"/>
    <w:rsid w:val="00391531"/>
    <w:rsid w:val="00392110"/>
    <w:rsid w:val="0039254F"/>
    <w:rsid w:val="00392A45"/>
    <w:rsid w:val="00392B93"/>
    <w:rsid w:val="00393885"/>
    <w:rsid w:val="00394B7B"/>
    <w:rsid w:val="00396248"/>
    <w:rsid w:val="00396F58"/>
    <w:rsid w:val="00397111"/>
    <w:rsid w:val="003972C1"/>
    <w:rsid w:val="00397E7C"/>
    <w:rsid w:val="003A1555"/>
    <w:rsid w:val="003A3E09"/>
    <w:rsid w:val="003A4685"/>
    <w:rsid w:val="003A4A15"/>
    <w:rsid w:val="003A5D51"/>
    <w:rsid w:val="003A6425"/>
    <w:rsid w:val="003A6665"/>
    <w:rsid w:val="003A6A35"/>
    <w:rsid w:val="003A6CC8"/>
    <w:rsid w:val="003A7B60"/>
    <w:rsid w:val="003B067B"/>
    <w:rsid w:val="003B06F1"/>
    <w:rsid w:val="003B0722"/>
    <w:rsid w:val="003B1478"/>
    <w:rsid w:val="003B2161"/>
    <w:rsid w:val="003B2F3A"/>
    <w:rsid w:val="003B3C9C"/>
    <w:rsid w:val="003B3DCA"/>
    <w:rsid w:val="003B4118"/>
    <w:rsid w:val="003B4FFD"/>
    <w:rsid w:val="003B569A"/>
    <w:rsid w:val="003B57A9"/>
    <w:rsid w:val="003B57BB"/>
    <w:rsid w:val="003B74C7"/>
    <w:rsid w:val="003B75F3"/>
    <w:rsid w:val="003B786C"/>
    <w:rsid w:val="003C017B"/>
    <w:rsid w:val="003C0C12"/>
    <w:rsid w:val="003C0D22"/>
    <w:rsid w:val="003C1059"/>
    <w:rsid w:val="003C24F5"/>
    <w:rsid w:val="003C29F0"/>
    <w:rsid w:val="003C2D8A"/>
    <w:rsid w:val="003C3340"/>
    <w:rsid w:val="003C3C3E"/>
    <w:rsid w:val="003C4262"/>
    <w:rsid w:val="003C4618"/>
    <w:rsid w:val="003C5704"/>
    <w:rsid w:val="003C5B24"/>
    <w:rsid w:val="003C5FDB"/>
    <w:rsid w:val="003C6345"/>
    <w:rsid w:val="003C6721"/>
    <w:rsid w:val="003C71D3"/>
    <w:rsid w:val="003C777C"/>
    <w:rsid w:val="003D06A8"/>
    <w:rsid w:val="003D0ABC"/>
    <w:rsid w:val="003D0C63"/>
    <w:rsid w:val="003D0CAA"/>
    <w:rsid w:val="003D174D"/>
    <w:rsid w:val="003D2CFC"/>
    <w:rsid w:val="003D52FC"/>
    <w:rsid w:val="003D6D24"/>
    <w:rsid w:val="003D6E4D"/>
    <w:rsid w:val="003D7168"/>
    <w:rsid w:val="003D76AE"/>
    <w:rsid w:val="003D7C5B"/>
    <w:rsid w:val="003D7CF3"/>
    <w:rsid w:val="003E03B9"/>
    <w:rsid w:val="003E189C"/>
    <w:rsid w:val="003E1F35"/>
    <w:rsid w:val="003E1FA2"/>
    <w:rsid w:val="003E2AC8"/>
    <w:rsid w:val="003E3418"/>
    <w:rsid w:val="003E3FC8"/>
    <w:rsid w:val="003E5FF1"/>
    <w:rsid w:val="003E6C31"/>
    <w:rsid w:val="003E7A9B"/>
    <w:rsid w:val="003F0844"/>
    <w:rsid w:val="003F0CBF"/>
    <w:rsid w:val="003F1264"/>
    <w:rsid w:val="003F131E"/>
    <w:rsid w:val="003F15E3"/>
    <w:rsid w:val="003F2B64"/>
    <w:rsid w:val="003F2C41"/>
    <w:rsid w:val="003F2CB9"/>
    <w:rsid w:val="003F3A74"/>
    <w:rsid w:val="003F4980"/>
    <w:rsid w:val="003F527B"/>
    <w:rsid w:val="003F67EA"/>
    <w:rsid w:val="003F6BA1"/>
    <w:rsid w:val="003F7B72"/>
    <w:rsid w:val="003F7D8C"/>
    <w:rsid w:val="003F7E70"/>
    <w:rsid w:val="003F7EEF"/>
    <w:rsid w:val="00401311"/>
    <w:rsid w:val="00401E3F"/>
    <w:rsid w:val="0040241B"/>
    <w:rsid w:val="004029E7"/>
    <w:rsid w:val="00402AA9"/>
    <w:rsid w:val="004033E6"/>
    <w:rsid w:val="0040351F"/>
    <w:rsid w:val="004036D1"/>
    <w:rsid w:val="00403C0C"/>
    <w:rsid w:val="00403D5A"/>
    <w:rsid w:val="00404404"/>
    <w:rsid w:val="00404AE7"/>
    <w:rsid w:val="00410186"/>
    <w:rsid w:val="0041034C"/>
    <w:rsid w:val="00410857"/>
    <w:rsid w:val="004111AC"/>
    <w:rsid w:val="0041258C"/>
    <w:rsid w:val="00412C8E"/>
    <w:rsid w:val="00413505"/>
    <w:rsid w:val="004136FF"/>
    <w:rsid w:val="00413932"/>
    <w:rsid w:val="00414A05"/>
    <w:rsid w:val="00415318"/>
    <w:rsid w:val="0041569C"/>
    <w:rsid w:val="0041684B"/>
    <w:rsid w:val="00416DE6"/>
    <w:rsid w:val="00417BE5"/>
    <w:rsid w:val="00417CC2"/>
    <w:rsid w:val="00420C31"/>
    <w:rsid w:val="00420FAF"/>
    <w:rsid w:val="0042259E"/>
    <w:rsid w:val="00423A6E"/>
    <w:rsid w:val="00423CD6"/>
    <w:rsid w:val="004241FC"/>
    <w:rsid w:val="004264F3"/>
    <w:rsid w:val="004268C7"/>
    <w:rsid w:val="00426F45"/>
    <w:rsid w:val="0042789D"/>
    <w:rsid w:val="00430C65"/>
    <w:rsid w:val="004312C7"/>
    <w:rsid w:val="004317E7"/>
    <w:rsid w:val="00432B01"/>
    <w:rsid w:val="00432B64"/>
    <w:rsid w:val="0043364A"/>
    <w:rsid w:val="0043385E"/>
    <w:rsid w:val="00435642"/>
    <w:rsid w:val="00436125"/>
    <w:rsid w:val="00436F62"/>
    <w:rsid w:val="00437D32"/>
    <w:rsid w:val="0044030D"/>
    <w:rsid w:val="004403C5"/>
    <w:rsid w:val="004407F5"/>
    <w:rsid w:val="0044135A"/>
    <w:rsid w:val="004414D3"/>
    <w:rsid w:val="00442598"/>
    <w:rsid w:val="004432D5"/>
    <w:rsid w:val="00443918"/>
    <w:rsid w:val="00444014"/>
    <w:rsid w:val="0044444D"/>
    <w:rsid w:val="00444605"/>
    <w:rsid w:val="00445E6A"/>
    <w:rsid w:val="004478A3"/>
    <w:rsid w:val="00447B54"/>
    <w:rsid w:val="00447DBD"/>
    <w:rsid w:val="00447F82"/>
    <w:rsid w:val="004503A5"/>
    <w:rsid w:val="004506FD"/>
    <w:rsid w:val="00450E97"/>
    <w:rsid w:val="00451599"/>
    <w:rsid w:val="004528BF"/>
    <w:rsid w:val="00453167"/>
    <w:rsid w:val="004537C7"/>
    <w:rsid w:val="004539AF"/>
    <w:rsid w:val="00453EAF"/>
    <w:rsid w:val="0045498E"/>
    <w:rsid w:val="00454E02"/>
    <w:rsid w:val="004552B2"/>
    <w:rsid w:val="00455ADA"/>
    <w:rsid w:val="00456727"/>
    <w:rsid w:val="0045738A"/>
    <w:rsid w:val="004574D6"/>
    <w:rsid w:val="004575A8"/>
    <w:rsid w:val="00457D69"/>
    <w:rsid w:val="0046147A"/>
    <w:rsid w:val="0046166E"/>
    <w:rsid w:val="00461741"/>
    <w:rsid w:val="00461E2F"/>
    <w:rsid w:val="0046251E"/>
    <w:rsid w:val="0046260A"/>
    <w:rsid w:val="00462947"/>
    <w:rsid w:val="00463AE4"/>
    <w:rsid w:val="004648BF"/>
    <w:rsid w:val="00466370"/>
    <w:rsid w:val="00470480"/>
    <w:rsid w:val="00470551"/>
    <w:rsid w:val="0047189A"/>
    <w:rsid w:val="004727EA"/>
    <w:rsid w:val="00472FC3"/>
    <w:rsid w:val="004736C2"/>
    <w:rsid w:val="00473B9B"/>
    <w:rsid w:val="004741A7"/>
    <w:rsid w:val="00474676"/>
    <w:rsid w:val="00474770"/>
    <w:rsid w:val="00474DE0"/>
    <w:rsid w:val="00474E2E"/>
    <w:rsid w:val="00475143"/>
    <w:rsid w:val="004756F2"/>
    <w:rsid w:val="0047575F"/>
    <w:rsid w:val="0047600A"/>
    <w:rsid w:val="0047613C"/>
    <w:rsid w:val="00477D77"/>
    <w:rsid w:val="00480374"/>
    <w:rsid w:val="00480607"/>
    <w:rsid w:val="00480DD9"/>
    <w:rsid w:val="00481441"/>
    <w:rsid w:val="00482428"/>
    <w:rsid w:val="00482F1C"/>
    <w:rsid w:val="00483ABB"/>
    <w:rsid w:val="00483CF3"/>
    <w:rsid w:val="00484B60"/>
    <w:rsid w:val="00485014"/>
    <w:rsid w:val="004854FD"/>
    <w:rsid w:val="00485C8E"/>
    <w:rsid w:val="00490233"/>
    <w:rsid w:val="004908EB"/>
    <w:rsid w:val="00491304"/>
    <w:rsid w:val="00493D5A"/>
    <w:rsid w:val="004943A8"/>
    <w:rsid w:val="00494436"/>
    <w:rsid w:val="00494780"/>
    <w:rsid w:val="00494FF0"/>
    <w:rsid w:val="004A0464"/>
    <w:rsid w:val="004A3CA0"/>
    <w:rsid w:val="004A3D96"/>
    <w:rsid w:val="004A429E"/>
    <w:rsid w:val="004A61F0"/>
    <w:rsid w:val="004A6CDB"/>
    <w:rsid w:val="004A7E24"/>
    <w:rsid w:val="004A7E89"/>
    <w:rsid w:val="004B12A3"/>
    <w:rsid w:val="004B1897"/>
    <w:rsid w:val="004B1F0D"/>
    <w:rsid w:val="004B2B4E"/>
    <w:rsid w:val="004B2B83"/>
    <w:rsid w:val="004B356A"/>
    <w:rsid w:val="004B3E42"/>
    <w:rsid w:val="004B3F71"/>
    <w:rsid w:val="004B5626"/>
    <w:rsid w:val="004B5A51"/>
    <w:rsid w:val="004B6508"/>
    <w:rsid w:val="004B7B26"/>
    <w:rsid w:val="004C1C59"/>
    <w:rsid w:val="004C28EB"/>
    <w:rsid w:val="004C2D8A"/>
    <w:rsid w:val="004C33A8"/>
    <w:rsid w:val="004C35DC"/>
    <w:rsid w:val="004C39FC"/>
    <w:rsid w:val="004C47EC"/>
    <w:rsid w:val="004C4F66"/>
    <w:rsid w:val="004C5AEF"/>
    <w:rsid w:val="004C649F"/>
    <w:rsid w:val="004C7393"/>
    <w:rsid w:val="004D03D0"/>
    <w:rsid w:val="004D0892"/>
    <w:rsid w:val="004D177D"/>
    <w:rsid w:val="004D1C21"/>
    <w:rsid w:val="004D1CC0"/>
    <w:rsid w:val="004D2660"/>
    <w:rsid w:val="004D2FBF"/>
    <w:rsid w:val="004D33B2"/>
    <w:rsid w:val="004D3FD8"/>
    <w:rsid w:val="004D4652"/>
    <w:rsid w:val="004D4973"/>
    <w:rsid w:val="004D54BF"/>
    <w:rsid w:val="004D5FD6"/>
    <w:rsid w:val="004D6254"/>
    <w:rsid w:val="004D63E4"/>
    <w:rsid w:val="004D6608"/>
    <w:rsid w:val="004D6B3E"/>
    <w:rsid w:val="004E096C"/>
    <w:rsid w:val="004E112B"/>
    <w:rsid w:val="004E119B"/>
    <w:rsid w:val="004E1D7D"/>
    <w:rsid w:val="004E1DE2"/>
    <w:rsid w:val="004E25F0"/>
    <w:rsid w:val="004E34C9"/>
    <w:rsid w:val="004E37F7"/>
    <w:rsid w:val="004E4190"/>
    <w:rsid w:val="004E4AC9"/>
    <w:rsid w:val="004E5D41"/>
    <w:rsid w:val="004E627A"/>
    <w:rsid w:val="004E75AC"/>
    <w:rsid w:val="004E7E42"/>
    <w:rsid w:val="004F01DF"/>
    <w:rsid w:val="004F0A76"/>
    <w:rsid w:val="004F112E"/>
    <w:rsid w:val="004F14EE"/>
    <w:rsid w:val="004F28B1"/>
    <w:rsid w:val="004F30DD"/>
    <w:rsid w:val="004F33BC"/>
    <w:rsid w:val="004F3C0E"/>
    <w:rsid w:val="004F40A0"/>
    <w:rsid w:val="004F4E2E"/>
    <w:rsid w:val="004F500C"/>
    <w:rsid w:val="004F50FB"/>
    <w:rsid w:val="004F5640"/>
    <w:rsid w:val="004F7130"/>
    <w:rsid w:val="004F720B"/>
    <w:rsid w:val="004F753C"/>
    <w:rsid w:val="0050096A"/>
    <w:rsid w:val="00501BBB"/>
    <w:rsid w:val="0050472A"/>
    <w:rsid w:val="0050525D"/>
    <w:rsid w:val="0050623D"/>
    <w:rsid w:val="00506881"/>
    <w:rsid w:val="005069EC"/>
    <w:rsid w:val="00506B66"/>
    <w:rsid w:val="00506BEF"/>
    <w:rsid w:val="00507812"/>
    <w:rsid w:val="0051065E"/>
    <w:rsid w:val="00511074"/>
    <w:rsid w:val="0051148A"/>
    <w:rsid w:val="00511C34"/>
    <w:rsid w:val="005127EC"/>
    <w:rsid w:val="00512954"/>
    <w:rsid w:val="00512AE8"/>
    <w:rsid w:val="00512B83"/>
    <w:rsid w:val="00512BC3"/>
    <w:rsid w:val="005131CD"/>
    <w:rsid w:val="005135B6"/>
    <w:rsid w:val="00514AC6"/>
    <w:rsid w:val="00514B31"/>
    <w:rsid w:val="0051540A"/>
    <w:rsid w:val="00515E5A"/>
    <w:rsid w:val="00516794"/>
    <w:rsid w:val="005177ED"/>
    <w:rsid w:val="005202EA"/>
    <w:rsid w:val="00520CB9"/>
    <w:rsid w:val="00521D49"/>
    <w:rsid w:val="00522186"/>
    <w:rsid w:val="00522243"/>
    <w:rsid w:val="00522CAB"/>
    <w:rsid w:val="00524152"/>
    <w:rsid w:val="00524185"/>
    <w:rsid w:val="00524225"/>
    <w:rsid w:val="00524632"/>
    <w:rsid w:val="00524BD1"/>
    <w:rsid w:val="00524D20"/>
    <w:rsid w:val="00524F47"/>
    <w:rsid w:val="00526762"/>
    <w:rsid w:val="005273BB"/>
    <w:rsid w:val="00527473"/>
    <w:rsid w:val="00530739"/>
    <w:rsid w:val="00530C87"/>
    <w:rsid w:val="00530DD3"/>
    <w:rsid w:val="00532C45"/>
    <w:rsid w:val="00534307"/>
    <w:rsid w:val="005346F8"/>
    <w:rsid w:val="00534A10"/>
    <w:rsid w:val="00534C71"/>
    <w:rsid w:val="005350D9"/>
    <w:rsid w:val="005354D4"/>
    <w:rsid w:val="00535B43"/>
    <w:rsid w:val="00535D71"/>
    <w:rsid w:val="00536555"/>
    <w:rsid w:val="00537B9C"/>
    <w:rsid w:val="00537E72"/>
    <w:rsid w:val="005405EE"/>
    <w:rsid w:val="00540952"/>
    <w:rsid w:val="00540E96"/>
    <w:rsid w:val="005410FF"/>
    <w:rsid w:val="00541D31"/>
    <w:rsid w:val="00541DDF"/>
    <w:rsid w:val="0054246A"/>
    <w:rsid w:val="00542915"/>
    <w:rsid w:val="005429FA"/>
    <w:rsid w:val="0054544E"/>
    <w:rsid w:val="0054555F"/>
    <w:rsid w:val="00545A1D"/>
    <w:rsid w:val="00545FFB"/>
    <w:rsid w:val="005461FE"/>
    <w:rsid w:val="00546705"/>
    <w:rsid w:val="00546EA3"/>
    <w:rsid w:val="00546F41"/>
    <w:rsid w:val="00547202"/>
    <w:rsid w:val="005474AF"/>
    <w:rsid w:val="00550888"/>
    <w:rsid w:val="00550D29"/>
    <w:rsid w:val="0055253C"/>
    <w:rsid w:val="005533E0"/>
    <w:rsid w:val="00554960"/>
    <w:rsid w:val="00554F87"/>
    <w:rsid w:val="005556C2"/>
    <w:rsid w:val="00556326"/>
    <w:rsid w:val="00556397"/>
    <w:rsid w:val="00556A4D"/>
    <w:rsid w:val="005573DE"/>
    <w:rsid w:val="0055758E"/>
    <w:rsid w:val="00557BFC"/>
    <w:rsid w:val="00557D23"/>
    <w:rsid w:val="00561DE9"/>
    <w:rsid w:val="00562FD2"/>
    <w:rsid w:val="0056495A"/>
    <w:rsid w:val="00564CA2"/>
    <w:rsid w:val="00564D78"/>
    <w:rsid w:val="00564DAA"/>
    <w:rsid w:val="005660C5"/>
    <w:rsid w:val="00566392"/>
    <w:rsid w:val="005671D7"/>
    <w:rsid w:val="0057032B"/>
    <w:rsid w:val="00570632"/>
    <w:rsid w:val="005724A0"/>
    <w:rsid w:val="0057267F"/>
    <w:rsid w:val="005737B9"/>
    <w:rsid w:val="00575811"/>
    <w:rsid w:val="00577977"/>
    <w:rsid w:val="00577A53"/>
    <w:rsid w:val="005808E4"/>
    <w:rsid w:val="00581083"/>
    <w:rsid w:val="00582B7E"/>
    <w:rsid w:val="00583279"/>
    <w:rsid w:val="00584281"/>
    <w:rsid w:val="00584705"/>
    <w:rsid w:val="00586208"/>
    <w:rsid w:val="0058666E"/>
    <w:rsid w:val="00586F47"/>
    <w:rsid w:val="005879A2"/>
    <w:rsid w:val="00587C6C"/>
    <w:rsid w:val="00587F77"/>
    <w:rsid w:val="0059034F"/>
    <w:rsid w:val="00590AD5"/>
    <w:rsid w:val="00591E0E"/>
    <w:rsid w:val="00592637"/>
    <w:rsid w:val="00592643"/>
    <w:rsid w:val="00592687"/>
    <w:rsid w:val="00592CDF"/>
    <w:rsid w:val="0059314B"/>
    <w:rsid w:val="00594A19"/>
    <w:rsid w:val="00594DD3"/>
    <w:rsid w:val="00594FE1"/>
    <w:rsid w:val="0059629D"/>
    <w:rsid w:val="005968A3"/>
    <w:rsid w:val="005975D0"/>
    <w:rsid w:val="005977C5"/>
    <w:rsid w:val="005A0828"/>
    <w:rsid w:val="005A0B99"/>
    <w:rsid w:val="005A2BC4"/>
    <w:rsid w:val="005A2F91"/>
    <w:rsid w:val="005A38E3"/>
    <w:rsid w:val="005A39AA"/>
    <w:rsid w:val="005A5172"/>
    <w:rsid w:val="005A51AD"/>
    <w:rsid w:val="005A543E"/>
    <w:rsid w:val="005A5841"/>
    <w:rsid w:val="005A5898"/>
    <w:rsid w:val="005A5A1D"/>
    <w:rsid w:val="005A629B"/>
    <w:rsid w:val="005A6B35"/>
    <w:rsid w:val="005A6F4C"/>
    <w:rsid w:val="005B00B5"/>
    <w:rsid w:val="005B0D8E"/>
    <w:rsid w:val="005B0DE8"/>
    <w:rsid w:val="005B16A8"/>
    <w:rsid w:val="005B1FC3"/>
    <w:rsid w:val="005B2AB3"/>
    <w:rsid w:val="005B2E1C"/>
    <w:rsid w:val="005B3040"/>
    <w:rsid w:val="005B3C5C"/>
    <w:rsid w:val="005B3C5D"/>
    <w:rsid w:val="005B4B6B"/>
    <w:rsid w:val="005B4E48"/>
    <w:rsid w:val="005B52C0"/>
    <w:rsid w:val="005B5EFC"/>
    <w:rsid w:val="005C0231"/>
    <w:rsid w:val="005C0E35"/>
    <w:rsid w:val="005C0E82"/>
    <w:rsid w:val="005C1686"/>
    <w:rsid w:val="005C207B"/>
    <w:rsid w:val="005C21B0"/>
    <w:rsid w:val="005C335F"/>
    <w:rsid w:val="005C4479"/>
    <w:rsid w:val="005C4EAA"/>
    <w:rsid w:val="005C64A9"/>
    <w:rsid w:val="005D05A0"/>
    <w:rsid w:val="005D0C2B"/>
    <w:rsid w:val="005D0E98"/>
    <w:rsid w:val="005D1ED9"/>
    <w:rsid w:val="005D43AE"/>
    <w:rsid w:val="005D480B"/>
    <w:rsid w:val="005D5A73"/>
    <w:rsid w:val="005D6467"/>
    <w:rsid w:val="005D66BE"/>
    <w:rsid w:val="005D6D31"/>
    <w:rsid w:val="005D6E13"/>
    <w:rsid w:val="005D6F33"/>
    <w:rsid w:val="005D75AA"/>
    <w:rsid w:val="005D7962"/>
    <w:rsid w:val="005E0550"/>
    <w:rsid w:val="005E0E03"/>
    <w:rsid w:val="005E2DC8"/>
    <w:rsid w:val="005E2FE3"/>
    <w:rsid w:val="005E32A4"/>
    <w:rsid w:val="005E3710"/>
    <w:rsid w:val="005E3F87"/>
    <w:rsid w:val="005E3FFC"/>
    <w:rsid w:val="005E53F9"/>
    <w:rsid w:val="005E562B"/>
    <w:rsid w:val="005E5836"/>
    <w:rsid w:val="005E643C"/>
    <w:rsid w:val="005E7C7F"/>
    <w:rsid w:val="005F1CB2"/>
    <w:rsid w:val="005F1CDF"/>
    <w:rsid w:val="005F2B5A"/>
    <w:rsid w:val="005F3950"/>
    <w:rsid w:val="005F3AA8"/>
    <w:rsid w:val="005F5283"/>
    <w:rsid w:val="005F5A8C"/>
    <w:rsid w:val="005F69C2"/>
    <w:rsid w:val="005F701B"/>
    <w:rsid w:val="005F7B00"/>
    <w:rsid w:val="005F7EBB"/>
    <w:rsid w:val="00601756"/>
    <w:rsid w:val="0060223A"/>
    <w:rsid w:val="0060224F"/>
    <w:rsid w:val="00603744"/>
    <w:rsid w:val="00604152"/>
    <w:rsid w:val="0060450F"/>
    <w:rsid w:val="00604EE4"/>
    <w:rsid w:val="00604F25"/>
    <w:rsid w:val="00606499"/>
    <w:rsid w:val="006101F8"/>
    <w:rsid w:val="006110B3"/>
    <w:rsid w:val="006114C6"/>
    <w:rsid w:val="00611629"/>
    <w:rsid w:val="00611A32"/>
    <w:rsid w:val="00611FA0"/>
    <w:rsid w:val="006124F9"/>
    <w:rsid w:val="0061298D"/>
    <w:rsid w:val="0061337E"/>
    <w:rsid w:val="00613D2D"/>
    <w:rsid w:val="006143AC"/>
    <w:rsid w:val="00614AE6"/>
    <w:rsid w:val="00615554"/>
    <w:rsid w:val="006168E1"/>
    <w:rsid w:val="006171D5"/>
    <w:rsid w:val="00617B8C"/>
    <w:rsid w:val="006204F8"/>
    <w:rsid w:val="006206FF"/>
    <w:rsid w:val="00620979"/>
    <w:rsid w:val="00622FA7"/>
    <w:rsid w:val="00622FBD"/>
    <w:rsid w:val="006239B9"/>
    <w:rsid w:val="00624187"/>
    <w:rsid w:val="0062481C"/>
    <w:rsid w:val="0062587F"/>
    <w:rsid w:val="00625D37"/>
    <w:rsid w:val="00626C3B"/>
    <w:rsid w:val="00627A34"/>
    <w:rsid w:val="00627F20"/>
    <w:rsid w:val="00630A04"/>
    <w:rsid w:val="00630CA3"/>
    <w:rsid w:val="00631166"/>
    <w:rsid w:val="0063135C"/>
    <w:rsid w:val="006315ED"/>
    <w:rsid w:val="006318EF"/>
    <w:rsid w:val="00631B6A"/>
    <w:rsid w:val="00631EDB"/>
    <w:rsid w:val="00632609"/>
    <w:rsid w:val="00632829"/>
    <w:rsid w:val="0063311C"/>
    <w:rsid w:val="00633120"/>
    <w:rsid w:val="00633F41"/>
    <w:rsid w:val="00634C3D"/>
    <w:rsid w:val="006356E0"/>
    <w:rsid w:val="006358B4"/>
    <w:rsid w:val="00635F85"/>
    <w:rsid w:val="006367AF"/>
    <w:rsid w:val="00636E26"/>
    <w:rsid w:val="00637C68"/>
    <w:rsid w:val="006400F2"/>
    <w:rsid w:val="00640294"/>
    <w:rsid w:val="006402B8"/>
    <w:rsid w:val="0064137A"/>
    <w:rsid w:val="00643420"/>
    <w:rsid w:val="00644233"/>
    <w:rsid w:val="006448FF"/>
    <w:rsid w:val="00644C84"/>
    <w:rsid w:val="00644C8C"/>
    <w:rsid w:val="00645B12"/>
    <w:rsid w:val="00645F71"/>
    <w:rsid w:val="00647417"/>
    <w:rsid w:val="00647471"/>
    <w:rsid w:val="006474F7"/>
    <w:rsid w:val="006475CB"/>
    <w:rsid w:val="00647FE1"/>
    <w:rsid w:val="00650619"/>
    <w:rsid w:val="00650925"/>
    <w:rsid w:val="00650965"/>
    <w:rsid w:val="00650CC5"/>
    <w:rsid w:val="0065115D"/>
    <w:rsid w:val="0065138F"/>
    <w:rsid w:val="00652782"/>
    <w:rsid w:val="00652809"/>
    <w:rsid w:val="006528A6"/>
    <w:rsid w:val="00652D9A"/>
    <w:rsid w:val="006530EC"/>
    <w:rsid w:val="00653356"/>
    <w:rsid w:val="0065341F"/>
    <w:rsid w:val="00653B17"/>
    <w:rsid w:val="00653EFA"/>
    <w:rsid w:val="00654A6E"/>
    <w:rsid w:val="0065695F"/>
    <w:rsid w:val="00656AF2"/>
    <w:rsid w:val="00656E17"/>
    <w:rsid w:val="00657815"/>
    <w:rsid w:val="00657D62"/>
    <w:rsid w:val="00657D66"/>
    <w:rsid w:val="00660002"/>
    <w:rsid w:val="00660379"/>
    <w:rsid w:val="006604CE"/>
    <w:rsid w:val="00660A69"/>
    <w:rsid w:val="00661163"/>
    <w:rsid w:val="00661334"/>
    <w:rsid w:val="006624D9"/>
    <w:rsid w:val="0066315A"/>
    <w:rsid w:val="006644BC"/>
    <w:rsid w:val="00664598"/>
    <w:rsid w:val="00665CAF"/>
    <w:rsid w:val="006664BC"/>
    <w:rsid w:val="00666853"/>
    <w:rsid w:val="00666D85"/>
    <w:rsid w:val="00667084"/>
    <w:rsid w:val="00667CB1"/>
    <w:rsid w:val="00667D55"/>
    <w:rsid w:val="00671967"/>
    <w:rsid w:val="0067232B"/>
    <w:rsid w:val="0067244B"/>
    <w:rsid w:val="006728C6"/>
    <w:rsid w:val="006744C7"/>
    <w:rsid w:val="00675032"/>
    <w:rsid w:val="00675102"/>
    <w:rsid w:val="006752C3"/>
    <w:rsid w:val="006754C5"/>
    <w:rsid w:val="0067699E"/>
    <w:rsid w:val="006776E3"/>
    <w:rsid w:val="006803F7"/>
    <w:rsid w:val="00680614"/>
    <w:rsid w:val="00681B1A"/>
    <w:rsid w:val="00682179"/>
    <w:rsid w:val="00682C8F"/>
    <w:rsid w:val="00682CB8"/>
    <w:rsid w:val="00683058"/>
    <w:rsid w:val="006836C9"/>
    <w:rsid w:val="00684652"/>
    <w:rsid w:val="006852FB"/>
    <w:rsid w:val="00686345"/>
    <w:rsid w:val="00687F88"/>
    <w:rsid w:val="006906F0"/>
    <w:rsid w:val="00690BB3"/>
    <w:rsid w:val="00690BC3"/>
    <w:rsid w:val="00692310"/>
    <w:rsid w:val="0069273D"/>
    <w:rsid w:val="00692968"/>
    <w:rsid w:val="00692B1F"/>
    <w:rsid w:val="00692FB1"/>
    <w:rsid w:val="00694CC3"/>
    <w:rsid w:val="00694FEB"/>
    <w:rsid w:val="00695CF1"/>
    <w:rsid w:val="00696F3C"/>
    <w:rsid w:val="006973BF"/>
    <w:rsid w:val="00697E6E"/>
    <w:rsid w:val="006A02BD"/>
    <w:rsid w:val="006A06DB"/>
    <w:rsid w:val="006A09FA"/>
    <w:rsid w:val="006A10FB"/>
    <w:rsid w:val="006A204D"/>
    <w:rsid w:val="006A3312"/>
    <w:rsid w:val="006A526E"/>
    <w:rsid w:val="006A6980"/>
    <w:rsid w:val="006A6AF8"/>
    <w:rsid w:val="006A6D4F"/>
    <w:rsid w:val="006A7062"/>
    <w:rsid w:val="006A717B"/>
    <w:rsid w:val="006A7905"/>
    <w:rsid w:val="006B0A28"/>
    <w:rsid w:val="006B11D8"/>
    <w:rsid w:val="006B3732"/>
    <w:rsid w:val="006B495B"/>
    <w:rsid w:val="006B5043"/>
    <w:rsid w:val="006B5B24"/>
    <w:rsid w:val="006B5C6F"/>
    <w:rsid w:val="006B6764"/>
    <w:rsid w:val="006B78B8"/>
    <w:rsid w:val="006C0773"/>
    <w:rsid w:val="006C1095"/>
    <w:rsid w:val="006C10E9"/>
    <w:rsid w:val="006C12D4"/>
    <w:rsid w:val="006C183A"/>
    <w:rsid w:val="006C21FC"/>
    <w:rsid w:val="006C2EA4"/>
    <w:rsid w:val="006C309E"/>
    <w:rsid w:val="006C37E0"/>
    <w:rsid w:val="006C40C9"/>
    <w:rsid w:val="006C4118"/>
    <w:rsid w:val="006C475A"/>
    <w:rsid w:val="006C4D66"/>
    <w:rsid w:val="006C5ED3"/>
    <w:rsid w:val="006C6137"/>
    <w:rsid w:val="006C682D"/>
    <w:rsid w:val="006C691B"/>
    <w:rsid w:val="006C7315"/>
    <w:rsid w:val="006C7C30"/>
    <w:rsid w:val="006D1016"/>
    <w:rsid w:val="006D13D3"/>
    <w:rsid w:val="006D141A"/>
    <w:rsid w:val="006D1939"/>
    <w:rsid w:val="006D1C6A"/>
    <w:rsid w:val="006D2010"/>
    <w:rsid w:val="006D2B61"/>
    <w:rsid w:val="006D317C"/>
    <w:rsid w:val="006D3EB8"/>
    <w:rsid w:val="006D4D21"/>
    <w:rsid w:val="006D55E1"/>
    <w:rsid w:val="006D609F"/>
    <w:rsid w:val="006D6456"/>
    <w:rsid w:val="006D6F8E"/>
    <w:rsid w:val="006D6FE6"/>
    <w:rsid w:val="006E011F"/>
    <w:rsid w:val="006E10B4"/>
    <w:rsid w:val="006E3F79"/>
    <w:rsid w:val="006E4A75"/>
    <w:rsid w:val="006E4AEE"/>
    <w:rsid w:val="006E528D"/>
    <w:rsid w:val="006E535A"/>
    <w:rsid w:val="006E6D1C"/>
    <w:rsid w:val="006E6EAD"/>
    <w:rsid w:val="006F00F7"/>
    <w:rsid w:val="006F0B1A"/>
    <w:rsid w:val="006F1019"/>
    <w:rsid w:val="006F12D3"/>
    <w:rsid w:val="006F1A1F"/>
    <w:rsid w:val="006F1A52"/>
    <w:rsid w:val="006F2C06"/>
    <w:rsid w:val="006F3092"/>
    <w:rsid w:val="006F47C1"/>
    <w:rsid w:val="006F4887"/>
    <w:rsid w:val="006F4ECB"/>
    <w:rsid w:val="006F5CD5"/>
    <w:rsid w:val="006F5D5F"/>
    <w:rsid w:val="006F5F15"/>
    <w:rsid w:val="006F653D"/>
    <w:rsid w:val="006F7910"/>
    <w:rsid w:val="0070033E"/>
    <w:rsid w:val="007004CF"/>
    <w:rsid w:val="0070224C"/>
    <w:rsid w:val="007032B6"/>
    <w:rsid w:val="00704734"/>
    <w:rsid w:val="007054A3"/>
    <w:rsid w:val="00705928"/>
    <w:rsid w:val="00705EDC"/>
    <w:rsid w:val="007062BF"/>
    <w:rsid w:val="0070691B"/>
    <w:rsid w:val="0070696F"/>
    <w:rsid w:val="00710267"/>
    <w:rsid w:val="00711465"/>
    <w:rsid w:val="0071208F"/>
    <w:rsid w:val="0071211A"/>
    <w:rsid w:val="007128E9"/>
    <w:rsid w:val="007129DC"/>
    <w:rsid w:val="00713281"/>
    <w:rsid w:val="00713CC0"/>
    <w:rsid w:val="007140A5"/>
    <w:rsid w:val="0071443F"/>
    <w:rsid w:val="00714713"/>
    <w:rsid w:val="00714AB2"/>
    <w:rsid w:val="007160DE"/>
    <w:rsid w:val="00716A3E"/>
    <w:rsid w:val="00716B7F"/>
    <w:rsid w:val="00720F35"/>
    <w:rsid w:val="00721292"/>
    <w:rsid w:val="00721FFF"/>
    <w:rsid w:val="007226F0"/>
    <w:rsid w:val="007227FB"/>
    <w:rsid w:val="0072292E"/>
    <w:rsid w:val="00722FE4"/>
    <w:rsid w:val="007238B7"/>
    <w:rsid w:val="00723DB1"/>
    <w:rsid w:val="007244F5"/>
    <w:rsid w:val="007252F0"/>
    <w:rsid w:val="0072620C"/>
    <w:rsid w:val="007267C1"/>
    <w:rsid w:val="00726C1D"/>
    <w:rsid w:val="00726C6C"/>
    <w:rsid w:val="00726E05"/>
    <w:rsid w:val="00727650"/>
    <w:rsid w:val="007311DB"/>
    <w:rsid w:val="0073321B"/>
    <w:rsid w:val="00733AE3"/>
    <w:rsid w:val="00733FD4"/>
    <w:rsid w:val="0073430C"/>
    <w:rsid w:val="007344AC"/>
    <w:rsid w:val="0073455E"/>
    <w:rsid w:val="007349CE"/>
    <w:rsid w:val="007366C8"/>
    <w:rsid w:val="00736A8B"/>
    <w:rsid w:val="00736D07"/>
    <w:rsid w:val="007379F2"/>
    <w:rsid w:val="00737E0C"/>
    <w:rsid w:val="00741E35"/>
    <w:rsid w:val="00743212"/>
    <w:rsid w:val="0074493B"/>
    <w:rsid w:val="00744C1A"/>
    <w:rsid w:val="007457F1"/>
    <w:rsid w:val="00745816"/>
    <w:rsid w:val="00745860"/>
    <w:rsid w:val="0074692A"/>
    <w:rsid w:val="00746963"/>
    <w:rsid w:val="00746E0A"/>
    <w:rsid w:val="00747941"/>
    <w:rsid w:val="0075027E"/>
    <w:rsid w:val="007504EB"/>
    <w:rsid w:val="00750BBE"/>
    <w:rsid w:val="0075187F"/>
    <w:rsid w:val="0075196B"/>
    <w:rsid w:val="00752154"/>
    <w:rsid w:val="0075288C"/>
    <w:rsid w:val="00752F74"/>
    <w:rsid w:val="007534A0"/>
    <w:rsid w:val="00753CE1"/>
    <w:rsid w:val="00753DB1"/>
    <w:rsid w:val="007545B0"/>
    <w:rsid w:val="00754E40"/>
    <w:rsid w:val="00755AFC"/>
    <w:rsid w:val="00755F94"/>
    <w:rsid w:val="00755FFE"/>
    <w:rsid w:val="00756E9D"/>
    <w:rsid w:val="00756FC5"/>
    <w:rsid w:val="00757BCF"/>
    <w:rsid w:val="00760BE4"/>
    <w:rsid w:val="007615A4"/>
    <w:rsid w:val="0076172E"/>
    <w:rsid w:val="00762784"/>
    <w:rsid w:val="00762A6D"/>
    <w:rsid w:val="007638F1"/>
    <w:rsid w:val="00763E24"/>
    <w:rsid w:val="00764FFA"/>
    <w:rsid w:val="00765A96"/>
    <w:rsid w:val="00765C5C"/>
    <w:rsid w:val="00765E9A"/>
    <w:rsid w:val="00765EA0"/>
    <w:rsid w:val="00767FAD"/>
    <w:rsid w:val="00770AC0"/>
    <w:rsid w:val="00770CB4"/>
    <w:rsid w:val="0077144C"/>
    <w:rsid w:val="0077183D"/>
    <w:rsid w:val="007725CD"/>
    <w:rsid w:val="00773443"/>
    <w:rsid w:val="00776AA9"/>
    <w:rsid w:val="007770A4"/>
    <w:rsid w:val="007773A7"/>
    <w:rsid w:val="007800C5"/>
    <w:rsid w:val="00780778"/>
    <w:rsid w:val="00780C27"/>
    <w:rsid w:val="00781CE3"/>
    <w:rsid w:val="007820A9"/>
    <w:rsid w:val="00785001"/>
    <w:rsid w:val="0078627E"/>
    <w:rsid w:val="007862B8"/>
    <w:rsid w:val="0078683C"/>
    <w:rsid w:val="00787C5F"/>
    <w:rsid w:val="00787D91"/>
    <w:rsid w:val="00791A46"/>
    <w:rsid w:val="00792072"/>
    <w:rsid w:val="0079300B"/>
    <w:rsid w:val="00793111"/>
    <w:rsid w:val="00793968"/>
    <w:rsid w:val="00793C1C"/>
    <w:rsid w:val="007961E7"/>
    <w:rsid w:val="0079737E"/>
    <w:rsid w:val="00797421"/>
    <w:rsid w:val="00797467"/>
    <w:rsid w:val="00797F0A"/>
    <w:rsid w:val="007A081F"/>
    <w:rsid w:val="007A0A71"/>
    <w:rsid w:val="007A4052"/>
    <w:rsid w:val="007A4A2F"/>
    <w:rsid w:val="007A5362"/>
    <w:rsid w:val="007A6012"/>
    <w:rsid w:val="007A6176"/>
    <w:rsid w:val="007A70F9"/>
    <w:rsid w:val="007A7428"/>
    <w:rsid w:val="007A7909"/>
    <w:rsid w:val="007B0476"/>
    <w:rsid w:val="007B0E4B"/>
    <w:rsid w:val="007B0EEC"/>
    <w:rsid w:val="007B2EF4"/>
    <w:rsid w:val="007B4D25"/>
    <w:rsid w:val="007B4EFF"/>
    <w:rsid w:val="007B581C"/>
    <w:rsid w:val="007B6470"/>
    <w:rsid w:val="007B6654"/>
    <w:rsid w:val="007B6B02"/>
    <w:rsid w:val="007B6BDF"/>
    <w:rsid w:val="007B6FBB"/>
    <w:rsid w:val="007B7001"/>
    <w:rsid w:val="007B7ADB"/>
    <w:rsid w:val="007C0E4E"/>
    <w:rsid w:val="007C1AD3"/>
    <w:rsid w:val="007C2403"/>
    <w:rsid w:val="007C34DC"/>
    <w:rsid w:val="007C3D3A"/>
    <w:rsid w:val="007C3F25"/>
    <w:rsid w:val="007C4702"/>
    <w:rsid w:val="007C490A"/>
    <w:rsid w:val="007C53A1"/>
    <w:rsid w:val="007C6198"/>
    <w:rsid w:val="007C6286"/>
    <w:rsid w:val="007C716A"/>
    <w:rsid w:val="007C792A"/>
    <w:rsid w:val="007D06A7"/>
    <w:rsid w:val="007D0841"/>
    <w:rsid w:val="007D0AB4"/>
    <w:rsid w:val="007D0C09"/>
    <w:rsid w:val="007D0DDC"/>
    <w:rsid w:val="007D1536"/>
    <w:rsid w:val="007D2DBE"/>
    <w:rsid w:val="007D30A2"/>
    <w:rsid w:val="007D338E"/>
    <w:rsid w:val="007D3851"/>
    <w:rsid w:val="007D3963"/>
    <w:rsid w:val="007D5F83"/>
    <w:rsid w:val="007D6065"/>
    <w:rsid w:val="007D6C76"/>
    <w:rsid w:val="007E0D5A"/>
    <w:rsid w:val="007E1435"/>
    <w:rsid w:val="007E21D7"/>
    <w:rsid w:val="007E2B12"/>
    <w:rsid w:val="007E2DCC"/>
    <w:rsid w:val="007E39BA"/>
    <w:rsid w:val="007E4B2F"/>
    <w:rsid w:val="007E63E0"/>
    <w:rsid w:val="007E71A3"/>
    <w:rsid w:val="007E7749"/>
    <w:rsid w:val="007F0C63"/>
    <w:rsid w:val="007F0EA9"/>
    <w:rsid w:val="007F1928"/>
    <w:rsid w:val="007F1972"/>
    <w:rsid w:val="007F244F"/>
    <w:rsid w:val="007F3A00"/>
    <w:rsid w:val="007F4099"/>
    <w:rsid w:val="007F4DBF"/>
    <w:rsid w:val="007F5044"/>
    <w:rsid w:val="007F5547"/>
    <w:rsid w:val="007F67F4"/>
    <w:rsid w:val="00800F10"/>
    <w:rsid w:val="0080163D"/>
    <w:rsid w:val="0080247A"/>
    <w:rsid w:val="00802CBE"/>
    <w:rsid w:val="00803069"/>
    <w:rsid w:val="008055F0"/>
    <w:rsid w:val="00805B86"/>
    <w:rsid w:val="00805F64"/>
    <w:rsid w:val="00806883"/>
    <w:rsid w:val="00806D4B"/>
    <w:rsid w:val="00807452"/>
    <w:rsid w:val="00810208"/>
    <w:rsid w:val="00810681"/>
    <w:rsid w:val="00810ED1"/>
    <w:rsid w:val="00811291"/>
    <w:rsid w:val="00811787"/>
    <w:rsid w:val="00811B69"/>
    <w:rsid w:val="00813219"/>
    <w:rsid w:val="00813942"/>
    <w:rsid w:val="00814168"/>
    <w:rsid w:val="008147A9"/>
    <w:rsid w:val="00814A58"/>
    <w:rsid w:val="008158C5"/>
    <w:rsid w:val="008158EC"/>
    <w:rsid w:val="00815BEF"/>
    <w:rsid w:val="00815CF2"/>
    <w:rsid w:val="008166C8"/>
    <w:rsid w:val="008169CA"/>
    <w:rsid w:val="00816C16"/>
    <w:rsid w:val="00817868"/>
    <w:rsid w:val="0081798F"/>
    <w:rsid w:val="00817E1B"/>
    <w:rsid w:val="00820516"/>
    <w:rsid w:val="00820631"/>
    <w:rsid w:val="00821313"/>
    <w:rsid w:val="00821733"/>
    <w:rsid w:val="008217E7"/>
    <w:rsid w:val="00822C0A"/>
    <w:rsid w:val="008234BB"/>
    <w:rsid w:val="008239C2"/>
    <w:rsid w:val="00823CD5"/>
    <w:rsid w:val="0082604E"/>
    <w:rsid w:val="0082685A"/>
    <w:rsid w:val="0082688F"/>
    <w:rsid w:val="00826A71"/>
    <w:rsid w:val="00826EB7"/>
    <w:rsid w:val="00827ADA"/>
    <w:rsid w:val="00827C60"/>
    <w:rsid w:val="00830840"/>
    <w:rsid w:val="00830CE5"/>
    <w:rsid w:val="008311BE"/>
    <w:rsid w:val="008312F8"/>
    <w:rsid w:val="00831E2C"/>
    <w:rsid w:val="00832D78"/>
    <w:rsid w:val="0083317F"/>
    <w:rsid w:val="00833ED0"/>
    <w:rsid w:val="00836B14"/>
    <w:rsid w:val="00840CC0"/>
    <w:rsid w:val="00840F85"/>
    <w:rsid w:val="00841266"/>
    <w:rsid w:val="00841922"/>
    <w:rsid w:val="0084309F"/>
    <w:rsid w:val="0084310B"/>
    <w:rsid w:val="0084349D"/>
    <w:rsid w:val="00843871"/>
    <w:rsid w:val="00844AA6"/>
    <w:rsid w:val="0084535D"/>
    <w:rsid w:val="008453C0"/>
    <w:rsid w:val="0084554C"/>
    <w:rsid w:val="0084595E"/>
    <w:rsid w:val="00846359"/>
    <w:rsid w:val="00846705"/>
    <w:rsid w:val="0084677D"/>
    <w:rsid w:val="00846B17"/>
    <w:rsid w:val="008479C1"/>
    <w:rsid w:val="00847AD7"/>
    <w:rsid w:val="00850C3D"/>
    <w:rsid w:val="0085141F"/>
    <w:rsid w:val="0085199B"/>
    <w:rsid w:val="00852689"/>
    <w:rsid w:val="008527BA"/>
    <w:rsid w:val="008527C4"/>
    <w:rsid w:val="00852C76"/>
    <w:rsid w:val="008536C2"/>
    <w:rsid w:val="0085441F"/>
    <w:rsid w:val="00857257"/>
    <w:rsid w:val="00860A6F"/>
    <w:rsid w:val="00860FC0"/>
    <w:rsid w:val="00861C88"/>
    <w:rsid w:val="00862327"/>
    <w:rsid w:val="00863066"/>
    <w:rsid w:val="00864406"/>
    <w:rsid w:val="00864600"/>
    <w:rsid w:val="00865C4D"/>
    <w:rsid w:val="008668E5"/>
    <w:rsid w:val="00870051"/>
    <w:rsid w:val="00870984"/>
    <w:rsid w:val="008713CD"/>
    <w:rsid w:val="00871D7B"/>
    <w:rsid w:val="00873584"/>
    <w:rsid w:val="00873CB9"/>
    <w:rsid w:val="00874609"/>
    <w:rsid w:val="008753FD"/>
    <w:rsid w:val="0087582E"/>
    <w:rsid w:val="00875C26"/>
    <w:rsid w:val="00876C32"/>
    <w:rsid w:val="00877055"/>
    <w:rsid w:val="00877953"/>
    <w:rsid w:val="00880CD4"/>
    <w:rsid w:val="0088135E"/>
    <w:rsid w:val="008819FE"/>
    <w:rsid w:val="00882888"/>
    <w:rsid w:val="008839DE"/>
    <w:rsid w:val="00884328"/>
    <w:rsid w:val="008845F8"/>
    <w:rsid w:val="008846A9"/>
    <w:rsid w:val="0088485F"/>
    <w:rsid w:val="00885BCF"/>
    <w:rsid w:val="00886175"/>
    <w:rsid w:val="00886286"/>
    <w:rsid w:val="00886289"/>
    <w:rsid w:val="00886E5D"/>
    <w:rsid w:val="008870D4"/>
    <w:rsid w:val="0088784A"/>
    <w:rsid w:val="00887F8C"/>
    <w:rsid w:val="00890F67"/>
    <w:rsid w:val="00891940"/>
    <w:rsid w:val="00891D1B"/>
    <w:rsid w:val="00891DC6"/>
    <w:rsid w:val="00892527"/>
    <w:rsid w:val="00894028"/>
    <w:rsid w:val="00894072"/>
    <w:rsid w:val="00894131"/>
    <w:rsid w:val="0089618E"/>
    <w:rsid w:val="00897868"/>
    <w:rsid w:val="00897A00"/>
    <w:rsid w:val="008A0126"/>
    <w:rsid w:val="008A0503"/>
    <w:rsid w:val="008A0DB5"/>
    <w:rsid w:val="008A31AA"/>
    <w:rsid w:val="008A3D8B"/>
    <w:rsid w:val="008A3F40"/>
    <w:rsid w:val="008A4BE6"/>
    <w:rsid w:val="008A5138"/>
    <w:rsid w:val="008A61A8"/>
    <w:rsid w:val="008A6A9A"/>
    <w:rsid w:val="008A6F2A"/>
    <w:rsid w:val="008A7612"/>
    <w:rsid w:val="008A7C2D"/>
    <w:rsid w:val="008B189B"/>
    <w:rsid w:val="008B1D7A"/>
    <w:rsid w:val="008B1FD2"/>
    <w:rsid w:val="008B2023"/>
    <w:rsid w:val="008B21A0"/>
    <w:rsid w:val="008B24D8"/>
    <w:rsid w:val="008B26DD"/>
    <w:rsid w:val="008B2E46"/>
    <w:rsid w:val="008B3A0E"/>
    <w:rsid w:val="008B3C86"/>
    <w:rsid w:val="008B3C9D"/>
    <w:rsid w:val="008B443C"/>
    <w:rsid w:val="008B65BE"/>
    <w:rsid w:val="008B799F"/>
    <w:rsid w:val="008C01AC"/>
    <w:rsid w:val="008C0BAC"/>
    <w:rsid w:val="008C10A7"/>
    <w:rsid w:val="008C2B27"/>
    <w:rsid w:val="008C2FE5"/>
    <w:rsid w:val="008C491F"/>
    <w:rsid w:val="008C5301"/>
    <w:rsid w:val="008C535E"/>
    <w:rsid w:val="008C5559"/>
    <w:rsid w:val="008C5760"/>
    <w:rsid w:val="008C5D92"/>
    <w:rsid w:val="008C5EEC"/>
    <w:rsid w:val="008C67AD"/>
    <w:rsid w:val="008C6D7D"/>
    <w:rsid w:val="008C7600"/>
    <w:rsid w:val="008D0525"/>
    <w:rsid w:val="008D0981"/>
    <w:rsid w:val="008D0BFC"/>
    <w:rsid w:val="008D100F"/>
    <w:rsid w:val="008D2ECF"/>
    <w:rsid w:val="008D5D9B"/>
    <w:rsid w:val="008D6BCD"/>
    <w:rsid w:val="008D7136"/>
    <w:rsid w:val="008E07BC"/>
    <w:rsid w:val="008E0B1B"/>
    <w:rsid w:val="008E0F50"/>
    <w:rsid w:val="008E1275"/>
    <w:rsid w:val="008E194F"/>
    <w:rsid w:val="008E1C7D"/>
    <w:rsid w:val="008E2085"/>
    <w:rsid w:val="008E3123"/>
    <w:rsid w:val="008E3174"/>
    <w:rsid w:val="008E3DBB"/>
    <w:rsid w:val="008E568A"/>
    <w:rsid w:val="008E5A93"/>
    <w:rsid w:val="008E5E6E"/>
    <w:rsid w:val="008E604A"/>
    <w:rsid w:val="008E6372"/>
    <w:rsid w:val="008E64DD"/>
    <w:rsid w:val="008E6D84"/>
    <w:rsid w:val="008E71FA"/>
    <w:rsid w:val="008E7B4A"/>
    <w:rsid w:val="008E7EAD"/>
    <w:rsid w:val="008F0366"/>
    <w:rsid w:val="008F0739"/>
    <w:rsid w:val="008F206B"/>
    <w:rsid w:val="008F29DC"/>
    <w:rsid w:val="008F2BA6"/>
    <w:rsid w:val="008F2DE2"/>
    <w:rsid w:val="008F3A8A"/>
    <w:rsid w:val="008F3CAE"/>
    <w:rsid w:val="008F4272"/>
    <w:rsid w:val="008F4707"/>
    <w:rsid w:val="008F5283"/>
    <w:rsid w:val="008F5474"/>
    <w:rsid w:val="008F57AE"/>
    <w:rsid w:val="008F6493"/>
    <w:rsid w:val="008F6DF3"/>
    <w:rsid w:val="00900941"/>
    <w:rsid w:val="00900F75"/>
    <w:rsid w:val="0090102E"/>
    <w:rsid w:val="0090164E"/>
    <w:rsid w:val="00902860"/>
    <w:rsid w:val="0090374A"/>
    <w:rsid w:val="00904135"/>
    <w:rsid w:val="0090444A"/>
    <w:rsid w:val="00904524"/>
    <w:rsid w:val="00905DF1"/>
    <w:rsid w:val="00906DBD"/>
    <w:rsid w:val="00907B57"/>
    <w:rsid w:val="0091123F"/>
    <w:rsid w:val="00911DD1"/>
    <w:rsid w:val="00912D52"/>
    <w:rsid w:val="00912F28"/>
    <w:rsid w:val="00913294"/>
    <w:rsid w:val="009150A7"/>
    <w:rsid w:val="00916EC2"/>
    <w:rsid w:val="009171B6"/>
    <w:rsid w:val="009171C2"/>
    <w:rsid w:val="0091795F"/>
    <w:rsid w:val="00917DBC"/>
    <w:rsid w:val="00923ACD"/>
    <w:rsid w:val="00923C80"/>
    <w:rsid w:val="00924D75"/>
    <w:rsid w:val="00931378"/>
    <w:rsid w:val="00932BD9"/>
    <w:rsid w:val="00932D70"/>
    <w:rsid w:val="009346D5"/>
    <w:rsid w:val="009347AA"/>
    <w:rsid w:val="00934BE0"/>
    <w:rsid w:val="00934BFF"/>
    <w:rsid w:val="0093508C"/>
    <w:rsid w:val="00935AC8"/>
    <w:rsid w:val="0093678C"/>
    <w:rsid w:val="00936E7D"/>
    <w:rsid w:val="00936EC3"/>
    <w:rsid w:val="00936EDE"/>
    <w:rsid w:val="009372F5"/>
    <w:rsid w:val="0093788A"/>
    <w:rsid w:val="0093788D"/>
    <w:rsid w:val="00937F96"/>
    <w:rsid w:val="0094057C"/>
    <w:rsid w:val="009410C4"/>
    <w:rsid w:val="00941FC5"/>
    <w:rsid w:val="0094397A"/>
    <w:rsid w:val="00943B9F"/>
    <w:rsid w:val="00944932"/>
    <w:rsid w:val="00944E18"/>
    <w:rsid w:val="00945151"/>
    <w:rsid w:val="00945D84"/>
    <w:rsid w:val="00945E89"/>
    <w:rsid w:val="009462C2"/>
    <w:rsid w:val="0094722D"/>
    <w:rsid w:val="00947599"/>
    <w:rsid w:val="00950419"/>
    <w:rsid w:val="0095306F"/>
    <w:rsid w:val="00953953"/>
    <w:rsid w:val="00953C2D"/>
    <w:rsid w:val="00954555"/>
    <w:rsid w:val="00954A27"/>
    <w:rsid w:val="00954C48"/>
    <w:rsid w:val="009568EF"/>
    <w:rsid w:val="00956BF0"/>
    <w:rsid w:val="0095763C"/>
    <w:rsid w:val="00957861"/>
    <w:rsid w:val="00957EAF"/>
    <w:rsid w:val="009612A9"/>
    <w:rsid w:val="009613B4"/>
    <w:rsid w:val="00961B14"/>
    <w:rsid w:val="009642D6"/>
    <w:rsid w:val="009648B9"/>
    <w:rsid w:val="0096503C"/>
    <w:rsid w:val="009655D7"/>
    <w:rsid w:val="00965813"/>
    <w:rsid w:val="00965B61"/>
    <w:rsid w:val="00966B05"/>
    <w:rsid w:val="0096703E"/>
    <w:rsid w:val="00970527"/>
    <w:rsid w:val="0097056D"/>
    <w:rsid w:val="00970EFC"/>
    <w:rsid w:val="00971EAF"/>
    <w:rsid w:val="009726CD"/>
    <w:rsid w:val="00974644"/>
    <w:rsid w:val="009756AD"/>
    <w:rsid w:val="009758C5"/>
    <w:rsid w:val="00976866"/>
    <w:rsid w:val="00976EF5"/>
    <w:rsid w:val="00977203"/>
    <w:rsid w:val="00977591"/>
    <w:rsid w:val="00977CE8"/>
    <w:rsid w:val="00980A7F"/>
    <w:rsid w:val="00980D38"/>
    <w:rsid w:val="009815CC"/>
    <w:rsid w:val="00981C23"/>
    <w:rsid w:val="00984B59"/>
    <w:rsid w:val="00984F81"/>
    <w:rsid w:val="00985603"/>
    <w:rsid w:val="0098635E"/>
    <w:rsid w:val="00987273"/>
    <w:rsid w:val="009878BF"/>
    <w:rsid w:val="009909FF"/>
    <w:rsid w:val="00991512"/>
    <w:rsid w:val="0099154A"/>
    <w:rsid w:val="0099311C"/>
    <w:rsid w:val="0099567F"/>
    <w:rsid w:val="00996210"/>
    <w:rsid w:val="00996718"/>
    <w:rsid w:val="00996B43"/>
    <w:rsid w:val="00997160"/>
    <w:rsid w:val="0099781D"/>
    <w:rsid w:val="009A1245"/>
    <w:rsid w:val="009A2CD6"/>
    <w:rsid w:val="009A304D"/>
    <w:rsid w:val="009A3614"/>
    <w:rsid w:val="009A3976"/>
    <w:rsid w:val="009A52AF"/>
    <w:rsid w:val="009A59D7"/>
    <w:rsid w:val="009A5B07"/>
    <w:rsid w:val="009A6626"/>
    <w:rsid w:val="009A6B37"/>
    <w:rsid w:val="009A79D7"/>
    <w:rsid w:val="009B084D"/>
    <w:rsid w:val="009B1D78"/>
    <w:rsid w:val="009B303F"/>
    <w:rsid w:val="009B3214"/>
    <w:rsid w:val="009B44A2"/>
    <w:rsid w:val="009B4B88"/>
    <w:rsid w:val="009B4BFA"/>
    <w:rsid w:val="009B4FEE"/>
    <w:rsid w:val="009B6067"/>
    <w:rsid w:val="009B6077"/>
    <w:rsid w:val="009B76D6"/>
    <w:rsid w:val="009B7CD0"/>
    <w:rsid w:val="009C0563"/>
    <w:rsid w:val="009C094B"/>
    <w:rsid w:val="009C137D"/>
    <w:rsid w:val="009C35B6"/>
    <w:rsid w:val="009C417C"/>
    <w:rsid w:val="009C4CF7"/>
    <w:rsid w:val="009C585A"/>
    <w:rsid w:val="009C6386"/>
    <w:rsid w:val="009C7942"/>
    <w:rsid w:val="009C7955"/>
    <w:rsid w:val="009D07BF"/>
    <w:rsid w:val="009D07C6"/>
    <w:rsid w:val="009D1A21"/>
    <w:rsid w:val="009D1CD5"/>
    <w:rsid w:val="009D3B54"/>
    <w:rsid w:val="009D3BF0"/>
    <w:rsid w:val="009D484F"/>
    <w:rsid w:val="009D4DC4"/>
    <w:rsid w:val="009D5897"/>
    <w:rsid w:val="009D74D9"/>
    <w:rsid w:val="009E0538"/>
    <w:rsid w:val="009E0D20"/>
    <w:rsid w:val="009E1A84"/>
    <w:rsid w:val="009E3F81"/>
    <w:rsid w:val="009E4EDF"/>
    <w:rsid w:val="009E5313"/>
    <w:rsid w:val="009E56E5"/>
    <w:rsid w:val="009E6C70"/>
    <w:rsid w:val="009E7494"/>
    <w:rsid w:val="009F190E"/>
    <w:rsid w:val="009F2655"/>
    <w:rsid w:val="009F300A"/>
    <w:rsid w:val="009F54FF"/>
    <w:rsid w:val="009F56CE"/>
    <w:rsid w:val="009F5CCE"/>
    <w:rsid w:val="009F612D"/>
    <w:rsid w:val="009F6C93"/>
    <w:rsid w:val="009F6D1A"/>
    <w:rsid w:val="00A00185"/>
    <w:rsid w:val="00A00786"/>
    <w:rsid w:val="00A00EFE"/>
    <w:rsid w:val="00A02612"/>
    <w:rsid w:val="00A02A44"/>
    <w:rsid w:val="00A02BE6"/>
    <w:rsid w:val="00A0360C"/>
    <w:rsid w:val="00A038A1"/>
    <w:rsid w:val="00A03953"/>
    <w:rsid w:val="00A04391"/>
    <w:rsid w:val="00A046BB"/>
    <w:rsid w:val="00A04CF4"/>
    <w:rsid w:val="00A056DA"/>
    <w:rsid w:val="00A05B05"/>
    <w:rsid w:val="00A06890"/>
    <w:rsid w:val="00A06BD1"/>
    <w:rsid w:val="00A078B9"/>
    <w:rsid w:val="00A07F8F"/>
    <w:rsid w:val="00A10534"/>
    <w:rsid w:val="00A114FA"/>
    <w:rsid w:val="00A116E1"/>
    <w:rsid w:val="00A11B81"/>
    <w:rsid w:val="00A1465E"/>
    <w:rsid w:val="00A14C71"/>
    <w:rsid w:val="00A14CA3"/>
    <w:rsid w:val="00A14D63"/>
    <w:rsid w:val="00A17746"/>
    <w:rsid w:val="00A202ED"/>
    <w:rsid w:val="00A20589"/>
    <w:rsid w:val="00A2077E"/>
    <w:rsid w:val="00A21D40"/>
    <w:rsid w:val="00A230CE"/>
    <w:rsid w:val="00A2377E"/>
    <w:rsid w:val="00A24C53"/>
    <w:rsid w:val="00A252E4"/>
    <w:rsid w:val="00A25DC6"/>
    <w:rsid w:val="00A272EC"/>
    <w:rsid w:val="00A272F9"/>
    <w:rsid w:val="00A27D49"/>
    <w:rsid w:val="00A301EE"/>
    <w:rsid w:val="00A306D2"/>
    <w:rsid w:val="00A30743"/>
    <w:rsid w:val="00A30A34"/>
    <w:rsid w:val="00A3170B"/>
    <w:rsid w:val="00A31AF0"/>
    <w:rsid w:val="00A323FF"/>
    <w:rsid w:val="00A33B3D"/>
    <w:rsid w:val="00A34BD5"/>
    <w:rsid w:val="00A34D4B"/>
    <w:rsid w:val="00A35321"/>
    <w:rsid w:val="00A35E49"/>
    <w:rsid w:val="00A36597"/>
    <w:rsid w:val="00A3755A"/>
    <w:rsid w:val="00A37F04"/>
    <w:rsid w:val="00A40820"/>
    <w:rsid w:val="00A40B6C"/>
    <w:rsid w:val="00A4189F"/>
    <w:rsid w:val="00A41CE5"/>
    <w:rsid w:val="00A42769"/>
    <w:rsid w:val="00A4638B"/>
    <w:rsid w:val="00A507DE"/>
    <w:rsid w:val="00A50BA8"/>
    <w:rsid w:val="00A516A5"/>
    <w:rsid w:val="00A5178F"/>
    <w:rsid w:val="00A5194C"/>
    <w:rsid w:val="00A51CCE"/>
    <w:rsid w:val="00A52D60"/>
    <w:rsid w:val="00A538E2"/>
    <w:rsid w:val="00A53EFF"/>
    <w:rsid w:val="00A54DFE"/>
    <w:rsid w:val="00A550E2"/>
    <w:rsid w:val="00A5549D"/>
    <w:rsid w:val="00A56FBA"/>
    <w:rsid w:val="00A60B8B"/>
    <w:rsid w:val="00A613C8"/>
    <w:rsid w:val="00A62821"/>
    <w:rsid w:val="00A64173"/>
    <w:rsid w:val="00A64727"/>
    <w:rsid w:val="00A64EB8"/>
    <w:rsid w:val="00A65047"/>
    <w:rsid w:val="00A65257"/>
    <w:rsid w:val="00A6726F"/>
    <w:rsid w:val="00A67407"/>
    <w:rsid w:val="00A704F2"/>
    <w:rsid w:val="00A71AA8"/>
    <w:rsid w:val="00A72AD3"/>
    <w:rsid w:val="00A73F5B"/>
    <w:rsid w:val="00A74103"/>
    <w:rsid w:val="00A74754"/>
    <w:rsid w:val="00A764E3"/>
    <w:rsid w:val="00A7749C"/>
    <w:rsid w:val="00A77556"/>
    <w:rsid w:val="00A8003B"/>
    <w:rsid w:val="00A839F1"/>
    <w:rsid w:val="00A83CAF"/>
    <w:rsid w:val="00A84368"/>
    <w:rsid w:val="00A84663"/>
    <w:rsid w:val="00A84B6F"/>
    <w:rsid w:val="00A850A9"/>
    <w:rsid w:val="00A86A28"/>
    <w:rsid w:val="00A8756D"/>
    <w:rsid w:val="00A90379"/>
    <w:rsid w:val="00A90428"/>
    <w:rsid w:val="00A90490"/>
    <w:rsid w:val="00A90882"/>
    <w:rsid w:val="00A90BD5"/>
    <w:rsid w:val="00A90C12"/>
    <w:rsid w:val="00A90D48"/>
    <w:rsid w:val="00A9158F"/>
    <w:rsid w:val="00A92B30"/>
    <w:rsid w:val="00A93A7D"/>
    <w:rsid w:val="00A93F87"/>
    <w:rsid w:val="00A94D60"/>
    <w:rsid w:val="00A955CF"/>
    <w:rsid w:val="00A95C39"/>
    <w:rsid w:val="00A96435"/>
    <w:rsid w:val="00A96BAF"/>
    <w:rsid w:val="00AA0077"/>
    <w:rsid w:val="00AA0159"/>
    <w:rsid w:val="00AA09F6"/>
    <w:rsid w:val="00AA0B7B"/>
    <w:rsid w:val="00AA1D04"/>
    <w:rsid w:val="00AA268C"/>
    <w:rsid w:val="00AA2E59"/>
    <w:rsid w:val="00AA30D6"/>
    <w:rsid w:val="00AA31C5"/>
    <w:rsid w:val="00AA39CA"/>
    <w:rsid w:val="00AA5163"/>
    <w:rsid w:val="00AA748C"/>
    <w:rsid w:val="00AA77DE"/>
    <w:rsid w:val="00AB04DE"/>
    <w:rsid w:val="00AB0616"/>
    <w:rsid w:val="00AB0D93"/>
    <w:rsid w:val="00AB14B4"/>
    <w:rsid w:val="00AB170D"/>
    <w:rsid w:val="00AB3CDE"/>
    <w:rsid w:val="00AB5516"/>
    <w:rsid w:val="00AB5560"/>
    <w:rsid w:val="00AB5AF3"/>
    <w:rsid w:val="00AB60B2"/>
    <w:rsid w:val="00AB61B6"/>
    <w:rsid w:val="00AB64D1"/>
    <w:rsid w:val="00AB751D"/>
    <w:rsid w:val="00AB75F2"/>
    <w:rsid w:val="00AC0055"/>
    <w:rsid w:val="00AC1ED2"/>
    <w:rsid w:val="00AC3443"/>
    <w:rsid w:val="00AC4238"/>
    <w:rsid w:val="00AC462B"/>
    <w:rsid w:val="00AC4BEB"/>
    <w:rsid w:val="00AC4E82"/>
    <w:rsid w:val="00AC58CA"/>
    <w:rsid w:val="00AC5DA1"/>
    <w:rsid w:val="00AC7AE0"/>
    <w:rsid w:val="00AD015C"/>
    <w:rsid w:val="00AD03AF"/>
    <w:rsid w:val="00AD0479"/>
    <w:rsid w:val="00AD0C41"/>
    <w:rsid w:val="00AD0DD7"/>
    <w:rsid w:val="00AD31C5"/>
    <w:rsid w:val="00AD35A2"/>
    <w:rsid w:val="00AD3658"/>
    <w:rsid w:val="00AD4063"/>
    <w:rsid w:val="00AD5004"/>
    <w:rsid w:val="00AD56D4"/>
    <w:rsid w:val="00AD5A0E"/>
    <w:rsid w:val="00AD621B"/>
    <w:rsid w:val="00AE035C"/>
    <w:rsid w:val="00AE04F2"/>
    <w:rsid w:val="00AE0C3B"/>
    <w:rsid w:val="00AE0C79"/>
    <w:rsid w:val="00AE16A4"/>
    <w:rsid w:val="00AE1A9B"/>
    <w:rsid w:val="00AE25B9"/>
    <w:rsid w:val="00AE26B9"/>
    <w:rsid w:val="00AE3035"/>
    <w:rsid w:val="00AE506C"/>
    <w:rsid w:val="00AE59EC"/>
    <w:rsid w:val="00AE6D29"/>
    <w:rsid w:val="00AE7CF3"/>
    <w:rsid w:val="00AF050F"/>
    <w:rsid w:val="00AF06D0"/>
    <w:rsid w:val="00AF08C7"/>
    <w:rsid w:val="00AF0C97"/>
    <w:rsid w:val="00AF16E5"/>
    <w:rsid w:val="00AF1A11"/>
    <w:rsid w:val="00AF1DBD"/>
    <w:rsid w:val="00AF26A8"/>
    <w:rsid w:val="00AF26F0"/>
    <w:rsid w:val="00AF2C8C"/>
    <w:rsid w:val="00AF3D94"/>
    <w:rsid w:val="00AF4738"/>
    <w:rsid w:val="00AF5A5A"/>
    <w:rsid w:val="00AF5B27"/>
    <w:rsid w:val="00AF5C4B"/>
    <w:rsid w:val="00AF6E6B"/>
    <w:rsid w:val="00AF6F61"/>
    <w:rsid w:val="00AF6F7A"/>
    <w:rsid w:val="00AF7948"/>
    <w:rsid w:val="00AF7BB8"/>
    <w:rsid w:val="00AF7E0A"/>
    <w:rsid w:val="00AF7ECD"/>
    <w:rsid w:val="00AF7F4A"/>
    <w:rsid w:val="00B00138"/>
    <w:rsid w:val="00B010D3"/>
    <w:rsid w:val="00B017DC"/>
    <w:rsid w:val="00B01F3D"/>
    <w:rsid w:val="00B0235D"/>
    <w:rsid w:val="00B02DEE"/>
    <w:rsid w:val="00B03EAC"/>
    <w:rsid w:val="00B03F57"/>
    <w:rsid w:val="00B04775"/>
    <w:rsid w:val="00B04903"/>
    <w:rsid w:val="00B04F72"/>
    <w:rsid w:val="00B05F50"/>
    <w:rsid w:val="00B064B3"/>
    <w:rsid w:val="00B070B7"/>
    <w:rsid w:val="00B07181"/>
    <w:rsid w:val="00B075F7"/>
    <w:rsid w:val="00B07947"/>
    <w:rsid w:val="00B07BB5"/>
    <w:rsid w:val="00B10112"/>
    <w:rsid w:val="00B109BF"/>
    <w:rsid w:val="00B10B99"/>
    <w:rsid w:val="00B10D53"/>
    <w:rsid w:val="00B10EBE"/>
    <w:rsid w:val="00B10FAB"/>
    <w:rsid w:val="00B11237"/>
    <w:rsid w:val="00B112E5"/>
    <w:rsid w:val="00B11DFC"/>
    <w:rsid w:val="00B124BE"/>
    <w:rsid w:val="00B1267E"/>
    <w:rsid w:val="00B126A6"/>
    <w:rsid w:val="00B13898"/>
    <w:rsid w:val="00B1496B"/>
    <w:rsid w:val="00B14E94"/>
    <w:rsid w:val="00B14F16"/>
    <w:rsid w:val="00B14F91"/>
    <w:rsid w:val="00B152FE"/>
    <w:rsid w:val="00B157B9"/>
    <w:rsid w:val="00B15A60"/>
    <w:rsid w:val="00B1763B"/>
    <w:rsid w:val="00B17A09"/>
    <w:rsid w:val="00B17C73"/>
    <w:rsid w:val="00B205C3"/>
    <w:rsid w:val="00B216EC"/>
    <w:rsid w:val="00B21847"/>
    <w:rsid w:val="00B22A3E"/>
    <w:rsid w:val="00B23E4D"/>
    <w:rsid w:val="00B23F2C"/>
    <w:rsid w:val="00B24028"/>
    <w:rsid w:val="00B24571"/>
    <w:rsid w:val="00B247F4"/>
    <w:rsid w:val="00B24F89"/>
    <w:rsid w:val="00B25B90"/>
    <w:rsid w:val="00B3022A"/>
    <w:rsid w:val="00B30685"/>
    <w:rsid w:val="00B30927"/>
    <w:rsid w:val="00B325D8"/>
    <w:rsid w:val="00B32DEE"/>
    <w:rsid w:val="00B33615"/>
    <w:rsid w:val="00B34EFA"/>
    <w:rsid w:val="00B35167"/>
    <w:rsid w:val="00B359C6"/>
    <w:rsid w:val="00B369FE"/>
    <w:rsid w:val="00B36D26"/>
    <w:rsid w:val="00B371E6"/>
    <w:rsid w:val="00B379C0"/>
    <w:rsid w:val="00B37CDB"/>
    <w:rsid w:val="00B40539"/>
    <w:rsid w:val="00B40607"/>
    <w:rsid w:val="00B406E3"/>
    <w:rsid w:val="00B40C70"/>
    <w:rsid w:val="00B411F7"/>
    <w:rsid w:val="00B417C2"/>
    <w:rsid w:val="00B41BB0"/>
    <w:rsid w:val="00B4209E"/>
    <w:rsid w:val="00B42269"/>
    <w:rsid w:val="00B4251A"/>
    <w:rsid w:val="00B425F6"/>
    <w:rsid w:val="00B42A76"/>
    <w:rsid w:val="00B4348B"/>
    <w:rsid w:val="00B447B5"/>
    <w:rsid w:val="00B45859"/>
    <w:rsid w:val="00B5068C"/>
    <w:rsid w:val="00B507FD"/>
    <w:rsid w:val="00B50B59"/>
    <w:rsid w:val="00B5111D"/>
    <w:rsid w:val="00B518D4"/>
    <w:rsid w:val="00B52D26"/>
    <w:rsid w:val="00B53062"/>
    <w:rsid w:val="00B536B1"/>
    <w:rsid w:val="00B5400E"/>
    <w:rsid w:val="00B55FA4"/>
    <w:rsid w:val="00B57589"/>
    <w:rsid w:val="00B578F4"/>
    <w:rsid w:val="00B57CDA"/>
    <w:rsid w:val="00B609C1"/>
    <w:rsid w:val="00B60C59"/>
    <w:rsid w:val="00B60F6D"/>
    <w:rsid w:val="00B61B26"/>
    <w:rsid w:val="00B62D65"/>
    <w:rsid w:val="00B63005"/>
    <w:rsid w:val="00B63378"/>
    <w:rsid w:val="00B63A95"/>
    <w:rsid w:val="00B63C83"/>
    <w:rsid w:val="00B63EDF"/>
    <w:rsid w:val="00B642A9"/>
    <w:rsid w:val="00B64D68"/>
    <w:rsid w:val="00B64E42"/>
    <w:rsid w:val="00B65AB2"/>
    <w:rsid w:val="00B6656F"/>
    <w:rsid w:val="00B66B9F"/>
    <w:rsid w:val="00B709D3"/>
    <w:rsid w:val="00B71601"/>
    <w:rsid w:val="00B71A3A"/>
    <w:rsid w:val="00B71C9E"/>
    <w:rsid w:val="00B71CEF"/>
    <w:rsid w:val="00B73571"/>
    <w:rsid w:val="00B73F93"/>
    <w:rsid w:val="00B7461D"/>
    <w:rsid w:val="00B74B44"/>
    <w:rsid w:val="00B74D0E"/>
    <w:rsid w:val="00B75C05"/>
    <w:rsid w:val="00B7615F"/>
    <w:rsid w:val="00B7656E"/>
    <w:rsid w:val="00B76CB2"/>
    <w:rsid w:val="00B7734C"/>
    <w:rsid w:val="00B8060A"/>
    <w:rsid w:val="00B81282"/>
    <w:rsid w:val="00B814B6"/>
    <w:rsid w:val="00B81B9F"/>
    <w:rsid w:val="00B81EA6"/>
    <w:rsid w:val="00B822D6"/>
    <w:rsid w:val="00B832EF"/>
    <w:rsid w:val="00B8377B"/>
    <w:rsid w:val="00B839CD"/>
    <w:rsid w:val="00B83E2D"/>
    <w:rsid w:val="00B83F07"/>
    <w:rsid w:val="00B8464D"/>
    <w:rsid w:val="00B84973"/>
    <w:rsid w:val="00B84AC1"/>
    <w:rsid w:val="00B85874"/>
    <w:rsid w:val="00B86CAC"/>
    <w:rsid w:val="00B86D18"/>
    <w:rsid w:val="00B86D56"/>
    <w:rsid w:val="00B87ACB"/>
    <w:rsid w:val="00B91DD0"/>
    <w:rsid w:val="00B927D3"/>
    <w:rsid w:val="00B933AD"/>
    <w:rsid w:val="00B9466B"/>
    <w:rsid w:val="00B9497A"/>
    <w:rsid w:val="00B94F1A"/>
    <w:rsid w:val="00B96101"/>
    <w:rsid w:val="00B966EA"/>
    <w:rsid w:val="00B974C5"/>
    <w:rsid w:val="00B97B24"/>
    <w:rsid w:val="00B97BDB"/>
    <w:rsid w:val="00B97BFA"/>
    <w:rsid w:val="00BA0138"/>
    <w:rsid w:val="00BA189F"/>
    <w:rsid w:val="00BA1D92"/>
    <w:rsid w:val="00BA32C2"/>
    <w:rsid w:val="00BA395B"/>
    <w:rsid w:val="00BA4727"/>
    <w:rsid w:val="00BA4C46"/>
    <w:rsid w:val="00BA6501"/>
    <w:rsid w:val="00BA7E39"/>
    <w:rsid w:val="00BB0387"/>
    <w:rsid w:val="00BB18F8"/>
    <w:rsid w:val="00BB265C"/>
    <w:rsid w:val="00BB26AE"/>
    <w:rsid w:val="00BB2743"/>
    <w:rsid w:val="00BB2C82"/>
    <w:rsid w:val="00BB330F"/>
    <w:rsid w:val="00BB3770"/>
    <w:rsid w:val="00BB3E2E"/>
    <w:rsid w:val="00BB3E66"/>
    <w:rsid w:val="00BB50EA"/>
    <w:rsid w:val="00BB51FC"/>
    <w:rsid w:val="00BB58E5"/>
    <w:rsid w:val="00BB5AEA"/>
    <w:rsid w:val="00BB5B58"/>
    <w:rsid w:val="00BB5CA4"/>
    <w:rsid w:val="00BB6485"/>
    <w:rsid w:val="00BB679D"/>
    <w:rsid w:val="00BB686B"/>
    <w:rsid w:val="00BB73F8"/>
    <w:rsid w:val="00BC02B5"/>
    <w:rsid w:val="00BC0BEB"/>
    <w:rsid w:val="00BC15D8"/>
    <w:rsid w:val="00BC1A0C"/>
    <w:rsid w:val="00BC1B72"/>
    <w:rsid w:val="00BC20A8"/>
    <w:rsid w:val="00BD0593"/>
    <w:rsid w:val="00BD0D06"/>
    <w:rsid w:val="00BD2131"/>
    <w:rsid w:val="00BD2581"/>
    <w:rsid w:val="00BD263F"/>
    <w:rsid w:val="00BD4270"/>
    <w:rsid w:val="00BD5214"/>
    <w:rsid w:val="00BD5843"/>
    <w:rsid w:val="00BD5CC7"/>
    <w:rsid w:val="00BD66DF"/>
    <w:rsid w:val="00BD6DF1"/>
    <w:rsid w:val="00BD733E"/>
    <w:rsid w:val="00BD7447"/>
    <w:rsid w:val="00BD7CD8"/>
    <w:rsid w:val="00BD7D8D"/>
    <w:rsid w:val="00BD7ECF"/>
    <w:rsid w:val="00BE0AFA"/>
    <w:rsid w:val="00BE1F65"/>
    <w:rsid w:val="00BE2ACE"/>
    <w:rsid w:val="00BE2BDA"/>
    <w:rsid w:val="00BE3142"/>
    <w:rsid w:val="00BE364C"/>
    <w:rsid w:val="00BE3C88"/>
    <w:rsid w:val="00BE417C"/>
    <w:rsid w:val="00BE5A09"/>
    <w:rsid w:val="00BE71D2"/>
    <w:rsid w:val="00BE7FB8"/>
    <w:rsid w:val="00BF0065"/>
    <w:rsid w:val="00BF2126"/>
    <w:rsid w:val="00BF2190"/>
    <w:rsid w:val="00BF4D4A"/>
    <w:rsid w:val="00BF4ECB"/>
    <w:rsid w:val="00BF5D0D"/>
    <w:rsid w:val="00BF726D"/>
    <w:rsid w:val="00BF73BE"/>
    <w:rsid w:val="00BF76FF"/>
    <w:rsid w:val="00BF7FBC"/>
    <w:rsid w:val="00C00879"/>
    <w:rsid w:val="00C0192A"/>
    <w:rsid w:val="00C03678"/>
    <w:rsid w:val="00C0433B"/>
    <w:rsid w:val="00C0571E"/>
    <w:rsid w:val="00C0761E"/>
    <w:rsid w:val="00C07E1F"/>
    <w:rsid w:val="00C10149"/>
    <w:rsid w:val="00C101DD"/>
    <w:rsid w:val="00C102AE"/>
    <w:rsid w:val="00C10773"/>
    <w:rsid w:val="00C109CF"/>
    <w:rsid w:val="00C10D80"/>
    <w:rsid w:val="00C1174D"/>
    <w:rsid w:val="00C11ED4"/>
    <w:rsid w:val="00C125B4"/>
    <w:rsid w:val="00C12BA4"/>
    <w:rsid w:val="00C12D48"/>
    <w:rsid w:val="00C13B5D"/>
    <w:rsid w:val="00C1465D"/>
    <w:rsid w:val="00C14C74"/>
    <w:rsid w:val="00C16548"/>
    <w:rsid w:val="00C165BB"/>
    <w:rsid w:val="00C17638"/>
    <w:rsid w:val="00C20FCA"/>
    <w:rsid w:val="00C216AB"/>
    <w:rsid w:val="00C2185E"/>
    <w:rsid w:val="00C218C2"/>
    <w:rsid w:val="00C223DF"/>
    <w:rsid w:val="00C2272B"/>
    <w:rsid w:val="00C22CDB"/>
    <w:rsid w:val="00C22F05"/>
    <w:rsid w:val="00C24E58"/>
    <w:rsid w:val="00C2501E"/>
    <w:rsid w:val="00C25229"/>
    <w:rsid w:val="00C255E4"/>
    <w:rsid w:val="00C25791"/>
    <w:rsid w:val="00C25B8B"/>
    <w:rsid w:val="00C26108"/>
    <w:rsid w:val="00C263BB"/>
    <w:rsid w:val="00C2664F"/>
    <w:rsid w:val="00C26EA6"/>
    <w:rsid w:val="00C279C5"/>
    <w:rsid w:val="00C27D3E"/>
    <w:rsid w:val="00C27FA6"/>
    <w:rsid w:val="00C307E8"/>
    <w:rsid w:val="00C30936"/>
    <w:rsid w:val="00C3175B"/>
    <w:rsid w:val="00C32AEA"/>
    <w:rsid w:val="00C32DA4"/>
    <w:rsid w:val="00C33614"/>
    <w:rsid w:val="00C33B03"/>
    <w:rsid w:val="00C33B41"/>
    <w:rsid w:val="00C34050"/>
    <w:rsid w:val="00C345AA"/>
    <w:rsid w:val="00C34AE7"/>
    <w:rsid w:val="00C35631"/>
    <w:rsid w:val="00C36CB4"/>
    <w:rsid w:val="00C36F68"/>
    <w:rsid w:val="00C3702B"/>
    <w:rsid w:val="00C40466"/>
    <w:rsid w:val="00C40619"/>
    <w:rsid w:val="00C41AA2"/>
    <w:rsid w:val="00C41F30"/>
    <w:rsid w:val="00C4335A"/>
    <w:rsid w:val="00C43416"/>
    <w:rsid w:val="00C441BA"/>
    <w:rsid w:val="00C442E7"/>
    <w:rsid w:val="00C44331"/>
    <w:rsid w:val="00C44540"/>
    <w:rsid w:val="00C44B5F"/>
    <w:rsid w:val="00C450BC"/>
    <w:rsid w:val="00C45690"/>
    <w:rsid w:val="00C4593B"/>
    <w:rsid w:val="00C45E0F"/>
    <w:rsid w:val="00C4637D"/>
    <w:rsid w:val="00C466F9"/>
    <w:rsid w:val="00C46805"/>
    <w:rsid w:val="00C47944"/>
    <w:rsid w:val="00C47D17"/>
    <w:rsid w:val="00C514FA"/>
    <w:rsid w:val="00C51761"/>
    <w:rsid w:val="00C51769"/>
    <w:rsid w:val="00C52392"/>
    <w:rsid w:val="00C52470"/>
    <w:rsid w:val="00C52668"/>
    <w:rsid w:val="00C527DA"/>
    <w:rsid w:val="00C5309D"/>
    <w:rsid w:val="00C53926"/>
    <w:rsid w:val="00C543E4"/>
    <w:rsid w:val="00C54D25"/>
    <w:rsid w:val="00C55192"/>
    <w:rsid w:val="00C562D0"/>
    <w:rsid w:val="00C5782E"/>
    <w:rsid w:val="00C60BF5"/>
    <w:rsid w:val="00C61048"/>
    <w:rsid w:val="00C61B92"/>
    <w:rsid w:val="00C62333"/>
    <w:rsid w:val="00C62427"/>
    <w:rsid w:val="00C62C59"/>
    <w:rsid w:val="00C630DB"/>
    <w:rsid w:val="00C63460"/>
    <w:rsid w:val="00C63947"/>
    <w:rsid w:val="00C63A50"/>
    <w:rsid w:val="00C645B2"/>
    <w:rsid w:val="00C6468D"/>
    <w:rsid w:val="00C65000"/>
    <w:rsid w:val="00C669D2"/>
    <w:rsid w:val="00C66BA8"/>
    <w:rsid w:val="00C70212"/>
    <w:rsid w:val="00C704DE"/>
    <w:rsid w:val="00C710DD"/>
    <w:rsid w:val="00C71EB0"/>
    <w:rsid w:val="00C72905"/>
    <w:rsid w:val="00C72A3D"/>
    <w:rsid w:val="00C737AB"/>
    <w:rsid w:val="00C739C2"/>
    <w:rsid w:val="00C74994"/>
    <w:rsid w:val="00C749C5"/>
    <w:rsid w:val="00C75544"/>
    <w:rsid w:val="00C77D37"/>
    <w:rsid w:val="00C80AD2"/>
    <w:rsid w:val="00C8176A"/>
    <w:rsid w:val="00C82F65"/>
    <w:rsid w:val="00C830D7"/>
    <w:rsid w:val="00C836FC"/>
    <w:rsid w:val="00C83880"/>
    <w:rsid w:val="00C85698"/>
    <w:rsid w:val="00C859F2"/>
    <w:rsid w:val="00C860BB"/>
    <w:rsid w:val="00C86F14"/>
    <w:rsid w:val="00C87983"/>
    <w:rsid w:val="00C87BA1"/>
    <w:rsid w:val="00C87F63"/>
    <w:rsid w:val="00C900D6"/>
    <w:rsid w:val="00C903B6"/>
    <w:rsid w:val="00C910D9"/>
    <w:rsid w:val="00C915A0"/>
    <w:rsid w:val="00C91879"/>
    <w:rsid w:val="00C91C33"/>
    <w:rsid w:val="00C93131"/>
    <w:rsid w:val="00C9329D"/>
    <w:rsid w:val="00C940B0"/>
    <w:rsid w:val="00C941B8"/>
    <w:rsid w:val="00C947E4"/>
    <w:rsid w:val="00C95217"/>
    <w:rsid w:val="00C95D9B"/>
    <w:rsid w:val="00C95E30"/>
    <w:rsid w:val="00C96323"/>
    <w:rsid w:val="00C96BD5"/>
    <w:rsid w:val="00C97122"/>
    <w:rsid w:val="00C97457"/>
    <w:rsid w:val="00C9756D"/>
    <w:rsid w:val="00CA15C5"/>
    <w:rsid w:val="00CA1B4A"/>
    <w:rsid w:val="00CA1B75"/>
    <w:rsid w:val="00CA236C"/>
    <w:rsid w:val="00CA23DD"/>
    <w:rsid w:val="00CA25F1"/>
    <w:rsid w:val="00CA31BF"/>
    <w:rsid w:val="00CA32A3"/>
    <w:rsid w:val="00CA76D0"/>
    <w:rsid w:val="00CA7EBD"/>
    <w:rsid w:val="00CB2010"/>
    <w:rsid w:val="00CB2F8E"/>
    <w:rsid w:val="00CB3AA5"/>
    <w:rsid w:val="00CB3FE7"/>
    <w:rsid w:val="00CB4A7F"/>
    <w:rsid w:val="00CB4E17"/>
    <w:rsid w:val="00CB4E1A"/>
    <w:rsid w:val="00CB5F5F"/>
    <w:rsid w:val="00CB6872"/>
    <w:rsid w:val="00CB6916"/>
    <w:rsid w:val="00CB7878"/>
    <w:rsid w:val="00CC02CB"/>
    <w:rsid w:val="00CC0D04"/>
    <w:rsid w:val="00CC1B09"/>
    <w:rsid w:val="00CC277A"/>
    <w:rsid w:val="00CC39FC"/>
    <w:rsid w:val="00CC4137"/>
    <w:rsid w:val="00CC434E"/>
    <w:rsid w:val="00CC45A2"/>
    <w:rsid w:val="00CC4A91"/>
    <w:rsid w:val="00CC518E"/>
    <w:rsid w:val="00CC6586"/>
    <w:rsid w:val="00CD0E90"/>
    <w:rsid w:val="00CD0EFD"/>
    <w:rsid w:val="00CD1535"/>
    <w:rsid w:val="00CD35D9"/>
    <w:rsid w:val="00CD4CEF"/>
    <w:rsid w:val="00CD59D6"/>
    <w:rsid w:val="00CD5B14"/>
    <w:rsid w:val="00CD5D31"/>
    <w:rsid w:val="00CD62DE"/>
    <w:rsid w:val="00CD654A"/>
    <w:rsid w:val="00CD6613"/>
    <w:rsid w:val="00CD687E"/>
    <w:rsid w:val="00CD703E"/>
    <w:rsid w:val="00CE09FD"/>
    <w:rsid w:val="00CE0CE7"/>
    <w:rsid w:val="00CE0D70"/>
    <w:rsid w:val="00CE0F78"/>
    <w:rsid w:val="00CE1D9C"/>
    <w:rsid w:val="00CE2799"/>
    <w:rsid w:val="00CE551E"/>
    <w:rsid w:val="00CE5960"/>
    <w:rsid w:val="00CE5A74"/>
    <w:rsid w:val="00CE7097"/>
    <w:rsid w:val="00CE73CB"/>
    <w:rsid w:val="00CF12EB"/>
    <w:rsid w:val="00CF153E"/>
    <w:rsid w:val="00CF15A6"/>
    <w:rsid w:val="00CF17A0"/>
    <w:rsid w:val="00CF1C2A"/>
    <w:rsid w:val="00CF200A"/>
    <w:rsid w:val="00CF23F2"/>
    <w:rsid w:val="00CF421E"/>
    <w:rsid w:val="00CF4223"/>
    <w:rsid w:val="00CF452D"/>
    <w:rsid w:val="00CF481E"/>
    <w:rsid w:val="00CF4902"/>
    <w:rsid w:val="00CF4BB6"/>
    <w:rsid w:val="00CF4BC1"/>
    <w:rsid w:val="00CF5730"/>
    <w:rsid w:val="00CF5781"/>
    <w:rsid w:val="00CF59E7"/>
    <w:rsid w:val="00CF6EF8"/>
    <w:rsid w:val="00CF7BD4"/>
    <w:rsid w:val="00CF7E79"/>
    <w:rsid w:val="00D000F4"/>
    <w:rsid w:val="00D00355"/>
    <w:rsid w:val="00D004D1"/>
    <w:rsid w:val="00D0162B"/>
    <w:rsid w:val="00D02471"/>
    <w:rsid w:val="00D025A4"/>
    <w:rsid w:val="00D0264C"/>
    <w:rsid w:val="00D02CBC"/>
    <w:rsid w:val="00D03D00"/>
    <w:rsid w:val="00D0531D"/>
    <w:rsid w:val="00D05E33"/>
    <w:rsid w:val="00D0638E"/>
    <w:rsid w:val="00D07E24"/>
    <w:rsid w:val="00D1002E"/>
    <w:rsid w:val="00D10841"/>
    <w:rsid w:val="00D11A43"/>
    <w:rsid w:val="00D123F6"/>
    <w:rsid w:val="00D12F03"/>
    <w:rsid w:val="00D13E3C"/>
    <w:rsid w:val="00D144BF"/>
    <w:rsid w:val="00D154E1"/>
    <w:rsid w:val="00D1561B"/>
    <w:rsid w:val="00D17DD4"/>
    <w:rsid w:val="00D17F1F"/>
    <w:rsid w:val="00D20D69"/>
    <w:rsid w:val="00D21279"/>
    <w:rsid w:val="00D217D7"/>
    <w:rsid w:val="00D22223"/>
    <w:rsid w:val="00D22F76"/>
    <w:rsid w:val="00D23E4F"/>
    <w:rsid w:val="00D25048"/>
    <w:rsid w:val="00D2515F"/>
    <w:rsid w:val="00D2533A"/>
    <w:rsid w:val="00D265A1"/>
    <w:rsid w:val="00D273B2"/>
    <w:rsid w:val="00D27C99"/>
    <w:rsid w:val="00D303B7"/>
    <w:rsid w:val="00D303C0"/>
    <w:rsid w:val="00D31D50"/>
    <w:rsid w:val="00D3203D"/>
    <w:rsid w:val="00D331A7"/>
    <w:rsid w:val="00D342E0"/>
    <w:rsid w:val="00D35007"/>
    <w:rsid w:val="00D35915"/>
    <w:rsid w:val="00D36708"/>
    <w:rsid w:val="00D378DD"/>
    <w:rsid w:val="00D40A25"/>
    <w:rsid w:val="00D41896"/>
    <w:rsid w:val="00D41A36"/>
    <w:rsid w:val="00D41BD8"/>
    <w:rsid w:val="00D41BF7"/>
    <w:rsid w:val="00D434CE"/>
    <w:rsid w:val="00D4364A"/>
    <w:rsid w:val="00D436C3"/>
    <w:rsid w:val="00D43767"/>
    <w:rsid w:val="00D43AF6"/>
    <w:rsid w:val="00D43C1A"/>
    <w:rsid w:val="00D43D94"/>
    <w:rsid w:val="00D443F3"/>
    <w:rsid w:val="00D44BDD"/>
    <w:rsid w:val="00D45444"/>
    <w:rsid w:val="00D455A9"/>
    <w:rsid w:val="00D46B8D"/>
    <w:rsid w:val="00D47434"/>
    <w:rsid w:val="00D4777F"/>
    <w:rsid w:val="00D479CF"/>
    <w:rsid w:val="00D47F50"/>
    <w:rsid w:val="00D502D3"/>
    <w:rsid w:val="00D507C8"/>
    <w:rsid w:val="00D50937"/>
    <w:rsid w:val="00D515A1"/>
    <w:rsid w:val="00D5331F"/>
    <w:rsid w:val="00D5505A"/>
    <w:rsid w:val="00D5590A"/>
    <w:rsid w:val="00D55BB2"/>
    <w:rsid w:val="00D55C84"/>
    <w:rsid w:val="00D56B6B"/>
    <w:rsid w:val="00D57018"/>
    <w:rsid w:val="00D5721A"/>
    <w:rsid w:val="00D57D66"/>
    <w:rsid w:val="00D608CC"/>
    <w:rsid w:val="00D614B4"/>
    <w:rsid w:val="00D61D89"/>
    <w:rsid w:val="00D63C5C"/>
    <w:rsid w:val="00D63F70"/>
    <w:rsid w:val="00D64709"/>
    <w:rsid w:val="00D649E2"/>
    <w:rsid w:val="00D64A64"/>
    <w:rsid w:val="00D64FC5"/>
    <w:rsid w:val="00D66685"/>
    <w:rsid w:val="00D667A2"/>
    <w:rsid w:val="00D67CC6"/>
    <w:rsid w:val="00D70770"/>
    <w:rsid w:val="00D70ED6"/>
    <w:rsid w:val="00D711C0"/>
    <w:rsid w:val="00D72D77"/>
    <w:rsid w:val="00D72E93"/>
    <w:rsid w:val="00D7326D"/>
    <w:rsid w:val="00D75005"/>
    <w:rsid w:val="00D75CB4"/>
    <w:rsid w:val="00D76062"/>
    <w:rsid w:val="00D77092"/>
    <w:rsid w:val="00D7714E"/>
    <w:rsid w:val="00D774A5"/>
    <w:rsid w:val="00D77E7D"/>
    <w:rsid w:val="00D80143"/>
    <w:rsid w:val="00D802A6"/>
    <w:rsid w:val="00D814AC"/>
    <w:rsid w:val="00D816E3"/>
    <w:rsid w:val="00D82A96"/>
    <w:rsid w:val="00D82CB0"/>
    <w:rsid w:val="00D832A3"/>
    <w:rsid w:val="00D83419"/>
    <w:rsid w:val="00D83870"/>
    <w:rsid w:val="00D84067"/>
    <w:rsid w:val="00D84153"/>
    <w:rsid w:val="00D843C9"/>
    <w:rsid w:val="00D84E5B"/>
    <w:rsid w:val="00D85D10"/>
    <w:rsid w:val="00D86622"/>
    <w:rsid w:val="00D86678"/>
    <w:rsid w:val="00D87266"/>
    <w:rsid w:val="00D8753A"/>
    <w:rsid w:val="00D87588"/>
    <w:rsid w:val="00D875F3"/>
    <w:rsid w:val="00D8784E"/>
    <w:rsid w:val="00D87B37"/>
    <w:rsid w:val="00D90073"/>
    <w:rsid w:val="00D90F78"/>
    <w:rsid w:val="00D91CD5"/>
    <w:rsid w:val="00D92B3D"/>
    <w:rsid w:val="00D93A1E"/>
    <w:rsid w:val="00D93EB3"/>
    <w:rsid w:val="00D940A5"/>
    <w:rsid w:val="00D94957"/>
    <w:rsid w:val="00D94A4D"/>
    <w:rsid w:val="00D96A2E"/>
    <w:rsid w:val="00D96CA9"/>
    <w:rsid w:val="00D971A0"/>
    <w:rsid w:val="00D9753B"/>
    <w:rsid w:val="00DA09EF"/>
    <w:rsid w:val="00DA0A7C"/>
    <w:rsid w:val="00DA0EF1"/>
    <w:rsid w:val="00DA101A"/>
    <w:rsid w:val="00DA24F4"/>
    <w:rsid w:val="00DA36C0"/>
    <w:rsid w:val="00DA4682"/>
    <w:rsid w:val="00DA46D0"/>
    <w:rsid w:val="00DA5475"/>
    <w:rsid w:val="00DA5D29"/>
    <w:rsid w:val="00DA5F61"/>
    <w:rsid w:val="00DA6AF1"/>
    <w:rsid w:val="00DA7702"/>
    <w:rsid w:val="00DA7EB2"/>
    <w:rsid w:val="00DB03B3"/>
    <w:rsid w:val="00DB1006"/>
    <w:rsid w:val="00DB1633"/>
    <w:rsid w:val="00DB168B"/>
    <w:rsid w:val="00DB1D1C"/>
    <w:rsid w:val="00DB34E9"/>
    <w:rsid w:val="00DB45DF"/>
    <w:rsid w:val="00DB47D6"/>
    <w:rsid w:val="00DB4B27"/>
    <w:rsid w:val="00DB51A1"/>
    <w:rsid w:val="00DB6AEA"/>
    <w:rsid w:val="00DB6D63"/>
    <w:rsid w:val="00DC0A14"/>
    <w:rsid w:val="00DC1055"/>
    <w:rsid w:val="00DC176B"/>
    <w:rsid w:val="00DC183C"/>
    <w:rsid w:val="00DC41C4"/>
    <w:rsid w:val="00DC467B"/>
    <w:rsid w:val="00DC4A05"/>
    <w:rsid w:val="00DC4F04"/>
    <w:rsid w:val="00DC5737"/>
    <w:rsid w:val="00DC6E5A"/>
    <w:rsid w:val="00DC7814"/>
    <w:rsid w:val="00DC7C4A"/>
    <w:rsid w:val="00DC7D78"/>
    <w:rsid w:val="00DD00B9"/>
    <w:rsid w:val="00DD1315"/>
    <w:rsid w:val="00DD1660"/>
    <w:rsid w:val="00DD17C9"/>
    <w:rsid w:val="00DD261A"/>
    <w:rsid w:val="00DD2AF2"/>
    <w:rsid w:val="00DD2D90"/>
    <w:rsid w:val="00DD3ABB"/>
    <w:rsid w:val="00DD3E75"/>
    <w:rsid w:val="00DD4DE8"/>
    <w:rsid w:val="00DD5537"/>
    <w:rsid w:val="00DD5654"/>
    <w:rsid w:val="00DD604C"/>
    <w:rsid w:val="00DD6715"/>
    <w:rsid w:val="00DD7179"/>
    <w:rsid w:val="00DD7908"/>
    <w:rsid w:val="00DE0D25"/>
    <w:rsid w:val="00DE0DE6"/>
    <w:rsid w:val="00DE1B90"/>
    <w:rsid w:val="00DE2C78"/>
    <w:rsid w:val="00DE33E2"/>
    <w:rsid w:val="00DE39C1"/>
    <w:rsid w:val="00DE3BBE"/>
    <w:rsid w:val="00DE3F80"/>
    <w:rsid w:val="00DE47AC"/>
    <w:rsid w:val="00DE4F96"/>
    <w:rsid w:val="00DE5567"/>
    <w:rsid w:val="00DE5FF7"/>
    <w:rsid w:val="00DE61D4"/>
    <w:rsid w:val="00DE63CC"/>
    <w:rsid w:val="00DE75A6"/>
    <w:rsid w:val="00DE7773"/>
    <w:rsid w:val="00DF033E"/>
    <w:rsid w:val="00DF0E51"/>
    <w:rsid w:val="00DF18B9"/>
    <w:rsid w:val="00DF219B"/>
    <w:rsid w:val="00DF242B"/>
    <w:rsid w:val="00DF2765"/>
    <w:rsid w:val="00DF2BC0"/>
    <w:rsid w:val="00DF2D88"/>
    <w:rsid w:val="00DF3480"/>
    <w:rsid w:val="00DF447F"/>
    <w:rsid w:val="00DF5D5A"/>
    <w:rsid w:val="00DF5EF7"/>
    <w:rsid w:val="00DF655F"/>
    <w:rsid w:val="00DF6859"/>
    <w:rsid w:val="00DF722C"/>
    <w:rsid w:val="00DF7CA9"/>
    <w:rsid w:val="00E012E0"/>
    <w:rsid w:val="00E02A82"/>
    <w:rsid w:val="00E03AF8"/>
    <w:rsid w:val="00E04FA9"/>
    <w:rsid w:val="00E07A9B"/>
    <w:rsid w:val="00E07F99"/>
    <w:rsid w:val="00E106A8"/>
    <w:rsid w:val="00E117DA"/>
    <w:rsid w:val="00E12658"/>
    <w:rsid w:val="00E12698"/>
    <w:rsid w:val="00E12CBA"/>
    <w:rsid w:val="00E12D17"/>
    <w:rsid w:val="00E136F9"/>
    <w:rsid w:val="00E13D09"/>
    <w:rsid w:val="00E146CA"/>
    <w:rsid w:val="00E14B97"/>
    <w:rsid w:val="00E15BC6"/>
    <w:rsid w:val="00E15D05"/>
    <w:rsid w:val="00E162C6"/>
    <w:rsid w:val="00E162FD"/>
    <w:rsid w:val="00E16BF5"/>
    <w:rsid w:val="00E171E2"/>
    <w:rsid w:val="00E1793F"/>
    <w:rsid w:val="00E17B2C"/>
    <w:rsid w:val="00E214BC"/>
    <w:rsid w:val="00E214D3"/>
    <w:rsid w:val="00E222E2"/>
    <w:rsid w:val="00E24984"/>
    <w:rsid w:val="00E260C7"/>
    <w:rsid w:val="00E269D9"/>
    <w:rsid w:val="00E26DC6"/>
    <w:rsid w:val="00E27227"/>
    <w:rsid w:val="00E27D5C"/>
    <w:rsid w:val="00E309D1"/>
    <w:rsid w:val="00E31B5D"/>
    <w:rsid w:val="00E32462"/>
    <w:rsid w:val="00E32D5F"/>
    <w:rsid w:val="00E32E92"/>
    <w:rsid w:val="00E33253"/>
    <w:rsid w:val="00E33C59"/>
    <w:rsid w:val="00E346C2"/>
    <w:rsid w:val="00E34C85"/>
    <w:rsid w:val="00E34D0D"/>
    <w:rsid w:val="00E35BE5"/>
    <w:rsid w:val="00E3673B"/>
    <w:rsid w:val="00E36C87"/>
    <w:rsid w:val="00E37323"/>
    <w:rsid w:val="00E37455"/>
    <w:rsid w:val="00E37DA3"/>
    <w:rsid w:val="00E4163E"/>
    <w:rsid w:val="00E41BB9"/>
    <w:rsid w:val="00E41FF3"/>
    <w:rsid w:val="00E4364B"/>
    <w:rsid w:val="00E43C24"/>
    <w:rsid w:val="00E43F1D"/>
    <w:rsid w:val="00E44446"/>
    <w:rsid w:val="00E46256"/>
    <w:rsid w:val="00E4668F"/>
    <w:rsid w:val="00E46EB3"/>
    <w:rsid w:val="00E46F3E"/>
    <w:rsid w:val="00E47950"/>
    <w:rsid w:val="00E51403"/>
    <w:rsid w:val="00E5145A"/>
    <w:rsid w:val="00E532F6"/>
    <w:rsid w:val="00E5495A"/>
    <w:rsid w:val="00E54BF5"/>
    <w:rsid w:val="00E5601C"/>
    <w:rsid w:val="00E560C1"/>
    <w:rsid w:val="00E565F9"/>
    <w:rsid w:val="00E5675D"/>
    <w:rsid w:val="00E56E9C"/>
    <w:rsid w:val="00E57E47"/>
    <w:rsid w:val="00E57EE2"/>
    <w:rsid w:val="00E600A7"/>
    <w:rsid w:val="00E61E74"/>
    <w:rsid w:val="00E62B85"/>
    <w:rsid w:val="00E62EB6"/>
    <w:rsid w:val="00E632CB"/>
    <w:rsid w:val="00E6401E"/>
    <w:rsid w:val="00E6435C"/>
    <w:rsid w:val="00E64661"/>
    <w:rsid w:val="00E64761"/>
    <w:rsid w:val="00E6584E"/>
    <w:rsid w:val="00E65BE5"/>
    <w:rsid w:val="00E65CC3"/>
    <w:rsid w:val="00E6602F"/>
    <w:rsid w:val="00E6627D"/>
    <w:rsid w:val="00E66501"/>
    <w:rsid w:val="00E66EF4"/>
    <w:rsid w:val="00E66F2E"/>
    <w:rsid w:val="00E67375"/>
    <w:rsid w:val="00E67EBC"/>
    <w:rsid w:val="00E70498"/>
    <w:rsid w:val="00E707CB"/>
    <w:rsid w:val="00E7084E"/>
    <w:rsid w:val="00E714FB"/>
    <w:rsid w:val="00E71B60"/>
    <w:rsid w:val="00E72C82"/>
    <w:rsid w:val="00E741D5"/>
    <w:rsid w:val="00E74ACE"/>
    <w:rsid w:val="00E74C37"/>
    <w:rsid w:val="00E75AAB"/>
    <w:rsid w:val="00E779AE"/>
    <w:rsid w:val="00E80206"/>
    <w:rsid w:val="00E81A09"/>
    <w:rsid w:val="00E82EF0"/>
    <w:rsid w:val="00E8428D"/>
    <w:rsid w:val="00E84544"/>
    <w:rsid w:val="00E84738"/>
    <w:rsid w:val="00E84F33"/>
    <w:rsid w:val="00E85942"/>
    <w:rsid w:val="00E85E03"/>
    <w:rsid w:val="00E86754"/>
    <w:rsid w:val="00E873C0"/>
    <w:rsid w:val="00E87B8D"/>
    <w:rsid w:val="00E90476"/>
    <w:rsid w:val="00E90797"/>
    <w:rsid w:val="00E90CC6"/>
    <w:rsid w:val="00E91288"/>
    <w:rsid w:val="00E915BC"/>
    <w:rsid w:val="00E91786"/>
    <w:rsid w:val="00E921CD"/>
    <w:rsid w:val="00E92BDD"/>
    <w:rsid w:val="00E92F5E"/>
    <w:rsid w:val="00E93184"/>
    <w:rsid w:val="00E93482"/>
    <w:rsid w:val="00E940D7"/>
    <w:rsid w:val="00E941F5"/>
    <w:rsid w:val="00E94432"/>
    <w:rsid w:val="00E9505B"/>
    <w:rsid w:val="00E95968"/>
    <w:rsid w:val="00E97385"/>
    <w:rsid w:val="00E97757"/>
    <w:rsid w:val="00E97AF8"/>
    <w:rsid w:val="00EA1D6C"/>
    <w:rsid w:val="00EA2914"/>
    <w:rsid w:val="00EA2B2E"/>
    <w:rsid w:val="00EA2F61"/>
    <w:rsid w:val="00EA2FED"/>
    <w:rsid w:val="00EA3759"/>
    <w:rsid w:val="00EA3895"/>
    <w:rsid w:val="00EA3912"/>
    <w:rsid w:val="00EA4271"/>
    <w:rsid w:val="00EA4456"/>
    <w:rsid w:val="00EA4465"/>
    <w:rsid w:val="00EA4936"/>
    <w:rsid w:val="00EA65D5"/>
    <w:rsid w:val="00EA7C26"/>
    <w:rsid w:val="00EB03BB"/>
    <w:rsid w:val="00EB0FE2"/>
    <w:rsid w:val="00EB100C"/>
    <w:rsid w:val="00EB1962"/>
    <w:rsid w:val="00EB19A6"/>
    <w:rsid w:val="00EB3E46"/>
    <w:rsid w:val="00EB426D"/>
    <w:rsid w:val="00EB460F"/>
    <w:rsid w:val="00EB4850"/>
    <w:rsid w:val="00EB5C32"/>
    <w:rsid w:val="00EB5E5C"/>
    <w:rsid w:val="00EB67E4"/>
    <w:rsid w:val="00EB7F24"/>
    <w:rsid w:val="00EC0404"/>
    <w:rsid w:val="00EC0FD4"/>
    <w:rsid w:val="00EC1337"/>
    <w:rsid w:val="00EC1E95"/>
    <w:rsid w:val="00EC2330"/>
    <w:rsid w:val="00EC23B5"/>
    <w:rsid w:val="00EC276B"/>
    <w:rsid w:val="00EC2945"/>
    <w:rsid w:val="00EC2E3C"/>
    <w:rsid w:val="00EC3CA6"/>
    <w:rsid w:val="00EC3FC9"/>
    <w:rsid w:val="00EC4D3E"/>
    <w:rsid w:val="00EC5DC5"/>
    <w:rsid w:val="00EC5E8F"/>
    <w:rsid w:val="00EC6798"/>
    <w:rsid w:val="00EC7DC0"/>
    <w:rsid w:val="00ED06E9"/>
    <w:rsid w:val="00ED0BEB"/>
    <w:rsid w:val="00ED13F5"/>
    <w:rsid w:val="00ED1438"/>
    <w:rsid w:val="00ED19C0"/>
    <w:rsid w:val="00ED2538"/>
    <w:rsid w:val="00ED26C9"/>
    <w:rsid w:val="00ED2B61"/>
    <w:rsid w:val="00ED3B25"/>
    <w:rsid w:val="00ED3BE8"/>
    <w:rsid w:val="00ED3C8F"/>
    <w:rsid w:val="00ED4073"/>
    <w:rsid w:val="00ED432B"/>
    <w:rsid w:val="00ED433F"/>
    <w:rsid w:val="00ED7AFD"/>
    <w:rsid w:val="00EE01C7"/>
    <w:rsid w:val="00EE01D7"/>
    <w:rsid w:val="00EE0211"/>
    <w:rsid w:val="00EE106F"/>
    <w:rsid w:val="00EE1467"/>
    <w:rsid w:val="00EE25DF"/>
    <w:rsid w:val="00EE3EA2"/>
    <w:rsid w:val="00EE4128"/>
    <w:rsid w:val="00EE56A8"/>
    <w:rsid w:val="00EE6298"/>
    <w:rsid w:val="00EE695D"/>
    <w:rsid w:val="00EE696A"/>
    <w:rsid w:val="00EE6CED"/>
    <w:rsid w:val="00EE76F9"/>
    <w:rsid w:val="00EF0B90"/>
    <w:rsid w:val="00EF0D7B"/>
    <w:rsid w:val="00EF1309"/>
    <w:rsid w:val="00EF1328"/>
    <w:rsid w:val="00EF1B59"/>
    <w:rsid w:val="00EF2EE6"/>
    <w:rsid w:val="00EF3A5C"/>
    <w:rsid w:val="00EF46D7"/>
    <w:rsid w:val="00EF4B2C"/>
    <w:rsid w:val="00EF5F14"/>
    <w:rsid w:val="00EF6422"/>
    <w:rsid w:val="00EF7441"/>
    <w:rsid w:val="00F00106"/>
    <w:rsid w:val="00F01F0E"/>
    <w:rsid w:val="00F02498"/>
    <w:rsid w:val="00F0253B"/>
    <w:rsid w:val="00F034B7"/>
    <w:rsid w:val="00F040BB"/>
    <w:rsid w:val="00F0516A"/>
    <w:rsid w:val="00F05C76"/>
    <w:rsid w:val="00F05F36"/>
    <w:rsid w:val="00F064D7"/>
    <w:rsid w:val="00F064DF"/>
    <w:rsid w:val="00F064EF"/>
    <w:rsid w:val="00F06FB7"/>
    <w:rsid w:val="00F0734D"/>
    <w:rsid w:val="00F07905"/>
    <w:rsid w:val="00F10671"/>
    <w:rsid w:val="00F10CC7"/>
    <w:rsid w:val="00F125F8"/>
    <w:rsid w:val="00F138D0"/>
    <w:rsid w:val="00F14404"/>
    <w:rsid w:val="00F1491B"/>
    <w:rsid w:val="00F1548A"/>
    <w:rsid w:val="00F16C83"/>
    <w:rsid w:val="00F16F65"/>
    <w:rsid w:val="00F20373"/>
    <w:rsid w:val="00F206C3"/>
    <w:rsid w:val="00F20EB8"/>
    <w:rsid w:val="00F2366D"/>
    <w:rsid w:val="00F241A5"/>
    <w:rsid w:val="00F244E0"/>
    <w:rsid w:val="00F24D02"/>
    <w:rsid w:val="00F25202"/>
    <w:rsid w:val="00F2576F"/>
    <w:rsid w:val="00F25DA3"/>
    <w:rsid w:val="00F262CC"/>
    <w:rsid w:val="00F2662B"/>
    <w:rsid w:val="00F27EC7"/>
    <w:rsid w:val="00F3025F"/>
    <w:rsid w:val="00F3034D"/>
    <w:rsid w:val="00F304D9"/>
    <w:rsid w:val="00F315E3"/>
    <w:rsid w:val="00F317FB"/>
    <w:rsid w:val="00F31ADB"/>
    <w:rsid w:val="00F32DF2"/>
    <w:rsid w:val="00F333B2"/>
    <w:rsid w:val="00F340F8"/>
    <w:rsid w:val="00F3479C"/>
    <w:rsid w:val="00F350EE"/>
    <w:rsid w:val="00F35E16"/>
    <w:rsid w:val="00F37690"/>
    <w:rsid w:val="00F378A9"/>
    <w:rsid w:val="00F37FCE"/>
    <w:rsid w:val="00F40FF4"/>
    <w:rsid w:val="00F41C98"/>
    <w:rsid w:val="00F42E77"/>
    <w:rsid w:val="00F43DDD"/>
    <w:rsid w:val="00F43E43"/>
    <w:rsid w:val="00F43F9F"/>
    <w:rsid w:val="00F44504"/>
    <w:rsid w:val="00F4578F"/>
    <w:rsid w:val="00F45B67"/>
    <w:rsid w:val="00F45F62"/>
    <w:rsid w:val="00F469A6"/>
    <w:rsid w:val="00F4790D"/>
    <w:rsid w:val="00F504DA"/>
    <w:rsid w:val="00F506A9"/>
    <w:rsid w:val="00F51C32"/>
    <w:rsid w:val="00F523D8"/>
    <w:rsid w:val="00F52480"/>
    <w:rsid w:val="00F52B89"/>
    <w:rsid w:val="00F530E0"/>
    <w:rsid w:val="00F53810"/>
    <w:rsid w:val="00F54035"/>
    <w:rsid w:val="00F550C6"/>
    <w:rsid w:val="00F55A99"/>
    <w:rsid w:val="00F5603A"/>
    <w:rsid w:val="00F562CB"/>
    <w:rsid w:val="00F5679A"/>
    <w:rsid w:val="00F578D4"/>
    <w:rsid w:val="00F6018F"/>
    <w:rsid w:val="00F604A0"/>
    <w:rsid w:val="00F611C1"/>
    <w:rsid w:val="00F628C3"/>
    <w:rsid w:val="00F62B6B"/>
    <w:rsid w:val="00F62D5E"/>
    <w:rsid w:val="00F6315A"/>
    <w:rsid w:val="00F63E1F"/>
    <w:rsid w:val="00F643A5"/>
    <w:rsid w:val="00F64588"/>
    <w:rsid w:val="00F655D5"/>
    <w:rsid w:val="00F66147"/>
    <w:rsid w:val="00F66B6A"/>
    <w:rsid w:val="00F67E94"/>
    <w:rsid w:val="00F67FB3"/>
    <w:rsid w:val="00F7050B"/>
    <w:rsid w:val="00F707D9"/>
    <w:rsid w:val="00F71555"/>
    <w:rsid w:val="00F71F18"/>
    <w:rsid w:val="00F72A9A"/>
    <w:rsid w:val="00F7325F"/>
    <w:rsid w:val="00F73DDB"/>
    <w:rsid w:val="00F74E91"/>
    <w:rsid w:val="00F765F2"/>
    <w:rsid w:val="00F7792E"/>
    <w:rsid w:val="00F8037A"/>
    <w:rsid w:val="00F804E9"/>
    <w:rsid w:val="00F811AB"/>
    <w:rsid w:val="00F811D7"/>
    <w:rsid w:val="00F81861"/>
    <w:rsid w:val="00F81D98"/>
    <w:rsid w:val="00F81F24"/>
    <w:rsid w:val="00F82C24"/>
    <w:rsid w:val="00F83859"/>
    <w:rsid w:val="00F83A03"/>
    <w:rsid w:val="00F8483A"/>
    <w:rsid w:val="00F84C6F"/>
    <w:rsid w:val="00F863BB"/>
    <w:rsid w:val="00F86627"/>
    <w:rsid w:val="00F878FF"/>
    <w:rsid w:val="00F90AAC"/>
    <w:rsid w:val="00F91EFC"/>
    <w:rsid w:val="00F91F39"/>
    <w:rsid w:val="00F92633"/>
    <w:rsid w:val="00F92750"/>
    <w:rsid w:val="00F92C2C"/>
    <w:rsid w:val="00F92CEC"/>
    <w:rsid w:val="00F94814"/>
    <w:rsid w:val="00F9503A"/>
    <w:rsid w:val="00F953A0"/>
    <w:rsid w:val="00F958B3"/>
    <w:rsid w:val="00F9622D"/>
    <w:rsid w:val="00FA00AC"/>
    <w:rsid w:val="00FA0562"/>
    <w:rsid w:val="00FA2141"/>
    <w:rsid w:val="00FA253D"/>
    <w:rsid w:val="00FA2DE4"/>
    <w:rsid w:val="00FA2F4B"/>
    <w:rsid w:val="00FA4241"/>
    <w:rsid w:val="00FA476F"/>
    <w:rsid w:val="00FA4919"/>
    <w:rsid w:val="00FA504E"/>
    <w:rsid w:val="00FA5077"/>
    <w:rsid w:val="00FA50BD"/>
    <w:rsid w:val="00FA53ED"/>
    <w:rsid w:val="00FA53FE"/>
    <w:rsid w:val="00FA56C9"/>
    <w:rsid w:val="00FA577B"/>
    <w:rsid w:val="00FA5CE9"/>
    <w:rsid w:val="00FA656D"/>
    <w:rsid w:val="00FA72D2"/>
    <w:rsid w:val="00FA75E8"/>
    <w:rsid w:val="00FA7A07"/>
    <w:rsid w:val="00FA7F79"/>
    <w:rsid w:val="00FB02E7"/>
    <w:rsid w:val="00FB0617"/>
    <w:rsid w:val="00FB1674"/>
    <w:rsid w:val="00FB21B4"/>
    <w:rsid w:val="00FB26A4"/>
    <w:rsid w:val="00FB2FC9"/>
    <w:rsid w:val="00FB37FD"/>
    <w:rsid w:val="00FB3B84"/>
    <w:rsid w:val="00FB4784"/>
    <w:rsid w:val="00FB5C44"/>
    <w:rsid w:val="00FB7EAA"/>
    <w:rsid w:val="00FC1959"/>
    <w:rsid w:val="00FC2268"/>
    <w:rsid w:val="00FC2D18"/>
    <w:rsid w:val="00FC2DB9"/>
    <w:rsid w:val="00FC35BA"/>
    <w:rsid w:val="00FC410B"/>
    <w:rsid w:val="00FC421C"/>
    <w:rsid w:val="00FC437F"/>
    <w:rsid w:val="00FC4774"/>
    <w:rsid w:val="00FD222E"/>
    <w:rsid w:val="00FD29E3"/>
    <w:rsid w:val="00FD3D69"/>
    <w:rsid w:val="00FD4E22"/>
    <w:rsid w:val="00FD5135"/>
    <w:rsid w:val="00FD5992"/>
    <w:rsid w:val="00FD61A9"/>
    <w:rsid w:val="00FD63D0"/>
    <w:rsid w:val="00FD7115"/>
    <w:rsid w:val="00FE0F65"/>
    <w:rsid w:val="00FE1587"/>
    <w:rsid w:val="00FE164D"/>
    <w:rsid w:val="00FE1C5E"/>
    <w:rsid w:val="00FE1DF7"/>
    <w:rsid w:val="00FE2F5D"/>
    <w:rsid w:val="00FE345F"/>
    <w:rsid w:val="00FE4415"/>
    <w:rsid w:val="00FE4638"/>
    <w:rsid w:val="00FE4B4D"/>
    <w:rsid w:val="00FE5B44"/>
    <w:rsid w:val="00FE671C"/>
    <w:rsid w:val="00FE6FA1"/>
    <w:rsid w:val="00FE7183"/>
    <w:rsid w:val="00FE7AD8"/>
    <w:rsid w:val="00FF0B9C"/>
    <w:rsid w:val="00FF123A"/>
    <w:rsid w:val="00FF1318"/>
    <w:rsid w:val="00FF17CF"/>
    <w:rsid w:val="00FF1C85"/>
    <w:rsid w:val="00FF2400"/>
    <w:rsid w:val="00FF27F6"/>
    <w:rsid w:val="00FF29EB"/>
    <w:rsid w:val="00FF374C"/>
    <w:rsid w:val="00FF49BD"/>
    <w:rsid w:val="00FF56DD"/>
    <w:rsid w:val="00FF5915"/>
    <w:rsid w:val="00FF5D82"/>
    <w:rsid w:val="00FF631E"/>
    <w:rsid w:val="00FF648E"/>
    <w:rsid w:val="00FF67F0"/>
    <w:rsid w:val="00FF76EF"/>
    <w:rsid w:val="00FF7976"/>
    <w:rsid w:val="00FF7A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D9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Fuerte">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3">
    <w:name w:val="Grid Table 3 Accent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5oscura-nfasis4">
    <w:name w:val="Grid Table 5 Dark Accent 4"/>
    <w:basedOn w:val="Tablanormal"/>
    <w:uiPriority w:val="50"/>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1">
    <w:name w:val="Grid Table 1 Light Accent 1"/>
    <w:basedOn w:val="Tablanormal"/>
    <w:uiPriority w:val="46"/>
    <w:rsid w:val="004D6608"/>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SubttuloCar">
    <w:name w:val="Subtítulo Car"/>
    <w:basedOn w:val="Fuentedeprrafopredeter"/>
    <w:link w:val="Subttulo"/>
    <w:uiPriority w:val="11"/>
    <w:rsid w:val="00342054"/>
    <w:rPr>
      <w:color w:val="666666"/>
      <w:sz w:val="30"/>
      <w:szCs w:val="30"/>
    </w:rPr>
  </w:style>
  <w:style w:type="character" w:styleId="nfasis">
    <w:name w:val="Emphasis"/>
    <w:basedOn w:val="Fuentedeprrafopredeter"/>
    <w:uiPriority w:val="20"/>
    <w:qFormat/>
    <w:rsid w:val="005671D7"/>
    <w:rPr>
      <w:i/>
      <w:iCs/>
    </w:rPr>
  </w:style>
  <w:style w:type="character" w:customStyle="1" w:styleId="s1">
    <w:name w:val="s1"/>
    <w:basedOn w:val="Fuentedeprrafopredeter"/>
    <w:rsid w:val="00D90073"/>
  </w:style>
  <w:style w:type="paragraph" w:customStyle="1" w:styleId="p2">
    <w:name w:val="p2"/>
    <w:basedOn w:val="Normal"/>
    <w:rsid w:val="00D90073"/>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p3">
    <w:name w:val="p3"/>
    <w:basedOn w:val="Normal"/>
    <w:rsid w:val="00D90073"/>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p1">
    <w:name w:val="p1"/>
    <w:basedOn w:val="Normal"/>
    <w:rsid w:val="00383741"/>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freepik.es/icono/indicadores-clave-desempeno_18510606" TargetMode="External"/><Relationship Id="rId18" Type="http://schemas.openxmlformats.org/officeDocument/2006/relationships/hyperlink" Target="https://www.freepik.es/icono/usuario_5726563" TargetMode="External"/><Relationship Id="rId26" Type="http://schemas.openxmlformats.org/officeDocument/2006/relationships/hyperlink" Target="https://www.magnific.com/es/foto-gratis/armario-digital-pantalla-transparente_15840692.htm" TargetMode="External"/><Relationship Id="rId3" Type="http://schemas.openxmlformats.org/officeDocument/2006/relationships/hyperlink" Target="https://www.freepik.es/icono/reproductor-video_1324244" TargetMode="External"/><Relationship Id="rId21" Type="http://schemas.openxmlformats.org/officeDocument/2006/relationships/hyperlink" Target="https://www.freepik.es/icono/internet_5260363" TargetMode="External"/><Relationship Id="rId34" Type="http://schemas.openxmlformats.org/officeDocument/2006/relationships/hyperlink" Target="https://www.freepik.es/icono/descripcion_2644332" TargetMode="External"/><Relationship Id="rId7" Type="http://schemas.openxmlformats.org/officeDocument/2006/relationships/hyperlink" Target="https://www.freepik.es/icono/internet_5260363" TargetMode="External"/><Relationship Id="rId12" Type="http://schemas.openxmlformats.org/officeDocument/2006/relationships/hyperlink" Target="https://www.freepik.es/icono/reproductor-video_1324244" TargetMode="External"/><Relationship Id="rId17" Type="http://schemas.openxmlformats.org/officeDocument/2006/relationships/hyperlink" Target="https://www.magnific.com/es/foto-gratis/vlogger-femenina-grabando-transmision-relacionada-cocina-casa_2767693.htm" TargetMode="External"/><Relationship Id="rId25" Type="http://schemas.openxmlformats.org/officeDocument/2006/relationships/hyperlink" Target="https://www.freepik.es/icono/dinero_13899144" TargetMode="External"/><Relationship Id="rId33" Type="http://schemas.openxmlformats.org/officeDocument/2006/relationships/hyperlink" Target="https://www.freepik.es/icono/usuario_5726563" TargetMode="External"/><Relationship Id="rId2" Type="http://schemas.openxmlformats.org/officeDocument/2006/relationships/hyperlink" Target="https://www.magnific.com/es/foto-gratis/comprador-que-utiliza-aplicacion-movil-tienda-linea-telefono-examinando-coleccion-articulos-moda-modernos-comprando-mercancias-cliente-boutique-que-mira-linea-ropa-sitio-web-tienda-minorista_61516445.htm" TargetMode="External"/><Relationship Id="rId16" Type="http://schemas.openxmlformats.org/officeDocument/2006/relationships/hyperlink" Target="https://www.freepik.es/icono/dinero_13899144" TargetMode="External"/><Relationship Id="rId20" Type="http://schemas.openxmlformats.org/officeDocument/2006/relationships/hyperlink" Target="https://www.magnific.com/es/fotos-premium/finding-legal-advice-through-online-services-while-using-laptop-at-home_423374089.htm" TargetMode="External"/><Relationship Id="rId29" Type="http://schemas.openxmlformats.org/officeDocument/2006/relationships/hyperlink" Target="https://www.freepik.es/icono/dinero_13899144" TargetMode="External"/><Relationship Id="rId1" Type="http://schemas.openxmlformats.org/officeDocument/2006/relationships/hyperlink" Target="https://www.magnific.com/es/foto-gratis/mujer-compradora-seleccionando-ropa-bordo_187223009.htm" TargetMode="External"/><Relationship Id="rId6" Type="http://schemas.openxmlformats.org/officeDocument/2006/relationships/hyperlink" Target="https://www.magnific.com/es/fotos-premium/cliente-inteligente-abrir-tienda-linea-usar-tarjeta-credito-compras-linea-cybercash_251996642.htm" TargetMode="External"/><Relationship Id="rId11" Type="http://schemas.openxmlformats.org/officeDocument/2006/relationships/hyperlink" Target="https://www.magnific.com/es/imagen-ia-premium/ojo-mujer-reflejando-imagenes-redes-sociales_312548722.htm" TargetMode="External"/><Relationship Id="rId24" Type="http://schemas.openxmlformats.org/officeDocument/2006/relationships/hyperlink" Target="https://www.freepik.es/icono/reproductor-video_1324244" TargetMode="External"/><Relationship Id="rId32" Type="http://schemas.openxmlformats.org/officeDocument/2006/relationships/hyperlink" Target="https://www.freepik.es/icono/descripcion_2644332" TargetMode="External"/><Relationship Id="rId5" Type="http://schemas.openxmlformats.org/officeDocument/2006/relationships/hyperlink" Target="https://www.freepik.es/icono/dinero_13899144" TargetMode="External"/><Relationship Id="rId15" Type="http://schemas.openxmlformats.org/officeDocument/2006/relationships/hyperlink" Target="https://www.freepik.es/icono/usuario_5726563" TargetMode="External"/><Relationship Id="rId23" Type="http://schemas.openxmlformats.org/officeDocument/2006/relationships/hyperlink" Target="https://www.freepik.es/icono/usuario_5726563" TargetMode="External"/><Relationship Id="rId28" Type="http://schemas.openxmlformats.org/officeDocument/2006/relationships/hyperlink" Target="https://www.freepik.es/icono/descripcion_2644332" TargetMode="External"/><Relationship Id="rId10" Type="http://schemas.openxmlformats.org/officeDocument/2006/relationships/hyperlink" Target="https://www.freepik.es/icono/dinero_13899144" TargetMode="External"/><Relationship Id="rId19" Type="http://schemas.openxmlformats.org/officeDocument/2006/relationships/hyperlink" Target="https://www.freepik.es/icono/descripcion_2644332" TargetMode="External"/><Relationship Id="rId31" Type="http://schemas.openxmlformats.org/officeDocument/2006/relationships/hyperlink" Target="https://www.magnific.com/es/vector-gratis/compra-aplicacion-incorporacion-linea_6437177.htm" TargetMode="External"/><Relationship Id="rId4" Type="http://schemas.openxmlformats.org/officeDocument/2006/relationships/hyperlink" Target="https://www.freepik.es/icono/indicadores-clave-desempeno_18510606" TargetMode="External"/><Relationship Id="rId9" Type="http://schemas.openxmlformats.org/officeDocument/2006/relationships/hyperlink" Target="https://www.freepik.es/icono/descripcion_2644332" TargetMode="External"/><Relationship Id="rId14" Type="http://schemas.openxmlformats.org/officeDocument/2006/relationships/hyperlink" Target="https://www.freepik.es/icono/internet_5260363" TargetMode="External"/><Relationship Id="rId22" Type="http://schemas.openxmlformats.org/officeDocument/2006/relationships/hyperlink" Target="https://www.freepik.es/icono/descripcion_2644332" TargetMode="External"/><Relationship Id="rId27" Type="http://schemas.openxmlformats.org/officeDocument/2006/relationships/hyperlink" Target="https://www.freepik.es/icono/indicadores-clave-desempeno_18510606" TargetMode="External"/><Relationship Id="rId30" Type="http://schemas.openxmlformats.org/officeDocument/2006/relationships/hyperlink" Target="https://www.freepik.es/icono/dinero_13899144" TargetMode="External"/><Relationship Id="rId35" Type="http://schemas.openxmlformats.org/officeDocument/2006/relationships/hyperlink" Target="https://www.freepik.es/icono/dinero_13899144" TargetMode="External"/><Relationship Id="rId8" Type="http://schemas.openxmlformats.org/officeDocument/2006/relationships/hyperlink" Target="https://www.freepik.es/icono/usuario_5726563"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5.png"/><Relationship Id="rId39" Type="http://schemas.openxmlformats.org/officeDocument/2006/relationships/image" Target="media/image13.png"/><Relationship Id="rId21" Type="http://schemas.openxmlformats.org/officeDocument/2006/relationships/diagramData" Target="diagrams/data1.xml"/><Relationship Id="rId34" Type="http://schemas.openxmlformats.org/officeDocument/2006/relationships/hyperlink" Target="https://www.mediasource.mx/blog/branding" TargetMode="External"/><Relationship Id="rId42" Type="http://schemas.openxmlformats.org/officeDocument/2006/relationships/image" Target="media/image16.png"/><Relationship Id="rId47" Type="http://schemas.openxmlformats.org/officeDocument/2006/relationships/hyperlink" Target="https://sedeelectronica.sic.gov.co/publicaciones/boletin-juridico/boletin/todo-usuario-de-una-plataforma-de-comercio-electronico-esta-protegido-por-los-derechos-del-consumidor" TargetMode="External"/><Relationship Id="rId50"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s://www.instagram.com/herbalifelatino/" TargetMode="External"/><Relationship Id="rId11" Type="http://schemas.openxmlformats.org/officeDocument/2006/relationships/endnotes" Target="endnotes.xml"/><Relationship Id="rId24" Type="http://schemas.openxmlformats.org/officeDocument/2006/relationships/diagramColors" Target="diagrams/colors1.xml"/><Relationship Id="rId32" Type="http://schemas.openxmlformats.org/officeDocument/2006/relationships/image" Target="media/image10.png"/><Relationship Id="rId37" Type="http://schemas.openxmlformats.org/officeDocument/2006/relationships/hyperlink" Target="https://www.cerlatam.com/wp-content/uploads/2021/07/Borrador-Gui%CC%81a-de-Comercio-Electro%CC%81nico-25.06.2021.pdf" TargetMode="External"/><Relationship Id="rId40" Type="http://schemas.openxmlformats.org/officeDocument/2006/relationships/image" Target="media/image14.png"/><Relationship Id="rId45" Type="http://schemas.openxmlformats.org/officeDocument/2006/relationships/hyperlink" Target="https://dialnet.unirioja.es/descarga/articulo/8549538.pdf" TargetMode="External"/><Relationship Id="rId53"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yperlink" Target="https://www.youtube.com/watch?v=LN1eBcD5H4M" TargetMode="External"/><Relationship Id="rId31" Type="http://schemas.openxmlformats.org/officeDocument/2006/relationships/image" Target="media/image9.png"/><Relationship Id="rId44" Type="http://schemas.openxmlformats.org/officeDocument/2006/relationships/hyperlink" Target="https://www.redalyc.org/journal/818/81871935006/" TargetMode="External"/><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diagramLayout" Target="diagrams/layout1.xml"/><Relationship Id="rId27" Type="http://schemas.openxmlformats.org/officeDocument/2006/relationships/image" Target="media/image6.png"/><Relationship Id="rId30" Type="http://schemas.openxmlformats.org/officeDocument/2006/relationships/image" Target="media/image8.png"/><Relationship Id="rId35" Type="http://schemas.openxmlformats.org/officeDocument/2006/relationships/image" Target="media/image11.png"/><Relationship Id="rId43" Type="http://schemas.openxmlformats.org/officeDocument/2006/relationships/hyperlink" Target="https://ccce.org.co/noticias/informe-de-cierre-del-comportamiento-del-comercio-electronico-en-colombia-durante-2024/" TargetMode="External"/><Relationship Id="rId48" Type="http://schemas.openxmlformats.org/officeDocument/2006/relationships/hyperlink" Target="https://www.redalyc.org/journal/1872/187265084004/" TargetMode="External"/><Relationship Id="rId8" Type="http://schemas.openxmlformats.org/officeDocument/2006/relationships/settings" Target="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microsoft.com/office/2007/relationships/diagramDrawing" Target="diagrams/drawing1.xml"/><Relationship Id="rId33" Type="http://schemas.openxmlformats.org/officeDocument/2006/relationships/hyperlink" Target="https://www.youtube.com/watch?v=H2Z9w6EP15M&amp;utm_source=chatgpt.com" TargetMode="External"/><Relationship Id="rId38" Type="http://schemas.openxmlformats.org/officeDocument/2006/relationships/hyperlink" Target="https://www.youtube.com/watch?v=U8OGCJaKORY" TargetMode="External"/><Relationship Id="rId46" Type="http://schemas.openxmlformats.org/officeDocument/2006/relationships/hyperlink" Target="https://www.minderest.com/es/blog/2020/06/03/la-importancia-del-visual-merchandising-online" TargetMode="External"/><Relationship Id="rId20" Type="http://schemas.openxmlformats.org/officeDocument/2006/relationships/image" Target="media/image4.png"/><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diagramQuickStyle" Target="diagrams/quickStyle1.xml"/><Relationship Id="rId28" Type="http://schemas.openxmlformats.org/officeDocument/2006/relationships/image" Target="media/image7.png"/><Relationship Id="rId36" Type="http://schemas.openxmlformats.org/officeDocument/2006/relationships/image" Target="media/image12.png"/><Relationship Id="rId4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diagrams/colors1.xml><?xml version="1.0" encoding="utf-8"?>
<dgm:colorsDef xmlns:dgm="http://schemas.openxmlformats.org/drawingml/2006/diagram" xmlns:a="http://schemas.openxmlformats.org/drawingml/2006/main" uniqueId="urn:microsoft.com/office/officeart/2005/8/colors/colorful5#2">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23A6A0B-F963-43B0-953C-F039FE2D9299}" type="doc">
      <dgm:prSet loTypeId="urn:microsoft.com/office/officeart/2005/8/layout/cycle4" loCatId="matrix" qsTypeId="urn:microsoft.com/office/officeart/2005/8/quickstyle/3d4#2" qsCatId="3D" csTypeId="urn:microsoft.com/office/officeart/2005/8/colors/colorful5#2" csCatId="colorful" phldr="1"/>
      <dgm:spPr/>
      <dgm:t>
        <a:bodyPr/>
        <a:lstStyle/>
        <a:p>
          <a:endParaRPr lang="es-CO"/>
        </a:p>
      </dgm:t>
    </dgm:pt>
    <dgm:pt modelId="{D0B0A4E4-E803-4153-A784-E29EA7DC4C9D}">
      <dgm:prSet custT="1"/>
      <dgm:spPr/>
      <dgm:t>
        <a:bodyPr/>
        <a:lstStyle/>
        <a:p>
          <a:pPr>
            <a:buNone/>
          </a:pPr>
          <a:r>
            <a:rPr lang="es-CO" sz="900"/>
            <a:t>Presenta información precisa sobre las características, beneficios y condiciones del producto, permitiendo que los usuarios comprendan la oferta y tomen decisiones con mayor confianza.</a:t>
          </a:r>
        </a:p>
      </dgm:t>
    </dgm:pt>
    <dgm:pt modelId="{0172E399-FAFD-4E67-BAF5-6F5E01F7A9C5}" type="parTrans" cxnId="{93764D41-DAD5-45BE-B6AF-28B96960B8EA}">
      <dgm:prSet/>
      <dgm:spPr/>
      <dgm:t>
        <a:bodyPr/>
        <a:lstStyle/>
        <a:p>
          <a:endParaRPr lang="es-CO"/>
        </a:p>
      </dgm:t>
    </dgm:pt>
    <dgm:pt modelId="{7EA080B8-F419-469D-BBD9-351A07C47748}" type="sibTrans" cxnId="{93764D41-DAD5-45BE-B6AF-28B96960B8EA}">
      <dgm:prSet/>
      <dgm:spPr/>
      <dgm:t>
        <a:bodyPr/>
        <a:lstStyle/>
        <a:p>
          <a:endParaRPr lang="es-CO"/>
        </a:p>
      </dgm:t>
    </dgm:pt>
    <dgm:pt modelId="{BC3DCAC4-865B-43CA-987F-14A686D55E04}">
      <dgm:prSet custT="1"/>
      <dgm:spPr/>
      <dgm:t>
        <a:bodyPr/>
        <a:lstStyle/>
        <a:p>
          <a:pPr>
            <a:buNone/>
          </a:pPr>
          <a:r>
            <a:rPr lang="es-CO" sz="900"/>
            <a:t>Integra imágenes y demás recursos gráficos acordes con las características del producto, fortaleciendo su representación y facilitando la comprensión de la información comercial.</a:t>
          </a:r>
        </a:p>
      </dgm:t>
    </dgm:pt>
    <dgm:pt modelId="{E1A636F3-B003-4929-B76E-E827D92758B5}" type="parTrans" cxnId="{3179DD99-19E2-4CB6-B946-FF3FA1994F39}">
      <dgm:prSet/>
      <dgm:spPr/>
      <dgm:t>
        <a:bodyPr/>
        <a:lstStyle/>
        <a:p>
          <a:endParaRPr lang="es-CO"/>
        </a:p>
      </dgm:t>
    </dgm:pt>
    <dgm:pt modelId="{53959704-590B-425F-BFBE-551E4D0AB056}" type="sibTrans" cxnId="{3179DD99-19E2-4CB6-B946-FF3FA1994F39}">
      <dgm:prSet/>
      <dgm:spPr/>
      <dgm:t>
        <a:bodyPr/>
        <a:lstStyle/>
        <a:p>
          <a:endParaRPr lang="es-CO"/>
        </a:p>
      </dgm:t>
    </dgm:pt>
    <dgm:pt modelId="{C9AD3FC2-D108-4F2A-8B7B-F761FDE3318E}">
      <dgm:prSet custT="1"/>
      <dgm:spPr/>
      <dgm:t>
        <a:bodyPr/>
        <a:lstStyle/>
        <a:p>
          <a:pPr>
            <a:buNone/>
          </a:pPr>
          <a:r>
            <a:rPr lang="es-CO" sz="900"/>
            <a:t>Organiza los productos dentro de categorías y subcategorías que facilitan su localización, mejoran la navegación y favorecen la consulta de referencias relacionadas.</a:t>
          </a:r>
        </a:p>
      </dgm:t>
    </dgm:pt>
    <dgm:pt modelId="{85919AA8-CA84-4FC5-99AE-E60CBD76C106}" type="parTrans" cxnId="{B49ABA41-E76A-4A5E-B29D-9896C0030810}">
      <dgm:prSet/>
      <dgm:spPr/>
      <dgm:t>
        <a:bodyPr/>
        <a:lstStyle/>
        <a:p>
          <a:endParaRPr lang="es-CO"/>
        </a:p>
      </dgm:t>
    </dgm:pt>
    <dgm:pt modelId="{7010DD52-2B43-4842-9382-E3126515A275}" type="sibTrans" cxnId="{B49ABA41-E76A-4A5E-B29D-9896C0030810}">
      <dgm:prSet/>
      <dgm:spPr/>
      <dgm:t>
        <a:bodyPr/>
        <a:lstStyle/>
        <a:p>
          <a:endParaRPr lang="es-CO"/>
        </a:p>
      </dgm:t>
    </dgm:pt>
    <dgm:pt modelId="{E437A7C5-8C24-46E3-8953-9167EFE1FACF}">
      <dgm:prSet/>
      <dgm:spPr/>
      <dgm:t>
        <a:bodyPr/>
        <a:lstStyle/>
        <a:p>
          <a:pPr>
            <a:buNone/>
          </a:pPr>
          <a:r>
            <a:rPr lang="es-CO"/>
            <a:t>Coherencia de la exhibición</a:t>
          </a:r>
        </a:p>
      </dgm:t>
    </dgm:pt>
    <dgm:pt modelId="{7F811B25-D3AC-40B3-9E28-6C8EF7496F63}" type="parTrans" cxnId="{C462B944-FBFB-4954-BA9C-81C1DB6B405B}">
      <dgm:prSet/>
      <dgm:spPr/>
      <dgm:t>
        <a:bodyPr/>
        <a:lstStyle/>
        <a:p>
          <a:endParaRPr lang="es-CO"/>
        </a:p>
      </dgm:t>
    </dgm:pt>
    <dgm:pt modelId="{7A021535-B1DF-447A-BF42-4FA1A20374F0}" type="sibTrans" cxnId="{C462B944-FBFB-4954-BA9C-81C1DB6B405B}">
      <dgm:prSet/>
      <dgm:spPr/>
      <dgm:t>
        <a:bodyPr/>
        <a:lstStyle/>
        <a:p>
          <a:endParaRPr lang="es-CO"/>
        </a:p>
      </dgm:t>
    </dgm:pt>
    <dgm:pt modelId="{22C93044-44F2-47C1-8E7B-AF15ACE80FD5}">
      <dgm:prSet custT="1"/>
      <dgm:spPr/>
      <dgm:t>
        <a:bodyPr/>
        <a:lstStyle/>
        <a:p>
          <a:pPr>
            <a:buNone/>
          </a:pPr>
          <a:r>
            <a:rPr lang="es-CO" sz="900"/>
            <a:t>Garantiza que la información, los recursos visuales y la organización del catálogo correspondan con las características reales del producto y los objetivos comerciales.</a:t>
          </a:r>
        </a:p>
      </dgm:t>
    </dgm:pt>
    <dgm:pt modelId="{847208C5-8C35-4061-A150-27D89DCF86F9}" type="parTrans" cxnId="{ED2FF51B-2BBE-4F91-A0AF-24A951E8502B}">
      <dgm:prSet/>
      <dgm:spPr/>
      <dgm:t>
        <a:bodyPr/>
        <a:lstStyle/>
        <a:p>
          <a:endParaRPr lang="es-CO"/>
        </a:p>
      </dgm:t>
    </dgm:pt>
    <dgm:pt modelId="{AB467023-F853-4407-89E8-13F6795F0A81}" type="sibTrans" cxnId="{ED2FF51B-2BBE-4F91-A0AF-24A951E8502B}">
      <dgm:prSet/>
      <dgm:spPr/>
      <dgm:t>
        <a:bodyPr/>
        <a:lstStyle/>
        <a:p>
          <a:endParaRPr lang="es-CO"/>
        </a:p>
      </dgm:t>
    </dgm:pt>
    <dgm:pt modelId="{0E5930C0-DB54-407D-AB33-2DE51F7F4FFF}">
      <dgm:prSet/>
      <dgm:spPr/>
      <dgm:t>
        <a:bodyPr/>
        <a:lstStyle/>
        <a:p>
          <a:pPr>
            <a:buNone/>
          </a:pPr>
          <a:r>
            <a:rPr lang="es-CO"/>
            <a:t>Organización del catálogo</a:t>
          </a:r>
        </a:p>
      </dgm:t>
    </dgm:pt>
    <dgm:pt modelId="{AB5F0263-4062-4E02-BFF4-E2DA1D12F7F2}" type="sibTrans" cxnId="{8D6E5A5F-8F17-4DFF-BA99-6B96FEA0FB83}">
      <dgm:prSet/>
      <dgm:spPr/>
      <dgm:t>
        <a:bodyPr/>
        <a:lstStyle/>
        <a:p>
          <a:endParaRPr lang="es-CO"/>
        </a:p>
      </dgm:t>
    </dgm:pt>
    <dgm:pt modelId="{BF93983C-6521-4826-8DEE-F5213241E8F6}" type="parTrans" cxnId="{8D6E5A5F-8F17-4DFF-BA99-6B96FEA0FB83}">
      <dgm:prSet/>
      <dgm:spPr/>
      <dgm:t>
        <a:bodyPr/>
        <a:lstStyle/>
        <a:p>
          <a:endParaRPr lang="es-CO"/>
        </a:p>
      </dgm:t>
    </dgm:pt>
    <dgm:pt modelId="{75E52279-CB2E-4F9B-A434-811A603C7275}">
      <dgm:prSet/>
      <dgm:spPr/>
      <dgm:t>
        <a:bodyPr/>
        <a:lstStyle/>
        <a:p>
          <a:pPr>
            <a:buNone/>
          </a:pPr>
          <a:r>
            <a:rPr lang="es-CO"/>
            <a:t>Recursos visuales</a:t>
          </a:r>
        </a:p>
      </dgm:t>
    </dgm:pt>
    <dgm:pt modelId="{ECC001F0-3990-4505-B152-BC4B03F01CB0}" type="sibTrans" cxnId="{128693F2-C729-498A-9FCC-7579D4E1A9C5}">
      <dgm:prSet/>
      <dgm:spPr/>
      <dgm:t>
        <a:bodyPr/>
        <a:lstStyle/>
        <a:p>
          <a:endParaRPr lang="es-CO"/>
        </a:p>
      </dgm:t>
    </dgm:pt>
    <dgm:pt modelId="{8A25E61B-2B2F-4276-902F-74CFAD53DA8B}" type="parTrans" cxnId="{128693F2-C729-498A-9FCC-7579D4E1A9C5}">
      <dgm:prSet/>
      <dgm:spPr/>
      <dgm:t>
        <a:bodyPr/>
        <a:lstStyle/>
        <a:p>
          <a:endParaRPr lang="es-CO"/>
        </a:p>
      </dgm:t>
    </dgm:pt>
    <dgm:pt modelId="{69FB748A-EBD0-40B5-B722-9EB406C18FC0}">
      <dgm:prSet/>
      <dgm:spPr/>
      <dgm:t>
        <a:bodyPr/>
        <a:lstStyle/>
        <a:p>
          <a:pPr>
            <a:buNone/>
          </a:pPr>
          <a:r>
            <a:rPr lang="es-CO"/>
            <a:t>Información comercial</a:t>
          </a:r>
        </a:p>
      </dgm:t>
    </dgm:pt>
    <dgm:pt modelId="{7582961B-768D-4372-AB01-2A5924DDEACD}" type="sibTrans" cxnId="{C9429F3E-68DB-46DA-8B39-5E2E5EEEAAB8}">
      <dgm:prSet/>
      <dgm:spPr/>
      <dgm:t>
        <a:bodyPr/>
        <a:lstStyle/>
        <a:p>
          <a:endParaRPr lang="es-CO"/>
        </a:p>
      </dgm:t>
    </dgm:pt>
    <dgm:pt modelId="{DF28A09E-A7B8-47EC-B649-7F8F94DE818D}" type="parTrans" cxnId="{C9429F3E-68DB-46DA-8B39-5E2E5EEEAAB8}">
      <dgm:prSet/>
      <dgm:spPr/>
      <dgm:t>
        <a:bodyPr/>
        <a:lstStyle/>
        <a:p>
          <a:endParaRPr lang="es-CO"/>
        </a:p>
      </dgm:t>
    </dgm:pt>
    <dgm:pt modelId="{ADB0C4EB-A0C0-4E5D-BB02-362CC4CD4A29}" type="pres">
      <dgm:prSet presAssocID="{623A6A0B-F963-43B0-953C-F039FE2D9299}" presName="cycleMatrixDiagram" presStyleCnt="0">
        <dgm:presLayoutVars>
          <dgm:chMax val="1"/>
          <dgm:dir/>
          <dgm:animLvl val="lvl"/>
          <dgm:resizeHandles val="exact"/>
        </dgm:presLayoutVars>
      </dgm:prSet>
      <dgm:spPr/>
    </dgm:pt>
    <dgm:pt modelId="{68B350F7-8066-47DC-9C8D-164ADBCECD8A}" type="pres">
      <dgm:prSet presAssocID="{623A6A0B-F963-43B0-953C-F039FE2D9299}" presName="children" presStyleCnt="0"/>
      <dgm:spPr/>
    </dgm:pt>
    <dgm:pt modelId="{34D10F10-24B9-4E38-B0B7-51BD0B075800}" type="pres">
      <dgm:prSet presAssocID="{623A6A0B-F963-43B0-953C-F039FE2D9299}" presName="child1group" presStyleCnt="0"/>
      <dgm:spPr/>
    </dgm:pt>
    <dgm:pt modelId="{DF902664-7F5F-4539-8B92-14C8B1CD9F2D}" type="pres">
      <dgm:prSet presAssocID="{623A6A0B-F963-43B0-953C-F039FE2D9299}" presName="child1" presStyleLbl="bgAcc1" presStyleIdx="0" presStyleCnt="4" custScaleX="156689"/>
      <dgm:spPr/>
    </dgm:pt>
    <dgm:pt modelId="{EB97B237-6842-443C-85B6-7C67E65B1CB5}" type="pres">
      <dgm:prSet presAssocID="{623A6A0B-F963-43B0-953C-F039FE2D9299}" presName="child1Text" presStyleLbl="bgAcc1" presStyleIdx="0" presStyleCnt="4">
        <dgm:presLayoutVars>
          <dgm:bulletEnabled val="1"/>
        </dgm:presLayoutVars>
      </dgm:prSet>
      <dgm:spPr/>
    </dgm:pt>
    <dgm:pt modelId="{C01ADDF1-A894-4033-8D94-6335372FB75D}" type="pres">
      <dgm:prSet presAssocID="{623A6A0B-F963-43B0-953C-F039FE2D9299}" presName="child2group" presStyleCnt="0"/>
      <dgm:spPr/>
    </dgm:pt>
    <dgm:pt modelId="{E0177BD1-985F-4272-864C-7D92941140E7}" type="pres">
      <dgm:prSet presAssocID="{623A6A0B-F963-43B0-953C-F039FE2D9299}" presName="child2" presStyleLbl="bgAcc1" presStyleIdx="1" presStyleCnt="4" custScaleX="181766"/>
      <dgm:spPr/>
    </dgm:pt>
    <dgm:pt modelId="{F4361F4C-1FAE-4485-89F7-1BE50DE1C6A6}" type="pres">
      <dgm:prSet presAssocID="{623A6A0B-F963-43B0-953C-F039FE2D9299}" presName="child2Text" presStyleLbl="bgAcc1" presStyleIdx="1" presStyleCnt="4">
        <dgm:presLayoutVars>
          <dgm:bulletEnabled val="1"/>
        </dgm:presLayoutVars>
      </dgm:prSet>
      <dgm:spPr/>
    </dgm:pt>
    <dgm:pt modelId="{CE0A8FC8-7FEA-440E-A7C7-FBC8B47C1907}" type="pres">
      <dgm:prSet presAssocID="{623A6A0B-F963-43B0-953C-F039FE2D9299}" presName="child3group" presStyleCnt="0"/>
      <dgm:spPr/>
    </dgm:pt>
    <dgm:pt modelId="{C2F64675-D6CE-4571-AA46-F865D3FC2621}" type="pres">
      <dgm:prSet presAssocID="{623A6A0B-F963-43B0-953C-F039FE2D9299}" presName="child3" presStyleLbl="bgAcc1" presStyleIdx="2" presStyleCnt="4" custScaleX="208099"/>
      <dgm:spPr/>
    </dgm:pt>
    <dgm:pt modelId="{9DF13EBC-5193-491E-9FDF-7165EE88E5A1}" type="pres">
      <dgm:prSet presAssocID="{623A6A0B-F963-43B0-953C-F039FE2D9299}" presName="child3Text" presStyleLbl="bgAcc1" presStyleIdx="2" presStyleCnt="4">
        <dgm:presLayoutVars>
          <dgm:bulletEnabled val="1"/>
        </dgm:presLayoutVars>
      </dgm:prSet>
      <dgm:spPr/>
    </dgm:pt>
    <dgm:pt modelId="{F24C43FE-4CBA-4F36-B06F-5AB853022B89}" type="pres">
      <dgm:prSet presAssocID="{623A6A0B-F963-43B0-953C-F039FE2D9299}" presName="child4group" presStyleCnt="0"/>
      <dgm:spPr/>
    </dgm:pt>
    <dgm:pt modelId="{066E6C2B-4A0E-46FD-9330-D214E7212361}" type="pres">
      <dgm:prSet presAssocID="{623A6A0B-F963-43B0-953C-F039FE2D9299}" presName="child4" presStyleLbl="bgAcc1" presStyleIdx="3" presStyleCnt="4" custScaleX="200363"/>
      <dgm:spPr/>
    </dgm:pt>
    <dgm:pt modelId="{84E10ADE-A846-4CE3-B306-8C818F3CA8D1}" type="pres">
      <dgm:prSet presAssocID="{623A6A0B-F963-43B0-953C-F039FE2D9299}" presName="child4Text" presStyleLbl="bgAcc1" presStyleIdx="3" presStyleCnt="4">
        <dgm:presLayoutVars>
          <dgm:bulletEnabled val="1"/>
        </dgm:presLayoutVars>
      </dgm:prSet>
      <dgm:spPr/>
    </dgm:pt>
    <dgm:pt modelId="{DC7538AC-74CA-4D90-9968-785E66E36E0F}" type="pres">
      <dgm:prSet presAssocID="{623A6A0B-F963-43B0-953C-F039FE2D9299}" presName="childPlaceholder" presStyleCnt="0"/>
      <dgm:spPr/>
    </dgm:pt>
    <dgm:pt modelId="{ED07252D-1C43-419E-9BA8-E7B7CB874CC3}" type="pres">
      <dgm:prSet presAssocID="{623A6A0B-F963-43B0-953C-F039FE2D9299}" presName="circle" presStyleCnt="0"/>
      <dgm:spPr/>
    </dgm:pt>
    <dgm:pt modelId="{0117E5EA-9032-405D-A055-9AC345DD9814}" type="pres">
      <dgm:prSet presAssocID="{623A6A0B-F963-43B0-953C-F039FE2D9299}" presName="quadrant1" presStyleLbl="node1" presStyleIdx="0" presStyleCnt="4" custLinFactNeighborX="1568" custLinFactNeighborY="1483">
        <dgm:presLayoutVars>
          <dgm:chMax val="1"/>
          <dgm:bulletEnabled val="1"/>
        </dgm:presLayoutVars>
      </dgm:prSet>
      <dgm:spPr/>
    </dgm:pt>
    <dgm:pt modelId="{4CE05591-0744-4B4F-AD53-D5612FBD359F}" type="pres">
      <dgm:prSet presAssocID="{623A6A0B-F963-43B0-953C-F039FE2D9299}" presName="quadrant2" presStyleLbl="node1" presStyleIdx="1" presStyleCnt="4">
        <dgm:presLayoutVars>
          <dgm:chMax val="1"/>
          <dgm:bulletEnabled val="1"/>
        </dgm:presLayoutVars>
      </dgm:prSet>
      <dgm:spPr/>
    </dgm:pt>
    <dgm:pt modelId="{EAD3885C-F9CB-4119-A057-73FC43EEB1E3}" type="pres">
      <dgm:prSet presAssocID="{623A6A0B-F963-43B0-953C-F039FE2D9299}" presName="quadrant3" presStyleLbl="node1" presStyleIdx="2" presStyleCnt="4">
        <dgm:presLayoutVars>
          <dgm:chMax val="1"/>
          <dgm:bulletEnabled val="1"/>
        </dgm:presLayoutVars>
      </dgm:prSet>
      <dgm:spPr/>
    </dgm:pt>
    <dgm:pt modelId="{AF9D2144-824C-4A24-B4D1-39B6FF78B1CC}" type="pres">
      <dgm:prSet presAssocID="{623A6A0B-F963-43B0-953C-F039FE2D9299}" presName="quadrant4" presStyleLbl="node1" presStyleIdx="3" presStyleCnt="4">
        <dgm:presLayoutVars>
          <dgm:chMax val="1"/>
          <dgm:bulletEnabled val="1"/>
        </dgm:presLayoutVars>
      </dgm:prSet>
      <dgm:spPr/>
    </dgm:pt>
    <dgm:pt modelId="{DAA7E668-AA22-4B7F-B342-3B2DAA3CABB5}" type="pres">
      <dgm:prSet presAssocID="{623A6A0B-F963-43B0-953C-F039FE2D9299}" presName="quadrantPlaceholder" presStyleCnt="0"/>
      <dgm:spPr/>
    </dgm:pt>
    <dgm:pt modelId="{EA28150D-EF5E-41DD-8530-223C41A39D48}" type="pres">
      <dgm:prSet presAssocID="{623A6A0B-F963-43B0-953C-F039FE2D9299}" presName="center1" presStyleLbl="fgShp" presStyleIdx="0" presStyleCnt="2"/>
      <dgm:spPr/>
    </dgm:pt>
    <dgm:pt modelId="{8DB2A409-D606-4036-82E1-7DFEAECBDC0B}" type="pres">
      <dgm:prSet presAssocID="{623A6A0B-F963-43B0-953C-F039FE2D9299}" presName="center2" presStyleLbl="fgShp" presStyleIdx="1" presStyleCnt="2"/>
      <dgm:spPr/>
    </dgm:pt>
  </dgm:ptLst>
  <dgm:cxnLst>
    <dgm:cxn modelId="{D8B2D60C-749F-48A8-B025-9E8FA82C5A62}" type="presOf" srcId="{C9AD3FC2-D108-4F2A-8B7B-F761FDE3318E}" destId="{9DF13EBC-5193-491E-9FDF-7165EE88E5A1}" srcOrd="1" destOrd="0" presId="urn:microsoft.com/office/officeart/2005/8/layout/cycle4"/>
    <dgm:cxn modelId="{FDF72719-A6D2-4AEB-B744-159C1CF23284}" type="presOf" srcId="{22C93044-44F2-47C1-8E7B-AF15ACE80FD5}" destId="{84E10ADE-A846-4CE3-B306-8C818F3CA8D1}" srcOrd="1" destOrd="0" presId="urn:microsoft.com/office/officeart/2005/8/layout/cycle4"/>
    <dgm:cxn modelId="{ED2FF51B-2BBE-4F91-A0AF-24A951E8502B}" srcId="{E437A7C5-8C24-46E3-8953-9167EFE1FACF}" destId="{22C93044-44F2-47C1-8E7B-AF15ACE80FD5}" srcOrd="0" destOrd="0" parTransId="{847208C5-8C35-4061-A150-27D89DCF86F9}" sibTransId="{AB467023-F853-4407-89E8-13F6795F0A81}"/>
    <dgm:cxn modelId="{15314637-F3AB-43A0-AE3F-F316E926D235}" type="presOf" srcId="{D0B0A4E4-E803-4153-A784-E29EA7DC4C9D}" destId="{EB97B237-6842-443C-85B6-7C67E65B1CB5}" srcOrd="1" destOrd="0" presId="urn:microsoft.com/office/officeart/2005/8/layout/cycle4"/>
    <dgm:cxn modelId="{C9429F3E-68DB-46DA-8B39-5E2E5EEEAAB8}" srcId="{623A6A0B-F963-43B0-953C-F039FE2D9299}" destId="{69FB748A-EBD0-40B5-B722-9EB406C18FC0}" srcOrd="0" destOrd="0" parTransId="{DF28A09E-A7B8-47EC-B649-7F8F94DE818D}" sibTransId="{7582961B-768D-4372-AB01-2A5924DDEACD}"/>
    <dgm:cxn modelId="{E2E1683F-F212-48E1-8B6D-45F622EB4934}" type="presOf" srcId="{623A6A0B-F963-43B0-953C-F039FE2D9299}" destId="{ADB0C4EB-A0C0-4E5D-BB02-362CC4CD4A29}" srcOrd="0" destOrd="0" presId="urn:microsoft.com/office/officeart/2005/8/layout/cycle4"/>
    <dgm:cxn modelId="{93764D41-DAD5-45BE-B6AF-28B96960B8EA}" srcId="{69FB748A-EBD0-40B5-B722-9EB406C18FC0}" destId="{D0B0A4E4-E803-4153-A784-E29EA7DC4C9D}" srcOrd="0" destOrd="0" parTransId="{0172E399-FAFD-4E67-BAF5-6F5E01F7A9C5}" sibTransId="{7EA080B8-F419-469D-BBD9-351A07C47748}"/>
    <dgm:cxn modelId="{B49ABA41-E76A-4A5E-B29D-9896C0030810}" srcId="{0E5930C0-DB54-407D-AB33-2DE51F7F4FFF}" destId="{C9AD3FC2-D108-4F2A-8B7B-F761FDE3318E}" srcOrd="0" destOrd="0" parTransId="{85919AA8-CA84-4FC5-99AE-E60CBD76C106}" sibTransId="{7010DD52-2B43-4842-9382-E3126515A275}"/>
    <dgm:cxn modelId="{C462B944-FBFB-4954-BA9C-81C1DB6B405B}" srcId="{623A6A0B-F963-43B0-953C-F039FE2D9299}" destId="{E437A7C5-8C24-46E3-8953-9167EFE1FACF}" srcOrd="3" destOrd="0" parTransId="{7F811B25-D3AC-40B3-9E28-6C8EF7496F63}" sibTransId="{7A021535-B1DF-447A-BF42-4FA1A20374F0}"/>
    <dgm:cxn modelId="{31576A4D-EA70-428B-ABF2-A5277D7A7F0D}" type="presOf" srcId="{69FB748A-EBD0-40B5-B722-9EB406C18FC0}" destId="{0117E5EA-9032-405D-A055-9AC345DD9814}" srcOrd="0" destOrd="0" presId="urn:microsoft.com/office/officeart/2005/8/layout/cycle4"/>
    <dgm:cxn modelId="{8A42AD5E-EFA1-4E45-94E4-F42A7DB674DB}" type="presOf" srcId="{E437A7C5-8C24-46E3-8953-9167EFE1FACF}" destId="{AF9D2144-824C-4A24-B4D1-39B6FF78B1CC}" srcOrd="0" destOrd="0" presId="urn:microsoft.com/office/officeart/2005/8/layout/cycle4"/>
    <dgm:cxn modelId="{8D6E5A5F-8F17-4DFF-BA99-6B96FEA0FB83}" srcId="{623A6A0B-F963-43B0-953C-F039FE2D9299}" destId="{0E5930C0-DB54-407D-AB33-2DE51F7F4FFF}" srcOrd="2" destOrd="0" parTransId="{BF93983C-6521-4826-8DEE-F5213241E8F6}" sibTransId="{AB5F0263-4062-4E02-BFF4-E2DA1D12F7F2}"/>
    <dgm:cxn modelId="{693C9A6E-5766-4C56-A2DF-450C584B8183}" type="presOf" srcId="{C9AD3FC2-D108-4F2A-8B7B-F761FDE3318E}" destId="{C2F64675-D6CE-4571-AA46-F865D3FC2621}" srcOrd="0" destOrd="0" presId="urn:microsoft.com/office/officeart/2005/8/layout/cycle4"/>
    <dgm:cxn modelId="{3179DD99-19E2-4CB6-B946-FF3FA1994F39}" srcId="{75E52279-CB2E-4F9B-A434-811A603C7275}" destId="{BC3DCAC4-865B-43CA-987F-14A686D55E04}" srcOrd="0" destOrd="0" parTransId="{E1A636F3-B003-4929-B76E-E827D92758B5}" sibTransId="{53959704-590B-425F-BFBE-551E4D0AB056}"/>
    <dgm:cxn modelId="{6E4CEE9B-6433-4526-843F-3ABF14022677}" type="presOf" srcId="{22C93044-44F2-47C1-8E7B-AF15ACE80FD5}" destId="{066E6C2B-4A0E-46FD-9330-D214E7212361}" srcOrd="0" destOrd="0" presId="urn:microsoft.com/office/officeart/2005/8/layout/cycle4"/>
    <dgm:cxn modelId="{B709D7AD-0347-4099-A1AD-4E839CF151BC}" type="presOf" srcId="{0E5930C0-DB54-407D-AB33-2DE51F7F4FFF}" destId="{EAD3885C-F9CB-4119-A057-73FC43EEB1E3}" srcOrd="0" destOrd="0" presId="urn:microsoft.com/office/officeart/2005/8/layout/cycle4"/>
    <dgm:cxn modelId="{B387CEC9-4EF6-4368-97EC-B0D8233E0570}" type="presOf" srcId="{D0B0A4E4-E803-4153-A784-E29EA7DC4C9D}" destId="{DF902664-7F5F-4539-8B92-14C8B1CD9F2D}" srcOrd="0" destOrd="0" presId="urn:microsoft.com/office/officeart/2005/8/layout/cycle4"/>
    <dgm:cxn modelId="{128693F2-C729-498A-9FCC-7579D4E1A9C5}" srcId="{623A6A0B-F963-43B0-953C-F039FE2D9299}" destId="{75E52279-CB2E-4F9B-A434-811A603C7275}" srcOrd="1" destOrd="0" parTransId="{8A25E61B-2B2F-4276-902F-74CFAD53DA8B}" sibTransId="{ECC001F0-3990-4505-B152-BC4B03F01CB0}"/>
    <dgm:cxn modelId="{BD71B7F2-01D0-47D1-9D7B-5FB57688EB26}" type="presOf" srcId="{BC3DCAC4-865B-43CA-987F-14A686D55E04}" destId="{F4361F4C-1FAE-4485-89F7-1BE50DE1C6A6}" srcOrd="1" destOrd="0" presId="urn:microsoft.com/office/officeart/2005/8/layout/cycle4"/>
    <dgm:cxn modelId="{2B280BFC-1391-4941-8DBE-EA2478A22E92}" type="presOf" srcId="{BC3DCAC4-865B-43CA-987F-14A686D55E04}" destId="{E0177BD1-985F-4272-864C-7D92941140E7}" srcOrd="0" destOrd="0" presId="urn:microsoft.com/office/officeart/2005/8/layout/cycle4"/>
    <dgm:cxn modelId="{38E6D7FC-E2D7-4901-A536-2AF514E97DD0}" type="presOf" srcId="{75E52279-CB2E-4F9B-A434-811A603C7275}" destId="{4CE05591-0744-4B4F-AD53-D5612FBD359F}" srcOrd="0" destOrd="0" presId="urn:microsoft.com/office/officeart/2005/8/layout/cycle4"/>
    <dgm:cxn modelId="{D8A49698-6225-4202-9079-B2BA5DF3C4BB}" type="presParOf" srcId="{ADB0C4EB-A0C0-4E5D-BB02-362CC4CD4A29}" destId="{68B350F7-8066-47DC-9C8D-164ADBCECD8A}" srcOrd="0" destOrd="0" presId="urn:microsoft.com/office/officeart/2005/8/layout/cycle4"/>
    <dgm:cxn modelId="{6CB89C50-132F-42E2-84E0-97A94F4FD2B4}" type="presParOf" srcId="{68B350F7-8066-47DC-9C8D-164ADBCECD8A}" destId="{34D10F10-24B9-4E38-B0B7-51BD0B075800}" srcOrd="0" destOrd="0" presId="urn:microsoft.com/office/officeart/2005/8/layout/cycle4"/>
    <dgm:cxn modelId="{62A3BED9-616F-4B36-B004-DDAECD2082BB}" type="presParOf" srcId="{34D10F10-24B9-4E38-B0B7-51BD0B075800}" destId="{DF902664-7F5F-4539-8B92-14C8B1CD9F2D}" srcOrd="0" destOrd="0" presId="urn:microsoft.com/office/officeart/2005/8/layout/cycle4"/>
    <dgm:cxn modelId="{51311D6A-EE6C-4D6B-94B3-E912376C39A1}" type="presParOf" srcId="{34D10F10-24B9-4E38-B0B7-51BD0B075800}" destId="{EB97B237-6842-443C-85B6-7C67E65B1CB5}" srcOrd="1" destOrd="0" presId="urn:microsoft.com/office/officeart/2005/8/layout/cycle4"/>
    <dgm:cxn modelId="{8A700EE6-2E32-4130-A89D-450785E73612}" type="presParOf" srcId="{68B350F7-8066-47DC-9C8D-164ADBCECD8A}" destId="{C01ADDF1-A894-4033-8D94-6335372FB75D}" srcOrd="1" destOrd="0" presId="urn:microsoft.com/office/officeart/2005/8/layout/cycle4"/>
    <dgm:cxn modelId="{4E84D219-ACF8-41B4-8CE4-F99899C457A1}" type="presParOf" srcId="{C01ADDF1-A894-4033-8D94-6335372FB75D}" destId="{E0177BD1-985F-4272-864C-7D92941140E7}" srcOrd="0" destOrd="0" presId="urn:microsoft.com/office/officeart/2005/8/layout/cycle4"/>
    <dgm:cxn modelId="{1CBEBAF6-7951-49EC-AE7F-856A959191C3}" type="presParOf" srcId="{C01ADDF1-A894-4033-8D94-6335372FB75D}" destId="{F4361F4C-1FAE-4485-89F7-1BE50DE1C6A6}" srcOrd="1" destOrd="0" presId="urn:microsoft.com/office/officeart/2005/8/layout/cycle4"/>
    <dgm:cxn modelId="{3DD13A42-6778-422B-AD75-5D845E3E18CB}" type="presParOf" srcId="{68B350F7-8066-47DC-9C8D-164ADBCECD8A}" destId="{CE0A8FC8-7FEA-440E-A7C7-FBC8B47C1907}" srcOrd="2" destOrd="0" presId="urn:microsoft.com/office/officeart/2005/8/layout/cycle4"/>
    <dgm:cxn modelId="{49298ED8-A64C-469F-8BE9-58DDBEA118EC}" type="presParOf" srcId="{CE0A8FC8-7FEA-440E-A7C7-FBC8B47C1907}" destId="{C2F64675-D6CE-4571-AA46-F865D3FC2621}" srcOrd="0" destOrd="0" presId="urn:microsoft.com/office/officeart/2005/8/layout/cycle4"/>
    <dgm:cxn modelId="{404F1AEC-CDBF-4CAA-872A-515378332F1D}" type="presParOf" srcId="{CE0A8FC8-7FEA-440E-A7C7-FBC8B47C1907}" destId="{9DF13EBC-5193-491E-9FDF-7165EE88E5A1}" srcOrd="1" destOrd="0" presId="urn:microsoft.com/office/officeart/2005/8/layout/cycle4"/>
    <dgm:cxn modelId="{E371B376-44A4-4BA9-9E45-F3274FDEF15B}" type="presParOf" srcId="{68B350F7-8066-47DC-9C8D-164ADBCECD8A}" destId="{F24C43FE-4CBA-4F36-B06F-5AB853022B89}" srcOrd="3" destOrd="0" presId="urn:microsoft.com/office/officeart/2005/8/layout/cycle4"/>
    <dgm:cxn modelId="{2350BCB9-0571-4254-B14C-DCC2E4D3D77B}" type="presParOf" srcId="{F24C43FE-4CBA-4F36-B06F-5AB853022B89}" destId="{066E6C2B-4A0E-46FD-9330-D214E7212361}" srcOrd="0" destOrd="0" presId="urn:microsoft.com/office/officeart/2005/8/layout/cycle4"/>
    <dgm:cxn modelId="{836ED350-88AB-4227-8068-4B1C30231886}" type="presParOf" srcId="{F24C43FE-4CBA-4F36-B06F-5AB853022B89}" destId="{84E10ADE-A846-4CE3-B306-8C818F3CA8D1}" srcOrd="1" destOrd="0" presId="urn:microsoft.com/office/officeart/2005/8/layout/cycle4"/>
    <dgm:cxn modelId="{A3C39E3D-8C4E-4816-A500-0C0DB92FDBF8}" type="presParOf" srcId="{68B350F7-8066-47DC-9C8D-164ADBCECD8A}" destId="{DC7538AC-74CA-4D90-9968-785E66E36E0F}" srcOrd="4" destOrd="0" presId="urn:microsoft.com/office/officeart/2005/8/layout/cycle4"/>
    <dgm:cxn modelId="{D8245B70-418E-4094-818C-1BC637BA7353}" type="presParOf" srcId="{ADB0C4EB-A0C0-4E5D-BB02-362CC4CD4A29}" destId="{ED07252D-1C43-419E-9BA8-E7B7CB874CC3}" srcOrd="1" destOrd="0" presId="urn:microsoft.com/office/officeart/2005/8/layout/cycle4"/>
    <dgm:cxn modelId="{DC44196A-B80D-4633-B192-965511E5E426}" type="presParOf" srcId="{ED07252D-1C43-419E-9BA8-E7B7CB874CC3}" destId="{0117E5EA-9032-405D-A055-9AC345DD9814}" srcOrd="0" destOrd="0" presId="urn:microsoft.com/office/officeart/2005/8/layout/cycle4"/>
    <dgm:cxn modelId="{4575A588-A7A7-4B11-9EFC-22B5DEA69A1B}" type="presParOf" srcId="{ED07252D-1C43-419E-9BA8-E7B7CB874CC3}" destId="{4CE05591-0744-4B4F-AD53-D5612FBD359F}" srcOrd="1" destOrd="0" presId="urn:microsoft.com/office/officeart/2005/8/layout/cycle4"/>
    <dgm:cxn modelId="{8555E887-155E-4DF4-870E-5B3B6A49853A}" type="presParOf" srcId="{ED07252D-1C43-419E-9BA8-E7B7CB874CC3}" destId="{EAD3885C-F9CB-4119-A057-73FC43EEB1E3}" srcOrd="2" destOrd="0" presId="urn:microsoft.com/office/officeart/2005/8/layout/cycle4"/>
    <dgm:cxn modelId="{D47C52D3-58B7-44D2-9341-98E523AEEE05}" type="presParOf" srcId="{ED07252D-1C43-419E-9BA8-E7B7CB874CC3}" destId="{AF9D2144-824C-4A24-B4D1-39B6FF78B1CC}" srcOrd="3" destOrd="0" presId="urn:microsoft.com/office/officeart/2005/8/layout/cycle4"/>
    <dgm:cxn modelId="{737E13E0-3A26-4AD9-A24A-9BD94E62A713}" type="presParOf" srcId="{ED07252D-1C43-419E-9BA8-E7B7CB874CC3}" destId="{DAA7E668-AA22-4B7F-B342-3B2DAA3CABB5}" srcOrd="4" destOrd="0" presId="urn:microsoft.com/office/officeart/2005/8/layout/cycle4"/>
    <dgm:cxn modelId="{A89BA16C-9D4D-41F9-97EF-89CC8A3A80F6}" type="presParOf" srcId="{ADB0C4EB-A0C0-4E5D-BB02-362CC4CD4A29}" destId="{EA28150D-EF5E-41DD-8530-223C41A39D48}" srcOrd="2" destOrd="0" presId="urn:microsoft.com/office/officeart/2005/8/layout/cycle4"/>
    <dgm:cxn modelId="{4BA6BF5A-6DE5-49AE-A059-05724DB69E9C}" type="presParOf" srcId="{ADB0C4EB-A0C0-4E5D-BB02-362CC4CD4A29}" destId="{8DB2A409-D606-4036-82E1-7DFEAECBDC0B}" srcOrd="3" destOrd="0" presId="urn:microsoft.com/office/officeart/2005/8/layout/cycle4"/>
  </dgm:cxnLst>
  <dgm:bg>
    <a:noFill/>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F64675-D6CE-4571-AA46-F865D3FC2621}">
      <dsp:nvSpPr>
        <dsp:cNvPr id="0" name=""/>
        <dsp:cNvSpPr/>
      </dsp:nvSpPr>
      <dsp:spPr>
        <a:xfrm>
          <a:off x="2357364" y="2176272"/>
          <a:ext cx="3290040" cy="1024128"/>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6622584"/>
              <a:satOff val="26541"/>
              <a:lumOff val="5752"/>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400050">
            <a:lnSpc>
              <a:spcPct val="90000"/>
            </a:lnSpc>
            <a:spcBef>
              <a:spcPct val="0"/>
            </a:spcBef>
            <a:spcAft>
              <a:spcPct val="15000"/>
            </a:spcAft>
            <a:buNone/>
          </a:pPr>
          <a:r>
            <a:rPr lang="es-CO" sz="900" kern="1200"/>
            <a:t>Organiza los productos dentro de categorías y subcategorías que facilitan su localización, mejoran la navegación y favorecen la consulta de referencias relacionadas.</a:t>
          </a:r>
        </a:p>
      </dsp:txBody>
      <dsp:txXfrm>
        <a:off x="3366873" y="2454800"/>
        <a:ext cx="2258034" cy="723102"/>
      </dsp:txXfrm>
    </dsp:sp>
    <dsp:sp modelId="{066E6C2B-4A0E-46FD-9330-D214E7212361}">
      <dsp:nvSpPr>
        <dsp:cNvPr id="0" name=""/>
        <dsp:cNvSpPr/>
      </dsp:nvSpPr>
      <dsp:spPr>
        <a:xfrm>
          <a:off x="-161004" y="2176272"/>
          <a:ext cx="3167734" cy="1024128"/>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9933876"/>
              <a:satOff val="39811"/>
              <a:lumOff val="8628"/>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400050">
            <a:lnSpc>
              <a:spcPct val="90000"/>
            </a:lnSpc>
            <a:spcBef>
              <a:spcPct val="0"/>
            </a:spcBef>
            <a:spcAft>
              <a:spcPct val="15000"/>
            </a:spcAft>
            <a:buNone/>
          </a:pPr>
          <a:r>
            <a:rPr lang="es-CO" sz="900" kern="1200"/>
            <a:t>Garantiza que la información, los recursos visuales y la organización del catálogo correspondan con las características reales del producto y los objetivos comerciales.</a:t>
          </a:r>
        </a:p>
      </dsp:txBody>
      <dsp:txXfrm>
        <a:off x="-138507" y="2454800"/>
        <a:ext cx="2172419" cy="723102"/>
      </dsp:txXfrm>
    </dsp:sp>
    <dsp:sp modelId="{E0177BD1-985F-4272-864C-7D92941140E7}">
      <dsp:nvSpPr>
        <dsp:cNvPr id="0" name=""/>
        <dsp:cNvSpPr/>
      </dsp:nvSpPr>
      <dsp:spPr>
        <a:xfrm>
          <a:off x="2565526" y="0"/>
          <a:ext cx="2873716" cy="1024128"/>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3311292"/>
              <a:satOff val="13270"/>
              <a:lumOff val="2876"/>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400050">
            <a:lnSpc>
              <a:spcPct val="90000"/>
            </a:lnSpc>
            <a:spcBef>
              <a:spcPct val="0"/>
            </a:spcBef>
            <a:spcAft>
              <a:spcPct val="15000"/>
            </a:spcAft>
            <a:buNone/>
          </a:pPr>
          <a:r>
            <a:rPr lang="es-CO" sz="900" kern="1200"/>
            <a:t>Integra imágenes y demás recursos gráficos acordes con las características del producto, fortaleciendo su representación y facilitando la comprensión de la información comercial.</a:t>
          </a:r>
        </a:p>
      </dsp:txBody>
      <dsp:txXfrm>
        <a:off x="3450138" y="22497"/>
        <a:ext cx="1966607" cy="723102"/>
      </dsp:txXfrm>
    </dsp:sp>
    <dsp:sp modelId="{DF902664-7F5F-4539-8B92-14C8B1CD9F2D}">
      <dsp:nvSpPr>
        <dsp:cNvPr id="0" name=""/>
        <dsp:cNvSpPr/>
      </dsp:nvSpPr>
      <dsp:spPr>
        <a:xfrm>
          <a:off x="184237" y="0"/>
          <a:ext cx="2477249" cy="1024128"/>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400050">
            <a:lnSpc>
              <a:spcPct val="90000"/>
            </a:lnSpc>
            <a:spcBef>
              <a:spcPct val="0"/>
            </a:spcBef>
            <a:spcAft>
              <a:spcPct val="15000"/>
            </a:spcAft>
            <a:buNone/>
          </a:pPr>
          <a:r>
            <a:rPr lang="es-CO" sz="900" kern="1200"/>
            <a:t>Presenta información precisa sobre las características, beneficios y condiciones del producto, permitiendo que los usuarios comprendan la oferta y tomen decisiones con mayor confianza.</a:t>
          </a:r>
        </a:p>
      </dsp:txBody>
      <dsp:txXfrm>
        <a:off x="206734" y="22497"/>
        <a:ext cx="1689080" cy="723102"/>
      </dsp:txXfrm>
    </dsp:sp>
    <dsp:sp modelId="{0117E5EA-9032-405D-A055-9AC345DD9814}">
      <dsp:nvSpPr>
        <dsp:cNvPr id="0" name=""/>
        <dsp:cNvSpPr/>
      </dsp:nvSpPr>
      <dsp:spPr>
        <a:xfrm>
          <a:off x="1347151" y="202973"/>
          <a:ext cx="1385773" cy="1385773"/>
        </a:xfrm>
        <a:prstGeom prst="pieWedge">
          <a:avLst/>
        </a:prstGeom>
        <a:solidFill>
          <a:schemeClr val="accent5">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s-CO" sz="1100" kern="1200"/>
            <a:t>Información comercial</a:t>
          </a:r>
        </a:p>
      </dsp:txBody>
      <dsp:txXfrm>
        <a:off x="1753035" y="608857"/>
        <a:ext cx="979889" cy="979889"/>
      </dsp:txXfrm>
    </dsp:sp>
    <dsp:sp modelId="{4CE05591-0744-4B4F-AD53-D5612FBD359F}">
      <dsp:nvSpPr>
        <dsp:cNvPr id="0" name=""/>
        <dsp:cNvSpPr/>
      </dsp:nvSpPr>
      <dsp:spPr>
        <a:xfrm rot="5400000">
          <a:off x="2775204" y="182422"/>
          <a:ext cx="1385773" cy="1385773"/>
        </a:xfrm>
        <a:prstGeom prst="pieWedge">
          <a:avLst/>
        </a:prstGeom>
        <a:solidFill>
          <a:schemeClr val="accent5">
            <a:hueOff val="-3311292"/>
            <a:satOff val="13270"/>
            <a:lumOff val="2876"/>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s-CO" sz="1100" kern="1200"/>
            <a:t>Recursos visuales</a:t>
          </a:r>
        </a:p>
      </dsp:txBody>
      <dsp:txXfrm rot="-5400000">
        <a:off x="2775204" y="588306"/>
        <a:ext cx="979889" cy="979889"/>
      </dsp:txXfrm>
    </dsp:sp>
    <dsp:sp modelId="{EAD3885C-F9CB-4119-A057-73FC43EEB1E3}">
      <dsp:nvSpPr>
        <dsp:cNvPr id="0" name=""/>
        <dsp:cNvSpPr/>
      </dsp:nvSpPr>
      <dsp:spPr>
        <a:xfrm rot="10800000">
          <a:off x="2775204" y="1632204"/>
          <a:ext cx="1385773" cy="1385773"/>
        </a:xfrm>
        <a:prstGeom prst="pieWedge">
          <a:avLst/>
        </a:prstGeom>
        <a:solidFill>
          <a:schemeClr val="accent5">
            <a:hueOff val="-6622584"/>
            <a:satOff val="26541"/>
            <a:lumOff val="5752"/>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s-CO" sz="1100" kern="1200"/>
            <a:t>Organización del catálogo</a:t>
          </a:r>
        </a:p>
      </dsp:txBody>
      <dsp:txXfrm rot="10800000">
        <a:off x="2775204" y="1632204"/>
        <a:ext cx="979889" cy="979889"/>
      </dsp:txXfrm>
    </dsp:sp>
    <dsp:sp modelId="{AF9D2144-824C-4A24-B4D1-39B6FF78B1CC}">
      <dsp:nvSpPr>
        <dsp:cNvPr id="0" name=""/>
        <dsp:cNvSpPr/>
      </dsp:nvSpPr>
      <dsp:spPr>
        <a:xfrm rot="16200000">
          <a:off x="1325422" y="1632204"/>
          <a:ext cx="1385773" cy="1385773"/>
        </a:xfrm>
        <a:prstGeom prst="pieWedge">
          <a:avLst/>
        </a:prstGeom>
        <a:solidFill>
          <a:schemeClr val="accent5">
            <a:hueOff val="-9933876"/>
            <a:satOff val="39811"/>
            <a:lumOff val="8628"/>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s-CO" sz="1100" kern="1200"/>
            <a:t>Coherencia de la exhibición</a:t>
          </a:r>
        </a:p>
      </dsp:txBody>
      <dsp:txXfrm rot="5400000">
        <a:off x="1731306" y="1632204"/>
        <a:ext cx="979889" cy="979889"/>
      </dsp:txXfrm>
    </dsp:sp>
    <dsp:sp modelId="{EA28150D-EF5E-41DD-8530-223C41A39D48}">
      <dsp:nvSpPr>
        <dsp:cNvPr id="0" name=""/>
        <dsp:cNvSpPr/>
      </dsp:nvSpPr>
      <dsp:spPr>
        <a:xfrm>
          <a:off x="2503970" y="1312164"/>
          <a:ext cx="478459" cy="416052"/>
        </a:xfrm>
        <a:prstGeom prst="circularArrow">
          <a:avLst/>
        </a:prstGeom>
        <a:solidFill>
          <a:schemeClr val="accent5">
            <a:tint val="40000"/>
            <a:hueOff val="0"/>
            <a:satOff val="0"/>
            <a:lumOff val="0"/>
            <a:alphaOff val="0"/>
          </a:schemeClr>
        </a:solidFill>
        <a:ln>
          <a:noFill/>
        </a:ln>
        <a:effectLst/>
        <a:scene3d>
          <a:camera prst="orthographicFront"/>
          <a:lightRig rig="chilly" dir="t"/>
        </a:scene3d>
        <a:sp3d z="12700" extrusionH="1700" prstMaterial="translucentPowder">
          <a:bevelT w="25400" h="6350" prst="softRound"/>
          <a:bevelB w="0" h="0" prst="convex"/>
        </a:sp3d>
      </dsp:spPr>
      <dsp:style>
        <a:lnRef idx="0">
          <a:scrgbClr r="0" g="0" b="0"/>
        </a:lnRef>
        <a:fillRef idx="1">
          <a:scrgbClr r="0" g="0" b="0"/>
        </a:fillRef>
        <a:effectRef idx="0">
          <a:scrgbClr r="0" g="0" b="0"/>
        </a:effectRef>
        <a:fontRef idx="minor"/>
      </dsp:style>
    </dsp:sp>
    <dsp:sp modelId="{8DB2A409-D606-4036-82E1-7DFEAECBDC0B}">
      <dsp:nvSpPr>
        <dsp:cNvPr id="0" name=""/>
        <dsp:cNvSpPr/>
      </dsp:nvSpPr>
      <dsp:spPr>
        <a:xfrm rot="10800000">
          <a:off x="2503970" y="1472184"/>
          <a:ext cx="478459" cy="416052"/>
        </a:xfrm>
        <a:prstGeom prst="circularArrow">
          <a:avLst/>
        </a:prstGeom>
        <a:solidFill>
          <a:schemeClr val="accent5">
            <a:tint val="40000"/>
            <a:hueOff val="0"/>
            <a:satOff val="0"/>
            <a:lumOff val="0"/>
            <a:alphaOff val="0"/>
          </a:schemeClr>
        </a:solidFill>
        <a:ln>
          <a:noFill/>
        </a:ln>
        <a:effectLst/>
        <a:scene3d>
          <a:camera prst="orthographicFront"/>
          <a:lightRig rig="chilly" dir="t"/>
        </a:scene3d>
        <a:sp3d z="12700" extrusionH="1700" prstMaterial="translucentPowder">
          <a:bevelT w="25400" h="6350" prst="softRound"/>
          <a:bevelB w="0" h="0" prst="convex"/>
        </a:sp3d>
      </dsp:spPr>
      <dsp:style>
        <a:lnRef idx="0">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4#2">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E5DAD5-4642-441F-958D-EEBBFE1291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35</Pages>
  <Words>12959</Words>
  <Characters>71280</Characters>
  <Application>Microsoft Office Word</Application>
  <DocSecurity>0</DocSecurity>
  <Lines>594</Lines>
  <Paragraphs>168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Maria Fernanda Morales Angulo</cp:lastModifiedBy>
  <cp:revision>20</cp:revision>
  <dcterms:created xsi:type="dcterms:W3CDTF">2026-08-11T20:14:00Z</dcterms:created>
  <dcterms:modified xsi:type="dcterms:W3CDTF">2026-09-08T16:14:00Z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