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2DFC6949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Instruccional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, que solo debe haber máximo doce opciones de pregunta y que cada campo tiene un límite de palabras permitidas para garantizar el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responsive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A41419" w:rsidRPr="00EC37DB" w14:paraId="749E10AF" w14:textId="77777777" w:rsidTr="00501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41419" w:rsidRPr="00EC37DB" w:rsidRDefault="00A41419" w:rsidP="00A41419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6659E9E" w:rsidR="00A41419" w:rsidRPr="00EC37DB" w:rsidRDefault="009861C1" w:rsidP="009861C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9861C1">
              <w:rPr>
                <w:rFonts w:ascii="Calibri" w:eastAsia="Calibri" w:hAnsi="Calibri" w:cs="Calibri"/>
                <w:color w:val="auto"/>
              </w:rPr>
              <w:t xml:space="preserve">Aspectos teóricos </w:t>
            </w:r>
            <w:proofErr w:type="spellStart"/>
            <w:r w:rsidRPr="009861C1">
              <w:rPr>
                <w:rFonts w:ascii="Calibri" w:eastAsia="Calibri" w:hAnsi="Calibri" w:cs="Calibri"/>
                <w:i/>
                <w:color w:val="auto"/>
              </w:rPr>
              <w:t>merchandising</w:t>
            </w:r>
            <w:proofErr w:type="spellEnd"/>
            <w:r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41419" w:rsidRPr="00EC37D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41419" w:rsidRPr="00EC37DB" w:rsidRDefault="00A41419" w:rsidP="00A41419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A733E96" w:rsidR="00A41419" w:rsidRPr="00A41419" w:rsidRDefault="009861C1" w:rsidP="00A414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9861C1">
              <w:rPr>
                <w:rFonts w:ascii="Calibri" w:eastAsia="Calibri" w:hAnsi="Calibri" w:cs="Calibri"/>
                <w:color w:val="auto"/>
              </w:rPr>
              <w:t xml:space="preserve">Evaluar la comprensión de los principios del </w:t>
            </w:r>
            <w:proofErr w:type="spellStart"/>
            <w:r w:rsidRPr="009861C1">
              <w:rPr>
                <w:rFonts w:ascii="Calibri" w:eastAsia="Calibri" w:hAnsi="Calibri" w:cs="Calibri"/>
                <w:i/>
                <w:color w:val="auto"/>
              </w:rPr>
              <w:t>merchandising</w:t>
            </w:r>
            <w:proofErr w:type="spellEnd"/>
            <w:r w:rsidRPr="009861C1">
              <w:rPr>
                <w:rFonts w:ascii="Calibri" w:eastAsia="Calibri" w:hAnsi="Calibri" w:cs="Calibri"/>
                <w:color w:val="auto"/>
              </w:rPr>
              <w:t xml:space="preserve"> alineados a las necesidades del mercado y perfil del comprador.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4AAC16DF" w:rsidR="00C57B0F" w:rsidRPr="00EC37DB" w:rsidRDefault="009861C1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producto es intangible y no se puede almacenar.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729B6DD1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D0D759" w:rsidR="00C57B0F" w:rsidRPr="00EC37DB" w:rsidRDefault="003C3BB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D01F424" w:rsidR="00C57B0F" w:rsidRPr="00EC37DB" w:rsidRDefault="009861C1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Un servicio se caracteriza por ser inseparable de su proveedor.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60FCEB5" w:rsidR="00C57B0F" w:rsidRPr="00EC37DB" w:rsidRDefault="008E7C2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0779F403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ED64890" w:rsidR="00C57B0F" w:rsidRPr="00EC37DB" w:rsidRDefault="009861C1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productos industriales están dirigidos al consumidor final.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5A8BBFF1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3E4F682D" w:rsidR="00C57B0F" w:rsidRPr="00EC37DB" w:rsidRDefault="00A414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7A73312" w:rsidR="00C57B0F" w:rsidRPr="00EC37DB" w:rsidRDefault="009861C1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cliente emocional compra motivado por sentimientos y recuerdos.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1F6E76CA" w:rsidR="00C57B0F" w:rsidRPr="00EC37DB" w:rsidRDefault="009861C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145F19D3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2D1A6C1" w:rsidR="00C57B0F" w:rsidRPr="00EC37DB" w:rsidRDefault="009861C1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perfil del cliente incluye únicamente datos demográficos.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4F0675F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FF71514" w:rsidR="00C57B0F" w:rsidRPr="00EC37DB" w:rsidRDefault="009861C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D068E79" w:rsidR="00C57B0F" w:rsidRPr="00EC37DB" w:rsidRDefault="009861C1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9861C1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merchandising</w:t>
            </w:r>
            <w:proofErr w:type="spellEnd"/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busca únicamente aumentar las ventas sin considerar la experiencia del cliente.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8101772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1C607604" w:rsidR="00C57B0F" w:rsidRPr="00EC37DB" w:rsidRDefault="008E7C2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2C95EA9" w:rsidR="00075BDE" w:rsidRPr="00EC37DB" w:rsidRDefault="009861C1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Uno de los principios del </w:t>
            </w:r>
            <w:proofErr w:type="spellStart"/>
            <w:r w:rsidRPr="009861C1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merchandising</w:t>
            </w:r>
            <w:proofErr w:type="spellEnd"/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es la renovación periódica de las vitrinas.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24144D9" w:rsidR="00075BDE" w:rsidRPr="00EC37DB" w:rsidRDefault="009861C1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2CFB0F4D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1C83379" w:rsidR="00075BDE" w:rsidRPr="00EC37DB" w:rsidRDefault="009861C1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9861C1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merchandising</w:t>
            </w:r>
            <w:proofErr w:type="spellEnd"/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de seducción estimula las emociones del cliente a través de elementos sensoriales.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E29CD6D" w:rsidR="00075BDE" w:rsidRPr="00EC37DB" w:rsidRDefault="009861C1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686B79BA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4DA74726" w:rsidR="00075BDE" w:rsidRPr="00EC37DB" w:rsidRDefault="009861C1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9861C1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merchandising</w:t>
            </w:r>
            <w:proofErr w:type="spellEnd"/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promocional no se utiliza para destacar lanzamientos o descuentos.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25615466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21EF8D7F" w:rsidR="00075BDE" w:rsidRPr="00EC37DB" w:rsidRDefault="009861C1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336C3A1" w:rsidR="00075BDE" w:rsidRPr="00EC37DB" w:rsidRDefault="009861C1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Un buen </w:t>
            </w:r>
            <w:proofErr w:type="spellStart"/>
            <w:r w:rsidRPr="009861C1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layout</w:t>
            </w:r>
            <w:proofErr w:type="spellEnd"/>
            <w:r w:rsidRPr="009861C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debe facilitar el recorrido del cliente y optimizar zonas calientes.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02B309C1" w:rsidR="00075BDE" w:rsidRPr="00EC37DB" w:rsidRDefault="008E7C2D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2989DB4D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5D71D41" w:rsidR="009921BA" w:rsidRPr="00570901" w:rsidRDefault="009861C1" w:rsidP="00C14D60">
            <w:pPr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>La ambientación solo se refiere a la música y los colores del punto de venta.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5718534A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5B401E04" w:rsidR="009921BA" w:rsidRPr="00390306" w:rsidRDefault="0092079B" w:rsidP="00DC691D">
            <w:pPr>
              <w:widowControl w:val="0"/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EE73F2C" w:rsidR="009921BA" w:rsidRPr="00570901" w:rsidRDefault="009861C1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>El mobiliario debe ser funcional, seguro y coherente con la estética del punto de venta.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647F3747" w:rsidR="009921BA" w:rsidRPr="00570901" w:rsidRDefault="0092079B" w:rsidP="00DC691D">
            <w:pPr>
              <w:widowControl w:val="0"/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7F787A5A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F8BE7E2" w:rsidR="009921BA" w:rsidRPr="00570901" w:rsidRDefault="009861C1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>La iluminación adecuada ayuda a destacar productos clave y a crear ambientes agradables.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902B867" w:rsidR="009921BA" w:rsidRPr="00570901" w:rsidRDefault="009861C1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>Los colores cálidos como el rojo y el naranja suelen transmitir tranquilidad.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54FAFE4F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25FC23ED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79D69D2" w:rsidR="009921BA" w:rsidRPr="00570901" w:rsidRDefault="009861C1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>La música ambiental debe adaptarse al tipo de tienda y al público objetivo.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16F5796C" w:rsidR="009921BA" w:rsidRPr="00570901" w:rsidRDefault="008E7C2D" w:rsidP="00DC691D">
            <w:pPr>
              <w:widowControl w:val="0"/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623FEF6C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DCAC623" w:rsidR="003605E9" w:rsidRPr="00570901" w:rsidRDefault="009861C1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</w:t>
            </w:r>
            <w:proofErr w:type="spellStart"/>
            <w:r w:rsidRPr="009861C1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merchandising</w:t>
            </w:r>
            <w:proofErr w:type="spellEnd"/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no tiene relación con la psicología del consumidor.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70AB7E25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071FF94C" w:rsidR="003605E9" w:rsidRPr="00570901" w:rsidRDefault="00986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0C58D03" w:rsidR="003605E9" w:rsidRPr="00570901" w:rsidRDefault="009861C1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cliente es el eje central de toda estrategia de </w:t>
            </w:r>
            <w:proofErr w:type="spellStart"/>
            <w:r w:rsidRPr="009861C1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merchandising</w:t>
            </w:r>
            <w:proofErr w:type="spellEnd"/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>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65BFB163" w:rsidR="003605E9" w:rsidRPr="00570901" w:rsidRDefault="00986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0605023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80CC7FF" w:rsidR="003605E9" w:rsidRPr="00570901" w:rsidRDefault="009861C1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61C1">
              <w:rPr>
                <w:rFonts w:ascii="Calibri" w:eastAsia="Calibri" w:hAnsi="Calibri" w:cs="Calibri"/>
                <w:b/>
                <w:sz w:val="20"/>
                <w:szCs w:val="20"/>
              </w:rPr>
              <w:t>Los servicios, al igual que los productos, son tangibles y transferibles.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4D50F1B1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3554FF3C" w:rsidR="003605E9" w:rsidRPr="00570901" w:rsidRDefault="00CB4FBB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1B62635" w:rsidR="003605E9" w:rsidRPr="00570901" w:rsidRDefault="00CB4FBB" w:rsidP="00644858">
            <w:pPr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CB4FBB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</w:t>
            </w:r>
            <w:proofErr w:type="spellStart"/>
            <w:r w:rsidRPr="00CB4FBB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merchandising</w:t>
            </w:r>
            <w:proofErr w:type="spellEnd"/>
            <w:r w:rsidRPr="00CB4FBB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visual integra la distribución del espacio, señalización y elementos sensoriales.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3E4A4B5" w:rsidR="003605E9" w:rsidRPr="00570901" w:rsidRDefault="00CB4FBB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158F8B59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D3D65EF" w:rsidR="003605E9" w:rsidRPr="003F431E" w:rsidRDefault="00CB4FBB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B4FBB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La segmentación de clientes permite diseñar estrategias de </w:t>
            </w:r>
            <w:proofErr w:type="spellStart"/>
            <w:r w:rsidRPr="00CB4FBB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merchandising</w:t>
            </w:r>
            <w:proofErr w:type="spellEnd"/>
            <w:r w:rsidRPr="00CB4FBB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más efectivas.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524C073C" w:rsidR="003605E9" w:rsidRPr="003F431E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70DC6643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5A8D421" w:rsidR="00E04750" w:rsidRDefault="009861C1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agosto</w:t>
            </w:r>
            <w:r w:rsidR="009D553E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E04750">
              <w:rPr>
                <w:rFonts w:ascii="Calibri" w:eastAsia="Calibri" w:hAnsi="Calibri" w:cs="Calibri"/>
                <w:b/>
                <w:color w:val="595959"/>
              </w:rPr>
              <w:t>de 2025</w:t>
            </w:r>
          </w:p>
        </w:tc>
      </w:tr>
      <w:tr w:rsidR="00E0475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Evaluadora </w:t>
            </w:r>
            <w:proofErr w:type="spellStart"/>
            <w:r>
              <w:rPr>
                <w:rFonts w:ascii="Calibri" w:eastAsia="Calibri" w:hAnsi="Calibri" w:cs="Calibri"/>
                <w:b/>
                <w:color w:val="595959"/>
              </w:rPr>
              <w:t>instruccional</w:t>
            </w:r>
            <w:proofErr w:type="spellEnd"/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9BF369A" w14:textId="77777777" w:rsidR="003F431E" w:rsidRDefault="003F431E" w:rsidP="00CB4FBB">
      <w:pPr>
        <w:spacing w:before="100" w:beforeAutospacing="1" w:after="100" w:afterAutospacing="1" w:line="240" w:lineRule="auto"/>
      </w:pPr>
      <w:bookmarkStart w:id="0" w:name="_GoBack"/>
      <w:bookmarkEnd w:id="0"/>
    </w:p>
    <w:sectPr w:rsidR="003F431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868A65" w14:textId="77777777" w:rsidR="008A015A" w:rsidRDefault="008A015A">
      <w:pPr>
        <w:spacing w:line="240" w:lineRule="auto"/>
      </w:pPr>
      <w:r>
        <w:separator/>
      </w:r>
    </w:p>
  </w:endnote>
  <w:endnote w:type="continuationSeparator" w:id="0">
    <w:p w14:paraId="7C04B26C" w14:textId="77777777" w:rsidR="008A015A" w:rsidRDefault="008A01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55BB67" w14:textId="77777777" w:rsidR="008A015A" w:rsidRDefault="008A015A">
      <w:pPr>
        <w:spacing w:line="240" w:lineRule="auto"/>
      </w:pPr>
      <w:r>
        <w:separator/>
      </w:r>
    </w:p>
  </w:footnote>
  <w:footnote w:type="continuationSeparator" w:id="0">
    <w:p w14:paraId="65043A76" w14:textId="77777777" w:rsidR="008A015A" w:rsidRDefault="008A01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413AC"/>
    <w:rsid w:val="00075BDE"/>
    <w:rsid w:val="0009090B"/>
    <w:rsid w:val="000B103B"/>
    <w:rsid w:val="000C68FF"/>
    <w:rsid w:val="000D6787"/>
    <w:rsid w:val="000E3ADC"/>
    <w:rsid w:val="000F39CD"/>
    <w:rsid w:val="0018141D"/>
    <w:rsid w:val="001B5CD5"/>
    <w:rsid w:val="001C2159"/>
    <w:rsid w:val="001D65D0"/>
    <w:rsid w:val="001F0B68"/>
    <w:rsid w:val="00222EAF"/>
    <w:rsid w:val="00230CDA"/>
    <w:rsid w:val="002D3052"/>
    <w:rsid w:val="002E46FB"/>
    <w:rsid w:val="003605E9"/>
    <w:rsid w:val="00362E05"/>
    <w:rsid w:val="003715A4"/>
    <w:rsid w:val="00383143"/>
    <w:rsid w:val="00390306"/>
    <w:rsid w:val="00391997"/>
    <w:rsid w:val="003A42E0"/>
    <w:rsid w:val="003C3BBA"/>
    <w:rsid w:val="003C3F6E"/>
    <w:rsid w:val="003F431E"/>
    <w:rsid w:val="004044F1"/>
    <w:rsid w:val="00472738"/>
    <w:rsid w:val="00475EC9"/>
    <w:rsid w:val="00482C46"/>
    <w:rsid w:val="004A00B2"/>
    <w:rsid w:val="004E274A"/>
    <w:rsid w:val="004E57B2"/>
    <w:rsid w:val="00570901"/>
    <w:rsid w:val="005D6C01"/>
    <w:rsid w:val="00644858"/>
    <w:rsid w:val="00654A50"/>
    <w:rsid w:val="006634B4"/>
    <w:rsid w:val="00684E23"/>
    <w:rsid w:val="00692A3D"/>
    <w:rsid w:val="006C52FA"/>
    <w:rsid w:val="006F219D"/>
    <w:rsid w:val="00725E57"/>
    <w:rsid w:val="00736566"/>
    <w:rsid w:val="00763ED4"/>
    <w:rsid w:val="0078087A"/>
    <w:rsid w:val="00782B1E"/>
    <w:rsid w:val="007844D1"/>
    <w:rsid w:val="007878C4"/>
    <w:rsid w:val="007D71B5"/>
    <w:rsid w:val="00805A67"/>
    <w:rsid w:val="00807BF3"/>
    <w:rsid w:val="00822675"/>
    <w:rsid w:val="00822B52"/>
    <w:rsid w:val="00825F05"/>
    <w:rsid w:val="00836FBD"/>
    <w:rsid w:val="00862211"/>
    <w:rsid w:val="008A01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A41419"/>
    <w:rsid w:val="00A50801"/>
    <w:rsid w:val="00A65CC2"/>
    <w:rsid w:val="00A9514B"/>
    <w:rsid w:val="00A96AF1"/>
    <w:rsid w:val="00AD367E"/>
    <w:rsid w:val="00B00A40"/>
    <w:rsid w:val="00B02B81"/>
    <w:rsid w:val="00B11CF2"/>
    <w:rsid w:val="00B33D03"/>
    <w:rsid w:val="00B63D1C"/>
    <w:rsid w:val="00BB561B"/>
    <w:rsid w:val="00BC5551"/>
    <w:rsid w:val="00BD183E"/>
    <w:rsid w:val="00BE7AE1"/>
    <w:rsid w:val="00C0495F"/>
    <w:rsid w:val="00C14D60"/>
    <w:rsid w:val="00C33AF7"/>
    <w:rsid w:val="00C57B0F"/>
    <w:rsid w:val="00C85661"/>
    <w:rsid w:val="00C86876"/>
    <w:rsid w:val="00CA2567"/>
    <w:rsid w:val="00CB4FBB"/>
    <w:rsid w:val="00CD3981"/>
    <w:rsid w:val="00CF6CED"/>
    <w:rsid w:val="00D154B7"/>
    <w:rsid w:val="00D16CEB"/>
    <w:rsid w:val="00D70868"/>
    <w:rsid w:val="00D96770"/>
    <w:rsid w:val="00DB28AC"/>
    <w:rsid w:val="00DD23DB"/>
    <w:rsid w:val="00E04750"/>
    <w:rsid w:val="00E23F58"/>
    <w:rsid w:val="00E617CF"/>
    <w:rsid w:val="00E8117C"/>
    <w:rsid w:val="00EA1809"/>
    <w:rsid w:val="00EA1C3A"/>
    <w:rsid w:val="00EA4920"/>
    <w:rsid w:val="00EB32CB"/>
    <w:rsid w:val="00EC37DB"/>
    <w:rsid w:val="00ED3B41"/>
    <w:rsid w:val="00ED62F9"/>
    <w:rsid w:val="00F03327"/>
    <w:rsid w:val="00F22708"/>
    <w:rsid w:val="00F321DB"/>
    <w:rsid w:val="00F52AA1"/>
    <w:rsid w:val="00F63ADD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0" ma:contentTypeDescription="Create a new document." ma:contentTypeScope="" ma:versionID="34844f70151cf2f7c1c349ff2af14ed2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97eee41dedbe0fa304b754d4763e5688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07237F-66AA-4D3F-BC1B-13A6717333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1387</Words>
  <Characters>7632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Morales Cabrera</cp:lastModifiedBy>
  <cp:revision>2</cp:revision>
  <dcterms:created xsi:type="dcterms:W3CDTF">2025-08-05T13:44:00Z</dcterms:created>
  <dcterms:modified xsi:type="dcterms:W3CDTF">2025-08-05T13:44:00Z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66798200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