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33440F55">
                <wp:simplePos x="0" y="0"/>
                <wp:positionH relativeFrom="column">
                  <wp:posOffset>-856277</wp:posOffset>
                </wp:positionH>
                <wp:positionV relativeFrom="paragraph">
                  <wp:posOffset>398469</wp:posOffset>
                </wp:positionV>
                <wp:extent cx="7902899"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02899"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1AE8B1" id="Rectángulo 3" o:spid="_x0000_s1026" alt="&quot;&quot;" style="position:absolute;margin-left:-67.4pt;margin-top:31.4pt;width:622.3pt;height:20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1JgwIAAGAFAAAOAAAAZHJzL2Uyb0RvYy54bWysVE1v2zAMvQ/YfxB0X+1k6doEdYqgRYcB&#13;&#10;RVu0HXpWZCk2IIsapcTJfv0o+SNdV+wwLAdFEh8fyWdSF5f7xrCdQl+DLfjkJOdMWQllbTcF//58&#13;&#10;8+mcMx+ELYUBqwp+UJ5fLj9+uGjdQk2hAlMqZERi/aJ1Ba9CcIss87JSjfAn4JQlowZsRKAjbrIS&#13;&#10;RUvsjcmmef4lawFLhyCV93R73Rn5MvFrrWS419qrwEzBKbeQVkzrOq7Z8kIsNihcVcs+DfEPWTSi&#13;&#10;thR0pLoWQbAt1n9QNbVE8KDDiYQmA61rqVINVM0kf1PNUyWcSrWQON6NMvn/Ryvvdk/uAUmG1vmF&#13;&#10;p22sYq+xif+UH9snsQ6jWGofmKTLs3k+PZ/POZNkm57O8/M8yZkd3R368FVBw+Km4EhfI4kkdrc+&#13;&#10;UEiCDpAYzYOpy5vamHTAzfrKINuJ+OXyz5PZdfxY5PIbzNgIthDdOnO8yY7FpF04GBVxxj4qzeqS&#13;&#10;0p+mTFKfqTGOkFLZMOlMlShVF/40p98QPXZm9Ei5JMLIrCn+yN0TDMiOZODusuzx0VWlNh2d878l&#13;&#10;1jmPHiky2DA6N7UFfI/AUFV95A4/iNRJE1VaQ3l4QIbQDYl38qam73YrfHgQSFNB80OTHu5p0Qba&#13;&#10;gkO/46wC/PnefcRTs5KVs5amrOD+x1ag4sx8s9TG88lsFscyHWanZ1M64GvL+rXFbpsroHaY0Jvi&#13;&#10;ZNpGfDDDViM0L/QgrGJUMgkrKXbBZcDhcBW66acnRarVKsFoFJ0It/bJyUgeVY19+bx/Eej65g3U&#13;&#10;93cwTKRYvOnhDhs9Lay2AXSdGvyoa683jXFqnP7Jie/E63NCHR/G5S8AAAD//wMAUEsDBBQABgAI&#13;&#10;AAAAIQD/OunZ5AAAABEBAAAPAAAAZHJzL2Rvd25yZXYueG1sTI9Nb8IwDIbvk/YfIk/aDdIyxFhp&#13;&#10;iia2ardJZTvsGBrTVmuckgQo/37mNC7+kO3X75OvR9uLE/rQOVKQThMQSLUzHTUKvr/KyRJEiJqM&#13;&#10;7h2hggsGWBf3d7nOjDtThadtbASLUMi0gjbGIZMy1C1aHaZuQOLZ3nmrI7e+kcbrM4vbXs6SZCGt&#13;&#10;7og/tHrATYv17/ZoFfy8b/CjwsPnxftLeqC9KasyKvX4ML6tOLyuQEQc4/8FXBnYPxRsbOeOZILo&#13;&#10;FUzSpzkDRAWLGefrRpq8cLVTMH9OliCLXN6SFH8AAAD//wMAUEsBAi0AFAAGAAgAAAAhALaDOJL+&#13;&#10;AAAA4QEAABMAAAAAAAAAAAAAAAAAAAAAAFtDb250ZW50X1R5cGVzXS54bWxQSwECLQAUAAYACAAA&#13;&#10;ACEAOP0h/9YAAACUAQAACwAAAAAAAAAAAAAAAAAvAQAAX3JlbHMvLnJlbHNQSwECLQAUAAYACAAA&#13;&#10;ACEAf4wNSYMCAABgBQAADgAAAAAAAAAAAAAAAAAuAgAAZHJzL2Uyb0RvYy54bWxQSwECLQAUAAYA&#13;&#10;CAAAACEA/zrp2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6775E82" w:rsidR="00C407C1" w:rsidRPr="00F70A98" w:rsidRDefault="002B217E" w:rsidP="007F2B44">
                            <w:pPr>
                              <w:pStyle w:val="TituloPortada"/>
                              <w:ind w:firstLine="0"/>
                              <w:rPr>
                                <w:lang w:val="es-MX"/>
                              </w:rPr>
                            </w:pPr>
                            <w:r>
                              <w:rPr>
                                <w:lang w:val="es-CO"/>
                              </w:rPr>
                              <w:t>Ejecución</w:t>
                            </w:r>
                            <w:r w:rsidR="00070DFC" w:rsidRPr="00070DFC">
                              <w:rPr>
                                <w:lang w:val="es-CO"/>
                              </w:rPr>
                              <w:t xml:space="preserve"> del </w:t>
                            </w:r>
                            <w:proofErr w:type="spellStart"/>
                            <w:r w:rsidR="00070DFC" w:rsidRPr="00070DFC">
                              <w:rPr>
                                <w:rStyle w:val="Extranjerismo"/>
                                <w:lang w:val="es-CO"/>
                              </w:rPr>
                              <w:t>merchandising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66775E82" w:rsidR="00C407C1" w:rsidRPr="00F70A98" w:rsidRDefault="002B217E" w:rsidP="007F2B44">
                      <w:pPr>
                        <w:pStyle w:val="TituloPortada"/>
                        <w:ind w:firstLine="0"/>
                        <w:rPr>
                          <w:lang w:val="es-MX"/>
                        </w:rPr>
                      </w:pPr>
                      <w:r>
                        <w:rPr>
                          <w:lang w:val="es-CO"/>
                        </w:rPr>
                        <w:t>Ejecución</w:t>
                      </w:r>
                      <w:r w:rsidR="00070DFC" w:rsidRPr="00070DFC">
                        <w:rPr>
                          <w:lang w:val="es-CO"/>
                        </w:rPr>
                        <w:t xml:space="preserve"> del </w:t>
                      </w:r>
                      <w:proofErr w:type="spellStart"/>
                      <w:r w:rsidR="00070DFC" w:rsidRPr="00070DFC">
                        <w:rPr>
                          <w:rStyle w:val="Extranjerismo"/>
                          <w:lang w:val="es-CO"/>
                        </w:rPr>
                        <w:t>merchandising</w:t>
                      </w:r>
                      <w:proofErr w:type="spellEnd"/>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457F2385" w:rsidR="00EC0CED" w:rsidRDefault="002B217E" w:rsidP="00EC0CED">
      <w:pPr>
        <w:rPr>
          <w:bCs/>
          <w:szCs w:val="28"/>
        </w:rPr>
      </w:pPr>
      <w:r w:rsidRPr="002B217E">
        <w:rPr>
          <w:bCs/>
          <w:szCs w:val="28"/>
        </w:rPr>
        <w:t>Este componente permite al aprendiz identificar y aplicar elementos visuales y sensoriales del punto de venta, con base en principios del</w:t>
      </w:r>
      <w:r w:rsidRPr="00FA6657">
        <w:rPr>
          <w:rStyle w:val="Extranjerismo"/>
          <w:lang w:val="es-CO"/>
        </w:rPr>
        <w:t xml:space="preserve"> </w:t>
      </w:r>
      <w:proofErr w:type="spellStart"/>
      <w:r w:rsidRPr="00FA6657">
        <w:rPr>
          <w:rStyle w:val="Extranjerismo"/>
          <w:lang w:val="es-CO"/>
        </w:rPr>
        <w:t>merchandising</w:t>
      </w:r>
      <w:proofErr w:type="spellEnd"/>
      <w:r w:rsidRPr="002B217E">
        <w:rPr>
          <w:bCs/>
          <w:szCs w:val="28"/>
        </w:rPr>
        <w:t>. Se estudian productos, clientes y estrategias visuales para diseñar espacios comerciales que mejoren la experiencia del consumidor y favorezcan el logro de objetivos comerciales en entornos reales</w:t>
      </w:r>
      <w:r w:rsidR="00EC0CED" w:rsidRPr="00EC0CED">
        <w:rPr>
          <w:bCs/>
          <w:szCs w:val="28"/>
        </w:rPr>
        <w:t>.</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57C268E1" w:rsidR="00C407C1" w:rsidRPr="005F0B71" w:rsidRDefault="00554B03" w:rsidP="004D7616">
      <w:pPr>
        <w:ind w:left="3539"/>
        <w:rPr>
          <w:lang w:val="es-419"/>
        </w:rPr>
      </w:pPr>
      <w:r>
        <w:rPr>
          <w:rFonts w:ascii="Calibri" w:hAnsi="Calibri"/>
          <w:b/>
          <w:bCs/>
          <w:color w:val="000000" w:themeColor="text1"/>
          <w:kern w:val="0"/>
          <w:lang w:val="es-419"/>
          <w14:ligatures w14:val="none"/>
        </w:rPr>
        <w:t>Noviem</w:t>
      </w:r>
      <w:r w:rsidR="00EC0CED">
        <w:rPr>
          <w:rFonts w:ascii="Calibri" w:hAnsi="Calibri"/>
          <w:b/>
          <w:bCs/>
          <w:color w:val="000000" w:themeColor="text1"/>
          <w:kern w:val="0"/>
          <w:lang w:val="es-419"/>
          <w14:ligatures w14:val="none"/>
        </w:rPr>
        <w:t>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28F54922" w14:textId="0130A7C2" w:rsidR="00250DEA"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4374301" w:history="1">
            <w:r w:rsidR="00250DEA" w:rsidRPr="00297BA4">
              <w:rPr>
                <w:rStyle w:val="Hipervnculo"/>
                <w:noProof/>
              </w:rPr>
              <w:t>Introducción</w:t>
            </w:r>
            <w:r w:rsidR="00250DEA">
              <w:rPr>
                <w:noProof/>
                <w:webHidden/>
              </w:rPr>
              <w:tab/>
            </w:r>
            <w:r w:rsidR="00250DEA">
              <w:rPr>
                <w:noProof/>
                <w:webHidden/>
              </w:rPr>
              <w:fldChar w:fldCharType="begin"/>
            </w:r>
            <w:r w:rsidR="00250DEA">
              <w:rPr>
                <w:noProof/>
                <w:webHidden/>
              </w:rPr>
              <w:instrText xml:space="preserve"> PAGEREF _Toc214374301 \h </w:instrText>
            </w:r>
            <w:r w:rsidR="00250DEA">
              <w:rPr>
                <w:noProof/>
                <w:webHidden/>
              </w:rPr>
            </w:r>
            <w:r w:rsidR="00250DEA">
              <w:rPr>
                <w:noProof/>
                <w:webHidden/>
              </w:rPr>
              <w:fldChar w:fldCharType="separate"/>
            </w:r>
            <w:r w:rsidR="00250DEA">
              <w:rPr>
                <w:noProof/>
                <w:webHidden/>
              </w:rPr>
              <w:t>1</w:t>
            </w:r>
            <w:r w:rsidR="00250DEA">
              <w:rPr>
                <w:noProof/>
                <w:webHidden/>
              </w:rPr>
              <w:fldChar w:fldCharType="end"/>
            </w:r>
          </w:hyperlink>
        </w:p>
        <w:p w14:paraId="6503540C" w14:textId="1F5C5ADA" w:rsidR="00250DEA" w:rsidRDefault="00250DEA">
          <w:pPr>
            <w:pStyle w:val="TDC1"/>
            <w:tabs>
              <w:tab w:val="left" w:pos="1200"/>
              <w:tab w:val="right" w:leader="dot" w:pos="9962"/>
            </w:tabs>
            <w:rPr>
              <w:rFonts w:eastAsiaTheme="minorEastAsia"/>
              <w:noProof/>
              <w:sz w:val="24"/>
              <w:szCs w:val="24"/>
              <w:lang w:eastAsia="es-MX"/>
            </w:rPr>
          </w:pPr>
          <w:hyperlink w:anchor="_Toc214374302" w:history="1">
            <w:r w:rsidRPr="00297BA4">
              <w:rPr>
                <w:rStyle w:val="Hipervnculo"/>
                <w:noProof/>
              </w:rPr>
              <w:t>1.</w:t>
            </w:r>
            <w:r>
              <w:rPr>
                <w:rFonts w:eastAsiaTheme="minorEastAsia"/>
                <w:noProof/>
                <w:sz w:val="24"/>
                <w:szCs w:val="24"/>
                <w:lang w:eastAsia="es-MX"/>
              </w:rPr>
              <w:tab/>
            </w:r>
            <w:r w:rsidRPr="00297BA4">
              <w:rPr>
                <w:rStyle w:val="Hipervnculo"/>
                <w:noProof/>
              </w:rPr>
              <w:t>Organización del espacio y ubicación de productos</w:t>
            </w:r>
            <w:r>
              <w:rPr>
                <w:noProof/>
                <w:webHidden/>
              </w:rPr>
              <w:tab/>
            </w:r>
            <w:r>
              <w:rPr>
                <w:noProof/>
                <w:webHidden/>
              </w:rPr>
              <w:fldChar w:fldCharType="begin"/>
            </w:r>
            <w:r>
              <w:rPr>
                <w:noProof/>
                <w:webHidden/>
              </w:rPr>
              <w:instrText xml:space="preserve"> PAGEREF _Toc214374302 \h </w:instrText>
            </w:r>
            <w:r>
              <w:rPr>
                <w:noProof/>
                <w:webHidden/>
              </w:rPr>
            </w:r>
            <w:r>
              <w:rPr>
                <w:noProof/>
                <w:webHidden/>
              </w:rPr>
              <w:fldChar w:fldCharType="separate"/>
            </w:r>
            <w:r>
              <w:rPr>
                <w:noProof/>
                <w:webHidden/>
              </w:rPr>
              <w:t>4</w:t>
            </w:r>
            <w:r>
              <w:rPr>
                <w:noProof/>
                <w:webHidden/>
              </w:rPr>
              <w:fldChar w:fldCharType="end"/>
            </w:r>
          </w:hyperlink>
        </w:p>
        <w:p w14:paraId="4BBC4120" w14:textId="2CB52F33" w:rsidR="00250DEA" w:rsidRDefault="00250DEA">
          <w:pPr>
            <w:pStyle w:val="TDC2"/>
            <w:rPr>
              <w:rFonts w:eastAsiaTheme="minorEastAsia"/>
              <w:noProof/>
              <w:sz w:val="24"/>
              <w:szCs w:val="24"/>
              <w:lang w:eastAsia="es-MX"/>
            </w:rPr>
          </w:pPr>
          <w:hyperlink w:anchor="_Toc214374303" w:history="1">
            <w:r w:rsidRPr="00297BA4">
              <w:rPr>
                <w:rStyle w:val="Hipervnculo"/>
                <w:noProof/>
              </w:rPr>
              <w:t>1.1</w:t>
            </w:r>
            <w:r>
              <w:rPr>
                <w:rFonts w:eastAsiaTheme="minorEastAsia"/>
                <w:noProof/>
                <w:sz w:val="24"/>
                <w:szCs w:val="24"/>
                <w:lang w:eastAsia="es-MX"/>
              </w:rPr>
              <w:tab/>
            </w:r>
            <w:r w:rsidRPr="00297BA4">
              <w:rPr>
                <w:rStyle w:val="Hipervnculo"/>
                <w:noProof/>
              </w:rPr>
              <w:t>Exhibiciones primarias y secundarias</w:t>
            </w:r>
            <w:r>
              <w:rPr>
                <w:noProof/>
                <w:webHidden/>
              </w:rPr>
              <w:tab/>
            </w:r>
            <w:r>
              <w:rPr>
                <w:noProof/>
                <w:webHidden/>
              </w:rPr>
              <w:fldChar w:fldCharType="begin"/>
            </w:r>
            <w:r>
              <w:rPr>
                <w:noProof/>
                <w:webHidden/>
              </w:rPr>
              <w:instrText xml:space="preserve"> PAGEREF _Toc214374303 \h </w:instrText>
            </w:r>
            <w:r>
              <w:rPr>
                <w:noProof/>
                <w:webHidden/>
              </w:rPr>
            </w:r>
            <w:r>
              <w:rPr>
                <w:noProof/>
                <w:webHidden/>
              </w:rPr>
              <w:fldChar w:fldCharType="separate"/>
            </w:r>
            <w:r>
              <w:rPr>
                <w:noProof/>
                <w:webHidden/>
              </w:rPr>
              <w:t>5</w:t>
            </w:r>
            <w:r>
              <w:rPr>
                <w:noProof/>
                <w:webHidden/>
              </w:rPr>
              <w:fldChar w:fldCharType="end"/>
            </w:r>
          </w:hyperlink>
        </w:p>
        <w:p w14:paraId="101B50A1" w14:textId="66EE6617" w:rsidR="00250DEA" w:rsidRDefault="00250DEA">
          <w:pPr>
            <w:pStyle w:val="TDC2"/>
            <w:rPr>
              <w:rFonts w:eastAsiaTheme="minorEastAsia"/>
              <w:noProof/>
              <w:sz w:val="24"/>
              <w:szCs w:val="24"/>
              <w:lang w:eastAsia="es-MX"/>
            </w:rPr>
          </w:pPr>
          <w:hyperlink w:anchor="_Toc214374304" w:history="1">
            <w:r w:rsidRPr="00297BA4">
              <w:rPr>
                <w:rStyle w:val="Hipervnculo"/>
                <w:noProof/>
              </w:rPr>
              <w:t>1.2 Ubicación estratégica de productos</w:t>
            </w:r>
            <w:r>
              <w:rPr>
                <w:noProof/>
                <w:webHidden/>
              </w:rPr>
              <w:tab/>
            </w:r>
            <w:r>
              <w:rPr>
                <w:noProof/>
                <w:webHidden/>
              </w:rPr>
              <w:fldChar w:fldCharType="begin"/>
            </w:r>
            <w:r>
              <w:rPr>
                <w:noProof/>
                <w:webHidden/>
              </w:rPr>
              <w:instrText xml:space="preserve"> PAGEREF _Toc214374304 \h </w:instrText>
            </w:r>
            <w:r>
              <w:rPr>
                <w:noProof/>
                <w:webHidden/>
              </w:rPr>
            </w:r>
            <w:r>
              <w:rPr>
                <w:noProof/>
                <w:webHidden/>
              </w:rPr>
              <w:fldChar w:fldCharType="separate"/>
            </w:r>
            <w:r>
              <w:rPr>
                <w:noProof/>
                <w:webHidden/>
              </w:rPr>
              <w:t>6</w:t>
            </w:r>
            <w:r>
              <w:rPr>
                <w:noProof/>
                <w:webHidden/>
              </w:rPr>
              <w:fldChar w:fldCharType="end"/>
            </w:r>
          </w:hyperlink>
        </w:p>
        <w:p w14:paraId="02F0E877" w14:textId="4D08252E" w:rsidR="00250DEA" w:rsidRDefault="00250DEA">
          <w:pPr>
            <w:pStyle w:val="TDC2"/>
            <w:rPr>
              <w:rFonts w:eastAsiaTheme="minorEastAsia"/>
              <w:noProof/>
              <w:sz w:val="24"/>
              <w:szCs w:val="24"/>
              <w:lang w:eastAsia="es-MX"/>
            </w:rPr>
          </w:pPr>
          <w:hyperlink w:anchor="_Toc214374305" w:history="1">
            <w:r w:rsidRPr="00297BA4">
              <w:rPr>
                <w:rStyle w:val="Hipervnculo"/>
                <w:noProof/>
              </w:rPr>
              <w:t>1.3 Escaparatismo</w:t>
            </w:r>
            <w:r>
              <w:rPr>
                <w:noProof/>
                <w:webHidden/>
              </w:rPr>
              <w:tab/>
            </w:r>
            <w:r>
              <w:rPr>
                <w:noProof/>
                <w:webHidden/>
              </w:rPr>
              <w:fldChar w:fldCharType="begin"/>
            </w:r>
            <w:r>
              <w:rPr>
                <w:noProof/>
                <w:webHidden/>
              </w:rPr>
              <w:instrText xml:space="preserve"> PAGEREF _Toc214374305 \h </w:instrText>
            </w:r>
            <w:r>
              <w:rPr>
                <w:noProof/>
                <w:webHidden/>
              </w:rPr>
            </w:r>
            <w:r>
              <w:rPr>
                <w:noProof/>
                <w:webHidden/>
              </w:rPr>
              <w:fldChar w:fldCharType="separate"/>
            </w:r>
            <w:r>
              <w:rPr>
                <w:noProof/>
                <w:webHidden/>
              </w:rPr>
              <w:t>7</w:t>
            </w:r>
            <w:r>
              <w:rPr>
                <w:noProof/>
                <w:webHidden/>
              </w:rPr>
              <w:fldChar w:fldCharType="end"/>
            </w:r>
          </w:hyperlink>
        </w:p>
        <w:p w14:paraId="6F12C4A4" w14:textId="7CB5FDAC" w:rsidR="00250DEA" w:rsidRDefault="00250DEA">
          <w:pPr>
            <w:pStyle w:val="TDC2"/>
            <w:rPr>
              <w:rFonts w:eastAsiaTheme="minorEastAsia"/>
              <w:noProof/>
              <w:sz w:val="24"/>
              <w:szCs w:val="24"/>
              <w:lang w:eastAsia="es-MX"/>
            </w:rPr>
          </w:pPr>
          <w:hyperlink w:anchor="_Toc214374306" w:history="1">
            <w:r w:rsidRPr="00297BA4">
              <w:rPr>
                <w:rStyle w:val="Hipervnculo"/>
                <w:noProof/>
              </w:rPr>
              <w:t>1.4 Planogramas y categorías</w:t>
            </w:r>
            <w:r>
              <w:rPr>
                <w:noProof/>
                <w:webHidden/>
              </w:rPr>
              <w:tab/>
            </w:r>
            <w:r>
              <w:rPr>
                <w:noProof/>
                <w:webHidden/>
              </w:rPr>
              <w:fldChar w:fldCharType="begin"/>
            </w:r>
            <w:r>
              <w:rPr>
                <w:noProof/>
                <w:webHidden/>
              </w:rPr>
              <w:instrText xml:space="preserve"> PAGEREF _Toc214374306 \h </w:instrText>
            </w:r>
            <w:r>
              <w:rPr>
                <w:noProof/>
                <w:webHidden/>
              </w:rPr>
            </w:r>
            <w:r>
              <w:rPr>
                <w:noProof/>
                <w:webHidden/>
              </w:rPr>
              <w:fldChar w:fldCharType="separate"/>
            </w:r>
            <w:r>
              <w:rPr>
                <w:noProof/>
                <w:webHidden/>
              </w:rPr>
              <w:t>9</w:t>
            </w:r>
            <w:r>
              <w:rPr>
                <w:noProof/>
                <w:webHidden/>
              </w:rPr>
              <w:fldChar w:fldCharType="end"/>
            </w:r>
          </w:hyperlink>
        </w:p>
        <w:p w14:paraId="3E0EB640" w14:textId="40E3C06A" w:rsidR="00250DEA" w:rsidRDefault="00250DEA">
          <w:pPr>
            <w:pStyle w:val="TDC1"/>
            <w:tabs>
              <w:tab w:val="left" w:pos="1200"/>
              <w:tab w:val="right" w:leader="dot" w:pos="9962"/>
            </w:tabs>
            <w:rPr>
              <w:rFonts w:eastAsiaTheme="minorEastAsia"/>
              <w:noProof/>
              <w:sz w:val="24"/>
              <w:szCs w:val="24"/>
              <w:lang w:eastAsia="es-MX"/>
            </w:rPr>
          </w:pPr>
          <w:hyperlink w:anchor="_Toc214374307" w:history="1">
            <w:r w:rsidRPr="00297BA4">
              <w:rPr>
                <w:rStyle w:val="Hipervnculo"/>
                <w:noProof/>
              </w:rPr>
              <w:t>2.</w:t>
            </w:r>
            <w:r>
              <w:rPr>
                <w:rFonts w:eastAsiaTheme="minorEastAsia"/>
                <w:noProof/>
                <w:sz w:val="24"/>
                <w:szCs w:val="24"/>
                <w:lang w:eastAsia="es-MX"/>
              </w:rPr>
              <w:tab/>
            </w:r>
            <w:r w:rsidRPr="00297BA4">
              <w:rPr>
                <w:rStyle w:val="Hipervnculo"/>
                <w:noProof/>
              </w:rPr>
              <w:t>Estímulo a la compra y estrategia de impulso</w:t>
            </w:r>
            <w:r>
              <w:rPr>
                <w:noProof/>
                <w:webHidden/>
              </w:rPr>
              <w:tab/>
            </w:r>
            <w:r>
              <w:rPr>
                <w:noProof/>
                <w:webHidden/>
              </w:rPr>
              <w:fldChar w:fldCharType="begin"/>
            </w:r>
            <w:r>
              <w:rPr>
                <w:noProof/>
                <w:webHidden/>
              </w:rPr>
              <w:instrText xml:space="preserve"> PAGEREF _Toc214374307 \h </w:instrText>
            </w:r>
            <w:r>
              <w:rPr>
                <w:noProof/>
                <w:webHidden/>
              </w:rPr>
            </w:r>
            <w:r>
              <w:rPr>
                <w:noProof/>
                <w:webHidden/>
              </w:rPr>
              <w:fldChar w:fldCharType="separate"/>
            </w:r>
            <w:r>
              <w:rPr>
                <w:noProof/>
                <w:webHidden/>
              </w:rPr>
              <w:t>14</w:t>
            </w:r>
            <w:r>
              <w:rPr>
                <w:noProof/>
                <w:webHidden/>
              </w:rPr>
              <w:fldChar w:fldCharType="end"/>
            </w:r>
          </w:hyperlink>
        </w:p>
        <w:p w14:paraId="55728A98" w14:textId="1082AE51" w:rsidR="00250DEA" w:rsidRDefault="00250DEA">
          <w:pPr>
            <w:pStyle w:val="TDC2"/>
            <w:rPr>
              <w:rFonts w:eastAsiaTheme="minorEastAsia"/>
              <w:noProof/>
              <w:sz w:val="24"/>
              <w:szCs w:val="24"/>
              <w:lang w:eastAsia="es-MX"/>
            </w:rPr>
          </w:pPr>
          <w:hyperlink w:anchor="_Toc214374308" w:history="1">
            <w:r w:rsidRPr="00297BA4">
              <w:rPr>
                <w:rStyle w:val="Hipervnculo"/>
                <w:noProof/>
              </w:rPr>
              <w:t xml:space="preserve">2.1 </w:t>
            </w:r>
            <w:r w:rsidRPr="00297BA4">
              <w:rPr>
                <w:rStyle w:val="Hipervnculo"/>
                <w:noProof/>
                <w:spacing w:val="20"/>
                <w:lang w:val="en-US"/>
              </w:rPr>
              <w:t>Cross merchandising</w:t>
            </w:r>
            <w:r w:rsidRPr="00297BA4">
              <w:rPr>
                <w:rStyle w:val="Hipervnculo"/>
                <w:noProof/>
              </w:rPr>
              <w:t xml:space="preserve"> y ventas impulsivas</w:t>
            </w:r>
            <w:r>
              <w:rPr>
                <w:noProof/>
                <w:webHidden/>
              </w:rPr>
              <w:tab/>
            </w:r>
            <w:r>
              <w:rPr>
                <w:noProof/>
                <w:webHidden/>
              </w:rPr>
              <w:fldChar w:fldCharType="begin"/>
            </w:r>
            <w:r>
              <w:rPr>
                <w:noProof/>
                <w:webHidden/>
              </w:rPr>
              <w:instrText xml:space="preserve"> PAGEREF _Toc214374308 \h </w:instrText>
            </w:r>
            <w:r>
              <w:rPr>
                <w:noProof/>
                <w:webHidden/>
              </w:rPr>
            </w:r>
            <w:r>
              <w:rPr>
                <w:noProof/>
                <w:webHidden/>
              </w:rPr>
              <w:fldChar w:fldCharType="separate"/>
            </w:r>
            <w:r>
              <w:rPr>
                <w:noProof/>
                <w:webHidden/>
              </w:rPr>
              <w:t>14</w:t>
            </w:r>
            <w:r>
              <w:rPr>
                <w:noProof/>
                <w:webHidden/>
              </w:rPr>
              <w:fldChar w:fldCharType="end"/>
            </w:r>
          </w:hyperlink>
        </w:p>
        <w:p w14:paraId="263BBECA" w14:textId="678AFA42" w:rsidR="00250DEA" w:rsidRDefault="00250DEA">
          <w:pPr>
            <w:pStyle w:val="TDC2"/>
            <w:rPr>
              <w:rFonts w:eastAsiaTheme="minorEastAsia"/>
              <w:noProof/>
              <w:sz w:val="24"/>
              <w:szCs w:val="24"/>
              <w:lang w:eastAsia="es-MX"/>
            </w:rPr>
          </w:pPr>
          <w:hyperlink w:anchor="_Toc214374309" w:history="1">
            <w:r w:rsidRPr="00297BA4">
              <w:rPr>
                <w:rStyle w:val="Hipervnculo"/>
                <w:noProof/>
              </w:rPr>
              <w:t>2.2 Promociones en el punto de venta</w:t>
            </w:r>
            <w:r>
              <w:rPr>
                <w:noProof/>
                <w:webHidden/>
              </w:rPr>
              <w:tab/>
            </w:r>
            <w:r>
              <w:rPr>
                <w:noProof/>
                <w:webHidden/>
              </w:rPr>
              <w:fldChar w:fldCharType="begin"/>
            </w:r>
            <w:r>
              <w:rPr>
                <w:noProof/>
                <w:webHidden/>
              </w:rPr>
              <w:instrText xml:space="preserve"> PAGEREF _Toc214374309 \h </w:instrText>
            </w:r>
            <w:r>
              <w:rPr>
                <w:noProof/>
                <w:webHidden/>
              </w:rPr>
            </w:r>
            <w:r>
              <w:rPr>
                <w:noProof/>
                <w:webHidden/>
              </w:rPr>
              <w:fldChar w:fldCharType="separate"/>
            </w:r>
            <w:r>
              <w:rPr>
                <w:noProof/>
                <w:webHidden/>
              </w:rPr>
              <w:t>15</w:t>
            </w:r>
            <w:r>
              <w:rPr>
                <w:noProof/>
                <w:webHidden/>
              </w:rPr>
              <w:fldChar w:fldCharType="end"/>
            </w:r>
          </w:hyperlink>
        </w:p>
        <w:p w14:paraId="5D130F7E" w14:textId="4296FDAB" w:rsidR="00250DEA" w:rsidRDefault="00250DEA">
          <w:pPr>
            <w:pStyle w:val="TDC2"/>
            <w:rPr>
              <w:rFonts w:eastAsiaTheme="minorEastAsia"/>
              <w:noProof/>
              <w:sz w:val="24"/>
              <w:szCs w:val="24"/>
              <w:lang w:eastAsia="es-MX"/>
            </w:rPr>
          </w:pPr>
          <w:hyperlink w:anchor="_Toc214374310" w:history="1">
            <w:r w:rsidRPr="00297BA4">
              <w:rPr>
                <w:rStyle w:val="Hipervnculo"/>
                <w:noProof/>
              </w:rPr>
              <w:t>2.3 Activaciones y degustaciones</w:t>
            </w:r>
            <w:r>
              <w:rPr>
                <w:noProof/>
                <w:webHidden/>
              </w:rPr>
              <w:tab/>
            </w:r>
            <w:r>
              <w:rPr>
                <w:noProof/>
                <w:webHidden/>
              </w:rPr>
              <w:fldChar w:fldCharType="begin"/>
            </w:r>
            <w:r>
              <w:rPr>
                <w:noProof/>
                <w:webHidden/>
              </w:rPr>
              <w:instrText xml:space="preserve"> PAGEREF _Toc214374310 \h </w:instrText>
            </w:r>
            <w:r>
              <w:rPr>
                <w:noProof/>
                <w:webHidden/>
              </w:rPr>
            </w:r>
            <w:r>
              <w:rPr>
                <w:noProof/>
                <w:webHidden/>
              </w:rPr>
              <w:fldChar w:fldCharType="separate"/>
            </w:r>
            <w:r>
              <w:rPr>
                <w:noProof/>
                <w:webHidden/>
              </w:rPr>
              <w:t>16</w:t>
            </w:r>
            <w:r>
              <w:rPr>
                <w:noProof/>
                <w:webHidden/>
              </w:rPr>
              <w:fldChar w:fldCharType="end"/>
            </w:r>
          </w:hyperlink>
        </w:p>
        <w:p w14:paraId="3F4632E2" w14:textId="33A7FB55" w:rsidR="00250DEA" w:rsidRDefault="00250DEA">
          <w:pPr>
            <w:pStyle w:val="TDC1"/>
            <w:tabs>
              <w:tab w:val="left" w:pos="1200"/>
              <w:tab w:val="right" w:leader="dot" w:pos="9962"/>
            </w:tabs>
            <w:rPr>
              <w:rFonts w:eastAsiaTheme="minorEastAsia"/>
              <w:noProof/>
              <w:sz w:val="24"/>
              <w:szCs w:val="24"/>
              <w:lang w:eastAsia="es-MX"/>
            </w:rPr>
          </w:pPr>
          <w:hyperlink w:anchor="_Toc214374311" w:history="1">
            <w:r w:rsidRPr="00297BA4">
              <w:rPr>
                <w:rStyle w:val="Hipervnculo"/>
                <w:noProof/>
              </w:rPr>
              <w:t>3.</w:t>
            </w:r>
            <w:r>
              <w:rPr>
                <w:rFonts w:eastAsiaTheme="minorEastAsia"/>
                <w:noProof/>
                <w:sz w:val="24"/>
                <w:szCs w:val="24"/>
                <w:lang w:eastAsia="es-MX"/>
              </w:rPr>
              <w:tab/>
            </w:r>
            <w:r w:rsidRPr="00297BA4">
              <w:rPr>
                <w:rStyle w:val="Hipervnculo"/>
                <w:noProof/>
              </w:rPr>
              <w:t>Imagen, marca y experiencia visual</w:t>
            </w:r>
            <w:r>
              <w:rPr>
                <w:noProof/>
                <w:webHidden/>
              </w:rPr>
              <w:tab/>
            </w:r>
            <w:r>
              <w:rPr>
                <w:noProof/>
                <w:webHidden/>
              </w:rPr>
              <w:fldChar w:fldCharType="begin"/>
            </w:r>
            <w:r>
              <w:rPr>
                <w:noProof/>
                <w:webHidden/>
              </w:rPr>
              <w:instrText xml:space="preserve"> PAGEREF _Toc214374311 \h </w:instrText>
            </w:r>
            <w:r>
              <w:rPr>
                <w:noProof/>
                <w:webHidden/>
              </w:rPr>
            </w:r>
            <w:r>
              <w:rPr>
                <w:noProof/>
                <w:webHidden/>
              </w:rPr>
              <w:fldChar w:fldCharType="separate"/>
            </w:r>
            <w:r>
              <w:rPr>
                <w:noProof/>
                <w:webHidden/>
              </w:rPr>
              <w:t>17</w:t>
            </w:r>
            <w:r>
              <w:rPr>
                <w:noProof/>
                <w:webHidden/>
              </w:rPr>
              <w:fldChar w:fldCharType="end"/>
            </w:r>
          </w:hyperlink>
        </w:p>
        <w:p w14:paraId="031AE757" w14:textId="15A08FE7" w:rsidR="00250DEA" w:rsidRDefault="00250DEA">
          <w:pPr>
            <w:pStyle w:val="TDC2"/>
            <w:rPr>
              <w:rFonts w:eastAsiaTheme="minorEastAsia"/>
              <w:noProof/>
              <w:sz w:val="24"/>
              <w:szCs w:val="24"/>
              <w:lang w:eastAsia="es-MX"/>
            </w:rPr>
          </w:pPr>
          <w:hyperlink w:anchor="_Toc214374312" w:history="1">
            <w:r w:rsidRPr="00297BA4">
              <w:rPr>
                <w:rStyle w:val="Hipervnculo"/>
                <w:noProof/>
              </w:rPr>
              <w:t xml:space="preserve">3.1 </w:t>
            </w:r>
            <w:r w:rsidRPr="00297BA4">
              <w:rPr>
                <w:rStyle w:val="Hipervnculo"/>
                <w:noProof/>
                <w:spacing w:val="20"/>
                <w:lang w:val="en-US"/>
              </w:rPr>
              <w:t xml:space="preserve">Branding </w:t>
            </w:r>
            <w:r w:rsidRPr="00297BA4">
              <w:rPr>
                <w:rStyle w:val="Hipervnculo"/>
                <w:noProof/>
              </w:rPr>
              <w:t xml:space="preserve">y </w:t>
            </w:r>
            <w:r w:rsidRPr="00297BA4">
              <w:rPr>
                <w:rStyle w:val="Hipervnculo"/>
                <w:noProof/>
                <w:spacing w:val="20"/>
                <w:lang w:val="en-US"/>
              </w:rPr>
              <w:t>visual merchandising</w:t>
            </w:r>
            <w:r>
              <w:rPr>
                <w:noProof/>
                <w:webHidden/>
              </w:rPr>
              <w:tab/>
            </w:r>
            <w:r>
              <w:rPr>
                <w:noProof/>
                <w:webHidden/>
              </w:rPr>
              <w:fldChar w:fldCharType="begin"/>
            </w:r>
            <w:r>
              <w:rPr>
                <w:noProof/>
                <w:webHidden/>
              </w:rPr>
              <w:instrText xml:space="preserve"> PAGEREF _Toc214374312 \h </w:instrText>
            </w:r>
            <w:r>
              <w:rPr>
                <w:noProof/>
                <w:webHidden/>
              </w:rPr>
            </w:r>
            <w:r>
              <w:rPr>
                <w:noProof/>
                <w:webHidden/>
              </w:rPr>
              <w:fldChar w:fldCharType="separate"/>
            </w:r>
            <w:r>
              <w:rPr>
                <w:noProof/>
                <w:webHidden/>
              </w:rPr>
              <w:t>17</w:t>
            </w:r>
            <w:r>
              <w:rPr>
                <w:noProof/>
                <w:webHidden/>
              </w:rPr>
              <w:fldChar w:fldCharType="end"/>
            </w:r>
          </w:hyperlink>
        </w:p>
        <w:p w14:paraId="3A29A2E9" w14:textId="3665EED5" w:rsidR="00250DEA" w:rsidRDefault="00250DEA">
          <w:pPr>
            <w:pStyle w:val="TDC2"/>
            <w:rPr>
              <w:rFonts w:eastAsiaTheme="minorEastAsia"/>
              <w:noProof/>
              <w:sz w:val="24"/>
              <w:szCs w:val="24"/>
              <w:lang w:eastAsia="es-MX"/>
            </w:rPr>
          </w:pPr>
          <w:hyperlink w:anchor="_Toc214374313" w:history="1">
            <w:r w:rsidRPr="00297BA4">
              <w:rPr>
                <w:rStyle w:val="Hipervnculo"/>
                <w:noProof/>
                <w:lang w:val="en-US"/>
              </w:rPr>
              <w:t xml:space="preserve">3.2 </w:t>
            </w:r>
            <w:r w:rsidRPr="00297BA4">
              <w:rPr>
                <w:rStyle w:val="Hipervnculo"/>
                <w:noProof/>
                <w:spacing w:val="20"/>
                <w:lang w:val="en-US"/>
              </w:rPr>
              <w:t xml:space="preserve">Neuromarketing </w:t>
            </w:r>
            <w:r w:rsidRPr="00297BA4">
              <w:rPr>
                <w:rStyle w:val="Hipervnculo"/>
                <w:noProof/>
                <w:lang w:val="en-US"/>
              </w:rPr>
              <w:t xml:space="preserve">y </w:t>
            </w:r>
            <w:r w:rsidRPr="00297BA4">
              <w:rPr>
                <w:rStyle w:val="Hipervnculo"/>
                <w:noProof/>
                <w:spacing w:val="20"/>
                <w:lang w:val="en-US"/>
              </w:rPr>
              <w:t>marketing</w:t>
            </w:r>
            <w:r w:rsidRPr="00297BA4">
              <w:rPr>
                <w:rStyle w:val="Hipervnculo"/>
                <w:noProof/>
                <w:lang w:val="en-US"/>
              </w:rPr>
              <w:t xml:space="preserve"> sensorial aplicado</w:t>
            </w:r>
            <w:r>
              <w:rPr>
                <w:noProof/>
                <w:webHidden/>
              </w:rPr>
              <w:tab/>
            </w:r>
            <w:r>
              <w:rPr>
                <w:noProof/>
                <w:webHidden/>
              </w:rPr>
              <w:fldChar w:fldCharType="begin"/>
            </w:r>
            <w:r>
              <w:rPr>
                <w:noProof/>
                <w:webHidden/>
              </w:rPr>
              <w:instrText xml:space="preserve"> PAGEREF _Toc214374313 \h </w:instrText>
            </w:r>
            <w:r>
              <w:rPr>
                <w:noProof/>
                <w:webHidden/>
              </w:rPr>
            </w:r>
            <w:r>
              <w:rPr>
                <w:noProof/>
                <w:webHidden/>
              </w:rPr>
              <w:fldChar w:fldCharType="separate"/>
            </w:r>
            <w:r>
              <w:rPr>
                <w:noProof/>
                <w:webHidden/>
              </w:rPr>
              <w:t>17</w:t>
            </w:r>
            <w:r>
              <w:rPr>
                <w:noProof/>
                <w:webHidden/>
              </w:rPr>
              <w:fldChar w:fldCharType="end"/>
            </w:r>
          </w:hyperlink>
        </w:p>
        <w:p w14:paraId="6A5BA839" w14:textId="24A5CF70" w:rsidR="00250DEA" w:rsidRDefault="00250DEA">
          <w:pPr>
            <w:pStyle w:val="TDC1"/>
            <w:tabs>
              <w:tab w:val="left" w:pos="1200"/>
              <w:tab w:val="right" w:leader="dot" w:pos="9962"/>
            </w:tabs>
            <w:rPr>
              <w:rFonts w:eastAsiaTheme="minorEastAsia"/>
              <w:noProof/>
              <w:sz w:val="24"/>
              <w:szCs w:val="24"/>
              <w:lang w:eastAsia="es-MX"/>
            </w:rPr>
          </w:pPr>
          <w:hyperlink w:anchor="_Toc214374314" w:history="1">
            <w:r w:rsidRPr="00297BA4">
              <w:rPr>
                <w:rStyle w:val="Hipervnculo"/>
                <w:noProof/>
              </w:rPr>
              <w:t>4.</w:t>
            </w:r>
            <w:r>
              <w:rPr>
                <w:rFonts w:eastAsiaTheme="minorEastAsia"/>
                <w:noProof/>
                <w:sz w:val="24"/>
                <w:szCs w:val="24"/>
                <w:lang w:eastAsia="es-MX"/>
              </w:rPr>
              <w:tab/>
            </w:r>
            <w:r w:rsidRPr="00297BA4">
              <w:rPr>
                <w:rStyle w:val="Hipervnculo"/>
                <w:noProof/>
              </w:rPr>
              <w:t>Caso de estudio</w:t>
            </w:r>
            <w:r>
              <w:rPr>
                <w:noProof/>
                <w:webHidden/>
              </w:rPr>
              <w:tab/>
            </w:r>
            <w:r>
              <w:rPr>
                <w:noProof/>
                <w:webHidden/>
              </w:rPr>
              <w:fldChar w:fldCharType="begin"/>
            </w:r>
            <w:r>
              <w:rPr>
                <w:noProof/>
                <w:webHidden/>
              </w:rPr>
              <w:instrText xml:space="preserve"> PAGEREF _Toc214374314 \h </w:instrText>
            </w:r>
            <w:r>
              <w:rPr>
                <w:noProof/>
                <w:webHidden/>
              </w:rPr>
            </w:r>
            <w:r>
              <w:rPr>
                <w:noProof/>
                <w:webHidden/>
              </w:rPr>
              <w:fldChar w:fldCharType="separate"/>
            </w:r>
            <w:r>
              <w:rPr>
                <w:noProof/>
                <w:webHidden/>
              </w:rPr>
              <w:t>20</w:t>
            </w:r>
            <w:r>
              <w:rPr>
                <w:noProof/>
                <w:webHidden/>
              </w:rPr>
              <w:fldChar w:fldCharType="end"/>
            </w:r>
          </w:hyperlink>
        </w:p>
        <w:p w14:paraId="595192E8" w14:textId="777B612F" w:rsidR="00250DEA" w:rsidRDefault="00250DEA">
          <w:pPr>
            <w:pStyle w:val="TDC2"/>
            <w:rPr>
              <w:rFonts w:eastAsiaTheme="minorEastAsia"/>
              <w:noProof/>
              <w:sz w:val="24"/>
              <w:szCs w:val="24"/>
              <w:lang w:eastAsia="es-MX"/>
            </w:rPr>
          </w:pPr>
          <w:hyperlink w:anchor="_Toc214374315" w:history="1">
            <w:r w:rsidRPr="00297BA4">
              <w:rPr>
                <w:rStyle w:val="Hipervnculo"/>
                <w:noProof/>
              </w:rPr>
              <w:t>4.1 Indentificación del caso</w:t>
            </w:r>
            <w:r>
              <w:rPr>
                <w:noProof/>
                <w:webHidden/>
              </w:rPr>
              <w:tab/>
            </w:r>
            <w:r>
              <w:rPr>
                <w:noProof/>
                <w:webHidden/>
              </w:rPr>
              <w:fldChar w:fldCharType="begin"/>
            </w:r>
            <w:r>
              <w:rPr>
                <w:noProof/>
                <w:webHidden/>
              </w:rPr>
              <w:instrText xml:space="preserve"> PAGEREF _Toc214374315 \h </w:instrText>
            </w:r>
            <w:r>
              <w:rPr>
                <w:noProof/>
                <w:webHidden/>
              </w:rPr>
            </w:r>
            <w:r>
              <w:rPr>
                <w:noProof/>
                <w:webHidden/>
              </w:rPr>
              <w:fldChar w:fldCharType="separate"/>
            </w:r>
            <w:r>
              <w:rPr>
                <w:noProof/>
                <w:webHidden/>
              </w:rPr>
              <w:t>20</w:t>
            </w:r>
            <w:r>
              <w:rPr>
                <w:noProof/>
                <w:webHidden/>
              </w:rPr>
              <w:fldChar w:fldCharType="end"/>
            </w:r>
          </w:hyperlink>
        </w:p>
        <w:p w14:paraId="297DC651" w14:textId="2F022E9D" w:rsidR="00250DEA" w:rsidRDefault="00250DEA">
          <w:pPr>
            <w:pStyle w:val="TDC2"/>
            <w:rPr>
              <w:rFonts w:eastAsiaTheme="minorEastAsia"/>
              <w:noProof/>
              <w:sz w:val="24"/>
              <w:szCs w:val="24"/>
              <w:lang w:eastAsia="es-MX"/>
            </w:rPr>
          </w:pPr>
          <w:hyperlink w:anchor="_Toc214374316" w:history="1">
            <w:r w:rsidRPr="00297BA4">
              <w:rPr>
                <w:rStyle w:val="Hipervnculo"/>
                <w:noProof/>
              </w:rPr>
              <w:t>4.2 Diagnóstico técnico</w:t>
            </w:r>
            <w:r>
              <w:rPr>
                <w:noProof/>
                <w:webHidden/>
              </w:rPr>
              <w:tab/>
            </w:r>
            <w:r>
              <w:rPr>
                <w:noProof/>
                <w:webHidden/>
              </w:rPr>
              <w:fldChar w:fldCharType="begin"/>
            </w:r>
            <w:r>
              <w:rPr>
                <w:noProof/>
                <w:webHidden/>
              </w:rPr>
              <w:instrText xml:space="preserve"> PAGEREF _Toc214374316 \h </w:instrText>
            </w:r>
            <w:r>
              <w:rPr>
                <w:noProof/>
                <w:webHidden/>
              </w:rPr>
            </w:r>
            <w:r>
              <w:rPr>
                <w:noProof/>
                <w:webHidden/>
              </w:rPr>
              <w:fldChar w:fldCharType="separate"/>
            </w:r>
            <w:r>
              <w:rPr>
                <w:noProof/>
                <w:webHidden/>
              </w:rPr>
              <w:t>20</w:t>
            </w:r>
            <w:r>
              <w:rPr>
                <w:noProof/>
                <w:webHidden/>
              </w:rPr>
              <w:fldChar w:fldCharType="end"/>
            </w:r>
          </w:hyperlink>
        </w:p>
        <w:p w14:paraId="592DEAD0" w14:textId="30942C1D" w:rsidR="00250DEA" w:rsidRDefault="00250DEA">
          <w:pPr>
            <w:pStyle w:val="TDC2"/>
            <w:rPr>
              <w:rFonts w:eastAsiaTheme="minorEastAsia"/>
              <w:noProof/>
              <w:sz w:val="24"/>
              <w:szCs w:val="24"/>
              <w:lang w:eastAsia="es-MX"/>
            </w:rPr>
          </w:pPr>
          <w:hyperlink w:anchor="_Toc214374317" w:history="1">
            <w:r w:rsidRPr="00297BA4">
              <w:rPr>
                <w:rStyle w:val="Hipervnculo"/>
                <w:noProof/>
              </w:rPr>
              <w:t>4.3 Análisis técnico del espacio comercial</w:t>
            </w:r>
            <w:r>
              <w:rPr>
                <w:noProof/>
                <w:webHidden/>
              </w:rPr>
              <w:tab/>
            </w:r>
            <w:r>
              <w:rPr>
                <w:noProof/>
                <w:webHidden/>
              </w:rPr>
              <w:fldChar w:fldCharType="begin"/>
            </w:r>
            <w:r>
              <w:rPr>
                <w:noProof/>
                <w:webHidden/>
              </w:rPr>
              <w:instrText xml:space="preserve"> PAGEREF _Toc214374317 \h </w:instrText>
            </w:r>
            <w:r>
              <w:rPr>
                <w:noProof/>
                <w:webHidden/>
              </w:rPr>
            </w:r>
            <w:r>
              <w:rPr>
                <w:noProof/>
                <w:webHidden/>
              </w:rPr>
              <w:fldChar w:fldCharType="separate"/>
            </w:r>
            <w:r>
              <w:rPr>
                <w:noProof/>
                <w:webHidden/>
              </w:rPr>
              <w:t>22</w:t>
            </w:r>
            <w:r>
              <w:rPr>
                <w:noProof/>
                <w:webHidden/>
              </w:rPr>
              <w:fldChar w:fldCharType="end"/>
            </w:r>
          </w:hyperlink>
        </w:p>
        <w:p w14:paraId="51962226" w14:textId="59377175" w:rsidR="00250DEA" w:rsidRDefault="00250DEA">
          <w:pPr>
            <w:pStyle w:val="TDC2"/>
            <w:rPr>
              <w:rFonts w:eastAsiaTheme="minorEastAsia"/>
              <w:noProof/>
              <w:sz w:val="24"/>
              <w:szCs w:val="24"/>
              <w:lang w:eastAsia="es-MX"/>
            </w:rPr>
          </w:pPr>
          <w:hyperlink w:anchor="_Toc214374318" w:history="1">
            <w:r w:rsidRPr="00297BA4">
              <w:rPr>
                <w:rStyle w:val="Hipervnculo"/>
                <w:noProof/>
              </w:rPr>
              <w:t>4.4 Propuesta de intervención estructurada</w:t>
            </w:r>
            <w:r>
              <w:rPr>
                <w:noProof/>
                <w:webHidden/>
              </w:rPr>
              <w:tab/>
            </w:r>
            <w:r>
              <w:rPr>
                <w:noProof/>
                <w:webHidden/>
              </w:rPr>
              <w:fldChar w:fldCharType="begin"/>
            </w:r>
            <w:r>
              <w:rPr>
                <w:noProof/>
                <w:webHidden/>
              </w:rPr>
              <w:instrText xml:space="preserve"> PAGEREF _Toc214374318 \h </w:instrText>
            </w:r>
            <w:r>
              <w:rPr>
                <w:noProof/>
                <w:webHidden/>
              </w:rPr>
            </w:r>
            <w:r>
              <w:rPr>
                <w:noProof/>
                <w:webHidden/>
              </w:rPr>
              <w:fldChar w:fldCharType="separate"/>
            </w:r>
            <w:r>
              <w:rPr>
                <w:noProof/>
                <w:webHidden/>
              </w:rPr>
              <w:t>23</w:t>
            </w:r>
            <w:r>
              <w:rPr>
                <w:noProof/>
                <w:webHidden/>
              </w:rPr>
              <w:fldChar w:fldCharType="end"/>
            </w:r>
          </w:hyperlink>
        </w:p>
        <w:p w14:paraId="07A8FDED" w14:textId="417096F8" w:rsidR="00250DEA" w:rsidRDefault="00250DEA">
          <w:pPr>
            <w:pStyle w:val="TDC2"/>
            <w:rPr>
              <w:rFonts w:eastAsiaTheme="minorEastAsia"/>
              <w:noProof/>
              <w:sz w:val="24"/>
              <w:szCs w:val="24"/>
              <w:lang w:eastAsia="es-MX"/>
            </w:rPr>
          </w:pPr>
          <w:hyperlink w:anchor="_Toc214374319" w:history="1">
            <w:r w:rsidRPr="00297BA4">
              <w:rPr>
                <w:rStyle w:val="Hipervnculo"/>
                <w:noProof/>
              </w:rPr>
              <w:t>4.5 Viabilidad financiera y operativa del proyecto</w:t>
            </w:r>
            <w:r>
              <w:rPr>
                <w:noProof/>
                <w:webHidden/>
              </w:rPr>
              <w:tab/>
            </w:r>
            <w:r>
              <w:rPr>
                <w:noProof/>
                <w:webHidden/>
              </w:rPr>
              <w:fldChar w:fldCharType="begin"/>
            </w:r>
            <w:r>
              <w:rPr>
                <w:noProof/>
                <w:webHidden/>
              </w:rPr>
              <w:instrText xml:space="preserve"> PAGEREF _Toc214374319 \h </w:instrText>
            </w:r>
            <w:r>
              <w:rPr>
                <w:noProof/>
                <w:webHidden/>
              </w:rPr>
            </w:r>
            <w:r>
              <w:rPr>
                <w:noProof/>
                <w:webHidden/>
              </w:rPr>
              <w:fldChar w:fldCharType="separate"/>
            </w:r>
            <w:r>
              <w:rPr>
                <w:noProof/>
                <w:webHidden/>
              </w:rPr>
              <w:t>25</w:t>
            </w:r>
            <w:r>
              <w:rPr>
                <w:noProof/>
                <w:webHidden/>
              </w:rPr>
              <w:fldChar w:fldCharType="end"/>
            </w:r>
          </w:hyperlink>
        </w:p>
        <w:p w14:paraId="792212B5" w14:textId="527E84AB" w:rsidR="00250DEA" w:rsidRDefault="00250DEA">
          <w:pPr>
            <w:pStyle w:val="TDC2"/>
            <w:rPr>
              <w:rFonts w:eastAsiaTheme="minorEastAsia"/>
              <w:noProof/>
              <w:sz w:val="24"/>
              <w:szCs w:val="24"/>
              <w:lang w:eastAsia="es-MX"/>
            </w:rPr>
          </w:pPr>
          <w:hyperlink w:anchor="_Toc214374320" w:history="1">
            <w:r w:rsidRPr="00297BA4">
              <w:rPr>
                <w:rStyle w:val="Hipervnculo"/>
                <w:noProof/>
              </w:rPr>
              <w:t>4.6 Recomendaciones de la gerencia</w:t>
            </w:r>
            <w:r>
              <w:rPr>
                <w:noProof/>
                <w:webHidden/>
              </w:rPr>
              <w:tab/>
            </w:r>
            <w:r>
              <w:rPr>
                <w:noProof/>
                <w:webHidden/>
              </w:rPr>
              <w:fldChar w:fldCharType="begin"/>
            </w:r>
            <w:r>
              <w:rPr>
                <w:noProof/>
                <w:webHidden/>
              </w:rPr>
              <w:instrText xml:space="preserve"> PAGEREF _Toc214374320 \h </w:instrText>
            </w:r>
            <w:r>
              <w:rPr>
                <w:noProof/>
                <w:webHidden/>
              </w:rPr>
            </w:r>
            <w:r>
              <w:rPr>
                <w:noProof/>
                <w:webHidden/>
              </w:rPr>
              <w:fldChar w:fldCharType="separate"/>
            </w:r>
            <w:r>
              <w:rPr>
                <w:noProof/>
                <w:webHidden/>
              </w:rPr>
              <w:t>26</w:t>
            </w:r>
            <w:r>
              <w:rPr>
                <w:noProof/>
                <w:webHidden/>
              </w:rPr>
              <w:fldChar w:fldCharType="end"/>
            </w:r>
          </w:hyperlink>
        </w:p>
        <w:p w14:paraId="2B34B100" w14:textId="588EF528" w:rsidR="00250DEA" w:rsidRDefault="00250DEA">
          <w:pPr>
            <w:pStyle w:val="TDC2"/>
            <w:rPr>
              <w:rFonts w:eastAsiaTheme="minorEastAsia"/>
              <w:noProof/>
              <w:sz w:val="24"/>
              <w:szCs w:val="24"/>
              <w:lang w:eastAsia="es-MX"/>
            </w:rPr>
          </w:pPr>
          <w:hyperlink w:anchor="_Toc214374321" w:history="1">
            <w:r w:rsidRPr="00297BA4">
              <w:rPr>
                <w:rStyle w:val="Hipervnculo"/>
                <w:noProof/>
              </w:rPr>
              <w:t>4.7 Conclusión</w:t>
            </w:r>
            <w:r>
              <w:rPr>
                <w:noProof/>
                <w:webHidden/>
              </w:rPr>
              <w:tab/>
            </w:r>
            <w:r>
              <w:rPr>
                <w:noProof/>
                <w:webHidden/>
              </w:rPr>
              <w:fldChar w:fldCharType="begin"/>
            </w:r>
            <w:r>
              <w:rPr>
                <w:noProof/>
                <w:webHidden/>
              </w:rPr>
              <w:instrText xml:space="preserve"> PAGEREF _Toc214374321 \h </w:instrText>
            </w:r>
            <w:r>
              <w:rPr>
                <w:noProof/>
                <w:webHidden/>
              </w:rPr>
            </w:r>
            <w:r>
              <w:rPr>
                <w:noProof/>
                <w:webHidden/>
              </w:rPr>
              <w:fldChar w:fldCharType="separate"/>
            </w:r>
            <w:r>
              <w:rPr>
                <w:noProof/>
                <w:webHidden/>
              </w:rPr>
              <w:t>27</w:t>
            </w:r>
            <w:r>
              <w:rPr>
                <w:noProof/>
                <w:webHidden/>
              </w:rPr>
              <w:fldChar w:fldCharType="end"/>
            </w:r>
          </w:hyperlink>
        </w:p>
        <w:p w14:paraId="1F772199" w14:textId="1CE34F03" w:rsidR="00250DEA" w:rsidRDefault="00250DEA">
          <w:pPr>
            <w:pStyle w:val="TDC1"/>
            <w:tabs>
              <w:tab w:val="right" w:leader="dot" w:pos="9962"/>
            </w:tabs>
            <w:rPr>
              <w:rFonts w:eastAsiaTheme="minorEastAsia"/>
              <w:noProof/>
              <w:sz w:val="24"/>
              <w:szCs w:val="24"/>
              <w:lang w:eastAsia="es-MX"/>
            </w:rPr>
          </w:pPr>
          <w:hyperlink w:anchor="_Toc214374322" w:history="1">
            <w:r w:rsidRPr="00297BA4">
              <w:rPr>
                <w:rStyle w:val="Hipervnculo"/>
                <w:noProof/>
              </w:rPr>
              <w:t>Síntesis</w:t>
            </w:r>
            <w:r>
              <w:rPr>
                <w:noProof/>
                <w:webHidden/>
              </w:rPr>
              <w:tab/>
            </w:r>
            <w:r>
              <w:rPr>
                <w:noProof/>
                <w:webHidden/>
              </w:rPr>
              <w:fldChar w:fldCharType="begin"/>
            </w:r>
            <w:r>
              <w:rPr>
                <w:noProof/>
                <w:webHidden/>
              </w:rPr>
              <w:instrText xml:space="preserve"> PAGEREF _Toc214374322 \h </w:instrText>
            </w:r>
            <w:r>
              <w:rPr>
                <w:noProof/>
                <w:webHidden/>
              </w:rPr>
            </w:r>
            <w:r>
              <w:rPr>
                <w:noProof/>
                <w:webHidden/>
              </w:rPr>
              <w:fldChar w:fldCharType="separate"/>
            </w:r>
            <w:r>
              <w:rPr>
                <w:noProof/>
                <w:webHidden/>
              </w:rPr>
              <w:t>28</w:t>
            </w:r>
            <w:r>
              <w:rPr>
                <w:noProof/>
                <w:webHidden/>
              </w:rPr>
              <w:fldChar w:fldCharType="end"/>
            </w:r>
          </w:hyperlink>
        </w:p>
        <w:p w14:paraId="3850A0D5" w14:textId="54AC9216" w:rsidR="00250DEA" w:rsidRDefault="00250DEA">
          <w:pPr>
            <w:pStyle w:val="TDC1"/>
            <w:tabs>
              <w:tab w:val="right" w:leader="dot" w:pos="9962"/>
            </w:tabs>
            <w:rPr>
              <w:rFonts w:eastAsiaTheme="minorEastAsia"/>
              <w:noProof/>
              <w:sz w:val="24"/>
              <w:szCs w:val="24"/>
              <w:lang w:eastAsia="es-MX"/>
            </w:rPr>
          </w:pPr>
          <w:hyperlink w:anchor="_Toc214374323" w:history="1">
            <w:r w:rsidRPr="00297BA4">
              <w:rPr>
                <w:rStyle w:val="Hipervnculo"/>
                <w:noProof/>
              </w:rPr>
              <w:t>Glosario</w:t>
            </w:r>
            <w:r>
              <w:rPr>
                <w:noProof/>
                <w:webHidden/>
              </w:rPr>
              <w:tab/>
            </w:r>
            <w:r>
              <w:rPr>
                <w:noProof/>
                <w:webHidden/>
              </w:rPr>
              <w:fldChar w:fldCharType="begin"/>
            </w:r>
            <w:r>
              <w:rPr>
                <w:noProof/>
                <w:webHidden/>
              </w:rPr>
              <w:instrText xml:space="preserve"> PAGEREF _Toc214374323 \h </w:instrText>
            </w:r>
            <w:r>
              <w:rPr>
                <w:noProof/>
                <w:webHidden/>
              </w:rPr>
            </w:r>
            <w:r>
              <w:rPr>
                <w:noProof/>
                <w:webHidden/>
              </w:rPr>
              <w:fldChar w:fldCharType="separate"/>
            </w:r>
            <w:r>
              <w:rPr>
                <w:noProof/>
                <w:webHidden/>
              </w:rPr>
              <w:t>29</w:t>
            </w:r>
            <w:r>
              <w:rPr>
                <w:noProof/>
                <w:webHidden/>
              </w:rPr>
              <w:fldChar w:fldCharType="end"/>
            </w:r>
          </w:hyperlink>
        </w:p>
        <w:p w14:paraId="0836D257" w14:textId="289CBB5C" w:rsidR="00250DEA" w:rsidRDefault="00250DEA">
          <w:pPr>
            <w:pStyle w:val="TDC1"/>
            <w:tabs>
              <w:tab w:val="right" w:leader="dot" w:pos="9962"/>
            </w:tabs>
            <w:rPr>
              <w:rFonts w:eastAsiaTheme="minorEastAsia"/>
              <w:noProof/>
              <w:sz w:val="24"/>
              <w:szCs w:val="24"/>
              <w:lang w:eastAsia="es-MX"/>
            </w:rPr>
          </w:pPr>
          <w:hyperlink w:anchor="_Toc214374324" w:history="1">
            <w:r w:rsidRPr="00297BA4">
              <w:rPr>
                <w:rStyle w:val="Hipervnculo"/>
                <w:noProof/>
              </w:rPr>
              <w:t>Material complementario</w:t>
            </w:r>
            <w:r>
              <w:rPr>
                <w:noProof/>
                <w:webHidden/>
              </w:rPr>
              <w:tab/>
            </w:r>
            <w:r>
              <w:rPr>
                <w:noProof/>
                <w:webHidden/>
              </w:rPr>
              <w:fldChar w:fldCharType="begin"/>
            </w:r>
            <w:r>
              <w:rPr>
                <w:noProof/>
                <w:webHidden/>
              </w:rPr>
              <w:instrText xml:space="preserve"> PAGEREF _Toc214374324 \h </w:instrText>
            </w:r>
            <w:r>
              <w:rPr>
                <w:noProof/>
                <w:webHidden/>
              </w:rPr>
            </w:r>
            <w:r>
              <w:rPr>
                <w:noProof/>
                <w:webHidden/>
              </w:rPr>
              <w:fldChar w:fldCharType="separate"/>
            </w:r>
            <w:r>
              <w:rPr>
                <w:noProof/>
                <w:webHidden/>
              </w:rPr>
              <w:t>31</w:t>
            </w:r>
            <w:r>
              <w:rPr>
                <w:noProof/>
                <w:webHidden/>
              </w:rPr>
              <w:fldChar w:fldCharType="end"/>
            </w:r>
          </w:hyperlink>
        </w:p>
        <w:p w14:paraId="3A30079B" w14:textId="04EEB335" w:rsidR="00250DEA" w:rsidRDefault="00250DEA">
          <w:pPr>
            <w:pStyle w:val="TDC1"/>
            <w:tabs>
              <w:tab w:val="right" w:leader="dot" w:pos="9962"/>
            </w:tabs>
            <w:rPr>
              <w:rFonts w:eastAsiaTheme="minorEastAsia"/>
              <w:noProof/>
              <w:sz w:val="24"/>
              <w:szCs w:val="24"/>
              <w:lang w:eastAsia="es-MX"/>
            </w:rPr>
          </w:pPr>
          <w:hyperlink w:anchor="_Toc214374325" w:history="1">
            <w:r w:rsidRPr="00297BA4">
              <w:rPr>
                <w:rStyle w:val="Hipervnculo"/>
                <w:noProof/>
              </w:rPr>
              <w:t>Referencias bibliográficas</w:t>
            </w:r>
            <w:r>
              <w:rPr>
                <w:noProof/>
                <w:webHidden/>
              </w:rPr>
              <w:tab/>
            </w:r>
            <w:r>
              <w:rPr>
                <w:noProof/>
                <w:webHidden/>
              </w:rPr>
              <w:fldChar w:fldCharType="begin"/>
            </w:r>
            <w:r>
              <w:rPr>
                <w:noProof/>
                <w:webHidden/>
              </w:rPr>
              <w:instrText xml:space="preserve"> PAGEREF _Toc214374325 \h </w:instrText>
            </w:r>
            <w:r>
              <w:rPr>
                <w:noProof/>
                <w:webHidden/>
              </w:rPr>
            </w:r>
            <w:r>
              <w:rPr>
                <w:noProof/>
                <w:webHidden/>
              </w:rPr>
              <w:fldChar w:fldCharType="separate"/>
            </w:r>
            <w:r>
              <w:rPr>
                <w:noProof/>
                <w:webHidden/>
              </w:rPr>
              <w:t>33</w:t>
            </w:r>
            <w:r>
              <w:rPr>
                <w:noProof/>
                <w:webHidden/>
              </w:rPr>
              <w:fldChar w:fldCharType="end"/>
            </w:r>
          </w:hyperlink>
        </w:p>
        <w:p w14:paraId="5FA0A165" w14:textId="28417A3A" w:rsidR="00250DEA" w:rsidRDefault="00250DEA">
          <w:pPr>
            <w:pStyle w:val="TDC1"/>
            <w:tabs>
              <w:tab w:val="right" w:leader="dot" w:pos="9962"/>
            </w:tabs>
            <w:rPr>
              <w:rFonts w:eastAsiaTheme="minorEastAsia"/>
              <w:noProof/>
              <w:sz w:val="24"/>
              <w:szCs w:val="24"/>
              <w:lang w:eastAsia="es-MX"/>
            </w:rPr>
          </w:pPr>
          <w:hyperlink w:anchor="_Toc214374326" w:history="1">
            <w:r w:rsidRPr="00297BA4">
              <w:rPr>
                <w:rStyle w:val="Hipervnculo"/>
                <w:noProof/>
              </w:rPr>
              <w:t>Créditos</w:t>
            </w:r>
            <w:r>
              <w:rPr>
                <w:noProof/>
                <w:webHidden/>
              </w:rPr>
              <w:tab/>
            </w:r>
            <w:r>
              <w:rPr>
                <w:noProof/>
                <w:webHidden/>
              </w:rPr>
              <w:fldChar w:fldCharType="begin"/>
            </w:r>
            <w:r>
              <w:rPr>
                <w:noProof/>
                <w:webHidden/>
              </w:rPr>
              <w:instrText xml:space="preserve"> PAGEREF _Toc214374326 \h </w:instrText>
            </w:r>
            <w:r>
              <w:rPr>
                <w:noProof/>
                <w:webHidden/>
              </w:rPr>
            </w:r>
            <w:r>
              <w:rPr>
                <w:noProof/>
                <w:webHidden/>
              </w:rPr>
              <w:fldChar w:fldCharType="separate"/>
            </w:r>
            <w:r>
              <w:rPr>
                <w:noProof/>
                <w:webHidden/>
              </w:rPr>
              <w:t>34</w:t>
            </w:r>
            <w:r>
              <w:rPr>
                <w:noProof/>
                <w:webHidden/>
              </w:rPr>
              <w:fldChar w:fldCharType="end"/>
            </w:r>
          </w:hyperlink>
        </w:p>
        <w:p w14:paraId="64058420" w14:textId="305C8299"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14374301"/>
      <w:r w:rsidRPr="00572424">
        <w:lastRenderedPageBreak/>
        <w:t>Introducción</w:t>
      </w:r>
      <w:bookmarkEnd w:id="0"/>
    </w:p>
    <w:p w14:paraId="33A7CC4C" w14:textId="4DD1477E" w:rsidR="00FF7338" w:rsidRDefault="00FF7338" w:rsidP="00FF7338">
      <w:r>
        <w:t xml:space="preserve">El componente formativo Ejecución del </w:t>
      </w:r>
      <w:proofErr w:type="spellStart"/>
      <w:r w:rsidRPr="00FA6657">
        <w:rPr>
          <w:rStyle w:val="Extranjerismo"/>
          <w:lang w:val="es-CO"/>
        </w:rPr>
        <w:t>merchandising</w:t>
      </w:r>
      <w:proofErr w:type="spellEnd"/>
      <w:r>
        <w:t xml:space="preserve"> tiene como propósito que el aprendiz establezca elementos visuales y sensoriales en el punto de venta, aplicando los principios del </w:t>
      </w:r>
      <w:proofErr w:type="spellStart"/>
      <w:r w:rsidRPr="00FA6657">
        <w:rPr>
          <w:rStyle w:val="Extranjerismo"/>
          <w:lang w:val="es-CO"/>
        </w:rPr>
        <w:t>merchandising</w:t>
      </w:r>
      <w:proofErr w:type="spellEnd"/>
      <w:r>
        <w:t xml:space="preserve"> y teniendo en cuenta las características del cliente. Se busca mejorar la forma en que se presentan los productos y servicios para generar una experiencia de compra más atractiva y efectiva.</w:t>
      </w:r>
    </w:p>
    <w:p w14:paraId="2FB469B1" w14:textId="70B07DEB" w:rsidR="00FF7338" w:rsidRDefault="00FF7338" w:rsidP="00FF7338">
      <w:r>
        <w:t xml:space="preserve">Durante el proceso de formación, el aprendiz conocerá conceptos clave relacionados con el producto, el cliente y el </w:t>
      </w:r>
      <w:proofErr w:type="spellStart"/>
      <w:r w:rsidRPr="00FA6657">
        <w:rPr>
          <w:rStyle w:val="Extranjerismo"/>
          <w:lang w:val="es-CO"/>
        </w:rPr>
        <w:t>merchandising</w:t>
      </w:r>
      <w:proofErr w:type="spellEnd"/>
      <w:r>
        <w:t>. Aprenderá a diferenciar tipos de productos y servicios, identificar perfiles de clientes, reconocer los elementos visuales de un punto de venta como el mobiliario, la ambientación, la señalización, el color, la iluminación y la música ambiental, y comprender cómo estos influyen en el comportamiento del consumidor.</w:t>
      </w:r>
    </w:p>
    <w:p w14:paraId="175A9BCF" w14:textId="6BCBDF31" w:rsidR="001C0B5B" w:rsidRDefault="00FF7338" w:rsidP="00FF7338">
      <w:r>
        <w:t>Al finalizar este componente, el aprendiz estará en capacidad de analizar puntos de venta reales, caracterizar a sus clientes y proponer mejoras en la exhibición y ambientación del espacio. Esto permitirá tomar decisiones estratégicas que fortalezcan la experiencia del cliente y contribuyan al cumplimiento de los objetivos comerciales.</w:t>
      </w:r>
    </w:p>
    <w:p w14:paraId="486F235D" w14:textId="060C1C97" w:rsidR="00390B9F" w:rsidRDefault="001C0B5B" w:rsidP="001C0B5B">
      <w:pPr>
        <w:spacing w:before="0" w:after="160" w:line="259" w:lineRule="auto"/>
        <w:ind w:firstLine="0"/>
      </w:pPr>
      <w:r>
        <w:br w:type="page"/>
      </w:r>
    </w:p>
    <w:p w14:paraId="12398E9C" w14:textId="130B28D1" w:rsidR="009B13EF" w:rsidRPr="00A06DF4" w:rsidRDefault="00FF7338" w:rsidP="00FF7338">
      <w:pPr>
        <w:pStyle w:val="Video"/>
        <w:ind w:firstLine="0"/>
        <w:rPr>
          <w:rStyle w:val="Extranjerismo"/>
        </w:rPr>
      </w:pPr>
      <w:r w:rsidRPr="00A06DF4">
        <w:rPr>
          <w:lang w:val="es-419"/>
        </w:rPr>
        <w:lastRenderedPageBreak/>
        <w:t xml:space="preserve">Ejecución </w:t>
      </w:r>
      <w:r w:rsidR="00070DFC" w:rsidRPr="00A06DF4">
        <w:rPr>
          <w:lang w:val="es-419"/>
        </w:rPr>
        <w:t xml:space="preserve">del </w:t>
      </w:r>
      <w:r w:rsidR="00070DFC" w:rsidRPr="00A06DF4">
        <w:rPr>
          <w:rStyle w:val="Extranjerismo"/>
        </w:rPr>
        <w:t>merchandising</w:t>
      </w:r>
    </w:p>
    <w:p w14:paraId="178333BD" w14:textId="07A238B7" w:rsidR="00EE68FE" w:rsidRPr="00EE68FE" w:rsidRDefault="00962A2C" w:rsidP="00EE68FE">
      <w:pPr>
        <w:rPr>
          <w:lang w:val="en-US"/>
        </w:rPr>
      </w:pPr>
      <w:r>
        <w:fldChar w:fldCharType="begin"/>
      </w:r>
      <w:r>
        <w:instrText xml:space="preserve"> INCLUDEPICTURE "https://img.youtube.com/vi/edw8wRj4gEQ/maxresdefault.jpg" \* MERGEFORMATINET </w:instrText>
      </w:r>
      <w:r>
        <w:fldChar w:fldCharType="separate"/>
      </w:r>
      <w:r>
        <w:rPr>
          <w:noProof/>
        </w:rPr>
        <w:drawing>
          <wp:inline distT="0" distB="0" distL="0" distR="0" wp14:anchorId="0CBE3470" wp14:editId="4B2F6975">
            <wp:extent cx="5368157" cy="3019454"/>
            <wp:effectExtent l="0" t="0" r="4445" b="3175"/>
            <wp:docPr id="950632315"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32315" name="Imagen 4">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5975" cy="3040725"/>
                    </a:xfrm>
                    <a:prstGeom prst="rect">
                      <a:avLst/>
                    </a:prstGeom>
                    <a:noFill/>
                    <a:ln>
                      <a:noFill/>
                    </a:ln>
                  </pic:spPr>
                </pic:pic>
              </a:graphicData>
            </a:graphic>
          </wp:inline>
        </w:drawing>
      </w:r>
      <w:r>
        <w:fldChar w:fldCharType="end"/>
      </w:r>
    </w:p>
    <w:p w14:paraId="5B624A2F" w14:textId="7A7EB83C" w:rsidR="00C465C6" w:rsidRPr="00C465C6" w:rsidRDefault="00C465C6" w:rsidP="00D429BF">
      <w:pPr>
        <w:ind w:firstLine="0"/>
        <w:rPr>
          <w:sz w:val="24"/>
          <w:szCs w:val="24"/>
          <w:lang w:val="es-419"/>
        </w:rPr>
      </w:pPr>
      <w:r w:rsidRPr="00C465C6">
        <w:rPr>
          <w:b/>
          <w:bCs/>
          <w:sz w:val="24"/>
          <w:szCs w:val="24"/>
          <w:lang w:val="es-419"/>
        </w:rPr>
        <w:t>Fuente:</w:t>
      </w:r>
      <w:r w:rsidRPr="00C465C6">
        <w:rPr>
          <w:sz w:val="24"/>
          <w:szCs w:val="24"/>
          <w:lang w:val="es-419"/>
        </w:rPr>
        <w:t xml:space="preserve"> SENA, 2025.</w:t>
      </w:r>
    </w:p>
    <w:p w14:paraId="416F6330" w14:textId="454A5158" w:rsidR="00510ED8" w:rsidRPr="001527F0" w:rsidRDefault="0042470B" w:rsidP="00E17BF2">
      <w:pPr>
        <w:ind w:firstLine="0"/>
        <w:jc w:val="center"/>
        <w:rPr>
          <w:b/>
          <w:bCs/>
          <w:color w:val="000000" w:themeColor="text1"/>
          <w:lang w:val="es-419"/>
        </w:rPr>
      </w:pPr>
      <w:hyperlink r:id="rId14" w:history="1">
        <w:r w:rsidRPr="00962A2C">
          <w:rPr>
            <w:rStyle w:val="Hipervnculo"/>
            <w:b/>
            <w:bCs/>
            <w:lang w:val="es-419"/>
          </w:rPr>
          <w:t>Enlace de reproducción del video</w:t>
        </w:r>
      </w:hyperlink>
      <w:r w:rsidR="00045639" w:rsidRPr="001527F0">
        <w:rPr>
          <w:b/>
          <w:bCs/>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715AAEFB" w:rsidR="007F2B44" w:rsidRPr="00FA7132" w:rsidRDefault="007F2B44" w:rsidP="00FA7132">
            <w:pPr>
              <w:ind w:firstLine="0"/>
              <w:rPr>
                <w:b/>
                <w:bCs/>
                <w:lang w:val="es-419"/>
              </w:rPr>
            </w:pPr>
            <w:r w:rsidRPr="00FA7132">
              <w:rPr>
                <w:b/>
                <w:bCs/>
                <w:lang w:val="es-419"/>
              </w:rPr>
              <w:t>Síntesis del video:</w:t>
            </w:r>
            <w:r w:rsidR="008B060D" w:rsidRPr="00FA7132">
              <w:rPr>
                <w:b/>
                <w:bCs/>
                <w:lang w:val="es-419"/>
              </w:rPr>
              <w:t xml:space="preserve"> </w:t>
            </w:r>
            <w:r w:rsidR="00FA6657">
              <w:rPr>
                <w:b/>
                <w:bCs/>
                <w:lang w:val="es-419"/>
              </w:rPr>
              <w:t>Ejecución</w:t>
            </w:r>
            <w:r w:rsidR="00070DFC">
              <w:rPr>
                <w:b/>
                <w:bCs/>
                <w:lang w:val="es-419"/>
              </w:rPr>
              <w:t xml:space="preserve"> del </w:t>
            </w:r>
            <w:proofErr w:type="spellStart"/>
            <w:r w:rsidR="00070DFC" w:rsidRPr="00FA6657">
              <w:rPr>
                <w:rStyle w:val="Extranjerismo"/>
                <w:b/>
                <w:bCs/>
                <w:lang w:val="es-CO"/>
              </w:rPr>
              <w:t>merchandising</w:t>
            </w:r>
            <w:proofErr w:type="spellEnd"/>
          </w:p>
        </w:tc>
      </w:tr>
      <w:tr w:rsidR="007F2B44" w:rsidRPr="005F0B71" w14:paraId="1FE8CEA4" w14:textId="77777777" w:rsidTr="008C72B5">
        <w:tc>
          <w:tcPr>
            <w:tcW w:w="9962" w:type="dxa"/>
          </w:tcPr>
          <w:p w14:paraId="6E194521" w14:textId="0D3D1735" w:rsidR="00962A2C" w:rsidRDefault="00962A2C" w:rsidP="00962A2C">
            <w:r>
              <w:t xml:space="preserve">Estimado aprendiz,  </w:t>
            </w:r>
          </w:p>
          <w:p w14:paraId="04DD20FF" w14:textId="47AA5F5D" w:rsidR="00FA6657" w:rsidRDefault="00FA6657" w:rsidP="00962A2C">
            <w:r>
              <w:t xml:space="preserve">Le damos la bienvenida al componente formativo Ejecución del </w:t>
            </w:r>
            <w:proofErr w:type="spellStart"/>
            <w:r w:rsidRPr="00FA6657">
              <w:rPr>
                <w:rStyle w:val="Extranjerismo"/>
                <w:lang w:val="es-CO"/>
              </w:rPr>
              <w:t>merchandising</w:t>
            </w:r>
            <w:proofErr w:type="spellEnd"/>
            <w:r>
              <w:t xml:space="preserve"> que contribuye al uso de elementos visuales y sensoriales del punto de venta, aplicando los principios del </w:t>
            </w:r>
            <w:proofErr w:type="spellStart"/>
            <w:r w:rsidRPr="00FA6657">
              <w:rPr>
                <w:rStyle w:val="Extranjerismo"/>
                <w:lang w:val="es-CO"/>
              </w:rPr>
              <w:t>merchandising</w:t>
            </w:r>
            <w:proofErr w:type="spellEnd"/>
            <w:r w:rsidRPr="00FA6657">
              <w:rPr>
                <w:rStyle w:val="Extranjerismo"/>
                <w:lang w:val="es-CO"/>
              </w:rPr>
              <w:t xml:space="preserve"> </w:t>
            </w:r>
            <w:r>
              <w:t>para diseñar espacios comerciales que fortalezcan la experiencia del cliente y potencien los resultados de venta.</w:t>
            </w:r>
          </w:p>
          <w:p w14:paraId="769BE42B" w14:textId="3EC41EC4" w:rsidR="00FA6657" w:rsidRDefault="00FA6657" w:rsidP="00FA6657">
            <w:r>
              <w:t xml:space="preserve">En este espacio podrá explorar, comprender y aplicar los elementos claves de la ejecución del </w:t>
            </w:r>
            <w:proofErr w:type="spellStart"/>
            <w:r w:rsidRPr="00FA6657">
              <w:rPr>
                <w:rStyle w:val="Extranjerismo"/>
                <w:lang w:val="es-CO"/>
              </w:rPr>
              <w:t>merchandising</w:t>
            </w:r>
            <w:proofErr w:type="spellEnd"/>
            <w:r w:rsidRPr="00FA6657">
              <w:rPr>
                <w:rStyle w:val="Extranjerismo"/>
                <w:lang w:val="es-CO"/>
              </w:rPr>
              <w:t xml:space="preserve"> </w:t>
            </w:r>
            <w:r>
              <w:t xml:space="preserve">como lo son la organización de espacios para la </w:t>
            </w:r>
            <w:r>
              <w:lastRenderedPageBreak/>
              <w:t>ubicación de los productos, imagen de marca y experiencia visual, los cuales son de mucha importancia al momento de aplicarlos en el punto de venta.</w:t>
            </w:r>
          </w:p>
          <w:p w14:paraId="558D3CE8" w14:textId="24095156" w:rsidR="00FA6657" w:rsidRDefault="00FA6657" w:rsidP="00FA6657">
            <w:r>
              <w:t xml:space="preserve">Comprenderá conceptos como los tipos de exhibiciones, activaciones y degustaciones y el </w:t>
            </w:r>
            <w:r w:rsidRPr="00962A2C">
              <w:rPr>
                <w:rStyle w:val="Extranjerismo"/>
                <w:lang w:val="es-CO"/>
              </w:rPr>
              <w:t>Branding</w:t>
            </w:r>
            <w:r>
              <w:t xml:space="preserve"> y </w:t>
            </w:r>
            <w:r w:rsidRPr="00962A2C">
              <w:rPr>
                <w:rStyle w:val="Extranjerismo"/>
                <w:lang w:val="es-CO"/>
              </w:rPr>
              <w:t xml:space="preserve">visual </w:t>
            </w:r>
            <w:proofErr w:type="spellStart"/>
            <w:r w:rsidRPr="00962A2C">
              <w:rPr>
                <w:rStyle w:val="Extranjerismo"/>
                <w:lang w:val="es-CO"/>
              </w:rPr>
              <w:t>merchandising</w:t>
            </w:r>
            <w:proofErr w:type="spellEnd"/>
            <w:r w:rsidRPr="00FA6657">
              <w:rPr>
                <w:rStyle w:val="Extranjerismo"/>
                <w:lang w:val="es-CO"/>
              </w:rPr>
              <w:t xml:space="preserve"> </w:t>
            </w:r>
            <w:r>
              <w:t>que ayudar</w:t>
            </w:r>
            <w:r w:rsidR="00962A2C">
              <w:t>á</w:t>
            </w:r>
            <w:r>
              <w:t xml:space="preserve">n de manera efectiva a mejorar la manera de como presentar los productos y servicios logrando una experiencia de compra más eficiente. </w:t>
            </w:r>
          </w:p>
          <w:p w14:paraId="42FEED8E" w14:textId="314D737B" w:rsidR="00FA6657" w:rsidRDefault="00FA6657" w:rsidP="00FA6657">
            <w:r>
              <w:t>Finalmente se trabajará un caso de estudio donde se mostrará como las estrategias de exhibición influyen de manera directa en la experiencia de compra, facilitado la toma de decisiones frente a un mercado muy competitivo en constante cambio.</w:t>
            </w:r>
          </w:p>
          <w:p w14:paraId="07BE0595" w14:textId="26DE180D" w:rsidR="00A33E9D" w:rsidRPr="000C36A1" w:rsidRDefault="00FA6657" w:rsidP="00FA6657">
            <w:r>
              <w:t>¡Le invitamos a apropiarse de estos conceptos y aplicarlos con criterio para transformar un punto de venta en una experiencia</w:t>
            </w:r>
            <w:r w:rsidR="00070DFC">
              <w:t>!</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6D8B7696" w:rsidR="002837B9" w:rsidRDefault="006C7A56" w:rsidP="002837B9">
      <w:pPr>
        <w:pStyle w:val="Ttulo1"/>
      </w:pPr>
      <w:bookmarkStart w:id="1" w:name="_Toc214374302"/>
      <w:r>
        <w:lastRenderedPageBreak/>
        <w:t>Organización del espacio y ubicación de productos</w:t>
      </w:r>
      <w:bookmarkEnd w:id="1"/>
    </w:p>
    <w:p w14:paraId="42C95866" w14:textId="6D068C88" w:rsidR="006C7A56" w:rsidRPr="006C7A56" w:rsidRDefault="006C7A56" w:rsidP="006C7A56">
      <w:pPr>
        <w:rPr>
          <w:lang w:val="es-419" w:eastAsia="es-CO"/>
        </w:rPr>
      </w:pPr>
      <w:r w:rsidRPr="006C7A56">
        <w:rPr>
          <w:lang w:val="es-419" w:eastAsia="es-CO"/>
        </w:rPr>
        <w:t xml:space="preserve">La organización del espacio en el punto de venta representa un elemento fundamental en la estrategia comercial del </w:t>
      </w:r>
      <w:r w:rsidRPr="006C7A56">
        <w:rPr>
          <w:rStyle w:val="Extranjerismo"/>
          <w:lang w:val="es-419" w:eastAsia="es-CO"/>
        </w:rPr>
        <w:t>merchandising</w:t>
      </w:r>
      <w:r w:rsidRPr="006C7A56">
        <w:rPr>
          <w:lang w:val="es-419" w:eastAsia="es-CO"/>
        </w:rPr>
        <w:t>, ya que influye directamente en el comportamiento del consumidor, en la experiencia de compra y en los niveles de conversión. Una disposición eficiente permite maximizar el uso del área disponible, generar un flujo lógico de circulación, destacar productos estratégicos y reforzar la imagen del establecimiento.</w:t>
      </w:r>
    </w:p>
    <w:p w14:paraId="60F4642E" w14:textId="2F4A3046" w:rsidR="006C7A56" w:rsidRPr="006C7A56" w:rsidRDefault="006C7A56" w:rsidP="006C7A56">
      <w:pPr>
        <w:rPr>
          <w:lang w:val="es-419" w:eastAsia="es-CO"/>
        </w:rPr>
      </w:pPr>
      <w:r w:rsidRPr="006C7A56">
        <w:rPr>
          <w:lang w:val="es-419" w:eastAsia="es-CO"/>
        </w:rPr>
        <w:t xml:space="preserve">Según Martínez Cruz (s. f.), el diseño del espacio debe ser funcional, estético y adaptado al perfil del consumidor, teniendo en cuenta los principios de circulación, visibilidad, accesibilidad y jerarquía de productos. El </w:t>
      </w:r>
      <w:r w:rsidRPr="006C7A56">
        <w:rPr>
          <w:rStyle w:val="Extranjerismo"/>
          <w:lang w:val="es-419" w:eastAsia="es-CO"/>
        </w:rPr>
        <w:t>layout</w:t>
      </w:r>
      <w:r w:rsidRPr="006C7A56">
        <w:rPr>
          <w:lang w:val="es-419" w:eastAsia="es-CO"/>
        </w:rPr>
        <w:t>, o diseño de la planta del local, debe diseñarse para orientar al cliente a recorrer la mayor parte del espacio disponible, facilitando el contacto visual con los productos de mayor margen.</w:t>
      </w:r>
    </w:p>
    <w:p w14:paraId="1C0A697C" w14:textId="77777777" w:rsidR="00901C89" w:rsidRDefault="006C7A56" w:rsidP="00901C89">
      <w:pPr>
        <w:rPr>
          <w:lang w:val="es-419" w:eastAsia="es-CO"/>
        </w:rPr>
      </w:pPr>
      <w:r w:rsidRPr="006C7A56">
        <w:rPr>
          <w:lang w:val="es-419" w:eastAsia="es-CO"/>
        </w:rPr>
        <w:t xml:space="preserve">Entre los </w:t>
      </w:r>
      <w:r w:rsidRPr="006C7A56">
        <w:rPr>
          <w:rStyle w:val="Extranjerismo"/>
          <w:lang w:val="es-419" w:eastAsia="es-CO"/>
        </w:rPr>
        <w:t>layouts</w:t>
      </w:r>
      <w:r w:rsidRPr="006C7A56">
        <w:rPr>
          <w:lang w:val="es-419" w:eastAsia="es-CO"/>
        </w:rPr>
        <w:t xml:space="preserve"> más comunes se encuentran:</w:t>
      </w:r>
    </w:p>
    <w:p w14:paraId="7CE19253" w14:textId="77777777" w:rsidR="00901C89" w:rsidRDefault="006C7A56" w:rsidP="00901C89">
      <w:pPr>
        <w:pStyle w:val="Prrafodelista"/>
        <w:numPr>
          <w:ilvl w:val="0"/>
          <w:numId w:val="86"/>
        </w:numPr>
        <w:rPr>
          <w:lang w:val="es-419" w:eastAsia="es-CO"/>
        </w:rPr>
      </w:pPr>
      <w:r w:rsidRPr="00901C89">
        <w:rPr>
          <w:rStyle w:val="Extranjerismo"/>
          <w:lang w:val="es-419" w:eastAsia="es-CO"/>
        </w:rPr>
        <w:t xml:space="preserve">Grid </w:t>
      </w:r>
      <w:r w:rsidRPr="00901C89">
        <w:rPr>
          <w:lang w:val="es-419" w:eastAsia="es-CO"/>
        </w:rPr>
        <w:t>(rejilla): óptimo para supermercados, maximiza la eficiencia operativa.</w:t>
      </w:r>
    </w:p>
    <w:p w14:paraId="15C172C6" w14:textId="77777777" w:rsidR="00901C89" w:rsidRDefault="006C7A56" w:rsidP="00901C89">
      <w:pPr>
        <w:pStyle w:val="Prrafodelista"/>
        <w:numPr>
          <w:ilvl w:val="0"/>
          <w:numId w:val="86"/>
        </w:numPr>
        <w:rPr>
          <w:lang w:val="es-419" w:eastAsia="es-CO"/>
        </w:rPr>
      </w:pPr>
      <w:r w:rsidRPr="00901C89">
        <w:rPr>
          <w:rStyle w:val="Extranjerismo"/>
          <w:lang w:val="es-419" w:eastAsia="es-CO"/>
        </w:rPr>
        <w:t>Loop o racetrack:</w:t>
      </w:r>
      <w:r w:rsidRPr="00901C89">
        <w:rPr>
          <w:lang w:val="es-419" w:eastAsia="es-CO"/>
        </w:rPr>
        <w:t xml:space="preserve"> guía al consumidor por un circuito cerrado.</w:t>
      </w:r>
    </w:p>
    <w:p w14:paraId="24816ACA" w14:textId="7D68A760" w:rsidR="00093FB7" w:rsidRDefault="006C7A56" w:rsidP="00901C89">
      <w:pPr>
        <w:pStyle w:val="Prrafodelista"/>
        <w:numPr>
          <w:ilvl w:val="0"/>
          <w:numId w:val="86"/>
        </w:numPr>
        <w:rPr>
          <w:lang w:val="es-419" w:eastAsia="es-CO"/>
        </w:rPr>
      </w:pPr>
      <w:r w:rsidRPr="00901C89">
        <w:rPr>
          <w:rStyle w:val="Extranjerismo"/>
          <w:lang w:val="es-419" w:eastAsia="es-CO"/>
        </w:rPr>
        <w:t>Layout</w:t>
      </w:r>
      <w:r w:rsidRPr="00901C89">
        <w:rPr>
          <w:lang w:val="es-419" w:eastAsia="es-CO"/>
        </w:rPr>
        <w:t xml:space="preserve"> libre o mixto: usado en tiendas especializadas, favorece la exploración.</w:t>
      </w:r>
    </w:p>
    <w:p w14:paraId="06D31AE1" w14:textId="77777777" w:rsidR="00901C89" w:rsidRDefault="00901C89" w:rsidP="00901C89">
      <w:pPr>
        <w:pStyle w:val="Prrafodelista"/>
        <w:ind w:left="1429" w:firstLine="0"/>
        <w:rPr>
          <w:lang w:val="es-419" w:eastAsia="es-CO"/>
        </w:rPr>
      </w:pPr>
    </w:p>
    <w:p w14:paraId="7A9A3A97" w14:textId="77777777" w:rsidR="00901C89" w:rsidRDefault="00901C89" w:rsidP="00901C89">
      <w:pPr>
        <w:pStyle w:val="Prrafodelista"/>
        <w:ind w:left="1429" w:firstLine="0"/>
        <w:rPr>
          <w:lang w:val="es-419" w:eastAsia="es-CO"/>
        </w:rPr>
      </w:pPr>
    </w:p>
    <w:p w14:paraId="2485B295" w14:textId="77777777" w:rsidR="00901C89" w:rsidRDefault="00901C89" w:rsidP="00901C89">
      <w:pPr>
        <w:pStyle w:val="Prrafodelista"/>
        <w:ind w:left="1429" w:firstLine="0"/>
        <w:rPr>
          <w:lang w:val="es-419" w:eastAsia="es-CO"/>
        </w:rPr>
      </w:pPr>
    </w:p>
    <w:p w14:paraId="59C5F36B" w14:textId="77777777" w:rsidR="00901C89" w:rsidRDefault="00901C89" w:rsidP="00901C89">
      <w:pPr>
        <w:pStyle w:val="Prrafodelista"/>
        <w:ind w:left="1429" w:firstLine="0"/>
        <w:rPr>
          <w:lang w:val="es-419" w:eastAsia="es-CO"/>
        </w:rPr>
      </w:pPr>
    </w:p>
    <w:p w14:paraId="2E244459" w14:textId="77777777" w:rsidR="00901C89" w:rsidRDefault="00901C89" w:rsidP="00901C89">
      <w:pPr>
        <w:pStyle w:val="Prrafodelista"/>
        <w:ind w:left="1429" w:firstLine="0"/>
        <w:rPr>
          <w:lang w:val="es-419" w:eastAsia="es-CO"/>
        </w:rPr>
      </w:pPr>
    </w:p>
    <w:p w14:paraId="55596766" w14:textId="75D7815D" w:rsidR="00901C89" w:rsidRDefault="00901C89" w:rsidP="00901C89">
      <w:pPr>
        <w:pStyle w:val="Figura"/>
        <w:rPr>
          <w:b w:val="0"/>
          <w:bCs/>
        </w:rPr>
      </w:pPr>
      <w:r>
        <w:lastRenderedPageBreak/>
        <w:t xml:space="preserve">Figura 1. </w:t>
      </w:r>
      <w:r w:rsidRPr="00693AF1">
        <w:rPr>
          <w:rStyle w:val="Extranjerismo"/>
          <w:b w:val="0"/>
          <w:bCs/>
        </w:rPr>
        <w:t xml:space="preserve">Grid </w:t>
      </w:r>
      <w:r>
        <w:rPr>
          <w:b w:val="0"/>
          <w:bCs/>
        </w:rPr>
        <w:t>supertiendas</w:t>
      </w:r>
    </w:p>
    <w:p w14:paraId="4F0CE3F1" w14:textId="0006FD5A" w:rsidR="00901C89" w:rsidRPr="00901C89" w:rsidRDefault="00901C89" w:rsidP="00901C89">
      <w:pPr>
        <w:rPr>
          <w:lang w:val="es-419" w:eastAsia="es-CO"/>
        </w:rPr>
      </w:pPr>
      <w:r w:rsidRPr="00901C89">
        <w:rPr>
          <w:noProof/>
          <w:lang w:val="es-419" w:eastAsia="es-CO"/>
        </w:rPr>
        <w:drawing>
          <wp:inline distT="0" distB="0" distL="0" distR="0" wp14:anchorId="27321BDF" wp14:editId="53A50256">
            <wp:extent cx="5667154" cy="2673883"/>
            <wp:effectExtent l="0" t="0" r="0" b="6350"/>
            <wp:docPr id="258328582" name="Imagen 1" descr="En la figura 1 se muestra  como es el layout tipo Grid (rejilla), desarrollado en un supermercado, supertienda o ti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8582" name="Imagen 1" descr="En la figura 1 se muestra  como es el layout tipo Grid (rejilla), desarrollado en un supermercado, supertienda o tienda."/>
                    <pic:cNvPicPr/>
                  </pic:nvPicPr>
                  <pic:blipFill>
                    <a:blip r:embed="rId15"/>
                    <a:stretch>
                      <a:fillRect/>
                    </a:stretch>
                  </pic:blipFill>
                  <pic:spPr>
                    <a:xfrm>
                      <a:off x="0" y="0"/>
                      <a:ext cx="5684776" cy="2682198"/>
                    </a:xfrm>
                    <a:prstGeom prst="rect">
                      <a:avLst/>
                    </a:prstGeom>
                  </pic:spPr>
                </pic:pic>
              </a:graphicData>
            </a:graphic>
          </wp:inline>
        </w:drawing>
      </w:r>
    </w:p>
    <w:p w14:paraId="0F40C7AA" w14:textId="2112401B" w:rsidR="00901C89" w:rsidRDefault="004B7049" w:rsidP="004B7049">
      <w:pPr>
        <w:rPr>
          <w:lang w:val="es-419" w:eastAsia="es-CO"/>
        </w:rPr>
      </w:pPr>
      <w:r>
        <w:rPr>
          <w:lang w:val="es-419" w:eastAsia="es-CO"/>
        </w:rPr>
        <w:t>E</w:t>
      </w:r>
      <w:r w:rsidRPr="004B7049">
        <w:rPr>
          <w:lang w:val="es-419" w:eastAsia="es-CO"/>
        </w:rPr>
        <w:t xml:space="preserve">n la figura </w:t>
      </w:r>
      <w:r>
        <w:rPr>
          <w:lang w:val="es-419" w:eastAsia="es-CO"/>
        </w:rPr>
        <w:t xml:space="preserve">1 </w:t>
      </w:r>
      <w:r w:rsidRPr="004B7049">
        <w:rPr>
          <w:lang w:val="es-419" w:eastAsia="es-CO"/>
        </w:rPr>
        <w:t xml:space="preserve">se muestra como es el </w:t>
      </w:r>
      <w:r w:rsidRPr="004B7049">
        <w:rPr>
          <w:rStyle w:val="Extranjerismo"/>
          <w:lang w:val="es-419" w:eastAsia="es-CO"/>
        </w:rPr>
        <w:t>layout</w:t>
      </w:r>
      <w:r w:rsidRPr="004B7049">
        <w:rPr>
          <w:lang w:val="es-419" w:eastAsia="es-CO"/>
        </w:rPr>
        <w:t xml:space="preserve"> tipo </w:t>
      </w:r>
      <w:r w:rsidRPr="004B7049">
        <w:rPr>
          <w:rStyle w:val="Extranjerismo"/>
          <w:lang w:val="es-419" w:eastAsia="es-CO"/>
        </w:rPr>
        <w:t>Grid</w:t>
      </w:r>
      <w:r w:rsidRPr="004B7049">
        <w:rPr>
          <w:lang w:val="es-419" w:eastAsia="es-CO"/>
        </w:rPr>
        <w:t xml:space="preserve"> (rejilla), desarrollado en un supermercado, supentienda o tienda.</w:t>
      </w:r>
    </w:p>
    <w:p w14:paraId="660E0FE2" w14:textId="2439CD44" w:rsidR="00901C89" w:rsidRPr="006E5065" w:rsidRDefault="006E5065" w:rsidP="006E5065">
      <w:pPr>
        <w:ind w:firstLine="0"/>
        <w:rPr>
          <w:sz w:val="24"/>
          <w:szCs w:val="24"/>
          <w:lang w:val="es-419" w:eastAsia="es-CO"/>
        </w:rPr>
      </w:pPr>
      <w:r w:rsidRPr="006E5065">
        <w:rPr>
          <w:b/>
          <w:bCs/>
          <w:sz w:val="24"/>
          <w:szCs w:val="24"/>
          <w:lang w:val="es-419" w:eastAsia="es-CO"/>
        </w:rPr>
        <w:t xml:space="preserve">Fuente: </w:t>
      </w:r>
      <w:r w:rsidRPr="006E5065">
        <w:rPr>
          <w:sz w:val="24"/>
          <w:szCs w:val="24"/>
          <w:lang w:val="es-419" w:eastAsia="es-CO"/>
        </w:rPr>
        <w:t>SENA, 2025.</w:t>
      </w:r>
    </w:p>
    <w:p w14:paraId="2F7CF761" w14:textId="52A4BB52" w:rsidR="00A33E9D" w:rsidRPr="002837B9" w:rsidRDefault="006E5065" w:rsidP="00750A08">
      <w:pPr>
        <w:pStyle w:val="Ttulo2"/>
        <w:numPr>
          <w:ilvl w:val="1"/>
          <w:numId w:val="6"/>
        </w:numPr>
        <w:rPr>
          <w:rFonts w:eastAsia="Times New Roman"/>
        </w:rPr>
      </w:pPr>
      <w:bookmarkStart w:id="2" w:name="_Toc214374303"/>
      <w:r>
        <w:t>Exhibiciones primarias y secundarias</w:t>
      </w:r>
      <w:bookmarkEnd w:id="2"/>
    </w:p>
    <w:p w14:paraId="378E14F4" w14:textId="63B49BE9" w:rsidR="006E5065" w:rsidRPr="006E5065" w:rsidRDefault="006E5065" w:rsidP="006E5065">
      <w:pPr>
        <w:rPr>
          <w:lang w:val="es-419" w:eastAsia="es-CO"/>
        </w:rPr>
      </w:pPr>
      <w:r w:rsidRPr="006E5065">
        <w:rPr>
          <w:lang w:val="es-419" w:eastAsia="es-CO"/>
        </w:rPr>
        <w:t>Las exhibiciones primarias son aquellas ubicaciones de alto impacto visual, situadas estratégicamente en entradas, cabeceras de góndola, vitrinas o islas. Son fundamentales para lanzar promociones, productos nuevos o destacar productos de alta rentabilidad. Estas zonas tienen alta afluencia de tránsito y permiten captar la atención del cliente desde el primer momento.</w:t>
      </w:r>
    </w:p>
    <w:p w14:paraId="32FB048C" w14:textId="77777777" w:rsidR="006E5065" w:rsidRDefault="006E5065" w:rsidP="006E5065">
      <w:pPr>
        <w:rPr>
          <w:lang w:val="es-419" w:eastAsia="es-CO"/>
        </w:rPr>
      </w:pPr>
      <w:r w:rsidRPr="006E5065">
        <w:rPr>
          <w:lang w:val="es-419" w:eastAsia="es-CO"/>
        </w:rPr>
        <w:t>Por otro lado, las exhibiciones secundarias cumplen una función de refuerzo. Se ubican en pasillos interiores, estanterías laterales, puntos de pago o espacios intermedios. Aunque tienen menor visibilidad directa, permiten activar compras por impulso, complementar la exhibición primaria y estimular el recuerdo del producto.</w:t>
      </w:r>
    </w:p>
    <w:p w14:paraId="056D68B9" w14:textId="5D814E17" w:rsidR="00195194" w:rsidRPr="006E5065" w:rsidRDefault="006E5065" w:rsidP="00C64427">
      <w:pPr>
        <w:rPr>
          <w:lang w:val="es-419" w:eastAsia="es-CO"/>
        </w:rPr>
      </w:pPr>
      <w:r w:rsidRPr="006E5065">
        <w:rPr>
          <w:lang w:val="es-419" w:eastAsia="es-CO"/>
        </w:rPr>
        <w:lastRenderedPageBreak/>
        <w:t xml:space="preserve">Estas exhibiciones deben estar alineadas con el plan de </w:t>
      </w:r>
      <w:r w:rsidRPr="00195194">
        <w:rPr>
          <w:rStyle w:val="Extranjerismo"/>
          <w:lang w:val="es-419" w:eastAsia="es-CO"/>
        </w:rPr>
        <w:t>marketing</w:t>
      </w:r>
      <w:r w:rsidRPr="006E5065">
        <w:rPr>
          <w:lang w:val="es-419" w:eastAsia="es-CO"/>
        </w:rPr>
        <w:t xml:space="preserve"> y los objetivos comerciales del punto de venta. El uso coherente de material POP, iluminación específica y señalética mejora la experiencia visual del consumidor (Editorial GG, 2016)</w:t>
      </w:r>
      <w:r w:rsidR="00827790" w:rsidRPr="00827790">
        <w:rPr>
          <w:lang w:val="es-419" w:eastAsia="es-CO"/>
        </w:rPr>
        <w:t>.</w:t>
      </w:r>
    </w:p>
    <w:p w14:paraId="59690948" w14:textId="0E797AB1" w:rsidR="008E0D41" w:rsidRDefault="008E0D41" w:rsidP="008E0D41">
      <w:pPr>
        <w:pStyle w:val="Ttulo2"/>
      </w:pPr>
      <w:bookmarkStart w:id="3" w:name="_Toc214374304"/>
      <w:r>
        <w:t xml:space="preserve">1.2 </w:t>
      </w:r>
      <w:r w:rsidR="00C64427">
        <w:t>Ubicación estratégica de productos</w:t>
      </w:r>
      <w:bookmarkEnd w:id="3"/>
    </w:p>
    <w:p w14:paraId="02FDE9E0" w14:textId="3A9C823B" w:rsidR="00C64427" w:rsidRPr="00C64427" w:rsidRDefault="00C64427" w:rsidP="00C64427">
      <w:pPr>
        <w:rPr>
          <w:lang w:val="es-419" w:eastAsia="es-CO"/>
        </w:rPr>
      </w:pPr>
      <w:r w:rsidRPr="00C64427">
        <w:rPr>
          <w:lang w:val="es-419" w:eastAsia="es-CO"/>
        </w:rPr>
        <w:t>La ubicación del producto dentro del punto de venta no es aleatoria. Responde a criterios técnicos definidos por el planograma, la estrategia comercial y el análisis de la rotación. Colocar productos a la altura de los ojos, por ejemplo, incrementa hasta en un 30 % la probabilidad de compra. Así mismo, los productos de alto margen suelen ubicarse en zonas calientes para asegurar su exposición prioritaria.</w:t>
      </w:r>
    </w:p>
    <w:p w14:paraId="7FE51150" w14:textId="213CDC10" w:rsidR="00C64427" w:rsidRPr="00C64427" w:rsidRDefault="00C64427" w:rsidP="00C64427">
      <w:pPr>
        <w:rPr>
          <w:lang w:val="es-419" w:eastAsia="es-CO"/>
        </w:rPr>
      </w:pPr>
      <w:r w:rsidRPr="00C64427">
        <w:rPr>
          <w:b/>
          <w:bCs/>
          <w:lang w:val="es-419" w:eastAsia="es-CO"/>
        </w:rPr>
        <w:t>Las zonas calientes:</w:t>
      </w:r>
      <w:r w:rsidRPr="00C64427">
        <w:rPr>
          <w:lang w:val="es-419" w:eastAsia="es-CO"/>
        </w:rPr>
        <w:t xml:space="preserve"> áreas con mayor flujo de tránsito, deben utilizarse para colocar productos estratégicos como marcas propias, innovaciones o productos de rotación media. </w:t>
      </w:r>
    </w:p>
    <w:p w14:paraId="5F31AF1C" w14:textId="36D3285B" w:rsidR="00C64427" w:rsidRPr="00C64427" w:rsidRDefault="00C64427" w:rsidP="00C64427">
      <w:pPr>
        <w:rPr>
          <w:lang w:val="es-419" w:eastAsia="es-CO"/>
        </w:rPr>
      </w:pPr>
      <w:r w:rsidRPr="00C64427">
        <w:rPr>
          <w:b/>
          <w:bCs/>
          <w:lang w:val="es-419" w:eastAsia="es-CO"/>
        </w:rPr>
        <w:t>Las zonas frías:</w:t>
      </w:r>
      <w:r w:rsidRPr="00C64427">
        <w:rPr>
          <w:lang w:val="es-419" w:eastAsia="es-CO"/>
        </w:rPr>
        <w:t xml:space="preserve"> espacios menos transitados, deben reactivarse mediante señalética atractiva, iluminación o reubicación de categorías.</w:t>
      </w:r>
    </w:p>
    <w:p w14:paraId="74AF2E19" w14:textId="5DBFFD07" w:rsidR="00C64427" w:rsidRPr="00C64427" w:rsidRDefault="00C64427" w:rsidP="00C64427">
      <w:pPr>
        <w:rPr>
          <w:lang w:val="es-419" w:eastAsia="es-CO"/>
        </w:rPr>
      </w:pPr>
      <w:r w:rsidRPr="00C64427">
        <w:rPr>
          <w:lang w:val="es-419" w:eastAsia="es-CO"/>
        </w:rPr>
        <w:t>Se recomienda revisar los siguientes videos donde se explican los diferentes tipos de exhibición.</w:t>
      </w:r>
    </w:p>
    <w:p w14:paraId="7F885895" w14:textId="1FEEC4F1" w:rsidR="00C64427" w:rsidRPr="00C64427" w:rsidRDefault="00C64427" w:rsidP="00C64427">
      <w:pPr>
        <w:rPr>
          <w:b/>
          <w:bCs/>
          <w:lang w:val="es-419" w:eastAsia="es-CO"/>
        </w:rPr>
      </w:pPr>
      <w:r w:rsidRPr="00C64427">
        <w:rPr>
          <w:b/>
          <w:bCs/>
          <w:lang w:val="es-419" w:eastAsia="es-CO"/>
        </w:rPr>
        <w:t>Tipos de exhibición</w:t>
      </w:r>
    </w:p>
    <w:p w14:paraId="2CBB54BA" w14:textId="13BE9125" w:rsidR="00C64427" w:rsidRPr="00C64427" w:rsidRDefault="00C64427" w:rsidP="00C64427">
      <w:pPr>
        <w:rPr>
          <w:lang w:val="es-419" w:eastAsia="es-CO"/>
        </w:rPr>
      </w:pPr>
      <w:r w:rsidRPr="00C64427">
        <w:rPr>
          <w:lang w:val="es-419" w:eastAsia="es-CO"/>
        </w:rPr>
        <w:t xml:space="preserve"> </w:t>
      </w:r>
      <w:hyperlink r:id="rId16" w:history="1">
        <w:r w:rsidRPr="00417B9C">
          <w:rPr>
            <w:rStyle w:val="Hipervnculo"/>
            <w:lang w:val="es-419" w:eastAsia="es-CO"/>
          </w:rPr>
          <w:t>https://youtu.be/zd_mKQqGEgo</w:t>
        </w:r>
      </w:hyperlink>
      <w:r>
        <w:rPr>
          <w:lang w:val="es-419" w:eastAsia="es-CO"/>
        </w:rPr>
        <w:t xml:space="preserve"> </w:t>
      </w:r>
      <w:r w:rsidRPr="00C64427">
        <w:rPr>
          <w:lang w:val="es-419" w:eastAsia="es-CO"/>
        </w:rPr>
        <w:t xml:space="preserve"> </w:t>
      </w:r>
    </w:p>
    <w:p w14:paraId="3E395AA8" w14:textId="77777777" w:rsidR="00C64427" w:rsidRDefault="00C64427" w:rsidP="00C64427">
      <w:pPr>
        <w:ind w:firstLine="0"/>
        <w:rPr>
          <w:sz w:val="24"/>
          <w:szCs w:val="24"/>
          <w:lang w:val="es-419" w:eastAsia="es-CO"/>
        </w:rPr>
      </w:pPr>
      <w:r w:rsidRPr="00C64427">
        <w:rPr>
          <w:b/>
          <w:bCs/>
          <w:sz w:val="24"/>
          <w:szCs w:val="24"/>
          <w:lang w:val="es-419" w:eastAsia="es-CO"/>
        </w:rPr>
        <w:t>Fuente:</w:t>
      </w:r>
      <w:r w:rsidRPr="00C64427">
        <w:rPr>
          <w:sz w:val="24"/>
          <w:szCs w:val="24"/>
          <w:lang w:val="es-419" w:eastAsia="es-CO"/>
        </w:rPr>
        <w:t xml:space="preserve"> SENA, 2022.</w:t>
      </w:r>
    </w:p>
    <w:p w14:paraId="022AD58E" w14:textId="77777777" w:rsidR="00C64427" w:rsidRDefault="00C64427" w:rsidP="00C64427">
      <w:pPr>
        <w:ind w:firstLine="0"/>
        <w:rPr>
          <w:sz w:val="24"/>
          <w:szCs w:val="24"/>
          <w:lang w:val="es-419" w:eastAsia="es-CO"/>
        </w:rPr>
      </w:pPr>
    </w:p>
    <w:p w14:paraId="3DC5E0C1" w14:textId="028EE023" w:rsidR="00C64427" w:rsidRPr="00C64427" w:rsidRDefault="00C64427" w:rsidP="00C64427">
      <w:pPr>
        <w:rPr>
          <w:b/>
          <w:bCs/>
          <w:sz w:val="24"/>
          <w:szCs w:val="24"/>
          <w:lang w:val="es-419" w:eastAsia="es-CO"/>
        </w:rPr>
      </w:pPr>
      <w:r w:rsidRPr="00C64427">
        <w:rPr>
          <w:b/>
          <w:bCs/>
          <w:lang w:val="es-419" w:eastAsia="es-CO"/>
        </w:rPr>
        <w:lastRenderedPageBreak/>
        <w:t xml:space="preserve">Conversando con Javier Vergara, experto en </w:t>
      </w:r>
      <w:r w:rsidRPr="00A06DF4">
        <w:rPr>
          <w:rStyle w:val="Extranjerismo"/>
          <w:b/>
          <w:bCs/>
          <w:lang w:val="es-419" w:eastAsia="es-CO"/>
        </w:rPr>
        <w:t>visual merchandising</w:t>
      </w:r>
      <w:r w:rsidRPr="00C64427">
        <w:rPr>
          <w:rStyle w:val="Extranjerismo"/>
          <w:b/>
          <w:bCs/>
          <w:lang w:val="es-419" w:eastAsia="es-CO"/>
        </w:rPr>
        <w:t xml:space="preserve"> </w:t>
      </w:r>
      <w:r w:rsidRPr="00C64427">
        <w:rPr>
          <w:b/>
          <w:bCs/>
          <w:lang w:val="es-419" w:eastAsia="es-CO"/>
        </w:rPr>
        <w:t>y diseño de tiendas</w:t>
      </w:r>
    </w:p>
    <w:p w14:paraId="6B4C12EB" w14:textId="77777777" w:rsidR="00C64427" w:rsidRPr="00C64427" w:rsidRDefault="00C64427" w:rsidP="00C64427">
      <w:pPr>
        <w:rPr>
          <w:lang w:val="es-419" w:eastAsia="es-CO"/>
        </w:rPr>
      </w:pPr>
      <w:r w:rsidRPr="00C64427">
        <w:rPr>
          <w:lang w:val="es-419" w:eastAsia="es-CO"/>
        </w:rPr>
        <w:t xml:space="preserve">Se recomienda revisar el siguiente video donde se muestran tendencias y casos prácticos aplicables al </w:t>
      </w:r>
      <w:r w:rsidRPr="00C64427">
        <w:rPr>
          <w:rStyle w:val="Extranjerismo"/>
          <w:lang w:val="es-419" w:eastAsia="es-CO"/>
        </w:rPr>
        <w:t>retail</w:t>
      </w:r>
      <w:r w:rsidRPr="00C64427">
        <w:rPr>
          <w:lang w:val="es-419" w:eastAsia="es-CO"/>
        </w:rPr>
        <w:t xml:space="preserve">. </w:t>
      </w:r>
    </w:p>
    <w:p w14:paraId="5F629B3B" w14:textId="6A108ECF" w:rsidR="00C64427" w:rsidRPr="00C64427" w:rsidRDefault="00C64427" w:rsidP="00C64427">
      <w:pPr>
        <w:rPr>
          <w:lang w:val="es-419" w:eastAsia="es-CO"/>
        </w:rPr>
      </w:pPr>
      <w:r w:rsidRPr="00C64427">
        <w:rPr>
          <w:lang w:val="es-419" w:eastAsia="es-CO"/>
        </w:rPr>
        <w:t xml:space="preserve">Ver video: </w:t>
      </w:r>
      <w:r>
        <w:rPr>
          <w:lang w:val="es-419" w:eastAsia="es-CO"/>
        </w:rPr>
        <w:fldChar w:fldCharType="begin"/>
      </w:r>
      <w:r>
        <w:rPr>
          <w:lang w:val="es-419" w:eastAsia="es-CO"/>
        </w:rPr>
        <w:instrText>HYPERLINK "</w:instrText>
      </w:r>
      <w:r w:rsidRPr="00C64427">
        <w:rPr>
          <w:lang w:val="es-419" w:eastAsia="es-CO"/>
        </w:rPr>
        <w:instrText>https://www.youtube.com/watch?v=kvg9VOYCISY</w:instrText>
      </w:r>
      <w:r>
        <w:rPr>
          <w:lang w:val="es-419" w:eastAsia="es-CO"/>
        </w:rPr>
        <w:instrText>"</w:instrText>
      </w:r>
      <w:r>
        <w:rPr>
          <w:lang w:val="es-419" w:eastAsia="es-CO"/>
        </w:rPr>
      </w:r>
      <w:r>
        <w:rPr>
          <w:lang w:val="es-419" w:eastAsia="es-CO"/>
        </w:rPr>
        <w:fldChar w:fldCharType="separate"/>
      </w:r>
      <w:r w:rsidRPr="00417B9C">
        <w:rPr>
          <w:rStyle w:val="Hipervnculo"/>
          <w:lang w:val="es-419" w:eastAsia="es-CO"/>
        </w:rPr>
        <w:t>https://www.youtube.com/watch?v=kvg9VOYCISY</w:t>
      </w:r>
      <w:r>
        <w:rPr>
          <w:lang w:val="es-419" w:eastAsia="es-CO"/>
        </w:rPr>
        <w:fldChar w:fldCharType="end"/>
      </w:r>
      <w:r>
        <w:rPr>
          <w:lang w:val="es-419" w:eastAsia="es-CO"/>
        </w:rPr>
        <w:t xml:space="preserve"> </w:t>
      </w:r>
    </w:p>
    <w:p w14:paraId="29D47764" w14:textId="180AFE45" w:rsidR="00975C14" w:rsidRDefault="00E96FEF" w:rsidP="00E96FEF">
      <w:pPr>
        <w:pStyle w:val="Ttulo2"/>
      </w:pPr>
      <w:bookmarkStart w:id="4" w:name="_Toc214374305"/>
      <w:r>
        <w:t xml:space="preserve">1.3 </w:t>
      </w:r>
      <w:r w:rsidR="00C64427">
        <w:t>Escaparatismo</w:t>
      </w:r>
      <w:bookmarkEnd w:id="4"/>
    </w:p>
    <w:p w14:paraId="3E9C6775" w14:textId="1E2EB0F3" w:rsidR="00C64427" w:rsidRDefault="00C64427" w:rsidP="00C64427">
      <w:r w:rsidRPr="00C64427">
        <w:rPr>
          <w:lang w:val="es-419" w:eastAsia="es-CO"/>
        </w:rPr>
        <w:t>El</w:t>
      </w:r>
      <w:r>
        <w:t xml:space="preserve"> escaparatismo es una disciplina del </w:t>
      </w:r>
      <w:r w:rsidR="00B135ED" w:rsidRPr="004B7B5B">
        <w:rPr>
          <w:rStyle w:val="Extranjerismo"/>
          <w:lang w:val="es-CO"/>
        </w:rPr>
        <w:t>visual</w:t>
      </w:r>
      <w:r w:rsidR="00B135ED">
        <w:t xml:space="preserve"> </w:t>
      </w:r>
      <w:proofErr w:type="spellStart"/>
      <w:r w:rsidRPr="00B135ED">
        <w:rPr>
          <w:rStyle w:val="Extranjerismo"/>
          <w:lang w:val="es-CO"/>
        </w:rPr>
        <w:t>merchandising</w:t>
      </w:r>
      <w:proofErr w:type="spellEnd"/>
      <w:r>
        <w:t xml:space="preserve"> que se encarga del diseño, planificación y montaje de los escaparates o vitrinas comerciales, con el objetivo de atraer la atención del público, comunicar mensajes de marca y estimular el deseo de compra. Va más allá de una simple exposición de productos: es una forma de comunicación visual estratégica, donde cada elemento desde la iluminación hasta la disposición de los objetos está pensado para generar un impacto emocional y sensorial en el consumidor.</w:t>
      </w:r>
    </w:p>
    <w:p w14:paraId="3881C0FA" w14:textId="27915944" w:rsidR="00EE1B08" w:rsidRDefault="00C64427" w:rsidP="00C64427">
      <w:r w:rsidRPr="00C64427">
        <w:rPr>
          <w:lang w:val="es-419" w:eastAsia="es-CO"/>
        </w:rPr>
        <w:t>El</w:t>
      </w:r>
      <w:r>
        <w:t xml:space="preserve"> escaparatismo no solo cumple una función estética, sino también comercial y comunicativa, ya que traduce la identidad de la marca en una experiencia visual que seduce, informa y persuade. Por esta razón, es considerado uno de los pilares más importantes del</w:t>
      </w:r>
      <w:r w:rsidRPr="004B7B5B">
        <w:rPr>
          <w:rStyle w:val="Extranjerismo"/>
          <w:lang w:val="es-CO"/>
        </w:rPr>
        <w:t xml:space="preserve"> merchandising</w:t>
      </w:r>
      <w:r>
        <w:t xml:space="preserve"> aplicado al punto de venta.</w:t>
      </w:r>
    </w:p>
    <w:p w14:paraId="100316A0" w14:textId="77777777" w:rsidR="0070468E" w:rsidRPr="0070468E" w:rsidRDefault="0070468E" w:rsidP="0070468E">
      <w:pPr>
        <w:rPr>
          <w:b/>
          <w:bCs/>
        </w:rPr>
      </w:pPr>
      <w:r w:rsidRPr="0070468E">
        <w:rPr>
          <w:b/>
          <w:bCs/>
        </w:rPr>
        <w:t>Componentes</w:t>
      </w:r>
    </w:p>
    <w:p w14:paraId="44AC34DD" w14:textId="77777777" w:rsidR="0070468E" w:rsidRDefault="0070468E" w:rsidP="0070468E">
      <w:pPr>
        <w:pStyle w:val="Prrafodelista"/>
        <w:numPr>
          <w:ilvl w:val="0"/>
          <w:numId w:val="87"/>
        </w:numPr>
      </w:pPr>
      <w:r w:rsidRPr="0070468E">
        <w:rPr>
          <w:b/>
          <w:bCs/>
        </w:rPr>
        <w:t>Producto:</w:t>
      </w:r>
      <w:r>
        <w:t xml:space="preserve"> es el elemento central de la vitrina. Debe presentarse de manera destacada, limpia y accesible visualmente. La selección de productos depende del objetivo de la campaña: puede ser promocional, de temporada o institucional.</w:t>
      </w:r>
    </w:p>
    <w:p w14:paraId="67EA2489" w14:textId="77777777" w:rsidR="0070468E" w:rsidRDefault="0070468E" w:rsidP="0070468E">
      <w:pPr>
        <w:pStyle w:val="Prrafodelista"/>
        <w:numPr>
          <w:ilvl w:val="0"/>
          <w:numId w:val="87"/>
        </w:numPr>
      </w:pPr>
      <w:r w:rsidRPr="0070468E">
        <w:rPr>
          <w:b/>
          <w:bCs/>
        </w:rPr>
        <w:lastRenderedPageBreak/>
        <w:t>Iluminación:</w:t>
      </w:r>
      <w:r>
        <w:t xml:space="preserve"> la luz dirige la mirada y resalta los puntos de interés. Un sistema de iluminación adecuado permite crear profundidad, generar contrastes y acentuar las texturas o colores de los productos. La luz cálida suele transmitir confort y cercanía; la fría, modernidad y limpieza.</w:t>
      </w:r>
    </w:p>
    <w:p w14:paraId="496DF0B2" w14:textId="77777777" w:rsidR="0070468E" w:rsidRDefault="0070468E" w:rsidP="0070468E">
      <w:pPr>
        <w:pStyle w:val="Prrafodelista"/>
        <w:numPr>
          <w:ilvl w:val="0"/>
          <w:numId w:val="87"/>
        </w:numPr>
      </w:pPr>
      <w:r w:rsidRPr="0070468E">
        <w:rPr>
          <w:b/>
          <w:bCs/>
        </w:rPr>
        <w:t>Color:</w:t>
      </w:r>
      <w:r>
        <w:t xml:space="preserve"> el color tiene un papel psicológico fundamental. Aporta identidad, comunica emociones y establece coherencia con la imagen de marca. Además, ayuda a jerarquizar los elementos dentro del escaparate, guiando la atención del observador.</w:t>
      </w:r>
    </w:p>
    <w:p w14:paraId="4AA2DFC2" w14:textId="77777777" w:rsidR="0070468E" w:rsidRDefault="0070468E" w:rsidP="0070468E">
      <w:pPr>
        <w:pStyle w:val="Prrafodelista"/>
        <w:numPr>
          <w:ilvl w:val="0"/>
          <w:numId w:val="87"/>
        </w:numPr>
      </w:pPr>
      <w:r w:rsidRPr="0070468E">
        <w:rPr>
          <w:b/>
          <w:bCs/>
        </w:rPr>
        <w:t>Composición y equilibrio:</w:t>
      </w:r>
      <w:r>
        <w:t xml:space="preserve"> la forma en que se distribuyen los elementos determina la armonía visual. Se deben cuidar las proporciones, la simetría y la dirección de la mirada. Una buena composición combina creatividad con funcionalidad, garantizando que el mensaje visual sea claro y efectivo.</w:t>
      </w:r>
    </w:p>
    <w:p w14:paraId="341A94CC" w14:textId="77777777" w:rsidR="0070468E" w:rsidRDefault="0070468E" w:rsidP="0070468E">
      <w:pPr>
        <w:pStyle w:val="Prrafodelista"/>
        <w:numPr>
          <w:ilvl w:val="0"/>
          <w:numId w:val="87"/>
        </w:numPr>
      </w:pPr>
      <w:r w:rsidRPr="0070468E">
        <w:rPr>
          <w:b/>
          <w:bCs/>
        </w:rPr>
        <w:t>Los materiales y soportes:</w:t>
      </w:r>
      <w:r>
        <w:t xml:space="preserve"> incluyen estructuras, maniquíes, bases, pedestales, fondos decorativos y elementos de ambientación. Su elección debe garantizar resistencia, funcionalidad y armonía con la propuesta visual.</w:t>
      </w:r>
    </w:p>
    <w:p w14:paraId="14E74D92" w14:textId="77777777" w:rsidR="0070468E" w:rsidRDefault="0070468E" w:rsidP="0070468E">
      <w:pPr>
        <w:pStyle w:val="Prrafodelista"/>
        <w:numPr>
          <w:ilvl w:val="0"/>
          <w:numId w:val="87"/>
        </w:numPr>
      </w:pPr>
      <w:r w:rsidRPr="0070468E">
        <w:rPr>
          <w:b/>
          <w:bCs/>
        </w:rPr>
        <w:t>El movimiento y la tecnología:</w:t>
      </w:r>
      <w:r>
        <w:t xml:space="preserve"> el uso de recursos dinámicos, como pantallas digitales, efectos de luz, sonido o movimiento mecánico, aporta innovación y aumenta la capacidad de atracción del escaparate.</w:t>
      </w:r>
    </w:p>
    <w:p w14:paraId="08413E29" w14:textId="237E8490" w:rsidR="0070468E" w:rsidRDefault="0070468E" w:rsidP="0070468E">
      <w:pPr>
        <w:pStyle w:val="Prrafodelista"/>
        <w:numPr>
          <w:ilvl w:val="0"/>
          <w:numId w:val="87"/>
        </w:numPr>
      </w:pPr>
      <w:r w:rsidRPr="0070468E">
        <w:rPr>
          <w:b/>
          <w:bCs/>
        </w:rPr>
        <w:t>El mensaje y la comunicación visual:</w:t>
      </w:r>
      <w:r>
        <w:t xml:space="preserve"> todo escaparate transmite un mensaje, explícito o implícito. Este debe ser claro, coherente con la identidad de marca y comprensible para el público. Los textos, logotipos y elementos gráficos deben integrarse de forma equilibrada</w:t>
      </w:r>
      <w:r w:rsidR="006F0A52">
        <w:t>.</w:t>
      </w:r>
      <w:r>
        <w:tab/>
      </w:r>
    </w:p>
    <w:p w14:paraId="253F9178" w14:textId="3005C517" w:rsidR="0070468E" w:rsidRDefault="006F0A52" w:rsidP="006F0A52">
      <w:pPr>
        <w:pStyle w:val="Ttulo2"/>
      </w:pPr>
      <w:bookmarkStart w:id="5" w:name="_Toc214374306"/>
      <w:r>
        <w:lastRenderedPageBreak/>
        <w:t>1.4 Planogramas y categorías</w:t>
      </w:r>
      <w:bookmarkEnd w:id="5"/>
    </w:p>
    <w:p w14:paraId="4BB3EAAF" w14:textId="6850B835" w:rsidR="006F0A52" w:rsidRDefault="006F0A52" w:rsidP="006F0A52">
      <w:pPr>
        <w:rPr>
          <w:lang w:val="es-419" w:eastAsia="es-CO"/>
        </w:rPr>
      </w:pPr>
      <w:r w:rsidRPr="006F0A52">
        <w:rPr>
          <w:lang w:val="es-419" w:eastAsia="es-CO"/>
        </w:rPr>
        <w:t>Un planograma es un esquema visual que muestra cómo deben organizarse los productos en los estantes o exhibidores de un punto de venta para optimizar el espacio, facilitar la compra y aumentar las ventas. Su elaboración implica analizar el comportamiento del consumidor, la rotación de productos y la estrategia comercial del establecimiento. Se diseña teniendo en cuenta aspectos como la altura de los anaqueles, la visibilidad del producto, las zonas calientes y frías, y las categorías de artículos, buscando siempre una presentación atractiva, ordenada y funcional (Levy &amp; Weitz, 2017).</w:t>
      </w:r>
    </w:p>
    <w:p w14:paraId="0FD22D2C" w14:textId="77777777" w:rsidR="00210510" w:rsidRPr="00210510" w:rsidRDefault="00210510" w:rsidP="00210510">
      <w:pPr>
        <w:rPr>
          <w:b/>
          <w:bCs/>
          <w:lang w:val="es-419" w:eastAsia="es-CO"/>
        </w:rPr>
      </w:pPr>
      <w:r w:rsidRPr="00210510">
        <w:rPr>
          <w:b/>
          <w:bCs/>
          <w:lang w:val="es-419" w:eastAsia="es-CO"/>
        </w:rPr>
        <w:t>Proceso eficaz de creación de planogramas</w:t>
      </w:r>
    </w:p>
    <w:p w14:paraId="15D78DC8" w14:textId="77777777" w:rsidR="00210510" w:rsidRDefault="00210510" w:rsidP="00210510">
      <w:pPr>
        <w:pStyle w:val="Prrafodelista"/>
        <w:numPr>
          <w:ilvl w:val="0"/>
          <w:numId w:val="88"/>
        </w:numPr>
        <w:rPr>
          <w:lang w:val="es-419" w:eastAsia="es-CO"/>
        </w:rPr>
      </w:pPr>
      <w:r w:rsidRPr="00210510">
        <w:rPr>
          <w:b/>
          <w:bCs/>
          <w:lang w:val="es-419" w:eastAsia="es-CO"/>
        </w:rPr>
        <w:t>Recopilación de datos de SKU:</w:t>
      </w:r>
      <w:r w:rsidRPr="00210510">
        <w:rPr>
          <w:lang w:val="es-419" w:eastAsia="es-CO"/>
        </w:rPr>
        <w:t xml:space="preserve"> se recolectan dimensiones y fotos de cada producto del inventario.</w:t>
      </w:r>
    </w:p>
    <w:p w14:paraId="12D72E0E" w14:textId="2C3E49AB" w:rsidR="00210510" w:rsidRDefault="00210510" w:rsidP="00210510">
      <w:pPr>
        <w:pStyle w:val="Prrafodelista"/>
        <w:ind w:left="1069" w:firstLine="0"/>
        <w:rPr>
          <w:lang w:val="es-419" w:eastAsia="es-CO"/>
        </w:rPr>
      </w:pPr>
      <w:r w:rsidRPr="00210510">
        <w:rPr>
          <w:lang w:val="es-419" w:eastAsia="es-CO"/>
        </w:rPr>
        <w:t>Objetivo principal</w:t>
      </w:r>
      <w:r w:rsidR="00C545F1">
        <w:rPr>
          <w:lang w:val="es-419" w:eastAsia="es-CO"/>
        </w:rPr>
        <w:t>: g</w:t>
      </w:r>
      <w:r w:rsidRPr="00210510">
        <w:rPr>
          <w:lang w:val="es-419" w:eastAsia="es-CO"/>
        </w:rPr>
        <w:t>arantizar precisión y uso eficiente del espacio.</w:t>
      </w:r>
    </w:p>
    <w:p w14:paraId="24A5010D" w14:textId="77777777" w:rsidR="00210510" w:rsidRDefault="00210510" w:rsidP="00210510">
      <w:pPr>
        <w:pStyle w:val="Prrafodelista"/>
        <w:numPr>
          <w:ilvl w:val="0"/>
          <w:numId w:val="88"/>
        </w:numPr>
        <w:rPr>
          <w:lang w:val="es-419" w:eastAsia="es-CO"/>
        </w:rPr>
      </w:pPr>
      <w:r w:rsidRPr="00210510">
        <w:rPr>
          <w:b/>
          <w:bCs/>
          <w:lang w:val="es-419" w:eastAsia="es-CO"/>
        </w:rPr>
        <w:t>Registro de equipos y estanterías:</w:t>
      </w:r>
      <w:r>
        <w:rPr>
          <w:lang w:val="es-419" w:eastAsia="es-CO"/>
        </w:rPr>
        <w:t xml:space="preserve"> s</w:t>
      </w:r>
      <w:r w:rsidRPr="00210510">
        <w:rPr>
          <w:lang w:val="es-419" w:eastAsia="es-CO"/>
        </w:rPr>
        <w:t>e registran los tipos y tamaños de estanterías y accesorios en la tienda.</w:t>
      </w:r>
    </w:p>
    <w:p w14:paraId="7D193979" w14:textId="0A13A258" w:rsidR="00210510" w:rsidRDefault="00210510" w:rsidP="00210510">
      <w:pPr>
        <w:pStyle w:val="Prrafodelista"/>
        <w:ind w:left="1069" w:firstLine="0"/>
        <w:rPr>
          <w:lang w:val="es-419" w:eastAsia="es-CO"/>
        </w:rPr>
      </w:pPr>
      <w:r w:rsidRPr="00210510">
        <w:rPr>
          <w:lang w:val="es-419" w:eastAsia="es-CO"/>
        </w:rPr>
        <w:t>Objetivo principal</w:t>
      </w:r>
      <w:r w:rsidR="00A349AB">
        <w:rPr>
          <w:lang w:val="es-419" w:eastAsia="es-CO"/>
        </w:rPr>
        <w:t>: a</w:t>
      </w:r>
      <w:r w:rsidRPr="00210510">
        <w:rPr>
          <w:lang w:val="es-419" w:eastAsia="es-CO"/>
        </w:rPr>
        <w:t>segurar compatibilidad del planograma con la infraestructura.</w:t>
      </w:r>
      <w:r w:rsidRPr="00210510">
        <w:rPr>
          <w:lang w:val="es-419" w:eastAsia="es-CO"/>
        </w:rPr>
        <w:tab/>
        <w:t xml:space="preserve"> </w:t>
      </w:r>
    </w:p>
    <w:p w14:paraId="3AE20D03" w14:textId="77777777" w:rsidR="00210510" w:rsidRDefault="00210510" w:rsidP="00210510">
      <w:pPr>
        <w:pStyle w:val="Prrafodelista"/>
        <w:numPr>
          <w:ilvl w:val="0"/>
          <w:numId w:val="88"/>
        </w:numPr>
        <w:rPr>
          <w:lang w:val="es-419" w:eastAsia="es-CO"/>
        </w:rPr>
      </w:pPr>
      <w:r w:rsidRPr="00210510">
        <w:rPr>
          <w:b/>
          <w:bCs/>
          <w:lang w:val="es-419" w:eastAsia="es-CO"/>
        </w:rPr>
        <w:t>Creación del CDT (categoría / cliente):</w:t>
      </w:r>
      <w:r>
        <w:rPr>
          <w:lang w:val="es-419" w:eastAsia="es-CO"/>
        </w:rPr>
        <w:t xml:space="preserve"> s</w:t>
      </w:r>
      <w:r w:rsidRPr="00210510">
        <w:rPr>
          <w:lang w:val="es-419" w:eastAsia="es-CO"/>
        </w:rPr>
        <w:t>e analiza el perfil del cliente y su comportamiento por categoría.</w:t>
      </w:r>
    </w:p>
    <w:p w14:paraId="75C84914" w14:textId="1211FB9C" w:rsidR="00210510" w:rsidRDefault="00210510" w:rsidP="00210510">
      <w:pPr>
        <w:pStyle w:val="Prrafodelista"/>
        <w:ind w:left="1069" w:firstLine="0"/>
        <w:rPr>
          <w:lang w:val="es-419" w:eastAsia="es-CO"/>
        </w:rPr>
      </w:pPr>
      <w:r w:rsidRPr="00210510">
        <w:rPr>
          <w:lang w:val="es-419" w:eastAsia="es-CO"/>
        </w:rPr>
        <w:t>Objetivo principal</w:t>
      </w:r>
      <w:r w:rsidR="00A349AB">
        <w:rPr>
          <w:lang w:val="es-419" w:eastAsia="es-CO"/>
        </w:rPr>
        <w:t>: m</w:t>
      </w:r>
      <w:r w:rsidRPr="00210510">
        <w:rPr>
          <w:lang w:val="es-419" w:eastAsia="es-CO"/>
        </w:rPr>
        <w:t>ejorar la ubicación del producto según preferencias del cliente</w:t>
      </w:r>
      <w:r>
        <w:rPr>
          <w:lang w:val="es-419" w:eastAsia="es-CO"/>
        </w:rPr>
        <w:t>.</w:t>
      </w:r>
    </w:p>
    <w:p w14:paraId="39CB0052" w14:textId="77777777" w:rsidR="00A349AB" w:rsidRDefault="00210510" w:rsidP="00A349AB">
      <w:pPr>
        <w:pStyle w:val="Prrafodelista"/>
        <w:numPr>
          <w:ilvl w:val="0"/>
          <w:numId w:val="88"/>
        </w:numPr>
        <w:rPr>
          <w:lang w:val="es-419" w:eastAsia="es-CO"/>
        </w:rPr>
      </w:pPr>
      <w:r w:rsidRPr="00210510">
        <w:rPr>
          <w:b/>
          <w:bCs/>
          <w:lang w:val="es-419" w:eastAsia="es-CO"/>
        </w:rPr>
        <w:t xml:space="preserve">Diseño del planograma con </w:t>
      </w:r>
      <w:r w:rsidRPr="00210510">
        <w:rPr>
          <w:rStyle w:val="Extranjerismo"/>
          <w:b/>
          <w:bCs/>
          <w:lang w:val="es-419" w:eastAsia="es-CO"/>
        </w:rPr>
        <w:t>software</w:t>
      </w:r>
      <w:r w:rsidRPr="00210510">
        <w:rPr>
          <w:b/>
          <w:bCs/>
          <w:lang w:val="es-419" w:eastAsia="es-CO"/>
        </w:rPr>
        <w:t>:</w:t>
      </w:r>
      <w:r>
        <w:rPr>
          <w:lang w:val="es-419" w:eastAsia="es-CO"/>
        </w:rPr>
        <w:t xml:space="preserve"> s</w:t>
      </w:r>
      <w:r w:rsidRPr="00210510">
        <w:rPr>
          <w:lang w:val="es-419" w:eastAsia="es-CO"/>
        </w:rPr>
        <w:t xml:space="preserve">e usa </w:t>
      </w:r>
      <w:r w:rsidRPr="00210510">
        <w:rPr>
          <w:rStyle w:val="Extranjerismo"/>
          <w:lang w:val="es-419" w:eastAsia="es-CO"/>
        </w:rPr>
        <w:t>software</w:t>
      </w:r>
      <w:r w:rsidRPr="00210510">
        <w:rPr>
          <w:lang w:val="es-419" w:eastAsia="es-CO"/>
        </w:rPr>
        <w:t xml:space="preserve"> especializado y se valida con gestores de categoría.</w:t>
      </w:r>
    </w:p>
    <w:p w14:paraId="44FD26BF" w14:textId="5AE01837" w:rsidR="00A349AB" w:rsidRDefault="00210510" w:rsidP="00A349AB">
      <w:pPr>
        <w:pStyle w:val="Prrafodelista"/>
        <w:ind w:left="1069" w:firstLine="0"/>
        <w:rPr>
          <w:lang w:val="es-419" w:eastAsia="es-CO"/>
        </w:rPr>
      </w:pPr>
      <w:r w:rsidRPr="00A349AB">
        <w:rPr>
          <w:lang w:val="es-419" w:eastAsia="es-CO"/>
        </w:rPr>
        <w:t xml:space="preserve">Objetivo </w:t>
      </w:r>
      <w:r w:rsidR="00C545F1">
        <w:rPr>
          <w:lang w:val="es-419" w:eastAsia="es-CO"/>
        </w:rPr>
        <w:t>p</w:t>
      </w:r>
      <w:r w:rsidRPr="00A349AB">
        <w:rPr>
          <w:lang w:val="es-419" w:eastAsia="es-CO"/>
        </w:rPr>
        <w:t xml:space="preserve">rincipal: </w:t>
      </w:r>
      <w:r w:rsidR="00A349AB">
        <w:rPr>
          <w:lang w:val="es-419" w:eastAsia="es-CO"/>
        </w:rPr>
        <w:t>a</w:t>
      </w:r>
      <w:r w:rsidRPr="00A349AB">
        <w:rPr>
          <w:lang w:val="es-419" w:eastAsia="es-CO"/>
        </w:rPr>
        <w:t>linear el diseño con metas comerciales.</w:t>
      </w:r>
      <w:r w:rsidRPr="00A349AB">
        <w:rPr>
          <w:lang w:val="es-419" w:eastAsia="es-CO"/>
        </w:rPr>
        <w:tab/>
        <w:t xml:space="preserve"> </w:t>
      </w:r>
    </w:p>
    <w:p w14:paraId="0860E48F" w14:textId="77777777" w:rsidR="00A349AB" w:rsidRDefault="00210510" w:rsidP="00A349AB">
      <w:pPr>
        <w:pStyle w:val="Prrafodelista"/>
        <w:numPr>
          <w:ilvl w:val="0"/>
          <w:numId w:val="88"/>
        </w:numPr>
        <w:rPr>
          <w:lang w:val="es-419" w:eastAsia="es-CO"/>
        </w:rPr>
      </w:pPr>
      <w:r w:rsidRPr="00A349AB">
        <w:rPr>
          <w:b/>
          <w:bCs/>
          <w:lang w:val="es-419" w:eastAsia="es-CO"/>
        </w:rPr>
        <w:lastRenderedPageBreak/>
        <w:t xml:space="preserve">Formación del personal en </w:t>
      </w:r>
      <w:r w:rsidRPr="00A349AB">
        <w:rPr>
          <w:rStyle w:val="Extranjerismo"/>
          <w:b/>
          <w:bCs/>
          <w:lang w:val="es-419" w:eastAsia="es-CO"/>
        </w:rPr>
        <w:t>visual merchandising</w:t>
      </w:r>
      <w:r w:rsidR="00A349AB" w:rsidRPr="00A349AB">
        <w:rPr>
          <w:b/>
          <w:bCs/>
          <w:lang w:val="es-419" w:eastAsia="es-CO"/>
        </w:rPr>
        <w:t xml:space="preserve">: </w:t>
      </w:r>
      <w:r w:rsidR="00A349AB">
        <w:rPr>
          <w:lang w:val="es-419" w:eastAsia="es-CO"/>
        </w:rPr>
        <w:t>s</w:t>
      </w:r>
      <w:r w:rsidRPr="00210510">
        <w:rPr>
          <w:lang w:val="es-419" w:eastAsia="es-CO"/>
        </w:rPr>
        <w:t xml:space="preserve">e capacita al equipo sobre el uso del </w:t>
      </w:r>
      <w:r w:rsidRPr="00A349AB">
        <w:rPr>
          <w:rStyle w:val="Extranjerismo"/>
          <w:lang w:val="es-419" w:eastAsia="es-CO"/>
        </w:rPr>
        <w:t>software</w:t>
      </w:r>
      <w:r w:rsidRPr="00210510">
        <w:rPr>
          <w:lang w:val="es-419" w:eastAsia="es-CO"/>
        </w:rPr>
        <w:t xml:space="preserve"> y normas de exhibición.</w:t>
      </w:r>
    </w:p>
    <w:p w14:paraId="4F601B3A" w14:textId="77777777" w:rsidR="00A349AB" w:rsidRDefault="00210510" w:rsidP="00A349AB">
      <w:pPr>
        <w:pStyle w:val="Prrafodelista"/>
        <w:ind w:left="1069" w:firstLine="0"/>
        <w:rPr>
          <w:lang w:val="es-419" w:eastAsia="es-CO"/>
        </w:rPr>
      </w:pPr>
      <w:r w:rsidRPr="00A349AB">
        <w:rPr>
          <w:lang w:val="es-419" w:eastAsia="es-CO"/>
        </w:rPr>
        <w:t>Objetivo principal</w:t>
      </w:r>
      <w:r w:rsidR="00A349AB" w:rsidRPr="00A349AB">
        <w:rPr>
          <w:lang w:val="es-419" w:eastAsia="es-CO"/>
        </w:rPr>
        <w:t>: a</w:t>
      </w:r>
      <w:r w:rsidRPr="00A349AB">
        <w:rPr>
          <w:lang w:val="es-419" w:eastAsia="es-CO"/>
        </w:rPr>
        <w:t>segurar ejecución coherente en tiendas.</w:t>
      </w:r>
    </w:p>
    <w:p w14:paraId="50127608" w14:textId="77777777" w:rsidR="00A349AB" w:rsidRDefault="00210510" w:rsidP="00A349AB">
      <w:pPr>
        <w:pStyle w:val="Prrafodelista"/>
        <w:numPr>
          <w:ilvl w:val="0"/>
          <w:numId w:val="88"/>
        </w:numPr>
        <w:rPr>
          <w:lang w:val="es-419" w:eastAsia="es-CO"/>
        </w:rPr>
      </w:pPr>
      <w:r w:rsidRPr="00A349AB">
        <w:rPr>
          <w:b/>
          <w:bCs/>
          <w:lang w:val="es-419" w:eastAsia="es-CO"/>
        </w:rPr>
        <w:t>Revisión del rendimiento del planograma</w:t>
      </w:r>
      <w:r w:rsidR="00A349AB" w:rsidRPr="00A349AB">
        <w:rPr>
          <w:b/>
          <w:bCs/>
          <w:lang w:val="es-419" w:eastAsia="es-CO"/>
        </w:rPr>
        <w:t xml:space="preserve">: </w:t>
      </w:r>
      <w:r w:rsidR="00A349AB">
        <w:rPr>
          <w:lang w:val="es-419" w:eastAsia="es-CO"/>
        </w:rPr>
        <w:t>s</w:t>
      </w:r>
      <w:r w:rsidRPr="00210510">
        <w:rPr>
          <w:lang w:val="es-419" w:eastAsia="es-CO"/>
        </w:rPr>
        <w:t>e analiza el desempeño del planograma usando datos de ventas y métricas.</w:t>
      </w:r>
    </w:p>
    <w:p w14:paraId="38649E4F" w14:textId="77777777" w:rsidR="00A349AB" w:rsidRDefault="00210510" w:rsidP="00A349AB">
      <w:pPr>
        <w:pStyle w:val="Prrafodelista"/>
        <w:ind w:left="1069" w:firstLine="0"/>
        <w:rPr>
          <w:lang w:val="es-419" w:eastAsia="es-CO"/>
        </w:rPr>
      </w:pPr>
      <w:r w:rsidRPr="00A349AB">
        <w:rPr>
          <w:lang w:val="es-419" w:eastAsia="es-CO"/>
        </w:rPr>
        <w:t>Objetivo principal</w:t>
      </w:r>
      <w:r w:rsidR="00A349AB" w:rsidRPr="00A349AB">
        <w:rPr>
          <w:lang w:val="es-419" w:eastAsia="es-CO"/>
        </w:rPr>
        <w:t>: r</w:t>
      </w:r>
      <w:r w:rsidRPr="00A349AB">
        <w:rPr>
          <w:lang w:val="es-419" w:eastAsia="es-CO"/>
        </w:rPr>
        <w:t>ealizar ajustes estratégicos basados en resultados.</w:t>
      </w:r>
    </w:p>
    <w:p w14:paraId="6279AC88" w14:textId="77777777" w:rsidR="00A349AB" w:rsidRDefault="00210510" w:rsidP="00A349AB">
      <w:pPr>
        <w:pStyle w:val="Prrafodelista"/>
        <w:numPr>
          <w:ilvl w:val="0"/>
          <w:numId w:val="88"/>
        </w:numPr>
        <w:rPr>
          <w:lang w:val="es-419" w:eastAsia="es-CO"/>
        </w:rPr>
      </w:pPr>
      <w:r w:rsidRPr="00A349AB">
        <w:rPr>
          <w:b/>
          <w:bCs/>
          <w:lang w:val="es-419" w:eastAsia="es-CO"/>
        </w:rPr>
        <w:t>Plan de comunicación e integración</w:t>
      </w:r>
      <w:r w:rsidR="00A349AB" w:rsidRPr="00A349AB">
        <w:rPr>
          <w:b/>
          <w:bCs/>
          <w:lang w:val="es-419" w:eastAsia="es-CO"/>
        </w:rPr>
        <w:t>:</w:t>
      </w:r>
      <w:r w:rsidR="00A349AB">
        <w:rPr>
          <w:lang w:val="es-419" w:eastAsia="es-CO"/>
        </w:rPr>
        <w:t xml:space="preserve"> s</w:t>
      </w:r>
      <w:r w:rsidRPr="00210510">
        <w:rPr>
          <w:lang w:val="es-419" w:eastAsia="es-CO"/>
        </w:rPr>
        <w:t>e coordina la implementación del planograma entre departamentos.</w:t>
      </w:r>
    </w:p>
    <w:p w14:paraId="290C941C" w14:textId="3FF2D8F3" w:rsidR="00210510" w:rsidRDefault="00210510" w:rsidP="00A349AB">
      <w:pPr>
        <w:pStyle w:val="Prrafodelista"/>
        <w:ind w:left="1069" w:firstLine="0"/>
        <w:rPr>
          <w:lang w:val="es-419" w:eastAsia="es-CO"/>
        </w:rPr>
      </w:pPr>
      <w:r w:rsidRPr="00A349AB">
        <w:rPr>
          <w:lang w:val="es-419" w:eastAsia="es-CO"/>
        </w:rPr>
        <w:t>Objetivo principal</w:t>
      </w:r>
      <w:r w:rsidR="00A349AB" w:rsidRPr="00A349AB">
        <w:rPr>
          <w:lang w:val="es-419" w:eastAsia="es-CO"/>
        </w:rPr>
        <w:t>: fa</w:t>
      </w:r>
      <w:r w:rsidRPr="00A349AB">
        <w:rPr>
          <w:lang w:val="es-419" w:eastAsia="es-CO"/>
        </w:rPr>
        <w:t>cilitar ejecución y actualización efectiva.</w:t>
      </w:r>
    </w:p>
    <w:p w14:paraId="1B0F443F" w14:textId="428B48E1" w:rsidR="00A349AB" w:rsidRDefault="00F03FD7" w:rsidP="00F03FD7">
      <w:pPr>
        <w:pStyle w:val="Figura"/>
        <w:rPr>
          <w:b w:val="0"/>
          <w:bCs/>
        </w:rPr>
      </w:pPr>
      <w:r>
        <w:t>Figura 2.</w:t>
      </w:r>
      <w:r w:rsidRPr="00F03FD7">
        <w:rPr>
          <w:b w:val="0"/>
          <w:bCs/>
        </w:rPr>
        <w:t xml:space="preserve"> Uso de la tecnología en la creación del planograma</w:t>
      </w:r>
    </w:p>
    <w:p w14:paraId="2D0C377C" w14:textId="4898C0B9" w:rsidR="00F03FD7" w:rsidRPr="00F03FD7" w:rsidRDefault="00F03FD7" w:rsidP="00F03FD7">
      <w:pPr>
        <w:jc w:val="center"/>
        <w:rPr>
          <w:lang w:val="es-419" w:eastAsia="es-CO"/>
        </w:rPr>
      </w:pPr>
      <w:r w:rsidRPr="00F03FD7">
        <w:rPr>
          <w:noProof/>
          <w:lang w:val="es-419" w:eastAsia="es-CO"/>
        </w:rPr>
        <w:drawing>
          <wp:inline distT="0" distB="0" distL="0" distR="0" wp14:anchorId="272653CC" wp14:editId="5C23B455">
            <wp:extent cx="5082363" cy="2092169"/>
            <wp:effectExtent l="0" t="0" r="0" b="3810"/>
            <wp:docPr id="502732375" name="Imagen 1" descr="La figura 2 muestra el uso de tecnología en la creación de planogramas, se muestran dispositivos tecnológicos, tales como tablet, computadora y celular con planogramas diseñ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32375" name="Imagen 1" descr="La figura 2 muestra el uso de tecnología en la creación de planogramas, se muestran dispositivos tecnológicos, tales como tablet, computadora y celular con planogramas diseñados. "/>
                    <pic:cNvPicPr/>
                  </pic:nvPicPr>
                  <pic:blipFill>
                    <a:blip r:embed="rId17"/>
                    <a:stretch>
                      <a:fillRect/>
                    </a:stretch>
                  </pic:blipFill>
                  <pic:spPr>
                    <a:xfrm>
                      <a:off x="0" y="0"/>
                      <a:ext cx="5126267" cy="2110242"/>
                    </a:xfrm>
                    <a:prstGeom prst="rect">
                      <a:avLst/>
                    </a:prstGeom>
                  </pic:spPr>
                </pic:pic>
              </a:graphicData>
            </a:graphic>
          </wp:inline>
        </w:drawing>
      </w:r>
    </w:p>
    <w:p w14:paraId="7DB6820C" w14:textId="5B8821DF" w:rsidR="00A349AB" w:rsidRDefault="00F03FD7" w:rsidP="00A349AB">
      <w:pPr>
        <w:rPr>
          <w:lang w:val="es-419" w:eastAsia="es-CO"/>
        </w:rPr>
      </w:pPr>
      <w:r w:rsidRPr="00F03FD7">
        <w:rPr>
          <w:lang w:val="es-419" w:eastAsia="es-CO"/>
        </w:rPr>
        <w:t xml:space="preserve">La figura 2 muestra el uso de tecnología en la creación de planogramas, se muestran dispositivos tecnológicos, tales como </w:t>
      </w:r>
      <w:r w:rsidR="00A06DF4">
        <w:rPr>
          <w:rStyle w:val="Extranjerismo"/>
          <w:lang w:val="es-419" w:eastAsia="es-CO"/>
        </w:rPr>
        <w:t>experto en</w:t>
      </w:r>
      <w:r w:rsidRPr="00F03FD7">
        <w:rPr>
          <w:lang w:val="es-419" w:eastAsia="es-CO"/>
        </w:rPr>
        <w:t>, computadora y celular con planogramas diseñados.</w:t>
      </w:r>
    </w:p>
    <w:p w14:paraId="7B08BEE5" w14:textId="11F594FC" w:rsidR="00F03FD7" w:rsidRDefault="00F03FD7" w:rsidP="00F03FD7">
      <w:pPr>
        <w:ind w:firstLine="0"/>
        <w:rPr>
          <w:sz w:val="24"/>
          <w:szCs w:val="24"/>
          <w:lang w:val="es-419" w:eastAsia="es-CO"/>
        </w:rPr>
      </w:pPr>
      <w:r w:rsidRPr="00F03FD7">
        <w:rPr>
          <w:b/>
          <w:bCs/>
          <w:sz w:val="24"/>
          <w:szCs w:val="24"/>
          <w:lang w:val="es-419" w:eastAsia="es-CO"/>
        </w:rPr>
        <w:t>Fuente:</w:t>
      </w:r>
      <w:r w:rsidRPr="00F03FD7">
        <w:rPr>
          <w:sz w:val="24"/>
          <w:szCs w:val="24"/>
          <w:lang w:val="es-419" w:eastAsia="es-CO"/>
        </w:rPr>
        <w:t xml:space="preserve"> tomado de Niazi, 2023.</w:t>
      </w:r>
    </w:p>
    <w:p w14:paraId="4050AEC2" w14:textId="77777777" w:rsidR="00C878D5" w:rsidRDefault="00C878D5" w:rsidP="00F03FD7">
      <w:pPr>
        <w:ind w:firstLine="0"/>
        <w:rPr>
          <w:sz w:val="24"/>
          <w:szCs w:val="24"/>
          <w:lang w:val="es-419" w:eastAsia="es-CO"/>
        </w:rPr>
      </w:pPr>
    </w:p>
    <w:p w14:paraId="5C5D2EE8" w14:textId="77777777" w:rsidR="00250DEA" w:rsidRPr="00F03FD7" w:rsidRDefault="00250DEA" w:rsidP="00F03FD7">
      <w:pPr>
        <w:ind w:firstLine="0"/>
        <w:rPr>
          <w:sz w:val="24"/>
          <w:szCs w:val="24"/>
          <w:lang w:val="es-419" w:eastAsia="es-CO"/>
        </w:rPr>
      </w:pPr>
    </w:p>
    <w:p w14:paraId="793CDECD" w14:textId="2F3C4606" w:rsidR="002278C3" w:rsidRPr="002278C3" w:rsidRDefault="00210510" w:rsidP="002278C3">
      <w:pPr>
        <w:pStyle w:val="Figura"/>
        <w:rPr>
          <w:b w:val="0"/>
          <w:bCs/>
        </w:rPr>
      </w:pPr>
      <w:r w:rsidRPr="00210510">
        <w:lastRenderedPageBreak/>
        <w:t xml:space="preserve"> </w:t>
      </w:r>
      <w:r w:rsidR="00F03FD7">
        <w:t xml:space="preserve">Figura 3. </w:t>
      </w:r>
      <w:r w:rsidR="00F03FD7">
        <w:rPr>
          <w:b w:val="0"/>
          <w:bCs/>
        </w:rPr>
        <w:t>Ubicación de artículos en estantería</w:t>
      </w:r>
    </w:p>
    <w:p w14:paraId="27FC8A06" w14:textId="63EB540B" w:rsidR="00F03FD7" w:rsidRPr="00F03FD7" w:rsidRDefault="00F03FD7" w:rsidP="00F03FD7">
      <w:pPr>
        <w:rPr>
          <w:lang w:val="es-419" w:eastAsia="es-CO"/>
        </w:rPr>
      </w:pPr>
      <w:r w:rsidRPr="00F03FD7">
        <w:rPr>
          <w:noProof/>
          <w:lang w:val="es-419" w:eastAsia="es-CO"/>
        </w:rPr>
        <w:drawing>
          <wp:inline distT="0" distB="0" distL="0" distR="0" wp14:anchorId="56041751" wp14:editId="702BF9BE">
            <wp:extent cx="5326912" cy="2192838"/>
            <wp:effectExtent l="0" t="0" r="0" b="4445"/>
            <wp:docPr id="541179003" name="Imagen 1" descr="La figura 3 muestra como debe ser la ubicación de los productos en un estante según altura entre 30 cms y 60 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79003" name="Imagen 1" descr="La figura 3 muestra como debe ser la ubicación de los productos en un estante según altura entre 30 cms y 60 cms."/>
                    <pic:cNvPicPr/>
                  </pic:nvPicPr>
                  <pic:blipFill>
                    <a:blip r:embed="rId18"/>
                    <a:stretch>
                      <a:fillRect/>
                    </a:stretch>
                  </pic:blipFill>
                  <pic:spPr>
                    <a:xfrm>
                      <a:off x="0" y="0"/>
                      <a:ext cx="5380147" cy="2214752"/>
                    </a:xfrm>
                    <a:prstGeom prst="rect">
                      <a:avLst/>
                    </a:prstGeom>
                  </pic:spPr>
                </pic:pic>
              </a:graphicData>
            </a:graphic>
          </wp:inline>
        </w:drawing>
      </w:r>
    </w:p>
    <w:p w14:paraId="5BB2C793" w14:textId="77777777" w:rsidR="00F03FD7" w:rsidRDefault="00F03FD7" w:rsidP="00F03FD7">
      <w:pPr>
        <w:rPr>
          <w:lang w:val="es-419" w:eastAsia="es-CO"/>
        </w:rPr>
      </w:pPr>
      <w:r w:rsidRPr="00F03FD7">
        <w:rPr>
          <w:lang w:val="es-419" w:eastAsia="es-CO"/>
        </w:rPr>
        <w:t>La figura 3 muestra como debe ser la ubicación de los productos en un estante según altura entre 30 cms y 60 cms.</w:t>
      </w:r>
    </w:p>
    <w:p w14:paraId="3A1DF9DE" w14:textId="39C52896" w:rsidR="00F03FD7" w:rsidRPr="00F03FD7" w:rsidRDefault="00F03FD7" w:rsidP="00F03FD7">
      <w:pPr>
        <w:ind w:firstLine="0"/>
        <w:rPr>
          <w:sz w:val="24"/>
          <w:szCs w:val="24"/>
          <w:lang w:val="es-419" w:eastAsia="es-CO"/>
        </w:rPr>
      </w:pPr>
      <w:r w:rsidRPr="00F03FD7">
        <w:rPr>
          <w:b/>
          <w:bCs/>
          <w:sz w:val="24"/>
          <w:szCs w:val="24"/>
          <w:lang w:val="es-419" w:eastAsia="es-CO"/>
        </w:rPr>
        <w:t>Fuente:</w:t>
      </w:r>
      <w:r w:rsidRPr="00F03FD7">
        <w:rPr>
          <w:sz w:val="24"/>
          <w:szCs w:val="24"/>
          <w:lang w:val="es-419" w:eastAsia="es-CO"/>
        </w:rPr>
        <w:t xml:space="preserve"> tomado de Niazi, 2023.</w:t>
      </w:r>
    </w:p>
    <w:p w14:paraId="778BBD95" w14:textId="77777777" w:rsidR="00F03FD7" w:rsidRPr="00F03FD7" w:rsidRDefault="00F03FD7" w:rsidP="00F03FD7">
      <w:pPr>
        <w:rPr>
          <w:b/>
          <w:bCs/>
          <w:lang w:val="es-419" w:eastAsia="es-CO"/>
        </w:rPr>
      </w:pPr>
      <w:r w:rsidRPr="00F03FD7">
        <w:rPr>
          <w:b/>
          <w:bCs/>
          <w:lang w:val="es-419" w:eastAsia="es-CO"/>
        </w:rPr>
        <w:t>Beneficios de implementar planogramas correctamente</w:t>
      </w:r>
    </w:p>
    <w:p w14:paraId="77EE0459" w14:textId="77777777" w:rsidR="004E55FA" w:rsidRDefault="00F03FD7" w:rsidP="004E55FA">
      <w:pPr>
        <w:pStyle w:val="Prrafodelista"/>
        <w:numPr>
          <w:ilvl w:val="0"/>
          <w:numId w:val="88"/>
        </w:numPr>
        <w:rPr>
          <w:lang w:val="es-419" w:eastAsia="es-CO"/>
        </w:rPr>
      </w:pPr>
      <w:r w:rsidRPr="004E55FA">
        <w:rPr>
          <w:b/>
          <w:bCs/>
          <w:lang w:val="es-419" w:eastAsia="es-CO"/>
        </w:rPr>
        <w:t>Mejor colocación del producto</w:t>
      </w:r>
      <w:r w:rsidR="004E55FA" w:rsidRPr="004E55FA">
        <w:rPr>
          <w:lang w:val="es-419" w:eastAsia="es-CO"/>
        </w:rPr>
        <w:t>: i</w:t>
      </w:r>
      <w:r w:rsidRPr="004E55FA">
        <w:rPr>
          <w:lang w:val="es-419" w:eastAsia="es-CO"/>
        </w:rPr>
        <w:t>ncremento de ventas del 5 % al 15 %</w:t>
      </w:r>
      <w:r w:rsidR="004E55FA">
        <w:rPr>
          <w:lang w:val="es-419" w:eastAsia="es-CO"/>
        </w:rPr>
        <w:t>.</w:t>
      </w:r>
    </w:p>
    <w:p w14:paraId="4F31B6DA" w14:textId="77777777" w:rsidR="004E55FA" w:rsidRDefault="00F03FD7" w:rsidP="004E55FA">
      <w:pPr>
        <w:pStyle w:val="Prrafodelista"/>
        <w:numPr>
          <w:ilvl w:val="0"/>
          <w:numId w:val="88"/>
        </w:numPr>
        <w:rPr>
          <w:lang w:val="es-419" w:eastAsia="es-CO"/>
        </w:rPr>
      </w:pPr>
      <w:r w:rsidRPr="004E55FA">
        <w:rPr>
          <w:b/>
          <w:bCs/>
          <w:lang w:val="es-419" w:eastAsia="es-CO"/>
        </w:rPr>
        <w:t>Optimización del espacio</w:t>
      </w:r>
      <w:r w:rsidR="004E55FA" w:rsidRPr="004E55FA">
        <w:rPr>
          <w:b/>
          <w:bCs/>
          <w:lang w:val="es-419" w:eastAsia="es-CO"/>
        </w:rPr>
        <w:t>:</w:t>
      </w:r>
      <w:r w:rsidR="004E55FA" w:rsidRPr="004E55FA">
        <w:rPr>
          <w:lang w:val="es-419" w:eastAsia="es-CO"/>
        </w:rPr>
        <w:t xml:space="preserve"> a</w:t>
      </w:r>
      <w:r w:rsidRPr="004E55FA">
        <w:rPr>
          <w:lang w:val="es-419" w:eastAsia="es-CO"/>
        </w:rPr>
        <w:t>umento de ventas del 5 % al 10 %.</w:t>
      </w:r>
    </w:p>
    <w:p w14:paraId="7575C8BE" w14:textId="77777777" w:rsidR="004E55FA" w:rsidRDefault="00F03FD7" w:rsidP="004E55FA">
      <w:pPr>
        <w:pStyle w:val="Prrafodelista"/>
        <w:numPr>
          <w:ilvl w:val="0"/>
          <w:numId w:val="88"/>
        </w:numPr>
        <w:rPr>
          <w:lang w:val="es-419" w:eastAsia="es-CO"/>
        </w:rPr>
      </w:pPr>
      <w:r w:rsidRPr="004E55FA">
        <w:rPr>
          <w:b/>
          <w:bCs/>
          <w:lang w:val="es-419" w:eastAsia="es-CO"/>
        </w:rPr>
        <w:t>Experiencia personalizada del cliente</w:t>
      </w:r>
      <w:r w:rsidR="004E55FA" w:rsidRPr="004E55FA">
        <w:rPr>
          <w:b/>
          <w:bCs/>
          <w:lang w:val="es-419" w:eastAsia="es-CO"/>
        </w:rPr>
        <w:t>:</w:t>
      </w:r>
      <w:r w:rsidR="004E55FA">
        <w:rPr>
          <w:lang w:val="es-419" w:eastAsia="es-CO"/>
        </w:rPr>
        <w:t xml:space="preserve"> </w:t>
      </w:r>
      <w:r w:rsidRPr="004E55FA">
        <w:rPr>
          <w:lang w:val="es-419" w:eastAsia="es-CO"/>
        </w:rPr>
        <w:t>62 % de consumidores prefieren tiendas con esta característica.</w:t>
      </w:r>
    </w:p>
    <w:p w14:paraId="60EE2C97" w14:textId="77777777" w:rsidR="004E55FA" w:rsidRDefault="00F03FD7" w:rsidP="004E55FA">
      <w:pPr>
        <w:pStyle w:val="Prrafodelista"/>
        <w:numPr>
          <w:ilvl w:val="0"/>
          <w:numId w:val="88"/>
        </w:numPr>
        <w:rPr>
          <w:lang w:val="es-419" w:eastAsia="es-CO"/>
        </w:rPr>
      </w:pPr>
      <w:r w:rsidRPr="004E55FA">
        <w:rPr>
          <w:b/>
          <w:bCs/>
          <w:lang w:val="es-419" w:eastAsia="es-CO"/>
        </w:rPr>
        <w:t>Operaciones racionalizadas</w:t>
      </w:r>
      <w:r w:rsidR="004E55FA" w:rsidRPr="004E55FA">
        <w:rPr>
          <w:b/>
          <w:bCs/>
          <w:lang w:val="es-419" w:eastAsia="es-CO"/>
        </w:rPr>
        <w:t>:</w:t>
      </w:r>
      <w:r w:rsidR="004E55FA" w:rsidRPr="004E55FA">
        <w:rPr>
          <w:lang w:val="es-419" w:eastAsia="es-CO"/>
        </w:rPr>
        <w:t xml:space="preserve"> m</w:t>
      </w:r>
      <w:r w:rsidRPr="004E55FA">
        <w:rPr>
          <w:lang w:val="es-419" w:eastAsia="es-CO"/>
        </w:rPr>
        <w:t>ejora de productividad hasta un 20 %</w:t>
      </w:r>
      <w:r w:rsidR="004E55FA">
        <w:rPr>
          <w:lang w:val="es-419" w:eastAsia="es-CO"/>
        </w:rPr>
        <w:t>.</w:t>
      </w:r>
    </w:p>
    <w:p w14:paraId="44840097" w14:textId="1939FEBC" w:rsidR="00F03FD7" w:rsidRDefault="00F03FD7" w:rsidP="004E55FA">
      <w:pPr>
        <w:pStyle w:val="Prrafodelista"/>
        <w:numPr>
          <w:ilvl w:val="0"/>
          <w:numId w:val="88"/>
        </w:numPr>
        <w:rPr>
          <w:lang w:val="es-419" w:eastAsia="es-CO"/>
        </w:rPr>
      </w:pPr>
      <w:r w:rsidRPr="004E55FA">
        <w:rPr>
          <w:b/>
          <w:bCs/>
          <w:lang w:val="es-419" w:eastAsia="es-CO"/>
        </w:rPr>
        <w:t>Decisiones basadas en datos</w:t>
      </w:r>
      <w:r w:rsidR="004E55FA" w:rsidRPr="004E55FA">
        <w:rPr>
          <w:b/>
          <w:bCs/>
          <w:lang w:val="es-419" w:eastAsia="es-CO"/>
        </w:rPr>
        <w:t>:</w:t>
      </w:r>
      <w:r w:rsidR="004E55FA" w:rsidRPr="004E55FA">
        <w:rPr>
          <w:lang w:val="es-419" w:eastAsia="es-CO"/>
        </w:rPr>
        <w:t xml:space="preserve"> m</w:t>
      </w:r>
      <w:r w:rsidRPr="004E55FA">
        <w:rPr>
          <w:lang w:val="es-419" w:eastAsia="es-CO"/>
        </w:rPr>
        <w:t>argen de mejora hasta del 60 %.</w:t>
      </w:r>
    </w:p>
    <w:p w14:paraId="753E2FFF" w14:textId="77777777" w:rsidR="004E55FA" w:rsidRDefault="004E55FA" w:rsidP="00C61023">
      <w:pPr>
        <w:ind w:firstLine="0"/>
        <w:rPr>
          <w:b/>
          <w:bCs/>
          <w:lang w:val="es-419" w:eastAsia="es-CO"/>
        </w:rPr>
      </w:pPr>
    </w:p>
    <w:p w14:paraId="55FB902C" w14:textId="77777777" w:rsidR="00250DEA" w:rsidRPr="00C61023" w:rsidRDefault="00250DEA" w:rsidP="00C61023">
      <w:pPr>
        <w:ind w:firstLine="0"/>
        <w:rPr>
          <w:b/>
          <w:bCs/>
          <w:lang w:val="es-419" w:eastAsia="es-CO"/>
        </w:rPr>
      </w:pPr>
    </w:p>
    <w:p w14:paraId="03014EB2" w14:textId="16E2286D" w:rsidR="00C61023" w:rsidRDefault="00C61023" w:rsidP="00250DEA">
      <w:pPr>
        <w:pStyle w:val="Figura"/>
        <w:jc w:val="left"/>
      </w:pPr>
    </w:p>
    <w:p w14:paraId="7ED1800E" w14:textId="77777777" w:rsidR="00250DEA" w:rsidRPr="00250DEA" w:rsidRDefault="00250DEA" w:rsidP="00250DEA">
      <w:pPr>
        <w:rPr>
          <w:lang w:val="es-419" w:eastAsia="es-CO"/>
        </w:rPr>
      </w:pPr>
    </w:p>
    <w:p w14:paraId="635ADFB6" w14:textId="3488E68C" w:rsidR="0070468E" w:rsidRDefault="004E55FA" w:rsidP="004E55FA">
      <w:pPr>
        <w:pStyle w:val="Figura"/>
        <w:rPr>
          <w:b w:val="0"/>
          <w:bCs/>
        </w:rPr>
      </w:pPr>
      <w:r>
        <w:lastRenderedPageBreak/>
        <w:t xml:space="preserve">Figura 4. </w:t>
      </w:r>
      <w:r>
        <w:rPr>
          <w:b w:val="0"/>
          <w:bCs/>
        </w:rPr>
        <w:t>Beneficios de implementar planogramas correctamente</w:t>
      </w:r>
    </w:p>
    <w:p w14:paraId="55B7B5B5" w14:textId="73278844" w:rsidR="004E55FA" w:rsidRPr="004E55FA" w:rsidRDefault="00F04056" w:rsidP="00F04056">
      <w:pPr>
        <w:rPr>
          <w:lang w:val="es-419" w:eastAsia="es-CO"/>
        </w:rPr>
      </w:pPr>
      <w:r>
        <w:rPr>
          <w:noProof/>
          <w:lang w:val="es-419" w:eastAsia="es-CO"/>
        </w:rPr>
        <w:drawing>
          <wp:inline distT="0" distB="0" distL="0" distR="0" wp14:anchorId="7EBC5024" wp14:editId="7AE61519">
            <wp:extent cx="5487218" cy="2781027"/>
            <wp:effectExtent l="0" t="0" r="0" b="635"/>
            <wp:docPr id="1189460813" name="Imagen 5" descr="La figura muestra las diferentes ventajas de aplicar  de realizar y aplicar planogramas. &#10;- Colocación de productos mejorada.&#10;Trae incremento de ventas del 5 % al 15 %.&#10;- Mejor utilización del espacio.&#10;Aumento de ventas del 5 % al 10 %.&#10;- Mejora de la experiencia del cliente. &#10;62 %. Los consumidores prefieren una experiencia de compra personalizada.&#10;- Operaciones racionalizadas. &#10;20%. Mejora la  productividad laboral. &#10;- Toma de decisiones basadas en datos.&#10;60%. Aumento de los márgenes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60813" name="Imagen 5" descr="La figura muestra las diferentes ventajas de aplicar  de realizar y aplicar planogramas. &#10;- Colocación de productos mejorada.&#10;Trae incremento de ventas del 5 % al 15 %.&#10;- Mejor utilización del espacio.&#10;Aumento de ventas del 5 % al 10 %.&#10;- Mejora de la experiencia del cliente. &#10;62 %. Los consumidores prefieren una experiencia de compra personalizada.&#10;- Operaciones racionalizadas. &#10;20%. Mejora la  productividad laboral. &#10;- Toma de decisiones basadas en datos.&#10;60%. Aumento de los márgenes de ingreso."/>
                    <pic:cNvPicPr/>
                  </pic:nvPicPr>
                  <pic:blipFill>
                    <a:blip r:embed="rId19">
                      <a:extLst>
                        <a:ext uri="{28A0092B-C50C-407E-A947-70E740481C1C}">
                          <a14:useLocalDpi xmlns:a14="http://schemas.microsoft.com/office/drawing/2010/main" val="0"/>
                        </a:ext>
                      </a:extLst>
                    </a:blip>
                    <a:stretch>
                      <a:fillRect/>
                    </a:stretch>
                  </pic:blipFill>
                  <pic:spPr>
                    <a:xfrm>
                      <a:off x="0" y="0"/>
                      <a:ext cx="5521909" cy="2798609"/>
                    </a:xfrm>
                    <a:prstGeom prst="rect">
                      <a:avLst/>
                    </a:prstGeom>
                  </pic:spPr>
                </pic:pic>
              </a:graphicData>
            </a:graphic>
          </wp:inline>
        </w:drawing>
      </w:r>
    </w:p>
    <w:p w14:paraId="63FA3B9B" w14:textId="77777777" w:rsidR="00C545F1" w:rsidRDefault="00F0508B" w:rsidP="00C545F1">
      <w:r>
        <w:t xml:space="preserve">La figura muestra las diferentes ventajas de aplicar  de realizar y aplicar planogramas. </w:t>
      </w:r>
    </w:p>
    <w:p w14:paraId="70474BC6" w14:textId="77777777" w:rsidR="00C878D5" w:rsidRDefault="00F0508B" w:rsidP="00C878D5">
      <w:pPr>
        <w:rPr>
          <w:b/>
          <w:bCs/>
        </w:rPr>
      </w:pPr>
      <w:r w:rsidRPr="00C545F1">
        <w:rPr>
          <w:b/>
          <w:bCs/>
        </w:rPr>
        <w:t>Colocación de productos mejorada</w:t>
      </w:r>
    </w:p>
    <w:p w14:paraId="0D1736B0" w14:textId="6F782C45" w:rsidR="00F0508B" w:rsidRPr="00C878D5" w:rsidRDefault="00F0508B" w:rsidP="00C878D5">
      <w:pPr>
        <w:rPr>
          <w:b/>
          <w:bCs/>
        </w:rPr>
      </w:pPr>
      <w:r>
        <w:t>Trae incremento de ventas del 5 % al 15 %.</w:t>
      </w:r>
    </w:p>
    <w:p w14:paraId="4E99BBAE" w14:textId="6810F1D8" w:rsidR="00F0508B" w:rsidRPr="00C545F1" w:rsidRDefault="00F0508B" w:rsidP="00F0508B">
      <w:pPr>
        <w:rPr>
          <w:b/>
          <w:bCs/>
        </w:rPr>
      </w:pPr>
      <w:r w:rsidRPr="00C545F1">
        <w:rPr>
          <w:b/>
          <w:bCs/>
        </w:rPr>
        <w:t>Mejor utilización del espacio</w:t>
      </w:r>
    </w:p>
    <w:p w14:paraId="7BB2E267" w14:textId="6D1AD3C4" w:rsidR="00F0508B" w:rsidRDefault="00F0508B" w:rsidP="00C545F1">
      <w:r>
        <w:t>Aumento de ventas del 5 % al 10 %.</w:t>
      </w:r>
    </w:p>
    <w:p w14:paraId="18A489C6" w14:textId="278B9FE0" w:rsidR="00F0508B" w:rsidRPr="00C545F1" w:rsidRDefault="00F0508B" w:rsidP="00F0508B">
      <w:pPr>
        <w:rPr>
          <w:b/>
          <w:bCs/>
        </w:rPr>
      </w:pPr>
      <w:r w:rsidRPr="00C545F1">
        <w:rPr>
          <w:b/>
          <w:bCs/>
        </w:rPr>
        <w:t>Mejora de la experiencia del cliente</w:t>
      </w:r>
    </w:p>
    <w:p w14:paraId="4DCFB15D" w14:textId="4B216449" w:rsidR="00F0508B" w:rsidRDefault="00F0508B" w:rsidP="00C545F1">
      <w:r>
        <w:t>62 %. Los consumidores prefieren una experiencia de compra personalizada.</w:t>
      </w:r>
    </w:p>
    <w:p w14:paraId="33D42E01" w14:textId="1F7AF54E" w:rsidR="00F0508B" w:rsidRPr="00C545F1" w:rsidRDefault="00F0508B" w:rsidP="00F0508B">
      <w:pPr>
        <w:rPr>
          <w:b/>
          <w:bCs/>
        </w:rPr>
      </w:pPr>
      <w:r w:rsidRPr="00C545F1">
        <w:rPr>
          <w:b/>
          <w:bCs/>
        </w:rPr>
        <w:t>Operaciones racionalizadas</w:t>
      </w:r>
    </w:p>
    <w:p w14:paraId="033F7E64" w14:textId="27281DA6" w:rsidR="00F0508B" w:rsidRDefault="00F0508B" w:rsidP="00C545F1">
      <w:r>
        <w:t xml:space="preserve">20%. Mejora la  productividad laboral. </w:t>
      </w:r>
    </w:p>
    <w:p w14:paraId="35E06C10" w14:textId="76795112" w:rsidR="00F0508B" w:rsidRPr="00C545F1" w:rsidRDefault="00F0508B" w:rsidP="00F0508B">
      <w:pPr>
        <w:rPr>
          <w:b/>
          <w:bCs/>
        </w:rPr>
      </w:pPr>
      <w:r w:rsidRPr="00C545F1">
        <w:rPr>
          <w:b/>
          <w:bCs/>
        </w:rPr>
        <w:t>Toma de decisiones basadas en datos</w:t>
      </w:r>
    </w:p>
    <w:p w14:paraId="3D626B96" w14:textId="38E4867E" w:rsidR="0070468E" w:rsidRDefault="00F0508B" w:rsidP="00C545F1">
      <w:r>
        <w:lastRenderedPageBreak/>
        <w:t>60%. Aumento de los márgenes de ingreso.</w:t>
      </w:r>
    </w:p>
    <w:p w14:paraId="6818FC0B" w14:textId="2DD14C4B" w:rsidR="00C61023" w:rsidRDefault="00C878D5" w:rsidP="00C61023">
      <w:pPr>
        <w:ind w:firstLine="0"/>
        <w:rPr>
          <w:sz w:val="24"/>
          <w:szCs w:val="24"/>
          <w:lang w:val="es-419" w:eastAsia="es-CO"/>
        </w:rPr>
      </w:pPr>
      <w:r w:rsidRPr="00F03FD7">
        <w:rPr>
          <w:b/>
          <w:bCs/>
          <w:sz w:val="24"/>
          <w:szCs w:val="24"/>
          <w:lang w:val="es-419" w:eastAsia="es-CO"/>
        </w:rPr>
        <w:t>Fuente:</w:t>
      </w:r>
      <w:r w:rsidRPr="00F03FD7">
        <w:rPr>
          <w:sz w:val="24"/>
          <w:szCs w:val="24"/>
          <w:lang w:val="es-419" w:eastAsia="es-CO"/>
        </w:rPr>
        <w:t xml:space="preserve"> tomado de Niazi, 2023.</w:t>
      </w:r>
    </w:p>
    <w:p w14:paraId="3F68AD68" w14:textId="36DF395B" w:rsidR="00C878D5" w:rsidRPr="00C61023" w:rsidRDefault="00C61023" w:rsidP="00C61023">
      <w:pPr>
        <w:spacing w:before="0" w:after="160" w:line="259" w:lineRule="auto"/>
        <w:ind w:firstLine="0"/>
        <w:rPr>
          <w:sz w:val="24"/>
          <w:szCs w:val="24"/>
          <w:lang w:val="es-419" w:eastAsia="es-CO"/>
        </w:rPr>
      </w:pPr>
      <w:r>
        <w:rPr>
          <w:sz w:val="24"/>
          <w:szCs w:val="24"/>
          <w:lang w:val="es-419" w:eastAsia="es-CO"/>
        </w:rPr>
        <w:br w:type="page"/>
      </w:r>
    </w:p>
    <w:p w14:paraId="4444EF2B" w14:textId="10C96BED" w:rsidR="00C545F1" w:rsidRDefault="00C545F1" w:rsidP="00C545F1">
      <w:pPr>
        <w:pStyle w:val="Ttulo1"/>
      </w:pPr>
      <w:bookmarkStart w:id="6" w:name="_Toc214374307"/>
      <w:r>
        <w:lastRenderedPageBreak/>
        <w:t>Estímulo a la compra y estrategia de impulso</w:t>
      </w:r>
      <w:bookmarkEnd w:id="6"/>
    </w:p>
    <w:p w14:paraId="19B27E76" w14:textId="6DD1EA07" w:rsidR="00C545F1" w:rsidRPr="00C545F1" w:rsidRDefault="00C545F1" w:rsidP="00C545F1">
      <w:pPr>
        <w:rPr>
          <w:lang w:val="es-419" w:eastAsia="es-CO"/>
        </w:rPr>
      </w:pPr>
      <w:r w:rsidRPr="00C545F1">
        <w:rPr>
          <w:lang w:val="es-419" w:eastAsia="es-CO"/>
        </w:rPr>
        <w:t xml:space="preserve">El </w:t>
      </w:r>
      <w:r w:rsidRPr="00C545F1">
        <w:rPr>
          <w:rStyle w:val="Extranjerismo"/>
          <w:lang w:val="es-419" w:eastAsia="es-CO"/>
        </w:rPr>
        <w:t xml:space="preserve">merchandising </w:t>
      </w:r>
      <w:r w:rsidRPr="00C545F1">
        <w:rPr>
          <w:lang w:val="es-419" w:eastAsia="es-CO"/>
        </w:rPr>
        <w:t xml:space="preserve">va más allá de la organización física; su propósito principal es activar la compra. Por ello, el uso de técnicas de estimulación sensorial, promociones y asociaciones estratégicas es clave para generar ventas no planificadas y aumentar el valor del </w:t>
      </w:r>
      <w:r w:rsidRPr="00C16A19">
        <w:rPr>
          <w:rStyle w:val="Extranjerismo"/>
          <w:lang w:val="es-419" w:eastAsia="es-CO"/>
        </w:rPr>
        <w:t>ticket</w:t>
      </w:r>
      <w:r w:rsidRPr="00C545F1">
        <w:rPr>
          <w:lang w:val="es-419" w:eastAsia="es-CO"/>
        </w:rPr>
        <w:t xml:space="preserve"> promedio.</w:t>
      </w:r>
    </w:p>
    <w:p w14:paraId="5D75DA3C" w14:textId="6FAA281E" w:rsidR="00C545F1" w:rsidRPr="00C545F1" w:rsidRDefault="00C545F1" w:rsidP="00C545F1">
      <w:pPr>
        <w:rPr>
          <w:lang w:val="es-419" w:eastAsia="es-CO"/>
        </w:rPr>
      </w:pPr>
      <w:r w:rsidRPr="00C545F1">
        <w:rPr>
          <w:lang w:val="es-419" w:eastAsia="es-CO"/>
        </w:rPr>
        <w:t>El estímulo a la compra se fundamenta en principios de psicología del consumidor. Entre los más relevantes se encuentran: la escasez percibida (promociones por tiempo limitado), la reciprocidad (muestras gratis), la influencia social (productos más vendidos) y la asociación emocional (colores, música, experiencias).</w:t>
      </w:r>
    </w:p>
    <w:p w14:paraId="62C3970B" w14:textId="19B91764" w:rsidR="0070468E" w:rsidRDefault="00C16A19" w:rsidP="00C16A19">
      <w:pPr>
        <w:pStyle w:val="Ttulo2"/>
      </w:pPr>
      <w:bookmarkStart w:id="7" w:name="_Toc214374308"/>
      <w:r>
        <w:t xml:space="preserve">2.1 </w:t>
      </w:r>
      <w:r w:rsidRPr="004B7B5B">
        <w:rPr>
          <w:rStyle w:val="Extranjerismo"/>
          <w:lang w:val="es-CO"/>
        </w:rPr>
        <w:t>Cross merchandising</w:t>
      </w:r>
      <w:r>
        <w:t xml:space="preserve"> y ventas impulsivas</w:t>
      </w:r>
      <w:bookmarkEnd w:id="7"/>
    </w:p>
    <w:p w14:paraId="36007FBF" w14:textId="0A181DE9" w:rsidR="0070468E" w:rsidRDefault="00C16A19" w:rsidP="00C64427">
      <w:r w:rsidRPr="00C16A19">
        <w:t xml:space="preserve">El </w:t>
      </w:r>
      <w:r w:rsidRPr="004B7B5B">
        <w:rPr>
          <w:rStyle w:val="Extranjerismo"/>
          <w:lang w:val="es-CO"/>
        </w:rPr>
        <w:t xml:space="preserve">cross merchandising </w:t>
      </w:r>
      <w:r w:rsidRPr="00C16A19">
        <w:t xml:space="preserve">es una estrategia que consiste en agrupar productos complementarios en un mismo espacio para inducir la compra conjunta. Por ejemplo, exhibir vino junto a quesos o café junto a galletas. Esta técnica favorece la conveniencia y aumenta el valor del </w:t>
      </w:r>
      <w:r w:rsidRPr="004B7B5B">
        <w:rPr>
          <w:rStyle w:val="Extranjerismo"/>
          <w:lang w:val="es-CO"/>
        </w:rPr>
        <w:t>ticket</w:t>
      </w:r>
      <w:r w:rsidRPr="00C16A19">
        <w:t xml:space="preserve"> promedio.</w:t>
      </w:r>
    </w:p>
    <w:p w14:paraId="75A28E3B" w14:textId="77777777" w:rsidR="00C16A19" w:rsidRDefault="00C16A19" w:rsidP="00C16A19">
      <w:r w:rsidRPr="00C16A19">
        <w:t xml:space="preserve">Las ventas impulsivas, por otro lado, se activan mediante la ubicación estratégica de productos en zonas de tránsito obligado, como cajas registradoras o entradas. Artículos de bajo precio, novedades o productos sensoriales (dulces, </w:t>
      </w:r>
      <w:r w:rsidRPr="004B7B5B">
        <w:rPr>
          <w:rStyle w:val="Extranjerismo"/>
          <w:lang w:val="es-CO"/>
        </w:rPr>
        <w:t>snacks</w:t>
      </w:r>
      <w:r w:rsidRPr="00C16A19">
        <w:t>, cosméticos) son ideales para estas zonas.</w:t>
      </w:r>
    </w:p>
    <w:p w14:paraId="43B99232" w14:textId="77777777" w:rsidR="00C16A19" w:rsidRDefault="00C16A19" w:rsidP="00C16A19">
      <w:r>
        <w:t xml:space="preserve">La clave del éxito en estas estrategias radica en el conocimiento profundo del cliente, el diseño atractivo del espacio y el seguimiento de métricas de conversión. Martínez (2017) señala que estas tácticas son eficaces cuando están alineadas con las emociones del consumidor y los momentos clave del recorrido de compra. </w:t>
      </w:r>
    </w:p>
    <w:p w14:paraId="412A605B" w14:textId="77777777" w:rsidR="00C16A19" w:rsidRDefault="00C16A19" w:rsidP="00C16A19"/>
    <w:p w14:paraId="2C113A07" w14:textId="317D9547" w:rsidR="00C16A19" w:rsidRDefault="00C16A19" w:rsidP="00C16A19">
      <w:r>
        <w:lastRenderedPageBreak/>
        <w:t xml:space="preserve">Ir al siguiente video, el cual aportará conocimientos relevantes y reforzará contenido de relacionado con el tema </w:t>
      </w:r>
      <w:r w:rsidRPr="00C16A19">
        <w:rPr>
          <w:rStyle w:val="Extranjerismo"/>
          <w:lang w:val="es-CO"/>
        </w:rPr>
        <w:t xml:space="preserve">Cross </w:t>
      </w:r>
      <w:proofErr w:type="spellStart"/>
      <w:r w:rsidRPr="00C16A19">
        <w:rPr>
          <w:rStyle w:val="Extranjerismo"/>
          <w:lang w:val="es-CO"/>
        </w:rPr>
        <w:t>merchandising</w:t>
      </w:r>
      <w:proofErr w:type="spellEnd"/>
      <w:r>
        <w:t xml:space="preserve"> y ventas impulsivas: </w:t>
      </w:r>
      <w:hyperlink r:id="rId20" w:history="1">
        <w:r w:rsidRPr="00417B9C">
          <w:rPr>
            <w:rStyle w:val="Hipervnculo"/>
          </w:rPr>
          <w:t>https://www.youtube.com/watch?v=hnZfiJAA1nU</w:t>
        </w:r>
      </w:hyperlink>
      <w:r>
        <w:t xml:space="preserve"> </w:t>
      </w:r>
    </w:p>
    <w:p w14:paraId="43117411" w14:textId="6D37DC2D" w:rsidR="00C878D5" w:rsidRDefault="00C878D5" w:rsidP="00C878D5">
      <w:pPr>
        <w:pStyle w:val="Ttulo2"/>
      </w:pPr>
      <w:bookmarkStart w:id="8" w:name="_Toc214374309"/>
      <w:r>
        <w:t>2.2 Promociones en el punto de venta</w:t>
      </w:r>
      <w:bookmarkEnd w:id="8"/>
    </w:p>
    <w:p w14:paraId="340A9953" w14:textId="77777777" w:rsidR="00C878D5" w:rsidRDefault="00C878D5" w:rsidP="00C878D5">
      <w:pPr>
        <w:rPr>
          <w:lang w:val="es-419" w:eastAsia="es-CO"/>
        </w:rPr>
      </w:pPr>
      <w:r w:rsidRPr="00C878D5">
        <w:rPr>
          <w:lang w:val="es-419" w:eastAsia="es-CO"/>
        </w:rPr>
        <w:t>Las promociones son herramientas poderosas para captar la atención del cliente, acelerar la rotación de productos y diferenciar la oferta. Una promoción efectiva debe tener objetivos claros, duración definida, soporte visual adecuado y seguimiento en tiempo real. Las promociones mal ejecutadas generan pérdidas y deterioran la percepción de valor de la marca. Se clasifican en:</w:t>
      </w:r>
    </w:p>
    <w:p w14:paraId="2F6C4471" w14:textId="77777777" w:rsidR="00C878D5" w:rsidRDefault="00C878D5" w:rsidP="00C878D5">
      <w:pPr>
        <w:pStyle w:val="Prrafodelista"/>
        <w:numPr>
          <w:ilvl w:val="0"/>
          <w:numId w:val="89"/>
        </w:numPr>
        <w:rPr>
          <w:lang w:val="es-419" w:eastAsia="es-CO"/>
        </w:rPr>
      </w:pPr>
      <w:r w:rsidRPr="00C878D5">
        <w:rPr>
          <w:b/>
          <w:bCs/>
          <w:lang w:val="es-419" w:eastAsia="es-CO"/>
        </w:rPr>
        <w:t>Promociones de precio:</w:t>
      </w:r>
      <w:r w:rsidRPr="00C878D5">
        <w:rPr>
          <w:lang w:val="es-419" w:eastAsia="es-CO"/>
        </w:rPr>
        <w:t xml:space="preserve"> ajuste directo del precio para incentivar la compra inmediata.</w:t>
      </w:r>
    </w:p>
    <w:p w14:paraId="703D297B" w14:textId="45BE4510" w:rsidR="00C878D5" w:rsidRPr="00C878D5" w:rsidRDefault="00C878D5" w:rsidP="00C878D5">
      <w:pPr>
        <w:pStyle w:val="Prrafodelista"/>
        <w:ind w:left="1069" w:firstLine="0"/>
        <w:rPr>
          <w:b/>
          <w:bCs/>
          <w:lang w:val="es-419" w:eastAsia="es-CO"/>
        </w:rPr>
      </w:pPr>
      <w:r w:rsidRPr="00C878D5">
        <w:rPr>
          <w:b/>
          <w:bCs/>
          <w:lang w:val="es-419" w:eastAsia="es-CO"/>
        </w:rPr>
        <w:t>Ejemplos</w:t>
      </w:r>
    </w:p>
    <w:p w14:paraId="756D480B" w14:textId="488B3CE0" w:rsidR="00C878D5" w:rsidRPr="00C878D5" w:rsidRDefault="00C878D5" w:rsidP="00C878D5">
      <w:pPr>
        <w:pStyle w:val="Prrafodelista"/>
        <w:numPr>
          <w:ilvl w:val="0"/>
          <w:numId w:val="89"/>
        </w:numPr>
        <w:ind w:left="1429"/>
        <w:rPr>
          <w:lang w:val="es-419" w:eastAsia="es-CO"/>
        </w:rPr>
      </w:pPr>
      <w:r w:rsidRPr="00C878D5">
        <w:rPr>
          <w:lang w:val="es-419" w:eastAsia="es-CO"/>
        </w:rPr>
        <w:t>2x1: paga uno y llévate dos.</w:t>
      </w:r>
    </w:p>
    <w:p w14:paraId="7C71D1A4" w14:textId="4AE93AB5" w:rsidR="00C878D5" w:rsidRPr="00C878D5" w:rsidRDefault="00C878D5" w:rsidP="00C878D5">
      <w:pPr>
        <w:pStyle w:val="Prrafodelista"/>
        <w:numPr>
          <w:ilvl w:val="0"/>
          <w:numId w:val="89"/>
        </w:numPr>
        <w:ind w:left="1429"/>
        <w:rPr>
          <w:lang w:val="es-419" w:eastAsia="es-CO"/>
        </w:rPr>
      </w:pPr>
      <w:r w:rsidRPr="00C878D5">
        <w:rPr>
          <w:lang w:val="es-419" w:eastAsia="es-CO"/>
        </w:rPr>
        <w:t>Descuento directo: 20 % menos sobre el precio original.</w:t>
      </w:r>
    </w:p>
    <w:p w14:paraId="7B179E01" w14:textId="77777777" w:rsidR="00C878D5" w:rsidRPr="00C878D5" w:rsidRDefault="00C878D5" w:rsidP="00C878D5">
      <w:pPr>
        <w:pStyle w:val="Prrafodelista"/>
        <w:numPr>
          <w:ilvl w:val="0"/>
          <w:numId w:val="89"/>
        </w:numPr>
        <w:ind w:left="1429"/>
        <w:rPr>
          <w:lang w:val="es-419" w:eastAsia="es-CO"/>
        </w:rPr>
      </w:pPr>
      <w:r w:rsidRPr="00C878D5">
        <w:rPr>
          <w:lang w:val="es-419" w:eastAsia="es-CO"/>
        </w:rPr>
        <w:t>Precio especial: oferta exclusiva por tiempo limitado.</w:t>
      </w:r>
      <w:r w:rsidRPr="00C878D5">
        <w:rPr>
          <w:lang w:val="es-419" w:eastAsia="es-CO"/>
        </w:rPr>
        <w:tab/>
        <w:t xml:space="preserve"> </w:t>
      </w:r>
    </w:p>
    <w:p w14:paraId="7CFB8433" w14:textId="77777777" w:rsidR="00C878D5" w:rsidRDefault="00C878D5" w:rsidP="00C878D5">
      <w:pPr>
        <w:pStyle w:val="Prrafodelista"/>
        <w:numPr>
          <w:ilvl w:val="0"/>
          <w:numId w:val="89"/>
        </w:numPr>
        <w:rPr>
          <w:lang w:val="es-419" w:eastAsia="es-CO"/>
        </w:rPr>
      </w:pPr>
      <w:r w:rsidRPr="00C878D5">
        <w:rPr>
          <w:b/>
          <w:bCs/>
          <w:lang w:val="es-419" w:eastAsia="es-CO"/>
        </w:rPr>
        <w:t>Promociones de valor:</w:t>
      </w:r>
      <w:r w:rsidRPr="00C878D5">
        <w:rPr>
          <w:lang w:val="es-419" w:eastAsia="es-CO"/>
        </w:rPr>
        <w:t xml:space="preserve"> añade beneficios adicionales sin modificar el precio base.</w:t>
      </w:r>
    </w:p>
    <w:p w14:paraId="0B86CDB0" w14:textId="5F1671C6" w:rsidR="00C878D5" w:rsidRPr="00C878D5" w:rsidRDefault="00C878D5" w:rsidP="00C878D5">
      <w:pPr>
        <w:pStyle w:val="Prrafodelista"/>
        <w:ind w:left="1069" w:firstLine="0"/>
        <w:rPr>
          <w:b/>
          <w:bCs/>
          <w:lang w:val="es-419" w:eastAsia="es-CO"/>
        </w:rPr>
      </w:pPr>
      <w:r w:rsidRPr="00C878D5">
        <w:rPr>
          <w:b/>
          <w:bCs/>
          <w:lang w:val="es-419" w:eastAsia="es-CO"/>
        </w:rPr>
        <w:t>Ejemplos</w:t>
      </w:r>
    </w:p>
    <w:p w14:paraId="4D8D9867" w14:textId="4A3A43F1" w:rsidR="00C878D5" w:rsidRPr="00C878D5" w:rsidRDefault="00C878D5" w:rsidP="00C878D5">
      <w:pPr>
        <w:pStyle w:val="Prrafodelista"/>
        <w:numPr>
          <w:ilvl w:val="0"/>
          <w:numId w:val="89"/>
        </w:numPr>
        <w:ind w:left="1429"/>
        <w:rPr>
          <w:lang w:val="es-419" w:eastAsia="es-CO"/>
        </w:rPr>
      </w:pPr>
      <w:r w:rsidRPr="00C878D5">
        <w:rPr>
          <w:lang w:val="es-419" w:eastAsia="es-CO"/>
        </w:rPr>
        <w:t>Bonificación: 50 ml extra sin costo.</w:t>
      </w:r>
    </w:p>
    <w:p w14:paraId="4C1C7B7D" w14:textId="0707980D" w:rsidR="00C878D5" w:rsidRPr="00C878D5" w:rsidRDefault="00C878D5" w:rsidP="00C878D5">
      <w:pPr>
        <w:pStyle w:val="Prrafodelista"/>
        <w:numPr>
          <w:ilvl w:val="0"/>
          <w:numId w:val="89"/>
        </w:numPr>
        <w:ind w:left="1429"/>
        <w:rPr>
          <w:lang w:val="es-419" w:eastAsia="es-CO"/>
        </w:rPr>
      </w:pPr>
      <w:r w:rsidRPr="00C878D5">
        <w:rPr>
          <w:lang w:val="es-419" w:eastAsia="es-CO"/>
        </w:rPr>
        <w:t xml:space="preserve">Producto adicional: compra un </w:t>
      </w:r>
      <w:r w:rsidRPr="00275FEB">
        <w:rPr>
          <w:rStyle w:val="Extranjerismo"/>
          <w:lang w:val="es-419" w:eastAsia="es-CO"/>
        </w:rPr>
        <w:t>shampoo</w:t>
      </w:r>
      <w:r w:rsidRPr="00C878D5">
        <w:rPr>
          <w:lang w:val="es-419" w:eastAsia="es-CO"/>
        </w:rPr>
        <w:t xml:space="preserve"> y recibe acondicionador gratis.</w:t>
      </w:r>
    </w:p>
    <w:p w14:paraId="7BBA3C9A" w14:textId="22255420" w:rsidR="00C878D5" w:rsidRPr="00C878D5" w:rsidRDefault="00C878D5" w:rsidP="00C878D5">
      <w:pPr>
        <w:pStyle w:val="Prrafodelista"/>
        <w:numPr>
          <w:ilvl w:val="0"/>
          <w:numId w:val="89"/>
        </w:numPr>
        <w:ind w:left="1429"/>
        <w:rPr>
          <w:lang w:val="es-419" w:eastAsia="es-CO"/>
        </w:rPr>
      </w:pPr>
      <w:r w:rsidRPr="00C878D5">
        <w:rPr>
          <w:lang w:val="es-419" w:eastAsia="es-CO"/>
        </w:rPr>
        <w:t>Empaque promocional:</w:t>
      </w:r>
      <w:r w:rsidRPr="006E44E5">
        <w:rPr>
          <w:rStyle w:val="Extranjerismo"/>
          <w:lang w:val="es-419" w:eastAsia="es-CO"/>
        </w:rPr>
        <w:t xml:space="preserve"> pack</w:t>
      </w:r>
      <w:r w:rsidRPr="00C878D5">
        <w:rPr>
          <w:lang w:val="es-419" w:eastAsia="es-CO"/>
        </w:rPr>
        <w:t xml:space="preserve"> ahorro o combo familiar.</w:t>
      </w:r>
      <w:r w:rsidRPr="00C878D5">
        <w:rPr>
          <w:lang w:val="es-419" w:eastAsia="es-CO"/>
        </w:rPr>
        <w:tab/>
        <w:t xml:space="preserve"> </w:t>
      </w:r>
    </w:p>
    <w:p w14:paraId="0C4B61EF" w14:textId="6970974D" w:rsidR="00C878D5" w:rsidRPr="00C878D5" w:rsidRDefault="00C878D5" w:rsidP="00C878D5">
      <w:pPr>
        <w:pStyle w:val="Prrafodelista"/>
        <w:numPr>
          <w:ilvl w:val="0"/>
          <w:numId w:val="89"/>
        </w:numPr>
        <w:rPr>
          <w:lang w:val="es-419" w:eastAsia="es-CO"/>
        </w:rPr>
      </w:pPr>
      <w:r w:rsidRPr="00C878D5">
        <w:rPr>
          <w:b/>
          <w:bCs/>
          <w:lang w:val="es-419" w:eastAsia="es-CO"/>
        </w:rPr>
        <w:t>Promociones emocionales:</w:t>
      </w:r>
      <w:r w:rsidRPr="00C878D5">
        <w:rPr>
          <w:lang w:val="es-419" w:eastAsia="es-CO"/>
        </w:rPr>
        <w:t xml:space="preserve"> buscan conectar con el consumidor a través de experiencias o causas.</w:t>
      </w:r>
    </w:p>
    <w:p w14:paraId="30FFEE99" w14:textId="77777777" w:rsidR="00C61023" w:rsidRDefault="00C61023" w:rsidP="00C878D5">
      <w:pPr>
        <w:pStyle w:val="Prrafodelista"/>
        <w:ind w:left="1069" w:firstLine="0"/>
        <w:rPr>
          <w:b/>
          <w:bCs/>
          <w:lang w:val="es-419" w:eastAsia="es-CO"/>
        </w:rPr>
      </w:pPr>
    </w:p>
    <w:p w14:paraId="3B293247" w14:textId="3A001A5B" w:rsidR="00C878D5" w:rsidRPr="00C878D5" w:rsidRDefault="00C878D5" w:rsidP="00C878D5">
      <w:pPr>
        <w:pStyle w:val="Prrafodelista"/>
        <w:ind w:left="1069" w:firstLine="0"/>
        <w:rPr>
          <w:b/>
          <w:bCs/>
          <w:lang w:val="es-419" w:eastAsia="es-CO"/>
        </w:rPr>
      </w:pPr>
      <w:r w:rsidRPr="00C878D5">
        <w:rPr>
          <w:b/>
          <w:bCs/>
          <w:lang w:val="es-419" w:eastAsia="es-CO"/>
        </w:rPr>
        <w:lastRenderedPageBreak/>
        <w:t>Ejemplos</w:t>
      </w:r>
    </w:p>
    <w:p w14:paraId="367A9C2B" w14:textId="210A79E7" w:rsidR="00C878D5" w:rsidRPr="00C878D5" w:rsidRDefault="00C878D5" w:rsidP="00C878D5">
      <w:pPr>
        <w:pStyle w:val="Prrafodelista"/>
        <w:numPr>
          <w:ilvl w:val="0"/>
          <w:numId w:val="89"/>
        </w:numPr>
        <w:rPr>
          <w:lang w:val="es-419" w:eastAsia="es-CO"/>
        </w:rPr>
      </w:pPr>
      <w:r w:rsidRPr="00C878D5">
        <w:rPr>
          <w:lang w:val="es-419" w:eastAsia="es-CO"/>
        </w:rPr>
        <w:t>Sorteo: participa en un premio por comprar.</w:t>
      </w:r>
    </w:p>
    <w:p w14:paraId="18C5F750" w14:textId="7775849E" w:rsidR="00C878D5" w:rsidRPr="00C878D5" w:rsidRDefault="00C878D5" w:rsidP="00C878D5">
      <w:pPr>
        <w:pStyle w:val="Prrafodelista"/>
        <w:numPr>
          <w:ilvl w:val="0"/>
          <w:numId w:val="89"/>
        </w:numPr>
        <w:rPr>
          <w:lang w:val="es-419" w:eastAsia="es-CO"/>
        </w:rPr>
      </w:pPr>
      <w:r w:rsidRPr="00C878D5">
        <w:rPr>
          <w:lang w:val="es-419" w:eastAsia="es-CO"/>
        </w:rPr>
        <w:t>Concurso: comparte tu experiencia en redes y gana.</w:t>
      </w:r>
    </w:p>
    <w:p w14:paraId="7DAD7BCB" w14:textId="6EBB9248" w:rsidR="00C878D5" w:rsidRPr="00C878D5" w:rsidRDefault="00C878D5" w:rsidP="00C878D5">
      <w:pPr>
        <w:pStyle w:val="Prrafodelista"/>
        <w:numPr>
          <w:ilvl w:val="0"/>
          <w:numId w:val="89"/>
        </w:numPr>
        <w:rPr>
          <w:lang w:val="es-419" w:eastAsia="es-CO"/>
        </w:rPr>
      </w:pPr>
      <w:r w:rsidRPr="00C878D5">
        <w:rPr>
          <w:lang w:val="es-419" w:eastAsia="es-CO"/>
        </w:rPr>
        <w:t>Causa social: donación de un porcentaje de ventas a una ONG.</w:t>
      </w:r>
    </w:p>
    <w:p w14:paraId="7F03B4D6" w14:textId="1DC07BDF" w:rsidR="00C878D5" w:rsidRDefault="00C61023" w:rsidP="00C61023">
      <w:pPr>
        <w:pStyle w:val="Ttulo2"/>
      </w:pPr>
      <w:bookmarkStart w:id="9" w:name="_Toc214374310"/>
      <w:r>
        <w:t>2.3 Activaciones y degustaciones</w:t>
      </w:r>
      <w:bookmarkEnd w:id="9"/>
    </w:p>
    <w:p w14:paraId="5F53B051" w14:textId="19A4AA7C" w:rsidR="00C61023" w:rsidRPr="00C61023" w:rsidRDefault="00C61023" w:rsidP="00C61023">
      <w:pPr>
        <w:rPr>
          <w:lang w:val="es-419" w:eastAsia="es-CO"/>
        </w:rPr>
      </w:pPr>
      <w:r w:rsidRPr="00C61023">
        <w:rPr>
          <w:lang w:val="es-419" w:eastAsia="es-CO"/>
        </w:rPr>
        <w:t>Las activaciones son intervenciones experienciales que permiten conectar emocionalmente con el consumidor. Incluir degustaciones, demostraciones de producto o dinámicas interactivas incrementa significativamente la recordación de marca y la intención de compra.</w:t>
      </w:r>
    </w:p>
    <w:p w14:paraId="1A2D3D93" w14:textId="5D2D11F0" w:rsidR="00C61023" w:rsidRPr="00C61023" w:rsidRDefault="00C61023" w:rsidP="00C61023">
      <w:pPr>
        <w:rPr>
          <w:lang w:val="es-419" w:eastAsia="es-CO"/>
        </w:rPr>
      </w:pPr>
      <w:r w:rsidRPr="00C61023">
        <w:rPr>
          <w:lang w:val="es-419" w:eastAsia="es-CO"/>
        </w:rPr>
        <w:t>Este tipo de estrategias debe diseñarse con base en el perfil del consumidor objetivo, el tipo de producto y la oportunidad comercial. Por ejemplo, degustaciones de jugos en épocas de calor, demostraciones de cosméticos en fechas especiales o activaciones con personajes en lanzamientos.</w:t>
      </w:r>
    </w:p>
    <w:p w14:paraId="54A0031F" w14:textId="77777777" w:rsidR="00C61023" w:rsidRDefault="00C61023" w:rsidP="00C61023">
      <w:pPr>
        <w:rPr>
          <w:lang w:val="es-419" w:eastAsia="es-CO"/>
        </w:rPr>
      </w:pPr>
      <w:r w:rsidRPr="00C61023">
        <w:rPr>
          <w:lang w:val="es-419" w:eastAsia="es-CO"/>
        </w:rPr>
        <w:t>Según la Editorial Gustavo Gili (2016), el éxito de una activación depende del diseño visual, el personal capacitado y el entorno sensorial controlado.</w:t>
      </w:r>
    </w:p>
    <w:p w14:paraId="44CF32AA" w14:textId="5BD76C36" w:rsidR="00C61023" w:rsidRDefault="00C61023">
      <w:pPr>
        <w:spacing w:before="0" w:after="160" w:line="259" w:lineRule="auto"/>
        <w:ind w:firstLine="0"/>
        <w:rPr>
          <w:lang w:val="es-419" w:eastAsia="es-CO"/>
        </w:rPr>
      </w:pPr>
      <w:r>
        <w:rPr>
          <w:lang w:val="es-419" w:eastAsia="es-CO"/>
        </w:rPr>
        <w:br w:type="page"/>
      </w:r>
    </w:p>
    <w:p w14:paraId="725F4641" w14:textId="031F99C5" w:rsidR="00C61023" w:rsidRDefault="00C61023" w:rsidP="00C61023">
      <w:pPr>
        <w:pStyle w:val="Ttulo1"/>
      </w:pPr>
      <w:bookmarkStart w:id="10" w:name="_Toc214374311"/>
      <w:r>
        <w:lastRenderedPageBreak/>
        <w:t>Imagen, marca y experiencia visual</w:t>
      </w:r>
      <w:bookmarkEnd w:id="10"/>
    </w:p>
    <w:p w14:paraId="0358AC41" w14:textId="0EA1C876" w:rsidR="000059A2" w:rsidRDefault="00C61023" w:rsidP="00C61023">
      <w:pPr>
        <w:rPr>
          <w:lang w:val="es-419" w:eastAsia="es-CO"/>
        </w:rPr>
      </w:pPr>
      <w:r w:rsidRPr="00C61023">
        <w:rPr>
          <w:lang w:val="es-419" w:eastAsia="es-CO"/>
        </w:rPr>
        <w:t xml:space="preserve">La construcción de una marca en el punto de venta no depende solo de los productos que se venden, sino de cómo estos se presentan y del entorno que los rodea. El </w:t>
      </w:r>
      <w:r w:rsidRPr="00C61023">
        <w:rPr>
          <w:rStyle w:val="Extranjerismo"/>
          <w:lang w:val="es-419" w:eastAsia="es-CO"/>
        </w:rPr>
        <w:t>visual merchandising</w:t>
      </w:r>
      <w:r w:rsidRPr="00C61023">
        <w:rPr>
          <w:lang w:val="es-419" w:eastAsia="es-CO"/>
        </w:rPr>
        <w:t xml:space="preserve"> actúa como un puente entre la identidad de marca y la experiencia del cliente, utilizando el espacio físico como canal de comunicación. Mediante ambientación, diseño gráfico, mobiliario y coherencia visual, se refuerza la personalidad de la marca y se generan experiencias memorables para el consumidor (Levy &amp; Weitz, 2018).</w:t>
      </w:r>
    </w:p>
    <w:p w14:paraId="3C5BB4B0" w14:textId="24F6B83D" w:rsidR="00C61023" w:rsidRDefault="00C61023" w:rsidP="00C61023">
      <w:pPr>
        <w:pStyle w:val="Ttulo2"/>
      </w:pPr>
      <w:bookmarkStart w:id="11" w:name="_Toc214374312"/>
      <w:r>
        <w:t xml:space="preserve">3.1 </w:t>
      </w:r>
      <w:r w:rsidRPr="004B7B5B">
        <w:rPr>
          <w:rStyle w:val="Extranjerismo"/>
          <w:lang w:val="es-CO"/>
        </w:rPr>
        <w:t xml:space="preserve">Branding </w:t>
      </w:r>
      <w:r>
        <w:t xml:space="preserve">y </w:t>
      </w:r>
      <w:r w:rsidRPr="004B7B5B">
        <w:rPr>
          <w:rStyle w:val="Extranjerismo"/>
          <w:lang w:val="es-CO"/>
        </w:rPr>
        <w:t>visual merchandising</w:t>
      </w:r>
      <w:bookmarkEnd w:id="11"/>
    </w:p>
    <w:p w14:paraId="379363E8" w14:textId="61FB2B63" w:rsidR="00C61023" w:rsidRPr="00C61023" w:rsidRDefault="00C61023" w:rsidP="00C61023">
      <w:pPr>
        <w:rPr>
          <w:lang w:val="es-419" w:eastAsia="es-CO"/>
        </w:rPr>
      </w:pPr>
      <w:r w:rsidRPr="00C61023">
        <w:rPr>
          <w:lang w:val="es-419" w:eastAsia="es-CO"/>
        </w:rPr>
        <w:t xml:space="preserve">El </w:t>
      </w:r>
      <w:r w:rsidRPr="00C61023">
        <w:rPr>
          <w:rStyle w:val="Extranjerismo"/>
          <w:lang w:val="es-419" w:eastAsia="es-CO"/>
        </w:rPr>
        <w:t xml:space="preserve">branding </w:t>
      </w:r>
      <w:r w:rsidRPr="00C61023">
        <w:rPr>
          <w:lang w:val="es-419" w:eastAsia="es-CO"/>
        </w:rPr>
        <w:t xml:space="preserve">es el proceso estratégico de creación y gestión de la identidad de marca. Incluye elementos visuales (logotipo, tipografía, paleta de colores), verbales (nombres, eslóganes) y experienciales (trato al cliente, sensaciones transmitidas). El </w:t>
      </w:r>
      <w:r w:rsidRPr="00C61023">
        <w:rPr>
          <w:rStyle w:val="Extranjerismo"/>
          <w:lang w:val="es-419" w:eastAsia="es-CO"/>
        </w:rPr>
        <w:t>visual merchandising</w:t>
      </w:r>
      <w:r w:rsidRPr="00C61023">
        <w:rPr>
          <w:lang w:val="es-419" w:eastAsia="es-CO"/>
        </w:rPr>
        <w:t xml:space="preserve"> traduce estos componentes al espacio físico, garantizando que cada rincón del local refleje la propuesta de valor (García, 2020).</w:t>
      </w:r>
    </w:p>
    <w:p w14:paraId="26195488" w14:textId="2C6C89A8" w:rsidR="00C61023" w:rsidRPr="00C61023" w:rsidRDefault="00C61023" w:rsidP="00C61023">
      <w:pPr>
        <w:rPr>
          <w:lang w:val="es-419" w:eastAsia="es-CO"/>
        </w:rPr>
      </w:pPr>
      <w:r w:rsidRPr="00C61023">
        <w:rPr>
          <w:lang w:val="es-419" w:eastAsia="es-CO"/>
        </w:rPr>
        <w:t xml:space="preserve">La coherencia es clave: un supermercado orientado al ahorro suele usar colores brillantes, señalización clara y distribución optimizada para la rapidez; mientras que una tienda </w:t>
      </w:r>
      <w:r w:rsidRPr="00C61023">
        <w:rPr>
          <w:rStyle w:val="Extranjerismo"/>
          <w:lang w:val="es-419" w:eastAsia="es-CO"/>
        </w:rPr>
        <w:t xml:space="preserve">gourmet </w:t>
      </w:r>
      <w:r w:rsidRPr="00C61023">
        <w:rPr>
          <w:lang w:val="es-419" w:eastAsia="es-CO"/>
        </w:rPr>
        <w:t>opta por tonos elegantes, música suave y espacios amplios que invitan a explorar sin prisa (Kotler &amp; Keller, 2022).</w:t>
      </w:r>
    </w:p>
    <w:p w14:paraId="395D6DE7" w14:textId="3CC32E1D" w:rsidR="00A470AC" w:rsidRPr="004B7B5B" w:rsidRDefault="000B535C" w:rsidP="000B535C">
      <w:pPr>
        <w:pStyle w:val="Ttulo2"/>
        <w:rPr>
          <w:lang w:val="es-CO"/>
        </w:rPr>
      </w:pPr>
      <w:bookmarkStart w:id="12" w:name="_Toc214374313"/>
      <w:r w:rsidRPr="004B7B5B">
        <w:rPr>
          <w:lang w:val="es-CO"/>
        </w:rPr>
        <w:t xml:space="preserve">3.2 </w:t>
      </w:r>
      <w:r w:rsidRPr="004B7B5B">
        <w:rPr>
          <w:rStyle w:val="Extranjerismo"/>
          <w:lang w:val="es-CO"/>
        </w:rPr>
        <w:t xml:space="preserve">Neuromarketing </w:t>
      </w:r>
      <w:r w:rsidRPr="004B7B5B">
        <w:rPr>
          <w:lang w:val="es-CO"/>
        </w:rPr>
        <w:t xml:space="preserve">y </w:t>
      </w:r>
      <w:r w:rsidRPr="004B7B5B">
        <w:rPr>
          <w:rStyle w:val="Extranjerismo"/>
          <w:lang w:val="es-CO"/>
        </w:rPr>
        <w:t>marketing</w:t>
      </w:r>
      <w:r w:rsidRPr="004B7B5B">
        <w:rPr>
          <w:lang w:val="es-CO"/>
        </w:rPr>
        <w:t xml:space="preserve"> sensorial aplicado</w:t>
      </w:r>
      <w:bookmarkEnd w:id="12"/>
    </w:p>
    <w:p w14:paraId="02867DEF" w14:textId="77777777" w:rsidR="000B535C" w:rsidRDefault="000B535C" w:rsidP="000B535C">
      <w:pPr>
        <w:rPr>
          <w:lang w:eastAsia="es-CO"/>
        </w:rPr>
      </w:pPr>
      <w:r w:rsidRPr="000B535C">
        <w:rPr>
          <w:lang w:eastAsia="es-CO"/>
        </w:rPr>
        <w:t xml:space="preserve">El </w:t>
      </w:r>
      <w:r w:rsidRPr="000B535C">
        <w:rPr>
          <w:rStyle w:val="Extranjerismo"/>
          <w:lang w:val="es-CO" w:eastAsia="es-CO"/>
        </w:rPr>
        <w:t>neuromarketing</w:t>
      </w:r>
      <w:r w:rsidRPr="000B535C">
        <w:rPr>
          <w:lang w:eastAsia="es-CO"/>
        </w:rPr>
        <w:t xml:space="preserve"> utiliza hallazgos neurocientíficos para entender las reacciones emocionales de los consumidores y aplicarlos a la estrategia comercial. En el punto de venta, esto implica decisiones de diseño que estimulan áreas cerebrales vinculadas al placer, la memoria o el deseo (</w:t>
      </w:r>
      <w:proofErr w:type="spellStart"/>
      <w:r w:rsidRPr="000B535C">
        <w:rPr>
          <w:lang w:eastAsia="es-CO"/>
        </w:rPr>
        <w:t>Plassmann</w:t>
      </w:r>
      <w:proofErr w:type="spellEnd"/>
      <w:r w:rsidRPr="000B535C">
        <w:rPr>
          <w:lang w:eastAsia="es-CO"/>
        </w:rPr>
        <w:t xml:space="preserve"> et al., 2015).</w:t>
      </w:r>
    </w:p>
    <w:p w14:paraId="475A80B2" w14:textId="77777777" w:rsidR="000B535C" w:rsidRDefault="000B535C" w:rsidP="000B535C">
      <w:pPr>
        <w:rPr>
          <w:lang w:eastAsia="es-CO"/>
        </w:rPr>
      </w:pPr>
      <w:r w:rsidRPr="000B535C">
        <w:rPr>
          <w:lang w:eastAsia="es-CO"/>
        </w:rPr>
        <w:lastRenderedPageBreak/>
        <w:t xml:space="preserve">Por su parte, el </w:t>
      </w:r>
      <w:r w:rsidRPr="000B535C">
        <w:rPr>
          <w:rStyle w:val="Extranjerismo"/>
          <w:lang w:val="es-CO" w:eastAsia="es-CO"/>
        </w:rPr>
        <w:t xml:space="preserve">marketing </w:t>
      </w:r>
      <w:r w:rsidRPr="000B535C">
        <w:rPr>
          <w:lang w:eastAsia="es-CO"/>
        </w:rPr>
        <w:t>sensorial busca estimular los cinco sentidos para crear una experiencia inmersiva:</w:t>
      </w:r>
    </w:p>
    <w:p w14:paraId="2553EA90" w14:textId="77777777" w:rsidR="000B535C" w:rsidRDefault="000B535C" w:rsidP="000B535C">
      <w:pPr>
        <w:pStyle w:val="Prrafodelista"/>
        <w:numPr>
          <w:ilvl w:val="0"/>
          <w:numId w:val="93"/>
        </w:numPr>
        <w:rPr>
          <w:lang w:eastAsia="es-CO"/>
        </w:rPr>
      </w:pPr>
      <w:r w:rsidRPr="000B535C">
        <w:rPr>
          <w:b/>
          <w:bCs/>
          <w:lang w:eastAsia="es-CO"/>
        </w:rPr>
        <w:t>Vista:</w:t>
      </w:r>
      <w:r w:rsidRPr="000B535C">
        <w:rPr>
          <w:lang w:eastAsia="es-CO"/>
        </w:rPr>
        <w:t xml:space="preserve"> colores, orden y armonía visual.</w:t>
      </w:r>
    </w:p>
    <w:p w14:paraId="5EA60065" w14:textId="77777777" w:rsidR="000B535C" w:rsidRDefault="000B535C" w:rsidP="000B535C">
      <w:pPr>
        <w:pStyle w:val="Prrafodelista"/>
        <w:numPr>
          <w:ilvl w:val="0"/>
          <w:numId w:val="93"/>
        </w:numPr>
        <w:rPr>
          <w:lang w:eastAsia="es-CO"/>
        </w:rPr>
      </w:pPr>
      <w:r w:rsidRPr="000B535C">
        <w:rPr>
          <w:b/>
          <w:bCs/>
          <w:lang w:eastAsia="es-CO"/>
        </w:rPr>
        <w:t>Oído:</w:t>
      </w:r>
      <w:r w:rsidRPr="000B535C">
        <w:rPr>
          <w:lang w:eastAsia="es-CO"/>
        </w:rPr>
        <w:t xml:space="preserve"> música ambiente adaptada a la hora y perfil del cliente.</w:t>
      </w:r>
    </w:p>
    <w:p w14:paraId="357492ED" w14:textId="77777777" w:rsidR="000B535C" w:rsidRDefault="000B535C" w:rsidP="000B535C">
      <w:pPr>
        <w:pStyle w:val="Prrafodelista"/>
        <w:numPr>
          <w:ilvl w:val="0"/>
          <w:numId w:val="93"/>
        </w:numPr>
        <w:rPr>
          <w:lang w:eastAsia="es-CO"/>
        </w:rPr>
      </w:pPr>
      <w:r w:rsidRPr="000B535C">
        <w:rPr>
          <w:b/>
          <w:bCs/>
          <w:lang w:eastAsia="es-CO"/>
        </w:rPr>
        <w:t>Olfato:</w:t>
      </w:r>
      <w:r w:rsidRPr="000B535C">
        <w:rPr>
          <w:lang w:eastAsia="es-CO"/>
        </w:rPr>
        <w:t xml:space="preserve"> aromas que refuercen la identidad del lugar.</w:t>
      </w:r>
    </w:p>
    <w:p w14:paraId="34AB7B54" w14:textId="77777777" w:rsidR="000B535C" w:rsidRDefault="000B535C" w:rsidP="000B535C">
      <w:pPr>
        <w:pStyle w:val="Prrafodelista"/>
        <w:numPr>
          <w:ilvl w:val="0"/>
          <w:numId w:val="93"/>
        </w:numPr>
        <w:rPr>
          <w:lang w:eastAsia="es-CO"/>
        </w:rPr>
      </w:pPr>
      <w:r w:rsidRPr="000B535C">
        <w:rPr>
          <w:b/>
          <w:bCs/>
          <w:lang w:eastAsia="es-CO"/>
        </w:rPr>
        <w:t>Tacto:</w:t>
      </w:r>
      <w:r w:rsidRPr="000B535C">
        <w:rPr>
          <w:lang w:eastAsia="es-CO"/>
        </w:rPr>
        <w:t xml:space="preserve"> materiales y texturas coherentes con el posicionamiento</w:t>
      </w:r>
      <w:r>
        <w:rPr>
          <w:lang w:eastAsia="es-CO"/>
        </w:rPr>
        <w:t>.</w:t>
      </w:r>
    </w:p>
    <w:p w14:paraId="47C82A2B" w14:textId="77777777" w:rsidR="000B535C" w:rsidRDefault="000B535C" w:rsidP="000B535C">
      <w:pPr>
        <w:pStyle w:val="Prrafodelista"/>
        <w:numPr>
          <w:ilvl w:val="0"/>
          <w:numId w:val="93"/>
        </w:numPr>
        <w:rPr>
          <w:lang w:eastAsia="es-CO"/>
        </w:rPr>
      </w:pPr>
      <w:r w:rsidRPr="000B535C">
        <w:rPr>
          <w:b/>
          <w:bCs/>
          <w:lang w:eastAsia="es-CO"/>
        </w:rPr>
        <w:t>Gusto:</w:t>
      </w:r>
      <w:r w:rsidRPr="000B535C">
        <w:rPr>
          <w:lang w:eastAsia="es-CO"/>
        </w:rPr>
        <w:t xml:space="preserve"> degustaciones que vinculen el producto con una experiencia positiva.</w:t>
      </w:r>
    </w:p>
    <w:p w14:paraId="1149C562" w14:textId="4F4547A1" w:rsidR="000B535C" w:rsidRPr="000B535C" w:rsidRDefault="000B535C" w:rsidP="000B535C">
      <w:pPr>
        <w:rPr>
          <w:lang w:eastAsia="es-CO"/>
        </w:rPr>
      </w:pPr>
      <w:r w:rsidRPr="000B535C">
        <w:rPr>
          <w:lang w:eastAsia="es-CO"/>
        </w:rPr>
        <w:t>En Colombia, cadenas como Éxito y Jumbo integran estrategias sensoriales como aromas en panaderías,</w:t>
      </w:r>
      <w:r w:rsidRPr="004B7B5B">
        <w:rPr>
          <w:rStyle w:val="Extranjerismo"/>
          <w:lang w:val="es-CO" w:eastAsia="es-CO"/>
        </w:rPr>
        <w:t xml:space="preserve"> playlists</w:t>
      </w:r>
      <w:r w:rsidRPr="000B535C">
        <w:rPr>
          <w:lang w:eastAsia="es-CO"/>
        </w:rPr>
        <w:t xml:space="preserve"> según horario y materiales cálidos en zonas de descanso, buscando aumentar el tiempo de permanencia y fidelización (Portafolio, 2023).</w:t>
      </w:r>
    </w:p>
    <w:p w14:paraId="56260190" w14:textId="77777777" w:rsidR="000B535C" w:rsidRPr="000B535C" w:rsidRDefault="000B535C" w:rsidP="000B535C">
      <w:pPr>
        <w:rPr>
          <w:b/>
          <w:bCs/>
          <w:lang w:eastAsia="es-CO"/>
        </w:rPr>
      </w:pPr>
      <w:r w:rsidRPr="000B535C">
        <w:rPr>
          <w:b/>
          <w:bCs/>
          <w:lang w:eastAsia="es-CO"/>
        </w:rPr>
        <w:t>Estrategias de imagen y experiencia visual en el punto de venta</w:t>
      </w:r>
    </w:p>
    <w:p w14:paraId="468205CF" w14:textId="330EE3BB" w:rsidR="000B535C" w:rsidRDefault="006E44E5" w:rsidP="000B535C">
      <w:pPr>
        <w:pStyle w:val="Prrafodelista"/>
        <w:numPr>
          <w:ilvl w:val="0"/>
          <w:numId w:val="94"/>
        </w:numPr>
        <w:rPr>
          <w:lang w:eastAsia="es-CO"/>
        </w:rPr>
      </w:pPr>
      <w:r>
        <w:rPr>
          <w:rStyle w:val="Extranjerismo"/>
          <w:b/>
          <w:bCs/>
          <w:lang w:val="es-CO" w:eastAsia="es-CO"/>
        </w:rPr>
        <w:t xml:space="preserve">Visual </w:t>
      </w:r>
      <w:proofErr w:type="spellStart"/>
      <w:r>
        <w:rPr>
          <w:rStyle w:val="Extranjerismo"/>
          <w:b/>
          <w:bCs/>
          <w:lang w:val="es-CO" w:eastAsia="es-CO"/>
        </w:rPr>
        <w:t>m</w:t>
      </w:r>
      <w:r w:rsidR="000B535C" w:rsidRPr="000B535C">
        <w:rPr>
          <w:rStyle w:val="Extranjerismo"/>
          <w:b/>
          <w:bCs/>
          <w:lang w:val="es-CO" w:eastAsia="es-CO"/>
        </w:rPr>
        <w:t>erchandising</w:t>
      </w:r>
      <w:proofErr w:type="spellEnd"/>
      <w:r>
        <w:rPr>
          <w:rStyle w:val="Extranjerismo"/>
          <w:b/>
          <w:bCs/>
          <w:lang w:val="es-CO" w:eastAsia="es-CO"/>
        </w:rPr>
        <w:t xml:space="preserve">: </w:t>
      </w:r>
      <w:r w:rsidR="000B535C">
        <w:rPr>
          <w:lang w:eastAsia="es-CO"/>
        </w:rPr>
        <w:t>p</w:t>
      </w:r>
      <w:r w:rsidR="000B535C" w:rsidRPr="000B535C">
        <w:rPr>
          <w:lang w:eastAsia="es-CO"/>
        </w:rPr>
        <w:t>resentación estratégica del espacio y productos para comunicar la identidad de marca.</w:t>
      </w:r>
    </w:p>
    <w:p w14:paraId="742899AF" w14:textId="77777777" w:rsidR="000B535C" w:rsidRDefault="000B535C" w:rsidP="000B535C">
      <w:pPr>
        <w:pStyle w:val="Prrafodelista"/>
        <w:ind w:left="1069" w:firstLine="0"/>
        <w:rPr>
          <w:lang w:eastAsia="es-CO"/>
        </w:rPr>
      </w:pPr>
      <w:r w:rsidRPr="000B535C">
        <w:rPr>
          <w:b/>
          <w:bCs/>
          <w:lang w:eastAsia="es-CO"/>
        </w:rPr>
        <w:t>Ejemplo:</w:t>
      </w:r>
      <w:r>
        <w:rPr>
          <w:lang w:eastAsia="es-CO"/>
        </w:rPr>
        <w:t xml:space="preserve"> t</w:t>
      </w:r>
      <w:r w:rsidRPr="000B535C">
        <w:rPr>
          <w:lang w:eastAsia="es-CO"/>
        </w:rPr>
        <w:t>ienda de ropa que utiliza maniquíes temáticos y vitrinas estacionales coherentes con su campaña.</w:t>
      </w:r>
    </w:p>
    <w:p w14:paraId="7D1EF186" w14:textId="77777777" w:rsidR="000B535C" w:rsidRDefault="000B535C" w:rsidP="000B535C">
      <w:pPr>
        <w:pStyle w:val="Prrafodelista"/>
        <w:numPr>
          <w:ilvl w:val="0"/>
          <w:numId w:val="94"/>
        </w:numPr>
        <w:rPr>
          <w:lang w:eastAsia="es-CO"/>
        </w:rPr>
      </w:pPr>
      <w:r w:rsidRPr="000B535C">
        <w:rPr>
          <w:rStyle w:val="Extranjerismo"/>
          <w:b/>
          <w:bCs/>
          <w:lang w:val="es-CO" w:eastAsia="es-CO"/>
        </w:rPr>
        <w:t>Branding</w:t>
      </w:r>
      <w:r w:rsidRPr="000B535C">
        <w:rPr>
          <w:b/>
          <w:bCs/>
          <w:lang w:eastAsia="es-CO"/>
        </w:rPr>
        <w:t xml:space="preserve"> físico:</w:t>
      </w:r>
      <w:r>
        <w:rPr>
          <w:lang w:eastAsia="es-CO"/>
        </w:rPr>
        <w:t xml:space="preserve"> t</w:t>
      </w:r>
      <w:r w:rsidRPr="000B535C">
        <w:rPr>
          <w:lang w:eastAsia="es-CO"/>
        </w:rPr>
        <w:t>raducción de la identidad visual y verbal de la marca al espacio físico.</w:t>
      </w:r>
    </w:p>
    <w:p w14:paraId="4B797D4A" w14:textId="77777777" w:rsidR="000B535C" w:rsidRDefault="000B535C" w:rsidP="000B535C">
      <w:pPr>
        <w:pStyle w:val="Prrafodelista"/>
        <w:ind w:left="1069" w:firstLine="0"/>
        <w:rPr>
          <w:lang w:eastAsia="es-CO"/>
        </w:rPr>
      </w:pPr>
      <w:r w:rsidRPr="000B535C">
        <w:rPr>
          <w:b/>
          <w:bCs/>
          <w:lang w:eastAsia="es-CO"/>
        </w:rPr>
        <w:t xml:space="preserve">Ejemplo: </w:t>
      </w:r>
      <w:r>
        <w:rPr>
          <w:lang w:eastAsia="es-CO"/>
        </w:rPr>
        <w:t>s</w:t>
      </w:r>
      <w:r w:rsidRPr="000B535C">
        <w:rPr>
          <w:lang w:eastAsia="es-CO"/>
        </w:rPr>
        <w:t>upermercado económico con señalización en colores vibrantes y tipografía simple.</w:t>
      </w:r>
    </w:p>
    <w:p w14:paraId="606BA0E5" w14:textId="77777777" w:rsidR="000B535C" w:rsidRDefault="000B535C" w:rsidP="000B535C">
      <w:pPr>
        <w:pStyle w:val="Prrafodelista"/>
        <w:numPr>
          <w:ilvl w:val="0"/>
          <w:numId w:val="94"/>
        </w:numPr>
        <w:rPr>
          <w:lang w:eastAsia="es-CO"/>
        </w:rPr>
      </w:pPr>
      <w:r w:rsidRPr="000B535C">
        <w:rPr>
          <w:rStyle w:val="Extranjerismo"/>
          <w:b/>
          <w:bCs/>
          <w:lang w:val="es-CO" w:eastAsia="es-CO"/>
        </w:rPr>
        <w:t>Neuromarketing</w:t>
      </w:r>
      <w:r w:rsidRPr="000B535C">
        <w:rPr>
          <w:b/>
          <w:bCs/>
          <w:lang w:eastAsia="es-CO"/>
        </w:rPr>
        <w:t xml:space="preserve"> aplicado:</w:t>
      </w:r>
      <w:r>
        <w:rPr>
          <w:lang w:eastAsia="es-CO"/>
        </w:rPr>
        <w:t xml:space="preserve"> u</w:t>
      </w:r>
      <w:r w:rsidRPr="000B535C">
        <w:rPr>
          <w:lang w:eastAsia="es-CO"/>
        </w:rPr>
        <w:t>so de estímulos que activan respuestas cerebrales positivas hacia la marca.</w:t>
      </w:r>
    </w:p>
    <w:p w14:paraId="1A4561DC" w14:textId="77777777" w:rsidR="000B535C" w:rsidRDefault="000B535C" w:rsidP="000B535C">
      <w:pPr>
        <w:pStyle w:val="Prrafodelista"/>
        <w:ind w:left="1069" w:firstLine="0"/>
        <w:rPr>
          <w:lang w:eastAsia="es-CO"/>
        </w:rPr>
      </w:pPr>
      <w:r w:rsidRPr="000B535C">
        <w:rPr>
          <w:b/>
          <w:bCs/>
          <w:lang w:eastAsia="es-CO"/>
        </w:rPr>
        <w:lastRenderedPageBreak/>
        <w:t>Ejemplo:</w:t>
      </w:r>
      <w:r>
        <w:rPr>
          <w:lang w:eastAsia="es-CO"/>
        </w:rPr>
        <w:t xml:space="preserve"> i</w:t>
      </w:r>
      <w:r w:rsidRPr="000B535C">
        <w:rPr>
          <w:lang w:eastAsia="es-CO"/>
        </w:rPr>
        <w:t>luminación cálida en zona de frescos para realzar la percepción de calidad.</w:t>
      </w:r>
    </w:p>
    <w:p w14:paraId="561836E1" w14:textId="77777777" w:rsidR="000B535C" w:rsidRDefault="000B535C" w:rsidP="000B535C">
      <w:pPr>
        <w:pStyle w:val="Prrafodelista"/>
        <w:numPr>
          <w:ilvl w:val="0"/>
          <w:numId w:val="94"/>
        </w:numPr>
        <w:rPr>
          <w:lang w:eastAsia="es-CO"/>
        </w:rPr>
      </w:pPr>
      <w:r w:rsidRPr="000B535C">
        <w:rPr>
          <w:b/>
          <w:bCs/>
          <w:lang w:eastAsia="es-CO"/>
        </w:rPr>
        <w:t>Marketing sensorial:</w:t>
      </w:r>
      <w:r>
        <w:rPr>
          <w:lang w:eastAsia="es-CO"/>
        </w:rPr>
        <w:t xml:space="preserve"> e</w:t>
      </w:r>
      <w:r w:rsidRPr="000B535C">
        <w:rPr>
          <w:lang w:eastAsia="es-CO"/>
        </w:rPr>
        <w:t>stimulación coordinada de los sentidos para reforzar la experiencia de compra.</w:t>
      </w:r>
    </w:p>
    <w:p w14:paraId="091B889F" w14:textId="0168FB39" w:rsidR="00684734" w:rsidRPr="00250DEA" w:rsidRDefault="000B535C" w:rsidP="00250DEA">
      <w:pPr>
        <w:pStyle w:val="Prrafodelista"/>
        <w:ind w:left="1069" w:firstLine="0"/>
        <w:rPr>
          <w:lang w:eastAsia="es-CO"/>
        </w:rPr>
      </w:pPr>
      <w:r w:rsidRPr="00684734">
        <w:rPr>
          <w:b/>
          <w:bCs/>
          <w:lang w:eastAsia="es-CO"/>
        </w:rPr>
        <w:t>Ejemplo:</w:t>
      </w:r>
      <w:r>
        <w:rPr>
          <w:lang w:eastAsia="es-CO"/>
        </w:rPr>
        <w:t xml:space="preserve"> a</w:t>
      </w:r>
      <w:r w:rsidRPr="000B535C">
        <w:rPr>
          <w:lang w:eastAsia="es-CO"/>
        </w:rPr>
        <w:t xml:space="preserve">roma a pan recién horneado en la sección de panadería; música </w:t>
      </w:r>
      <w:r w:rsidRPr="004B7B5B">
        <w:rPr>
          <w:rStyle w:val="Extranjerismo"/>
          <w:lang w:val="es-CO" w:eastAsia="es-CO"/>
        </w:rPr>
        <w:t>lounge</w:t>
      </w:r>
      <w:r w:rsidRPr="000B535C">
        <w:rPr>
          <w:lang w:eastAsia="es-CO"/>
        </w:rPr>
        <w:t xml:space="preserve"> en zona </w:t>
      </w:r>
      <w:r w:rsidRPr="004B7B5B">
        <w:rPr>
          <w:rStyle w:val="Extranjerismo"/>
          <w:lang w:val="es-CO" w:eastAsia="es-CO"/>
        </w:rPr>
        <w:t>gourmet</w:t>
      </w:r>
      <w:r w:rsidRPr="000B535C">
        <w:rPr>
          <w:lang w:eastAsia="es-CO"/>
        </w:rPr>
        <w:t>.</w:t>
      </w:r>
      <w:r w:rsidRPr="000B535C">
        <w:rPr>
          <w:lang w:eastAsia="es-CO"/>
        </w:rPr>
        <w:tab/>
        <w:t xml:space="preserve"> </w:t>
      </w:r>
      <w:r w:rsidR="00684734">
        <w:rPr>
          <w:sz w:val="24"/>
          <w:szCs w:val="24"/>
          <w:lang w:eastAsia="es-CO"/>
        </w:rPr>
        <w:br w:type="page"/>
      </w:r>
    </w:p>
    <w:p w14:paraId="56959B64" w14:textId="04B3D06E" w:rsidR="000B535C" w:rsidRDefault="00684734" w:rsidP="00684734">
      <w:pPr>
        <w:pStyle w:val="Ttulo1"/>
      </w:pPr>
      <w:bookmarkStart w:id="13" w:name="_Toc214374314"/>
      <w:r>
        <w:lastRenderedPageBreak/>
        <w:t>Caso de estudio</w:t>
      </w:r>
      <w:bookmarkEnd w:id="13"/>
    </w:p>
    <w:p w14:paraId="4B7EDBC6" w14:textId="13EC6917" w:rsidR="00684734" w:rsidRPr="00684734" w:rsidRDefault="00684734" w:rsidP="00684734">
      <w:pPr>
        <w:rPr>
          <w:lang w:val="es-419" w:eastAsia="es-CO"/>
        </w:rPr>
      </w:pPr>
      <w:r w:rsidRPr="00684734">
        <w:rPr>
          <w:lang w:val="es-419" w:eastAsia="es-CO"/>
        </w:rPr>
        <w:t xml:space="preserve">Estudiar un caso de aplicación del </w:t>
      </w:r>
      <w:r w:rsidRPr="00684734">
        <w:rPr>
          <w:rStyle w:val="Extranjerismo"/>
          <w:lang w:val="es-419" w:eastAsia="es-CO"/>
        </w:rPr>
        <w:t xml:space="preserve">merchandising </w:t>
      </w:r>
      <w:r w:rsidRPr="00684734">
        <w:rPr>
          <w:lang w:val="es-419" w:eastAsia="es-CO"/>
        </w:rPr>
        <w:t>resulta fundamental porque permite analizar de manera real y contextualizada cómo las estrategias de exhibición, distribución y ambientación influyen directamente en la experiencia de compra, la rotación de productos y la rentabilidad del negocio. En el caso del Supermercado Fresco, este análisis se convierte en una herramienta clave para diagnosticar problemas, proponer soluciones basadas en criterios técnicos y proyectar mejoras medibles, lo que facilita la toma de decisiones estratégicas frente a un entorno competitivo en constante cambio.</w:t>
      </w:r>
    </w:p>
    <w:p w14:paraId="6D6CC677" w14:textId="55E1B525" w:rsidR="00684734" w:rsidRDefault="00684734" w:rsidP="00684734">
      <w:pPr>
        <w:pStyle w:val="Ttulo2"/>
      </w:pPr>
      <w:bookmarkStart w:id="14" w:name="_Toc214374315"/>
      <w:r>
        <w:t>4.1 Indentificación del caso</w:t>
      </w:r>
      <w:bookmarkEnd w:id="14"/>
    </w:p>
    <w:p w14:paraId="59AE850A" w14:textId="35451C28" w:rsidR="00684734" w:rsidRPr="00684734" w:rsidRDefault="00684734" w:rsidP="00684734">
      <w:pPr>
        <w:pStyle w:val="Prrafodelista"/>
        <w:numPr>
          <w:ilvl w:val="0"/>
          <w:numId w:val="94"/>
        </w:numPr>
        <w:rPr>
          <w:lang w:val="es-419" w:eastAsia="es-CO"/>
        </w:rPr>
      </w:pPr>
      <w:r w:rsidRPr="00095677">
        <w:rPr>
          <w:b/>
          <w:bCs/>
          <w:lang w:val="es-419" w:eastAsia="es-CO"/>
        </w:rPr>
        <w:t>Nombre del punto de venta:</w:t>
      </w:r>
      <w:r w:rsidRPr="00684734">
        <w:rPr>
          <w:lang w:val="es-419" w:eastAsia="es-CO"/>
        </w:rPr>
        <w:t xml:space="preserve"> Supermercado Fresco.</w:t>
      </w:r>
    </w:p>
    <w:p w14:paraId="1732C0A7" w14:textId="6E8FD11E" w:rsidR="00684734" w:rsidRPr="00684734" w:rsidRDefault="00684734" w:rsidP="00684734">
      <w:pPr>
        <w:pStyle w:val="Prrafodelista"/>
        <w:numPr>
          <w:ilvl w:val="0"/>
          <w:numId w:val="94"/>
        </w:numPr>
        <w:rPr>
          <w:lang w:val="es-419" w:eastAsia="es-CO"/>
        </w:rPr>
      </w:pPr>
      <w:r w:rsidRPr="00095677">
        <w:rPr>
          <w:b/>
          <w:bCs/>
          <w:lang w:val="es-419" w:eastAsia="es-CO"/>
        </w:rPr>
        <w:t xml:space="preserve">Ubicación: </w:t>
      </w:r>
      <w:r w:rsidRPr="00684734">
        <w:rPr>
          <w:lang w:val="es-419" w:eastAsia="es-CO"/>
        </w:rPr>
        <w:t>Barranquilla, Atlántico.</w:t>
      </w:r>
    </w:p>
    <w:p w14:paraId="487C9FBE" w14:textId="074CA924" w:rsidR="00684734" w:rsidRDefault="00684734" w:rsidP="00684734">
      <w:pPr>
        <w:pStyle w:val="Prrafodelista"/>
        <w:numPr>
          <w:ilvl w:val="0"/>
          <w:numId w:val="94"/>
        </w:numPr>
        <w:rPr>
          <w:lang w:val="es-419" w:eastAsia="es-CO"/>
        </w:rPr>
      </w:pPr>
      <w:r w:rsidRPr="00095677">
        <w:rPr>
          <w:b/>
          <w:bCs/>
          <w:lang w:val="es-419" w:eastAsia="es-CO"/>
        </w:rPr>
        <w:t>Contexto general:</w:t>
      </w:r>
      <w:r w:rsidRPr="00684734">
        <w:rPr>
          <w:lang w:val="es-419" w:eastAsia="es-CO"/>
        </w:rPr>
        <w:t xml:space="preserve"> Fresco es un supermercado tradicional ubicado en una zona residencial de Barranquilla, con una superficie de ventas de aproximadamente 400 m². A pesar de contar con una clientela regular, ha experimentado una disminución en las ventas en los últimos dos trimestres. El entorno competitivo ha cambiado debido a la llegada de cadenas de formato </w:t>
      </w:r>
      <w:r w:rsidRPr="00095677">
        <w:rPr>
          <w:rStyle w:val="Extranjerismo"/>
          <w:lang w:val="es-419" w:eastAsia="es-CO"/>
        </w:rPr>
        <w:t>hard discount</w:t>
      </w:r>
      <w:r w:rsidRPr="00684734">
        <w:rPr>
          <w:lang w:val="es-419" w:eastAsia="es-CO"/>
        </w:rPr>
        <w:t xml:space="preserve"> como Tiendas Ara y D1. Ante esta situación, la gerencia ha solicitado un análisis técnico de </w:t>
      </w:r>
      <w:r w:rsidRPr="00095677">
        <w:rPr>
          <w:rStyle w:val="Extranjerismo"/>
          <w:lang w:val="es-419" w:eastAsia="es-CO"/>
        </w:rPr>
        <w:t>merchandising</w:t>
      </w:r>
      <w:r w:rsidRPr="00684734">
        <w:rPr>
          <w:lang w:val="es-419" w:eastAsia="es-CO"/>
        </w:rPr>
        <w:t xml:space="preserve"> que contemple acciones viables para revitalizar el punto de venta, aumentar el </w:t>
      </w:r>
      <w:r w:rsidRPr="00095677">
        <w:rPr>
          <w:rStyle w:val="Extranjerismo"/>
          <w:lang w:val="es-419" w:eastAsia="es-CO"/>
        </w:rPr>
        <w:t xml:space="preserve">ticket </w:t>
      </w:r>
      <w:r w:rsidRPr="00684734">
        <w:rPr>
          <w:lang w:val="es-419" w:eastAsia="es-CO"/>
        </w:rPr>
        <w:t>promedio y fidelizar a los clientes actuales.</w:t>
      </w:r>
    </w:p>
    <w:p w14:paraId="3AE196AE" w14:textId="72DABE22" w:rsidR="00095677" w:rsidRDefault="00095677" w:rsidP="00095677">
      <w:pPr>
        <w:pStyle w:val="Ttulo2"/>
      </w:pPr>
      <w:bookmarkStart w:id="15" w:name="_Toc214374316"/>
      <w:r>
        <w:t>4.2 Diagnóstico técnico</w:t>
      </w:r>
      <w:bookmarkEnd w:id="15"/>
    </w:p>
    <w:p w14:paraId="207C074D" w14:textId="77777777" w:rsidR="00095677" w:rsidRDefault="00095677" w:rsidP="00095677">
      <w:pPr>
        <w:rPr>
          <w:lang w:val="es-419" w:eastAsia="es-CO"/>
        </w:rPr>
      </w:pPr>
      <w:r w:rsidRPr="00095677">
        <w:rPr>
          <w:lang w:val="es-419" w:eastAsia="es-CO"/>
        </w:rPr>
        <w:t xml:space="preserve">Mediante un proceso de observación directa en el punto de venta, complementado con una auditoría del </w:t>
      </w:r>
      <w:r w:rsidRPr="00095677">
        <w:rPr>
          <w:rStyle w:val="Extranjerismo"/>
          <w:lang w:val="es-419" w:eastAsia="es-CO"/>
        </w:rPr>
        <w:t>layout</w:t>
      </w:r>
      <w:r w:rsidRPr="00095677">
        <w:rPr>
          <w:lang w:val="es-419" w:eastAsia="es-CO"/>
        </w:rPr>
        <w:t xml:space="preserve"> y entrevistas estructuradas al personal </w:t>
      </w:r>
      <w:r w:rsidRPr="00095677">
        <w:rPr>
          <w:lang w:val="es-419" w:eastAsia="es-CO"/>
        </w:rPr>
        <w:lastRenderedPageBreak/>
        <w:t>operativo y administrativo, se identificaron las siguientes problemáticas que afectan de manera directa la eficiencia comercial y la experiencia del cliente:</w:t>
      </w:r>
    </w:p>
    <w:p w14:paraId="13188C43" w14:textId="77777777" w:rsidR="00095677" w:rsidRDefault="00095677" w:rsidP="00095677">
      <w:pPr>
        <w:pStyle w:val="Prrafodelista"/>
        <w:numPr>
          <w:ilvl w:val="0"/>
          <w:numId w:val="95"/>
        </w:numPr>
        <w:rPr>
          <w:lang w:val="es-419" w:eastAsia="es-CO"/>
        </w:rPr>
      </w:pPr>
      <w:r w:rsidRPr="00095677">
        <w:rPr>
          <w:b/>
          <w:bCs/>
          <w:lang w:val="es-419" w:eastAsia="es-CO"/>
        </w:rPr>
        <w:t xml:space="preserve">Falta de planificación en el </w:t>
      </w:r>
      <w:r w:rsidRPr="00095677">
        <w:rPr>
          <w:rStyle w:val="Extranjerismo"/>
          <w:b/>
          <w:bCs/>
          <w:lang w:val="es-419" w:eastAsia="es-CO"/>
        </w:rPr>
        <w:t xml:space="preserve">layout </w:t>
      </w:r>
      <w:r w:rsidRPr="00095677">
        <w:rPr>
          <w:b/>
          <w:bCs/>
          <w:lang w:val="es-419" w:eastAsia="es-CO"/>
        </w:rPr>
        <w:t>comercial:</w:t>
      </w:r>
      <w:r w:rsidRPr="00095677">
        <w:rPr>
          <w:lang w:val="es-419" w:eastAsia="es-CO"/>
        </w:rPr>
        <w:t xml:space="preserve"> las góndolas presentan una organización aleatoria sin un flujo de circulación definido. Esto provoca que el recorrido del cliente sea desordenado, reduciendo la exposición a productos estratégicos y limitando las oportunidades de compra por impulso. Además, dificulta la implementación de estrategias de ventas cruzadas y disminuye el tiempo de permanencia en el establecimiento.</w:t>
      </w:r>
    </w:p>
    <w:p w14:paraId="4F4267F0" w14:textId="77777777" w:rsidR="00095677" w:rsidRDefault="00095677" w:rsidP="00095677">
      <w:pPr>
        <w:pStyle w:val="Prrafodelista"/>
        <w:numPr>
          <w:ilvl w:val="0"/>
          <w:numId w:val="95"/>
        </w:numPr>
        <w:rPr>
          <w:lang w:val="es-419" w:eastAsia="es-CO"/>
        </w:rPr>
      </w:pPr>
      <w:r w:rsidRPr="00095677">
        <w:rPr>
          <w:b/>
          <w:bCs/>
          <w:lang w:val="es-419" w:eastAsia="es-CO"/>
        </w:rPr>
        <w:t>Ausencia total de planogramas:</w:t>
      </w:r>
      <w:r w:rsidRPr="00095677">
        <w:rPr>
          <w:lang w:val="es-419" w:eastAsia="es-CO"/>
        </w:rPr>
        <w:t xml:space="preserve"> la ubicación y disposición de los productos dependen del criterio subjetivo del personal operativo, lo que genera inconsistencias en la exhibición. Esta ausencia de estandarización dificulta la reposición eficiente, afecta la coherencia visual de la tienda y transmite una imagen de desorganización que puede impactar negativamente en la percepción del cliente.</w:t>
      </w:r>
    </w:p>
    <w:p w14:paraId="28327685" w14:textId="77777777" w:rsidR="00095677" w:rsidRDefault="00095677" w:rsidP="00095677">
      <w:pPr>
        <w:pStyle w:val="Prrafodelista"/>
        <w:numPr>
          <w:ilvl w:val="0"/>
          <w:numId w:val="95"/>
        </w:numPr>
        <w:rPr>
          <w:lang w:val="es-419" w:eastAsia="es-CO"/>
        </w:rPr>
      </w:pPr>
      <w:r w:rsidRPr="00095677">
        <w:rPr>
          <w:b/>
          <w:bCs/>
          <w:lang w:val="es-419" w:eastAsia="es-CO"/>
        </w:rPr>
        <w:t>Espacios subutilizados:</w:t>
      </w:r>
      <w:r w:rsidRPr="00095677">
        <w:rPr>
          <w:lang w:val="es-419" w:eastAsia="es-CO"/>
        </w:rPr>
        <w:t xml:space="preserve"> las denominadas “zonas calientes”; áreas con mayor tránsito y visibilidad, no han sido identificadas ni aprovechadas para potenciar la rotación de productos de alta rentabilidad. Esto representa una pérdida de oportunidades para incrementar ventas, mejorar el </w:t>
      </w:r>
      <w:r w:rsidRPr="00095677">
        <w:rPr>
          <w:rStyle w:val="Extranjerismo"/>
          <w:lang w:val="es-419" w:eastAsia="es-CO"/>
        </w:rPr>
        <w:t>ticket</w:t>
      </w:r>
      <w:r w:rsidRPr="00095677">
        <w:rPr>
          <w:lang w:val="es-419" w:eastAsia="es-CO"/>
        </w:rPr>
        <w:t xml:space="preserve"> promedio y fortalecer la presencia de marcas estratégicas en puntos clave.</w:t>
      </w:r>
    </w:p>
    <w:p w14:paraId="6F405C07" w14:textId="77777777" w:rsidR="00095677" w:rsidRDefault="00095677" w:rsidP="00095677">
      <w:pPr>
        <w:pStyle w:val="Prrafodelista"/>
        <w:numPr>
          <w:ilvl w:val="0"/>
          <w:numId w:val="95"/>
        </w:numPr>
        <w:rPr>
          <w:lang w:val="es-419" w:eastAsia="es-CO"/>
        </w:rPr>
      </w:pPr>
      <w:r w:rsidRPr="00095677">
        <w:rPr>
          <w:b/>
          <w:bCs/>
          <w:lang w:val="es-419" w:eastAsia="es-CO"/>
        </w:rPr>
        <w:t>Deficiencia en señalética y escasa comunicación visual:</w:t>
      </w:r>
      <w:r w:rsidRPr="00095677">
        <w:rPr>
          <w:lang w:val="es-419" w:eastAsia="es-CO"/>
        </w:rPr>
        <w:t xml:space="preserve"> la señalización interna es insuficiente y muchas promociones no cuentan con material visual atractivo ni precios visibles. Esta carencia dificulta que el cliente identifique ofertas o promociones, reduce la claridad en la información y puede generar </w:t>
      </w:r>
      <w:r w:rsidRPr="00095677">
        <w:rPr>
          <w:lang w:val="es-419" w:eastAsia="es-CO"/>
        </w:rPr>
        <w:lastRenderedPageBreak/>
        <w:t>desconfianza en el proceso de compra. La falta de precios estandarizados también limita la competitividad y la transparencia percibida.</w:t>
      </w:r>
    </w:p>
    <w:p w14:paraId="0CFEFBAB" w14:textId="59AB6E83" w:rsidR="00095677" w:rsidRPr="00095677" w:rsidRDefault="00095677" w:rsidP="00095677">
      <w:pPr>
        <w:pStyle w:val="Prrafodelista"/>
        <w:numPr>
          <w:ilvl w:val="0"/>
          <w:numId w:val="95"/>
        </w:numPr>
        <w:rPr>
          <w:lang w:val="es-419" w:eastAsia="es-CO"/>
        </w:rPr>
      </w:pPr>
      <w:r w:rsidRPr="00095677">
        <w:rPr>
          <w:b/>
          <w:bCs/>
          <w:lang w:val="es-419" w:eastAsia="es-CO"/>
        </w:rPr>
        <w:t>Iluminación insuficiente:</w:t>
      </w:r>
      <w:r w:rsidRPr="00095677">
        <w:rPr>
          <w:lang w:val="es-419" w:eastAsia="es-CO"/>
        </w:rPr>
        <w:t xml:space="preserve"> la iluminación general es débil y carece de un diseño estratégico para resaltar productos clave o secciones de interés. La ausencia de luz focalizada en categorías prioritarias genera un ambiente apagado que no invita a la permanencia ni estimula el deseo de compra. Esto reduce el impacto visual de las exhibiciones y desaprovecha el potencial de venta de artículos destacados.</w:t>
      </w:r>
    </w:p>
    <w:p w14:paraId="2D097FAD" w14:textId="77777777" w:rsidR="00095677" w:rsidRPr="00095677" w:rsidRDefault="00095677" w:rsidP="00095677">
      <w:pPr>
        <w:rPr>
          <w:lang w:val="es-419" w:eastAsia="es-CO"/>
        </w:rPr>
      </w:pPr>
      <w:r w:rsidRPr="00095677">
        <w:rPr>
          <w:lang w:val="es-419" w:eastAsia="es-CO"/>
        </w:rPr>
        <w:t>En conjunto, estos hallazgos evidencian la necesidad de aplicar un plan integral de</w:t>
      </w:r>
      <w:r w:rsidRPr="00095677">
        <w:rPr>
          <w:rStyle w:val="Extranjerismo"/>
          <w:lang w:val="es-419" w:eastAsia="es-CO"/>
        </w:rPr>
        <w:t xml:space="preserve"> merchandising</w:t>
      </w:r>
      <w:r w:rsidRPr="00095677">
        <w:rPr>
          <w:lang w:val="es-419" w:eastAsia="es-CO"/>
        </w:rPr>
        <w:t xml:space="preserve"> que reorganice el espacio de ventas, implemente estándares de exhibición, optimice los recursos visuales y sensoriales, y genere una experiencia de compra más atractiva y eficiente para el cliente.</w:t>
      </w:r>
    </w:p>
    <w:p w14:paraId="09F7510D" w14:textId="25009BE4" w:rsidR="00095677" w:rsidRDefault="00095677" w:rsidP="00095677">
      <w:pPr>
        <w:pStyle w:val="Ttulo2"/>
      </w:pPr>
      <w:bookmarkStart w:id="16" w:name="_Toc214374317"/>
      <w:r>
        <w:t>4.3 Análisis técnico del espacio comercial</w:t>
      </w:r>
      <w:bookmarkEnd w:id="16"/>
    </w:p>
    <w:p w14:paraId="1A4E5DB6" w14:textId="11C282E5" w:rsidR="00095677" w:rsidRDefault="00095677" w:rsidP="00095677">
      <w:pPr>
        <w:rPr>
          <w:lang w:val="es-419" w:eastAsia="es-CO"/>
        </w:rPr>
      </w:pPr>
      <w:r w:rsidRPr="00095677">
        <w:rPr>
          <w:lang w:val="es-419" w:eastAsia="es-CO"/>
        </w:rPr>
        <w:t xml:space="preserve">El análisis técnico del espacio comercial permite identificar cómo la distribución física, la ubicación estratégica de productos y la identidad visual influyen directamente en el comportamiento de compra y en los resultados de ventas. La tabla presenta las variables críticas observadas en el Supermercado Fresco, sus condiciones actuales y el impacto comercial que generan, evidenciando oportunidades de mejora que pueden ser abordadas mediante la implementación de un plan de </w:t>
      </w:r>
      <w:r w:rsidRPr="00095677">
        <w:rPr>
          <w:rStyle w:val="Extranjerismo"/>
          <w:lang w:val="es-419" w:eastAsia="es-CO"/>
        </w:rPr>
        <w:t>merchandising</w:t>
      </w:r>
      <w:r w:rsidRPr="00095677">
        <w:rPr>
          <w:lang w:val="es-419" w:eastAsia="es-CO"/>
        </w:rPr>
        <w:t xml:space="preserve"> estructurado.</w:t>
      </w:r>
    </w:p>
    <w:p w14:paraId="414B7B61" w14:textId="77777777" w:rsidR="00095677" w:rsidRDefault="00095677" w:rsidP="00095677">
      <w:pPr>
        <w:rPr>
          <w:lang w:val="es-419" w:eastAsia="es-CO"/>
        </w:rPr>
      </w:pPr>
    </w:p>
    <w:p w14:paraId="451579FA" w14:textId="77777777" w:rsidR="00095677" w:rsidRDefault="00095677" w:rsidP="00095677">
      <w:pPr>
        <w:rPr>
          <w:lang w:val="es-419" w:eastAsia="es-CO"/>
        </w:rPr>
      </w:pPr>
    </w:p>
    <w:p w14:paraId="522B0553" w14:textId="77777777" w:rsidR="00095677" w:rsidRDefault="00095677" w:rsidP="00095677">
      <w:pPr>
        <w:rPr>
          <w:lang w:val="es-419" w:eastAsia="es-CO"/>
        </w:rPr>
      </w:pPr>
    </w:p>
    <w:p w14:paraId="2908CFFD" w14:textId="32C178CA" w:rsidR="00095677" w:rsidRDefault="00095677" w:rsidP="00095677">
      <w:pPr>
        <w:pStyle w:val="Tabla"/>
        <w:rPr>
          <w:lang w:val="es-419" w:eastAsia="es-CO"/>
        </w:rPr>
      </w:pPr>
      <w:r>
        <w:rPr>
          <w:lang w:val="es-419" w:eastAsia="es-CO"/>
        </w:rPr>
        <w:lastRenderedPageBreak/>
        <w:t>Análisis técnico del aspecto comercial</w:t>
      </w:r>
    </w:p>
    <w:tbl>
      <w:tblPr>
        <w:tblStyle w:val="SENA"/>
        <w:tblW w:w="0" w:type="auto"/>
        <w:tblLook w:val="04A0" w:firstRow="1" w:lastRow="0" w:firstColumn="1" w:lastColumn="0" w:noHBand="0" w:noVBand="1"/>
        <w:tblCaption w:val="Tabla 1. Análisis técnico del aspecto comercial. "/>
        <w:tblDescription w:val="En la tabla 1 se describe un análisis técnico del aspecto comercial para la implementación de un plan de merchandising estructurado teniendo en cuenta variables como el layout, la zona de oro, las exhibiciones, y el branding. Se hacen observaciones técnicas al respecto de la situación actual y el impacto comercial que está produciendo esta situación en el caso de estudio. "/>
      </w:tblPr>
      <w:tblGrid>
        <w:gridCol w:w="3320"/>
        <w:gridCol w:w="3321"/>
        <w:gridCol w:w="3321"/>
      </w:tblGrid>
      <w:tr w:rsidR="00095677" w14:paraId="4B8C15E7" w14:textId="77777777" w:rsidTr="000074EF">
        <w:trPr>
          <w:cnfStyle w:val="100000000000" w:firstRow="1" w:lastRow="0" w:firstColumn="0" w:lastColumn="0" w:oddVBand="0" w:evenVBand="0" w:oddHBand="0" w:evenHBand="0" w:firstRowFirstColumn="0" w:firstRowLastColumn="0" w:lastRowFirstColumn="0" w:lastRowLastColumn="0"/>
          <w:tblHeader/>
        </w:trPr>
        <w:tc>
          <w:tcPr>
            <w:tcW w:w="3320" w:type="dxa"/>
            <w:vAlign w:val="center"/>
          </w:tcPr>
          <w:p w14:paraId="2AA355BF" w14:textId="4709416E" w:rsidR="00095677" w:rsidRPr="00095677" w:rsidRDefault="00095677" w:rsidP="00095677">
            <w:pPr>
              <w:ind w:firstLine="0"/>
              <w:jc w:val="center"/>
              <w:rPr>
                <w:szCs w:val="28"/>
                <w:lang w:val="es-419" w:eastAsia="es-CO"/>
              </w:rPr>
            </w:pPr>
            <w:r w:rsidRPr="00095677">
              <w:rPr>
                <w:rFonts w:eastAsia="Times New Roman"/>
                <w:bCs/>
                <w:szCs w:val="28"/>
              </w:rPr>
              <w:t>Variable</w:t>
            </w:r>
          </w:p>
        </w:tc>
        <w:tc>
          <w:tcPr>
            <w:tcW w:w="3321" w:type="dxa"/>
            <w:vAlign w:val="center"/>
          </w:tcPr>
          <w:p w14:paraId="571D44A5" w14:textId="491FE46A" w:rsidR="00095677" w:rsidRPr="00095677" w:rsidRDefault="00095677" w:rsidP="00095677">
            <w:pPr>
              <w:ind w:firstLine="0"/>
              <w:jc w:val="center"/>
              <w:rPr>
                <w:szCs w:val="28"/>
                <w:lang w:val="es-419" w:eastAsia="es-CO"/>
              </w:rPr>
            </w:pPr>
            <w:r w:rsidRPr="00095677">
              <w:rPr>
                <w:rFonts w:eastAsia="Times New Roman"/>
                <w:bCs/>
                <w:szCs w:val="28"/>
              </w:rPr>
              <w:t>Observación técnica</w:t>
            </w:r>
          </w:p>
        </w:tc>
        <w:tc>
          <w:tcPr>
            <w:tcW w:w="3321" w:type="dxa"/>
            <w:vAlign w:val="center"/>
          </w:tcPr>
          <w:p w14:paraId="18DF59FE" w14:textId="678A8CF9" w:rsidR="00095677" w:rsidRPr="00095677" w:rsidRDefault="00095677" w:rsidP="00095677">
            <w:pPr>
              <w:ind w:firstLine="0"/>
              <w:jc w:val="center"/>
              <w:rPr>
                <w:szCs w:val="28"/>
                <w:lang w:val="es-419" w:eastAsia="es-CO"/>
              </w:rPr>
            </w:pPr>
            <w:r w:rsidRPr="00095677">
              <w:rPr>
                <w:rFonts w:eastAsia="Times New Roman"/>
                <w:bCs/>
                <w:szCs w:val="28"/>
              </w:rPr>
              <w:t>Impacto comercial</w:t>
            </w:r>
          </w:p>
        </w:tc>
      </w:tr>
      <w:tr w:rsidR="00095677" w14:paraId="27C9CB6E" w14:textId="77777777" w:rsidTr="000074EF">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58311456" w14:textId="3F082A69" w:rsidR="00095677" w:rsidRPr="00095677" w:rsidRDefault="00095677" w:rsidP="00095677">
            <w:pPr>
              <w:ind w:firstLine="0"/>
              <w:rPr>
                <w:rStyle w:val="Extranjerismo"/>
              </w:rPr>
            </w:pPr>
            <w:r w:rsidRPr="00095677">
              <w:rPr>
                <w:rStyle w:val="Extranjerismo"/>
              </w:rPr>
              <w:t>Layout</w:t>
            </w:r>
            <w:r>
              <w:rPr>
                <w:rStyle w:val="Extranjerismo"/>
              </w:rPr>
              <w:t>.</w:t>
            </w:r>
          </w:p>
        </w:tc>
        <w:tc>
          <w:tcPr>
            <w:tcW w:w="3321" w:type="dxa"/>
            <w:vAlign w:val="center"/>
          </w:tcPr>
          <w:p w14:paraId="6DE603C7" w14:textId="7B37FAAB" w:rsidR="00095677" w:rsidRPr="00095677" w:rsidRDefault="00095677" w:rsidP="00095677">
            <w:pPr>
              <w:ind w:firstLine="0"/>
              <w:rPr>
                <w:szCs w:val="28"/>
                <w:lang w:val="es-419" w:eastAsia="es-CO"/>
              </w:rPr>
            </w:pPr>
            <w:r w:rsidRPr="00095677">
              <w:rPr>
                <w:rFonts w:eastAsia="Times New Roman"/>
                <w:szCs w:val="28"/>
              </w:rPr>
              <w:t>Formato lineal con pasillos estrechos.</w:t>
            </w:r>
          </w:p>
        </w:tc>
        <w:tc>
          <w:tcPr>
            <w:tcW w:w="3321" w:type="dxa"/>
            <w:vAlign w:val="center"/>
          </w:tcPr>
          <w:p w14:paraId="2C2BCFA6" w14:textId="2D987C37" w:rsidR="00095677" w:rsidRPr="00095677" w:rsidRDefault="00095677" w:rsidP="00095677">
            <w:pPr>
              <w:ind w:firstLine="0"/>
              <w:rPr>
                <w:szCs w:val="28"/>
                <w:lang w:val="es-419" w:eastAsia="es-CO"/>
              </w:rPr>
            </w:pPr>
            <w:r w:rsidRPr="00095677">
              <w:rPr>
                <w:rFonts w:eastAsia="Times New Roman"/>
                <w:szCs w:val="28"/>
              </w:rPr>
              <w:t>Dificulta la circulación y reduce tiempo de permanencia.</w:t>
            </w:r>
          </w:p>
        </w:tc>
      </w:tr>
      <w:tr w:rsidR="00095677" w14:paraId="62FE38DB" w14:textId="77777777" w:rsidTr="000074EF">
        <w:tc>
          <w:tcPr>
            <w:tcW w:w="3320" w:type="dxa"/>
            <w:vAlign w:val="center"/>
          </w:tcPr>
          <w:p w14:paraId="038DF050" w14:textId="374FD669" w:rsidR="00095677" w:rsidRPr="00095677" w:rsidRDefault="00095677" w:rsidP="00095677">
            <w:pPr>
              <w:ind w:firstLine="0"/>
              <w:rPr>
                <w:szCs w:val="28"/>
                <w:lang w:val="es-419" w:eastAsia="es-CO"/>
              </w:rPr>
            </w:pPr>
            <w:r w:rsidRPr="00095677">
              <w:rPr>
                <w:rFonts w:eastAsia="Times New Roman"/>
                <w:szCs w:val="28"/>
              </w:rPr>
              <w:t>Zona de oro</w:t>
            </w:r>
            <w:r>
              <w:rPr>
                <w:rFonts w:eastAsia="Times New Roman"/>
                <w:szCs w:val="28"/>
              </w:rPr>
              <w:t>.</w:t>
            </w:r>
          </w:p>
        </w:tc>
        <w:tc>
          <w:tcPr>
            <w:tcW w:w="3321" w:type="dxa"/>
            <w:vAlign w:val="center"/>
          </w:tcPr>
          <w:p w14:paraId="7748ED20" w14:textId="762C107A" w:rsidR="00095677" w:rsidRPr="00095677" w:rsidRDefault="00095677" w:rsidP="00095677">
            <w:pPr>
              <w:ind w:firstLine="0"/>
              <w:rPr>
                <w:szCs w:val="28"/>
                <w:lang w:val="es-419" w:eastAsia="es-CO"/>
              </w:rPr>
            </w:pPr>
            <w:r w:rsidRPr="00095677">
              <w:rPr>
                <w:rFonts w:eastAsia="Times New Roman"/>
                <w:szCs w:val="28"/>
              </w:rPr>
              <w:t>Ocupada por productos de baja rotación.</w:t>
            </w:r>
          </w:p>
        </w:tc>
        <w:tc>
          <w:tcPr>
            <w:tcW w:w="3321" w:type="dxa"/>
            <w:vAlign w:val="center"/>
          </w:tcPr>
          <w:p w14:paraId="43BDCA14" w14:textId="138113E1" w:rsidR="00095677" w:rsidRPr="00095677" w:rsidRDefault="00095677" w:rsidP="00095677">
            <w:pPr>
              <w:ind w:firstLine="0"/>
              <w:rPr>
                <w:szCs w:val="28"/>
                <w:lang w:val="es-419" w:eastAsia="es-CO"/>
              </w:rPr>
            </w:pPr>
            <w:r w:rsidRPr="00095677">
              <w:rPr>
                <w:rFonts w:eastAsia="Times New Roman"/>
                <w:szCs w:val="28"/>
              </w:rPr>
              <w:t>Baja conversión de compra en categorías clave.</w:t>
            </w:r>
          </w:p>
        </w:tc>
      </w:tr>
      <w:tr w:rsidR="00095677" w14:paraId="6DB12FAB" w14:textId="77777777" w:rsidTr="000074EF">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4DD8105C" w14:textId="0CE152F0" w:rsidR="00095677" w:rsidRPr="00095677" w:rsidRDefault="00095677" w:rsidP="00095677">
            <w:pPr>
              <w:ind w:firstLine="0"/>
              <w:rPr>
                <w:szCs w:val="28"/>
                <w:lang w:val="es-419" w:eastAsia="es-CO"/>
              </w:rPr>
            </w:pPr>
            <w:r w:rsidRPr="00095677">
              <w:rPr>
                <w:rFonts w:eastAsia="Times New Roman"/>
                <w:szCs w:val="28"/>
              </w:rPr>
              <w:t>Exhibiciones</w:t>
            </w:r>
            <w:r>
              <w:rPr>
                <w:rFonts w:eastAsia="Times New Roman"/>
                <w:szCs w:val="28"/>
              </w:rPr>
              <w:t>.</w:t>
            </w:r>
          </w:p>
        </w:tc>
        <w:tc>
          <w:tcPr>
            <w:tcW w:w="3321" w:type="dxa"/>
            <w:vAlign w:val="center"/>
          </w:tcPr>
          <w:p w14:paraId="74F87B5A" w14:textId="2A3AF6BC" w:rsidR="00095677" w:rsidRPr="00095677" w:rsidRDefault="00095677" w:rsidP="00095677">
            <w:pPr>
              <w:ind w:firstLine="0"/>
              <w:rPr>
                <w:szCs w:val="28"/>
                <w:lang w:val="es-419" w:eastAsia="es-CO"/>
              </w:rPr>
            </w:pPr>
            <w:r w:rsidRPr="00095677">
              <w:rPr>
                <w:rFonts w:eastAsia="Times New Roman"/>
                <w:szCs w:val="28"/>
              </w:rPr>
              <w:t>No estandarizadas ni alineadas con la estrategia.</w:t>
            </w:r>
          </w:p>
        </w:tc>
        <w:tc>
          <w:tcPr>
            <w:tcW w:w="3321" w:type="dxa"/>
            <w:vAlign w:val="center"/>
          </w:tcPr>
          <w:p w14:paraId="7BA1150B" w14:textId="3318638A" w:rsidR="00095677" w:rsidRPr="00095677" w:rsidRDefault="00095677" w:rsidP="00095677">
            <w:pPr>
              <w:ind w:firstLine="0"/>
              <w:rPr>
                <w:szCs w:val="28"/>
                <w:lang w:val="es-419" w:eastAsia="es-CO"/>
              </w:rPr>
            </w:pPr>
            <w:r w:rsidRPr="00095677">
              <w:rPr>
                <w:rFonts w:eastAsia="Times New Roman"/>
                <w:szCs w:val="28"/>
              </w:rPr>
              <w:t>Reducción de ventas por impulso.</w:t>
            </w:r>
          </w:p>
        </w:tc>
      </w:tr>
      <w:tr w:rsidR="00095677" w14:paraId="19DF8491" w14:textId="77777777" w:rsidTr="000074EF">
        <w:tc>
          <w:tcPr>
            <w:tcW w:w="3320" w:type="dxa"/>
            <w:vAlign w:val="center"/>
          </w:tcPr>
          <w:p w14:paraId="417EA9E2" w14:textId="7B573E66" w:rsidR="00095677" w:rsidRPr="00095677" w:rsidRDefault="00095677" w:rsidP="00095677">
            <w:pPr>
              <w:ind w:firstLine="0"/>
              <w:rPr>
                <w:rStyle w:val="Extranjerismo"/>
              </w:rPr>
            </w:pPr>
            <w:r w:rsidRPr="00095677">
              <w:rPr>
                <w:rStyle w:val="Extranjerismo"/>
              </w:rPr>
              <w:t>Branding</w:t>
            </w:r>
            <w:r>
              <w:rPr>
                <w:rStyle w:val="Extranjerismo"/>
              </w:rPr>
              <w:t>.</w:t>
            </w:r>
          </w:p>
        </w:tc>
        <w:tc>
          <w:tcPr>
            <w:tcW w:w="3321" w:type="dxa"/>
            <w:vAlign w:val="center"/>
          </w:tcPr>
          <w:p w14:paraId="33481932" w14:textId="68D2B43A" w:rsidR="00095677" w:rsidRPr="00095677" w:rsidRDefault="00095677" w:rsidP="00095677">
            <w:pPr>
              <w:ind w:firstLine="0"/>
              <w:rPr>
                <w:szCs w:val="28"/>
                <w:lang w:val="es-419" w:eastAsia="es-CO"/>
              </w:rPr>
            </w:pPr>
            <w:r w:rsidRPr="00095677">
              <w:rPr>
                <w:rFonts w:eastAsia="Times New Roman"/>
                <w:szCs w:val="28"/>
              </w:rPr>
              <w:t>Inexistente: no hay identidad gráfica definida.</w:t>
            </w:r>
          </w:p>
        </w:tc>
        <w:tc>
          <w:tcPr>
            <w:tcW w:w="3321" w:type="dxa"/>
            <w:vAlign w:val="center"/>
          </w:tcPr>
          <w:p w14:paraId="6FFB61B0" w14:textId="765906A9" w:rsidR="00095677" w:rsidRPr="00095677" w:rsidRDefault="00095677" w:rsidP="00095677">
            <w:pPr>
              <w:ind w:firstLine="0"/>
              <w:rPr>
                <w:szCs w:val="28"/>
                <w:lang w:val="es-419" w:eastAsia="es-CO"/>
              </w:rPr>
            </w:pPr>
            <w:r w:rsidRPr="00095677">
              <w:rPr>
                <w:rFonts w:eastAsia="Times New Roman"/>
                <w:szCs w:val="28"/>
              </w:rPr>
              <w:t>Pérdida de diferenciación frente a competidores.</w:t>
            </w:r>
          </w:p>
        </w:tc>
      </w:tr>
    </w:tbl>
    <w:p w14:paraId="138EC8C9" w14:textId="6AAFDBA4" w:rsidR="00095677" w:rsidRPr="00FB0143" w:rsidRDefault="00FB0143" w:rsidP="00FB0143">
      <w:pPr>
        <w:ind w:firstLine="0"/>
        <w:rPr>
          <w:sz w:val="24"/>
          <w:szCs w:val="24"/>
          <w:lang w:val="es-419" w:eastAsia="es-CO"/>
        </w:rPr>
      </w:pPr>
      <w:r w:rsidRPr="00FB0143">
        <w:rPr>
          <w:b/>
          <w:bCs/>
          <w:sz w:val="24"/>
          <w:szCs w:val="24"/>
          <w:lang w:val="es-419" w:eastAsia="es-CO"/>
        </w:rPr>
        <w:t>Fuente:</w:t>
      </w:r>
      <w:r w:rsidRPr="00FB0143">
        <w:rPr>
          <w:sz w:val="24"/>
          <w:szCs w:val="24"/>
          <w:lang w:val="es-419" w:eastAsia="es-CO"/>
        </w:rPr>
        <w:t xml:space="preserve"> SENA, 2025.</w:t>
      </w:r>
    </w:p>
    <w:p w14:paraId="556AC8D5" w14:textId="151E2F92" w:rsidR="000B535C" w:rsidRDefault="00EE23FD" w:rsidP="00EE23FD">
      <w:pPr>
        <w:pStyle w:val="Ttulo2"/>
      </w:pPr>
      <w:bookmarkStart w:id="17" w:name="_Toc214374318"/>
      <w:r>
        <w:t>4.4 Propuesta de intervención estructurada</w:t>
      </w:r>
      <w:bookmarkEnd w:id="17"/>
    </w:p>
    <w:p w14:paraId="4933E5A5" w14:textId="77777777" w:rsidR="00EE23FD" w:rsidRDefault="00EE23FD" w:rsidP="00EE23FD">
      <w:pPr>
        <w:rPr>
          <w:lang w:val="es-419" w:eastAsia="es-CO"/>
        </w:rPr>
      </w:pPr>
      <w:r w:rsidRPr="00EE23FD">
        <w:rPr>
          <w:lang w:val="es-419" w:eastAsia="es-CO"/>
        </w:rPr>
        <w:t xml:space="preserve">Con el propósito de mejorar el rendimiento comercial y la competitividad del Supermercado Fresco, se plantea un plan de </w:t>
      </w:r>
      <w:r w:rsidRPr="005B109C">
        <w:rPr>
          <w:rStyle w:val="Extranjerismo"/>
          <w:lang w:val="es-419" w:eastAsia="es-CO"/>
        </w:rPr>
        <w:t xml:space="preserve">merchandising </w:t>
      </w:r>
      <w:r w:rsidRPr="00EE23FD">
        <w:rPr>
          <w:lang w:val="es-419" w:eastAsia="es-CO"/>
        </w:rPr>
        <w:t>enfocado en reorganizar el espacio físico, optimizar la experiencia visual y sensorial, y fortalecer la identidad de marca. Los ejes estratégicos propuestos a continuación buscan incrementar la rotación de productos, atraer a más clientes y elevar los indicadores de ventas y fidelización</w:t>
      </w:r>
      <w:r>
        <w:rPr>
          <w:lang w:val="es-419" w:eastAsia="es-CO"/>
        </w:rPr>
        <w:t xml:space="preserve">: </w:t>
      </w:r>
    </w:p>
    <w:p w14:paraId="55193306" w14:textId="77777777" w:rsidR="00EE23FD" w:rsidRDefault="00EE23FD" w:rsidP="00EE23FD">
      <w:pPr>
        <w:pStyle w:val="Prrafodelista"/>
        <w:numPr>
          <w:ilvl w:val="0"/>
          <w:numId w:val="96"/>
        </w:numPr>
        <w:rPr>
          <w:lang w:val="es-419" w:eastAsia="es-CO"/>
        </w:rPr>
      </w:pPr>
      <w:r w:rsidRPr="008F5634">
        <w:rPr>
          <w:b/>
          <w:bCs/>
          <w:lang w:val="es-419" w:eastAsia="es-CO"/>
        </w:rPr>
        <w:t>Objetivo general:</w:t>
      </w:r>
      <w:r w:rsidRPr="00EE23FD">
        <w:rPr>
          <w:lang w:val="es-419" w:eastAsia="es-CO"/>
        </w:rPr>
        <w:t xml:space="preserve"> reestructurar el espacio físico y visual del supermercado para maximizar el desempeño de ventas, fortalecer la identidad de marca y aumentar la rotación de productos estratégicos.</w:t>
      </w:r>
    </w:p>
    <w:p w14:paraId="08DFEFAE" w14:textId="45367451" w:rsidR="00EE23FD" w:rsidRDefault="00EE23FD" w:rsidP="00EE23FD">
      <w:pPr>
        <w:pStyle w:val="Prrafodelista"/>
        <w:numPr>
          <w:ilvl w:val="0"/>
          <w:numId w:val="96"/>
        </w:numPr>
        <w:rPr>
          <w:lang w:val="es-419" w:eastAsia="es-CO"/>
        </w:rPr>
      </w:pPr>
      <w:r w:rsidRPr="008F5634">
        <w:rPr>
          <w:b/>
          <w:bCs/>
          <w:lang w:val="es-419" w:eastAsia="es-CO"/>
        </w:rPr>
        <w:lastRenderedPageBreak/>
        <w:t xml:space="preserve">Ejes estratégicos del plan de </w:t>
      </w:r>
      <w:r w:rsidRPr="008F5634">
        <w:rPr>
          <w:rStyle w:val="Extranjerismo"/>
          <w:b/>
          <w:bCs/>
          <w:lang w:val="es-419" w:eastAsia="es-CO"/>
        </w:rPr>
        <w:t>merchandising</w:t>
      </w:r>
      <w:r w:rsidRPr="00EE23FD">
        <w:rPr>
          <w:lang w:val="es-419" w:eastAsia="es-CO"/>
        </w:rPr>
        <w:t>:</w:t>
      </w:r>
    </w:p>
    <w:p w14:paraId="487E1674" w14:textId="23A0A829" w:rsidR="00EE23FD" w:rsidRPr="00EE23FD" w:rsidRDefault="00EE23FD" w:rsidP="00EE23FD">
      <w:pPr>
        <w:pStyle w:val="Tabla"/>
        <w:rPr>
          <w:lang w:val="es-419" w:eastAsia="es-CO"/>
        </w:rPr>
      </w:pPr>
      <w:r>
        <w:rPr>
          <w:lang w:val="es-419" w:eastAsia="es-CO"/>
        </w:rPr>
        <w:t>Ejes estratégicos del plan de merchandising</w:t>
      </w:r>
    </w:p>
    <w:tbl>
      <w:tblPr>
        <w:tblStyle w:val="SENA"/>
        <w:tblW w:w="0" w:type="auto"/>
        <w:tblLook w:val="04A0" w:firstRow="1" w:lastRow="0" w:firstColumn="1" w:lastColumn="0" w:noHBand="0" w:noVBand="1"/>
        <w:tblCaption w:val="Tabla 2. Ejes estratégicos del plan de merchandising."/>
        <w:tblDescription w:val="En la tabla se describen los ejes estratégicos del plan de Merchandising a implementar en el caso decestudio, teniendo en cuenta aspectos como rediseño de layout, aplicación del planograma por categorías, reubicación de productos por zona y mejoramiento de la experiencia visual sensorial, además de activaciones y promociones semanales."/>
      </w:tblPr>
      <w:tblGrid>
        <w:gridCol w:w="4981"/>
        <w:gridCol w:w="4981"/>
      </w:tblGrid>
      <w:tr w:rsidR="00EE23FD" w14:paraId="14101FDA" w14:textId="77777777" w:rsidTr="00D465BC">
        <w:trPr>
          <w:cnfStyle w:val="100000000000" w:firstRow="1" w:lastRow="0" w:firstColumn="0" w:lastColumn="0" w:oddVBand="0" w:evenVBand="0" w:oddHBand="0" w:evenHBand="0" w:firstRowFirstColumn="0" w:firstRowLastColumn="0" w:lastRowFirstColumn="0" w:lastRowLastColumn="0"/>
          <w:tblHeader/>
        </w:trPr>
        <w:tc>
          <w:tcPr>
            <w:tcW w:w="4981" w:type="dxa"/>
            <w:vAlign w:val="center"/>
          </w:tcPr>
          <w:p w14:paraId="29E0D0A5" w14:textId="2222B743" w:rsidR="00EE23FD" w:rsidRPr="00EE23FD" w:rsidRDefault="00EE23FD" w:rsidP="00D465BC">
            <w:pPr>
              <w:spacing w:before="0" w:after="160" w:line="259" w:lineRule="auto"/>
              <w:ind w:firstLine="0"/>
              <w:jc w:val="center"/>
              <w:rPr>
                <w:szCs w:val="28"/>
                <w:lang w:eastAsia="es-CO"/>
              </w:rPr>
            </w:pPr>
            <w:r w:rsidRPr="00EE23FD">
              <w:rPr>
                <w:rFonts w:eastAsia="Times New Roman"/>
                <w:szCs w:val="28"/>
              </w:rPr>
              <w:t>Nombre</w:t>
            </w:r>
          </w:p>
        </w:tc>
        <w:tc>
          <w:tcPr>
            <w:tcW w:w="4981" w:type="dxa"/>
            <w:vAlign w:val="center"/>
          </w:tcPr>
          <w:p w14:paraId="30B11219" w14:textId="2508F99D" w:rsidR="00EE23FD" w:rsidRPr="00D465BC" w:rsidRDefault="00EE23FD" w:rsidP="00D465BC">
            <w:pPr>
              <w:ind w:firstLine="0"/>
              <w:jc w:val="center"/>
              <w:rPr>
                <w:rFonts w:eastAsia="Times New Roman"/>
                <w:b w:val="0"/>
                <w:szCs w:val="28"/>
              </w:rPr>
            </w:pPr>
            <w:r w:rsidRPr="00EE23FD">
              <w:rPr>
                <w:rFonts w:eastAsia="Times New Roman"/>
                <w:szCs w:val="28"/>
              </w:rPr>
              <w:t>Descripción</w:t>
            </w:r>
          </w:p>
        </w:tc>
      </w:tr>
      <w:tr w:rsidR="00EE23FD" w14:paraId="271171E6" w14:textId="77777777" w:rsidTr="00EE23FD">
        <w:trPr>
          <w:cnfStyle w:val="000000100000" w:firstRow="0" w:lastRow="0" w:firstColumn="0" w:lastColumn="0" w:oddVBand="0" w:evenVBand="0" w:oddHBand="1" w:evenHBand="0" w:firstRowFirstColumn="0" w:firstRowLastColumn="0" w:lastRowFirstColumn="0" w:lastRowLastColumn="0"/>
        </w:trPr>
        <w:tc>
          <w:tcPr>
            <w:tcW w:w="4981" w:type="dxa"/>
          </w:tcPr>
          <w:p w14:paraId="49A2AEB5" w14:textId="10CD308B" w:rsidR="00EE23FD" w:rsidRPr="00EE23FD" w:rsidRDefault="00EE23FD" w:rsidP="00EE23FD">
            <w:pPr>
              <w:spacing w:before="0" w:after="160" w:line="259" w:lineRule="auto"/>
              <w:ind w:firstLine="0"/>
              <w:rPr>
                <w:szCs w:val="28"/>
                <w:lang w:eastAsia="es-CO"/>
              </w:rPr>
            </w:pPr>
            <w:r w:rsidRPr="00EE23FD">
              <w:rPr>
                <w:rFonts w:eastAsia="Times New Roman"/>
                <w:bCs/>
                <w:szCs w:val="28"/>
              </w:rPr>
              <w:t xml:space="preserve">Rediseño del </w:t>
            </w:r>
            <w:r w:rsidRPr="00D465BC">
              <w:rPr>
                <w:rStyle w:val="Extranjerismo"/>
              </w:rPr>
              <w:t>layout</w:t>
            </w:r>
            <w:r w:rsidR="00D465BC">
              <w:rPr>
                <w:rStyle w:val="Extranjerismo"/>
              </w:rPr>
              <w:t>.</w:t>
            </w:r>
          </w:p>
        </w:tc>
        <w:tc>
          <w:tcPr>
            <w:tcW w:w="4981" w:type="dxa"/>
          </w:tcPr>
          <w:p w14:paraId="01153EA8" w14:textId="301C78D4" w:rsidR="00EE23FD" w:rsidRPr="00EE23FD" w:rsidRDefault="00EE23FD" w:rsidP="006E44E5">
            <w:pPr>
              <w:numPr>
                <w:ilvl w:val="2"/>
                <w:numId w:val="97"/>
              </w:numPr>
              <w:tabs>
                <w:tab w:val="clear" w:pos="2508"/>
                <w:tab w:val="num" w:pos="2148"/>
              </w:tabs>
              <w:spacing w:before="0" w:after="0" w:line="276" w:lineRule="auto"/>
              <w:ind w:left="292" w:hanging="284"/>
              <w:rPr>
                <w:szCs w:val="28"/>
                <w:lang w:eastAsia="es-CO"/>
              </w:rPr>
            </w:pPr>
            <w:r w:rsidRPr="006E44E5">
              <w:rPr>
                <w:rFonts w:eastAsia="Times New Roman"/>
                <w:szCs w:val="28"/>
              </w:rPr>
              <w:t>Implementación</w:t>
            </w:r>
            <w:r w:rsidRPr="00EE23FD">
              <w:rPr>
                <w:rFonts w:eastAsia="Times New Roman"/>
                <w:bCs/>
                <w:szCs w:val="28"/>
              </w:rPr>
              <w:t xml:space="preserve"> de un </w:t>
            </w:r>
            <w:r w:rsidRPr="004B7B5B">
              <w:rPr>
                <w:rStyle w:val="Extranjerismo"/>
                <w:lang w:val="es-CO"/>
              </w:rPr>
              <w:t xml:space="preserve">layout </w:t>
            </w:r>
            <w:r w:rsidRPr="00EE23FD">
              <w:rPr>
                <w:rFonts w:eastAsia="Times New Roman"/>
                <w:bCs/>
                <w:i/>
                <w:iCs/>
                <w:szCs w:val="28"/>
              </w:rPr>
              <w:t>tipo</w:t>
            </w:r>
            <w:r w:rsidRPr="004B7B5B">
              <w:rPr>
                <w:rStyle w:val="Extranjerismo"/>
                <w:lang w:val="es-CO"/>
              </w:rPr>
              <w:t xml:space="preserve"> loop</w:t>
            </w:r>
            <w:r w:rsidRPr="00EE23FD">
              <w:rPr>
                <w:rFonts w:eastAsia="Times New Roman"/>
                <w:bCs/>
                <w:szCs w:val="28"/>
              </w:rPr>
              <w:t xml:space="preserve"> o </w:t>
            </w:r>
            <w:r w:rsidRPr="004B7B5B">
              <w:rPr>
                <w:rStyle w:val="Extranjerismo"/>
                <w:lang w:val="es-CO"/>
              </w:rPr>
              <w:t xml:space="preserve">racetrack </w:t>
            </w:r>
            <w:r w:rsidRPr="00EE23FD">
              <w:rPr>
                <w:rFonts w:eastAsia="Times New Roman"/>
                <w:bCs/>
                <w:szCs w:val="28"/>
              </w:rPr>
              <w:t>para conducir al cliente a través de toda la tienda, priorizando el contacto con zonas calientes.</w:t>
            </w:r>
          </w:p>
        </w:tc>
      </w:tr>
      <w:tr w:rsidR="00EE23FD" w14:paraId="3DC8A725" w14:textId="77777777" w:rsidTr="00EE23FD">
        <w:tc>
          <w:tcPr>
            <w:tcW w:w="4981" w:type="dxa"/>
          </w:tcPr>
          <w:p w14:paraId="634B473D" w14:textId="70919561" w:rsidR="00EE23FD" w:rsidRPr="00EE23FD" w:rsidRDefault="00EE23FD" w:rsidP="00EE23FD">
            <w:pPr>
              <w:spacing w:before="0" w:after="160" w:line="259" w:lineRule="auto"/>
              <w:ind w:firstLine="0"/>
              <w:rPr>
                <w:szCs w:val="28"/>
                <w:lang w:eastAsia="es-CO"/>
              </w:rPr>
            </w:pPr>
            <w:r w:rsidRPr="00EE23FD">
              <w:rPr>
                <w:rFonts w:eastAsia="Times New Roman"/>
                <w:bCs/>
                <w:szCs w:val="28"/>
              </w:rPr>
              <w:t>Aplicación de planogramas por categorías</w:t>
            </w:r>
            <w:r w:rsidR="00D465BC">
              <w:rPr>
                <w:rFonts w:eastAsia="Times New Roman"/>
                <w:bCs/>
                <w:szCs w:val="28"/>
              </w:rPr>
              <w:t>.</w:t>
            </w:r>
          </w:p>
        </w:tc>
        <w:tc>
          <w:tcPr>
            <w:tcW w:w="4981" w:type="dxa"/>
          </w:tcPr>
          <w:p w14:paraId="59F8EDD3" w14:textId="687972E4" w:rsidR="00EE23FD" w:rsidRPr="00EE23FD" w:rsidRDefault="00EE23FD" w:rsidP="006E44E5">
            <w:pPr>
              <w:numPr>
                <w:ilvl w:val="2"/>
                <w:numId w:val="97"/>
              </w:numPr>
              <w:tabs>
                <w:tab w:val="clear" w:pos="2508"/>
                <w:tab w:val="num" w:pos="2148"/>
              </w:tabs>
              <w:spacing w:before="0" w:after="0" w:line="276" w:lineRule="auto"/>
              <w:ind w:left="292" w:hanging="284"/>
              <w:rPr>
                <w:szCs w:val="28"/>
                <w:lang w:eastAsia="es-CO"/>
              </w:rPr>
            </w:pPr>
            <w:r w:rsidRPr="00EE23FD">
              <w:rPr>
                <w:rFonts w:eastAsia="Times New Roman"/>
                <w:szCs w:val="28"/>
              </w:rPr>
              <w:t>Elaboración técnica con base en rotación, márgenes y complementariedad de productos.</w:t>
            </w:r>
          </w:p>
        </w:tc>
      </w:tr>
      <w:tr w:rsidR="00EE23FD" w14:paraId="48C30DA9" w14:textId="77777777" w:rsidTr="00EE23FD">
        <w:trPr>
          <w:cnfStyle w:val="000000100000" w:firstRow="0" w:lastRow="0" w:firstColumn="0" w:lastColumn="0" w:oddVBand="0" w:evenVBand="0" w:oddHBand="1" w:evenHBand="0" w:firstRowFirstColumn="0" w:firstRowLastColumn="0" w:lastRowFirstColumn="0" w:lastRowLastColumn="0"/>
        </w:trPr>
        <w:tc>
          <w:tcPr>
            <w:tcW w:w="4981" w:type="dxa"/>
          </w:tcPr>
          <w:p w14:paraId="55C11B12" w14:textId="1C1CACEA" w:rsidR="00EE23FD" w:rsidRPr="00EE23FD" w:rsidRDefault="00EE23FD" w:rsidP="00EE23FD">
            <w:pPr>
              <w:spacing w:before="0" w:after="160" w:line="259" w:lineRule="auto"/>
              <w:ind w:firstLine="0"/>
              <w:rPr>
                <w:szCs w:val="28"/>
                <w:lang w:eastAsia="es-CO"/>
              </w:rPr>
            </w:pPr>
            <w:r w:rsidRPr="00EE23FD">
              <w:rPr>
                <w:rFonts w:eastAsia="Times New Roman"/>
                <w:bCs/>
                <w:szCs w:val="28"/>
              </w:rPr>
              <w:t>Reubicación de productos por zonas</w:t>
            </w:r>
            <w:r w:rsidR="00D465BC">
              <w:rPr>
                <w:rFonts w:eastAsia="Times New Roman"/>
                <w:bCs/>
                <w:szCs w:val="28"/>
              </w:rPr>
              <w:t>.</w:t>
            </w:r>
          </w:p>
        </w:tc>
        <w:tc>
          <w:tcPr>
            <w:tcW w:w="4981" w:type="dxa"/>
          </w:tcPr>
          <w:p w14:paraId="35B61804" w14:textId="77777777" w:rsidR="00EE23FD" w:rsidRPr="00EE23FD" w:rsidRDefault="00EE23FD" w:rsidP="00EE23FD">
            <w:pPr>
              <w:numPr>
                <w:ilvl w:val="2"/>
                <w:numId w:val="97"/>
              </w:numPr>
              <w:tabs>
                <w:tab w:val="clear" w:pos="2508"/>
                <w:tab w:val="num" w:pos="2148"/>
              </w:tabs>
              <w:spacing w:before="0" w:after="0" w:line="276" w:lineRule="auto"/>
              <w:ind w:left="292" w:hanging="284"/>
              <w:rPr>
                <w:rFonts w:eastAsia="Times New Roman"/>
                <w:szCs w:val="28"/>
              </w:rPr>
            </w:pPr>
            <w:r w:rsidRPr="00EE23FD">
              <w:rPr>
                <w:rFonts w:eastAsia="Times New Roman"/>
                <w:szCs w:val="28"/>
              </w:rPr>
              <w:t>Productos de alta rentabilidad en zona de oro.</w:t>
            </w:r>
          </w:p>
          <w:p w14:paraId="4B65902E" w14:textId="77777777" w:rsidR="006E44E5" w:rsidRDefault="00EE23FD" w:rsidP="006E44E5">
            <w:pPr>
              <w:numPr>
                <w:ilvl w:val="2"/>
                <w:numId w:val="97"/>
              </w:numPr>
              <w:tabs>
                <w:tab w:val="clear" w:pos="2508"/>
                <w:tab w:val="num" w:pos="2148"/>
              </w:tabs>
              <w:spacing w:before="0" w:after="0" w:line="276" w:lineRule="auto"/>
              <w:ind w:left="292" w:hanging="284"/>
              <w:rPr>
                <w:rFonts w:eastAsia="Times New Roman"/>
                <w:szCs w:val="28"/>
              </w:rPr>
            </w:pPr>
            <w:r w:rsidRPr="006E44E5">
              <w:rPr>
                <w:rStyle w:val="Extranjerismo"/>
                <w:lang w:val="es-CO"/>
              </w:rPr>
              <w:t xml:space="preserve">Cross </w:t>
            </w:r>
            <w:proofErr w:type="spellStart"/>
            <w:r w:rsidRPr="006E44E5">
              <w:rPr>
                <w:rStyle w:val="Extranjerismo"/>
                <w:lang w:val="es-CO"/>
              </w:rPr>
              <w:t>merchandising</w:t>
            </w:r>
            <w:proofErr w:type="spellEnd"/>
            <w:r w:rsidRPr="00EE23FD">
              <w:rPr>
                <w:rFonts w:eastAsia="Times New Roman"/>
                <w:szCs w:val="28"/>
              </w:rPr>
              <w:t xml:space="preserve"> con productos complementarios en puntos clave.</w:t>
            </w:r>
          </w:p>
          <w:p w14:paraId="6C385934" w14:textId="32ADAA28" w:rsidR="00EE23FD" w:rsidRPr="006E44E5" w:rsidRDefault="00EE23FD" w:rsidP="006E44E5">
            <w:pPr>
              <w:numPr>
                <w:ilvl w:val="2"/>
                <w:numId w:val="97"/>
              </w:numPr>
              <w:tabs>
                <w:tab w:val="clear" w:pos="2508"/>
                <w:tab w:val="num" w:pos="2148"/>
              </w:tabs>
              <w:spacing w:before="0" w:after="0" w:line="276" w:lineRule="auto"/>
              <w:ind w:left="292" w:hanging="284"/>
              <w:rPr>
                <w:rFonts w:eastAsia="Times New Roman"/>
                <w:szCs w:val="28"/>
              </w:rPr>
            </w:pPr>
            <w:r w:rsidRPr="006E44E5">
              <w:rPr>
                <w:rFonts w:eastAsia="Times New Roman"/>
                <w:szCs w:val="28"/>
              </w:rPr>
              <w:t>Exhibiciones primarias en entradas y cabeceras de góndola.</w:t>
            </w:r>
          </w:p>
        </w:tc>
      </w:tr>
      <w:tr w:rsidR="00EE23FD" w14:paraId="09C8F415" w14:textId="77777777" w:rsidTr="00EE23FD">
        <w:tc>
          <w:tcPr>
            <w:tcW w:w="4981" w:type="dxa"/>
          </w:tcPr>
          <w:p w14:paraId="7DEFEA47" w14:textId="74D1055E" w:rsidR="00EE23FD" w:rsidRPr="00EE23FD" w:rsidRDefault="00EE23FD" w:rsidP="00EE23FD">
            <w:pPr>
              <w:spacing w:before="0" w:after="160" w:line="259" w:lineRule="auto"/>
              <w:ind w:firstLine="0"/>
              <w:rPr>
                <w:szCs w:val="28"/>
                <w:lang w:eastAsia="es-CO"/>
              </w:rPr>
            </w:pPr>
            <w:r w:rsidRPr="00EE23FD">
              <w:rPr>
                <w:rFonts w:eastAsia="Times New Roman"/>
                <w:bCs/>
                <w:szCs w:val="28"/>
              </w:rPr>
              <w:t>Mejoramiento de la experiencia visual y sensorial</w:t>
            </w:r>
            <w:r w:rsidR="00D465BC">
              <w:rPr>
                <w:rFonts w:eastAsia="Times New Roman"/>
                <w:bCs/>
                <w:szCs w:val="28"/>
              </w:rPr>
              <w:t>.</w:t>
            </w:r>
          </w:p>
        </w:tc>
        <w:tc>
          <w:tcPr>
            <w:tcW w:w="4981" w:type="dxa"/>
          </w:tcPr>
          <w:p w14:paraId="41C2DFF9" w14:textId="77777777" w:rsidR="00EE23FD" w:rsidRPr="00EE23FD" w:rsidRDefault="00EE23FD" w:rsidP="00EE23FD">
            <w:pPr>
              <w:numPr>
                <w:ilvl w:val="2"/>
                <w:numId w:val="97"/>
              </w:numPr>
              <w:tabs>
                <w:tab w:val="clear" w:pos="2508"/>
                <w:tab w:val="num" w:pos="2148"/>
              </w:tabs>
              <w:spacing w:before="0" w:after="0" w:line="276" w:lineRule="auto"/>
              <w:ind w:left="292" w:hanging="232"/>
              <w:rPr>
                <w:rFonts w:eastAsia="Times New Roman"/>
                <w:szCs w:val="28"/>
              </w:rPr>
            </w:pPr>
            <w:r w:rsidRPr="00EE23FD">
              <w:rPr>
                <w:rFonts w:eastAsia="Times New Roman"/>
                <w:szCs w:val="28"/>
              </w:rPr>
              <w:t xml:space="preserve">Aplicación de </w:t>
            </w:r>
            <w:r w:rsidRPr="004B7B5B">
              <w:rPr>
                <w:rStyle w:val="Extranjerismo"/>
                <w:lang w:val="es-CO"/>
              </w:rPr>
              <w:t>branding</w:t>
            </w:r>
            <w:r w:rsidRPr="00EE23FD">
              <w:rPr>
                <w:rFonts w:eastAsia="Times New Roman"/>
                <w:szCs w:val="28"/>
              </w:rPr>
              <w:t xml:space="preserve"> interno (colores institucionales, </w:t>
            </w:r>
            <w:r w:rsidRPr="004B7B5B">
              <w:rPr>
                <w:rStyle w:val="Extranjerismo"/>
                <w:lang w:val="es-CO"/>
              </w:rPr>
              <w:t>slogan</w:t>
            </w:r>
            <w:r w:rsidRPr="00EE23FD">
              <w:rPr>
                <w:rFonts w:eastAsia="Times New Roman"/>
                <w:szCs w:val="28"/>
              </w:rPr>
              <w:t>, señalética, uniformes).</w:t>
            </w:r>
          </w:p>
          <w:p w14:paraId="136E6988" w14:textId="77777777" w:rsidR="005B109C" w:rsidRDefault="00EE23FD" w:rsidP="005B109C">
            <w:pPr>
              <w:numPr>
                <w:ilvl w:val="2"/>
                <w:numId w:val="97"/>
              </w:numPr>
              <w:tabs>
                <w:tab w:val="clear" w:pos="2508"/>
                <w:tab w:val="num" w:pos="2148"/>
              </w:tabs>
              <w:spacing w:before="0" w:after="0" w:line="276" w:lineRule="auto"/>
              <w:ind w:left="292" w:hanging="232"/>
              <w:rPr>
                <w:rFonts w:eastAsia="Times New Roman"/>
                <w:szCs w:val="28"/>
              </w:rPr>
            </w:pPr>
            <w:r w:rsidRPr="00EE23FD">
              <w:rPr>
                <w:rFonts w:eastAsia="Times New Roman"/>
                <w:szCs w:val="28"/>
              </w:rPr>
              <w:t>Mejora en iluminación LED cálida, uso de aroma ambiental sutil.</w:t>
            </w:r>
          </w:p>
          <w:p w14:paraId="77FB967B" w14:textId="654B43A1" w:rsidR="00EE23FD" w:rsidRPr="005B109C" w:rsidRDefault="00EE23FD" w:rsidP="005B109C">
            <w:pPr>
              <w:numPr>
                <w:ilvl w:val="2"/>
                <w:numId w:val="97"/>
              </w:numPr>
              <w:tabs>
                <w:tab w:val="clear" w:pos="2508"/>
                <w:tab w:val="num" w:pos="2148"/>
              </w:tabs>
              <w:spacing w:before="0" w:after="0" w:line="276" w:lineRule="auto"/>
              <w:ind w:left="292" w:hanging="232"/>
              <w:rPr>
                <w:rFonts w:eastAsia="Times New Roman"/>
                <w:szCs w:val="28"/>
              </w:rPr>
            </w:pPr>
            <w:r w:rsidRPr="005B109C">
              <w:rPr>
                <w:rFonts w:eastAsia="Times New Roman"/>
                <w:szCs w:val="28"/>
              </w:rPr>
              <w:t>Ambientación musical suave de acuerdo con el perfil del cliente.</w:t>
            </w:r>
          </w:p>
        </w:tc>
      </w:tr>
      <w:tr w:rsidR="00EE23FD" w14:paraId="0E28B165" w14:textId="77777777" w:rsidTr="00EE23FD">
        <w:trPr>
          <w:cnfStyle w:val="000000100000" w:firstRow="0" w:lastRow="0" w:firstColumn="0" w:lastColumn="0" w:oddVBand="0" w:evenVBand="0" w:oddHBand="1" w:evenHBand="0" w:firstRowFirstColumn="0" w:firstRowLastColumn="0" w:lastRowFirstColumn="0" w:lastRowLastColumn="0"/>
        </w:trPr>
        <w:tc>
          <w:tcPr>
            <w:tcW w:w="4981" w:type="dxa"/>
          </w:tcPr>
          <w:p w14:paraId="7D4885CB" w14:textId="11C7CFC0" w:rsidR="00EE23FD" w:rsidRPr="00EE23FD" w:rsidRDefault="00EE23FD" w:rsidP="00EE23FD">
            <w:pPr>
              <w:spacing w:before="0" w:after="160" w:line="259" w:lineRule="auto"/>
              <w:ind w:firstLine="0"/>
              <w:rPr>
                <w:szCs w:val="28"/>
                <w:lang w:eastAsia="es-CO"/>
              </w:rPr>
            </w:pPr>
            <w:r w:rsidRPr="00EE23FD">
              <w:rPr>
                <w:rFonts w:eastAsia="Times New Roman"/>
                <w:bCs/>
                <w:szCs w:val="28"/>
              </w:rPr>
              <w:t>Activaciones y promociones semanales</w:t>
            </w:r>
            <w:r w:rsidR="00D465BC">
              <w:rPr>
                <w:rFonts w:eastAsia="Times New Roman"/>
                <w:bCs/>
                <w:szCs w:val="28"/>
              </w:rPr>
              <w:t>.</w:t>
            </w:r>
          </w:p>
        </w:tc>
        <w:tc>
          <w:tcPr>
            <w:tcW w:w="4981" w:type="dxa"/>
          </w:tcPr>
          <w:p w14:paraId="6241B77A" w14:textId="13DB0F6A" w:rsidR="00EE23FD" w:rsidRPr="00EE23FD" w:rsidRDefault="00EE23FD" w:rsidP="006E44E5">
            <w:pPr>
              <w:numPr>
                <w:ilvl w:val="2"/>
                <w:numId w:val="97"/>
              </w:numPr>
              <w:tabs>
                <w:tab w:val="clear" w:pos="2508"/>
                <w:tab w:val="num" w:pos="2148"/>
              </w:tabs>
              <w:spacing w:before="0" w:after="0" w:line="276" w:lineRule="auto"/>
              <w:ind w:left="292" w:hanging="284"/>
              <w:rPr>
                <w:szCs w:val="28"/>
                <w:lang w:eastAsia="es-CO"/>
              </w:rPr>
            </w:pPr>
            <w:r w:rsidRPr="00EE23FD">
              <w:rPr>
                <w:rFonts w:eastAsia="Times New Roman"/>
                <w:szCs w:val="28"/>
              </w:rPr>
              <w:t xml:space="preserve">Plan mensual de activaciones por categoría (lácteos, </w:t>
            </w:r>
            <w:r w:rsidRPr="004B7B5B">
              <w:rPr>
                <w:rStyle w:val="Extranjerismo"/>
                <w:lang w:val="es-CO"/>
              </w:rPr>
              <w:t>snacks,</w:t>
            </w:r>
            <w:r w:rsidRPr="00EE23FD">
              <w:rPr>
                <w:rFonts w:eastAsia="Times New Roman"/>
                <w:szCs w:val="28"/>
              </w:rPr>
              <w:t xml:space="preserve"> higiene personal) con degustaciones y dinámicas de fidelización.</w:t>
            </w:r>
          </w:p>
        </w:tc>
      </w:tr>
    </w:tbl>
    <w:p w14:paraId="5F927B31" w14:textId="08465E39" w:rsidR="000B535C" w:rsidRPr="000B535C" w:rsidRDefault="003A5927" w:rsidP="00A470AC">
      <w:pPr>
        <w:spacing w:before="0" w:after="160" w:line="259" w:lineRule="auto"/>
        <w:ind w:firstLine="0"/>
        <w:rPr>
          <w:sz w:val="24"/>
          <w:szCs w:val="24"/>
          <w:lang w:eastAsia="es-CO"/>
        </w:rPr>
      </w:pPr>
      <w:r w:rsidRPr="003A5927">
        <w:rPr>
          <w:b/>
          <w:bCs/>
          <w:sz w:val="24"/>
          <w:szCs w:val="24"/>
          <w:lang w:eastAsia="es-CO"/>
        </w:rPr>
        <w:t>Fuente:</w:t>
      </w:r>
      <w:r>
        <w:rPr>
          <w:sz w:val="24"/>
          <w:szCs w:val="24"/>
          <w:lang w:eastAsia="es-CO"/>
        </w:rPr>
        <w:t xml:space="preserve"> SENA, 2025.</w:t>
      </w:r>
    </w:p>
    <w:p w14:paraId="70B72779" w14:textId="0375FE39" w:rsidR="000B535C" w:rsidRDefault="003A5927" w:rsidP="003A5927">
      <w:pPr>
        <w:pStyle w:val="Ttulo2"/>
      </w:pPr>
      <w:bookmarkStart w:id="18" w:name="_Toc214374319"/>
      <w:r>
        <w:lastRenderedPageBreak/>
        <w:t>4.5 Viabilidad financiera y operativa del proyecto</w:t>
      </w:r>
      <w:bookmarkEnd w:id="18"/>
    </w:p>
    <w:p w14:paraId="6E46BAF6" w14:textId="48349DB8" w:rsidR="003A5927" w:rsidRPr="003A5927" w:rsidRDefault="003A5927" w:rsidP="003A5927">
      <w:pPr>
        <w:rPr>
          <w:lang w:val="es-419" w:eastAsia="es-CO"/>
        </w:rPr>
      </w:pPr>
      <w:r w:rsidRPr="003A5927">
        <w:rPr>
          <w:lang w:val="es-419" w:eastAsia="es-CO"/>
        </w:rPr>
        <w:t xml:space="preserve">El presupuesto estimado detalla la inversión necesaria para ejecutar las acciones del plan de </w:t>
      </w:r>
      <w:r w:rsidRPr="003A5927">
        <w:rPr>
          <w:rStyle w:val="Extranjerismo"/>
          <w:lang w:val="es-419" w:eastAsia="es-CO"/>
        </w:rPr>
        <w:t>merchandising</w:t>
      </w:r>
      <w:r w:rsidRPr="003A5927">
        <w:rPr>
          <w:lang w:val="es-419" w:eastAsia="es-CO"/>
        </w:rPr>
        <w:t>, considerando adecuaciones físicas, mejoras visuales y actividades promocionales. Asimismo, se establecen indicadores de desempeño proyectados que permitirán medir el impacto de la intervención en ventas, rotación de productos y fidelización de clientes.</w:t>
      </w:r>
    </w:p>
    <w:p w14:paraId="114C3200" w14:textId="5A69B00B" w:rsidR="000B535C" w:rsidRDefault="003A5927" w:rsidP="003A5927">
      <w:pPr>
        <w:pStyle w:val="Tabla"/>
        <w:rPr>
          <w:lang w:eastAsia="es-CO"/>
        </w:rPr>
      </w:pPr>
      <w:r>
        <w:rPr>
          <w:lang w:eastAsia="es-CO"/>
        </w:rPr>
        <w:t>Presupuesto estimado</w:t>
      </w:r>
    </w:p>
    <w:tbl>
      <w:tblPr>
        <w:tblStyle w:val="SENA"/>
        <w:tblW w:w="0" w:type="auto"/>
        <w:tblLook w:val="04A0" w:firstRow="1" w:lastRow="0" w:firstColumn="1" w:lastColumn="0" w:noHBand="0" w:noVBand="1"/>
        <w:tblCaption w:val="Tabla 3. Presupuesto estimado."/>
        <w:tblDescription w:val="En la tabla se describe el presupuesto estimado para el desarrollo del plan de merchandising en el caso de estudio, describiendo por rubro los diferentes aspectos y el valor estimado de costo de los mismos."/>
      </w:tblPr>
      <w:tblGrid>
        <w:gridCol w:w="4106"/>
        <w:gridCol w:w="3827"/>
      </w:tblGrid>
      <w:tr w:rsidR="003A5927" w14:paraId="2A35C7E0" w14:textId="77777777" w:rsidTr="003A5927">
        <w:trPr>
          <w:cnfStyle w:val="100000000000" w:firstRow="1" w:lastRow="0" w:firstColumn="0" w:lastColumn="0" w:oddVBand="0" w:evenVBand="0" w:oddHBand="0" w:evenHBand="0" w:firstRowFirstColumn="0" w:firstRowLastColumn="0" w:lastRowFirstColumn="0" w:lastRowLastColumn="0"/>
          <w:tblHeader/>
        </w:trPr>
        <w:tc>
          <w:tcPr>
            <w:tcW w:w="4106" w:type="dxa"/>
            <w:vAlign w:val="center"/>
          </w:tcPr>
          <w:p w14:paraId="67F61525" w14:textId="3687B204" w:rsidR="003A5927" w:rsidRPr="003A5927" w:rsidRDefault="003A5927" w:rsidP="003A5927">
            <w:pPr>
              <w:ind w:firstLine="0"/>
              <w:jc w:val="center"/>
              <w:rPr>
                <w:szCs w:val="28"/>
                <w:lang w:eastAsia="es-CO"/>
              </w:rPr>
            </w:pPr>
            <w:r w:rsidRPr="003A5927">
              <w:rPr>
                <w:rFonts w:eastAsia="Times New Roman"/>
                <w:szCs w:val="28"/>
              </w:rPr>
              <w:t>Rubro</w:t>
            </w:r>
          </w:p>
        </w:tc>
        <w:tc>
          <w:tcPr>
            <w:tcW w:w="3827" w:type="dxa"/>
            <w:vAlign w:val="center"/>
          </w:tcPr>
          <w:p w14:paraId="66962C7E" w14:textId="0EC50192" w:rsidR="003A5927" w:rsidRPr="003A5927" w:rsidRDefault="003A5927" w:rsidP="003A5927">
            <w:pPr>
              <w:ind w:firstLine="0"/>
              <w:jc w:val="center"/>
              <w:rPr>
                <w:szCs w:val="28"/>
                <w:lang w:eastAsia="es-CO"/>
              </w:rPr>
            </w:pPr>
            <w:r w:rsidRPr="003A5927">
              <w:rPr>
                <w:rFonts w:eastAsia="Times New Roman"/>
                <w:szCs w:val="28"/>
              </w:rPr>
              <w:t>Valor estimado (COP)</w:t>
            </w:r>
          </w:p>
        </w:tc>
      </w:tr>
      <w:tr w:rsidR="003A5927" w14:paraId="1EC375AB" w14:textId="77777777" w:rsidTr="003A5927">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6C4197A4" w14:textId="0910C0E6" w:rsidR="003A5927" w:rsidRPr="003A5927" w:rsidRDefault="003A5927" w:rsidP="003A5927">
            <w:pPr>
              <w:ind w:firstLine="0"/>
              <w:rPr>
                <w:szCs w:val="28"/>
                <w:lang w:eastAsia="es-CO"/>
              </w:rPr>
            </w:pPr>
            <w:r w:rsidRPr="003A5927">
              <w:rPr>
                <w:rFonts w:eastAsia="Times New Roman"/>
                <w:szCs w:val="28"/>
              </w:rPr>
              <w:t xml:space="preserve">Rediseño de </w:t>
            </w:r>
            <w:proofErr w:type="spellStart"/>
            <w:r w:rsidRPr="003A5927">
              <w:rPr>
                <w:rStyle w:val="Extranjerismo"/>
                <w:lang w:val="es-CO"/>
              </w:rPr>
              <w:t>layout</w:t>
            </w:r>
            <w:proofErr w:type="spellEnd"/>
            <w:r w:rsidRPr="003A5927">
              <w:rPr>
                <w:rFonts w:eastAsia="Times New Roman"/>
                <w:szCs w:val="28"/>
              </w:rPr>
              <w:t xml:space="preserve"> y mobiliario</w:t>
            </w:r>
            <w:r>
              <w:rPr>
                <w:rFonts w:eastAsia="Times New Roman"/>
                <w:szCs w:val="28"/>
              </w:rPr>
              <w:t>.</w:t>
            </w:r>
          </w:p>
        </w:tc>
        <w:tc>
          <w:tcPr>
            <w:tcW w:w="3827" w:type="dxa"/>
            <w:vAlign w:val="center"/>
          </w:tcPr>
          <w:p w14:paraId="2B63626B" w14:textId="2C262FE1" w:rsidR="003A5927" w:rsidRPr="003A5927" w:rsidRDefault="003A5927" w:rsidP="003A5927">
            <w:pPr>
              <w:ind w:firstLine="0"/>
              <w:rPr>
                <w:szCs w:val="28"/>
                <w:lang w:eastAsia="es-CO"/>
              </w:rPr>
            </w:pPr>
            <w:r w:rsidRPr="003A5927">
              <w:rPr>
                <w:rFonts w:eastAsia="Times New Roman"/>
                <w:szCs w:val="28"/>
              </w:rPr>
              <w:t>$</w:t>
            </w:r>
            <w:r w:rsidR="006E44E5">
              <w:rPr>
                <w:rFonts w:eastAsia="Times New Roman"/>
                <w:szCs w:val="28"/>
              </w:rPr>
              <w:t xml:space="preserve"> </w:t>
            </w:r>
            <w:r w:rsidRPr="003A5927">
              <w:rPr>
                <w:rFonts w:eastAsia="Times New Roman"/>
                <w:szCs w:val="28"/>
              </w:rPr>
              <w:t>8.500.000</w:t>
            </w:r>
          </w:p>
        </w:tc>
      </w:tr>
      <w:tr w:rsidR="003A5927" w14:paraId="45696818" w14:textId="77777777" w:rsidTr="003A5927">
        <w:tc>
          <w:tcPr>
            <w:tcW w:w="4106" w:type="dxa"/>
            <w:vAlign w:val="center"/>
          </w:tcPr>
          <w:p w14:paraId="4B85EFF2" w14:textId="62C4FC69" w:rsidR="003A5927" w:rsidRPr="003A5927" w:rsidRDefault="003A5927" w:rsidP="003A5927">
            <w:pPr>
              <w:ind w:firstLine="0"/>
              <w:rPr>
                <w:szCs w:val="28"/>
                <w:lang w:eastAsia="es-CO"/>
              </w:rPr>
            </w:pPr>
            <w:r w:rsidRPr="003A5927">
              <w:rPr>
                <w:rFonts w:eastAsia="Times New Roman"/>
                <w:szCs w:val="28"/>
              </w:rPr>
              <w:t>Producción de señalética</w:t>
            </w:r>
            <w:r>
              <w:rPr>
                <w:rFonts w:eastAsia="Times New Roman"/>
                <w:szCs w:val="28"/>
              </w:rPr>
              <w:t>.</w:t>
            </w:r>
          </w:p>
        </w:tc>
        <w:tc>
          <w:tcPr>
            <w:tcW w:w="3827" w:type="dxa"/>
            <w:vAlign w:val="center"/>
          </w:tcPr>
          <w:p w14:paraId="6C52F40C" w14:textId="50079C42" w:rsidR="003A5927" w:rsidRPr="003A5927" w:rsidRDefault="003A5927" w:rsidP="003A5927">
            <w:pPr>
              <w:ind w:firstLine="0"/>
              <w:rPr>
                <w:szCs w:val="28"/>
                <w:lang w:eastAsia="es-CO"/>
              </w:rPr>
            </w:pPr>
            <w:r w:rsidRPr="003A5927">
              <w:rPr>
                <w:rFonts w:eastAsia="Times New Roman"/>
                <w:szCs w:val="28"/>
              </w:rPr>
              <w:t>$</w:t>
            </w:r>
            <w:r w:rsidR="006E44E5">
              <w:rPr>
                <w:rFonts w:eastAsia="Times New Roman"/>
                <w:szCs w:val="28"/>
              </w:rPr>
              <w:t xml:space="preserve"> </w:t>
            </w:r>
            <w:r w:rsidRPr="003A5927">
              <w:rPr>
                <w:rFonts w:eastAsia="Times New Roman"/>
                <w:szCs w:val="28"/>
              </w:rPr>
              <w:t>3.200.000</w:t>
            </w:r>
          </w:p>
        </w:tc>
      </w:tr>
      <w:tr w:rsidR="003A5927" w14:paraId="232D8781" w14:textId="77777777" w:rsidTr="003A5927">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77CB4498" w14:textId="3A144593" w:rsidR="003A5927" w:rsidRPr="003A5927" w:rsidRDefault="003A5927" w:rsidP="003A5927">
            <w:pPr>
              <w:ind w:firstLine="0"/>
              <w:rPr>
                <w:szCs w:val="28"/>
                <w:lang w:eastAsia="es-CO"/>
              </w:rPr>
            </w:pPr>
            <w:r w:rsidRPr="003A5927">
              <w:rPr>
                <w:rFonts w:eastAsia="Times New Roman"/>
                <w:szCs w:val="28"/>
              </w:rPr>
              <w:t>Diseño e impresión de planogramas</w:t>
            </w:r>
            <w:r>
              <w:rPr>
                <w:rFonts w:eastAsia="Times New Roman"/>
                <w:szCs w:val="28"/>
              </w:rPr>
              <w:t>.</w:t>
            </w:r>
          </w:p>
        </w:tc>
        <w:tc>
          <w:tcPr>
            <w:tcW w:w="3827" w:type="dxa"/>
            <w:vAlign w:val="center"/>
          </w:tcPr>
          <w:p w14:paraId="4C13804A" w14:textId="4F0281CB" w:rsidR="003A5927" w:rsidRPr="003A5927" w:rsidRDefault="003A5927" w:rsidP="003A5927">
            <w:pPr>
              <w:ind w:firstLine="0"/>
              <w:rPr>
                <w:szCs w:val="28"/>
                <w:lang w:eastAsia="es-CO"/>
              </w:rPr>
            </w:pPr>
            <w:r w:rsidRPr="003A5927">
              <w:rPr>
                <w:rFonts w:eastAsia="Times New Roman"/>
                <w:szCs w:val="28"/>
              </w:rPr>
              <w:t>$</w:t>
            </w:r>
            <w:r w:rsidR="006E44E5">
              <w:rPr>
                <w:rFonts w:eastAsia="Times New Roman"/>
                <w:szCs w:val="28"/>
              </w:rPr>
              <w:t xml:space="preserve"> </w:t>
            </w:r>
            <w:r w:rsidRPr="003A5927">
              <w:rPr>
                <w:rFonts w:eastAsia="Times New Roman"/>
                <w:szCs w:val="28"/>
              </w:rPr>
              <w:t>1.500.000</w:t>
            </w:r>
          </w:p>
        </w:tc>
      </w:tr>
      <w:tr w:rsidR="003A5927" w14:paraId="053B34DC" w14:textId="77777777" w:rsidTr="003A5927">
        <w:tc>
          <w:tcPr>
            <w:tcW w:w="4106" w:type="dxa"/>
            <w:vAlign w:val="center"/>
          </w:tcPr>
          <w:p w14:paraId="24B41391" w14:textId="36BDF4CA" w:rsidR="003A5927" w:rsidRPr="003A5927" w:rsidRDefault="003A5927" w:rsidP="003A5927">
            <w:pPr>
              <w:ind w:firstLine="0"/>
              <w:rPr>
                <w:szCs w:val="28"/>
                <w:lang w:eastAsia="es-CO"/>
              </w:rPr>
            </w:pPr>
            <w:r w:rsidRPr="003A5927">
              <w:rPr>
                <w:rFonts w:eastAsia="Times New Roman"/>
                <w:szCs w:val="28"/>
              </w:rPr>
              <w:t xml:space="preserve">Iluminación </w:t>
            </w:r>
            <w:r w:rsidRPr="00B5685A">
              <w:rPr>
                <w:rFonts w:eastAsia="Times New Roman"/>
                <w:szCs w:val="28"/>
              </w:rPr>
              <w:t xml:space="preserve">LED </w:t>
            </w:r>
            <w:r w:rsidRPr="003A5927">
              <w:rPr>
                <w:rFonts w:eastAsia="Times New Roman"/>
                <w:szCs w:val="28"/>
              </w:rPr>
              <w:t>y ambientación</w:t>
            </w:r>
            <w:r>
              <w:rPr>
                <w:rFonts w:eastAsia="Times New Roman"/>
                <w:szCs w:val="28"/>
              </w:rPr>
              <w:t>.</w:t>
            </w:r>
          </w:p>
        </w:tc>
        <w:tc>
          <w:tcPr>
            <w:tcW w:w="3827" w:type="dxa"/>
            <w:vAlign w:val="center"/>
          </w:tcPr>
          <w:p w14:paraId="2B5F61E4" w14:textId="2E3A1F37" w:rsidR="003A5927" w:rsidRPr="003A5927" w:rsidRDefault="003A5927" w:rsidP="003A5927">
            <w:pPr>
              <w:ind w:firstLine="0"/>
              <w:rPr>
                <w:szCs w:val="28"/>
                <w:lang w:eastAsia="es-CO"/>
              </w:rPr>
            </w:pPr>
            <w:r w:rsidRPr="003A5927">
              <w:rPr>
                <w:rFonts w:eastAsia="Times New Roman"/>
                <w:szCs w:val="28"/>
              </w:rPr>
              <w:t>$</w:t>
            </w:r>
            <w:r w:rsidR="006E44E5">
              <w:rPr>
                <w:rFonts w:eastAsia="Times New Roman"/>
                <w:szCs w:val="28"/>
              </w:rPr>
              <w:t xml:space="preserve"> </w:t>
            </w:r>
            <w:r w:rsidRPr="003A5927">
              <w:rPr>
                <w:rFonts w:eastAsia="Times New Roman"/>
                <w:szCs w:val="28"/>
              </w:rPr>
              <w:t>6.000.000</w:t>
            </w:r>
          </w:p>
        </w:tc>
      </w:tr>
      <w:tr w:rsidR="003A5927" w14:paraId="2B9A8945" w14:textId="77777777" w:rsidTr="003A5927">
        <w:trPr>
          <w:cnfStyle w:val="000000100000" w:firstRow="0" w:lastRow="0" w:firstColumn="0" w:lastColumn="0" w:oddVBand="0" w:evenVBand="0" w:oddHBand="1" w:evenHBand="0" w:firstRowFirstColumn="0" w:firstRowLastColumn="0" w:lastRowFirstColumn="0" w:lastRowLastColumn="0"/>
        </w:trPr>
        <w:tc>
          <w:tcPr>
            <w:tcW w:w="4106" w:type="dxa"/>
            <w:vAlign w:val="center"/>
          </w:tcPr>
          <w:p w14:paraId="4B6784E8" w14:textId="3064C1CD" w:rsidR="003A5927" w:rsidRPr="003A5927" w:rsidRDefault="003A5927" w:rsidP="003A5927">
            <w:pPr>
              <w:ind w:firstLine="0"/>
              <w:rPr>
                <w:szCs w:val="28"/>
                <w:lang w:eastAsia="es-CO"/>
              </w:rPr>
            </w:pPr>
            <w:r w:rsidRPr="003A5927">
              <w:rPr>
                <w:rFonts w:eastAsia="Times New Roman"/>
                <w:szCs w:val="28"/>
              </w:rPr>
              <w:t>Activaciones mensuales (3 meses)</w:t>
            </w:r>
            <w:r>
              <w:rPr>
                <w:rFonts w:eastAsia="Times New Roman"/>
                <w:szCs w:val="28"/>
              </w:rPr>
              <w:t>.</w:t>
            </w:r>
          </w:p>
        </w:tc>
        <w:tc>
          <w:tcPr>
            <w:tcW w:w="3827" w:type="dxa"/>
            <w:vAlign w:val="center"/>
          </w:tcPr>
          <w:p w14:paraId="5D629FD5" w14:textId="06CC4BFD" w:rsidR="003A5927" w:rsidRPr="003A5927" w:rsidRDefault="003A5927" w:rsidP="003A5927">
            <w:pPr>
              <w:ind w:firstLine="0"/>
              <w:rPr>
                <w:szCs w:val="28"/>
                <w:lang w:eastAsia="es-CO"/>
              </w:rPr>
            </w:pPr>
            <w:r w:rsidRPr="003A5927">
              <w:rPr>
                <w:rFonts w:eastAsia="Times New Roman"/>
                <w:szCs w:val="28"/>
              </w:rPr>
              <w:t>$</w:t>
            </w:r>
            <w:r w:rsidR="006E44E5">
              <w:rPr>
                <w:rFonts w:eastAsia="Times New Roman"/>
                <w:szCs w:val="28"/>
              </w:rPr>
              <w:t xml:space="preserve"> </w:t>
            </w:r>
            <w:r w:rsidRPr="003A5927">
              <w:rPr>
                <w:rFonts w:eastAsia="Times New Roman"/>
                <w:szCs w:val="28"/>
              </w:rPr>
              <w:t>4.500.000</w:t>
            </w:r>
          </w:p>
        </w:tc>
      </w:tr>
      <w:tr w:rsidR="003A5927" w14:paraId="7EF20787" w14:textId="77777777" w:rsidTr="003A5927">
        <w:tc>
          <w:tcPr>
            <w:tcW w:w="4106" w:type="dxa"/>
            <w:vAlign w:val="center"/>
          </w:tcPr>
          <w:p w14:paraId="6290DC34" w14:textId="7939E8CC" w:rsidR="003A5927" w:rsidRPr="003A5927" w:rsidRDefault="003A5927" w:rsidP="003A5927">
            <w:pPr>
              <w:ind w:firstLine="0"/>
              <w:rPr>
                <w:szCs w:val="28"/>
                <w:lang w:eastAsia="es-CO"/>
              </w:rPr>
            </w:pPr>
            <w:r w:rsidRPr="003A5927">
              <w:rPr>
                <w:rFonts w:eastAsia="Times New Roman"/>
                <w:b/>
                <w:szCs w:val="28"/>
              </w:rPr>
              <w:t>TOTAL</w:t>
            </w:r>
          </w:p>
        </w:tc>
        <w:tc>
          <w:tcPr>
            <w:tcW w:w="3827" w:type="dxa"/>
            <w:vAlign w:val="center"/>
          </w:tcPr>
          <w:p w14:paraId="6A5CA34F" w14:textId="668BD591" w:rsidR="003A5927" w:rsidRPr="003A5927" w:rsidRDefault="003A5927" w:rsidP="003A5927">
            <w:pPr>
              <w:ind w:firstLine="0"/>
              <w:rPr>
                <w:szCs w:val="28"/>
                <w:lang w:eastAsia="es-CO"/>
              </w:rPr>
            </w:pPr>
            <w:r w:rsidRPr="003A5927">
              <w:rPr>
                <w:rFonts w:eastAsia="Times New Roman"/>
                <w:b/>
                <w:bCs/>
                <w:szCs w:val="28"/>
              </w:rPr>
              <w:t>$</w:t>
            </w:r>
            <w:r w:rsidR="006E44E5">
              <w:rPr>
                <w:rFonts w:eastAsia="Times New Roman"/>
                <w:b/>
                <w:bCs/>
                <w:szCs w:val="28"/>
              </w:rPr>
              <w:t xml:space="preserve"> </w:t>
            </w:r>
            <w:r w:rsidRPr="003A5927">
              <w:rPr>
                <w:rFonts w:eastAsia="Times New Roman"/>
                <w:b/>
                <w:bCs/>
                <w:szCs w:val="28"/>
              </w:rPr>
              <w:t>23.700.000</w:t>
            </w:r>
          </w:p>
        </w:tc>
      </w:tr>
    </w:tbl>
    <w:p w14:paraId="28DFA249" w14:textId="77777777" w:rsidR="003A5927" w:rsidRDefault="003A5927" w:rsidP="003A5927">
      <w:pPr>
        <w:spacing w:before="0" w:after="160" w:line="259" w:lineRule="auto"/>
        <w:ind w:firstLine="0"/>
        <w:rPr>
          <w:sz w:val="24"/>
          <w:szCs w:val="24"/>
          <w:lang w:eastAsia="es-CO"/>
        </w:rPr>
      </w:pPr>
      <w:r w:rsidRPr="003A5927">
        <w:rPr>
          <w:b/>
          <w:bCs/>
          <w:sz w:val="24"/>
          <w:szCs w:val="24"/>
          <w:lang w:eastAsia="es-CO"/>
        </w:rPr>
        <w:t>Fuente:</w:t>
      </w:r>
      <w:r>
        <w:rPr>
          <w:sz w:val="24"/>
          <w:szCs w:val="24"/>
          <w:lang w:eastAsia="es-CO"/>
        </w:rPr>
        <w:t xml:space="preserve"> SENA, 2025.</w:t>
      </w:r>
    </w:p>
    <w:p w14:paraId="6DB82068" w14:textId="77777777" w:rsidR="00B5685A" w:rsidRDefault="00B5685A" w:rsidP="003A5927">
      <w:pPr>
        <w:spacing w:before="0" w:after="160" w:line="259" w:lineRule="auto"/>
        <w:ind w:firstLine="0"/>
        <w:rPr>
          <w:sz w:val="24"/>
          <w:szCs w:val="24"/>
          <w:lang w:eastAsia="es-CO"/>
        </w:rPr>
      </w:pPr>
    </w:p>
    <w:p w14:paraId="2496BC51" w14:textId="77777777" w:rsidR="00B5685A" w:rsidRDefault="00B5685A" w:rsidP="003A5927">
      <w:pPr>
        <w:spacing w:before="0" w:after="160" w:line="259" w:lineRule="auto"/>
        <w:ind w:firstLine="0"/>
        <w:rPr>
          <w:sz w:val="24"/>
          <w:szCs w:val="24"/>
          <w:lang w:eastAsia="es-CO"/>
        </w:rPr>
      </w:pPr>
    </w:p>
    <w:p w14:paraId="6E7177CC" w14:textId="77777777" w:rsidR="00B5685A" w:rsidRPr="000B535C" w:rsidRDefault="00B5685A" w:rsidP="003A5927">
      <w:pPr>
        <w:spacing w:before="0" w:after="160" w:line="259" w:lineRule="auto"/>
        <w:ind w:firstLine="0"/>
        <w:rPr>
          <w:sz w:val="24"/>
          <w:szCs w:val="24"/>
          <w:lang w:eastAsia="es-CO"/>
        </w:rPr>
      </w:pPr>
    </w:p>
    <w:p w14:paraId="6CCB58AB" w14:textId="12609E4A" w:rsidR="003A5927" w:rsidRDefault="00B5685A" w:rsidP="00B5685A">
      <w:pPr>
        <w:pStyle w:val="Tabla"/>
        <w:rPr>
          <w:lang w:eastAsia="es-CO"/>
        </w:rPr>
      </w:pPr>
      <w:r>
        <w:rPr>
          <w:lang w:eastAsia="es-CO"/>
        </w:rPr>
        <w:lastRenderedPageBreak/>
        <w:t>Indicadores de desempeño proyectados</w:t>
      </w:r>
    </w:p>
    <w:tbl>
      <w:tblPr>
        <w:tblStyle w:val="SENA"/>
        <w:tblW w:w="0" w:type="auto"/>
        <w:tblLook w:val="04A0" w:firstRow="1" w:lastRow="0" w:firstColumn="1" w:lastColumn="0" w:noHBand="0" w:noVBand="1"/>
        <w:tblCaption w:val="Tabla 4. Indicadores de desempeño proyectados."/>
        <w:tblDescription w:val="En la tabla se describen los indicadores de desempeño proyectados para la implementación del plan de merchandising tomando en cuenta indicadores de base actual y una meta a tres meses."/>
      </w:tblPr>
      <w:tblGrid>
        <w:gridCol w:w="3256"/>
        <w:gridCol w:w="3385"/>
        <w:gridCol w:w="3321"/>
      </w:tblGrid>
      <w:tr w:rsidR="00B5685A" w14:paraId="5A63BFFC" w14:textId="77777777" w:rsidTr="00B5685A">
        <w:trPr>
          <w:cnfStyle w:val="100000000000" w:firstRow="1" w:lastRow="0" w:firstColumn="0" w:lastColumn="0" w:oddVBand="0" w:evenVBand="0" w:oddHBand="0" w:evenHBand="0" w:firstRowFirstColumn="0" w:firstRowLastColumn="0" w:lastRowFirstColumn="0" w:lastRowLastColumn="0"/>
          <w:tblHeader/>
        </w:trPr>
        <w:tc>
          <w:tcPr>
            <w:tcW w:w="3256" w:type="dxa"/>
            <w:vAlign w:val="center"/>
          </w:tcPr>
          <w:p w14:paraId="1206E0D3" w14:textId="662705F2" w:rsidR="00B5685A" w:rsidRPr="00B5685A" w:rsidRDefault="00B5685A" w:rsidP="00B5685A">
            <w:pPr>
              <w:ind w:firstLine="0"/>
              <w:jc w:val="center"/>
              <w:rPr>
                <w:szCs w:val="28"/>
                <w:lang w:eastAsia="es-CO"/>
              </w:rPr>
            </w:pPr>
            <w:r w:rsidRPr="00B5685A">
              <w:rPr>
                <w:rFonts w:eastAsia="Times New Roman"/>
                <w:szCs w:val="28"/>
              </w:rPr>
              <w:t>Indicador</w:t>
            </w:r>
          </w:p>
        </w:tc>
        <w:tc>
          <w:tcPr>
            <w:tcW w:w="3385" w:type="dxa"/>
            <w:vAlign w:val="center"/>
          </w:tcPr>
          <w:p w14:paraId="2CEBAC83" w14:textId="021BF5CD" w:rsidR="00B5685A" w:rsidRPr="00B5685A" w:rsidRDefault="00B5685A" w:rsidP="00B5685A">
            <w:pPr>
              <w:ind w:firstLine="0"/>
              <w:jc w:val="center"/>
              <w:rPr>
                <w:szCs w:val="28"/>
                <w:lang w:eastAsia="es-CO"/>
              </w:rPr>
            </w:pPr>
            <w:r w:rsidRPr="00B5685A">
              <w:rPr>
                <w:rFonts w:eastAsia="Times New Roman"/>
                <w:szCs w:val="28"/>
              </w:rPr>
              <w:t>Línea base actual</w:t>
            </w:r>
          </w:p>
        </w:tc>
        <w:tc>
          <w:tcPr>
            <w:tcW w:w="3321" w:type="dxa"/>
            <w:vAlign w:val="center"/>
          </w:tcPr>
          <w:p w14:paraId="6845D75C" w14:textId="05B167A2" w:rsidR="00B5685A" w:rsidRPr="00B5685A" w:rsidRDefault="00B5685A" w:rsidP="00B5685A">
            <w:pPr>
              <w:ind w:firstLine="0"/>
              <w:jc w:val="center"/>
              <w:rPr>
                <w:szCs w:val="28"/>
                <w:lang w:eastAsia="es-CO"/>
              </w:rPr>
            </w:pPr>
            <w:r w:rsidRPr="00B5685A">
              <w:rPr>
                <w:rFonts w:eastAsia="Times New Roman"/>
                <w:szCs w:val="28"/>
              </w:rPr>
              <w:t>Meta a 3 meses</w:t>
            </w:r>
          </w:p>
        </w:tc>
      </w:tr>
      <w:tr w:rsidR="00B5685A" w14:paraId="57A2F1E2" w14:textId="77777777" w:rsidTr="00B5685A">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3FC8FF0A" w14:textId="07550C1C" w:rsidR="00B5685A" w:rsidRPr="00B5685A" w:rsidRDefault="00B5685A" w:rsidP="00B5685A">
            <w:pPr>
              <w:ind w:firstLine="0"/>
              <w:rPr>
                <w:szCs w:val="28"/>
                <w:lang w:eastAsia="es-CO"/>
              </w:rPr>
            </w:pPr>
            <w:r w:rsidRPr="00B5685A">
              <w:rPr>
                <w:rStyle w:val="Extranjerismo"/>
              </w:rPr>
              <w:t>Ticket</w:t>
            </w:r>
            <w:r w:rsidRPr="00B5685A">
              <w:rPr>
                <w:rFonts w:eastAsia="Times New Roman"/>
                <w:i/>
                <w:iCs/>
                <w:szCs w:val="28"/>
              </w:rPr>
              <w:t xml:space="preserve"> </w:t>
            </w:r>
            <w:r w:rsidRPr="00B5685A">
              <w:rPr>
                <w:rFonts w:eastAsia="Times New Roman"/>
                <w:szCs w:val="28"/>
              </w:rPr>
              <w:t>promedio diario</w:t>
            </w:r>
            <w:r>
              <w:rPr>
                <w:rFonts w:eastAsia="Times New Roman"/>
                <w:szCs w:val="28"/>
              </w:rPr>
              <w:t>.</w:t>
            </w:r>
          </w:p>
        </w:tc>
        <w:tc>
          <w:tcPr>
            <w:tcW w:w="3385" w:type="dxa"/>
            <w:vAlign w:val="center"/>
          </w:tcPr>
          <w:p w14:paraId="1CECE9F8" w14:textId="452F098E" w:rsidR="00B5685A" w:rsidRPr="00B5685A" w:rsidRDefault="00B5685A" w:rsidP="00B5685A">
            <w:pPr>
              <w:ind w:firstLine="0"/>
              <w:rPr>
                <w:szCs w:val="28"/>
                <w:lang w:eastAsia="es-CO"/>
              </w:rPr>
            </w:pPr>
            <w:r w:rsidRPr="00B5685A">
              <w:rPr>
                <w:rFonts w:eastAsia="Times New Roman"/>
                <w:szCs w:val="28"/>
              </w:rPr>
              <w:t>$</w:t>
            </w:r>
            <w:r w:rsidR="006E44E5">
              <w:rPr>
                <w:rFonts w:eastAsia="Times New Roman"/>
                <w:szCs w:val="28"/>
              </w:rPr>
              <w:t xml:space="preserve"> </w:t>
            </w:r>
            <w:r w:rsidRPr="00B5685A">
              <w:rPr>
                <w:rFonts w:eastAsia="Times New Roman"/>
                <w:szCs w:val="28"/>
              </w:rPr>
              <w:t>18.400</w:t>
            </w:r>
          </w:p>
        </w:tc>
        <w:tc>
          <w:tcPr>
            <w:tcW w:w="3321" w:type="dxa"/>
            <w:vAlign w:val="center"/>
          </w:tcPr>
          <w:p w14:paraId="47D87F92" w14:textId="1D8CFF68" w:rsidR="00B5685A" w:rsidRPr="00B5685A" w:rsidRDefault="00B5685A" w:rsidP="00B5685A">
            <w:pPr>
              <w:ind w:firstLine="0"/>
              <w:rPr>
                <w:szCs w:val="28"/>
                <w:lang w:eastAsia="es-CO"/>
              </w:rPr>
            </w:pPr>
            <w:r w:rsidRPr="00B5685A">
              <w:rPr>
                <w:rFonts w:eastAsia="Times New Roman"/>
                <w:szCs w:val="28"/>
              </w:rPr>
              <w:t>$</w:t>
            </w:r>
            <w:r w:rsidR="006E44E5">
              <w:rPr>
                <w:rFonts w:eastAsia="Times New Roman"/>
                <w:szCs w:val="28"/>
              </w:rPr>
              <w:t xml:space="preserve"> </w:t>
            </w:r>
            <w:r w:rsidRPr="00B5685A">
              <w:rPr>
                <w:rFonts w:eastAsia="Times New Roman"/>
                <w:szCs w:val="28"/>
              </w:rPr>
              <w:t>23.000</w:t>
            </w:r>
          </w:p>
        </w:tc>
      </w:tr>
      <w:tr w:rsidR="00B5685A" w14:paraId="61F199E9" w14:textId="77777777" w:rsidTr="00B5685A">
        <w:tc>
          <w:tcPr>
            <w:tcW w:w="3256" w:type="dxa"/>
            <w:vAlign w:val="center"/>
          </w:tcPr>
          <w:p w14:paraId="21264FE2" w14:textId="64BE4ED5" w:rsidR="00B5685A" w:rsidRPr="00B5685A" w:rsidRDefault="00B5685A" w:rsidP="00B5685A">
            <w:pPr>
              <w:ind w:firstLine="0"/>
              <w:rPr>
                <w:szCs w:val="28"/>
                <w:lang w:eastAsia="es-CO"/>
              </w:rPr>
            </w:pPr>
            <w:r w:rsidRPr="00B5685A">
              <w:rPr>
                <w:rFonts w:eastAsia="Times New Roman"/>
                <w:szCs w:val="28"/>
              </w:rPr>
              <w:t>Rotación de productos por góndola</w:t>
            </w:r>
            <w:r>
              <w:rPr>
                <w:rFonts w:eastAsia="Times New Roman"/>
                <w:szCs w:val="28"/>
              </w:rPr>
              <w:t>.</w:t>
            </w:r>
          </w:p>
        </w:tc>
        <w:tc>
          <w:tcPr>
            <w:tcW w:w="3385" w:type="dxa"/>
            <w:vAlign w:val="center"/>
          </w:tcPr>
          <w:p w14:paraId="55D35057" w14:textId="2A2E5734" w:rsidR="00B5685A" w:rsidRPr="00B5685A" w:rsidRDefault="00B5685A" w:rsidP="00B5685A">
            <w:pPr>
              <w:ind w:firstLine="0"/>
              <w:rPr>
                <w:szCs w:val="28"/>
                <w:lang w:eastAsia="es-CO"/>
              </w:rPr>
            </w:pPr>
            <w:r w:rsidRPr="00B5685A">
              <w:rPr>
                <w:rFonts w:eastAsia="Times New Roman"/>
                <w:szCs w:val="28"/>
              </w:rPr>
              <w:t>2.1</w:t>
            </w:r>
          </w:p>
        </w:tc>
        <w:tc>
          <w:tcPr>
            <w:tcW w:w="3321" w:type="dxa"/>
            <w:vAlign w:val="center"/>
          </w:tcPr>
          <w:p w14:paraId="26BDFF23" w14:textId="4ED437F0" w:rsidR="00B5685A" w:rsidRPr="00B5685A" w:rsidRDefault="00B5685A" w:rsidP="00B5685A">
            <w:pPr>
              <w:ind w:firstLine="0"/>
              <w:rPr>
                <w:szCs w:val="28"/>
                <w:lang w:eastAsia="es-CO"/>
              </w:rPr>
            </w:pPr>
            <w:r w:rsidRPr="00B5685A">
              <w:rPr>
                <w:rFonts w:eastAsia="Times New Roman"/>
                <w:szCs w:val="28"/>
              </w:rPr>
              <w:t>3.5</w:t>
            </w:r>
          </w:p>
        </w:tc>
      </w:tr>
      <w:tr w:rsidR="00B5685A" w14:paraId="41CAD306" w14:textId="77777777" w:rsidTr="00B5685A">
        <w:trPr>
          <w:cnfStyle w:val="000000100000" w:firstRow="0" w:lastRow="0" w:firstColumn="0" w:lastColumn="0" w:oddVBand="0" w:evenVBand="0" w:oddHBand="1" w:evenHBand="0" w:firstRowFirstColumn="0" w:firstRowLastColumn="0" w:lastRowFirstColumn="0" w:lastRowLastColumn="0"/>
        </w:trPr>
        <w:tc>
          <w:tcPr>
            <w:tcW w:w="3256" w:type="dxa"/>
            <w:vAlign w:val="center"/>
          </w:tcPr>
          <w:p w14:paraId="0CAA6254" w14:textId="73E33836" w:rsidR="00B5685A" w:rsidRPr="00B5685A" w:rsidRDefault="00B5685A" w:rsidP="00B5685A">
            <w:pPr>
              <w:ind w:firstLine="0"/>
              <w:rPr>
                <w:szCs w:val="28"/>
                <w:lang w:eastAsia="es-CO"/>
              </w:rPr>
            </w:pPr>
            <w:r w:rsidRPr="00B5685A">
              <w:rPr>
                <w:rFonts w:eastAsia="Times New Roman"/>
                <w:szCs w:val="28"/>
              </w:rPr>
              <w:t>Ventas por zona caliente</w:t>
            </w:r>
            <w:r>
              <w:rPr>
                <w:rFonts w:eastAsia="Times New Roman"/>
                <w:szCs w:val="28"/>
              </w:rPr>
              <w:t>.</w:t>
            </w:r>
          </w:p>
        </w:tc>
        <w:tc>
          <w:tcPr>
            <w:tcW w:w="3385" w:type="dxa"/>
            <w:vAlign w:val="center"/>
          </w:tcPr>
          <w:p w14:paraId="7F8AEC74" w14:textId="48E281F1" w:rsidR="00B5685A" w:rsidRPr="00B5685A" w:rsidRDefault="00B5685A" w:rsidP="00B5685A">
            <w:pPr>
              <w:ind w:firstLine="0"/>
              <w:rPr>
                <w:szCs w:val="28"/>
                <w:lang w:eastAsia="es-CO"/>
              </w:rPr>
            </w:pPr>
            <w:r w:rsidRPr="00B5685A">
              <w:rPr>
                <w:rFonts w:eastAsia="Times New Roman"/>
                <w:szCs w:val="28"/>
              </w:rPr>
              <w:t>22</w:t>
            </w:r>
            <w:r w:rsidR="006E44E5">
              <w:rPr>
                <w:rFonts w:eastAsia="Times New Roman"/>
                <w:szCs w:val="28"/>
              </w:rPr>
              <w:t xml:space="preserve"> </w:t>
            </w:r>
            <w:r w:rsidRPr="00B5685A">
              <w:rPr>
                <w:rFonts w:eastAsia="Times New Roman"/>
                <w:szCs w:val="28"/>
              </w:rPr>
              <w:t>% del total</w:t>
            </w:r>
          </w:p>
        </w:tc>
        <w:tc>
          <w:tcPr>
            <w:tcW w:w="3321" w:type="dxa"/>
            <w:vAlign w:val="center"/>
          </w:tcPr>
          <w:p w14:paraId="0F9E2A56" w14:textId="388E5F15" w:rsidR="00B5685A" w:rsidRPr="00B5685A" w:rsidRDefault="00B5685A" w:rsidP="00B5685A">
            <w:pPr>
              <w:ind w:firstLine="0"/>
              <w:rPr>
                <w:szCs w:val="28"/>
                <w:lang w:eastAsia="es-CO"/>
              </w:rPr>
            </w:pPr>
            <w:r w:rsidRPr="00B5685A">
              <w:rPr>
                <w:rFonts w:eastAsia="Times New Roman"/>
                <w:szCs w:val="28"/>
              </w:rPr>
              <w:t>35</w:t>
            </w:r>
            <w:r w:rsidR="006E44E5">
              <w:rPr>
                <w:rFonts w:eastAsia="Times New Roman"/>
                <w:szCs w:val="28"/>
              </w:rPr>
              <w:t xml:space="preserve"> </w:t>
            </w:r>
            <w:r w:rsidRPr="00B5685A">
              <w:rPr>
                <w:rFonts w:eastAsia="Times New Roman"/>
                <w:szCs w:val="28"/>
              </w:rPr>
              <w:t>% del total</w:t>
            </w:r>
          </w:p>
        </w:tc>
      </w:tr>
      <w:tr w:rsidR="00B5685A" w14:paraId="2F6154E0" w14:textId="77777777" w:rsidTr="00B5685A">
        <w:tc>
          <w:tcPr>
            <w:tcW w:w="3256" w:type="dxa"/>
            <w:vAlign w:val="center"/>
          </w:tcPr>
          <w:p w14:paraId="1D0E6659" w14:textId="6EF072F7" w:rsidR="00B5685A" w:rsidRPr="00B5685A" w:rsidRDefault="00B5685A" w:rsidP="00B5685A">
            <w:pPr>
              <w:ind w:firstLine="0"/>
              <w:rPr>
                <w:szCs w:val="28"/>
                <w:lang w:eastAsia="es-CO"/>
              </w:rPr>
            </w:pPr>
            <w:r w:rsidRPr="00B5685A">
              <w:rPr>
                <w:rFonts w:eastAsia="Times New Roman"/>
                <w:szCs w:val="28"/>
              </w:rPr>
              <w:t>Tasa de recompra de clientes</w:t>
            </w:r>
            <w:r>
              <w:rPr>
                <w:rFonts w:eastAsia="Times New Roman"/>
                <w:szCs w:val="28"/>
              </w:rPr>
              <w:t>.</w:t>
            </w:r>
          </w:p>
        </w:tc>
        <w:tc>
          <w:tcPr>
            <w:tcW w:w="3385" w:type="dxa"/>
            <w:vAlign w:val="center"/>
          </w:tcPr>
          <w:p w14:paraId="4C791DA7" w14:textId="349FE82C" w:rsidR="00B5685A" w:rsidRPr="00B5685A" w:rsidRDefault="00B5685A" w:rsidP="00B5685A">
            <w:pPr>
              <w:ind w:firstLine="0"/>
              <w:rPr>
                <w:szCs w:val="28"/>
                <w:lang w:eastAsia="es-CO"/>
              </w:rPr>
            </w:pPr>
            <w:r w:rsidRPr="00B5685A">
              <w:rPr>
                <w:rFonts w:eastAsia="Times New Roman"/>
                <w:szCs w:val="28"/>
              </w:rPr>
              <w:t>41</w:t>
            </w:r>
            <w:r w:rsidR="006E44E5">
              <w:rPr>
                <w:rFonts w:eastAsia="Times New Roman"/>
                <w:szCs w:val="28"/>
              </w:rPr>
              <w:t xml:space="preserve"> </w:t>
            </w:r>
            <w:r w:rsidRPr="00B5685A">
              <w:rPr>
                <w:rFonts w:eastAsia="Times New Roman"/>
                <w:szCs w:val="28"/>
              </w:rPr>
              <w:t>%</w:t>
            </w:r>
          </w:p>
        </w:tc>
        <w:tc>
          <w:tcPr>
            <w:tcW w:w="3321" w:type="dxa"/>
            <w:vAlign w:val="center"/>
          </w:tcPr>
          <w:p w14:paraId="5D7367C8" w14:textId="759AAFDB" w:rsidR="00B5685A" w:rsidRPr="00B5685A" w:rsidRDefault="00B5685A" w:rsidP="00B5685A">
            <w:pPr>
              <w:ind w:firstLine="0"/>
              <w:rPr>
                <w:szCs w:val="28"/>
                <w:lang w:eastAsia="es-CO"/>
              </w:rPr>
            </w:pPr>
            <w:r w:rsidRPr="00B5685A">
              <w:rPr>
                <w:rFonts w:eastAsia="Times New Roman"/>
                <w:szCs w:val="28"/>
              </w:rPr>
              <w:t>60</w:t>
            </w:r>
            <w:r w:rsidR="006E44E5">
              <w:rPr>
                <w:rFonts w:eastAsia="Times New Roman"/>
                <w:szCs w:val="28"/>
              </w:rPr>
              <w:t xml:space="preserve"> </w:t>
            </w:r>
            <w:r w:rsidRPr="00B5685A">
              <w:rPr>
                <w:rFonts w:eastAsia="Times New Roman"/>
                <w:szCs w:val="28"/>
              </w:rPr>
              <w:t>%</w:t>
            </w:r>
          </w:p>
        </w:tc>
      </w:tr>
    </w:tbl>
    <w:p w14:paraId="21ACCF08" w14:textId="29A6FD44" w:rsidR="00B5685A" w:rsidRPr="00B5685A" w:rsidRDefault="00B5685A" w:rsidP="00B5685A">
      <w:pPr>
        <w:ind w:firstLine="0"/>
        <w:rPr>
          <w:sz w:val="24"/>
          <w:szCs w:val="24"/>
          <w:lang w:eastAsia="es-CO"/>
        </w:rPr>
      </w:pPr>
      <w:r w:rsidRPr="00B5685A">
        <w:rPr>
          <w:b/>
          <w:bCs/>
          <w:sz w:val="24"/>
          <w:szCs w:val="24"/>
          <w:lang w:eastAsia="es-CO"/>
        </w:rPr>
        <w:t>Fuente:</w:t>
      </w:r>
      <w:r w:rsidRPr="00B5685A">
        <w:rPr>
          <w:sz w:val="24"/>
          <w:szCs w:val="24"/>
          <w:lang w:eastAsia="es-CO"/>
        </w:rPr>
        <w:t xml:space="preserve"> SENA, 2025.</w:t>
      </w:r>
    </w:p>
    <w:p w14:paraId="0B01D217" w14:textId="0B63054C" w:rsidR="003A5927" w:rsidRDefault="00B5685A" w:rsidP="00B5685A">
      <w:pPr>
        <w:pStyle w:val="Ttulo2"/>
      </w:pPr>
      <w:bookmarkStart w:id="19" w:name="_Toc214374320"/>
      <w:r>
        <w:t>4.6 Recomendaciones de la gerencia</w:t>
      </w:r>
      <w:bookmarkEnd w:id="19"/>
    </w:p>
    <w:p w14:paraId="723F56B7" w14:textId="77777777" w:rsidR="00B5685A" w:rsidRDefault="00B5685A" w:rsidP="00B5685A">
      <w:pPr>
        <w:rPr>
          <w:lang w:val="es-419" w:eastAsia="es-CO"/>
        </w:rPr>
      </w:pPr>
      <w:r w:rsidRPr="00B5685A">
        <w:rPr>
          <w:lang w:val="es-419" w:eastAsia="es-CO"/>
        </w:rPr>
        <w:t xml:space="preserve">Con base en el diagnóstico y la propuesta de intervención desarrollada, se plantean las siguientes recomendaciones dirigidas a la gerencia, orientadas a garantizar la ejecución eficiente del plan de </w:t>
      </w:r>
      <w:r w:rsidRPr="00B5685A">
        <w:rPr>
          <w:rStyle w:val="Extranjerismo"/>
          <w:lang w:val="es-419" w:eastAsia="es-CO"/>
        </w:rPr>
        <w:t xml:space="preserve">merchandising </w:t>
      </w:r>
      <w:r w:rsidRPr="00B5685A">
        <w:rPr>
          <w:lang w:val="es-419" w:eastAsia="es-CO"/>
        </w:rPr>
        <w:t>y maximizar el retorno sobre la inversión. Estas sugerencias se fundamentan en criterios técnicos, buenas prácticas del sector</w:t>
      </w:r>
      <w:r w:rsidRPr="00B5685A">
        <w:rPr>
          <w:rStyle w:val="Extranjerismo"/>
          <w:lang w:val="es-419" w:eastAsia="es-CO"/>
        </w:rPr>
        <w:t xml:space="preserve"> retail</w:t>
      </w:r>
      <w:r w:rsidRPr="00B5685A">
        <w:rPr>
          <w:lang w:val="es-419" w:eastAsia="es-CO"/>
        </w:rPr>
        <w:t xml:space="preserve"> y en la necesidad de implementar un modelo escalable y medible que permita una toma de decisiones informada:</w:t>
      </w:r>
    </w:p>
    <w:p w14:paraId="68024858" w14:textId="77777777" w:rsidR="0007580A" w:rsidRDefault="00B5685A" w:rsidP="0007580A">
      <w:pPr>
        <w:pStyle w:val="Prrafodelista"/>
        <w:numPr>
          <w:ilvl w:val="0"/>
          <w:numId w:val="98"/>
        </w:numPr>
        <w:rPr>
          <w:lang w:val="es-419" w:eastAsia="es-CO"/>
        </w:rPr>
      </w:pPr>
      <w:r w:rsidRPr="00B5685A">
        <w:rPr>
          <w:lang w:val="es-419" w:eastAsia="es-CO"/>
        </w:rPr>
        <w:t>Aprobar la inversión en una fase piloto de tres meses, priorizando las acciones de mayor impacto inmediato (</w:t>
      </w:r>
      <w:r w:rsidRPr="0007580A">
        <w:rPr>
          <w:rStyle w:val="Extranjerismo"/>
          <w:lang w:val="es-419" w:eastAsia="es-CO"/>
        </w:rPr>
        <w:t>layout</w:t>
      </w:r>
      <w:r w:rsidRPr="00B5685A">
        <w:rPr>
          <w:lang w:val="es-419" w:eastAsia="es-CO"/>
        </w:rPr>
        <w:t>, señalética y planogramas), con el fin de validar su efectividad antes de una implementación total.</w:t>
      </w:r>
    </w:p>
    <w:p w14:paraId="2AAE0FF0" w14:textId="77777777" w:rsidR="0073595D" w:rsidRDefault="00B5685A" w:rsidP="0007580A">
      <w:pPr>
        <w:pStyle w:val="Prrafodelista"/>
        <w:numPr>
          <w:ilvl w:val="0"/>
          <w:numId w:val="98"/>
        </w:numPr>
        <w:rPr>
          <w:lang w:val="es-419" w:eastAsia="es-CO"/>
        </w:rPr>
      </w:pPr>
      <w:r w:rsidRPr="0007580A">
        <w:rPr>
          <w:lang w:val="es-419" w:eastAsia="es-CO"/>
        </w:rPr>
        <w:lastRenderedPageBreak/>
        <w:t xml:space="preserve">Designar un coordinador interno de </w:t>
      </w:r>
      <w:r w:rsidRPr="0007580A">
        <w:rPr>
          <w:rStyle w:val="Extranjerismo"/>
          <w:lang w:val="es-419" w:eastAsia="es-CO"/>
        </w:rPr>
        <w:t>merchandising</w:t>
      </w:r>
      <w:r w:rsidRPr="0007580A">
        <w:rPr>
          <w:lang w:val="es-419" w:eastAsia="es-CO"/>
        </w:rPr>
        <w:t>, con formación técnica y capacidad de gestión, que actúe como enlace entre la gerencia y el personal operativo, asegurando el cumplimiento de estándares y cronogramas.</w:t>
      </w:r>
    </w:p>
    <w:p w14:paraId="1D3F8B6F" w14:textId="77777777" w:rsidR="0073595D" w:rsidRDefault="00B5685A" w:rsidP="0073595D">
      <w:pPr>
        <w:pStyle w:val="Prrafodelista"/>
        <w:numPr>
          <w:ilvl w:val="0"/>
          <w:numId w:val="98"/>
        </w:numPr>
        <w:rPr>
          <w:lang w:val="es-419" w:eastAsia="es-CO"/>
        </w:rPr>
      </w:pPr>
      <w:r w:rsidRPr="0007580A">
        <w:rPr>
          <w:lang w:val="es-419" w:eastAsia="es-CO"/>
        </w:rPr>
        <w:t xml:space="preserve">Implementar un sistema de seguimiento quincenal que incluya reportes de indicadores clave </w:t>
      </w:r>
      <w:r w:rsidRPr="0073595D">
        <w:rPr>
          <w:rStyle w:val="Extranjerismo"/>
          <w:lang w:val="es-419" w:eastAsia="es-CO"/>
        </w:rPr>
        <w:t>(ticket</w:t>
      </w:r>
      <w:r w:rsidRPr="0007580A">
        <w:rPr>
          <w:lang w:val="es-419" w:eastAsia="es-CO"/>
        </w:rPr>
        <w:t xml:space="preserve"> promedio, rotación de productos, ventas en zonas calientes y tasa de recompra), lo que permitirá medir avances y ajustar la estrategia en tiempo real.</w:t>
      </w:r>
    </w:p>
    <w:p w14:paraId="5343CDCF" w14:textId="77777777" w:rsidR="0073595D" w:rsidRDefault="00B5685A" w:rsidP="0073595D">
      <w:pPr>
        <w:pStyle w:val="Prrafodelista"/>
        <w:numPr>
          <w:ilvl w:val="0"/>
          <w:numId w:val="98"/>
        </w:numPr>
        <w:rPr>
          <w:lang w:val="es-419" w:eastAsia="es-CO"/>
        </w:rPr>
      </w:pPr>
      <w:r w:rsidRPr="0073595D">
        <w:rPr>
          <w:lang w:val="es-419" w:eastAsia="es-CO"/>
        </w:rPr>
        <w:t>Evaluar el Retorno sobre la Inversión (ROI) al finalizar la fase piloto, utilizando métricas financieras y de comportamiento del cliente para determinar la viabilidad de escalar el modelo a otras áreas o sucursales.</w:t>
      </w:r>
    </w:p>
    <w:p w14:paraId="7AEF3161" w14:textId="1BA9919C" w:rsidR="00B5685A" w:rsidRDefault="00B5685A" w:rsidP="0073595D">
      <w:pPr>
        <w:pStyle w:val="Prrafodelista"/>
        <w:numPr>
          <w:ilvl w:val="0"/>
          <w:numId w:val="98"/>
        </w:numPr>
        <w:rPr>
          <w:lang w:val="es-419" w:eastAsia="es-CO"/>
        </w:rPr>
      </w:pPr>
      <w:r w:rsidRPr="0073595D">
        <w:rPr>
          <w:lang w:val="es-419" w:eastAsia="es-CO"/>
        </w:rPr>
        <w:t xml:space="preserve">Establecer un protocolo de actualización continua de planogramas, </w:t>
      </w:r>
      <w:r w:rsidRPr="005B109C">
        <w:rPr>
          <w:rStyle w:val="Extranjerismo"/>
          <w:lang w:val="es-419" w:eastAsia="es-CO"/>
        </w:rPr>
        <w:t>layout</w:t>
      </w:r>
      <w:r w:rsidRPr="0073595D">
        <w:rPr>
          <w:lang w:val="es-419" w:eastAsia="es-CO"/>
        </w:rPr>
        <w:t xml:space="preserve"> y acciones promocionales, evitando que la mejora inicial se diluya y asegurando la sostenibilidad de los resultados a mediano y largo plazo.</w:t>
      </w:r>
    </w:p>
    <w:p w14:paraId="6176293B" w14:textId="1307E54E" w:rsidR="0073595D" w:rsidRDefault="0073595D" w:rsidP="0073595D">
      <w:pPr>
        <w:pStyle w:val="Ttulo2"/>
      </w:pPr>
      <w:bookmarkStart w:id="20" w:name="_Toc214374321"/>
      <w:r>
        <w:t>4.7 Conclusión</w:t>
      </w:r>
      <w:bookmarkEnd w:id="20"/>
    </w:p>
    <w:p w14:paraId="43026BF7" w14:textId="0C278C08" w:rsidR="0073595D" w:rsidRPr="0073595D" w:rsidRDefault="0073595D" w:rsidP="0073595D">
      <w:pPr>
        <w:rPr>
          <w:lang w:val="es-419" w:eastAsia="es-CO"/>
        </w:rPr>
      </w:pPr>
      <w:r w:rsidRPr="0073595D">
        <w:rPr>
          <w:lang w:val="es-419" w:eastAsia="es-CO"/>
        </w:rPr>
        <w:t xml:space="preserve">El presente análisis técnico demuestra que Supermercado Fresco presenta un alto potencial de mejora mediante la aplicación estructurada de estrategias de </w:t>
      </w:r>
      <w:r w:rsidRPr="0073595D">
        <w:rPr>
          <w:rStyle w:val="Extranjerismo"/>
          <w:lang w:val="es-419" w:eastAsia="es-CO"/>
        </w:rPr>
        <w:t>merchandising</w:t>
      </w:r>
      <w:r w:rsidRPr="0073595D">
        <w:rPr>
          <w:lang w:val="es-419" w:eastAsia="es-CO"/>
        </w:rPr>
        <w:t>. La propuesta planteada no solo es viable desde el punto de vista financiero, sino que permitirá a la organización competir en igualdad de condiciones frente a grandes cadenas, generando valor para el cliente, eficiencia operativa y crecimiento en ventas.</w:t>
      </w:r>
    </w:p>
    <w:p w14:paraId="4FDAC0EF" w14:textId="77777777" w:rsidR="00B5685A" w:rsidRPr="00B5685A" w:rsidRDefault="00B5685A" w:rsidP="00B5685A">
      <w:pPr>
        <w:rPr>
          <w:lang w:val="es-419" w:eastAsia="es-CO"/>
        </w:rPr>
      </w:pPr>
    </w:p>
    <w:p w14:paraId="01983455" w14:textId="77777777" w:rsidR="00B5685A" w:rsidRDefault="00B5685A" w:rsidP="0073595D">
      <w:pPr>
        <w:ind w:firstLine="0"/>
        <w:rPr>
          <w:lang w:eastAsia="es-CO"/>
        </w:rPr>
      </w:pPr>
    </w:p>
    <w:p w14:paraId="7E13163A" w14:textId="77777777" w:rsidR="003A5927" w:rsidRPr="003A5927" w:rsidRDefault="003A5927" w:rsidP="003A5927">
      <w:pPr>
        <w:rPr>
          <w:lang w:eastAsia="es-CO"/>
        </w:rPr>
      </w:pPr>
    </w:p>
    <w:p w14:paraId="427B7F23" w14:textId="049EF154" w:rsidR="00EE4C61" w:rsidRPr="00095677" w:rsidRDefault="00EE4C61" w:rsidP="0081315D">
      <w:pPr>
        <w:pStyle w:val="Ttulo1"/>
        <w:numPr>
          <w:ilvl w:val="0"/>
          <w:numId w:val="0"/>
        </w:numPr>
        <w:ind w:left="360"/>
        <w:rPr>
          <w:lang w:val="es-CO"/>
        </w:rPr>
      </w:pPr>
      <w:bookmarkStart w:id="21" w:name="_Toc214374322"/>
      <w:r w:rsidRPr="00095677">
        <w:rPr>
          <w:lang w:val="es-CO"/>
        </w:rPr>
        <w:lastRenderedPageBreak/>
        <w:t>Síntesis</w:t>
      </w:r>
      <w:bookmarkEnd w:id="21"/>
      <w:r w:rsidRPr="00095677">
        <w:rPr>
          <w:lang w:val="es-CO"/>
        </w:rPr>
        <w:t xml:space="preserve"> </w:t>
      </w:r>
    </w:p>
    <w:p w14:paraId="50FB16ED" w14:textId="388CBD80" w:rsidR="00A470AC" w:rsidRDefault="0073595D" w:rsidP="004F7E24">
      <w:pPr>
        <w:rPr>
          <w:lang w:val="es-419" w:eastAsia="es-CO"/>
        </w:rPr>
      </w:pPr>
      <w:r w:rsidRPr="0073595D">
        <w:rPr>
          <w:lang w:val="es-419" w:eastAsia="es-CO"/>
        </w:rPr>
        <w:t xml:space="preserve">El componente formativo Ejecución del </w:t>
      </w:r>
      <w:r w:rsidRPr="0073595D">
        <w:rPr>
          <w:rStyle w:val="Extranjerismo"/>
          <w:lang w:val="es-419" w:eastAsia="es-CO"/>
        </w:rPr>
        <w:t>merchandising</w:t>
      </w:r>
      <w:r w:rsidRPr="0073595D">
        <w:rPr>
          <w:lang w:val="es-419" w:eastAsia="es-CO"/>
        </w:rPr>
        <w:t xml:space="preserve"> brinda al aprendiz herramientas para implementar acciones que mejoren la experiencia de compra en el punto de venta. A través de la organización estratégica del espacio, el uso de planogramas, promociones, activaciones y técnicas como el </w:t>
      </w:r>
      <w:r w:rsidRPr="006E03E7">
        <w:rPr>
          <w:rStyle w:val="Extranjerismo"/>
          <w:lang w:val="es-419" w:eastAsia="es-CO"/>
        </w:rPr>
        <w:t>cross merchandising</w:t>
      </w:r>
      <w:r w:rsidRPr="0073595D">
        <w:rPr>
          <w:lang w:val="es-419" w:eastAsia="es-CO"/>
        </w:rPr>
        <w:t xml:space="preserve">, se fortalece la visibilidad de productos y la conexión con el cliente. Además, se desarrollan habilidades en </w:t>
      </w:r>
      <w:r w:rsidRPr="006E03E7">
        <w:rPr>
          <w:rStyle w:val="Extranjerismo"/>
          <w:lang w:val="es-419" w:eastAsia="es-CO"/>
        </w:rPr>
        <w:t>branding</w:t>
      </w:r>
      <w:r w:rsidRPr="0073595D">
        <w:rPr>
          <w:lang w:val="es-419" w:eastAsia="es-CO"/>
        </w:rPr>
        <w:t xml:space="preserve">, </w:t>
      </w:r>
      <w:r w:rsidRPr="006E03E7">
        <w:rPr>
          <w:rStyle w:val="Extranjerismo"/>
          <w:lang w:val="es-419" w:eastAsia="es-CO"/>
        </w:rPr>
        <w:t>visual merchandising</w:t>
      </w:r>
      <w:r w:rsidRPr="0073595D">
        <w:rPr>
          <w:lang w:val="es-419" w:eastAsia="es-CO"/>
        </w:rPr>
        <w:t xml:space="preserve">, </w:t>
      </w:r>
      <w:r w:rsidRPr="006E03E7">
        <w:rPr>
          <w:rStyle w:val="Extranjerismo"/>
          <w:lang w:val="es-419" w:eastAsia="es-CO"/>
        </w:rPr>
        <w:t>neuromarketing</w:t>
      </w:r>
      <w:r w:rsidRPr="0073595D">
        <w:rPr>
          <w:lang w:val="es-419" w:eastAsia="es-CO"/>
        </w:rPr>
        <w:t xml:space="preserve"> y </w:t>
      </w:r>
      <w:r w:rsidRPr="006E03E7">
        <w:rPr>
          <w:rStyle w:val="Extranjerismo"/>
          <w:lang w:val="es-419" w:eastAsia="es-CO"/>
        </w:rPr>
        <w:t>marketing</w:t>
      </w:r>
      <w:r w:rsidRPr="0073595D">
        <w:rPr>
          <w:lang w:val="es-419" w:eastAsia="es-CO"/>
        </w:rPr>
        <w:t xml:space="preserve"> sensorial para potenciar la imagen de marca e influir en la decisión de compra. El aprendiz comprende cómo estructurar exhibiciones primarias y secundarias, ubicar productos de forma estratégica y aplicar estímulos visuales que generen impacto. Todo esto permite responder eficazmente a los objetivos comerciales de las empresas y a las necesidades del consumidor actual.</w:t>
      </w:r>
    </w:p>
    <w:p w14:paraId="013EC3B3" w14:textId="64642E5D" w:rsidR="00BD4C04" w:rsidRPr="00D56542" w:rsidRDefault="00F83FA8" w:rsidP="002F7ED6">
      <w:pPr>
        <w:ind w:firstLine="0"/>
        <w:rPr>
          <w:lang w:val="es-419" w:eastAsia="es-CO"/>
        </w:rPr>
      </w:pPr>
      <w:r>
        <w:rPr>
          <w:noProof/>
          <w:lang w:val="es-419" w:eastAsia="es-CO"/>
        </w:rPr>
        <w:drawing>
          <wp:inline distT="0" distB="0" distL="0" distR="0" wp14:anchorId="03B0481D" wp14:editId="4D983113">
            <wp:extent cx="5527027" cy="3654755"/>
            <wp:effectExtent l="0" t="0" r="0" b="3175"/>
            <wp:docPr id="1412030894" name="Imagen 6" descr="El componente formativo Ejecución del merchandising brinda al aprendiz herramientas para implementar acciones que mejoren la experiencia de compra en el punto de venta. A través de la organización estratégica del espacio, el uso de planogramas, promociones, activaciones y técnicas como el cross merchandising, se fortalece la visibilidad de productos y la conexión con el cliente. Además, se desarrollan habilidades en branding, visual merchandising, neuromarketing y marketing sensorial para potenciar la imagen de marca e influir en la decisión de compra. El aprendiz comprende cómo estructurar exhibiciones primarias y secundarias, ubicar productos de forma estratégica y aplicar estímulos visuales que generen impacto. Todo esto permite responder eficazmente a los objetivos comerciales de las empresas y a las necesidades del consumidor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30894" name="Imagen 6" descr="El componente formativo Ejecución del merchandising brinda al aprendiz herramientas para implementar acciones que mejoren la experiencia de compra en el punto de venta. A través de la organización estratégica del espacio, el uso de planogramas, promociones, activaciones y técnicas como el cross merchandising, se fortalece la visibilidad de productos y la conexión con el cliente. Además, se desarrollan habilidades en branding, visual merchandising, neuromarketing y marketing sensorial para potenciar la imagen de marca e influir en la decisión de compra. El aprendiz comprende cómo estructurar exhibiciones primarias y secundarias, ubicar productos de forma estratégica y aplicar estímulos visuales que generen impacto. Todo esto permite responder eficazmente a los objetivos comerciales de las empresas y a las necesidades del consumidor actual."/>
                    <pic:cNvPicPr/>
                  </pic:nvPicPr>
                  <pic:blipFill>
                    <a:blip r:embed="rId21">
                      <a:extLst>
                        <a:ext uri="{28A0092B-C50C-407E-A947-70E740481C1C}">
                          <a14:useLocalDpi xmlns:a14="http://schemas.microsoft.com/office/drawing/2010/main" val="0"/>
                        </a:ext>
                      </a:extLst>
                    </a:blip>
                    <a:stretch>
                      <a:fillRect/>
                    </a:stretch>
                  </pic:blipFill>
                  <pic:spPr>
                    <a:xfrm>
                      <a:off x="0" y="0"/>
                      <a:ext cx="5542562" cy="3665027"/>
                    </a:xfrm>
                    <a:prstGeom prst="rect">
                      <a:avLst/>
                    </a:prstGeom>
                  </pic:spPr>
                </pic:pic>
              </a:graphicData>
            </a:graphic>
          </wp:inline>
        </w:drawing>
      </w:r>
    </w:p>
    <w:p w14:paraId="2AE64EEB" w14:textId="77777777" w:rsidR="007D17E5" w:rsidRDefault="007D17E5" w:rsidP="002837B9">
      <w:pPr>
        <w:pStyle w:val="Titulosgenerales"/>
      </w:pPr>
      <w:bookmarkStart w:id="22" w:name="_Toc214374323"/>
      <w:r w:rsidRPr="00572424">
        <w:lastRenderedPageBreak/>
        <w:t>Glosario</w:t>
      </w:r>
      <w:bookmarkEnd w:id="22"/>
    </w:p>
    <w:p w14:paraId="1FAFEB4E" w14:textId="463734BD" w:rsidR="00237801" w:rsidRPr="00237801" w:rsidRDefault="00237801" w:rsidP="00237801">
      <w:r w:rsidRPr="00237801">
        <w:rPr>
          <w:b/>
          <w:bCs/>
        </w:rPr>
        <w:t>Activación</w:t>
      </w:r>
      <w:r>
        <w:rPr>
          <w:b/>
          <w:bCs/>
        </w:rPr>
        <w:t xml:space="preserve">: </w:t>
      </w:r>
      <w:r w:rsidRPr="0017184F">
        <w:t>e</w:t>
      </w:r>
      <w:r w:rsidRPr="00237801">
        <w:t xml:space="preserve">strategia de </w:t>
      </w:r>
      <w:r w:rsidRPr="004B7B5B">
        <w:rPr>
          <w:rStyle w:val="Extranjerismo"/>
          <w:lang w:val="es-CO"/>
        </w:rPr>
        <w:t>marketing</w:t>
      </w:r>
      <w:r w:rsidRPr="00237801">
        <w:t xml:space="preserve"> experiencial que busca generar interacción directa entre el consumidor y la marca en el punto de venta.</w:t>
      </w:r>
    </w:p>
    <w:p w14:paraId="3AE2E308" w14:textId="531109DB" w:rsidR="00237801" w:rsidRPr="00237801" w:rsidRDefault="00237801" w:rsidP="00237801">
      <w:r w:rsidRPr="00237801">
        <w:rPr>
          <w:b/>
          <w:bCs/>
        </w:rPr>
        <w:t>Ambientación</w:t>
      </w:r>
      <w:r>
        <w:rPr>
          <w:b/>
          <w:bCs/>
        </w:rPr>
        <w:t xml:space="preserve">: </w:t>
      </w:r>
      <w:r w:rsidRPr="00237801">
        <w:t>conjunto de elementos sensoriales (música, aromas, iluminación, decoración) que crean una atmósfera específica en el establecimiento.</w:t>
      </w:r>
    </w:p>
    <w:p w14:paraId="2D2C7FA0" w14:textId="5A2616DA" w:rsidR="00237801" w:rsidRPr="00237801" w:rsidRDefault="00237801" w:rsidP="00237801">
      <w:r w:rsidRPr="004B7B5B">
        <w:rPr>
          <w:rStyle w:val="Extranjerismo"/>
          <w:b/>
          <w:bCs/>
          <w:lang w:val="es-CO"/>
        </w:rPr>
        <w:t>Branding</w:t>
      </w:r>
      <w:r>
        <w:rPr>
          <w:b/>
          <w:bCs/>
        </w:rPr>
        <w:t xml:space="preserve">: </w:t>
      </w:r>
      <w:r w:rsidRPr="00237801">
        <w:t>proceso de construcción y gestión de la identidad visual, verbal y emocional de una marca.</w:t>
      </w:r>
    </w:p>
    <w:p w14:paraId="1F28EF2C" w14:textId="1356D0E7" w:rsidR="00237801" w:rsidRPr="002D6EB6" w:rsidRDefault="00237801" w:rsidP="00237801">
      <w:r w:rsidRPr="00237801">
        <w:rPr>
          <w:b/>
          <w:bCs/>
        </w:rPr>
        <w:t>Categoría</w:t>
      </w:r>
      <w:r>
        <w:rPr>
          <w:b/>
          <w:bCs/>
        </w:rPr>
        <w:t xml:space="preserve">: </w:t>
      </w:r>
      <w:r w:rsidRPr="002D6EB6">
        <w:t>agrupación de productos que comparten una función o uso similar, facilitando su organización en el punto de venta.</w:t>
      </w:r>
    </w:p>
    <w:p w14:paraId="006C40DB" w14:textId="5C030889" w:rsidR="00237801" w:rsidRPr="002D6EB6" w:rsidRDefault="00237801" w:rsidP="00237801">
      <w:r w:rsidRPr="00237801">
        <w:rPr>
          <w:b/>
          <w:bCs/>
        </w:rPr>
        <w:t>Circulació</w:t>
      </w:r>
      <w:r w:rsidR="002D6EB6">
        <w:rPr>
          <w:b/>
          <w:bCs/>
        </w:rPr>
        <w:t xml:space="preserve">n: </w:t>
      </w:r>
      <w:r w:rsidR="002D6EB6" w:rsidRPr="002D6EB6">
        <w:t>f</w:t>
      </w:r>
      <w:r w:rsidRPr="002D6EB6">
        <w:t>lujo de desplazamiento de los clientes dentro del punto de venta, influido por el diseño del</w:t>
      </w:r>
      <w:r w:rsidRPr="004B7B5B">
        <w:rPr>
          <w:rStyle w:val="Extranjerismo"/>
          <w:lang w:val="es-CO"/>
        </w:rPr>
        <w:t xml:space="preserve"> layout</w:t>
      </w:r>
      <w:r w:rsidRPr="002D6EB6">
        <w:t>.</w:t>
      </w:r>
    </w:p>
    <w:p w14:paraId="5400CB2D" w14:textId="587ABBB0" w:rsidR="00237801" w:rsidRPr="002D6EB6" w:rsidRDefault="00237801" w:rsidP="00237801">
      <w:r w:rsidRPr="004B7B5B">
        <w:rPr>
          <w:rStyle w:val="Extranjerismo"/>
          <w:b/>
          <w:bCs/>
          <w:lang w:val="es-CO"/>
        </w:rPr>
        <w:t>Cross merchandising</w:t>
      </w:r>
      <w:r w:rsidR="002D6EB6" w:rsidRPr="004B7B5B">
        <w:rPr>
          <w:rStyle w:val="Extranjerismo"/>
          <w:b/>
          <w:bCs/>
          <w:lang w:val="es-CO"/>
        </w:rPr>
        <w:t>:</w:t>
      </w:r>
      <w:r w:rsidR="002D6EB6">
        <w:rPr>
          <w:b/>
          <w:bCs/>
        </w:rPr>
        <w:t xml:space="preserve"> </w:t>
      </w:r>
      <w:r w:rsidR="002D6EB6" w:rsidRPr="002D6EB6">
        <w:t>t</w:t>
      </w:r>
      <w:r w:rsidRPr="002D6EB6">
        <w:t>écnica que consiste en ubicar productos complementarios de diferentes categorías juntos para incentivar la compra cruzada.</w:t>
      </w:r>
    </w:p>
    <w:p w14:paraId="3D7F7157" w14:textId="4FD776AA" w:rsidR="00237801" w:rsidRPr="002D6EB6" w:rsidRDefault="00237801" w:rsidP="00237801">
      <w:r w:rsidRPr="00237801">
        <w:rPr>
          <w:b/>
          <w:bCs/>
        </w:rPr>
        <w:t>Degustación</w:t>
      </w:r>
      <w:r w:rsidR="002D6EB6">
        <w:rPr>
          <w:b/>
          <w:bCs/>
        </w:rPr>
        <w:t xml:space="preserve">: </w:t>
      </w:r>
      <w:r w:rsidR="002D6EB6" w:rsidRPr="002D6EB6">
        <w:t>p</w:t>
      </w:r>
      <w:r w:rsidRPr="002D6EB6">
        <w:t>rueba gratuita de un producto ofrecida al cliente con el fin de promover su compra inmediata.</w:t>
      </w:r>
    </w:p>
    <w:p w14:paraId="5D2BDC70" w14:textId="67609632" w:rsidR="00237801" w:rsidRPr="002D6EB6" w:rsidRDefault="00237801" w:rsidP="00237801">
      <w:r w:rsidRPr="00237801">
        <w:rPr>
          <w:b/>
          <w:bCs/>
        </w:rPr>
        <w:t>Exhibición</w:t>
      </w:r>
      <w:r w:rsidR="002D6EB6">
        <w:rPr>
          <w:b/>
          <w:bCs/>
        </w:rPr>
        <w:t xml:space="preserve">: </w:t>
      </w:r>
      <w:r w:rsidR="002D6EB6" w:rsidRPr="002D6EB6">
        <w:t>f</w:t>
      </w:r>
      <w:r w:rsidRPr="002D6EB6">
        <w:t>orma visual y estratégica en la que se presentan los productos al consumidor para maximizar su visibilidad y atractivo.</w:t>
      </w:r>
    </w:p>
    <w:p w14:paraId="76B4999D" w14:textId="34751D3A" w:rsidR="00237801" w:rsidRPr="002D6EB6" w:rsidRDefault="00237801" w:rsidP="00237801">
      <w:r w:rsidRPr="00237801">
        <w:rPr>
          <w:b/>
          <w:bCs/>
        </w:rPr>
        <w:t>Experiencia de compra</w:t>
      </w:r>
      <w:r w:rsidR="002D6EB6">
        <w:rPr>
          <w:b/>
          <w:bCs/>
        </w:rPr>
        <w:t xml:space="preserve">: </w:t>
      </w:r>
      <w:r w:rsidR="002D6EB6" w:rsidRPr="002D6EB6">
        <w:t>c</w:t>
      </w:r>
      <w:r w:rsidRPr="002D6EB6">
        <w:t>onjunto de percepciones, emociones y valoraciones que tiene el consumidor durante su interacción con el punto de venta.</w:t>
      </w:r>
    </w:p>
    <w:p w14:paraId="09760F94" w14:textId="028A93BA" w:rsidR="00237801" w:rsidRPr="002D6EB6" w:rsidRDefault="00237801" w:rsidP="00237801">
      <w:r w:rsidRPr="00237801">
        <w:rPr>
          <w:b/>
          <w:bCs/>
        </w:rPr>
        <w:t>Fidelización</w:t>
      </w:r>
      <w:r w:rsidR="002D6EB6">
        <w:rPr>
          <w:b/>
          <w:bCs/>
        </w:rPr>
        <w:t xml:space="preserve">: </w:t>
      </w:r>
      <w:r w:rsidR="002D6EB6" w:rsidRPr="002D6EB6">
        <w:t>e</w:t>
      </w:r>
      <w:r w:rsidRPr="002D6EB6">
        <w:t>strategia orientada a mantener y fortalecer la relación con los clientes para que realicen compras repetidas.</w:t>
      </w:r>
    </w:p>
    <w:p w14:paraId="114057B1" w14:textId="6CEBAC1F" w:rsidR="00237801" w:rsidRPr="002D6EB6" w:rsidRDefault="00237801" w:rsidP="00237801">
      <w:r w:rsidRPr="00237801">
        <w:rPr>
          <w:b/>
          <w:bCs/>
        </w:rPr>
        <w:lastRenderedPageBreak/>
        <w:t>Góndola</w:t>
      </w:r>
      <w:r w:rsidR="002D6EB6">
        <w:rPr>
          <w:b/>
          <w:bCs/>
        </w:rPr>
        <w:t xml:space="preserve">: </w:t>
      </w:r>
      <w:r w:rsidR="002D6EB6" w:rsidRPr="002D6EB6">
        <w:t>m</w:t>
      </w:r>
      <w:r w:rsidRPr="002D6EB6">
        <w:t>ueble de exhibición utilizado en los puntos de venta para organizar productos de forma vertical y horizontal.</w:t>
      </w:r>
    </w:p>
    <w:p w14:paraId="6C70DA3E" w14:textId="72A0950E" w:rsidR="00237801" w:rsidRPr="002D6EB6" w:rsidRDefault="00237801" w:rsidP="00237801">
      <w:r w:rsidRPr="004B7B5B">
        <w:rPr>
          <w:rStyle w:val="Extranjerismo"/>
          <w:b/>
          <w:bCs/>
          <w:lang w:val="es-CO"/>
        </w:rPr>
        <w:t>Layout</w:t>
      </w:r>
      <w:r w:rsidR="002D6EB6" w:rsidRPr="004B7B5B">
        <w:rPr>
          <w:rStyle w:val="Extranjerismo"/>
          <w:b/>
          <w:bCs/>
          <w:lang w:val="es-CO"/>
        </w:rPr>
        <w:t>:</w:t>
      </w:r>
      <w:r w:rsidR="002D6EB6">
        <w:rPr>
          <w:b/>
          <w:bCs/>
        </w:rPr>
        <w:t xml:space="preserve"> </w:t>
      </w:r>
      <w:r w:rsidR="002D6EB6" w:rsidRPr="002D6EB6">
        <w:t>d</w:t>
      </w:r>
      <w:r w:rsidRPr="002D6EB6">
        <w:t>iseño o distribución física del espacio comercial que define el recorrido y disposición de mobiliario y productos.</w:t>
      </w:r>
    </w:p>
    <w:p w14:paraId="40717E86" w14:textId="7FCC1C9F" w:rsidR="00237801" w:rsidRPr="002D6EB6" w:rsidRDefault="00237801" w:rsidP="00237801">
      <w:r w:rsidRPr="004B7B5B">
        <w:rPr>
          <w:rStyle w:val="Extranjerismo"/>
          <w:b/>
          <w:bCs/>
          <w:lang w:val="es-CO"/>
        </w:rPr>
        <w:t>Merchandising</w:t>
      </w:r>
      <w:r w:rsidR="002D6EB6" w:rsidRPr="004B7B5B">
        <w:rPr>
          <w:rStyle w:val="Extranjerismo"/>
          <w:b/>
          <w:bCs/>
          <w:lang w:val="es-CO"/>
        </w:rPr>
        <w:t>:</w:t>
      </w:r>
      <w:r w:rsidR="002D6EB6">
        <w:rPr>
          <w:b/>
          <w:bCs/>
        </w:rPr>
        <w:t xml:space="preserve"> </w:t>
      </w:r>
      <w:r w:rsidR="002D6EB6" w:rsidRPr="002D6EB6">
        <w:t>c</w:t>
      </w:r>
      <w:r w:rsidRPr="002D6EB6">
        <w:t>onjunto de técnicas orientadas a optimizar la presentación del producto en el punto de venta para estimular su rotación.</w:t>
      </w:r>
    </w:p>
    <w:p w14:paraId="5D0FBA36" w14:textId="181FEFB6" w:rsidR="00237801" w:rsidRPr="002D6EB6" w:rsidRDefault="00237801" w:rsidP="00237801">
      <w:r w:rsidRPr="004B7B5B">
        <w:rPr>
          <w:rStyle w:val="Extranjerismo"/>
          <w:b/>
          <w:bCs/>
          <w:lang w:val="es-CO"/>
        </w:rPr>
        <w:t>Neuromarketing</w:t>
      </w:r>
      <w:r w:rsidR="002D6EB6">
        <w:rPr>
          <w:b/>
          <w:bCs/>
        </w:rPr>
        <w:t xml:space="preserve">: </w:t>
      </w:r>
      <w:r w:rsidR="002D6EB6" w:rsidRPr="002D6EB6">
        <w:t>a</w:t>
      </w:r>
      <w:r w:rsidRPr="002D6EB6">
        <w:t xml:space="preserve">plicación de técnicas de neurociencia para analizar las respuestas emocionales del consumidor frente a estímulos de </w:t>
      </w:r>
      <w:r w:rsidRPr="004B7B5B">
        <w:rPr>
          <w:rStyle w:val="Extranjerismo"/>
          <w:lang w:val="es-CO"/>
        </w:rPr>
        <w:t>marketing</w:t>
      </w:r>
      <w:r w:rsidRPr="002D6EB6">
        <w:t>.</w:t>
      </w:r>
    </w:p>
    <w:p w14:paraId="3F679A29" w14:textId="5954D4B7" w:rsidR="00237801" w:rsidRPr="002D6EB6" w:rsidRDefault="00237801" w:rsidP="00237801">
      <w:r w:rsidRPr="00237801">
        <w:rPr>
          <w:b/>
          <w:bCs/>
        </w:rPr>
        <w:t>Planograma</w:t>
      </w:r>
      <w:r w:rsidR="002D6EB6">
        <w:rPr>
          <w:b/>
          <w:bCs/>
        </w:rPr>
        <w:t xml:space="preserve">: </w:t>
      </w:r>
      <w:r w:rsidR="002D6EB6" w:rsidRPr="002D6EB6">
        <w:t>r</w:t>
      </w:r>
      <w:r w:rsidRPr="002D6EB6">
        <w:t>epresentación gráfica que define la ubicación exacta de productos en las góndolas según criterios estratégicos.</w:t>
      </w:r>
    </w:p>
    <w:p w14:paraId="0491E9FE" w14:textId="6830700A" w:rsidR="00237801" w:rsidRPr="002D6EB6" w:rsidRDefault="00237801" w:rsidP="00237801">
      <w:r w:rsidRPr="00237801">
        <w:rPr>
          <w:b/>
          <w:bCs/>
        </w:rPr>
        <w:t>POP (</w:t>
      </w:r>
      <w:r w:rsidRPr="004B7B5B">
        <w:rPr>
          <w:rStyle w:val="Extranjerismo"/>
          <w:b/>
          <w:bCs/>
          <w:lang w:val="es-CO"/>
        </w:rPr>
        <w:t>Point of Purchase</w:t>
      </w:r>
      <w:r w:rsidRPr="00237801">
        <w:rPr>
          <w:b/>
          <w:bCs/>
        </w:rPr>
        <w:t>)</w:t>
      </w:r>
      <w:r w:rsidR="002D6EB6">
        <w:rPr>
          <w:b/>
          <w:bCs/>
        </w:rPr>
        <w:t xml:space="preserve">: </w:t>
      </w:r>
      <w:r w:rsidR="002D6EB6" w:rsidRPr="002D6EB6">
        <w:t>m</w:t>
      </w:r>
      <w:r w:rsidRPr="002D6EB6">
        <w:t>aterial publicitario ubicado en el punto de venta para apoyar la comunicación visual de promociones o productos.</w:t>
      </w:r>
    </w:p>
    <w:p w14:paraId="6CCA799B" w14:textId="17AB5EE3" w:rsidR="00237801" w:rsidRPr="002D6EB6" w:rsidRDefault="00237801" w:rsidP="00237801">
      <w:r w:rsidRPr="00237801">
        <w:rPr>
          <w:b/>
          <w:bCs/>
        </w:rPr>
        <w:t>Promoción</w:t>
      </w:r>
      <w:r w:rsidR="002D6EB6">
        <w:rPr>
          <w:b/>
          <w:bCs/>
        </w:rPr>
        <w:t xml:space="preserve">: </w:t>
      </w:r>
      <w:r w:rsidR="002D6EB6" w:rsidRPr="002D6EB6">
        <w:t>a</w:t>
      </w:r>
      <w:r w:rsidRPr="002D6EB6">
        <w:t>cción comercial temporal destinada a incrementar la demanda de un producto a través de incentivos como descuentos o bonos.</w:t>
      </w:r>
    </w:p>
    <w:p w14:paraId="2EA82253" w14:textId="6A0D63C0" w:rsidR="00237801" w:rsidRPr="002D6EB6" w:rsidRDefault="00237801" w:rsidP="00237801">
      <w:r w:rsidRPr="00237801">
        <w:rPr>
          <w:b/>
          <w:bCs/>
        </w:rPr>
        <w:t>Rotación</w:t>
      </w:r>
      <w:r w:rsidR="002D6EB6">
        <w:rPr>
          <w:b/>
          <w:bCs/>
        </w:rPr>
        <w:t xml:space="preserve">: </w:t>
      </w:r>
      <w:r w:rsidR="002D6EB6" w:rsidRPr="002D6EB6">
        <w:t>f</w:t>
      </w:r>
      <w:r w:rsidRPr="002D6EB6">
        <w:t>recuencia con la que un producto se vende y se repone en el punto de venta durante un periodo determinado.</w:t>
      </w:r>
    </w:p>
    <w:p w14:paraId="03399D1A" w14:textId="0A7255E4" w:rsidR="00237801" w:rsidRPr="002D6EB6" w:rsidRDefault="00237801" w:rsidP="00237801">
      <w:r w:rsidRPr="00237801">
        <w:rPr>
          <w:b/>
          <w:bCs/>
        </w:rPr>
        <w:t>Señalética</w:t>
      </w:r>
      <w:r w:rsidR="002D6EB6">
        <w:rPr>
          <w:b/>
          <w:bCs/>
        </w:rPr>
        <w:t xml:space="preserve">: </w:t>
      </w:r>
      <w:r w:rsidR="002D6EB6" w:rsidRPr="002D6EB6">
        <w:t>s</w:t>
      </w:r>
      <w:r w:rsidRPr="002D6EB6">
        <w:t>istema visual de orientación y comunicación dentro del punto de venta, compuesto por letreros, flechas, indicadores y colores.</w:t>
      </w:r>
    </w:p>
    <w:p w14:paraId="26DD569A" w14:textId="2A2A9ABA" w:rsidR="00237801" w:rsidRPr="002D6EB6" w:rsidRDefault="00237801" w:rsidP="002D6EB6">
      <w:r w:rsidRPr="004B7B5B">
        <w:rPr>
          <w:rStyle w:val="Extranjerismo"/>
          <w:b/>
          <w:bCs/>
          <w:lang w:val="es-CO"/>
        </w:rPr>
        <w:t>Visual merchandising</w:t>
      </w:r>
      <w:r w:rsidR="002D6EB6" w:rsidRPr="004B7B5B">
        <w:rPr>
          <w:rStyle w:val="Extranjerismo"/>
          <w:b/>
          <w:bCs/>
          <w:lang w:val="es-CO"/>
        </w:rPr>
        <w:t>:</w:t>
      </w:r>
      <w:r w:rsidR="002D6EB6">
        <w:rPr>
          <w:b/>
          <w:bCs/>
        </w:rPr>
        <w:t xml:space="preserve"> </w:t>
      </w:r>
      <w:r w:rsidR="002D6EB6" w:rsidRPr="002D6EB6">
        <w:t>r</w:t>
      </w:r>
      <w:r w:rsidRPr="002D6EB6">
        <w:t xml:space="preserve">ama del </w:t>
      </w:r>
      <w:r w:rsidRPr="004B7B5B">
        <w:rPr>
          <w:rStyle w:val="Extranjerismo"/>
          <w:lang w:val="es-CO"/>
        </w:rPr>
        <w:t>merchandising</w:t>
      </w:r>
      <w:r w:rsidRPr="002D6EB6">
        <w:t xml:space="preserve"> enfocada en el diseño visual del espacio comercial para optimizar la presentación de productos y mejorar la experiencia del cliente.</w:t>
      </w:r>
    </w:p>
    <w:p w14:paraId="17A3EA49" w14:textId="77777777" w:rsidR="000F4EB7" w:rsidRDefault="000F4EB7" w:rsidP="00333A2A">
      <w:pPr>
        <w:rPr>
          <w:b/>
          <w:bCs/>
        </w:rPr>
      </w:pPr>
    </w:p>
    <w:p w14:paraId="1D10F012" w14:textId="5ED6180D" w:rsidR="00CE2C4A" w:rsidRPr="00572424" w:rsidRDefault="00EE4C61" w:rsidP="002837B9">
      <w:pPr>
        <w:pStyle w:val="Titulosgenerales"/>
      </w:pPr>
      <w:bookmarkStart w:id="23" w:name="_Toc214374324"/>
      <w:r w:rsidRPr="00572424">
        <w:lastRenderedPageBreak/>
        <w:t>Material complementario</w:t>
      </w:r>
      <w:bookmarkEnd w:id="23"/>
    </w:p>
    <w:tbl>
      <w:tblPr>
        <w:tblStyle w:val="SENA"/>
        <w:tblW w:w="10032" w:type="dxa"/>
        <w:tblLayout w:type="fixed"/>
        <w:tblLook w:val="04A0" w:firstRow="1" w:lastRow="0" w:firstColumn="1" w:lastColumn="0" w:noHBand="0" w:noVBand="1"/>
      </w:tblPr>
      <w:tblGrid>
        <w:gridCol w:w="2547"/>
        <w:gridCol w:w="2410"/>
        <w:gridCol w:w="1701"/>
        <w:gridCol w:w="3374"/>
      </w:tblGrid>
      <w:tr w:rsidR="00B42859" w14:paraId="48AB8B45" w14:textId="77777777" w:rsidTr="00237801">
        <w:trPr>
          <w:cnfStyle w:val="100000000000" w:firstRow="1" w:lastRow="0" w:firstColumn="0" w:lastColumn="0" w:oddVBand="0" w:evenVBand="0" w:oddHBand="0" w:evenHBand="0" w:firstRowFirstColumn="0" w:firstRowLastColumn="0" w:lastRowFirstColumn="0" w:lastRowLastColumn="0"/>
          <w:tblHeader/>
        </w:trPr>
        <w:tc>
          <w:tcPr>
            <w:tcW w:w="2547" w:type="dxa"/>
          </w:tcPr>
          <w:p w14:paraId="72DD567B" w14:textId="1426D356" w:rsidR="00B42859" w:rsidRDefault="00B42859" w:rsidP="00B42859">
            <w:pPr>
              <w:ind w:firstLine="0"/>
              <w:jc w:val="center"/>
              <w:rPr>
                <w:lang w:val="es-419" w:eastAsia="es-CO"/>
              </w:rPr>
            </w:pPr>
            <w:r w:rsidRPr="00162068">
              <w:rPr>
                <w:szCs w:val="28"/>
              </w:rPr>
              <w:t>Tema</w:t>
            </w:r>
          </w:p>
        </w:tc>
        <w:tc>
          <w:tcPr>
            <w:tcW w:w="2410" w:type="dxa"/>
          </w:tcPr>
          <w:p w14:paraId="304BA5FE" w14:textId="30865566" w:rsidR="00B42859" w:rsidRDefault="00B42859" w:rsidP="00B42859">
            <w:pPr>
              <w:ind w:firstLine="0"/>
              <w:jc w:val="center"/>
              <w:rPr>
                <w:lang w:val="es-419" w:eastAsia="es-CO"/>
              </w:rPr>
            </w:pPr>
            <w:r w:rsidRPr="00162068">
              <w:rPr>
                <w:szCs w:val="28"/>
              </w:rPr>
              <w:t>Referencia APA del material</w:t>
            </w:r>
          </w:p>
        </w:tc>
        <w:tc>
          <w:tcPr>
            <w:tcW w:w="1701" w:type="dxa"/>
          </w:tcPr>
          <w:p w14:paraId="612BDE1C" w14:textId="2C86E4A6" w:rsidR="00B42859" w:rsidRDefault="00B42859" w:rsidP="00B42859">
            <w:pPr>
              <w:ind w:firstLine="0"/>
              <w:jc w:val="center"/>
              <w:rPr>
                <w:lang w:val="es-419" w:eastAsia="es-CO"/>
              </w:rPr>
            </w:pPr>
            <w:r w:rsidRPr="00162068">
              <w:rPr>
                <w:szCs w:val="28"/>
              </w:rPr>
              <w:t>Tipo</w:t>
            </w:r>
          </w:p>
        </w:tc>
        <w:tc>
          <w:tcPr>
            <w:tcW w:w="3374" w:type="dxa"/>
          </w:tcPr>
          <w:p w14:paraId="6AF4B408" w14:textId="4DFE8FCB" w:rsidR="00B42859" w:rsidRDefault="00B42859" w:rsidP="00B42859">
            <w:pPr>
              <w:ind w:firstLine="0"/>
              <w:jc w:val="center"/>
              <w:rPr>
                <w:lang w:val="es-419" w:eastAsia="es-CO"/>
              </w:rPr>
            </w:pPr>
            <w:r w:rsidRPr="00162068">
              <w:rPr>
                <w:szCs w:val="28"/>
              </w:rPr>
              <w:t>Enlace</w:t>
            </w:r>
          </w:p>
        </w:tc>
      </w:tr>
      <w:tr w:rsidR="00237801" w14:paraId="4FBAF614" w14:textId="77777777" w:rsidTr="00637B2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80AB359" w14:textId="63AFF590" w:rsidR="00237801" w:rsidRPr="00B42859" w:rsidRDefault="00237801" w:rsidP="00237801">
            <w:pPr>
              <w:ind w:firstLine="0"/>
              <w:rPr>
                <w:szCs w:val="28"/>
                <w:lang w:val="es-419" w:eastAsia="es-CO"/>
              </w:rPr>
            </w:pPr>
            <w:r w:rsidRPr="00C4263A">
              <w:t>Organización del espacio y ubicación de productos</w:t>
            </w:r>
          </w:p>
        </w:tc>
        <w:tc>
          <w:tcPr>
            <w:tcW w:w="2410" w:type="dxa"/>
            <w:vAlign w:val="center"/>
          </w:tcPr>
          <w:p w14:paraId="4D8F6301" w14:textId="5B30B5A3" w:rsidR="00237801" w:rsidRPr="00237801" w:rsidRDefault="00237801" w:rsidP="00237801">
            <w:pPr>
              <w:ind w:firstLine="0"/>
              <w:rPr>
                <w:szCs w:val="28"/>
                <w:lang w:val="en-US" w:eastAsia="es-CO"/>
              </w:rPr>
            </w:pPr>
            <w:r w:rsidRPr="00C4263A">
              <w:t xml:space="preserve">Ecosistema de Recursos Educativos Digitales – SENA. </w:t>
            </w:r>
            <w:r w:rsidRPr="009B364B">
              <w:rPr>
                <w:lang w:val="en-US"/>
              </w:rPr>
              <w:t xml:space="preserve">(2020). </w:t>
            </w:r>
            <w:r w:rsidRPr="00237801">
              <w:rPr>
                <w:rStyle w:val="Extranjerismo"/>
              </w:rPr>
              <w:t xml:space="preserve">Visual Merchandising Basics </w:t>
            </w:r>
            <w:r w:rsidRPr="009B364B">
              <w:rPr>
                <w:lang w:val="en-US"/>
              </w:rPr>
              <w:t xml:space="preserve">[Video]. YouTube. </w:t>
            </w:r>
          </w:p>
        </w:tc>
        <w:tc>
          <w:tcPr>
            <w:tcW w:w="1701" w:type="dxa"/>
            <w:vAlign w:val="center"/>
          </w:tcPr>
          <w:p w14:paraId="10D5F901" w14:textId="1D83AA69" w:rsidR="00237801" w:rsidRPr="00B42859" w:rsidRDefault="00237801" w:rsidP="00237801">
            <w:pPr>
              <w:ind w:firstLine="0"/>
              <w:jc w:val="center"/>
              <w:rPr>
                <w:szCs w:val="28"/>
                <w:lang w:val="es-419" w:eastAsia="es-CO"/>
              </w:rPr>
            </w:pPr>
            <w:r w:rsidRPr="00C4263A">
              <w:t>Video</w:t>
            </w:r>
          </w:p>
        </w:tc>
        <w:tc>
          <w:tcPr>
            <w:tcW w:w="3374" w:type="dxa"/>
            <w:vAlign w:val="center"/>
          </w:tcPr>
          <w:p w14:paraId="7BBE5475" w14:textId="668D1322" w:rsidR="00237801" w:rsidRPr="00961530" w:rsidRDefault="00237801" w:rsidP="00237801">
            <w:pPr>
              <w:ind w:firstLine="0"/>
              <w:rPr>
                <w:color w:val="1F3864" w:themeColor="accent1" w:themeShade="80"/>
                <w:szCs w:val="28"/>
                <w:lang w:val="es-419" w:eastAsia="es-CO"/>
              </w:rPr>
            </w:pPr>
            <w:hyperlink r:id="rId22" w:history="1">
              <w:r w:rsidRPr="00C4263A">
                <w:rPr>
                  <w:rStyle w:val="Hipervnculo"/>
                </w:rPr>
                <w:t>https://www.youtube.com/watch?v=6-iaznLZYTg</w:t>
              </w:r>
            </w:hyperlink>
          </w:p>
        </w:tc>
      </w:tr>
      <w:tr w:rsidR="00237801" w14:paraId="40E26E11" w14:textId="77777777" w:rsidTr="00637B23">
        <w:tc>
          <w:tcPr>
            <w:tcW w:w="2547" w:type="dxa"/>
            <w:vAlign w:val="center"/>
          </w:tcPr>
          <w:p w14:paraId="527F348E" w14:textId="596A8BE0" w:rsidR="00237801" w:rsidRPr="00B42859" w:rsidRDefault="00237801" w:rsidP="00237801">
            <w:pPr>
              <w:ind w:firstLine="0"/>
              <w:rPr>
                <w:b/>
                <w:bCs/>
                <w:szCs w:val="28"/>
                <w:lang w:val="es-419" w:eastAsia="es-CO"/>
              </w:rPr>
            </w:pPr>
            <w:r w:rsidRPr="00C4263A">
              <w:t>Organización del espacio y ubicación de productos</w:t>
            </w:r>
          </w:p>
        </w:tc>
        <w:tc>
          <w:tcPr>
            <w:tcW w:w="2410" w:type="dxa"/>
            <w:vAlign w:val="center"/>
          </w:tcPr>
          <w:p w14:paraId="75101CE0" w14:textId="3460E8A3" w:rsidR="00237801" w:rsidRPr="00B42859" w:rsidRDefault="00237801" w:rsidP="00237801">
            <w:pPr>
              <w:ind w:firstLine="0"/>
              <w:rPr>
                <w:szCs w:val="28"/>
                <w:lang w:val="es-419" w:eastAsia="es-CO"/>
              </w:rPr>
            </w:pPr>
            <w:r w:rsidRPr="004B7B5B">
              <w:rPr>
                <w:rStyle w:val="Extranjerismo"/>
                <w:lang w:val="es-CO"/>
              </w:rPr>
              <w:t>American Retails</w:t>
            </w:r>
            <w:r w:rsidRPr="00C4263A">
              <w:t xml:space="preserve">. (2023). </w:t>
            </w:r>
            <w:r w:rsidRPr="00237801">
              <w:rPr>
                <w:rStyle w:val="nfasis"/>
                <w:i w:val="0"/>
                <w:iCs w:val="0"/>
              </w:rPr>
              <w:t xml:space="preserve">Conversación con Javier Vergara, experto en </w:t>
            </w:r>
            <w:r w:rsidRPr="004B7B5B">
              <w:rPr>
                <w:rStyle w:val="Extranjerismo"/>
                <w:lang w:val="es-CO"/>
              </w:rPr>
              <w:t>visual merchandising</w:t>
            </w:r>
            <w:r w:rsidRPr="00237801">
              <w:rPr>
                <w:rStyle w:val="nfasis"/>
                <w:i w:val="0"/>
                <w:iCs w:val="0"/>
              </w:rPr>
              <w:t xml:space="preserve"> y diseño de tiendas en la región</w:t>
            </w:r>
            <w:r w:rsidRPr="00C4263A">
              <w:t xml:space="preserve"> [Video]. YouTube. </w:t>
            </w:r>
          </w:p>
        </w:tc>
        <w:tc>
          <w:tcPr>
            <w:tcW w:w="1701" w:type="dxa"/>
            <w:vAlign w:val="center"/>
          </w:tcPr>
          <w:p w14:paraId="0630AFCB" w14:textId="448D31BB" w:rsidR="00237801" w:rsidRPr="00B42859" w:rsidRDefault="00237801" w:rsidP="00237801">
            <w:pPr>
              <w:ind w:firstLine="0"/>
              <w:jc w:val="center"/>
              <w:rPr>
                <w:szCs w:val="28"/>
                <w:lang w:val="es-419" w:eastAsia="es-CO"/>
              </w:rPr>
            </w:pPr>
            <w:r w:rsidRPr="00C4263A">
              <w:t>Video</w:t>
            </w:r>
          </w:p>
        </w:tc>
        <w:tc>
          <w:tcPr>
            <w:tcW w:w="3374" w:type="dxa"/>
            <w:vAlign w:val="center"/>
          </w:tcPr>
          <w:p w14:paraId="14D4C050" w14:textId="292319BC" w:rsidR="00237801" w:rsidRPr="00961530" w:rsidRDefault="00237801" w:rsidP="00237801">
            <w:pPr>
              <w:ind w:firstLine="0"/>
              <w:rPr>
                <w:color w:val="1F3864" w:themeColor="accent1" w:themeShade="80"/>
                <w:szCs w:val="28"/>
                <w:lang w:val="es-419" w:eastAsia="es-CO"/>
              </w:rPr>
            </w:pPr>
            <w:hyperlink r:id="rId23" w:tgtFrame="_new" w:history="1">
              <w:r w:rsidRPr="00C4263A">
                <w:rPr>
                  <w:rStyle w:val="Hipervnculo"/>
                </w:rPr>
                <w:t>https://www.youtube.com/watch?v=kvg9VOYCISY</w:t>
              </w:r>
            </w:hyperlink>
          </w:p>
        </w:tc>
      </w:tr>
      <w:tr w:rsidR="00237801" w14:paraId="6C40DCD9" w14:textId="77777777" w:rsidTr="00637B23">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67B0DB22" w14:textId="7995C599" w:rsidR="00237801" w:rsidRPr="00C4263A" w:rsidRDefault="00237801" w:rsidP="00237801">
            <w:pPr>
              <w:ind w:firstLine="0"/>
            </w:pPr>
            <w:r w:rsidRPr="00C4263A">
              <w:t xml:space="preserve">Estímulo a la compra y </w:t>
            </w:r>
            <w:r w:rsidRPr="00C4263A">
              <w:lastRenderedPageBreak/>
              <w:t>estrategias de impulso</w:t>
            </w:r>
          </w:p>
          <w:p w14:paraId="49A55412" w14:textId="429EF885" w:rsidR="00237801" w:rsidRPr="00237801" w:rsidRDefault="00237801" w:rsidP="00237801">
            <w:pPr>
              <w:ind w:firstLine="0"/>
              <w:rPr>
                <w:rStyle w:val="Extranjerismo"/>
                <w:b/>
                <w:bCs/>
                <w:lang w:val="es-CO"/>
              </w:rPr>
            </w:pPr>
          </w:p>
        </w:tc>
        <w:tc>
          <w:tcPr>
            <w:tcW w:w="2410" w:type="dxa"/>
            <w:vAlign w:val="center"/>
          </w:tcPr>
          <w:p w14:paraId="669724D5" w14:textId="7E9C5D9A" w:rsidR="00237801" w:rsidRPr="00B42859" w:rsidRDefault="00237801" w:rsidP="00237801">
            <w:pPr>
              <w:ind w:firstLine="0"/>
              <w:rPr>
                <w:szCs w:val="28"/>
                <w:lang w:val="es-419" w:eastAsia="es-CO"/>
              </w:rPr>
            </w:pPr>
            <w:r w:rsidRPr="00C4263A">
              <w:lastRenderedPageBreak/>
              <w:t xml:space="preserve">Ecosistema de Recursos </w:t>
            </w:r>
            <w:r w:rsidRPr="00C4263A">
              <w:lastRenderedPageBreak/>
              <w:t xml:space="preserve">Educativos Digitales – SENA. (2020). </w:t>
            </w:r>
            <w:r w:rsidRPr="00237801">
              <w:rPr>
                <w:rStyle w:val="nfasis"/>
                <w:i w:val="0"/>
                <w:iCs w:val="0"/>
              </w:rPr>
              <w:t xml:space="preserve">Exhibición en </w:t>
            </w:r>
            <w:r w:rsidRPr="004B7B5B">
              <w:rPr>
                <w:rStyle w:val="Extranjerismo"/>
                <w:lang w:val="es-CO"/>
              </w:rPr>
              <w:t>cross category</w:t>
            </w:r>
            <w:r w:rsidRPr="00C4263A">
              <w:t xml:space="preserve"> [Video]. YouTube. </w:t>
            </w:r>
          </w:p>
        </w:tc>
        <w:tc>
          <w:tcPr>
            <w:tcW w:w="1701" w:type="dxa"/>
            <w:vAlign w:val="center"/>
          </w:tcPr>
          <w:p w14:paraId="4F6CE79B" w14:textId="0ED309B6" w:rsidR="00237801" w:rsidRPr="00B42859" w:rsidRDefault="00237801" w:rsidP="00237801">
            <w:pPr>
              <w:ind w:firstLine="0"/>
              <w:jc w:val="center"/>
              <w:rPr>
                <w:szCs w:val="28"/>
                <w:lang w:val="es-419" w:eastAsia="es-CO"/>
              </w:rPr>
            </w:pPr>
            <w:r w:rsidRPr="00C4263A">
              <w:lastRenderedPageBreak/>
              <w:t>Video</w:t>
            </w:r>
          </w:p>
        </w:tc>
        <w:tc>
          <w:tcPr>
            <w:tcW w:w="3374" w:type="dxa"/>
            <w:vAlign w:val="center"/>
          </w:tcPr>
          <w:p w14:paraId="1FFDF230" w14:textId="0ED98BB2" w:rsidR="00237801" w:rsidRPr="00961530" w:rsidRDefault="00237801" w:rsidP="00237801">
            <w:pPr>
              <w:ind w:firstLine="0"/>
              <w:rPr>
                <w:color w:val="1F3864" w:themeColor="accent1" w:themeShade="80"/>
                <w:szCs w:val="28"/>
                <w:lang w:val="es-419" w:eastAsia="es-CO"/>
              </w:rPr>
            </w:pPr>
            <w:hyperlink r:id="rId24" w:history="1">
              <w:r w:rsidRPr="00C4263A">
                <w:rPr>
                  <w:rStyle w:val="Hipervnculo"/>
                </w:rPr>
                <w:t>https://www.youtube.com/watch?v=hnZfiJAA1nU</w:t>
              </w:r>
            </w:hyperlink>
          </w:p>
        </w:tc>
      </w:tr>
      <w:tr w:rsidR="00237801" w14:paraId="54A7F84F" w14:textId="77777777" w:rsidTr="00637B23">
        <w:tc>
          <w:tcPr>
            <w:tcW w:w="2547" w:type="dxa"/>
            <w:vAlign w:val="center"/>
          </w:tcPr>
          <w:p w14:paraId="0F6560A1" w14:textId="05CA4F63" w:rsidR="00237801" w:rsidRPr="00B42859" w:rsidRDefault="00237801" w:rsidP="00237801">
            <w:pPr>
              <w:ind w:firstLine="0"/>
              <w:rPr>
                <w:szCs w:val="28"/>
                <w:lang w:val="es-419" w:eastAsia="es-CO"/>
              </w:rPr>
            </w:pPr>
            <w:r w:rsidRPr="00C4263A">
              <w:t>Caso de estudio aplicabilidad.</w:t>
            </w:r>
          </w:p>
        </w:tc>
        <w:tc>
          <w:tcPr>
            <w:tcW w:w="2410" w:type="dxa"/>
            <w:vAlign w:val="center"/>
          </w:tcPr>
          <w:p w14:paraId="3F38B444" w14:textId="622B4742" w:rsidR="00237801" w:rsidRPr="00B42859" w:rsidRDefault="00237801" w:rsidP="00237801">
            <w:pPr>
              <w:ind w:firstLine="0"/>
              <w:rPr>
                <w:szCs w:val="28"/>
                <w:lang w:val="es-419" w:eastAsia="es-CO"/>
              </w:rPr>
            </w:pPr>
            <w:r w:rsidRPr="00C4263A">
              <w:t xml:space="preserve">Ríos Quiñónez, M. B. (2024). </w:t>
            </w:r>
            <w:r w:rsidRPr="00912420">
              <w:rPr>
                <w:iCs/>
              </w:rPr>
              <w:t xml:space="preserve">Análisis del </w:t>
            </w:r>
            <w:r w:rsidRPr="004B7B5B">
              <w:rPr>
                <w:rStyle w:val="Extranjerismo"/>
                <w:lang w:val="es-CO"/>
              </w:rPr>
              <w:t xml:space="preserve">merchandising </w:t>
            </w:r>
            <w:r w:rsidRPr="00912420">
              <w:rPr>
                <w:iCs/>
              </w:rPr>
              <w:t xml:space="preserve">visual como estrategia de diseño y disposición de productos en farmacias independientes del DMQ. </w:t>
            </w:r>
            <w:r w:rsidRPr="00912420">
              <w:rPr>
                <w:rStyle w:val="nfasis"/>
                <w:i w:val="0"/>
              </w:rPr>
              <w:t>Res Non Verba Revista Científica</w:t>
            </w:r>
            <w:r w:rsidRPr="00912420">
              <w:rPr>
                <w:i/>
              </w:rPr>
              <w:t xml:space="preserve">, </w:t>
            </w:r>
            <w:r w:rsidRPr="00912420">
              <w:rPr>
                <w:rStyle w:val="nfasis"/>
                <w:i w:val="0"/>
              </w:rPr>
              <w:t>14</w:t>
            </w:r>
            <w:r w:rsidRPr="00C4263A">
              <w:rPr>
                <w:i/>
              </w:rPr>
              <w:t>(</w:t>
            </w:r>
            <w:r w:rsidRPr="00C4263A">
              <w:t>1), 1–17.</w:t>
            </w:r>
          </w:p>
        </w:tc>
        <w:tc>
          <w:tcPr>
            <w:tcW w:w="1701" w:type="dxa"/>
            <w:vAlign w:val="center"/>
          </w:tcPr>
          <w:p w14:paraId="7D685BE2" w14:textId="578E55CC" w:rsidR="00237801" w:rsidRPr="00B42859" w:rsidRDefault="00237801" w:rsidP="00237801">
            <w:pPr>
              <w:ind w:firstLine="0"/>
              <w:jc w:val="center"/>
              <w:rPr>
                <w:szCs w:val="28"/>
                <w:lang w:val="es-419" w:eastAsia="es-CO"/>
              </w:rPr>
            </w:pPr>
            <w:r w:rsidRPr="00C4263A">
              <w:t>Revista</w:t>
            </w:r>
          </w:p>
        </w:tc>
        <w:tc>
          <w:tcPr>
            <w:tcW w:w="3374" w:type="dxa"/>
            <w:vAlign w:val="center"/>
          </w:tcPr>
          <w:p w14:paraId="2799DC5F" w14:textId="2C158409" w:rsidR="00237801" w:rsidRPr="00961530" w:rsidRDefault="00237801" w:rsidP="00237801">
            <w:pPr>
              <w:ind w:firstLine="0"/>
              <w:rPr>
                <w:color w:val="1F3864" w:themeColor="accent1" w:themeShade="80"/>
                <w:szCs w:val="28"/>
                <w:lang w:val="es-419" w:eastAsia="es-CO"/>
              </w:rPr>
            </w:pPr>
            <w:hyperlink r:id="rId25" w:tgtFrame="_new" w:history="1">
              <w:r w:rsidRPr="00C4263A">
                <w:rPr>
                  <w:rStyle w:val="Hipervnculo"/>
                </w:rPr>
                <w:t>https://revistas.ecotec.edu.ec/index.php/rnv/article/view/840</w:t>
              </w:r>
            </w:hyperlink>
          </w:p>
        </w:tc>
      </w:tr>
    </w:tbl>
    <w:p w14:paraId="5F9FFABA" w14:textId="6A59BEE5" w:rsidR="003B3EDE" w:rsidRPr="003B3EDE" w:rsidRDefault="002E5B3A" w:rsidP="003B3EDE">
      <w:pPr>
        <w:pStyle w:val="Titulosgenerales"/>
      </w:pPr>
      <w:bookmarkStart w:id="24" w:name="_Toc214374325"/>
      <w:r w:rsidRPr="00572424">
        <w:lastRenderedPageBreak/>
        <w:t>Referencias bibliográficas</w:t>
      </w:r>
      <w:bookmarkEnd w:id="24"/>
      <w:r w:rsidRPr="00572424">
        <w:t xml:space="preserve"> </w:t>
      </w:r>
    </w:p>
    <w:p w14:paraId="1D7EE885" w14:textId="77777777" w:rsidR="002D6EB6" w:rsidRDefault="002D6EB6" w:rsidP="002D6EB6">
      <w:pPr>
        <w:rPr>
          <w:color w:val="000000" w:themeColor="text1"/>
          <w:lang w:eastAsia="es-CO"/>
        </w:rPr>
      </w:pPr>
      <w:r w:rsidRPr="002D6EB6">
        <w:rPr>
          <w:color w:val="000000" w:themeColor="text1"/>
          <w:lang w:eastAsia="es-CO"/>
        </w:rPr>
        <w:t xml:space="preserve">Cámara de comercio de valencia (2022). Conceptos básicos de escaparatismo. </w:t>
      </w:r>
      <w:hyperlink r:id="rId26" w:history="1">
        <w:r w:rsidRPr="00417B9C">
          <w:rPr>
            <w:rStyle w:val="Hipervnculo"/>
            <w:lang w:eastAsia="es-CO"/>
          </w:rPr>
          <w:t>https://www.camaravalencia.com/wp-content/uploads/2022/12/cuaderno-comercio-escaparatismo.pdf</w:t>
        </w:r>
      </w:hyperlink>
    </w:p>
    <w:p w14:paraId="4F0EBC09" w14:textId="008482F6" w:rsidR="002D6EB6" w:rsidRPr="004B7B5B" w:rsidRDefault="002D6EB6" w:rsidP="002D6EB6">
      <w:pPr>
        <w:rPr>
          <w:color w:val="000000" w:themeColor="text1"/>
          <w:lang w:eastAsia="es-CO"/>
        </w:rPr>
      </w:pPr>
      <w:r w:rsidRPr="002D6EB6">
        <w:rPr>
          <w:color w:val="000000" w:themeColor="text1"/>
          <w:lang w:eastAsia="es-CO"/>
        </w:rPr>
        <w:t xml:space="preserve">Editorial GG. (s. f.). </w:t>
      </w:r>
      <w:r w:rsidRPr="004B7B5B">
        <w:rPr>
          <w:rStyle w:val="Extranjerismo"/>
          <w:lang w:val="es-CO" w:eastAsia="es-CO"/>
        </w:rPr>
        <w:t>Visual merchandising</w:t>
      </w:r>
      <w:r w:rsidRPr="002D6EB6">
        <w:rPr>
          <w:color w:val="000000" w:themeColor="text1"/>
          <w:lang w:eastAsia="es-CO"/>
        </w:rPr>
        <w:t xml:space="preserve"> (2016). Editorial Gustavo Gili. </w:t>
      </w:r>
      <w:hyperlink r:id="rId27" w:history="1">
        <w:r w:rsidRPr="004B7B5B">
          <w:rPr>
            <w:rStyle w:val="Hipervnculo"/>
            <w:lang w:eastAsia="es-CO"/>
          </w:rPr>
          <w:t>https://editorialgg.com/media/catalog/product/9/7/9788425228681_inside.pdf</w:t>
        </w:r>
      </w:hyperlink>
    </w:p>
    <w:p w14:paraId="1691C251" w14:textId="5BBDDAAB" w:rsidR="002D6EB6" w:rsidRPr="002D6EB6" w:rsidRDefault="002D6EB6" w:rsidP="002D6EB6">
      <w:pPr>
        <w:rPr>
          <w:color w:val="000000" w:themeColor="text1"/>
          <w:lang w:val="en-US" w:eastAsia="es-CO"/>
        </w:rPr>
      </w:pPr>
      <w:r w:rsidRPr="004B7B5B">
        <w:rPr>
          <w:color w:val="000000" w:themeColor="text1"/>
          <w:lang w:eastAsia="es-CO"/>
        </w:rPr>
        <w:t xml:space="preserve">Kotler, P., &amp; Armstrong, G. (2021). </w:t>
      </w:r>
      <w:r w:rsidRPr="002D6EB6">
        <w:rPr>
          <w:color w:val="000000" w:themeColor="text1"/>
          <w:lang w:eastAsia="es-CO"/>
        </w:rPr>
        <w:t xml:space="preserve">Fundamentos de </w:t>
      </w:r>
      <w:r w:rsidRPr="004B7B5B">
        <w:rPr>
          <w:rStyle w:val="Extranjerismo"/>
          <w:lang w:val="es-CO" w:eastAsia="es-CO"/>
        </w:rPr>
        <w:t>marketing</w:t>
      </w:r>
      <w:r w:rsidRPr="002D6EB6">
        <w:rPr>
          <w:color w:val="000000" w:themeColor="text1"/>
          <w:lang w:eastAsia="es-CO"/>
        </w:rPr>
        <w:t xml:space="preserve"> (14.ª ed.). </w:t>
      </w:r>
      <w:r w:rsidRPr="002D6EB6">
        <w:rPr>
          <w:color w:val="000000" w:themeColor="text1"/>
          <w:lang w:val="en-US" w:eastAsia="es-CO"/>
        </w:rPr>
        <w:t xml:space="preserve">Pearson. </w:t>
      </w:r>
      <w:hyperlink r:id="rId28" w:history="1">
        <w:r w:rsidRPr="00417B9C">
          <w:rPr>
            <w:rStyle w:val="Hipervnculo"/>
            <w:lang w:val="en-US" w:eastAsia="es-CO"/>
          </w:rPr>
          <w:t>https://tigubarcelos.wordpress.com/wp-content/uploads/2019/03/fundamentos-de-marketing-ld267.pdf</w:t>
        </w:r>
      </w:hyperlink>
    </w:p>
    <w:p w14:paraId="513D6A8A" w14:textId="3BC79E15" w:rsidR="002D6EB6" w:rsidRDefault="002D6EB6" w:rsidP="002D6EB6">
      <w:pPr>
        <w:rPr>
          <w:color w:val="000000" w:themeColor="text1"/>
          <w:lang w:eastAsia="es-CO"/>
        </w:rPr>
      </w:pPr>
      <w:r w:rsidRPr="002D6EB6">
        <w:rPr>
          <w:color w:val="000000" w:themeColor="text1"/>
          <w:lang w:eastAsia="es-CO"/>
        </w:rPr>
        <w:t xml:space="preserve">Martínez, D. (s. f.). </w:t>
      </w:r>
      <w:r w:rsidRPr="004B7B5B">
        <w:rPr>
          <w:rStyle w:val="Extranjerismo"/>
          <w:lang w:val="es-CO" w:eastAsia="es-CO"/>
        </w:rPr>
        <w:t>Merchandising</w:t>
      </w:r>
      <w:r w:rsidRPr="002D6EB6">
        <w:rPr>
          <w:color w:val="000000" w:themeColor="text1"/>
          <w:lang w:eastAsia="es-CO"/>
        </w:rPr>
        <w:t xml:space="preserve"> (2017). Fundación Universitaria del Área Andina. </w:t>
      </w:r>
      <w:hyperlink r:id="rId29" w:history="1">
        <w:r w:rsidRPr="00417B9C">
          <w:rPr>
            <w:rStyle w:val="Hipervnculo"/>
            <w:lang w:eastAsia="es-CO"/>
          </w:rPr>
          <w:t>https://digitk.areandina.edu.co/bitstream/handle/areandina/1370/Merchandising.pd</w:t>
        </w:r>
      </w:hyperlink>
    </w:p>
    <w:p w14:paraId="1F30098D" w14:textId="461846AF" w:rsidR="002D6EB6" w:rsidRDefault="002D6EB6" w:rsidP="002D6EB6">
      <w:pPr>
        <w:rPr>
          <w:color w:val="000000" w:themeColor="text1"/>
          <w:lang w:eastAsia="es-CO"/>
        </w:rPr>
      </w:pPr>
      <w:r w:rsidRPr="002D6EB6">
        <w:rPr>
          <w:color w:val="000000" w:themeColor="text1"/>
          <w:lang w:eastAsia="es-CO"/>
        </w:rPr>
        <w:t xml:space="preserve">Martínez Cruz, H. (s. f.). El arte de seducir: </w:t>
      </w:r>
      <w:r w:rsidRPr="004B7B5B">
        <w:rPr>
          <w:rStyle w:val="Extranjerismo"/>
          <w:lang w:val="es-CO" w:eastAsia="es-CO"/>
        </w:rPr>
        <w:t xml:space="preserve">Merchandising </w:t>
      </w:r>
      <w:r w:rsidRPr="002D6EB6">
        <w:rPr>
          <w:color w:val="000000" w:themeColor="text1"/>
          <w:lang w:eastAsia="es-CO"/>
        </w:rPr>
        <w:t xml:space="preserve">(1.ª ed.). ECOE Ediciones. </w:t>
      </w:r>
      <w:hyperlink r:id="rId30" w:history="1">
        <w:r w:rsidRPr="00417B9C">
          <w:rPr>
            <w:rStyle w:val="Hipervnculo"/>
            <w:lang w:eastAsia="es-CO"/>
          </w:rPr>
          <w:t>https://www.ecoeediciones.com/wp-content/uploads/2018/01/El-arte-de-seducir-1.pdf</w:t>
        </w:r>
      </w:hyperlink>
    </w:p>
    <w:p w14:paraId="70C952C0" w14:textId="2090D71C" w:rsidR="00A0547D" w:rsidRPr="00A0547D" w:rsidRDefault="002D6EB6" w:rsidP="002D6EB6">
      <w:pPr>
        <w:rPr>
          <w:color w:val="000000" w:themeColor="text1"/>
          <w:lang w:eastAsia="es-CO"/>
        </w:rPr>
      </w:pPr>
      <w:r w:rsidRPr="002D6EB6">
        <w:rPr>
          <w:color w:val="000000" w:themeColor="text1"/>
          <w:lang w:eastAsia="es-CO"/>
        </w:rPr>
        <w:t xml:space="preserve">Ríos Quiñónez, M. B. (2024). Análisis del </w:t>
      </w:r>
      <w:r w:rsidRPr="004B7B5B">
        <w:rPr>
          <w:rStyle w:val="Extranjerismo"/>
          <w:lang w:val="es-CO" w:eastAsia="es-CO"/>
        </w:rPr>
        <w:t>merchandising</w:t>
      </w:r>
      <w:r w:rsidRPr="002D6EB6">
        <w:rPr>
          <w:color w:val="000000" w:themeColor="text1"/>
          <w:lang w:eastAsia="es-CO"/>
        </w:rPr>
        <w:t xml:space="preserve"> visual como estrategia de diseño y disposición de productos en farmacias independientes del DMQ. Res Non Verba Revista Científica, 14(1), 1–17. </w:t>
      </w:r>
      <w:r w:rsidRPr="002D6EB6">
        <w:rPr>
          <w:color w:val="000000" w:themeColor="text1"/>
          <w:lang w:eastAsia="es-CO"/>
        </w:rPr>
        <w:tab/>
      </w:r>
      <w:hyperlink r:id="rId31" w:history="1">
        <w:r w:rsidRPr="00417B9C">
          <w:rPr>
            <w:rStyle w:val="Hipervnculo"/>
            <w:lang w:eastAsia="es-CO"/>
          </w:rPr>
          <w:t>https://revistas.ecotec.edu.ec/index.php/rnv/article/view/840</w:t>
        </w:r>
      </w:hyperlink>
    </w:p>
    <w:p w14:paraId="770C7FCA" w14:textId="77777777" w:rsidR="00A0547D" w:rsidRPr="00A0547D" w:rsidRDefault="00A0547D" w:rsidP="00A0547D">
      <w:pPr>
        <w:rPr>
          <w:color w:val="000000" w:themeColor="text1"/>
          <w:lang w:eastAsia="es-CO"/>
        </w:rPr>
      </w:pPr>
      <w:r w:rsidRPr="00A0547D">
        <w:rPr>
          <w:color w:val="000000" w:themeColor="text1"/>
          <w:lang w:eastAsia="es-CO"/>
        </w:rPr>
        <w:t xml:space="preserve"> </w:t>
      </w:r>
    </w:p>
    <w:p w14:paraId="00E41CD9" w14:textId="77777777" w:rsidR="00A0547D" w:rsidRDefault="00A0547D" w:rsidP="003847B0">
      <w:pPr>
        <w:rPr>
          <w:color w:val="000000" w:themeColor="text1"/>
          <w:lang w:eastAsia="es-CO"/>
        </w:rPr>
      </w:pPr>
    </w:p>
    <w:p w14:paraId="3184D1E6" w14:textId="77777777" w:rsidR="00A0547D" w:rsidRDefault="00A0547D" w:rsidP="003847B0">
      <w:pPr>
        <w:rPr>
          <w:color w:val="000000" w:themeColor="text1"/>
          <w:lang w:eastAsia="es-CO"/>
        </w:rPr>
      </w:pPr>
    </w:p>
    <w:p w14:paraId="6AF86081" w14:textId="3944B798" w:rsidR="00B63204" w:rsidRPr="00572424" w:rsidRDefault="0033296A" w:rsidP="002837B9">
      <w:pPr>
        <w:pStyle w:val="Titulosgenerales"/>
      </w:pPr>
      <w:bookmarkStart w:id="25" w:name="_Toc214374326"/>
      <w:r>
        <w:lastRenderedPageBreak/>
        <w:t>C</w:t>
      </w:r>
      <w:r w:rsidR="00F36C9D" w:rsidRPr="00572424">
        <w:t>réditos</w:t>
      </w:r>
      <w:bookmarkEnd w:id="25"/>
    </w:p>
    <w:tbl>
      <w:tblPr>
        <w:tblStyle w:val="SENA"/>
        <w:tblW w:w="10060" w:type="dxa"/>
        <w:tblLayout w:type="fixed"/>
        <w:tblLook w:val="04A0" w:firstRow="1" w:lastRow="0" w:firstColumn="1" w:lastColumn="0" w:noHBand="0" w:noVBand="1"/>
      </w:tblPr>
      <w:tblGrid>
        <w:gridCol w:w="3114"/>
        <w:gridCol w:w="3685"/>
        <w:gridCol w:w="3261"/>
      </w:tblGrid>
      <w:tr w:rsidR="004554CA" w:rsidRPr="005F0B71" w14:paraId="3B837997" w14:textId="77777777" w:rsidTr="00BD23AF">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685"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261"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685"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261"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BD23AF">
        <w:tc>
          <w:tcPr>
            <w:tcW w:w="3114"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685"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261"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6BABA8EB" w14:textId="765106B2" w:rsidR="00994388" w:rsidRPr="00E84561" w:rsidRDefault="006E40BD" w:rsidP="00994388">
            <w:pPr>
              <w:pStyle w:val="TextoTablas"/>
              <w:rPr>
                <w:rFonts w:cs="Calibri"/>
                <w:sz w:val="28"/>
                <w:szCs w:val="28"/>
              </w:rPr>
            </w:pPr>
            <w:r>
              <w:rPr>
                <w:sz w:val="28"/>
                <w:szCs w:val="28"/>
              </w:rPr>
              <w:t>Mario Morales Cabrera</w:t>
            </w:r>
          </w:p>
        </w:tc>
        <w:tc>
          <w:tcPr>
            <w:tcW w:w="3685" w:type="dxa"/>
          </w:tcPr>
          <w:p w14:paraId="337C372F" w14:textId="03D2BFDA" w:rsidR="00994388" w:rsidRPr="00E84561" w:rsidRDefault="00994388" w:rsidP="00994388">
            <w:pPr>
              <w:pStyle w:val="TextoTablas"/>
              <w:rPr>
                <w:rFonts w:cs="Calibri"/>
                <w:sz w:val="28"/>
                <w:szCs w:val="28"/>
              </w:rPr>
            </w:pPr>
            <w:r w:rsidRPr="00E84561">
              <w:rPr>
                <w:sz w:val="28"/>
                <w:szCs w:val="28"/>
              </w:rPr>
              <w:t>Expert</w:t>
            </w:r>
            <w:r w:rsidR="006E40BD">
              <w:rPr>
                <w:sz w:val="28"/>
                <w:szCs w:val="28"/>
              </w:rPr>
              <w:t>o</w:t>
            </w:r>
            <w:r w:rsidRPr="00E84561">
              <w:rPr>
                <w:sz w:val="28"/>
                <w:szCs w:val="28"/>
              </w:rPr>
              <w:t xml:space="preserve"> temátic</w:t>
            </w:r>
            <w:r w:rsidR="006E40BD">
              <w:rPr>
                <w:sz w:val="28"/>
                <w:szCs w:val="28"/>
              </w:rPr>
              <w:t>o</w:t>
            </w:r>
          </w:p>
        </w:tc>
        <w:tc>
          <w:tcPr>
            <w:tcW w:w="3261"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BD23AF">
        <w:tc>
          <w:tcPr>
            <w:tcW w:w="3114" w:type="dxa"/>
          </w:tcPr>
          <w:p w14:paraId="64CC00BA" w14:textId="5E8B0029" w:rsidR="005A33C3" w:rsidRPr="00E84561" w:rsidRDefault="006E40BD" w:rsidP="005A33C3">
            <w:pPr>
              <w:pStyle w:val="TextoTablas"/>
              <w:rPr>
                <w:sz w:val="28"/>
                <w:szCs w:val="28"/>
              </w:rPr>
            </w:pPr>
            <w:r>
              <w:rPr>
                <w:sz w:val="28"/>
                <w:szCs w:val="28"/>
              </w:rPr>
              <w:t>Jair Enrique Coll Gallardo</w:t>
            </w:r>
          </w:p>
        </w:tc>
        <w:tc>
          <w:tcPr>
            <w:tcW w:w="3685" w:type="dxa"/>
          </w:tcPr>
          <w:p w14:paraId="0144C3E7" w14:textId="15921BE2" w:rsidR="005A33C3" w:rsidRPr="00E84561" w:rsidRDefault="005A33C3" w:rsidP="005A33C3">
            <w:pPr>
              <w:pStyle w:val="TextoTablas"/>
              <w:rPr>
                <w:sz w:val="28"/>
                <w:szCs w:val="28"/>
              </w:rPr>
            </w:pPr>
            <w:r w:rsidRPr="00E84561">
              <w:rPr>
                <w:sz w:val="28"/>
                <w:szCs w:val="28"/>
              </w:rPr>
              <w:t>Evaluador instruccional</w:t>
            </w:r>
          </w:p>
        </w:tc>
        <w:tc>
          <w:tcPr>
            <w:tcW w:w="3261"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5D023DBF" w14:textId="7A52E374" w:rsidR="00546EB0" w:rsidRPr="00E84561" w:rsidRDefault="00A72A2B" w:rsidP="00546EB0">
            <w:pPr>
              <w:pStyle w:val="TextoTablas"/>
              <w:rPr>
                <w:rFonts w:cs="Calibri"/>
                <w:sz w:val="28"/>
                <w:szCs w:val="28"/>
              </w:rPr>
            </w:pPr>
            <w:r>
              <w:rPr>
                <w:sz w:val="28"/>
                <w:szCs w:val="28"/>
              </w:rPr>
              <w:t>Carmen Alicia Martínez Torres</w:t>
            </w:r>
          </w:p>
        </w:tc>
        <w:tc>
          <w:tcPr>
            <w:tcW w:w="3685" w:type="dxa"/>
          </w:tcPr>
          <w:p w14:paraId="3A07A440" w14:textId="34E887E1" w:rsidR="00546EB0" w:rsidRPr="00E84561" w:rsidRDefault="00546EB0" w:rsidP="00546EB0">
            <w:pPr>
              <w:pStyle w:val="TextoTablas"/>
              <w:rPr>
                <w:rFonts w:cs="Calibri"/>
                <w:sz w:val="28"/>
                <w:szCs w:val="28"/>
              </w:rPr>
            </w:pPr>
            <w:r w:rsidRPr="00E84561">
              <w:rPr>
                <w:sz w:val="28"/>
                <w:szCs w:val="28"/>
              </w:rPr>
              <w:t>Diseñador</w:t>
            </w:r>
            <w:r w:rsidR="006E40BD">
              <w:rPr>
                <w:sz w:val="28"/>
                <w:szCs w:val="28"/>
              </w:rPr>
              <w:t>a</w:t>
            </w:r>
            <w:r w:rsidRPr="00E84561">
              <w:rPr>
                <w:sz w:val="28"/>
                <w:szCs w:val="28"/>
              </w:rPr>
              <w:t xml:space="preserve"> </w:t>
            </w:r>
            <w:r w:rsidRPr="00E84561">
              <w:rPr>
                <w:rStyle w:val="Extranjerismo"/>
                <w:sz w:val="28"/>
                <w:szCs w:val="28"/>
              </w:rPr>
              <w:t xml:space="preserve">web </w:t>
            </w:r>
          </w:p>
        </w:tc>
        <w:tc>
          <w:tcPr>
            <w:tcW w:w="3261" w:type="dxa"/>
          </w:tcPr>
          <w:p w14:paraId="5234F940" w14:textId="31E85DD6" w:rsidR="00546EB0" w:rsidRPr="00E84561" w:rsidRDefault="00574511" w:rsidP="00546EB0">
            <w:pPr>
              <w:pStyle w:val="TextoTablas"/>
              <w:rPr>
                <w:rFonts w:cs="Calibri"/>
                <w:sz w:val="28"/>
                <w:szCs w:val="28"/>
              </w:rPr>
            </w:pPr>
            <w:r w:rsidRPr="00E84561">
              <w:rPr>
                <w:sz w:val="28"/>
                <w:szCs w:val="28"/>
              </w:rPr>
              <w:t>Centro de Comercio y Servicios -Regional Atlántico</w:t>
            </w:r>
          </w:p>
        </w:tc>
      </w:tr>
      <w:tr w:rsidR="00546EB0" w:rsidRPr="00CC7317" w14:paraId="149AE07E" w14:textId="77777777" w:rsidTr="00BD23AF">
        <w:tc>
          <w:tcPr>
            <w:tcW w:w="3114" w:type="dxa"/>
          </w:tcPr>
          <w:p w14:paraId="5F619598" w14:textId="77E347C0" w:rsidR="00546EB0" w:rsidRPr="00E84561" w:rsidRDefault="00A72A2B" w:rsidP="00546EB0">
            <w:pPr>
              <w:pStyle w:val="TextoTablas"/>
              <w:rPr>
                <w:rFonts w:cs="Calibri"/>
                <w:sz w:val="28"/>
                <w:szCs w:val="28"/>
              </w:rPr>
            </w:pPr>
            <w:r>
              <w:rPr>
                <w:sz w:val="28"/>
                <w:szCs w:val="28"/>
              </w:rPr>
              <w:t>Fabio Fonseca Arguelles</w:t>
            </w:r>
          </w:p>
        </w:tc>
        <w:tc>
          <w:tcPr>
            <w:tcW w:w="3685" w:type="dxa"/>
          </w:tcPr>
          <w:p w14:paraId="3DB4D76A" w14:textId="0159D912" w:rsidR="00546EB0" w:rsidRPr="00E84561" w:rsidRDefault="00546EB0" w:rsidP="00546EB0">
            <w:pPr>
              <w:pStyle w:val="TextoTablas"/>
              <w:rPr>
                <w:rFonts w:cs="Calibri"/>
                <w:sz w:val="28"/>
                <w:szCs w:val="28"/>
              </w:rPr>
            </w:pPr>
            <w:r w:rsidRPr="00E84561">
              <w:rPr>
                <w:sz w:val="28"/>
                <w:szCs w:val="28"/>
              </w:rPr>
              <w:t xml:space="preserve">Desarrollador </w:t>
            </w:r>
            <w:r w:rsidRPr="00AF3E00">
              <w:rPr>
                <w:rStyle w:val="Extranjerismo"/>
                <w:sz w:val="28"/>
                <w:szCs w:val="28"/>
              </w:rPr>
              <w:t>full stac</w:t>
            </w:r>
            <w:r w:rsidR="00A72A2B">
              <w:rPr>
                <w:rStyle w:val="Extranjerismo"/>
                <w:sz w:val="28"/>
                <w:szCs w:val="28"/>
              </w:rPr>
              <w:t>k junior</w:t>
            </w:r>
          </w:p>
        </w:tc>
        <w:tc>
          <w:tcPr>
            <w:tcW w:w="3261"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CADB879" w14:textId="54D1E98C" w:rsidR="006A4A95" w:rsidRPr="00E84561" w:rsidRDefault="006E40BD" w:rsidP="0051273C">
            <w:pPr>
              <w:pStyle w:val="TextoTablas"/>
              <w:rPr>
                <w:rFonts w:cs="Calibri"/>
                <w:sz w:val="28"/>
                <w:szCs w:val="28"/>
              </w:rPr>
            </w:pPr>
            <w:r>
              <w:rPr>
                <w:rFonts w:cs="Calibri"/>
                <w:sz w:val="28"/>
                <w:szCs w:val="28"/>
              </w:rPr>
              <w:t>Nelson Iván Vera Briceño</w:t>
            </w:r>
          </w:p>
        </w:tc>
        <w:tc>
          <w:tcPr>
            <w:tcW w:w="3685"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261"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BD23AF">
        <w:tc>
          <w:tcPr>
            <w:tcW w:w="3114"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685"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lastRenderedPageBreak/>
              <w:t>Luz Karime Amaya Cabra</w:t>
            </w:r>
          </w:p>
        </w:tc>
        <w:tc>
          <w:tcPr>
            <w:tcW w:w="3685"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BD23AF">
        <w:tc>
          <w:tcPr>
            <w:tcW w:w="3114" w:type="dxa"/>
          </w:tcPr>
          <w:p w14:paraId="775251B1" w14:textId="6BAFA0FA" w:rsidR="005C7081" w:rsidRPr="00E84561" w:rsidRDefault="005C7081" w:rsidP="005C7081">
            <w:pPr>
              <w:pStyle w:val="TextoTablas"/>
              <w:rPr>
                <w:rFonts w:cs="Calibri"/>
                <w:sz w:val="28"/>
                <w:szCs w:val="28"/>
              </w:rPr>
            </w:pPr>
            <w:r w:rsidRPr="00E84561">
              <w:rPr>
                <w:rFonts w:cs="Calibri"/>
                <w:sz w:val="28"/>
                <w:szCs w:val="28"/>
              </w:rPr>
              <w:t>Jonathan Adi</w:t>
            </w:r>
            <w:r w:rsidR="00F62343">
              <w:rPr>
                <w:rFonts w:cs="Calibri"/>
                <w:sz w:val="28"/>
                <w:szCs w:val="28"/>
              </w:rPr>
              <w:t>é</w:t>
            </w:r>
            <w:r w:rsidRPr="00E84561">
              <w:rPr>
                <w:rFonts w:cs="Calibri"/>
                <w:sz w:val="28"/>
                <w:szCs w:val="28"/>
              </w:rPr>
              <w:t xml:space="preserve"> Villafañe</w:t>
            </w:r>
          </w:p>
        </w:tc>
        <w:tc>
          <w:tcPr>
            <w:tcW w:w="3685"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685"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FA39A" w14:textId="77777777" w:rsidR="00307F68" w:rsidRDefault="00307F68" w:rsidP="00EC0858">
      <w:pPr>
        <w:spacing w:before="0" w:after="0" w:line="240" w:lineRule="auto"/>
      </w:pPr>
      <w:r>
        <w:separator/>
      </w:r>
    </w:p>
  </w:endnote>
  <w:endnote w:type="continuationSeparator" w:id="0">
    <w:p w14:paraId="1B12A644" w14:textId="77777777" w:rsidR="00307F68" w:rsidRDefault="00307F6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C2045" w14:textId="77777777" w:rsidR="00307F68" w:rsidRDefault="00307F68" w:rsidP="00EC0858">
      <w:pPr>
        <w:spacing w:before="0" w:after="0" w:line="240" w:lineRule="auto"/>
      </w:pPr>
      <w:r>
        <w:separator/>
      </w:r>
    </w:p>
  </w:footnote>
  <w:footnote w:type="continuationSeparator" w:id="0">
    <w:p w14:paraId="7B78C267" w14:textId="77777777" w:rsidR="00307F68" w:rsidRDefault="00307F6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351851018" name="Gráfico 3518510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D481B"/>
    <w:multiLevelType w:val="hybridMultilevel"/>
    <w:tmpl w:val="08842CB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07960FC"/>
    <w:multiLevelType w:val="hybridMultilevel"/>
    <w:tmpl w:val="F238E93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 w15:restartNumberingAfterBreak="0">
    <w:nsid w:val="02A403CD"/>
    <w:multiLevelType w:val="hybridMultilevel"/>
    <w:tmpl w:val="8540533A"/>
    <w:lvl w:ilvl="0" w:tplc="181A098C">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4" w15:restartNumberingAfterBreak="0">
    <w:nsid w:val="04DA61A9"/>
    <w:multiLevelType w:val="hybridMultilevel"/>
    <w:tmpl w:val="DDEA18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A410F9B"/>
    <w:multiLevelType w:val="hybridMultilevel"/>
    <w:tmpl w:val="A34AB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 w15:restartNumberingAfterBreak="0">
    <w:nsid w:val="0FDD50BD"/>
    <w:multiLevelType w:val="hybridMultilevel"/>
    <w:tmpl w:val="3D461926"/>
    <w:lvl w:ilvl="0" w:tplc="080A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 w15:restartNumberingAfterBreak="0">
    <w:nsid w:val="101241DF"/>
    <w:multiLevelType w:val="hybridMultilevel"/>
    <w:tmpl w:val="956E05A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8" w15:restartNumberingAfterBreak="0">
    <w:nsid w:val="102A5A78"/>
    <w:multiLevelType w:val="hybridMultilevel"/>
    <w:tmpl w:val="D4A8C1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0AB13F8"/>
    <w:multiLevelType w:val="hybridMultilevel"/>
    <w:tmpl w:val="756C3D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10F11686"/>
    <w:multiLevelType w:val="hybridMultilevel"/>
    <w:tmpl w:val="909654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110350BB"/>
    <w:multiLevelType w:val="hybridMultilevel"/>
    <w:tmpl w:val="560C92FC"/>
    <w:lvl w:ilvl="0" w:tplc="FFFFFFFF">
      <w:start w:val="1"/>
      <w:numFmt w:val="bullet"/>
      <w:lvlText w:val=""/>
      <w:lvlJc w:val="left"/>
      <w:pPr>
        <w:ind w:left="1069" w:hanging="360"/>
      </w:pPr>
      <w:rPr>
        <w:rFonts w:ascii="Symbol" w:hAnsi="Symbol" w:hint="default"/>
      </w:rPr>
    </w:lvl>
    <w:lvl w:ilvl="1" w:tplc="080A0001">
      <w:start w:val="1"/>
      <w:numFmt w:val="bullet"/>
      <w:lvlText w:val=""/>
      <w:lvlJc w:val="left"/>
      <w:pPr>
        <w:ind w:left="106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 w15:restartNumberingAfterBreak="0">
    <w:nsid w:val="136A7E6C"/>
    <w:multiLevelType w:val="hybridMultilevel"/>
    <w:tmpl w:val="8062A0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13C51193"/>
    <w:multiLevelType w:val="hybridMultilevel"/>
    <w:tmpl w:val="CCB256A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159829FC"/>
    <w:multiLevelType w:val="hybridMultilevel"/>
    <w:tmpl w:val="D5603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5" w15:restartNumberingAfterBreak="0">
    <w:nsid w:val="16B72E7E"/>
    <w:multiLevelType w:val="hybridMultilevel"/>
    <w:tmpl w:val="09D0F07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 w15:restartNumberingAfterBreak="0">
    <w:nsid w:val="17247EBF"/>
    <w:multiLevelType w:val="hybridMultilevel"/>
    <w:tmpl w:val="79E243E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18B1757F"/>
    <w:multiLevelType w:val="hybridMultilevel"/>
    <w:tmpl w:val="A24A6D7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8" w15:restartNumberingAfterBreak="0">
    <w:nsid w:val="18E36285"/>
    <w:multiLevelType w:val="hybridMultilevel"/>
    <w:tmpl w:val="B1241F0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19655BFE"/>
    <w:multiLevelType w:val="hybridMultilevel"/>
    <w:tmpl w:val="ABCC27A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0" w15:restartNumberingAfterBreak="0">
    <w:nsid w:val="1A892110"/>
    <w:multiLevelType w:val="hybridMultilevel"/>
    <w:tmpl w:val="D0DAD5F8"/>
    <w:lvl w:ilvl="0" w:tplc="EBE44B22">
      <w:start w:val="1"/>
      <w:numFmt w:val="bullet"/>
      <w:lvlText w:val="-"/>
      <w:lvlJc w:val="left"/>
      <w:pPr>
        <w:ind w:left="420" w:hanging="360"/>
      </w:pPr>
      <w:rPr>
        <w:rFonts w:ascii="Calibri" w:eastAsia="Times New Roman" w:hAnsi="Calibri" w:cs="Calibri" w:hint="default"/>
      </w:rPr>
    </w:lvl>
    <w:lvl w:ilvl="1" w:tplc="080A0003" w:tentative="1">
      <w:start w:val="1"/>
      <w:numFmt w:val="bullet"/>
      <w:lvlText w:val="o"/>
      <w:lvlJc w:val="left"/>
      <w:pPr>
        <w:ind w:left="1140" w:hanging="360"/>
      </w:pPr>
      <w:rPr>
        <w:rFonts w:ascii="Courier New" w:hAnsi="Courier New" w:cs="Courier New" w:hint="default"/>
      </w:rPr>
    </w:lvl>
    <w:lvl w:ilvl="2" w:tplc="080A0005" w:tentative="1">
      <w:start w:val="1"/>
      <w:numFmt w:val="bullet"/>
      <w:lvlText w:val=""/>
      <w:lvlJc w:val="left"/>
      <w:pPr>
        <w:ind w:left="1860" w:hanging="360"/>
      </w:pPr>
      <w:rPr>
        <w:rFonts w:ascii="Wingdings" w:hAnsi="Wingdings" w:hint="default"/>
      </w:rPr>
    </w:lvl>
    <w:lvl w:ilvl="3" w:tplc="080A0001" w:tentative="1">
      <w:start w:val="1"/>
      <w:numFmt w:val="bullet"/>
      <w:lvlText w:val=""/>
      <w:lvlJc w:val="left"/>
      <w:pPr>
        <w:ind w:left="2580" w:hanging="360"/>
      </w:pPr>
      <w:rPr>
        <w:rFonts w:ascii="Symbol" w:hAnsi="Symbol" w:hint="default"/>
      </w:rPr>
    </w:lvl>
    <w:lvl w:ilvl="4" w:tplc="080A0003" w:tentative="1">
      <w:start w:val="1"/>
      <w:numFmt w:val="bullet"/>
      <w:lvlText w:val="o"/>
      <w:lvlJc w:val="left"/>
      <w:pPr>
        <w:ind w:left="3300" w:hanging="360"/>
      </w:pPr>
      <w:rPr>
        <w:rFonts w:ascii="Courier New" w:hAnsi="Courier New" w:cs="Courier New" w:hint="default"/>
      </w:rPr>
    </w:lvl>
    <w:lvl w:ilvl="5" w:tplc="080A0005" w:tentative="1">
      <w:start w:val="1"/>
      <w:numFmt w:val="bullet"/>
      <w:lvlText w:val=""/>
      <w:lvlJc w:val="left"/>
      <w:pPr>
        <w:ind w:left="4020" w:hanging="360"/>
      </w:pPr>
      <w:rPr>
        <w:rFonts w:ascii="Wingdings" w:hAnsi="Wingdings" w:hint="default"/>
      </w:rPr>
    </w:lvl>
    <w:lvl w:ilvl="6" w:tplc="080A0001" w:tentative="1">
      <w:start w:val="1"/>
      <w:numFmt w:val="bullet"/>
      <w:lvlText w:val=""/>
      <w:lvlJc w:val="left"/>
      <w:pPr>
        <w:ind w:left="4740" w:hanging="360"/>
      </w:pPr>
      <w:rPr>
        <w:rFonts w:ascii="Symbol" w:hAnsi="Symbol" w:hint="default"/>
      </w:rPr>
    </w:lvl>
    <w:lvl w:ilvl="7" w:tplc="080A0003" w:tentative="1">
      <w:start w:val="1"/>
      <w:numFmt w:val="bullet"/>
      <w:lvlText w:val="o"/>
      <w:lvlJc w:val="left"/>
      <w:pPr>
        <w:ind w:left="5460" w:hanging="360"/>
      </w:pPr>
      <w:rPr>
        <w:rFonts w:ascii="Courier New" w:hAnsi="Courier New" w:cs="Courier New" w:hint="default"/>
      </w:rPr>
    </w:lvl>
    <w:lvl w:ilvl="8" w:tplc="080A0005" w:tentative="1">
      <w:start w:val="1"/>
      <w:numFmt w:val="bullet"/>
      <w:lvlText w:val=""/>
      <w:lvlJc w:val="left"/>
      <w:pPr>
        <w:ind w:left="6180" w:hanging="360"/>
      </w:pPr>
      <w:rPr>
        <w:rFonts w:ascii="Wingdings" w:hAnsi="Wingdings" w:hint="default"/>
      </w:rPr>
    </w:lvl>
  </w:abstractNum>
  <w:abstractNum w:abstractNumId="21" w15:restartNumberingAfterBreak="0">
    <w:nsid w:val="1C120E52"/>
    <w:multiLevelType w:val="hybridMultilevel"/>
    <w:tmpl w:val="0B0C202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2" w15:restartNumberingAfterBreak="0">
    <w:nsid w:val="1C1500BB"/>
    <w:multiLevelType w:val="hybridMultilevel"/>
    <w:tmpl w:val="4588084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1EA02A52"/>
    <w:multiLevelType w:val="hybridMultilevel"/>
    <w:tmpl w:val="9DB0EDB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21C06B2F"/>
    <w:multiLevelType w:val="hybridMultilevel"/>
    <w:tmpl w:val="4BE28CB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5" w15:restartNumberingAfterBreak="0">
    <w:nsid w:val="277F65F5"/>
    <w:multiLevelType w:val="hybridMultilevel"/>
    <w:tmpl w:val="5B681EF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6" w15:restartNumberingAfterBreak="0">
    <w:nsid w:val="279F49B8"/>
    <w:multiLevelType w:val="hybridMultilevel"/>
    <w:tmpl w:val="16DC7596"/>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7" w15:restartNumberingAfterBreak="0">
    <w:nsid w:val="2A6C38CF"/>
    <w:multiLevelType w:val="hybridMultilevel"/>
    <w:tmpl w:val="1BE44828"/>
    <w:lvl w:ilvl="0" w:tplc="080A0001">
      <w:start w:val="1"/>
      <w:numFmt w:val="bullet"/>
      <w:lvlText w:val=""/>
      <w:lvlJc w:val="left"/>
      <w:pPr>
        <w:ind w:left="1069" w:hanging="360"/>
      </w:pPr>
      <w:rPr>
        <w:rFonts w:ascii="Symbol" w:hAnsi="Symbol" w:hint="default"/>
      </w:rPr>
    </w:lvl>
    <w:lvl w:ilvl="1" w:tplc="105E2466">
      <w:numFmt w:val="bullet"/>
      <w:lvlText w:val="-"/>
      <w:lvlJc w:val="left"/>
      <w:pPr>
        <w:ind w:left="2149" w:hanging="720"/>
      </w:pPr>
      <w:rPr>
        <w:rFonts w:ascii="Calibri" w:eastAsiaTheme="minorHAnsi" w:hAnsi="Calibri" w:cs="Calibri"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8" w15:restartNumberingAfterBreak="0">
    <w:nsid w:val="2B0E67AB"/>
    <w:multiLevelType w:val="hybridMultilevel"/>
    <w:tmpl w:val="797E668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9" w15:restartNumberingAfterBreak="0">
    <w:nsid w:val="2C765E24"/>
    <w:multiLevelType w:val="hybridMultilevel"/>
    <w:tmpl w:val="263E7F04"/>
    <w:lvl w:ilvl="0" w:tplc="080A0001">
      <w:start w:val="1"/>
      <w:numFmt w:val="bullet"/>
      <w:lvlText w:val=""/>
      <w:lvlJc w:val="left"/>
      <w:pPr>
        <w:ind w:left="1069" w:hanging="360"/>
      </w:pPr>
      <w:rPr>
        <w:rFonts w:ascii="Symbol" w:hAnsi="Symbol" w:hint="default"/>
      </w:rPr>
    </w:lvl>
    <w:lvl w:ilvl="1" w:tplc="A3104480">
      <w:start w:val="4"/>
      <w:numFmt w:val="bullet"/>
      <w:lvlText w:val="•"/>
      <w:lvlJc w:val="left"/>
      <w:pPr>
        <w:ind w:left="2149" w:hanging="720"/>
      </w:pPr>
      <w:rPr>
        <w:rFonts w:ascii="Calibri" w:eastAsiaTheme="minorHAnsi" w:hAnsi="Calibri" w:cs="Calibri"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0" w15:restartNumberingAfterBreak="0">
    <w:nsid w:val="2CE334DD"/>
    <w:multiLevelType w:val="hybridMultilevel"/>
    <w:tmpl w:val="731A1154"/>
    <w:lvl w:ilvl="0" w:tplc="6CF4556A">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2E047B95"/>
    <w:multiLevelType w:val="hybridMultilevel"/>
    <w:tmpl w:val="9F805DC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2" w15:restartNumberingAfterBreak="0">
    <w:nsid w:val="2E733E37"/>
    <w:multiLevelType w:val="hybridMultilevel"/>
    <w:tmpl w:val="CBBEE5F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3"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34"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33A329E6"/>
    <w:multiLevelType w:val="hybridMultilevel"/>
    <w:tmpl w:val="2C0E6A7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6" w15:restartNumberingAfterBreak="0">
    <w:nsid w:val="34B42180"/>
    <w:multiLevelType w:val="hybridMultilevel"/>
    <w:tmpl w:val="913AF0D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7" w15:restartNumberingAfterBreak="0">
    <w:nsid w:val="35A716E8"/>
    <w:multiLevelType w:val="hybridMultilevel"/>
    <w:tmpl w:val="E23E24B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8" w15:restartNumberingAfterBreak="0">
    <w:nsid w:val="3617563D"/>
    <w:multiLevelType w:val="hybridMultilevel"/>
    <w:tmpl w:val="4FAAB80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9"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40" w15:restartNumberingAfterBreak="0">
    <w:nsid w:val="38DF14CE"/>
    <w:multiLevelType w:val="hybridMultilevel"/>
    <w:tmpl w:val="9CF260F2"/>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1" w15:restartNumberingAfterBreak="0">
    <w:nsid w:val="3A047607"/>
    <w:multiLevelType w:val="hybridMultilevel"/>
    <w:tmpl w:val="8324851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2" w15:restartNumberingAfterBreak="0">
    <w:nsid w:val="3AD00E13"/>
    <w:multiLevelType w:val="hybridMultilevel"/>
    <w:tmpl w:val="C324E04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3"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44" w15:restartNumberingAfterBreak="0">
    <w:nsid w:val="3D953A42"/>
    <w:multiLevelType w:val="hybridMultilevel"/>
    <w:tmpl w:val="7882B952"/>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5" w15:restartNumberingAfterBreak="0">
    <w:nsid w:val="3DA77F2D"/>
    <w:multiLevelType w:val="hybridMultilevel"/>
    <w:tmpl w:val="8072FEE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3E062B61"/>
    <w:multiLevelType w:val="hybridMultilevel"/>
    <w:tmpl w:val="AB9AC2BE"/>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7" w15:restartNumberingAfterBreak="0">
    <w:nsid w:val="3E1C0350"/>
    <w:multiLevelType w:val="hybridMultilevel"/>
    <w:tmpl w:val="21F2893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8" w15:restartNumberingAfterBreak="0">
    <w:nsid w:val="3E9E7D6C"/>
    <w:multiLevelType w:val="hybridMultilevel"/>
    <w:tmpl w:val="298ADD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3F392813"/>
    <w:multiLevelType w:val="hybridMultilevel"/>
    <w:tmpl w:val="51DCE3D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0" w15:restartNumberingAfterBreak="0">
    <w:nsid w:val="40C47155"/>
    <w:multiLevelType w:val="hybridMultilevel"/>
    <w:tmpl w:val="3C10B5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44093D27"/>
    <w:multiLevelType w:val="hybridMultilevel"/>
    <w:tmpl w:val="6216779A"/>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3" w15:restartNumberingAfterBreak="0">
    <w:nsid w:val="45867A88"/>
    <w:multiLevelType w:val="hybridMultilevel"/>
    <w:tmpl w:val="E680718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47541CE7"/>
    <w:multiLevelType w:val="hybridMultilevel"/>
    <w:tmpl w:val="06D6A23C"/>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5" w15:restartNumberingAfterBreak="0">
    <w:nsid w:val="49615A29"/>
    <w:multiLevelType w:val="hybridMultilevel"/>
    <w:tmpl w:val="1E949F6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6" w15:restartNumberingAfterBreak="0">
    <w:nsid w:val="4C0D645A"/>
    <w:multiLevelType w:val="hybridMultilevel"/>
    <w:tmpl w:val="4E8808F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7"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4FDA21F3"/>
    <w:multiLevelType w:val="hybridMultilevel"/>
    <w:tmpl w:val="25D8352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0" w15:restartNumberingAfterBreak="0">
    <w:nsid w:val="50AD418F"/>
    <w:multiLevelType w:val="hybridMultilevel"/>
    <w:tmpl w:val="8CBC8E4C"/>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1" w15:restartNumberingAfterBreak="0">
    <w:nsid w:val="51172A4F"/>
    <w:multiLevelType w:val="hybridMultilevel"/>
    <w:tmpl w:val="AC06D6D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2" w15:restartNumberingAfterBreak="0">
    <w:nsid w:val="518940F0"/>
    <w:multiLevelType w:val="hybridMultilevel"/>
    <w:tmpl w:val="F884AA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51B97F98"/>
    <w:multiLevelType w:val="hybridMultilevel"/>
    <w:tmpl w:val="959E36F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4" w15:restartNumberingAfterBreak="0">
    <w:nsid w:val="529C64CD"/>
    <w:multiLevelType w:val="hybridMultilevel"/>
    <w:tmpl w:val="BA6AE84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5" w15:restartNumberingAfterBreak="0">
    <w:nsid w:val="538B442C"/>
    <w:multiLevelType w:val="hybridMultilevel"/>
    <w:tmpl w:val="0BCABB9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6" w15:restartNumberingAfterBreak="0">
    <w:nsid w:val="55AB534A"/>
    <w:multiLevelType w:val="hybridMultilevel"/>
    <w:tmpl w:val="0F4883F2"/>
    <w:lvl w:ilvl="0" w:tplc="0409000F">
      <w:start w:val="1"/>
      <w:numFmt w:val="decimal"/>
      <w:lvlText w:val="%1."/>
      <w:lvlJc w:val="left"/>
      <w:pPr>
        <w:ind w:left="1069" w:hanging="360"/>
      </w:p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67" w15:restartNumberingAfterBreak="0">
    <w:nsid w:val="56DC7326"/>
    <w:multiLevelType w:val="hybridMultilevel"/>
    <w:tmpl w:val="87A44596"/>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8" w15:restartNumberingAfterBreak="0">
    <w:nsid w:val="57077597"/>
    <w:multiLevelType w:val="hybridMultilevel"/>
    <w:tmpl w:val="DE921B4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9" w15:restartNumberingAfterBreak="0">
    <w:nsid w:val="57F645F3"/>
    <w:multiLevelType w:val="hybridMultilevel"/>
    <w:tmpl w:val="8FCE7D7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5B9B03B5"/>
    <w:multiLevelType w:val="hybridMultilevel"/>
    <w:tmpl w:val="B3BE209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1" w15:restartNumberingAfterBreak="0">
    <w:nsid w:val="5C8C3478"/>
    <w:multiLevelType w:val="hybridMultilevel"/>
    <w:tmpl w:val="5B68F8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5CEB6C4E"/>
    <w:multiLevelType w:val="hybridMultilevel"/>
    <w:tmpl w:val="6D1C36F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3" w15:restartNumberingAfterBreak="0">
    <w:nsid w:val="5D3C213C"/>
    <w:multiLevelType w:val="hybridMultilevel"/>
    <w:tmpl w:val="7946ECE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4" w15:restartNumberingAfterBreak="0">
    <w:nsid w:val="5E5F2A52"/>
    <w:multiLevelType w:val="hybridMultilevel"/>
    <w:tmpl w:val="A49A1D9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5" w15:restartNumberingAfterBreak="0">
    <w:nsid w:val="5F103342"/>
    <w:multiLevelType w:val="hybridMultilevel"/>
    <w:tmpl w:val="77DA73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6" w15:restartNumberingAfterBreak="0">
    <w:nsid w:val="5FFC01AB"/>
    <w:multiLevelType w:val="hybridMultilevel"/>
    <w:tmpl w:val="35EC30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7" w15:restartNumberingAfterBreak="0">
    <w:nsid w:val="60473F7E"/>
    <w:multiLevelType w:val="hybridMultilevel"/>
    <w:tmpl w:val="0456D62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8" w15:restartNumberingAfterBreak="0">
    <w:nsid w:val="62547528"/>
    <w:multiLevelType w:val="hybridMultilevel"/>
    <w:tmpl w:val="95E4C46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9" w15:restartNumberingAfterBreak="0">
    <w:nsid w:val="62E545D3"/>
    <w:multiLevelType w:val="hybridMultilevel"/>
    <w:tmpl w:val="EFEA911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0" w15:restartNumberingAfterBreak="0">
    <w:nsid w:val="64560906"/>
    <w:multiLevelType w:val="hybridMultilevel"/>
    <w:tmpl w:val="B59E18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1" w15:restartNumberingAfterBreak="0">
    <w:nsid w:val="647408B1"/>
    <w:multiLevelType w:val="hybridMultilevel"/>
    <w:tmpl w:val="C5D03A7A"/>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2" w15:restartNumberingAfterBreak="0">
    <w:nsid w:val="69745A7D"/>
    <w:multiLevelType w:val="hybridMultilevel"/>
    <w:tmpl w:val="09EAD76C"/>
    <w:lvl w:ilvl="0" w:tplc="02F859D0">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2C7E37A4">
      <w:numFmt w:val="bullet"/>
      <w:lvlText w:val="•"/>
      <w:lvlJc w:val="left"/>
      <w:pPr>
        <w:ind w:left="2880" w:hanging="720"/>
      </w:pPr>
      <w:rPr>
        <w:rFonts w:ascii="Calibri" w:eastAsiaTheme="minorHAnsi" w:hAnsi="Calibri" w:cs="Calibri" w:hint="default"/>
      </w:r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3" w15:restartNumberingAfterBreak="0">
    <w:nsid w:val="69E77E30"/>
    <w:multiLevelType w:val="hybridMultilevel"/>
    <w:tmpl w:val="B65A478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4" w15:restartNumberingAfterBreak="0">
    <w:nsid w:val="6B3A57DE"/>
    <w:multiLevelType w:val="hybridMultilevel"/>
    <w:tmpl w:val="5C04641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5" w15:restartNumberingAfterBreak="0">
    <w:nsid w:val="6BBD011F"/>
    <w:multiLevelType w:val="hybridMultilevel"/>
    <w:tmpl w:val="812046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6" w15:restartNumberingAfterBreak="0">
    <w:nsid w:val="6D227CB2"/>
    <w:multiLevelType w:val="hybridMultilevel"/>
    <w:tmpl w:val="B79EC012"/>
    <w:lvl w:ilvl="0" w:tplc="FFFFFFFF">
      <w:start w:val="1"/>
      <w:numFmt w:val="bullet"/>
      <w:lvlText w:val=""/>
      <w:lvlJc w:val="left"/>
      <w:pPr>
        <w:ind w:left="1069" w:hanging="360"/>
      </w:pPr>
      <w:rPr>
        <w:rFonts w:ascii="Symbol" w:hAnsi="Symbol" w:hint="default"/>
      </w:rPr>
    </w:lvl>
    <w:lvl w:ilvl="1" w:tplc="FFFFFFFF">
      <w:start w:val="1"/>
      <w:numFmt w:val="bullet"/>
      <w:lvlText w:val=""/>
      <w:lvlJc w:val="left"/>
      <w:pPr>
        <w:ind w:left="1069" w:hanging="360"/>
      </w:pPr>
      <w:rPr>
        <w:rFonts w:ascii="Symbol" w:hAnsi="Symbol" w:hint="default"/>
      </w:rPr>
    </w:lvl>
    <w:lvl w:ilvl="2" w:tplc="080A0001">
      <w:start w:val="1"/>
      <w:numFmt w:val="bullet"/>
      <w:lvlText w:val=""/>
      <w:lvlJc w:val="left"/>
      <w:pPr>
        <w:ind w:left="1069" w:hanging="360"/>
      </w:pPr>
      <w:rPr>
        <w:rFonts w:ascii="Symbol" w:hAnsi="Symbol"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7" w15:restartNumberingAfterBreak="0">
    <w:nsid w:val="729637D7"/>
    <w:multiLevelType w:val="hybridMultilevel"/>
    <w:tmpl w:val="D246823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8" w15:restartNumberingAfterBreak="0">
    <w:nsid w:val="7313769D"/>
    <w:multiLevelType w:val="hybridMultilevel"/>
    <w:tmpl w:val="3A02B5F2"/>
    <w:lvl w:ilvl="0" w:tplc="6CF4556A">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9" w15:restartNumberingAfterBreak="0">
    <w:nsid w:val="73374FC8"/>
    <w:multiLevelType w:val="hybridMultilevel"/>
    <w:tmpl w:val="CE704E46"/>
    <w:lvl w:ilvl="0" w:tplc="62548DF4">
      <w:numFmt w:val="bullet"/>
      <w:lvlText w:val="•"/>
      <w:lvlJc w:val="left"/>
      <w:pPr>
        <w:ind w:left="1068" w:hanging="360"/>
      </w:pPr>
      <w:rPr>
        <w:rFonts w:ascii="Calibri" w:eastAsiaTheme="minorHAnsi" w:hAnsi="Calibri" w:cs="Calibr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90" w15:restartNumberingAfterBreak="0">
    <w:nsid w:val="7352551C"/>
    <w:multiLevelType w:val="hybridMultilevel"/>
    <w:tmpl w:val="B92AF0C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1" w15:restartNumberingAfterBreak="0">
    <w:nsid w:val="741E6BD6"/>
    <w:multiLevelType w:val="multilevel"/>
    <w:tmpl w:val="E802200E"/>
    <w:lvl w:ilvl="0">
      <w:start w:val="1"/>
      <w:numFmt w:val="bullet"/>
      <w:lvlText w:val=""/>
      <w:lvlJc w:val="left"/>
      <w:pPr>
        <w:tabs>
          <w:tab w:val="num" w:pos="1068"/>
        </w:tabs>
        <w:ind w:left="1068" w:hanging="360"/>
      </w:pPr>
      <w:rPr>
        <w:rFonts w:ascii="Symbol" w:hAnsi="Symbol" w:hint="default"/>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Symbol" w:hAnsi="Symbol" w:hint="default"/>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92" w15:restartNumberingAfterBreak="0">
    <w:nsid w:val="74386A72"/>
    <w:multiLevelType w:val="hybridMultilevel"/>
    <w:tmpl w:val="D7B845E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3" w15:restartNumberingAfterBreak="0">
    <w:nsid w:val="753A7A17"/>
    <w:multiLevelType w:val="hybridMultilevel"/>
    <w:tmpl w:val="429E164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4" w15:restartNumberingAfterBreak="0">
    <w:nsid w:val="773D3CFE"/>
    <w:multiLevelType w:val="hybridMultilevel"/>
    <w:tmpl w:val="368865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5" w15:restartNumberingAfterBreak="0">
    <w:nsid w:val="774027A4"/>
    <w:multiLevelType w:val="hybridMultilevel"/>
    <w:tmpl w:val="57DE3FE8"/>
    <w:lvl w:ilvl="0" w:tplc="FFFFFFFF">
      <w:start w:val="1"/>
      <w:numFmt w:val="bullet"/>
      <w:lvlText w:val=""/>
      <w:lvlJc w:val="left"/>
      <w:pPr>
        <w:ind w:left="1069" w:hanging="360"/>
      </w:pPr>
      <w:rPr>
        <w:rFonts w:ascii="Symbol" w:hAnsi="Symbol" w:hint="default"/>
      </w:rPr>
    </w:lvl>
    <w:lvl w:ilvl="1" w:tplc="240A0003">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6" w15:restartNumberingAfterBreak="0">
    <w:nsid w:val="77426D82"/>
    <w:multiLevelType w:val="hybridMultilevel"/>
    <w:tmpl w:val="A386F83A"/>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97" w15:restartNumberingAfterBreak="0">
    <w:nsid w:val="78576DBA"/>
    <w:multiLevelType w:val="hybridMultilevel"/>
    <w:tmpl w:val="2320D8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8" w15:restartNumberingAfterBreak="0">
    <w:nsid w:val="7D49283D"/>
    <w:multiLevelType w:val="hybridMultilevel"/>
    <w:tmpl w:val="C8FAB9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32504101">
    <w:abstractNumId w:val="0"/>
  </w:num>
  <w:num w:numId="2" w16cid:durableId="2076080359">
    <w:abstractNumId w:val="58"/>
  </w:num>
  <w:num w:numId="3" w16cid:durableId="1829208015">
    <w:abstractNumId w:val="39"/>
  </w:num>
  <w:num w:numId="4" w16cid:durableId="668099207">
    <w:abstractNumId w:val="57"/>
  </w:num>
  <w:num w:numId="5" w16cid:durableId="1481340747">
    <w:abstractNumId w:val="82"/>
  </w:num>
  <w:num w:numId="6" w16cid:durableId="205214713">
    <w:abstractNumId w:val="33"/>
  </w:num>
  <w:num w:numId="7" w16cid:durableId="264774128">
    <w:abstractNumId w:val="43"/>
  </w:num>
  <w:num w:numId="8" w16cid:durableId="1307861216">
    <w:abstractNumId w:val="34"/>
  </w:num>
  <w:num w:numId="9" w16cid:durableId="880942793">
    <w:abstractNumId w:val="51"/>
  </w:num>
  <w:num w:numId="10" w16cid:durableId="1670792093">
    <w:abstractNumId w:val="16"/>
  </w:num>
  <w:num w:numId="11" w16cid:durableId="72239773">
    <w:abstractNumId w:val="22"/>
  </w:num>
  <w:num w:numId="12" w16cid:durableId="2130971089">
    <w:abstractNumId w:val="48"/>
  </w:num>
  <w:num w:numId="13" w16cid:durableId="77798734">
    <w:abstractNumId w:val="80"/>
  </w:num>
  <w:num w:numId="14" w16cid:durableId="642350399">
    <w:abstractNumId w:val="50"/>
  </w:num>
  <w:num w:numId="15" w16cid:durableId="1299609971">
    <w:abstractNumId w:val="4"/>
  </w:num>
  <w:num w:numId="16" w16cid:durableId="1917085908">
    <w:abstractNumId w:val="64"/>
  </w:num>
  <w:num w:numId="17" w16cid:durableId="1962033500">
    <w:abstractNumId w:val="14"/>
  </w:num>
  <w:num w:numId="18" w16cid:durableId="1405955061">
    <w:abstractNumId w:val="17"/>
  </w:num>
  <w:num w:numId="19" w16cid:durableId="2086416710">
    <w:abstractNumId w:val="19"/>
  </w:num>
  <w:num w:numId="20" w16cid:durableId="1953585741">
    <w:abstractNumId w:val="5"/>
  </w:num>
  <w:num w:numId="21" w16cid:durableId="1347950804">
    <w:abstractNumId w:val="25"/>
  </w:num>
  <w:num w:numId="22" w16cid:durableId="1559510505">
    <w:abstractNumId w:val="55"/>
  </w:num>
  <w:num w:numId="23" w16cid:durableId="437261061">
    <w:abstractNumId w:val="77"/>
  </w:num>
  <w:num w:numId="24" w16cid:durableId="1997147462">
    <w:abstractNumId w:val="90"/>
  </w:num>
  <w:num w:numId="25" w16cid:durableId="1718311354">
    <w:abstractNumId w:val="7"/>
  </w:num>
  <w:num w:numId="26" w16cid:durableId="116994100">
    <w:abstractNumId w:val="93"/>
  </w:num>
  <w:num w:numId="27" w16cid:durableId="1996175917">
    <w:abstractNumId w:val="21"/>
  </w:num>
  <w:num w:numId="28" w16cid:durableId="737630486">
    <w:abstractNumId w:val="71"/>
  </w:num>
  <w:num w:numId="29" w16cid:durableId="566889127">
    <w:abstractNumId w:val="74"/>
  </w:num>
  <w:num w:numId="30" w16cid:durableId="582833102">
    <w:abstractNumId w:val="49"/>
  </w:num>
  <w:num w:numId="31" w16cid:durableId="1936593650">
    <w:abstractNumId w:val="87"/>
  </w:num>
  <w:num w:numId="32" w16cid:durableId="574051866">
    <w:abstractNumId w:val="70"/>
  </w:num>
  <w:num w:numId="33" w16cid:durableId="1844970931">
    <w:abstractNumId w:val="61"/>
  </w:num>
  <w:num w:numId="34" w16cid:durableId="1753350933">
    <w:abstractNumId w:val="83"/>
  </w:num>
  <w:num w:numId="35" w16cid:durableId="692877856">
    <w:abstractNumId w:val="85"/>
  </w:num>
  <w:num w:numId="36" w16cid:durableId="2119136893">
    <w:abstractNumId w:val="75"/>
  </w:num>
  <w:num w:numId="37" w16cid:durableId="1102413566">
    <w:abstractNumId w:val="35"/>
  </w:num>
  <w:num w:numId="38" w16cid:durableId="611741365">
    <w:abstractNumId w:val="94"/>
  </w:num>
  <w:num w:numId="39" w16cid:durableId="1767072730">
    <w:abstractNumId w:val="78"/>
  </w:num>
  <w:num w:numId="40" w16cid:durableId="2040010912">
    <w:abstractNumId w:val="96"/>
  </w:num>
  <w:num w:numId="41" w16cid:durableId="288631795">
    <w:abstractNumId w:val="38"/>
  </w:num>
  <w:num w:numId="42" w16cid:durableId="688994597">
    <w:abstractNumId w:val="10"/>
  </w:num>
  <w:num w:numId="43" w16cid:durableId="661927034">
    <w:abstractNumId w:val="97"/>
  </w:num>
  <w:num w:numId="44" w16cid:durableId="1646736863">
    <w:abstractNumId w:val="72"/>
  </w:num>
  <w:num w:numId="45" w16cid:durableId="1865290361">
    <w:abstractNumId w:val="62"/>
  </w:num>
  <w:num w:numId="46" w16cid:durableId="238713391">
    <w:abstractNumId w:val="32"/>
  </w:num>
  <w:num w:numId="47" w16cid:durableId="2019699568">
    <w:abstractNumId w:val="31"/>
  </w:num>
  <w:num w:numId="48" w16cid:durableId="930703433">
    <w:abstractNumId w:val="6"/>
  </w:num>
  <w:num w:numId="49" w16cid:durableId="1814716255">
    <w:abstractNumId w:val="8"/>
  </w:num>
  <w:num w:numId="50" w16cid:durableId="968898335">
    <w:abstractNumId w:val="66"/>
  </w:num>
  <w:num w:numId="51" w16cid:durableId="721366699">
    <w:abstractNumId w:val="3"/>
  </w:num>
  <w:num w:numId="52" w16cid:durableId="790855033">
    <w:abstractNumId w:val="84"/>
  </w:num>
  <w:num w:numId="53" w16cid:durableId="584387745">
    <w:abstractNumId w:val="28"/>
  </w:num>
  <w:num w:numId="54" w16cid:durableId="2115249152">
    <w:abstractNumId w:val="44"/>
  </w:num>
  <w:num w:numId="55" w16cid:durableId="684285155">
    <w:abstractNumId w:val="47"/>
  </w:num>
  <w:num w:numId="56" w16cid:durableId="2036232380">
    <w:abstractNumId w:val="29"/>
  </w:num>
  <w:num w:numId="57" w16cid:durableId="2051374789">
    <w:abstractNumId w:val="95"/>
  </w:num>
  <w:num w:numId="58" w16cid:durableId="1596094466">
    <w:abstractNumId w:val="11"/>
  </w:num>
  <w:num w:numId="59" w16cid:durableId="485167163">
    <w:abstractNumId w:val="86"/>
  </w:num>
  <w:num w:numId="60" w16cid:durableId="246614254">
    <w:abstractNumId w:val="41"/>
  </w:num>
  <w:num w:numId="61" w16cid:durableId="660155333">
    <w:abstractNumId w:val="76"/>
  </w:num>
  <w:num w:numId="62" w16cid:durableId="1122304214">
    <w:abstractNumId w:val="63"/>
  </w:num>
  <w:num w:numId="63" w16cid:durableId="1562907977">
    <w:abstractNumId w:val="56"/>
  </w:num>
  <w:num w:numId="64" w16cid:durableId="979923158">
    <w:abstractNumId w:val="23"/>
  </w:num>
  <w:num w:numId="65" w16cid:durableId="454910061">
    <w:abstractNumId w:val="9"/>
  </w:num>
  <w:num w:numId="66" w16cid:durableId="1966815676">
    <w:abstractNumId w:val="13"/>
  </w:num>
  <w:num w:numId="67" w16cid:durableId="1346445514">
    <w:abstractNumId w:val="18"/>
  </w:num>
  <w:num w:numId="68" w16cid:durableId="1869760697">
    <w:abstractNumId w:val="12"/>
  </w:num>
  <w:num w:numId="69" w16cid:durableId="1714304184">
    <w:abstractNumId w:val="36"/>
  </w:num>
  <w:num w:numId="70" w16cid:durableId="1442608411">
    <w:abstractNumId w:val="73"/>
  </w:num>
  <w:num w:numId="71" w16cid:durableId="1823958858">
    <w:abstractNumId w:val="59"/>
  </w:num>
  <w:num w:numId="72" w16cid:durableId="1318072569">
    <w:abstractNumId w:val="2"/>
  </w:num>
  <w:num w:numId="73" w16cid:durableId="1945334834">
    <w:abstractNumId w:val="98"/>
  </w:num>
  <w:num w:numId="74" w16cid:durableId="388498407">
    <w:abstractNumId w:val="79"/>
  </w:num>
  <w:num w:numId="75" w16cid:durableId="119539230">
    <w:abstractNumId w:val="81"/>
  </w:num>
  <w:num w:numId="76" w16cid:durableId="1536695489">
    <w:abstractNumId w:val="53"/>
  </w:num>
  <w:num w:numId="77" w16cid:durableId="1425223500">
    <w:abstractNumId w:val="46"/>
  </w:num>
  <w:num w:numId="78" w16cid:durableId="511069789">
    <w:abstractNumId w:val="1"/>
  </w:num>
  <w:num w:numId="79" w16cid:durableId="741413498">
    <w:abstractNumId w:val="92"/>
  </w:num>
  <w:num w:numId="80" w16cid:durableId="1386222861">
    <w:abstractNumId w:val="42"/>
  </w:num>
  <w:num w:numId="81" w16cid:durableId="1277759230">
    <w:abstractNumId w:val="68"/>
  </w:num>
  <w:num w:numId="82" w16cid:durableId="1054618451">
    <w:abstractNumId w:val="24"/>
  </w:num>
  <w:num w:numId="83" w16cid:durableId="1014460505">
    <w:abstractNumId w:val="65"/>
  </w:num>
  <w:num w:numId="84" w16cid:durableId="1559318624">
    <w:abstractNumId w:val="40"/>
  </w:num>
  <w:num w:numId="85" w16cid:durableId="1562248379">
    <w:abstractNumId w:val="37"/>
  </w:num>
  <w:num w:numId="86" w16cid:durableId="1755082066">
    <w:abstractNumId w:val="45"/>
  </w:num>
  <w:num w:numId="87" w16cid:durableId="701175573">
    <w:abstractNumId w:val="52"/>
  </w:num>
  <w:num w:numId="88" w16cid:durableId="370888539">
    <w:abstractNumId w:val="15"/>
  </w:num>
  <w:num w:numId="89" w16cid:durableId="764347499">
    <w:abstractNumId w:val="27"/>
  </w:num>
  <w:num w:numId="90" w16cid:durableId="827868079">
    <w:abstractNumId w:val="69"/>
  </w:num>
  <w:num w:numId="91" w16cid:durableId="1566062256">
    <w:abstractNumId w:val="88"/>
  </w:num>
  <w:num w:numId="92" w16cid:durableId="311371041">
    <w:abstractNumId w:val="30"/>
  </w:num>
  <w:num w:numId="93" w16cid:durableId="1716734278">
    <w:abstractNumId w:val="60"/>
  </w:num>
  <w:num w:numId="94" w16cid:durableId="737829091">
    <w:abstractNumId w:val="26"/>
  </w:num>
  <w:num w:numId="95" w16cid:durableId="154617234">
    <w:abstractNumId w:val="54"/>
  </w:num>
  <w:num w:numId="96" w16cid:durableId="1639071120">
    <w:abstractNumId w:val="89"/>
  </w:num>
  <w:num w:numId="97" w16cid:durableId="545987278">
    <w:abstractNumId w:val="91"/>
  </w:num>
  <w:num w:numId="98" w16cid:durableId="601691609">
    <w:abstractNumId w:val="67"/>
  </w:num>
  <w:num w:numId="99" w16cid:durableId="1269509966">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1A2"/>
    <w:rsid w:val="0000146E"/>
    <w:rsid w:val="00001CE6"/>
    <w:rsid w:val="0000275D"/>
    <w:rsid w:val="00002EC4"/>
    <w:rsid w:val="00003580"/>
    <w:rsid w:val="00003C1E"/>
    <w:rsid w:val="00004D91"/>
    <w:rsid w:val="000059A2"/>
    <w:rsid w:val="0000608D"/>
    <w:rsid w:val="00007277"/>
    <w:rsid w:val="000074F7"/>
    <w:rsid w:val="00010042"/>
    <w:rsid w:val="0001041D"/>
    <w:rsid w:val="00011A49"/>
    <w:rsid w:val="00012EDB"/>
    <w:rsid w:val="000135FE"/>
    <w:rsid w:val="000143B7"/>
    <w:rsid w:val="00016874"/>
    <w:rsid w:val="0001715E"/>
    <w:rsid w:val="00017529"/>
    <w:rsid w:val="00024161"/>
    <w:rsid w:val="00024D63"/>
    <w:rsid w:val="00026301"/>
    <w:rsid w:val="00026D7E"/>
    <w:rsid w:val="00030788"/>
    <w:rsid w:val="00031990"/>
    <w:rsid w:val="0003332C"/>
    <w:rsid w:val="00036A4E"/>
    <w:rsid w:val="000370F7"/>
    <w:rsid w:val="00037B3A"/>
    <w:rsid w:val="000400AE"/>
    <w:rsid w:val="00040172"/>
    <w:rsid w:val="00040710"/>
    <w:rsid w:val="000407CE"/>
    <w:rsid w:val="000408E4"/>
    <w:rsid w:val="00040C5C"/>
    <w:rsid w:val="000412CD"/>
    <w:rsid w:val="000419DE"/>
    <w:rsid w:val="00042080"/>
    <w:rsid w:val="00042187"/>
    <w:rsid w:val="0004258B"/>
    <w:rsid w:val="0004282E"/>
    <w:rsid w:val="00042D03"/>
    <w:rsid w:val="00042EB2"/>
    <w:rsid w:val="000434FA"/>
    <w:rsid w:val="00043F9C"/>
    <w:rsid w:val="000440C5"/>
    <w:rsid w:val="00044EA5"/>
    <w:rsid w:val="000454C9"/>
    <w:rsid w:val="00045639"/>
    <w:rsid w:val="00046A16"/>
    <w:rsid w:val="000479D3"/>
    <w:rsid w:val="00047E80"/>
    <w:rsid w:val="00050A06"/>
    <w:rsid w:val="00051040"/>
    <w:rsid w:val="00051623"/>
    <w:rsid w:val="000542F8"/>
    <w:rsid w:val="0005476E"/>
    <w:rsid w:val="000551F9"/>
    <w:rsid w:val="00056B2A"/>
    <w:rsid w:val="0005713B"/>
    <w:rsid w:val="00057F54"/>
    <w:rsid w:val="00057FC9"/>
    <w:rsid w:val="000602DB"/>
    <w:rsid w:val="00060F23"/>
    <w:rsid w:val="000634DC"/>
    <w:rsid w:val="000635CD"/>
    <w:rsid w:val="00064CE1"/>
    <w:rsid w:val="00064D7C"/>
    <w:rsid w:val="00064DB3"/>
    <w:rsid w:val="0006594F"/>
    <w:rsid w:val="0006607D"/>
    <w:rsid w:val="00067334"/>
    <w:rsid w:val="00067B36"/>
    <w:rsid w:val="00070DFC"/>
    <w:rsid w:val="0007108B"/>
    <w:rsid w:val="000718CA"/>
    <w:rsid w:val="00071C7C"/>
    <w:rsid w:val="00072B1B"/>
    <w:rsid w:val="00073139"/>
    <w:rsid w:val="000736F9"/>
    <w:rsid w:val="00074125"/>
    <w:rsid w:val="0007441F"/>
    <w:rsid w:val="0007463A"/>
    <w:rsid w:val="0007580A"/>
    <w:rsid w:val="00076480"/>
    <w:rsid w:val="00076E56"/>
    <w:rsid w:val="000804E5"/>
    <w:rsid w:val="00083DF1"/>
    <w:rsid w:val="00086305"/>
    <w:rsid w:val="000867C1"/>
    <w:rsid w:val="00087C7C"/>
    <w:rsid w:val="00087E78"/>
    <w:rsid w:val="00087F4A"/>
    <w:rsid w:val="00091ACB"/>
    <w:rsid w:val="00091F47"/>
    <w:rsid w:val="000921F5"/>
    <w:rsid w:val="00092BEB"/>
    <w:rsid w:val="00092D07"/>
    <w:rsid w:val="00093FB7"/>
    <w:rsid w:val="00094306"/>
    <w:rsid w:val="00094EC1"/>
    <w:rsid w:val="00094F29"/>
    <w:rsid w:val="00095677"/>
    <w:rsid w:val="000960C4"/>
    <w:rsid w:val="000A0D9D"/>
    <w:rsid w:val="000A12E4"/>
    <w:rsid w:val="000A2731"/>
    <w:rsid w:val="000A329C"/>
    <w:rsid w:val="000A3378"/>
    <w:rsid w:val="000A3960"/>
    <w:rsid w:val="000A44C0"/>
    <w:rsid w:val="000A4731"/>
    <w:rsid w:val="000A4B5D"/>
    <w:rsid w:val="000A5361"/>
    <w:rsid w:val="000A65D0"/>
    <w:rsid w:val="000A6673"/>
    <w:rsid w:val="000B150B"/>
    <w:rsid w:val="000B181E"/>
    <w:rsid w:val="000B20EB"/>
    <w:rsid w:val="000B33A2"/>
    <w:rsid w:val="000B3C24"/>
    <w:rsid w:val="000B50D7"/>
    <w:rsid w:val="000B535C"/>
    <w:rsid w:val="000B640A"/>
    <w:rsid w:val="000B729E"/>
    <w:rsid w:val="000C0DD4"/>
    <w:rsid w:val="000C342B"/>
    <w:rsid w:val="000C35EF"/>
    <w:rsid w:val="000C36A1"/>
    <w:rsid w:val="000C3A43"/>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2395"/>
    <w:rsid w:val="000E33EE"/>
    <w:rsid w:val="000E3B71"/>
    <w:rsid w:val="000E3DFB"/>
    <w:rsid w:val="000E4E00"/>
    <w:rsid w:val="000E4EE8"/>
    <w:rsid w:val="000E5A7D"/>
    <w:rsid w:val="000E685E"/>
    <w:rsid w:val="000E7215"/>
    <w:rsid w:val="000E75F4"/>
    <w:rsid w:val="000F0B17"/>
    <w:rsid w:val="000F1CF3"/>
    <w:rsid w:val="000F25ED"/>
    <w:rsid w:val="000F28E6"/>
    <w:rsid w:val="000F2FAB"/>
    <w:rsid w:val="000F4B92"/>
    <w:rsid w:val="000F4EB7"/>
    <w:rsid w:val="000F51A5"/>
    <w:rsid w:val="000F63A1"/>
    <w:rsid w:val="000F664D"/>
    <w:rsid w:val="000F7E54"/>
    <w:rsid w:val="00100346"/>
    <w:rsid w:val="00100AA1"/>
    <w:rsid w:val="001015E2"/>
    <w:rsid w:val="001017BE"/>
    <w:rsid w:val="001018DD"/>
    <w:rsid w:val="001024A9"/>
    <w:rsid w:val="0010323B"/>
    <w:rsid w:val="00104649"/>
    <w:rsid w:val="00104932"/>
    <w:rsid w:val="001052B9"/>
    <w:rsid w:val="0010626A"/>
    <w:rsid w:val="00107CAA"/>
    <w:rsid w:val="00110027"/>
    <w:rsid w:val="00110C47"/>
    <w:rsid w:val="00110DB6"/>
    <w:rsid w:val="001113A2"/>
    <w:rsid w:val="00112B9B"/>
    <w:rsid w:val="001139E7"/>
    <w:rsid w:val="00114AA6"/>
    <w:rsid w:val="00114ACA"/>
    <w:rsid w:val="00114E62"/>
    <w:rsid w:val="00114F0E"/>
    <w:rsid w:val="001165D3"/>
    <w:rsid w:val="00117182"/>
    <w:rsid w:val="00121666"/>
    <w:rsid w:val="00122D0D"/>
    <w:rsid w:val="00123135"/>
    <w:rsid w:val="00123AB3"/>
    <w:rsid w:val="00123EA6"/>
    <w:rsid w:val="001256DD"/>
    <w:rsid w:val="00127C17"/>
    <w:rsid w:val="00130ACF"/>
    <w:rsid w:val="00130E20"/>
    <w:rsid w:val="00131B59"/>
    <w:rsid w:val="00132634"/>
    <w:rsid w:val="00133F7A"/>
    <w:rsid w:val="0013681D"/>
    <w:rsid w:val="00136EE4"/>
    <w:rsid w:val="00136F32"/>
    <w:rsid w:val="001372A0"/>
    <w:rsid w:val="00137365"/>
    <w:rsid w:val="00140A98"/>
    <w:rsid w:val="00140AB8"/>
    <w:rsid w:val="001413EA"/>
    <w:rsid w:val="001419C0"/>
    <w:rsid w:val="0014295B"/>
    <w:rsid w:val="001433B5"/>
    <w:rsid w:val="00144E9C"/>
    <w:rsid w:val="0014624E"/>
    <w:rsid w:val="00146260"/>
    <w:rsid w:val="001462EC"/>
    <w:rsid w:val="001504FC"/>
    <w:rsid w:val="00150AB1"/>
    <w:rsid w:val="001527F0"/>
    <w:rsid w:val="001528B4"/>
    <w:rsid w:val="0015307B"/>
    <w:rsid w:val="00153820"/>
    <w:rsid w:val="00153C4F"/>
    <w:rsid w:val="00153D39"/>
    <w:rsid w:val="00155C62"/>
    <w:rsid w:val="00155CD9"/>
    <w:rsid w:val="00155D4E"/>
    <w:rsid w:val="00157993"/>
    <w:rsid w:val="00160D56"/>
    <w:rsid w:val="00160D6E"/>
    <w:rsid w:val="00160FDA"/>
    <w:rsid w:val="00161224"/>
    <w:rsid w:val="0016188F"/>
    <w:rsid w:val="001619A4"/>
    <w:rsid w:val="00162068"/>
    <w:rsid w:val="00162A40"/>
    <w:rsid w:val="001639D6"/>
    <w:rsid w:val="001643F2"/>
    <w:rsid w:val="001651F1"/>
    <w:rsid w:val="001657BF"/>
    <w:rsid w:val="00167D22"/>
    <w:rsid w:val="00170350"/>
    <w:rsid w:val="0017083B"/>
    <w:rsid w:val="00170CFD"/>
    <w:rsid w:val="0017184F"/>
    <w:rsid w:val="00173A22"/>
    <w:rsid w:val="00174067"/>
    <w:rsid w:val="0017491B"/>
    <w:rsid w:val="00174ED2"/>
    <w:rsid w:val="00175190"/>
    <w:rsid w:val="0017573C"/>
    <w:rsid w:val="00175E3A"/>
    <w:rsid w:val="001762A8"/>
    <w:rsid w:val="0017719B"/>
    <w:rsid w:val="00182157"/>
    <w:rsid w:val="0018261E"/>
    <w:rsid w:val="001830BC"/>
    <w:rsid w:val="00183A9F"/>
    <w:rsid w:val="00183D7B"/>
    <w:rsid w:val="0018433E"/>
    <w:rsid w:val="001854C4"/>
    <w:rsid w:val="00185BCA"/>
    <w:rsid w:val="00186994"/>
    <w:rsid w:val="001909DE"/>
    <w:rsid w:val="001915CB"/>
    <w:rsid w:val="001917B0"/>
    <w:rsid w:val="0019183F"/>
    <w:rsid w:val="00192B82"/>
    <w:rsid w:val="001935EE"/>
    <w:rsid w:val="00194E4D"/>
    <w:rsid w:val="00194F2A"/>
    <w:rsid w:val="00195194"/>
    <w:rsid w:val="00195ADF"/>
    <w:rsid w:val="00196C87"/>
    <w:rsid w:val="001A0AC1"/>
    <w:rsid w:val="001A2419"/>
    <w:rsid w:val="001A28DD"/>
    <w:rsid w:val="001A466D"/>
    <w:rsid w:val="001A4CB9"/>
    <w:rsid w:val="001A4CCF"/>
    <w:rsid w:val="001A51A8"/>
    <w:rsid w:val="001A65C3"/>
    <w:rsid w:val="001A6D42"/>
    <w:rsid w:val="001A7F6B"/>
    <w:rsid w:val="001B09F9"/>
    <w:rsid w:val="001B0B71"/>
    <w:rsid w:val="001B2C85"/>
    <w:rsid w:val="001B2CD1"/>
    <w:rsid w:val="001B36E1"/>
    <w:rsid w:val="001B3C10"/>
    <w:rsid w:val="001B57A6"/>
    <w:rsid w:val="001B594F"/>
    <w:rsid w:val="001B5CDC"/>
    <w:rsid w:val="001B6351"/>
    <w:rsid w:val="001B659F"/>
    <w:rsid w:val="001B6DC8"/>
    <w:rsid w:val="001B7080"/>
    <w:rsid w:val="001C041B"/>
    <w:rsid w:val="001C0B5B"/>
    <w:rsid w:val="001C1783"/>
    <w:rsid w:val="001C242D"/>
    <w:rsid w:val="001C28A2"/>
    <w:rsid w:val="001C3310"/>
    <w:rsid w:val="001C47CC"/>
    <w:rsid w:val="001C4BD2"/>
    <w:rsid w:val="001C6391"/>
    <w:rsid w:val="001C65DA"/>
    <w:rsid w:val="001C65EE"/>
    <w:rsid w:val="001D0F42"/>
    <w:rsid w:val="001D2AF6"/>
    <w:rsid w:val="001D2FC9"/>
    <w:rsid w:val="001D55F5"/>
    <w:rsid w:val="001D56AF"/>
    <w:rsid w:val="001E0AAE"/>
    <w:rsid w:val="001E166C"/>
    <w:rsid w:val="001E1FFB"/>
    <w:rsid w:val="001E2272"/>
    <w:rsid w:val="001E24BA"/>
    <w:rsid w:val="001E2E20"/>
    <w:rsid w:val="001E367D"/>
    <w:rsid w:val="001E3EED"/>
    <w:rsid w:val="001E4652"/>
    <w:rsid w:val="001E4F84"/>
    <w:rsid w:val="001E5091"/>
    <w:rsid w:val="001F320F"/>
    <w:rsid w:val="001F4D8A"/>
    <w:rsid w:val="001F53AF"/>
    <w:rsid w:val="001F5BE8"/>
    <w:rsid w:val="00201A29"/>
    <w:rsid w:val="00203367"/>
    <w:rsid w:val="002060AE"/>
    <w:rsid w:val="002061AB"/>
    <w:rsid w:val="00206B8D"/>
    <w:rsid w:val="00210510"/>
    <w:rsid w:val="00210DD2"/>
    <w:rsid w:val="00212062"/>
    <w:rsid w:val="0021336A"/>
    <w:rsid w:val="00214028"/>
    <w:rsid w:val="0021521C"/>
    <w:rsid w:val="00216D9A"/>
    <w:rsid w:val="00216F44"/>
    <w:rsid w:val="00220E5D"/>
    <w:rsid w:val="0022249E"/>
    <w:rsid w:val="002227A0"/>
    <w:rsid w:val="00223DDF"/>
    <w:rsid w:val="00224CD0"/>
    <w:rsid w:val="002252C0"/>
    <w:rsid w:val="00225B01"/>
    <w:rsid w:val="002278C3"/>
    <w:rsid w:val="002279C6"/>
    <w:rsid w:val="002316BB"/>
    <w:rsid w:val="00231879"/>
    <w:rsid w:val="00232A01"/>
    <w:rsid w:val="00232D9F"/>
    <w:rsid w:val="002339A6"/>
    <w:rsid w:val="0023405A"/>
    <w:rsid w:val="0023489E"/>
    <w:rsid w:val="00237801"/>
    <w:rsid w:val="002401C2"/>
    <w:rsid w:val="00240978"/>
    <w:rsid w:val="00240DA6"/>
    <w:rsid w:val="00241791"/>
    <w:rsid w:val="00241E8D"/>
    <w:rsid w:val="00243080"/>
    <w:rsid w:val="00243BA5"/>
    <w:rsid w:val="00244F14"/>
    <w:rsid w:val="002450B6"/>
    <w:rsid w:val="002463C7"/>
    <w:rsid w:val="00246CC6"/>
    <w:rsid w:val="0024740E"/>
    <w:rsid w:val="00250DEA"/>
    <w:rsid w:val="002521F7"/>
    <w:rsid w:val="002539EF"/>
    <w:rsid w:val="00254444"/>
    <w:rsid w:val="002549FA"/>
    <w:rsid w:val="002552BE"/>
    <w:rsid w:val="002576AE"/>
    <w:rsid w:val="00260706"/>
    <w:rsid w:val="00261F74"/>
    <w:rsid w:val="00265E2D"/>
    <w:rsid w:val="00266620"/>
    <w:rsid w:val="00270733"/>
    <w:rsid w:val="00270786"/>
    <w:rsid w:val="00270ABE"/>
    <w:rsid w:val="00270CCA"/>
    <w:rsid w:val="0027164D"/>
    <w:rsid w:val="0027190A"/>
    <w:rsid w:val="00275437"/>
    <w:rsid w:val="00275FEB"/>
    <w:rsid w:val="00276073"/>
    <w:rsid w:val="00276FB3"/>
    <w:rsid w:val="002803E0"/>
    <w:rsid w:val="00280FC8"/>
    <w:rsid w:val="002823A7"/>
    <w:rsid w:val="002837B9"/>
    <w:rsid w:val="002842F9"/>
    <w:rsid w:val="002846DD"/>
    <w:rsid w:val="00284903"/>
    <w:rsid w:val="00284FD1"/>
    <w:rsid w:val="00285470"/>
    <w:rsid w:val="00286590"/>
    <w:rsid w:val="0028778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DF3"/>
    <w:rsid w:val="002A73D7"/>
    <w:rsid w:val="002A7416"/>
    <w:rsid w:val="002A75DA"/>
    <w:rsid w:val="002B12CE"/>
    <w:rsid w:val="002B217E"/>
    <w:rsid w:val="002B3607"/>
    <w:rsid w:val="002B40D8"/>
    <w:rsid w:val="002B4853"/>
    <w:rsid w:val="002B5E60"/>
    <w:rsid w:val="002B762E"/>
    <w:rsid w:val="002B793C"/>
    <w:rsid w:val="002C0676"/>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4C53"/>
    <w:rsid w:val="002D6E31"/>
    <w:rsid w:val="002D6EB6"/>
    <w:rsid w:val="002D70C1"/>
    <w:rsid w:val="002D78E7"/>
    <w:rsid w:val="002E0028"/>
    <w:rsid w:val="002E0081"/>
    <w:rsid w:val="002E0789"/>
    <w:rsid w:val="002E16D8"/>
    <w:rsid w:val="002E1AC1"/>
    <w:rsid w:val="002E1DC8"/>
    <w:rsid w:val="002E311B"/>
    <w:rsid w:val="002E3287"/>
    <w:rsid w:val="002E5052"/>
    <w:rsid w:val="002E592C"/>
    <w:rsid w:val="002E5B3A"/>
    <w:rsid w:val="002E67D4"/>
    <w:rsid w:val="002F038A"/>
    <w:rsid w:val="002F128D"/>
    <w:rsid w:val="002F12E9"/>
    <w:rsid w:val="002F2F32"/>
    <w:rsid w:val="002F4DE5"/>
    <w:rsid w:val="002F5D53"/>
    <w:rsid w:val="002F7E28"/>
    <w:rsid w:val="002F7ED6"/>
    <w:rsid w:val="003000C1"/>
    <w:rsid w:val="00300106"/>
    <w:rsid w:val="00300BCD"/>
    <w:rsid w:val="0030131D"/>
    <w:rsid w:val="00301A41"/>
    <w:rsid w:val="003034DE"/>
    <w:rsid w:val="0030451E"/>
    <w:rsid w:val="00304BAD"/>
    <w:rsid w:val="003051A2"/>
    <w:rsid w:val="0030589C"/>
    <w:rsid w:val="003068F9"/>
    <w:rsid w:val="00307F68"/>
    <w:rsid w:val="00310902"/>
    <w:rsid w:val="00311C16"/>
    <w:rsid w:val="00312F53"/>
    <w:rsid w:val="0031338C"/>
    <w:rsid w:val="003137E4"/>
    <w:rsid w:val="00313F75"/>
    <w:rsid w:val="00313FFA"/>
    <w:rsid w:val="00314962"/>
    <w:rsid w:val="003156FA"/>
    <w:rsid w:val="00315EFE"/>
    <w:rsid w:val="00316497"/>
    <w:rsid w:val="00317041"/>
    <w:rsid w:val="0031729F"/>
    <w:rsid w:val="003172F0"/>
    <w:rsid w:val="00317622"/>
    <w:rsid w:val="00317D99"/>
    <w:rsid w:val="00320295"/>
    <w:rsid w:val="003219FD"/>
    <w:rsid w:val="003223DF"/>
    <w:rsid w:val="003232CB"/>
    <w:rsid w:val="003233F0"/>
    <w:rsid w:val="00323985"/>
    <w:rsid w:val="00324B35"/>
    <w:rsid w:val="00324C95"/>
    <w:rsid w:val="0033209F"/>
    <w:rsid w:val="0033296A"/>
    <w:rsid w:val="00333A2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5B2"/>
    <w:rsid w:val="00352FB0"/>
    <w:rsid w:val="003534DC"/>
    <w:rsid w:val="003534FA"/>
    <w:rsid w:val="00353681"/>
    <w:rsid w:val="00354313"/>
    <w:rsid w:val="00354643"/>
    <w:rsid w:val="00355678"/>
    <w:rsid w:val="00356BFD"/>
    <w:rsid w:val="003573B5"/>
    <w:rsid w:val="00357441"/>
    <w:rsid w:val="003575DE"/>
    <w:rsid w:val="003601BE"/>
    <w:rsid w:val="00360E38"/>
    <w:rsid w:val="0036369F"/>
    <w:rsid w:val="003636B9"/>
    <w:rsid w:val="00363863"/>
    <w:rsid w:val="0036489E"/>
    <w:rsid w:val="003648F6"/>
    <w:rsid w:val="00364993"/>
    <w:rsid w:val="0036590E"/>
    <w:rsid w:val="00365EAA"/>
    <w:rsid w:val="003667E8"/>
    <w:rsid w:val="0036730E"/>
    <w:rsid w:val="003673CD"/>
    <w:rsid w:val="00370C35"/>
    <w:rsid w:val="00370E15"/>
    <w:rsid w:val="00370F70"/>
    <w:rsid w:val="00371A4E"/>
    <w:rsid w:val="00371C08"/>
    <w:rsid w:val="003732D8"/>
    <w:rsid w:val="003736A2"/>
    <w:rsid w:val="0037386D"/>
    <w:rsid w:val="003740ED"/>
    <w:rsid w:val="00374E12"/>
    <w:rsid w:val="0037554D"/>
    <w:rsid w:val="003759FC"/>
    <w:rsid w:val="00382B32"/>
    <w:rsid w:val="0038306E"/>
    <w:rsid w:val="00383101"/>
    <w:rsid w:val="0038376A"/>
    <w:rsid w:val="0038384F"/>
    <w:rsid w:val="003842F1"/>
    <w:rsid w:val="0038463B"/>
    <w:rsid w:val="003847B0"/>
    <w:rsid w:val="00384E82"/>
    <w:rsid w:val="0038516B"/>
    <w:rsid w:val="003852CE"/>
    <w:rsid w:val="003869E9"/>
    <w:rsid w:val="00386BF8"/>
    <w:rsid w:val="0039049B"/>
    <w:rsid w:val="0039064B"/>
    <w:rsid w:val="00390A58"/>
    <w:rsid w:val="00390B9F"/>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3624"/>
    <w:rsid w:val="003A3736"/>
    <w:rsid w:val="003A4191"/>
    <w:rsid w:val="003A4E50"/>
    <w:rsid w:val="003A5703"/>
    <w:rsid w:val="003A5927"/>
    <w:rsid w:val="003A5B2D"/>
    <w:rsid w:val="003A6B46"/>
    <w:rsid w:val="003A6FEB"/>
    <w:rsid w:val="003A7156"/>
    <w:rsid w:val="003A7447"/>
    <w:rsid w:val="003A755C"/>
    <w:rsid w:val="003A7D11"/>
    <w:rsid w:val="003B109D"/>
    <w:rsid w:val="003B15D0"/>
    <w:rsid w:val="003B331C"/>
    <w:rsid w:val="003B3EDE"/>
    <w:rsid w:val="003B5A1E"/>
    <w:rsid w:val="003B5F9D"/>
    <w:rsid w:val="003B6459"/>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888"/>
    <w:rsid w:val="003D7C30"/>
    <w:rsid w:val="003E1919"/>
    <w:rsid w:val="003E31ED"/>
    <w:rsid w:val="003E45F4"/>
    <w:rsid w:val="003E55DA"/>
    <w:rsid w:val="003E7363"/>
    <w:rsid w:val="003F1754"/>
    <w:rsid w:val="003F1E7A"/>
    <w:rsid w:val="003F3C0E"/>
    <w:rsid w:val="003F4668"/>
    <w:rsid w:val="003F5D33"/>
    <w:rsid w:val="003F67AC"/>
    <w:rsid w:val="003F7405"/>
    <w:rsid w:val="00402C5B"/>
    <w:rsid w:val="00403324"/>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4EC3"/>
    <w:rsid w:val="00415080"/>
    <w:rsid w:val="00415CDA"/>
    <w:rsid w:val="00416738"/>
    <w:rsid w:val="00416AB4"/>
    <w:rsid w:val="00416DDF"/>
    <w:rsid w:val="00417679"/>
    <w:rsid w:val="00417C51"/>
    <w:rsid w:val="00417D84"/>
    <w:rsid w:val="00420A20"/>
    <w:rsid w:val="004236A8"/>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B88"/>
    <w:rsid w:val="0043614A"/>
    <w:rsid w:val="00436408"/>
    <w:rsid w:val="004369A4"/>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1F1F"/>
    <w:rsid w:val="0045204A"/>
    <w:rsid w:val="00452B28"/>
    <w:rsid w:val="004554CA"/>
    <w:rsid w:val="00456654"/>
    <w:rsid w:val="00456CEC"/>
    <w:rsid w:val="00457124"/>
    <w:rsid w:val="004576C0"/>
    <w:rsid w:val="00457B10"/>
    <w:rsid w:val="004610DD"/>
    <w:rsid w:val="004628BC"/>
    <w:rsid w:val="00463384"/>
    <w:rsid w:val="00464015"/>
    <w:rsid w:val="00464775"/>
    <w:rsid w:val="0046622E"/>
    <w:rsid w:val="004674D3"/>
    <w:rsid w:val="00470EA3"/>
    <w:rsid w:val="0047305E"/>
    <w:rsid w:val="00473CED"/>
    <w:rsid w:val="004750D6"/>
    <w:rsid w:val="00477163"/>
    <w:rsid w:val="00477CE6"/>
    <w:rsid w:val="004805BD"/>
    <w:rsid w:val="00480E56"/>
    <w:rsid w:val="004828BA"/>
    <w:rsid w:val="00483031"/>
    <w:rsid w:val="004833C7"/>
    <w:rsid w:val="00483CE9"/>
    <w:rsid w:val="00484C29"/>
    <w:rsid w:val="00485ADE"/>
    <w:rsid w:val="00485CE5"/>
    <w:rsid w:val="00486024"/>
    <w:rsid w:val="00486CF6"/>
    <w:rsid w:val="00487E4D"/>
    <w:rsid w:val="004904AA"/>
    <w:rsid w:val="004906B4"/>
    <w:rsid w:val="00492391"/>
    <w:rsid w:val="00493E28"/>
    <w:rsid w:val="00494DA7"/>
    <w:rsid w:val="00495570"/>
    <w:rsid w:val="00495F48"/>
    <w:rsid w:val="0049764B"/>
    <w:rsid w:val="004A03B3"/>
    <w:rsid w:val="004A2477"/>
    <w:rsid w:val="004A2528"/>
    <w:rsid w:val="004A2F4A"/>
    <w:rsid w:val="004A4C4D"/>
    <w:rsid w:val="004A58A1"/>
    <w:rsid w:val="004A72C5"/>
    <w:rsid w:val="004A74CB"/>
    <w:rsid w:val="004B01DC"/>
    <w:rsid w:val="004B15E9"/>
    <w:rsid w:val="004B24D1"/>
    <w:rsid w:val="004B3B7A"/>
    <w:rsid w:val="004B3E27"/>
    <w:rsid w:val="004B501F"/>
    <w:rsid w:val="004B515C"/>
    <w:rsid w:val="004B531C"/>
    <w:rsid w:val="004B537C"/>
    <w:rsid w:val="004B5FCA"/>
    <w:rsid w:val="004B66F4"/>
    <w:rsid w:val="004B6BDC"/>
    <w:rsid w:val="004B7049"/>
    <w:rsid w:val="004B73A2"/>
    <w:rsid w:val="004B7B5B"/>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2960"/>
    <w:rsid w:val="004E40DB"/>
    <w:rsid w:val="004E45B5"/>
    <w:rsid w:val="004E491D"/>
    <w:rsid w:val="004E55FA"/>
    <w:rsid w:val="004E6534"/>
    <w:rsid w:val="004E662C"/>
    <w:rsid w:val="004E69D3"/>
    <w:rsid w:val="004E6AE8"/>
    <w:rsid w:val="004E7058"/>
    <w:rsid w:val="004E75A0"/>
    <w:rsid w:val="004F02F6"/>
    <w:rsid w:val="004F0542"/>
    <w:rsid w:val="004F0D3B"/>
    <w:rsid w:val="004F0EE6"/>
    <w:rsid w:val="004F1200"/>
    <w:rsid w:val="004F1B83"/>
    <w:rsid w:val="004F2D53"/>
    <w:rsid w:val="004F49C1"/>
    <w:rsid w:val="004F52AF"/>
    <w:rsid w:val="004F5B89"/>
    <w:rsid w:val="004F6FEB"/>
    <w:rsid w:val="004F7E24"/>
    <w:rsid w:val="005010F1"/>
    <w:rsid w:val="00501353"/>
    <w:rsid w:val="00501486"/>
    <w:rsid w:val="00501783"/>
    <w:rsid w:val="00502BDB"/>
    <w:rsid w:val="00502DEE"/>
    <w:rsid w:val="00503658"/>
    <w:rsid w:val="00504E14"/>
    <w:rsid w:val="00505644"/>
    <w:rsid w:val="0050650A"/>
    <w:rsid w:val="0050751C"/>
    <w:rsid w:val="005104FC"/>
    <w:rsid w:val="00510ED8"/>
    <w:rsid w:val="005112FC"/>
    <w:rsid w:val="00511719"/>
    <w:rsid w:val="00512271"/>
    <w:rsid w:val="00512394"/>
    <w:rsid w:val="0051273C"/>
    <w:rsid w:val="00512A3F"/>
    <w:rsid w:val="005134C5"/>
    <w:rsid w:val="00514A46"/>
    <w:rsid w:val="00515264"/>
    <w:rsid w:val="00515A6A"/>
    <w:rsid w:val="00516308"/>
    <w:rsid w:val="00516C9A"/>
    <w:rsid w:val="00516E98"/>
    <w:rsid w:val="00520FA1"/>
    <w:rsid w:val="005228EF"/>
    <w:rsid w:val="0052476F"/>
    <w:rsid w:val="00524A35"/>
    <w:rsid w:val="00525060"/>
    <w:rsid w:val="0052729E"/>
    <w:rsid w:val="005276DF"/>
    <w:rsid w:val="00527DE2"/>
    <w:rsid w:val="0053024D"/>
    <w:rsid w:val="00530C39"/>
    <w:rsid w:val="005311EF"/>
    <w:rsid w:val="00531626"/>
    <w:rsid w:val="00533B83"/>
    <w:rsid w:val="00534869"/>
    <w:rsid w:val="00534A58"/>
    <w:rsid w:val="00536127"/>
    <w:rsid w:val="0053624E"/>
    <w:rsid w:val="00536E37"/>
    <w:rsid w:val="0053756E"/>
    <w:rsid w:val="00540818"/>
    <w:rsid w:val="00540F2D"/>
    <w:rsid w:val="00540F7F"/>
    <w:rsid w:val="00542874"/>
    <w:rsid w:val="00543C19"/>
    <w:rsid w:val="00544819"/>
    <w:rsid w:val="005451A8"/>
    <w:rsid w:val="0054523B"/>
    <w:rsid w:val="005457C8"/>
    <w:rsid w:val="00545864"/>
    <w:rsid w:val="00545BB3"/>
    <w:rsid w:val="005468A8"/>
    <w:rsid w:val="00546EB0"/>
    <w:rsid w:val="00546FCE"/>
    <w:rsid w:val="0054704A"/>
    <w:rsid w:val="0054753D"/>
    <w:rsid w:val="00547986"/>
    <w:rsid w:val="005500E0"/>
    <w:rsid w:val="00550473"/>
    <w:rsid w:val="00550818"/>
    <w:rsid w:val="0055097B"/>
    <w:rsid w:val="0055128A"/>
    <w:rsid w:val="00551AAD"/>
    <w:rsid w:val="00551C33"/>
    <w:rsid w:val="0055305A"/>
    <w:rsid w:val="00553679"/>
    <w:rsid w:val="00553AEB"/>
    <w:rsid w:val="00553C78"/>
    <w:rsid w:val="00553D4E"/>
    <w:rsid w:val="00554B03"/>
    <w:rsid w:val="0055765F"/>
    <w:rsid w:val="00560A16"/>
    <w:rsid w:val="005613FD"/>
    <w:rsid w:val="00561EF3"/>
    <w:rsid w:val="0056558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422"/>
    <w:rsid w:val="00582FF3"/>
    <w:rsid w:val="00583F2E"/>
    <w:rsid w:val="0058441F"/>
    <w:rsid w:val="0058444A"/>
    <w:rsid w:val="00584B0B"/>
    <w:rsid w:val="00585A6C"/>
    <w:rsid w:val="00590D20"/>
    <w:rsid w:val="00591A11"/>
    <w:rsid w:val="00591CB8"/>
    <w:rsid w:val="005946F4"/>
    <w:rsid w:val="00594F54"/>
    <w:rsid w:val="0059796D"/>
    <w:rsid w:val="00597E4E"/>
    <w:rsid w:val="005A165E"/>
    <w:rsid w:val="005A242F"/>
    <w:rsid w:val="005A2A32"/>
    <w:rsid w:val="005A33C3"/>
    <w:rsid w:val="005A35C5"/>
    <w:rsid w:val="005A5D34"/>
    <w:rsid w:val="005A61CA"/>
    <w:rsid w:val="005A65BD"/>
    <w:rsid w:val="005A73D2"/>
    <w:rsid w:val="005B000F"/>
    <w:rsid w:val="005B0499"/>
    <w:rsid w:val="005B0885"/>
    <w:rsid w:val="005B0A1A"/>
    <w:rsid w:val="005B0C85"/>
    <w:rsid w:val="005B109C"/>
    <w:rsid w:val="005B1CDD"/>
    <w:rsid w:val="005B631C"/>
    <w:rsid w:val="005C0057"/>
    <w:rsid w:val="005C1276"/>
    <w:rsid w:val="005C1629"/>
    <w:rsid w:val="005C18DE"/>
    <w:rsid w:val="005C34C0"/>
    <w:rsid w:val="005C3910"/>
    <w:rsid w:val="005C4E77"/>
    <w:rsid w:val="005C5022"/>
    <w:rsid w:val="005C635A"/>
    <w:rsid w:val="005C65E1"/>
    <w:rsid w:val="005C6AD7"/>
    <w:rsid w:val="005C6CB1"/>
    <w:rsid w:val="005C7081"/>
    <w:rsid w:val="005D1A5C"/>
    <w:rsid w:val="005D4D3E"/>
    <w:rsid w:val="005D545D"/>
    <w:rsid w:val="005D630A"/>
    <w:rsid w:val="005D7094"/>
    <w:rsid w:val="005D72CB"/>
    <w:rsid w:val="005D75B9"/>
    <w:rsid w:val="005E0033"/>
    <w:rsid w:val="005E09BE"/>
    <w:rsid w:val="005E0C8F"/>
    <w:rsid w:val="005E4885"/>
    <w:rsid w:val="005E49B4"/>
    <w:rsid w:val="005E4FA7"/>
    <w:rsid w:val="005E51F6"/>
    <w:rsid w:val="005E52EE"/>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A5E"/>
    <w:rsid w:val="00610E35"/>
    <w:rsid w:val="00611320"/>
    <w:rsid w:val="006113EB"/>
    <w:rsid w:val="00614B94"/>
    <w:rsid w:val="00615883"/>
    <w:rsid w:val="00615A8A"/>
    <w:rsid w:val="00617524"/>
    <w:rsid w:val="00620D30"/>
    <w:rsid w:val="0062156B"/>
    <w:rsid w:val="00622536"/>
    <w:rsid w:val="00622EA5"/>
    <w:rsid w:val="00623408"/>
    <w:rsid w:val="006238FE"/>
    <w:rsid w:val="00623AF9"/>
    <w:rsid w:val="00623E13"/>
    <w:rsid w:val="006250DE"/>
    <w:rsid w:val="00626C07"/>
    <w:rsid w:val="00627754"/>
    <w:rsid w:val="00627D1E"/>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5932"/>
    <w:rsid w:val="006662A3"/>
    <w:rsid w:val="00666A6D"/>
    <w:rsid w:val="006718CA"/>
    <w:rsid w:val="006723F3"/>
    <w:rsid w:val="00672906"/>
    <w:rsid w:val="00672B46"/>
    <w:rsid w:val="00680229"/>
    <w:rsid w:val="0068030C"/>
    <w:rsid w:val="006804C5"/>
    <w:rsid w:val="006808DF"/>
    <w:rsid w:val="00680A67"/>
    <w:rsid w:val="00680EEF"/>
    <w:rsid w:val="0068160A"/>
    <w:rsid w:val="00682B75"/>
    <w:rsid w:val="00683A68"/>
    <w:rsid w:val="00684734"/>
    <w:rsid w:val="00685107"/>
    <w:rsid w:val="00685B88"/>
    <w:rsid w:val="00686329"/>
    <w:rsid w:val="00686F4C"/>
    <w:rsid w:val="006873E9"/>
    <w:rsid w:val="00690491"/>
    <w:rsid w:val="00690738"/>
    <w:rsid w:val="00692D35"/>
    <w:rsid w:val="006934B3"/>
    <w:rsid w:val="00693AF1"/>
    <w:rsid w:val="00693D5F"/>
    <w:rsid w:val="00693FF7"/>
    <w:rsid w:val="0069442D"/>
    <w:rsid w:val="00694894"/>
    <w:rsid w:val="00695904"/>
    <w:rsid w:val="006966C8"/>
    <w:rsid w:val="00696E81"/>
    <w:rsid w:val="0069718E"/>
    <w:rsid w:val="006A24C1"/>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13D"/>
    <w:rsid w:val="006B4C20"/>
    <w:rsid w:val="006B55C4"/>
    <w:rsid w:val="006B583B"/>
    <w:rsid w:val="006B6A82"/>
    <w:rsid w:val="006B7C4B"/>
    <w:rsid w:val="006B7DEA"/>
    <w:rsid w:val="006B7EC7"/>
    <w:rsid w:val="006C1097"/>
    <w:rsid w:val="006C2158"/>
    <w:rsid w:val="006C2B4F"/>
    <w:rsid w:val="006C33A1"/>
    <w:rsid w:val="006C39EC"/>
    <w:rsid w:val="006C3E6F"/>
    <w:rsid w:val="006C3E76"/>
    <w:rsid w:val="006C3FD2"/>
    <w:rsid w:val="006C4664"/>
    <w:rsid w:val="006C46E0"/>
    <w:rsid w:val="006C5C33"/>
    <w:rsid w:val="006C7A56"/>
    <w:rsid w:val="006D171D"/>
    <w:rsid w:val="006D3273"/>
    <w:rsid w:val="006D469C"/>
    <w:rsid w:val="006D5341"/>
    <w:rsid w:val="006D66B0"/>
    <w:rsid w:val="006D6D98"/>
    <w:rsid w:val="006E03E7"/>
    <w:rsid w:val="006E1580"/>
    <w:rsid w:val="006E20AE"/>
    <w:rsid w:val="006E2298"/>
    <w:rsid w:val="006E2B5D"/>
    <w:rsid w:val="006E2CB2"/>
    <w:rsid w:val="006E2CC8"/>
    <w:rsid w:val="006E40BD"/>
    <w:rsid w:val="006E44E5"/>
    <w:rsid w:val="006E5065"/>
    <w:rsid w:val="006E56A5"/>
    <w:rsid w:val="006E691D"/>
    <w:rsid w:val="006E6D23"/>
    <w:rsid w:val="006E6DCF"/>
    <w:rsid w:val="006E7ADE"/>
    <w:rsid w:val="006E7EB3"/>
    <w:rsid w:val="006E7FB0"/>
    <w:rsid w:val="006F024E"/>
    <w:rsid w:val="006F0A52"/>
    <w:rsid w:val="006F1078"/>
    <w:rsid w:val="006F143D"/>
    <w:rsid w:val="006F1FB7"/>
    <w:rsid w:val="006F33D4"/>
    <w:rsid w:val="006F3E0B"/>
    <w:rsid w:val="006F6971"/>
    <w:rsid w:val="006F6D3D"/>
    <w:rsid w:val="007002BE"/>
    <w:rsid w:val="0070112D"/>
    <w:rsid w:val="00702C53"/>
    <w:rsid w:val="0070302F"/>
    <w:rsid w:val="0070468E"/>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3503"/>
    <w:rsid w:val="00723E6B"/>
    <w:rsid w:val="00730C6E"/>
    <w:rsid w:val="007314A6"/>
    <w:rsid w:val="00731CC8"/>
    <w:rsid w:val="007327F0"/>
    <w:rsid w:val="00732F83"/>
    <w:rsid w:val="007337B9"/>
    <w:rsid w:val="00733DCE"/>
    <w:rsid w:val="00734FF5"/>
    <w:rsid w:val="00735393"/>
    <w:rsid w:val="0073595D"/>
    <w:rsid w:val="00736990"/>
    <w:rsid w:val="00737769"/>
    <w:rsid w:val="0074012D"/>
    <w:rsid w:val="0074060B"/>
    <w:rsid w:val="0074091E"/>
    <w:rsid w:val="0074102E"/>
    <w:rsid w:val="0074188C"/>
    <w:rsid w:val="00741A56"/>
    <w:rsid w:val="00741A9D"/>
    <w:rsid w:val="007431BC"/>
    <w:rsid w:val="007439FC"/>
    <w:rsid w:val="00743E90"/>
    <w:rsid w:val="00744FD6"/>
    <w:rsid w:val="007451CD"/>
    <w:rsid w:val="00745C95"/>
    <w:rsid w:val="00745CE2"/>
    <w:rsid w:val="007469D8"/>
    <w:rsid w:val="00746AD1"/>
    <w:rsid w:val="00747D54"/>
    <w:rsid w:val="00747D81"/>
    <w:rsid w:val="00747E6E"/>
    <w:rsid w:val="0075028F"/>
    <w:rsid w:val="00750A08"/>
    <w:rsid w:val="007510BD"/>
    <w:rsid w:val="00753304"/>
    <w:rsid w:val="007536D2"/>
    <w:rsid w:val="00754435"/>
    <w:rsid w:val="00755F1B"/>
    <w:rsid w:val="007562BD"/>
    <w:rsid w:val="00756B4D"/>
    <w:rsid w:val="00756F42"/>
    <w:rsid w:val="00756FB3"/>
    <w:rsid w:val="0075710F"/>
    <w:rsid w:val="00760D51"/>
    <w:rsid w:val="007612AE"/>
    <w:rsid w:val="00761D45"/>
    <w:rsid w:val="00762418"/>
    <w:rsid w:val="00762AD9"/>
    <w:rsid w:val="00763533"/>
    <w:rsid w:val="00763E68"/>
    <w:rsid w:val="00764177"/>
    <w:rsid w:val="007643ED"/>
    <w:rsid w:val="007645D8"/>
    <w:rsid w:val="007650B3"/>
    <w:rsid w:val="007652FA"/>
    <w:rsid w:val="00765621"/>
    <w:rsid w:val="00766E36"/>
    <w:rsid w:val="00767615"/>
    <w:rsid w:val="00771167"/>
    <w:rsid w:val="00773739"/>
    <w:rsid w:val="00773CF7"/>
    <w:rsid w:val="00774F1B"/>
    <w:rsid w:val="00775861"/>
    <w:rsid w:val="0077650C"/>
    <w:rsid w:val="007767ED"/>
    <w:rsid w:val="0078080F"/>
    <w:rsid w:val="00782652"/>
    <w:rsid w:val="00782C1C"/>
    <w:rsid w:val="00782C80"/>
    <w:rsid w:val="00783E7E"/>
    <w:rsid w:val="00785FDC"/>
    <w:rsid w:val="007865C0"/>
    <w:rsid w:val="00786D2E"/>
    <w:rsid w:val="00791D75"/>
    <w:rsid w:val="00791E2B"/>
    <w:rsid w:val="007926C9"/>
    <w:rsid w:val="00792747"/>
    <w:rsid w:val="00792D45"/>
    <w:rsid w:val="00794120"/>
    <w:rsid w:val="007961EE"/>
    <w:rsid w:val="00797901"/>
    <w:rsid w:val="00797D16"/>
    <w:rsid w:val="007A06A7"/>
    <w:rsid w:val="007A0EBA"/>
    <w:rsid w:val="007A142D"/>
    <w:rsid w:val="007A18FA"/>
    <w:rsid w:val="007A1BB6"/>
    <w:rsid w:val="007A1BCD"/>
    <w:rsid w:val="007A2210"/>
    <w:rsid w:val="007A2A0A"/>
    <w:rsid w:val="007A2AF0"/>
    <w:rsid w:val="007A3A48"/>
    <w:rsid w:val="007A45E4"/>
    <w:rsid w:val="007A4767"/>
    <w:rsid w:val="007A5188"/>
    <w:rsid w:val="007A5B14"/>
    <w:rsid w:val="007A610C"/>
    <w:rsid w:val="007A6983"/>
    <w:rsid w:val="007A7CEA"/>
    <w:rsid w:val="007B0B9B"/>
    <w:rsid w:val="007B1787"/>
    <w:rsid w:val="007B18ED"/>
    <w:rsid w:val="007B1ACE"/>
    <w:rsid w:val="007B1FF8"/>
    <w:rsid w:val="007B25C8"/>
    <w:rsid w:val="007B2854"/>
    <w:rsid w:val="007B30B5"/>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1F5"/>
    <w:rsid w:val="007C7A6C"/>
    <w:rsid w:val="007C7C45"/>
    <w:rsid w:val="007D1078"/>
    <w:rsid w:val="007D11E3"/>
    <w:rsid w:val="007D17E5"/>
    <w:rsid w:val="007D43D3"/>
    <w:rsid w:val="007D4AA6"/>
    <w:rsid w:val="007D5174"/>
    <w:rsid w:val="007D5723"/>
    <w:rsid w:val="007D691A"/>
    <w:rsid w:val="007D7C57"/>
    <w:rsid w:val="007D7CDC"/>
    <w:rsid w:val="007E1647"/>
    <w:rsid w:val="007E2717"/>
    <w:rsid w:val="007E3157"/>
    <w:rsid w:val="007E3265"/>
    <w:rsid w:val="007E4B9A"/>
    <w:rsid w:val="007E553A"/>
    <w:rsid w:val="007E5602"/>
    <w:rsid w:val="007E62D0"/>
    <w:rsid w:val="007E7678"/>
    <w:rsid w:val="007E7E8F"/>
    <w:rsid w:val="007F08EC"/>
    <w:rsid w:val="007F2B44"/>
    <w:rsid w:val="007F4C0B"/>
    <w:rsid w:val="007F5EDD"/>
    <w:rsid w:val="007F616D"/>
    <w:rsid w:val="007F62BD"/>
    <w:rsid w:val="008000A4"/>
    <w:rsid w:val="008013F5"/>
    <w:rsid w:val="00801C29"/>
    <w:rsid w:val="00801DDE"/>
    <w:rsid w:val="00802963"/>
    <w:rsid w:val="00804C20"/>
    <w:rsid w:val="00804D03"/>
    <w:rsid w:val="00805102"/>
    <w:rsid w:val="00807F8C"/>
    <w:rsid w:val="00810354"/>
    <w:rsid w:val="00811E2F"/>
    <w:rsid w:val="008129D4"/>
    <w:rsid w:val="0081315D"/>
    <w:rsid w:val="0081411B"/>
    <w:rsid w:val="008146FD"/>
    <w:rsid w:val="00814CAD"/>
    <w:rsid w:val="00815320"/>
    <w:rsid w:val="00817DDE"/>
    <w:rsid w:val="00821577"/>
    <w:rsid w:val="00821AC3"/>
    <w:rsid w:val="00822162"/>
    <w:rsid w:val="00823A5F"/>
    <w:rsid w:val="00823B83"/>
    <w:rsid w:val="00824256"/>
    <w:rsid w:val="00824C8C"/>
    <w:rsid w:val="00825DF1"/>
    <w:rsid w:val="00827279"/>
    <w:rsid w:val="00827790"/>
    <w:rsid w:val="00830561"/>
    <w:rsid w:val="0083124E"/>
    <w:rsid w:val="008320CE"/>
    <w:rsid w:val="008326A1"/>
    <w:rsid w:val="008337EC"/>
    <w:rsid w:val="00834B24"/>
    <w:rsid w:val="008353DB"/>
    <w:rsid w:val="008409A2"/>
    <w:rsid w:val="00842CA5"/>
    <w:rsid w:val="00843E03"/>
    <w:rsid w:val="0084427B"/>
    <w:rsid w:val="008453EE"/>
    <w:rsid w:val="0084645B"/>
    <w:rsid w:val="00846C44"/>
    <w:rsid w:val="008506B3"/>
    <w:rsid w:val="008509FA"/>
    <w:rsid w:val="00851D09"/>
    <w:rsid w:val="00851F26"/>
    <w:rsid w:val="00852678"/>
    <w:rsid w:val="00854884"/>
    <w:rsid w:val="00854CB5"/>
    <w:rsid w:val="00855EF7"/>
    <w:rsid w:val="008579F4"/>
    <w:rsid w:val="00860FD6"/>
    <w:rsid w:val="00861CB8"/>
    <w:rsid w:val="0086260D"/>
    <w:rsid w:val="00863DA6"/>
    <w:rsid w:val="00865BED"/>
    <w:rsid w:val="008664A8"/>
    <w:rsid w:val="008672BE"/>
    <w:rsid w:val="008674C1"/>
    <w:rsid w:val="00867F52"/>
    <w:rsid w:val="0087179B"/>
    <w:rsid w:val="00871A44"/>
    <w:rsid w:val="00871B54"/>
    <w:rsid w:val="00872167"/>
    <w:rsid w:val="0087216E"/>
    <w:rsid w:val="008724AA"/>
    <w:rsid w:val="00873284"/>
    <w:rsid w:val="0087361A"/>
    <w:rsid w:val="00875460"/>
    <w:rsid w:val="00875889"/>
    <w:rsid w:val="00880830"/>
    <w:rsid w:val="00882AF3"/>
    <w:rsid w:val="00887E0F"/>
    <w:rsid w:val="00887FDC"/>
    <w:rsid w:val="00890ACD"/>
    <w:rsid w:val="008913EE"/>
    <w:rsid w:val="00892E9D"/>
    <w:rsid w:val="008930AC"/>
    <w:rsid w:val="00893F54"/>
    <w:rsid w:val="00894455"/>
    <w:rsid w:val="0089468F"/>
    <w:rsid w:val="00895910"/>
    <w:rsid w:val="00896A05"/>
    <w:rsid w:val="00896B69"/>
    <w:rsid w:val="008A0223"/>
    <w:rsid w:val="008A069F"/>
    <w:rsid w:val="008A211B"/>
    <w:rsid w:val="008A6013"/>
    <w:rsid w:val="008A68AA"/>
    <w:rsid w:val="008A6A3C"/>
    <w:rsid w:val="008A7127"/>
    <w:rsid w:val="008B060D"/>
    <w:rsid w:val="008B36DB"/>
    <w:rsid w:val="008B50C9"/>
    <w:rsid w:val="008B5EF3"/>
    <w:rsid w:val="008C0293"/>
    <w:rsid w:val="008C1814"/>
    <w:rsid w:val="008C258A"/>
    <w:rsid w:val="008C2693"/>
    <w:rsid w:val="008C3103"/>
    <w:rsid w:val="008C3DDB"/>
    <w:rsid w:val="008C4B5C"/>
    <w:rsid w:val="008C6E77"/>
    <w:rsid w:val="008C72DB"/>
    <w:rsid w:val="008C73A7"/>
    <w:rsid w:val="008C7CC5"/>
    <w:rsid w:val="008D010D"/>
    <w:rsid w:val="008D450A"/>
    <w:rsid w:val="008D4556"/>
    <w:rsid w:val="008D474E"/>
    <w:rsid w:val="008D5608"/>
    <w:rsid w:val="008D6004"/>
    <w:rsid w:val="008D6780"/>
    <w:rsid w:val="008D73BC"/>
    <w:rsid w:val="008D7B04"/>
    <w:rsid w:val="008E0D41"/>
    <w:rsid w:val="008E1302"/>
    <w:rsid w:val="008E27C4"/>
    <w:rsid w:val="008E3B9F"/>
    <w:rsid w:val="008E4220"/>
    <w:rsid w:val="008E48EF"/>
    <w:rsid w:val="008E67BD"/>
    <w:rsid w:val="008E7202"/>
    <w:rsid w:val="008F033C"/>
    <w:rsid w:val="008F0AE7"/>
    <w:rsid w:val="008F2213"/>
    <w:rsid w:val="008F2CE1"/>
    <w:rsid w:val="008F350D"/>
    <w:rsid w:val="008F4C05"/>
    <w:rsid w:val="008F518E"/>
    <w:rsid w:val="008F51A8"/>
    <w:rsid w:val="008F5634"/>
    <w:rsid w:val="008F57EB"/>
    <w:rsid w:val="008F78F0"/>
    <w:rsid w:val="0090130C"/>
    <w:rsid w:val="0090141A"/>
    <w:rsid w:val="00901C89"/>
    <w:rsid w:val="00902033"/>
    <w:rsid w:val="009028E6"/>
    <w:rsid w:val="00903A56"/>
    <w:rsid w:val="00904A84"/>
    <w:rsid w:val="00905453"/>
    <w:rsid w:val="009060C0"/>
    <w:rsid w:val="0090661D"/>
    <w:rsid w:val="00911204"/>
    <w:rsid w:val="0091134D"/>
    <w:rsid w:val="009116AD"/>
    <w:rsid w:val="00911A5B"/>
    <w:rsid w:val="00912420"/>
    <w:rsid w:val="009125A5"/>
    <w:rsid w:val="00912AF0"/>
    <w:rsid w:val="00913790"/>
    <w:rsid w:val="009138CA"/>
    <w:rsid w:val="00913AA2"/>
    <w:rsid w:val="00913EEF"/>
    <w:rsid w:val="00914257"/>
    <w:rsid w:val="00914CEA"/>
    <w:rsid w:val="00915F04"/>
    <w:rsid w:val="009165DA"/>
    <w:rsid w:val="0091704D"/>
    <w:rsid w:val="009202E7"/>
    <w:rsid w:val="00920A44"/>
    <w:rsid w:val="009210F2"/>
    <w:rsid w:val="009212AC"/>
    <w:rsid w:val="00921364"/>
    <w:rsid w:val="00921EED"/>
    <w:rsid w:val="00922CC7"/>
    <w:rsid w:val="00923276"/>
    <w:rsid w:val="00923915"/>
    <w:rsid w:val="009239EF"/>
    <w:rsid w:val="00923C5F"/>
    <w:rsid w:val="009254B1"/>
    <w:rsid w:val="0092607F"/>
    <w:rsid w:val="009267C1"/>
    <w:rsid w:val="009271D9"/>
    <w:rsid w:val="009307B7"/>
    <w:rsid w:val="0093083D"/>
    <w:rsid w:val="00930928"/>
    <w:rsid w:val="00933225"/>
    <w:rsid w:val="00934424"/>
    <w:rsid w:val="009366E8"/>
    <w:rsid w:val="009367F3"/>
    <w:rsid w:val="009377E8"/>
    <w:rsid w:val="00940222"/>
    <w:rsid w:val="00940250"/>
    <w:rsid w:val="00940784"/>
    <w:rsid w:val="00940BC7"/>
    <w:rsid w:val="00940D86"/>
    <w:rsid w:val="009413F3"/>
    <w:rsid w:val="00942A05"/>
    <w:rsid w:val="009430C7"/>
    <w:rsid w:val="0094342E"/>
    <w:rsid w:val="009439C1"/>
    <w:rsid w:val="00944A1B"/>
    <w:rsid w:val="00945349"/>
    <w:rsid w:val="00946E37"/>
    <w:rsid w:val="00946EBE"/>
    <w:rsid w:val="00946F57"/>
    <w:rsid w:val="00950174"/>
    <w:rsid w:val="009505B1"/>
    <w:rsid w:val="00950BFF"/>
    <w:rsid w:val="00951C59"/>
    <w:rsid w:val="00952684"/>
    <w:rsid w:val="009527B2"/>
    <w:rsid w:val="00952FBA"/>
    <w:rsid w:val="009535AF"/>
    <w:rsid w:val="009537FC"/>
    <w:rsid w:val="009539FD"/>
    <w:rsid w:val="0095440A"/>
    <w:rsid w:val="00956220"/>
    <w:rsid w:val="00956463"/>
    <w:rsid w:val="009579E3"/>
    <w:rsid w:val="00961530"/>
    <w:rsid w:val="00962164"/>
    <w:rsid w:val="00962348"/>
    <w:rsid w:val="00962A2C"/>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5C14"/>
    <w:rsid w:val="009769CC"/>
    <w:rsid w:val="00976E1B"/>
    <w:rsid w:val="00977105"/>
    <w:rsid w:val="0097793D"/>
    <w:rsid w:val="00977B17"/>
    <w:rsid w:val="00980C9C"/>
    <w:rsid w:val="0098168F"/>
    <w:rsid w:val="00981EB3"/>
    <w:rsid w:val="0098345C"/>
    <w:rsid w:val="0098413E"/>
    <w:rsid w:val="0098428C"/>
    <w:rsid w:val="00984AC8"/>
    <w:rsid w:val="00984B97"/>
    <w:rsid w:val="00987686"/>
    <w:rsid w:val="00990035"/>
    <w:rsid w:val="0099093C"/>
    <w:rsid w:val="00993563"/>
    <w:rsid w:val="00994388"/>
    <w:rsid w:val="009948C6"/>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B043D"/>
    <w:rsid w:val="009B0501"/>
    <w:rsid w:val="009B09AD"/>
    <w:rsid w:val="009B13B8"/>
    <w:rsid w:val="009B13EF"/>
    <w:rsid w:val="009B1433"/>
    <w:rsid w:val="009B16A9"/>
    <w:rsid w:val="009B1DE2"/>
    <w:rsid w:val="009B2729"/>
    <w:rsid w:val="009B3620"/>
    <w:rsid w:val="009B5768"/>
    <w:rsid w:val="009B57D3"/>
    <w:rsid w:val="009B593B"/>
    <w:rsid w:val="009B5FD9"/>
    <w:rsid w:val="009B6E38"/>
    <w:rsid w:val="009B6E97"/>
    <w:rsid w:val="009B7952"/>
    <w:rsid w:val="009C269E"/>
    <w:rsid w:val="009C27F3"/>
    <w:rsid w:val="009C322A"/>
    <w:rsid w:val="009C32A0"/>
    <w:rsid w:val="009C3A9C"/>
    <w:rsid w:val="009C461B"/>
    <w:rsid w:val="009C5C4E"/>
    <w:rsid w:val="009C641C"/>
    <w:rsid w:val="009C6A9D"/>
    <w:rsid w:val="009D16C0"/>
    <w:rsid w:val="009D41F4"/>
    <w:rsid w:val="009D5476"/>
    <w:rsid w:val="009D6066"/>
    <w:rsid w:val="009E239A"/>
    <w:rsid w:val="009E2FDD"/>
    <w:rsid w:val="009E37AA"/>
    <w:rsid w:val="009E3950"/>
    <w:rsid w:val="009E5642"/>
    <w:rsid w:val="009E6137"/>
    <w:rsid w:val="009E7E19"/>
    <w:rsid w:val="009F02BD"/>
    <w:rsid w:val="009F037C"/>
    <w:rsid w:val="009F570C"/>
    <w:rsid w:val="009F5771"/>
    <w:rsid w:val="00A001FD"/>
    <w:rsid w:val="00A00B19"/>
    <w:rsid w:val="00A00E02"/>
    <w:rsid w:val="00A01FFA"/>
    <w:rsid w:val="00A0362F"/>
    <w:rsid w:val="00A03998"/>
    <w:rsid w:val="00A03A92"/>
    <w:rsid w:val="00A0502D"/>
    <w:rsid w:val="00A0547D"/>
    <w:rsid w:val="00A054F7"/>
    <w:rsid w:val="00A06DF4"/>
    <w:rsid w:val="00A07858"/>
    <w:rsid w:val="00A10097"/>
    <w:rsid w:val="00A10BD8"/>
    <w:rsid w:val="00A10CFD"/>
    <w:rsid w:val="00A10D7E"/>
    <w:rsid w:val="00A11616"/>
    <w:rsid w:val="00A1603B"/>
    <w:rsid w:val="00A2158A"/>
    <w:rsid w:val="00A2194C"/>
    <w:rsid w:val="00A23BD5"/>
    <w:rsid w:val="00A23E56"/>
    <w:rsid w:val="00A24CE0"/>
    <w:rsid w:val="00A25FD4"/>
    <w:rsid w:val="00A2685D"/>
    <w:rsid w:val="00A26AAF"/>
    <w:rsid w:val="00A275D5"/>
    <w:rsid w:val="00A2772A"/>
    <w:rsid w:val="00A2799A"/>
    <w:rsid w:val="00A27DCA"/>
    <w:rsid w:val="00A30844"/>
    <w:rsid w:val="00A30994"/>
    <w:rsid w:val="00A32F83"/>
    <w:rsid w:val="00A330FB"/>
    <w:rsid w:val="00A33175"/>
    <w:rsid w:val="00A337FC"/>
    <w:rsid w:val="00A33E9D"/>
    <w:rsid w:val="00A34786"/>
    <w:rsid w:val="00A349AB"/>
    <w:rsid w:val="00A356CC"/>
    <w:rsid w:val="00A3714A"/>
    <w:rsid w:val="00A40350"/>
    <w:rsid w:val="00A43001"/>
    <w:rsid w:val="00A43831"/>
    <w:rsid w:val="00A43AF5"/>
    <w:rsid w:val="00A445F5"/>
    <w:rsid w:val="00A447C6"/>
    <w:rsid w:val="00A44904"/>
    <w:rsid w:val="00A45216"/>
    <w:rsid w:val="00A45613"/>
    <w:rsid w:val="00A470AC"/>
    <w:rsid w:val="00A47942"/>
    <w:rsid w:val="00A51385"/>
    <w:rsid w:val="00A516F8"/>
    <w:rsid w:val="00A51F56"/>
    <w:rsid w:val="00A52060"/>
    <w:rsid w:val="00A5211A"/>
    <w:rsid w:val="00A52BD1"/>
    <w:rsid w:val="00A52D70"/>
    <w:rsid w:val="00A53924"/>
    <w:rsid w:val="00A53B49"/>
    <w:rsid w:val="00A54456"/>
    <w:rsid w:val="00A545B4"/>
    <w:rsid w:val="00A55190"/>
    <w:rsid w:val="00A56C16"/>
    <w:rsid w:val="00A57D1B"/>
    <w:rsid w:val="00A607DB"/>
    <w:rsid w:val="00A6161D"/>
    <w:rsid w:val="00A6267A"/>
    <w:rsid w:val="00A62E9D"/>
    <w:rsid w:val="00A63649"/>
    <w:rsid w:val="00A648D6"/>
    <w:rsid w:val="00A65C66"/>
    <w:rsid w:val="00A667F5"/>
    <w:rsid w:val="00A67244"/>
    <w:rsid w:val="00A67D01"/>
    <w:rsid w:val="00A70CC9"/>
    <w:rsid w:val="00A71304"/>
    <w:rsid w:val="00A7142C"/>
    <w:rsid w:val="00A71ED8"/>
    <w:rsid w:val="00A72866"/>
    <w:rsid w:val="00A72A2B"/>
    <w:rsid w:val="00A73BE1"/>
    <w:rsid w:val="00A74405"/>
    <w:rsid w:val="00A80810"/>
    <w:rsid w:val="00A80B78"/>
    <w:rsid w:val="00A8115E"/>
    <w:rsid w:val="00A81418"/>
    <w:rsid w:val="00A82FCB"/>
    <w:rsid w:val="00A833A4"/>
    <w:rsid w:val="00A833B8"/>
    <w:rsid w:val="00A83B79"/>
    <w:rsid w:val="00A84F83"/>
    <w:rsid w:val="00A8510C"/>
    <w:rsid w:val="00A86545"/>
    <w:rsid w:val="00A86BDA"/>
    <w:rsid w:val="00A86D5C"/>
    <w:rsid w:val="00A8781D"/>
    <w:rsid w:val="00A9036C"/>
    <w:rsid w:val="00A92915"/>
    <w:rsid w:val="00A953EA"/>
    <w:rsid w:val="00A973CB"/>
    <w:rsid w:val="00AA0F3A"/>
    <w:rsid w:val="00AA0F5C"/>
    <w:rsid w:val="00AA160A"/>
    <w:rsid w:val="00AA1694"/>
    <w:rsid w:val="00AA4B61"/>
    <w:rsid w:val="00AA555E"/>
    <w:rsid w:val="00AA7646"/>
    <w:rsid w:val="00AB06A1"/>
    <w:rsid w:val="00AB1179"/>
    <w:rsid w:val="00AB185F"/>
    <w:rsid w:val="00AB4C0C"/>
    <w:rsid w:val="00AB5A24"/>
    <w:rsid w:val="00AB5C95"/>
    <w:rsid w:val="00AB5E5E"/>
    <w:rsid w:val="00AC04C2"/>
    <w:rsid w:val="00AC5750"/>
    <w:rsid w:val="00AD1366"/>
    <w:rsid w:val="00AD1559"/>
    <w:rsid w:val="00AD17B6"/>
    <w:rsid w:val="00AD20EB"/>
    <w:rsid w:val="00AD2327"/>
    <w:rsid w:val="00AD74E1"/>
    <w:rsid w:val="00AD7E49"/>
    <w:rsid w:val="00AE0018"/>
    <w:rsid w:val="00AE0664"/>
    <w:rsid w:val="00AE1909"/>
    <w:rsid w:val="00AE1A52"/>
    <w:rsid w:val="00AE1F29"/>
    <w:rsid w:val="00AE3ACE"/>
    <w:rsid w:val="00AE55E2"/>
    <w:rsid w:val="00AE5D37"/>
    <w:rsid w:val="00AE654D"/>
    <w:rsid w:val="00AE771A"/>
    <w:rsid w:val="00AF042C"/>
    <w:rsid w:val="00AF0868"/>
    <w:rsid w:val="00AF0BCA"/>
    <w:rsid w:val="00AF1457"/>
    <w:rsid w:val="00AF276D"/>
    <w:rsid w:val="00AF3441"/>
    <w:rsid w:val="00AF3DA8"/>
    <w:rsid w:val="00AF3E00"/>
    <w:rsid w:val="00AF49BF"/>
    <w:rsid w:val="00AF5A13"/>
    <w:rsid w:val="00AF6951"/>
    <w:rsid w:val="00AF6A0A"/>
    <w:rsid w:val="00AF7F14"/>
    <w:rsid w:val="00B00131"/>
    <w:rsid w:val="00B00EFB"/>
    <w:rsid w:val="00B01252"/>
    <w:rsid w:val="00B01C14"/>
    <w:rsid w:val="00B028F7"/>
    <w:rsid w:val="00B02BE6"/>
    <w:rsid w:val="00B03BB8"/>
    <w:rsid w:val="00B03FAF"/>
    <w:rsid w:val="00B03FBA"/>
    <w:rsid w:val="00B05853"/>
    <w:rsid w:val="00B06611"/>
    <w:rsid w:val="00B077BB"/>
    <w:rsid w:val="00B115AD"/>
    <w:rsid w:val="00B11BB6"/>
    <w:rsid w:val="00B12179"/>
    <w:rsid w:val="00B12231"/>
    <w:rsid w:val="00B12928"/>
    <w:rsid w:val="00B12E37"/>
    <w:rsid w:val="00B135ED"/>
    <w:rsid w:val="00B13748"/>
    <w:rsid w:val="00B155B6"/>
    <w:rsid w:val="00B15B8E"/>
    <w:rsid w:val="00B15BD8"/>
    <w:rsid w:val="00B16AAA"/>
    <w:rsid w:val="00B17014"/>
    <w:rsid w:val="00B21E1A"/>
    <w:rsid w:val="00B22528"/>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40540"/>
    <w:rsid w:val="00B41B36"/>
    <w:rsid w:val="00B4278B"/>
    <w:rsid w:val="00B427CF"/>
    <w:rsid w:val="00B42859"/>
    <w:rsid w:val="00B42CD5"/>
    <w:rsid w:val="00B451BB"/>
    <w:rsid w:val="00B45CCB"/>
    <w:rsid w:val="00B470E6"/>
    <w:rsid w:val="00B47150"/>
    <w:rsid w:val="00B50179"/>
    <w:rsid w:val="00B50223"/>
    <w:rsid w:val="00B50542"/>
    <w:rsid w:val="00B50633"/>
    <w:rsid w:val="00B5122E"/>
    <w:rsid w:val="00B540D2"/>
    <w:rsid w:val="00B547A4"/>
    <w:rsid w:val="00B5685A"/>
    <w:rsid w:val="00B56953"/>
    <w:rsid w:val="00B57B55"/>
    <w:rsid w:val="00B604A8"/>
    <w:rsid w:val="00B60D30"/>
    <w:rsid w:val="00B63204"/>
    <w:rsid w:val="00B634D9"/>
    <w:rsid w:val="00B637E1"/>
    <w:rsid w:val="00B64394"/>
    <w:rsid w:val="00B64484"/>
    <w:rsid w:val="00B6570C"/>
    <w:rsid w:val="00B65DDD"/>
    <w:rsid w:val="00B66A75"/>
    <w:rsid w:val="00B674D1"/>
    <w:rsid w:val="00B701DA"/>
    <w:rsid w:val="00B702CA"/>
    <w:rsid w:val="00B705CF"/>
    <w:rsid w:val="00B7110B"/>
    <w:rsid w:val="00B71E41"/>
    <w:rsid w:val="00B72149"/>
    <w:rsid w:val="00B73227"/>
    <w:rsid w:val="00B73D52"/>
    <w:rsid w:val="00B74B4D"/>
    <w:rsid w:val="00B74BF2"/>
    <w:rsid w:val="00B75CD0"/>
    <w:rsid w:val="00B76189"/>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FE1"/>
    <w:rsid w:val="00BA129E"/>
    <w:rsid w:val="00BA23A8"/>
    <w:rsid w:val="00BA2B63"/>
    <w:rsid w:val="00BA2E54"/>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1C1"/>
    <w:rsid w:val="00BB4DBE"/>
    <w:rsid w:val="00BB573B"/>
    <w:rsid w:val="00BB6315"/>
    <w:rsid w:val="00BB70B0"/>
    <w:rsid w:val="00BB7251"/>
    <w:rsid w:val="00BB749A"/>
    <w:rsid w:val="00BC06BF"/>
    <w:rsid w:val="00BC0E03"/>
    <w:rsid w:val="00BC15A0"/>
    <w:rsid w:val="00BC19D3"/>
    <w:rsid w:val="00BC1EB5"/>
    <w:rsid w:val="00BC20BA"/>
    <w:rsid w:val="00BC296A"/>
    <w:rsid w:val="00BC42A1"/>
    <w:rsid w:val="00BC61DA"/>
    <w:rsid w:val="00BD022B"/>
    <w:rsid w:val="00BD1AA3"/>
    <w:rsid w:val="00BD23AF"/>
    <w:rsid w:val="00BD452B"/>
    <w:rsid w:val="00BD4C04"/>
    <w:rsid w:val="00BD7349"/>
    <w:rsid w:val="00BD7660"/>
    <w:rsid w:val="00BD76F8"/>
    <w:rsid w:val="00BE0B22"/>
    <w:rsid w:val="00BE3DAB"/>
    <w:rsid w:val="00BE4AD5"/>
    <w:rsid w:val="00BE51B8"/>
    <w:rsid w:val="00BE53FD"/>
    <w:rsid w:val="00BE65A1"/>
    <w:rsid w:val="00BE68B3"/>
    <w:rsid w:val="00BE6CF7"/>
    <w:rsid w:val="00BE6D71"/>
    <w:rsid w:val="00BE71AD"/>
    <w:rsid w:val="00BE75F4"/>
    <w:rsid w:val="00BE7A59"/>
    <w:rsid w:val="00BF0851"/>
    <w:rsid w:val="00BF2557"/>
    <w:rsid w:val="00BF2E8A"/>
    <w:rsid w:val="00BF480A"/>
    <w:rsid w:val="00BF5363"/>
    <w:rsid w:val="00BF647B"/>
    <w:rsid w:val="00BF653A"/>
    <w:rsid w:val="00BF6B36"/>
    <w:rsid w:val="00BF774E"/>
    <w:rsid w:val="00BF78AB"/>
    <w:rsid w:val="00BF7EF1"/>
    <w:rsid w:val="00C015F5"/>
    <w:rsid w:val="00C02911"/>
    <w:rsid w:val="00C033A8"/>
    <w:rsid w:val="00C0347D"/>
    <w:rsid w:val="00C03C69"/>
    <w:rsid w:val="00C04547"/>
    <w:rsid w:val="00C05612"/>
    <w:rsid w:val="00C058DD"/>
    <w:rsid w:val="00C05B9D"/>
    <w:rsid w:val="00C05C00"/>
    <w:rsid w:val="00C05DAA"/>
    <w:rsid w:val="00C0651B"/>
    <w:rsid w:val="00C06CF5"/>
    <w:rsid w:val="00C06F9A"/>
    <w:rsid w:val="00C074DE"/>
    <w:rsid w:val="00C10E2B"/>
    <w:rsid w:val="00C11626"/>
    <w:rsid w:val="00C13A5A"/>
    <w:rsid w:val="00C13ED6"/>
    <w:rsid w:val="00C1402F"/>
    <w:rsid w:val="00C1527E"/>
    <w:rsid w:val="00C15448"/>
    <w:rsid w:val="00C15632"/>
    <w:rsid w:val="00C157A6"/>
    <w:rsid w:val="00C160B3"/>
    <w:rsid w:val="00C16A19"/>
    <w:rsid w:val="00C20865"/>
    <w:rsid w:val="00C20D63"/>
    <w:rsid w:val="00C22799"/>
    <w:rsid w:val="00C2320D"/>
    <w:rsid w:val="00C246F4"/>
    <w:rsid w:val="00C254CB"/>
    <w:rsid w:val="00C27F94"/>
    <w:rsid w:val="00C303D2"/>
    <w:rsid w:val="00C31EF1"/>
    <w:rsid w:val="00C33AC9"/>
    <w:rsid w:val="00C34014"/>
    <w:rsid w:val="00C34207"/>
    <w:rsid w:val="00C35013"/>
    <w:rsid w:val="00C351CB"/>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C6"/>
    <w:rsid w:val="00C465E3"/>
    <w:rsid w:val="00C467A9"/>
    <w:rsid w:val="00C46DC5"/>
    <w:rsid w:val="00C46E01"/>
    <w:rsid w:val="00C472CE"/>
    <w:rsid w:val="00C47FEB"/>
    <w:rsid w:val="00C50CB5"/>
    <w:rsid w:val="00C5146D"/>
    <w:rsid w:val="00C51A04"/>
    <w:rsid w:val="00C51E7B"/>
    <w:rsid w:val="00C545F1"/>
    <w:rsid w:val="00C5474B"/>
    <w:rsid w:val="00C55A47"/>
    <w:rsid w:val="00C56A4D"/>
    <w:rsid w:val="00C57DC2"/>
    <w:rsid w:val="00C60823"/>
    <w:rsid w:val="00C61023"/>
    <w:rsid w:val="00C62532"/>
    <w:rsid w:val="00C63AC8"/>
    <w:rsid w:val="00C64046"/>
    <w:rsid w:val="00C64427"/>
    <w:rsid w:val="00C64A0F"/>
    <w:rsid w:val="00C64C40"/>
    <w:rsid w:val="00C650BA"/>
    <w:rsid w:val="00C66835"/>
    <w:rsid w:val="00C67465"/>
    <w:rsid w:val="00C67F34"/>
    <w:rsid w:val="00C72199"/>
    <w:rsid w:val="00C7377B"/>
    <w:rsid w:val="00C74952"/>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86E26"/>
    <w:rsid w:val="00C878D5"/>
    <w:rsid w:val="00C90164"/>
    <w:rsid w:val="00C9041E"/>
    <w:rsid w:val="00C90DAF"/>
    <w:rsid w:val="00C91D91"/>
    <w:rsid w:val="00C9266A"/>
    <w:rsid w:val="00C94F8D"/>
    <w:rsid w:val="00C95316"/>
    <w:rsid w:val="00C95737"/>
    <w:rsid w:val="00C95AFC"/>
    <w:rsid w:val="00C967A1"/>
    <w:rsid w:val="00C96E2D"/>
    <w:rsid w:val="00C97196"/>
    <w:rsid w:val="00C97BA3"/>
    <w:rsid w:val="00CA0A51"/>
    <w:rsid w:val="00CA0E06"/>
    <w:rsid w:val="00CA3186"/>
    <w:rsid w:val="00CA5037"/>
    <w:rsid w:val="00CA53DA"/>
    <w:rsid w:val="00CA5CDB"/>
    <w:rsid w:val="00CA5D3D"/>
    <w:rsid w:val="00CA61F0"/>
    <w:rsid w:val="00CA7A35"/>
    <w:rsid w:val="00CB00A3"/>
    <w:rsid w:val="00CB04D2"/>
    <w:rsid w:val="00CB1352"/>
    <w:rsid w:val="00CB226E"/>
    <w:rsid w:val="00CB2345"/>
    <w:rsid w:val="00CB4105"/>
    <w:rsid w:val="00CB429B"/>
    <w:rsid w:val="00CB479E"/>
    <w:rsid w:val="00CB4E93"/>
    <w:rsid w:val="00CB5562"/>
    <w:rsid w:val="00CB6A63"/>
    <w:rsid w:val="00CC0C98"/>
    <w:rsid w:val="00CC0DDA"/>
    <w:rsid w:val="00CC1CEC"/>
    <w:rsid w:val="00CC2D1A"/>
    <w:rsid w:val="00CC3B39"/>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15C"/>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303"/>
    <w:rsid w:val="00D16544"/>
    <w:rsid w:val="00D16756"/>
    <w:rsid w:val="00D17476"/>
    <w:rsid w:val="00D17637"/>
    <w:rsid w:val="00D17B86"/>
    <w:rsid w:val="00D21544"/>
    <w:rsid w:val="00D26287"/>
    <w:rsid w:val="00D26C4A"/>
    <w:rsid w:val="00D27FCA"/>
    <w:rsid w:val="00D3135B"/>
    <w:rsid w:val="00D31EB7"/>
    <w:rsid w:val="00D31EC0"/>
    <w:rsid w:val="00D32111"/>
    <w:rsid w:val="00D33118"/>
    <w:rsid w:val="00D35D41"/>
    <w:rsid w:val="00D36707"/>
    <w:rsid w:val="00D37589"/>
    <w:rsid w:val="00D3791B"/>
    <w:rsid w:val="00D41E77"/>
    <w:rsid w:val="00D429BF"/>
    <w:rsid w:val="00D4376E"/>
    <w:rsid w:val="00D438F1"/>
    <w:rsid w:val="00D46246"/>
    <w:rsid w:val="00D465BC"/>
    <w:rsid w:val="00D466CF"/>
    <w:rsid w:val="00D47FE6"/>
    <w:rsid w:val="00D51B6F"/>
    <w:rsid w:val="00D529D3"/>
    <w:rsid w:val="00D52B45"/>
    <w:rsid w:val="00D53F2A"/>
    <w:rsid w:val="00D555A4"/>
    <w:rsid w:val="00D55AB2"/>
    <w:rsid w:val="00D55F04"/>
    <w:rsid w:val="00D56542"/>
    <w:rsid w:val="00D5776E"/>
    <w:rsid w:val="00D578C7"/>
    <w:rsid w:val="00D578C9"/>
    <w:rsid w:val="00D57B7D"/>
    <w:rsid w:val="00D57F83"/>
    <w:rsid w:val="00D60CAF"/>
    <w:rsid w:val="00D61B22"/>
    <w:rsid w:val="00D63097"/>
    <w:rsid w:val="00D6313E"/>
    <w:rsid w:val="00D631F2"/>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20F"/>
    <w:rsid w:val="00D72E55"/>
    <w:rsid w:val="00D73A12"/>
    <w:rsid w:val="00D73A8A"/>
    <w:rsid w:val="00D75BD0"/>
    <w:rsid w:val="00D75C4E"/>
    <w:rsid w:val="00D762BC"/>
    <w:rsid w:val="00D76410"/>
    <w:rsid w:val="00D77253"/>
    <w:rsid w:val="00D77283"/>
    <w:rsid w:val="00D77E5E"/>
    <w:rsid w:val="00D81094"/>
    <w:rsid w:val="00D8180B"/>
    <w:rsid w:val="00D83CAF"/>
    <w:rsid w:val="00D83D2D"/>
    <w:rsid w:val="00D8410E"/>
    <w:rsid w:val="00D8594A"/>
    <w:rsid w:val="00D86148"/>
    <w:rsid w:val="00D8727C"/>
    <w:rsid w:val="00D87773"/>
    <w:rsid w:val="00D87B01"/>
    <w:rsid w:val="00D900D3"/>
    <w:rsid w:val="00D902E7"/>
    <w:rsid w:val="00D91451"/>
    <w:rsid w:val="00D916AA"/>
    <w:rsid w:val="00D92803"/>
    <w:rsid w:val="00D92EC4"/>
    <w:rsid w:val="00D9376A"/>
    <w:rsid w:val="00D93785"/>
    <w:rsid w:val="00D94B17"/>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761"/>
    <w:rsid w:val="00DC0CE7"/>
    <w:rsid w:val="00DC10D3"/>
    <w:rsid w:val="00DC289A"/>
    <w:rsid w:val="00DC3F7F"/>
    <w:rsid w:val="00DC4408"/>
    <w:rsid w:val="00DC444A"/>
    <w:rsid w:val="00DC5F12"/>
    <w:rsid w:val="00DC5F86"/>
    <w:rsid w:val="00DC6076"/>
    <w:rsid w:val="00DC6386"/>
    <w:rsid w:val="00DC7D83"/>
    <w:rsid w:val="00DD009B"/>
    <w:rsid w:val="00DD0F16"/>
    <w:rsid w:val="00DD2795"/>
    <w:rsid w:val="00DD34DD"/>
    <w:rsid w:val="00DD4775"/>
    <w:rsid w:val="00DD6144"/>
    <w:rsid w:val="00DD6C7D"/>
    <w:rsid w:val="00DD7C38"/>
    <w:rsid w:val="00DE0783"/>
    <w:rsid w:val="00DE0A12"/>
    <w:rsid w:val="00DE0BAA"/>
    <w:rsid w:val="00DE0D11"/>
    <w:rsid w:val="00DE163F"/>
    <w:rsid w:val="00DE1B3B"/>
    <w:rsid w:val="00DE2964"/>
    <w:rsid w:val="00DE418B"/>
    <w:rsid w:val="00DE4AC1"/>
    <w:rsid w:val="00DE5CD7"/>
    <w:rsid w:val="00DE5D05"/>
    <w:rsid w:val="00DE5E9E"/>
    <w:rsid w:val="00DE6D06"/>
    <w:rsid w:val="00DE6EBC"/>
    <w:rsid w:val="00DE7004"/>
    <w:rsid w:val="00DE726C"/>
    <w:rsid w:val="00DF16B6"/>
    <w:rsid w:val="00DF18D1"/>
    <w:rsid w:val="00DF3242"/>
    <w:rsid w:val="00DF3832"/>
    <w:rsid w:val="00DF6221"/>
    <w:rsid w:val="00DF6387"/>
    <w:rsid w:val="00DF691C"/>
    <w:rsid w:val="00DF7F63"/>
    <w:rsid w:val="00E00DE4"/>
    <w:rsid w:val="00E01D05"/>
    <w:rsid w:val="00E032A1"/>
    <w:rsid w:val="00E03984"/>
    <w:rsid w:val="00E039DD"/>
    <w:rsid w:val="00E04B7E"/>
    <w:rsid w:val="00E06C1B"/>
    <w:rsid w:val="00E07052"/>
    <w:rsid w:val="00E074AC"/>
    <w:rsid w:val="00E1015E"/>
    <w:rsid w:val="00E1027D"/>
    <w:rsid w:val="00E103F1"/>
    <w:rsid w:val="00E10E33"/>
    <w:rsid w:val="00E10F53"/>
    <w:rsid w:val="00E11AC7"/>
    <w:rsid w:val="00E13DB3"/>
    <w:rsid w:val="00E141AC"/>
    <w:rsid w:val="00E1446C"/>
    <w:rsid w:val="00E1514A"/>
    <w:rsid w:val="00E154B7"/>
    <w:rsid w:val="00E17397"/>
    <w:rsid w:val="00E179C5"/>
    <w:rsid w:val="00E17BF2"/>
    <w:rsid w:val="00E20B12"/>
    <w:rsid w:val="00E21D96"/>
    <w:rsid w:val="00E223F1"/>
    <w:rsid w:val="00E23208"/>
    <w:rsid w:val="00E23A07"/>
    <w:rsid w:val="00E23E72"/>
    <w:rsid w:val="00E2454B"/>
    <w:rsid w:val="00E24D01"/>
    <w:rsid w:val="00E24F53"/>
    <w:rsid w:val="00E25B48"/>
    <w:rsid w:val="00E262B8"/>
    <w:rsid w:val="00E262BC"/>
    <w:rsid w:val="00E26999"/>
    <w:rsid w:val="00E2726C"/>
    <w:rsid w:val="00E2749A"/>
    <w:rsid w:val="00E275D2"/>
    <w:rsid w:val="00E3053A"/>
    <w:rsid w:val="00E323E2"/>
    <w:rsid w:val="00E325EF"/>
    <w:rsid w:val="00E32C82"/>
    <w:rsid w:val="00E3381B"/>
    <w:rsid w:val="00E33D04"/>
    <w:rsid w:val="00E3465B"/>
    <w:rsid w:val="00E34A25"/>
    <w:rsid w:val="00E34DF0"/>
    <w:rsid w:val="00E41D13"/>
    <w:rsid w:val="00E4210D"/>
    <w:rsid w:val="00E42562"/>
    <w:rsid w:val="00E4329B"/>
    <w:rsid w:val="00E43889"/>
    <w:rsid w:val="00E43F79"/>
    <w:rsid w:val="00E458CD"/>
    <w:rsid w:val="00E45B84"/>
    <w:rsid w:val="00E46E41"/>
    <w:rsid w:val="00E47653"/>
    <w:rsid w:val="00E500E3"/>
    <w:rsid w:val="00E5020B"/>
    <w:rsid w:val="00E50661"/>
    <w:rsid w:val="00E50918"/>
    <w:rsid w:val="00E5193B"/>
    <w:rsid w:val="00E51CB4"/>
    <w:rsid w:val="00E53947"/>
    <w:rsid w:val="00E54A95"/>
    <w:rsid w:val="00E54DD0"/>
    <w:rsid w:val="00E55898"/>
    <w:rsid w:val="00E55D43"/>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D86"/>
    <w:rsid w:val="00E74BC5"/>
    <w:rsid w:val="00E75BF8"/>
    <w:rsid w:val="00E76296"/>
    <w:rsid w:val="00E76446"/>
    <w:rsid w:val="00E7698C"/>
    <w:rsid w:val="00E777B5"/>
    <w:rsid w:val="00E80090"/>
    <w:rsid w:val="00E81DA9"/>
    <w:rsid w:val="00E823FE"/>
    <w:rsid w:val="00E831C1"/>
    <w:rsid w:val="00E831F2"/>
    <w:rsid w:val="00E83D5C"/>
    <w:rsid w:val="00E84561"/>
    <w:rsid w:val="00E84981"/>
    <w:rsid w:val="00E879D3"/>
    <w:rsid w:val="00E91288"/>
    <w:rsid w:val="00E92138"/>
    <w:rsid w:val="00E92A6E"/>
    <w:rsid w:val="00E92C3E"/>
    <w:rsid w:val="00E92F36"/>
    <w:rsid w:val="00E936C1"/>
    <w:rsid w:val="00E938A0"/>
    <w:rsid w:val="00E9404E"/>
    <w:rsid w:val="00E96D64"/>
    <w:rsid w:val="00E96FEF"/>
    <w:rsid w:val="00E97BA8"/>
    <w:rsid w:val="00EA0555"/>
    <w:rsid w:val="00EA0EF3"/>
    <w:rsid w:val="00EA1065"/>
    <w:rsid w:val="00EA11D4"/>
    <w:rsid w:val="00EA1915"/>
    <w:rsid w:val="00EA265C"/>
    <w:rsid w:val="00EA3123"/>
    <w:rsid w:val="00EA4411"/>
    <w:rsid w:val="00EA4985"/>
    <w:rsid w:val="00EA5EE2"/>
    <w:rsid w:val="00EB153A"/>
    <w:rsid w:val="00EB180E"/>
    <w:rsid w:val="00EB2267"/>
    <w:rsid w:val="00EB23A3"/>
    <w:rsid w:val="00EB2867"/>
    <w:rsid w:val="00EB6383"/>
    <w:rsid w:val="00EB6D50"/>
    <w:rsid w:val="00EB71A5"/>
    <w:rsid w:val="00EB73AB"/>
    <w:rsid w:val="00EB73F1"/>
    <w:rsid w:val="00EB7B37"/>
    <w:rsid w:val="00EC067A"/>
    <w:rsid w:val="00EC0858"/>
    <w:rsid w:val="00EC0CED"/>
    <w:rsid w:val="00EC0F0F"/>
    <w:rsid w:val="00EC191D"/>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1FC"/>
    <w:rsid w:val="00EE1B08"/>
    <w:rsid w:val="00EE23FD"/>
    <w:rsid w:val="00EE25F9"/>
    <w:rsid w:val="00EE28C3"/>
    <w:rsid w:val="00EE390D"/>
    <w:rsid w:val="00EE3958"/>
    <w:rsid w:val="00EE44FB"/>
    <w:rsid w:val="00EE4C61"/>
    <w:rsid w:val="00EE4D9D"/>
    <w:rsid w:val="00EE4F95"/>
    <w:rsid w:val="00EE503A"/>
    <w:rsid w:val="00EE52B7"/>
    <w:rsid w:val="00EE5390"/>
    <w:rsid w:val="00EE68FE"/>
    <w:rsid w:val="00EE6F46"/>
    <w:rsid w:val="00EE7172"/>
    <w:rsid w:val="00EE7EB4"/>
    <w:rsid w:val="00EF446A"/>
    <w:rsid w:val="00EF5E38"/>
    <w:rsid w:val="00EF7242"/>
    <w:rsid w:val="00F01506"/>
    <w:rsid w:val="00F01E15"/>
    <w:rsid w:val="00F027FB"/>
    <w:rsid w:val="00F0282C"/>
    <w:rsid w:val="00F02D19"/>
    <w:rsid w:val="00F0349C"/>
    <w:rsid w:val="00F03FD7"/>
    <w:rsid w:val="00F04056"/>
    <w:rsid w:val="00F041AE"/>
    <w:rsid w:val="00F04593"/>
    <w:rsid w:val="00F0508B"/>
    <w:rsid w:val="00F06723"/>
    <w:rsid w:val="00F0684A"/>
    <w:rsid w:val="00F06D02"/>
    <w:rsid w:val="00F07A8B"/>
    <w:rsid w:val="00F07B13"/>
    <w:rsid w:val="00F10167"/>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453D"/>
    <w:rsid w:val="00F2579E"/>
    <w:rsid w:val="00F26557"/>
    <w:rsid w:val="00F26EF3"/>
    <w:rsid w:val="00F27D68"/>
    <w:rsid w:val="00F31F2E"/>
    <w:rsid w:val="00F31FE5"/>
    <w:rsid w:val="00F322D2"/>
    <w:rsid w:val="00F32558"/>
    <w:rsid w:val="00F3305B"/>
    <w:rsid w:val="00F3429F"/>
    <w:rsid w:val="00F35D2B"/>
    <w:rsid w:val="00F3621A"/>
    <w:rsid w:val="00F36720"/>
    <w:rsid w:val="00F36BD8"/>
    <w:rsid w:val="00F36C9D"/>
    <w:rsid w:val="00F3794E"/>
    <w:rsid w:val="00F40650"/>
    <w:rsid w:val="00F4089A"/>
    <w:rsid w:val="00F4183B"/>
    <w:rsid w:val="00F41FD8"/>
    <w:rsid w:val="00F4217C"/>
    <w:rsid w:val="00F42E48"/>
    <w:rsid w:val="00F4450F"/>
    <w:rsid w:val="00F44A17"/>
    <w:rsid w:val="00F44AEB"/>
    <w:rsid w:val="00F45636"/>
    <w:rsid w:val="00F45F96"/>
    <w:rsid w:val="00F46510"/>
    <w:rsid w:val="00F46A94"/>
    <w:rsid w:val="00F475E8"/>
    <w:rsid w:val="00F47AD8"/>
    <w:rsid w:val="00F47DB8"/>
    <w:rsid w:val="00F50058"/>
    <w:rsid w:val="00F51625"/>
    <w:rsid w:val="00F5343D"/>
    <w:rsid w:val="00F5352F"/>
    <w:rsid w:val="00F54C8B"/>
    <w:rsid w:val="00F560D2"/>
    <w:rsid w:val="00F56CD8"/>
    <w:rsid w:val="00F60A29"/>
    <w:rsid w:val="00F62343"/>
    <w:rsid w:val="00F642B0"/>
    <w:rsid w:val="00F64951"/>
    <w:rsid w:val="00F64F0D"/>
    <w:rsid w:val="00F65257"/>
    <w:rsid w:val="00F659D5"/>
    <w:rsid w:val="00F65CC8"/>
    <w:rsid w:val="00F65E41"/>
    <w:rsid w:val="00F671AC"/>
    <w:rsid w:val="00F67474"/>
    <w:rsid w:val="00F67A2A"/>
    <w:rsid w:val="00F67E7B"/>
    <w:rsid w:val="00F7008A"/>
    <w:rsid w:val="00F70A98"/>
    <w:rsid w:val="00F70DDE"/>
    <w:rsid w:val="00F716DC"/>
    <w:rsid w:val="00F71E16"/>
    <w:rsid w:val="00F71FE5"/>
    <w:rsid w:val="00F71FE9"/>
    <w:rsid w:val="00F731F5"/>
    <w:rsid w:val="00F73B21"/>
    <w:rsid w:val="00F74023"/>
    <w:rsid w:val="00F8005F"/>
    <w:rsid w:val="00F80CF9"/>
    <w:rsid w:val="00F80E88"/>
    <w:rsid w:val="00F81787"/>
    <w:rsid w:val="00F8192A"/>
    <w:rsid w:val="00F81BA0"/>
    <w:rsid w:val="00F81C85"/>
    <w:rsid w:val="00F83065"/>
    <w:rsid w:val="00F83FA8"/>
    <w:rsid w:val="00F841A2"/>
    <w:rsid w:val="00F84E7E"/>
    <w:rsid w:val="00F85ECC"/>
    <w:rsid w:val="00F86A37"/>
    <w:rsid w:val="00F8777A"/>
    <w:rsid w:val="00F911EC"/>
    <w:rsid w:val="00F91291"/>
    <w:rsid w:val="00F91B81"/>
    <w:rsid w:val="00F91F87"/>
    <w:rsid w:val="00F921C4"/>
    <w:rsid w:val="00F922DF"/>
    <w:rsid w:val="00F92CE3"/>
    <w:rsid w:val="00F938DA"/>
    <w:rsid w:val="00F93F8F"/>
    <w:rsid w:val="00F9416F"/>
    <w:rsid w:val="00F941BF"/>
    <w:rsid w:val="00F94774"/>
    <w:rsid w:val="00F95887"/>
    <w:rsid w:val="00F95919"/>
    <w:rsid w:val="00F9679B"/>
    <w:rsid w:val="00F9776A"/>
    <w:rsid w:val="00FA0555"/>
    <w:rsid w:val="00FA07F5"/>
    <w:rsid w:val="00FA0C23"/>
    <w:rsid w:val="00FA303E"/>
    <w:rsid w:val="00FA32CF"/>
    <w:rsid w:val="00FA4D8E"/>
    <w:rsid w:val="00FA6657"/>
    <w:rsid w:val="00FA6665"/>
    <w:rsid w:val="00FA7132"/>
    <w:rsid w:val="00FA7645"/>
    <w:rsid w:val="00FA7696"/>
    <w:rsid w:val="00FB0143"/>
    <w:rsid w:val="00FB01D1"/>
    <w:rsid w:val="00FB12DC"/>
    <w:rsid w:val="00FB228F"/>
    <w:rsid w:val="00FB2AB7"/>
    <w:rsid w:val="00FB416F"/>
    <w:rsid w:val="00FB436E"/>
    <w:rsid w:val="00FB6456"/>
    <w:rsid w:val="00FB6D47"/>
    <w:rsid w:val="00FC4CCC"/>
    <w:rsid w:val="00FC516A"/>
    <w:rsid w:val="00FC5BB7"/>
    <w:rsid w:val="00FC6813"/>
    <w:rsid w:val="00FC6825"/>
    <w:rsid w:val="00FC7209"/>
    <w:rsid w:val="00FC7645"/>
    <w:rsid w:val="00FD0B30"/>
    <w:rsid w:val="00FD178D"/>
    <w:rsid w:val="00FD397F"/>
    <w:rsid w:val="00FD455A"/>
    <w:rsid w:val="00FD6729"/>
    <w:rsid w:val="00FD6743"/>
    <w:rsid w:val="00FD6BC0"/>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47B"/>
    <w:rsid w:val="00FF6ECF"/>
    <w:rsid w:val="00FF7338"/>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5500E0"/>
    <w:pPr>
      <w:numPr>
        <w:numId w:val="5"/>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BC42A1"/>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5500E0"/>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C42A1"/>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01C89"/>
    <w:pPr>
      <w:tabs>
        <w:tab w:val="left" w:pos="1134"/>
      </w:tabs>
      <w:ind w:firstLine="0"/>
      <w:jc w:val="center"/>
    </w:pPr>
    <w:rPr>
      <w:rFonts w:ascii="Calibri" w:hAnsi="Calibri" w:cs="Times New Roman (Cuerpo en alfa"/>
      <w:b/>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901C89"/>
    <w:rPr>
      <w:rFonts w:ascii="Calibri" w:hAnsi="Calibri" w:cs="Times New Roman (Cuerpo en alfa"/>
      <w:b/>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077BB"/>
    <w:pPr>
      <w:numPr>
        <w:numId w:val="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4"/>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7"/>
      </w:numPr>
    </w:pPr>
  </w:style>
  <w:style w:type="numbering" w:customStyle="1" w:styleId="Listaactual3">
    <w:name w:val="Lista actual3"/>
    <w:uiPriority w:val="99"/>
    <w:rsid w:val="00E62D65"/>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hyperlink" Target="https://www.camaravalencia.com/wp-content/uploads/2022/12/cuaderno-comercio-escaparatismo.pdf"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revistas.ecotec.edu.ec/index.php/rnv/article/view/840"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youtu.be/zd_mKQqGEgo" TargetMode="External"/><Relationship Id="rId20" Type="http://schemas.openxmlformats.org/officeDocument/2006/relationships/hyperlink" Target="https://www.youtube.com/watch?v=hnZfiJAA1nU" TargetMode="External"/><Relationship Id="rId29" Type="http://schemas.openxmlformats.org/officeDocument/2006/relationships/hyperlink" Target="https://digitk.areandina.edu.co/bitstream/handle/areandina/1370/Merchandising.p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hnZfiJAA1nU"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kvg9VOYCISY" TargetMode="External"/><Relationship Id="rId28" Type="http://schemas.openxmlformats.org/officeDocument/2006/relationships/hyperlink" Target="https://tigubarcelos.wordpress.com/wp-content/uploads/2019/03/fundamentos-de-marketing-ld267.pdf"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revistas.ecotec.edu.ec/index.php/rnv/article/view/84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edw8wRj4gEQ" TargetMode="External"/><Relationship Id="rId22" Type="http://schemas.openxmlformats.org/officeDocument/2006/relationships/hyperlink" Target="https://www.youtube.com/watch?v=6-iaznLZYTg" TargetMode="External"/><Relationship Id="rId27" Type="http://schemas.openxmlformats.org/officeDocument/2006/relationships/hyperlink" Target="https://editorialgg.com/media/catalog/product/9/7/9788425228681_inside.pdf" TargetMode="External"/><Relationship Id="rId30" Type="http://schemas.openxmlformats.org/officeDocument/2006/relationships/hyperlink" Target="https://www.ecoeediciones.com/wp-content/uploads/2018/01/El-arte-de-seducir-1.pd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cb0e967054766e77e9abf3380aaec2f9">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7d77fbbcf22647d83eeb28c82daf0af"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058AF67C-7AEE-4F51-953F-0ED3A5BE8268}"/>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38</Pages>
  <Words>6148</Words>
  <Characters>33818</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Ejecución del merchandising</vt:lpstr>
    </vt:vector>
  </TitlesOfParts>
  <Manager/>
  <Company/>
  <LinksUpToDate>false</LinksUpToDate>
  <CharactersWithSpaces>39887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Ejecución del merchandising</dc:title>
  <dc:subject/>
  <dc:creator>SENA</dc:creator>
  <cp:keywords/>
  <dc:description/>
  <cp:lastModifiedBy>Maria Fernanda Morales Angulo</cp:lastModifiedBy>
  <cp:revision>9</cp:revision>
  <cp:lastPrinted>2025-08-05T16:13:00Z</cp:lastPrinted>
  <dcterms:created xsi:type="dcterms:W3CDTF">2025-11-14T16:18:00Z</dcterms:created>
  <dcterms:modified xsi:type="dcterms:W3CDTF">2025-11-21T20:30:00Z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