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E9EA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7B7F722E">
                <wp:simplePos x="0" y="0"/>
                <wp:positionH relativeFrom="column">
                  <wp:posOffset>-91440</wp:posOffset>
                </wp:positionH>
                <wp:positionV relativeFrom="paragraph">
                  <wp:posOffset>429895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3DD71A36" w:rsidR="00C407C1" w:rsidRPr="00F70A98" w:rsidRDefault="00652EB8" w:rsidP="007F2B44">
                            <w:pPr>
                              <w:pStyle w:val="TituloPortada"/>
                              <w:ind w:firstLine="0"/>
                              <w:rPr>
                                <w:lang w:val="es-MX"/>
                              </w:rPr>
                            </w:pPr>
                            <w:r w:rsidRPr="00652EB8">
                              <w:rPr>
                                <w:lang w:val="es-MX"/>
                              </w:rPr>
                              <w:t>Cierre de ventas de productos mayoristas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8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" filled="f" stroked="f">
                <v:textbox>
                  <w:txbxContent>
                    <w:p w14:paraId="13999F63" w14:textId="3DD71A36" w:rsidR="00C407C1" w:rsidRPr="00F70A98" w:rsidRDefault="00652EB8" w:rsidP="007F2B44">
                      <w:pPr>
                        <w:pStyle w:val="TituloPortada"/>
                        <w:ind w:firstLine="0"/>
                        <w:rPr>
                          <w:lang w:val="es-MX"/>
                        </w:rPr>
                      </w:pPr>
                      <w:r w:rsidRPr="00652EB8">
                        <w:rPr>
                          <w:lang w:val="es-MX"/>
                        </w:rPr>
                        <w:t>Cierre de ventas de productos mayoristas</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7DDB2EF8" w14:textId="77777777" w:rsidR="00652EB8" w:rsidRPr="00652EB8" w:rsidRDefault="00652EB8" w:rsidP="00652EB8">
      <w:pPr>
        <w:rPr>
          <w:bCs/>
          <w:szCs w:val="28"/>
        </w:rPr>
      </w:pPr>
      <w:r w:rsidRPr="00652EB8">
        <w:rPr>
          <w:bCs/>
          <w:szCs w:val="28"/>
        </w:rPr>
        <w:t>A los vendedores se les evalúa usualmente por sus ventas efectivas, no por sus intenciones o gestiones, en este sentido, el “cierre de venta de productos mayoristas”, entendido como el momento en el que el cliente acepta de manera formal la propuesta comercial, representa el resultado tangible del buen desempeño de un vendedor.</w:t>
      </w:r>
    </w:p>
    <w:p w14:paraId="5CA5D50E" w14:textId="77777777" w:rsidR="00652EB8" w:rsidRPr="00652EB8" w:rsidRDefault="00652EB8" w:rsidP="00652EB8">
      <w:pPr>
        <w:rPr>
          <w:bCs/>
          <w:szCs w:val="28"/>
        </w:rPr>
      </w:pP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5EB38167" w:rsidR="00C407C1" w:rsidRPr="005F0B71" w:rsidRDefault="00652EB8" w:rsidP="004D7616">
      <w:pPr>
        <w:ind w:left="3539"/>
        <w:rPr>
          <w:lang w:val="es-419"/>
        </w:rPr>
      </w:pPr>
      <w:r>
        <w:rPr>
          <w:rFonts w:ascii="Calibri" w:hAnsi="Calibri"/>
          <w:b/>
          <w:bCs/>
          <w:color w:val="000000" w:themeColor="text1"/>
          <w:kern w:val="0"/>
          <w:lang w:val="es-419"/>
          <w14:ligatures w14:val="none"/>
        </w:rPr>
        <w:t>Mayo 2026</w:t>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1CC3CF1D" w14:textId="6578E926" w:rsidR="000E6328"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9394269" w:history="1">
            <w:r w:rsidR="000E6328" w:rsidRPr="000A2C05">
              <w:rPr>
                <w:rStyle w:val="Hipervnculo"/>
                <w:noProof/>
              </w:rPr>
              <w:t>Introducción</w:t>
            </w:r>
            <w:r w:rsidR="000E6328">
              <w:rPr>
                <w:noProof/>
                <w:webHidden/>
              </w:rPr>
              <w:tab/>
            </w:r>
            <w:r w:rsidR="000E6328">
              <w:rPr>
                <w:noProof/>
                <w:webHidden/>
              </w:rPr>
              <w:fldChar w:fldCharType="begin"/>
            </w:r>
            <w:r w:rsidR="000E6328">
              <w:rPr>
                <w:noProof/>
                <w:webHidden/>
              </w:rPr>
              <w:instrText xml:space="preserve"> PAGEREF _Toc229394269 \h </w:instrText>
            </w:r>
            <w:r w:rsidR="000E6328">
              <w:rPr>
                <w:noProof/>
                <w:webHidden/>
              </w:rPr>
            </w:r>
            <w:r w:rsidR="000E6328">
              <w:rPr>
                <w:noProof/>
                <w:webHidden/>
              </w:rPr>
              <w:fldChar w:fldCharType="separate"/>
            </w:r>
            <w:r w:rsidR="000E6328">
              <w:rPr>
                <w:noProof/>
                <w:webHidden/>
              </w:rPr>
              <w:t>1</w:t>
            </w:r>
            <w:r w:rsidR="000E6328">
              <w:rPr>
                <w:noProof/>
                <w:webHidden/>
              </w:rPr>
              <w:fldChar w:fldCharType="end"/>
            </w:r>
          </w:hyperlink>
        </w:p>
        <w:p w14:paraId="1EED4409" w14:textId="7C940C47" w:rsidR="000E6328" w:rsidRDefault="000E6328">
          <w:pPr>
            <w:pStyle w:val="TDC1"/>
            <w:tabs>
              <w:tab w:val="left" w:pos="1200"/>
              <w:tab w:val="right" w:leader="dot" w:pos="9962"/>
            </w:tabs>
            <w:rPr>
              <w:rFonts w:eastAsiaTheme="minorEastAsia"/>
              <w:noProof/>
              <w:sz w:val="24"/>
              <w:szCs w:val="24"/>
              <w:lang w:eastAsia="es-CO"/>
            </w:rPr>
          </w:pPr>
          <w:hyperlink w:anchor="_Toc229394270" w:history="1">
            <w:r w:rsidRPr="000A2C05">
              <w:rPr>
                <w:rStyle w:val="Hipervnculo"/>
                <w:noProof/>
              </w:rPr>
              <w:t>1.</w:t>
            </w:r>
            <w:r>
              <w:rPr>
                <w:rFonts w:eastAsiaTheme="minorEastAsia"/>
                <w:noProof/>
                <w:sz w:val="24"/>
                <w:szCs w:val="24"/>
                <w:lang w:eastAsia="es-CO"/>
              </w:rPr>
              <w:tab/>
            </w:r>
            <w:r w:rsidRPr="000A2C05">
              <w:rPr>
                <w:rStyle w:val="Hipervnculo"/>
                <w:noProof/>
              </w:rPr>
              <w:t>Mezcla de mercadeo</w:t>
            </w:r>
            <w:r>
              <w:rPr>
                <w:noProof/>
                <w:webHidden/>
              </w:rPr>
              <w:tab/>
            </w:r>
            <w:r>
              <w:rPr>
                <w:noProof/>
                <w:webHidden/>
              </w:rPr>
              <w:fldChar w:fldCharType="begin"/>
            </w:r>
            <w:r>
              <w:rPr>
                <w:noProof/>
                <w:webHidden/>
              </w:rPr>
              <w:instrText xml:space="preserve"> PAGEREF _Toc229394270 \h </w:instrText>
            </w:r>
            <w:r>
              <w:rPr>
                <w:noProof/>
                <w:webHidden/>
              </w:rPr>
            </w:r>
            <w:r>
              <w:rPr>
                <w:noProof/>
                <w:webHidden/>
              </w:rPr>
              <w:fldChar w:fldCharType="separate"/>
            </w:r>
            <w:r>
              <w:rPr>
                <w:noProof/>
                <w:webHidden/>
              </w:rPr>
              <w:t>4</w:t>
            </w:r>
            <w:r>
              <w:rPr>
                <w:noProof/>
                <w:webHidden/>
              </w:rPr>
              <w:fldChar w:fldCharType="end"/>
            </w:r>
          </w:hyperlink>
        </w:p>
        <w:p w14:paraId="0F57BF1A" w14:textId="0431C11D" w:rsidR="000E6328" w:rsidRDefault="000E6328">
          <w:pPr>
            <w:pStyle w:val="TDC2"/>
            <w:rPr>
              <w:rFonts w:eastAsiaTheme="minorEastAsia"/>
              <w:noProof/>
              <w:sz w:val="24"/>
              <w:szCs w:val="24"/>
              <w:lang w:eastAsia="es-CO"/>
            </w:rPr>
          </w:pPr>
          <w:hyperlink w:anchor="_Toc229394271" w:history="1">
            <w:r w:rsidRPr="000A2C05">
              <w:rPr>
                <w:rStyle w:val="Hipervnculo"/>
                <w:noProof/>
              </w:rPr>
              <w:t>1.1.</w:t>
            </w:r>
            <w:r>
              <w:rPr>
                <w:rFonts w:eastAsiaTheme="minorEastAsia"/>
                <w:noProof/>
                <w:sz w:val="24"/>
                <w:szCs w:val="24"/>
                <w:lang w:eastAsia="es-CO"/>
              </w:rPr>
              <w:tab/>
            </w:r>
            <w:r w:rsidRPr="000A2C05">
              <w:rPr>
                <w:rStyle w:val="Hipervnculo"/>
                <w:noProof/>
              </w:rPr>
              <w:t>Producto</w:t>
            </w:r>
            <w:r>
              <w:rPr>
                <w:noProof/>
                <w:webHidden/>
              </w:rPr>
              <w:tab/>
            </w:r>
            <w:r>
              <w:rPr>
                <w:noProof/>
                <w:webHidden/>
              </w:rPr>
              <w:fldChar w:fldCharType="begin"/>
            </w:r>
            <w:r>
              <w:rPr>
                <w:noProof/>
                <w:webHidden/>
              </w:rPr>
              <w:instrText xml:space="preserve"> PAGEREF _Toc229394271 \h </w:instrText>
            </w:r>
            <w:r>
              <w:rPr>
                <w:noProof/>
                <w:webHidden/>
              </w:rPr>
            </w:r>
            <w:r>
              <w:rPr>
                <w:noProof/>
                <w:webHidden/>
              </w:rPr>
              <w:fldChar w:fldCharType="separate"/>
            </w:r>
            <w:r>
              <w:rPr>
                <w:noProof/>
                <w:webHidden/>
              </w:rPr>
              <w:t>6</w:t>
            </w:r>
            <w:r>
              <w:rPr>
                <w:noProof/>
                <w:webHidden/>
              </w:rPr>
              <w:fldChar w:fldCharType="end"/>
            </w:r>
          </w:hyperlink>
        </w:p>
        <w:p w14:paraId="344AF3E8" w14:textId="7ED33B67" w:rsidR="000E6328" w:rsidRDefault="000E6328">
          <w:pPr>
            <w:pStyle w:val="TDC2"/>
            <w:rPr>
              <w:rFonts w:eastAsiaTheme="minorEastAsia"/>
              <w:noProof/>
              <w:sz w:val="24"/>
              <w:szCs w:val="24"/>
              <w:lang w:eastAsia="es-CO"/>
            </w:rPr>
          </w:pPr>
          <w:hyperlink w:anchor="_Toc229394272" w:history="1">
            <w:r w:rsidRPr="000A2C05">
              <w:rPr>
                <w:rStyle w:val="Hipervnculo"/>
                <w:noProof/>
              </w:rPr>
              <w:t>1.2.</w:t>
            </w:r>
            <w:r>
              <w:rPr>
                <w:rFonts w:eastAsiaTheme="minorEastAsia"/>
                <w:noProof/>
                <w:sz w:val="24"/>
                <w:szCs w:val="24"/>
                <w:lang w:eastAsia="es-CO"/>
              </w:rPr>
              <w:tab/>
            </w:r>
            <w:r w:rsidRPr="000A2C05">
              <w:rPr>
                <w:rStyle w:val="Hipervnculo"/>
                <w:noProof/>
              </w:rPr>
              <w:t>Precio</w:t>
            </w:r>
            <w:r>
              <w:rPr>
                <w:noProof/>
                <w:webHidden/>
              </w:rPr>
              <w:tab/>
            </w:r>
            <w:r>
              <w:rPr>
                <w:noProof/>
                <w:webHidden/>
              </w:rPr>
              <w:fldChar w:fldCharType="begin"/>
            </w:r>
            <w:r>
              <w:rPr>
                <w:noProof/>
                <w:webHidden/>
              </w:rPr>
              <w:instrText xml:space="preserve"> PAGEREF _Toc229394272 \h </w:instrText>
            </w:r>
            <w:r>
              <w:rPr>
                <w:noProof/>
                <w:webHidden/>
              </w:rPr>
            </w:r>
            <w:r>
              <w:rPr>
                <w:noProof/>
                <w:webHidden/>
              </w:rPr>
              <w:fldChar w:fldCharType="separate"/>
            </w:r>
            <w:r>
              <w:rPr>
                <w:noProof/>
                <w:webHidden/>
              </w:rPr>
              <w:t>10</w:t>
            </w:r>
            <w:r>
              <w:rPr>
                <w:noProof/>
                <w:webHidden/>
              </w:rPr>
              <w:fldChar w:fldCharType="end"/>
            </w:r>
          </w:hyperlink>
        </w:p>
        <w:p w14:paraId="3A7BCC3F" w14:textId="38BA272B" w:rsidR="000E6328" w:rsidRDefault="000E6328">
          <w:pPr>
            <w:pStyle w:val="TDC2"/>
            <w:rPr>
              <w:rFonts w:eastAsiaTheme="minorEastAsia"/>
              <w:noProof/>
              <w:sz w:val="24"/>
              <w:szCs w:val="24"/>
              <w:lang w:eastAsia="es-CO"/>
            </w:rPr>
          </w:pPr>
          <w:hyperlink w:anchor="_Toc229394273" w:history="1">
            <w:r w:rsidRPr="000A2C05">
              <w:rPr>
                <w:rStyle w:val="Hipervnculo"/>
                <w:noProof/>
              </w:rPr>
              <w:t>1.3.</w:t>
            </w:r>
            <w:r>
              <w:rPr>
                <w:rFonts w:eastAsiaTheme="minorEastAsia"/>
                <w:noProof/>
                <w:sz w:val="24"/>
                <w:szCs w:val="24"/>
                <w:lang w:eastAsia="es-CO"/>
              </w:rPr>
              <w:tab/>
            </w:r>
            <w:r w:rsidRPr="000A2C05">
              <w:rPr>
                <w:rStyle w:val="Hipervnculo"/>
                <w:noProof/>
              </w:rPr>
              <w:t>Plaza</w:t>
            </w:r>
            <w:r>
              <w:rPr>
                <w:noProof/>
                <w:webHidden/>
              </w:rPr>
              <w:tab/>
            </w:r>
            <w:r>
              <w:rPr>
                <w:noProof/>
                <w:webHidden/>
              </w:rPr>
              <w:fldChar w:fldCharType="begin"/>
            </w:r>
            <w:r>
              <w:rPr>
                <w:noProof/>
                <w:webHidden/>
              </w:rPr>
              <w:instrText xml:space="preserve"> PAGEREF _Toc229394273 \h </w:instrText>
            </w:r>
            <w:r>
              <w:rPr>
                <w:noProof/>
                <w:webHidden/>
              </w:rPr>
            </w:r>
            <w:r>
              <w:rPr>
                <w:noProof/>
                <w:webHidden/>
              </w:rPr>
              <w:fldChar w:fldCharType="separate"/>
            </w:r>
            <w:r>
              <w:rPr>
                <w:noProof/>
                <w:webHidden/>
              </w:rPr>
              <w:t>18</w:t>
            </w:r>
            <w:r>
              <w:rPr>
                <w:noProof/>
                <w:webHidden/>
              </w:rPr>
              <w:fldChar w:fldCharType="end"/>
            </w:r>
          </w:hyperlink>
        </w:p>
        <w:p w14:paraId="3A5752DF" w14:textId="5D032365" w:rsidR="000E6328" w:rsidRDefault="000E6328">
          <w:pPr>
            <w:pStyle w:val="TDC2"/>
            <w:rPr>
              <w:rFonts w:eastAsiaTheme="minorEastAsia"/>
              <w:noProof/>
              <w:sz w:val="24"/>
              <w:szCs w:val="24"/>
              <w:lang w:eastAsia="es-CO"/>
            </w:rPr>
          </w:pPr>
          <w:hyperlink w:anchor="_Toc229394274" w:history="1">
            <w:r w:rsidRPr="000A2C05">
              <w:rPr>
                <w:rStyle w:val="Hipervnculo"/>
                <w:noProof/>
              </w:rPr>
              <w:t>1.4.</w:t>
            </w:r>
            <w:r>
              <w:rPr>
                <w:rFonts w:eastAsiaTheme="minorEastAsia"/>
                <w:noProof/>
                <w:sz w:val="24"/>
                <w:szCs w:val="24"/>
                <w:lang w:eastAsia="es-CO"/>
              </w:rPr>
              <w:tab/>
            </w:r>
            <w:r w:rsidRPr="000A2C05">
              <w:rPr>
                <w:rStyle w:val="Hipervnculo"/>
                <w:noProof/>
              </w:rPr>
              <w:t>Promoción</w:t>
            </w:r>
            <w:r>
              <w:rPr>
                <w:noProof/>
                <w:webHidden/>
              </w:rPr>
              <w:tab/>
            </w:r>
            <w:r>
              <w:rPr>
                <w:noProof/>
                <w:webHidden/>
              </w:rPr>
              <w:fldChar w:fldCharType="begin"/>
            </w:r>
            <w:r>
              <w:rPr>
                <w:noProof/>
                <w:webHidden/>
              </w:rPr>
              <w:instrText xml:space="preserve"> PAGEREF _Toc229394274 \h </w:instrText>
            </w:r>
            <w:r>
              <w:rPr>
                <w:noProof/>
                <w:webHidden/>
              </w:rPr>
            </w:r>
            <w:r>
              <w:rPr>
                <w:noProof/>
                <w:webHidden/>
              </w:rPr>
              <w:fldChar w:fldCharType="separate"/>
            </w:r>
            <w:r>
              <w:rPr>
                <w:noProof/>
                <w:webHidden/>
              </w:rPr>
              <w:t>20</w:t>
            </w:r>
            <w:r>
              <w:rPr>
                <w:noProof/>
                <w:webHidden/>
              </w:rPr>
              <w:fldChar w:fldCharType="end"/>
            </w:r>
          </w:hyperlink>
        </w:p>
        <w:p w14:paraId="43130183" w14:textId="1479721F" w:rsidR="000E6328" w:rsidRDefault="000E6328">
          <w:pPr>
            <w:pStyle w:val="TDC1"/>
            <w:tabs>
              <w:tab w:val="left" w:pos="1200"/>
              <w:tab w:val="right" w:leader="dot" w:pos="9962"/>
            </w:tabs>
            <w:rPr>
              <w:rFonts w:eastAsiaTheme="minorEastAsia"/>
              <w:noProof/>
              <w:sz w:val="24"/>
              <w:szCs w:val="24"/>
              <w:lang w:eastAsia="es-CO"/>
            </w:rPr>
          </w:pPr>
          <w:hyperlink w:anchor="_Toc229394275" w:history="1">
            <w:r w:rsidRPr="000A2C05">
              <w:rPr>
                <w:rStyle w:val="Hipervnculo"/>
                <w:noProof/>
              </w:rPr>
              <w:t>2.</w:t>
            </w:r>
            <w:r>
              <w:rPr>
                <w:rFonts w:eastAsiaTheme="minorEastAsia"/>
                <w:noProof/>
                <w:sz w:val="24"/>
                <w:szCs w:val="24"/>
                <w:lang w:eastAsia="es-CO"/>
              </w:rPr>
              <w:tab/>
            </w:r>
            <w:r w:rsidRPr="000A2C05">
              <w:rPr>
                <w:rStyle w:val="Hipervnculo"/>
                <w:noProof/>
              </w:rPr>
              <w:t>Etiqueta empresarial</w:t>
            </w:r>
            <w:r>
              <w:rPr>
                <w:noProof/>
                <w:webHidden/>
              </w:rPr>
              <w:tab/>
            </w:r>
            <w:r>
              <w:rPr>
                <w:noProof/>
                <w:webHidden/>
              </w:rPr>
              <w:fldChar w:fldCharType="begin"/>
            </w:r>
            <w:r>
              <w:rPr>
                <w:noProof/>
                <w:webHidden/>
              </w:rPr>
              <w:instrText xml:space="preserve"> PAGEREF _Toc229394275 \h </w:instrText>
            </w:r>
            <w:r>
              <w:rPr>
                <w:noProof/>
                <w:webHidden/>
              </w:rPr>
            </w:r>
            <w:r>
              <w:rPr>
                <w:noProof/>
                <w:webHidden/>
              </w:rPr>
              <w:fldChar w:fldCharType="separate"/>
            </w:r>
            <w:r>
              <w:rPr>
                <w:noProof/>
                <w:webHidden/>
              </w:rPr>
              <w:t>23</w:t>
            </w:r>
            <w:r>
              <w:rPr>
                <w:noProof/>
                <w:webHidden/>
              </w:rPr>
              <w:fldChar w:fldCharType="end"/>
            </w:r>
          </w:hyperlink>
        </w:p>
        <w:p w14:paraId="4B2DE9E3" w14:textId="4CDCCBE9" w:rsidR="000E6328" w:rsidRDefault="000E6328">
          <w:pPr>
            <w:pStyle w:val="TDC1"/>
            <w:tabs>
              <w:tab w:val="left" w:pos="1200"/>
              <w:tab w:val="right" w:leader="dot" w:pos="9962"/>
            </w:tabs>
            <w:rPr>
              <w:rFonts w:eastAsiaTheme="minorEastAsia"/>
              <w:noProof/>
              <w:sz w:val="24"/>
              <w:szCs w:val="24"/>
              <w:lang w:eastAsia="es-CO"/>
            </w:rPr>
          </w:pPr>
          <w:hyperlink w:anchor="_Toc229394276" w:history="1">
            <w:r w:rsidRPr="000A2C05">
              <w:rPr>
                <w:rStyle w:val="Hipervnculo"/>
                <w:noProof/>
              </w:rPr>
              <w:t>3.</w:t>
            </w:r>
            <w:r>
              <w:rPr>
                <w:rFonts w:eastAsiaTheme="minorEastAsia"/>
                <w:noProof/>
                <w:sz w:val="24"/>
                <w:szCs w:val="24"/>
                <w:lang w:eastAsia="es-CO"/>
              </w:rPr>
              <w:tab/>
            </w:r>
            <w:r w:rsidRPr="000A2C05">
              <w:rPr>
                <w:rStyle w:val="Hipervnculo"/>
                <w:noProof/>
              </w:rPr>
              <w:t>Propuesta comercial</w:t>
            </w:r>
            <w:r>
              <w:rPr>
                <w:noProof/>
                <w:webHidden/>
              </w:rPr>
              <w:tab/>
            </w:r>
            <w:r>
              <w:rPr>
                <w:noProof/>
                <w:webHidden/>
              </w:rPr>
              <w:fldChar w:fldCharType="begin"/>
            </w:r>
            <w:r>
              <w:rPr>
                <w:noProof/>
                <w:webHidden/>
              </w:rPr>
              <w:instrText xml:space="preserve"> PAGEREF _Toc229394276 \h </w:instrText>
            </w:r>
            <w:r>
              <w:rPr>
                <w:noProof/>
                <w:webHidden/>
              </w:rPr>
            </w:r>
            <w:r>
              <w:rPr>
                <w:noProof/>
                <w:webHidden/>
              </w:rPr>
              <w:fldChar w:fldCharType="separate"/>
            </w:r>
            <w:r>
              <w:rPr>
                <w:noProof/>
                <w:webHidden/>
              </w:rPr>
              <w:t>26</w:t>
            </w:r>
            <w:r>
              <w:rPr>
                <w:noProof/>
                <w:webHidden/>
              </w:rPr>
              <w:fldChar w:fldCharType="end"/>
            </w:r>
          </w:hyperlink>
        </w:p>
        <w:p w14:paraId="3B728780" w14:textId="6455CC00" w:rsidR="000E6328" w:rsidRDefault="000E6328">
          <w:pPr>
            <w:pStyle w:val="TDC1"/>
            <w:tabs>
              <w:tab w:val="left" w:pos="1200"/>
              <w:tab w:val="right" w:leader="dot" w:pos="9962"/>
            </w:tabs>
            <w:rPr>
              <w:rFonts w:eastAsiaTheme="minorEastAsia"/>
              <w:noProof/>
              <w:sz w:val="24"/>
              <w:szCs w:val="24"/>
              <w:lang w:eastAsia="es-CO"/>
            </w:rPr>
          </w:pPr>
          <w:hyperlink w:anchor="_Toc229394277" w:history="1">
            <w:r w:rsidRPr="000A2C05">
              <w:rPr>
                <w:rStyle w:val="Hipervnculo"/>
                <w:noProof/>
              </w:rPr>
              <w:t>4.</w:t>
            </w:r>
            <w:r>
              <w:rPr>
                <w:rFonts w:eastAsiaTheme="minorEastAsia"/>
                <w:noProof/>
                <w:sz w:val="24"/>
                <w:szCs w:val="24"/>
                <w:lang w:eastAsia="es-CO"/>
              </w:rPr>
              <w:tab/>
            </w:r>
            <w:r w:rsidRPr="000A2C05">
              <w:rPr>
                <w:rStyle w:val="Hipervnculo"/>
                <w:noProof/>
              </w:rPr>
              <w:t>Atención al cliente</w:t>
            </w:r>
            <w:r>
              <w:rPr>
                <w:noProof/>
                <w:webHidden/>
              </w:rPr>
              <w:tab/>
            </w:r>
            <w:r>
              <w:rPr>
                <w:noProof/>
                <w:webHidden/>
              </w:rPr>
              <w:fldChar w:fldCharType="begin"/>
            </w:r>
            <w:r>
              <w:rPr>
                <w:noProof/>
                <w:webHidden/>
              </w:rPr>
              <w:instrText xml:space="preserve"> PAGEREF _Toc229394277 \h </w:instrText>
            </w:r>
            <w:r>
              <w:rPr>
                <w:noProof/>
                <w:webHidden/>
              </w:rPr>
            </w:r>
            <w:r>
              <w:rPr>
                <w:noProof/>
                <w:webHidden/>
              </w:rPr>
              <w:fldChar w:fldCharType="separate"/>
            </w:r>
            <w:r>
              <w:rPr>
                <w:noProof/>
                <w:webHidden/>
              </w:rPr>
              <w:t>29</w:t>
            </w:r>
            <w:r>
              <w:rPr>
                <w:noProof/>
                <w:webHidden/>
              </w:rPr>
              <w:fldChar w:fldCharType="end"/>
            </w:r>
          </w:hyperlink>
        </w:p>
        <w:p w14:paraId="33C511C4" w14:textId="2B9698CD" w:rsidR="000E6328" w:rsidRDefault="000E6328">
          <w:pPr>
            <w:pStyle w:val="TDC1"/>
            <w:tabs>
              <w:tab w:val="left" w:pos="1200"/>
              <w:tab w:val="right" w:leader="dot" w:pos="9962"/>
            </w:tabs>
            <w:rPr>
              <w:rFonts w:eastAsiaTheme="minorEastAsia"/>
              <w:noProof/>
              <w:sz w:val="24"/>
              <w:szCs w:val="24"/>
              <w:lang w:eastAsia="es-CO"/>
            </w:rPr>
          </w:pPr>
          <w:hyperlink w:anchor="_Toc229394278" w:history="1">
            <w:r w:rsidRPr="000A2C05">
              <w:rPr>
                <w:rStyle w:val="Hipervnculo"/>
                <w:noProof/>
              </w:rPr>
              <w:t>5.</w:t>
            </w:r>
            <w:r>
              <w:rPr>
                <w:rFonts w:eastAsiaTheme="minorEastAsia"/>
                <w:noProof/>
                <w:sz w:val="24"/>
                <w:szCs w:val="24"/>
                <w:lang w:eastAsia="es-CO"/>
              </w:rPr>
              <w:tab/>
            </w:r>
            <w:r w:rsidRPr="000A2C05">
              <w:rPr>
                <w:rStyle w:val="Hipervnculo"/>
                <w:noProof/>
              </w:rPr>
              <w:t>Inclusión</w:t>
            </w:r>
            <w:r>
              <w:rPr>
                <w:noProof/>
                <w:webHidden/>
              </w:rPr>
              <w:tab/>
            </w:r>
            <w:r>
              <w:rPr>
                <w:noProof/>
                <w:webHidden/>
              </w:rPr>
              <w:fldChar w:fldCharType="begin"/>
            </w:r>
            <w:r>
              <w:rPr>
                <w:noProof/>
                <w:webHidden/>
              </w:rPr>
              <w:instrText xml:space="preserve"> PAGEREF _Toc229394278 \h </w:instrText>
            </w:r>
            <w:r>
              <w:rPr>
                <w:noProof/>
                <w:webHidden/>
              </w:rPr>
            </w:r>
            <w:r>
              <w:rPr>
                <w:noProof/>
                <w:webHidden/>
              </w:rPr>
              <w:fldChar w:fldCharType="separate"/>
            </w:r>
            <w:r>
              <w:rPr>
                <w:noProof/>
                <w:webHidden/>
              </w:rPr>
              <w:t>34</w:t>
            </w:r>
            <w:r>
              <w:rPr>
                <w:noProof/>
                <w:webHidden/>
              </w:rPr>
              <w:fldChar w:fldCharType="end"/>
            </w:r>
          </w:hyperlink>
        </w:p>
        <w:p w14:paraId="2A4764FF" w14:textId="41618CFC" w:rsidR="000E6328" w:rsidRDefault="000E6328">
          <w:pPr>
            <w:pStyle w:val="TDC2"/>
            <w:rPr>
              <w:rFonts w:eastAsiaTheme="minorEastAsia"/>
              <w:noProof/>
              <w:sz w:val="24"/>
              <w:szCs w:val="24"/>
              <w:lang w:eastAsia="es-CO"/>
            </w:rPr>
          </w:pPr>
          <w:hyperlink w:anchor="_Toc229394279" w:history="1">
            <w:r w:rsidRPr="000A2C05">
              <w:rPr>
                <w:rStyle w:val="Hipervnculo"/>
                <w:noProof/>
              </w:rPr>
              <w:t>5.1.</w:t>
            </w:r>
            <w:r>
              <w:rPr>
                <w:rFonts w:eastAsiaTheme="minorEastAsia"/>
                <w:noProof/>
                <w:sz w:val="24"/>
                <w:szCs w:val="24"/>
                <w:lang w:eastAsia="es-CO"/>
              </w:rPr>
              <w:tab/>
            </w:r>
            <w:r w:rsidRPr="000A2C05">
              <w:rPr>
                <w:rStyle w:val="Hipervnculo"/>
                <w:noProof/>
              </w:rPr>
              <w:t>Discapacidad</w:t>
            </w:r>
            <w:r>
              <w:rPr>
                <w:noProof/>
                <w:webHidden/>
              </w:rPr>
              <w:tab/>
            </w:r>
            <w:r>
              <w:rPr>
                <w:noProof/>
                <w:webHidden/>
              </w:rPr>
              <w:fldChar w:fldCharType="begin"/>
            </w:r>
            <w:r>
              <w:rPr>
                <w:noProof/>
                <w:webHidden/>
              </w:rPr>
              <w:instrText xml:space="preserve"> PAGEREF _Toc229394279 \h </w:instrText>
            </w:r>
            <w:r>
              <w:rPr>
                <w:noProof/>
                <w:webHidden/>
              </w:rPr>
            </w:r>
            <w:r>
              <w:rPr>
                <w:noProof/>
                <w:webHidden/>
              </w:rPr>
              <w:fldChar w:fldCharType="separate"/>
            </w:r>
            <w:r>
              <w:rPr>
                <w:noProof/>
                <w:webHidden/>
              </w:rPr>
              <w:t>36</w:t>
            </w:r>
            <w:r>
              <w:rPr>
                <w:noProof/>
                <w:webHidden/>
              </w:rPr>
              <w:fldChar w:fldCharType="end"/>
            </w:r>
          </w:hyperlink>
        </w:p>
        <w:p w14:paraId="0FFA477B" w14:textId="4D04C50B" w:rsidR="000E6328" w:rsidRDefault="000E6328">
          <w:pPr>
            <w:pStyle w:val="TDC2"/>
            <w:rPr>
              <w:rFonts w:eastAsiaTheme="minorEastAsia"/>
              <w:noProof/>
              <w:sz w:val="24"/>
              <w:szCs w:val="24"/>
              <w:lang w:eastAsia="es-CO"/>
            </w:rPr>
          </w:pPr>
          <w:hyperlink w:anchor="_Toc229394280" w:history="1">
            <w:r w:rsidRPr="000A2C05">
              <w:rPr>
                <w:rStyle w:val="Hipervnculo"/>
                <w:noProof/>
              </w:rPr>
              <w:t>5.2.</w:t>
            </w:r>
            <w:r>
              <w:rPr>
                <w:rFonts w:eastAsiaTheme="minorEastAsia"/>
                <w:noProof/>
                <w:sz w:val="24"/>
                <w:szCs w:val="24"/>
                <w:lang w:eastAsia="es-CO"/>
              </w:rPr>
              <w:tab/>
            </w:r>
            <w:r w:rsidRPr="000A2C05">
              <w:rPr>
                <w:rStyle w:val="Hipervnculo"/>
                <w:noProof/>
              </w:rPr>
              <w:t>Normativa</w:t>
            </w:r>
            <w:r>
              <w:rPr>
                <w:noProof/>
                <w:webHidden/>
              </w:rPr>
              <w:tab/>
            </w:r>
            <w:r>
              <w:rPr>
                <w:noProof/>
                <w:webHidden/>
              </w:rPr>
              <w:fldChar w:fldCharType="begin"/>
            </w:r>
            <w:r>
              <w:rPr>
                <w:noProof/>
                <w:webHidden/>
              </w:rPr>
              <w:instrText xml:space="preserve"> PAGEREF _Toc229394280 \h </w:instrText>
            </w:r>
            <w:r>
              <w:rPr>
                <w:noProof/>
                <w:webHidden/>
              </w:rPr>
            </w:r>
            <w:r>
              <w:rPr>
                <w:noProof/>
                <w:webHidden/>
              </w:rPr>
              <w:fldChar w:fldCharType="separate"/>
            </w:r>
            <w:r>
              <w:rPr>
                <w:noProof/>
                <w:webHidden/>
              </w:rPr>
              <w:t>41</w:t>
            </w:r>
            <w:r>
              <w:rPr>
                <w:noProof/>
                <w:webHidden/>
              </w:rPr>
              <w:fldChar w:fldCharType="end"/>
            </w:r>
          </w:hyperlink>
        </w:p>
        <w:p w14:paraId="0F95000B" w14:textId="0F4F955B" w:rsidR="000E6328" w:rsidRDefault="000E6328">
          <w:pPr>
            <w:pStyle w:val="TDC1"/>
            <w:tabs>
              <w:tab w:val="left" w:pos="1200"/>
              <w:tab w:val="right" w:leader="dot" w:pos="9962"/>
            </w:tabs>
            <w:rPr>
              <w:rFonts w:eastAsiaTheme="minorEastAsia"/>
              <w:noProof/>
              <w:sz w:val="24"/>
              <w:szCs w:val="24"/>
              <w:lang w:eastAsia="es-CO"/>
            </w:rPr>
          </w:pPr>
          <w:hyperlink w:anchor="_Toc229394281" w:history="1">
            <w:r w:rsidRPr="000A2C05">
              <w:rPr>
                <w:rStyle w:val="Hipervnculo"/>
                <w:noProof/>
              </w:rPr>
              <w:t>6.</w:t>
            </w:r>
            <w:r>
              <w:rPr>
                <w:rFonts w:eastAsiaTheme="minorEastAsia"/>
                <w:noProof/>
                <w:sz w:val="24"/>
                <w:szCs w:val="24"/>
                <w:lang w:eastAsia="es-CO"/>
              </w:rPr>
              <w:tab/>
            </w:r>
            <w:r w:rsidRPr="000A2C05">
              <w:rPr>
                <w:rStyle w:val="Hipervnculo"/>
                <w:noProof/>
              </w:rPr>
              <w:t>Ventas</w:t>
            </w:r>
            <w:r>
              <w:rPr>
                <w:noProof/>
                <w:webHidden/>
              </w:rPr>
              <w:tab/>
            </w:r>
            <w:r>
              <w:rPr>
                <w:noProof/>
                <w:webHidden/>
              </w:rPr>
              <w:fldChar w:fldCharType="begin"/>
            </w:r>
            <w:r>
              <w:rPr>
                <w:noProof/>
                <w:webHidden/>
              </w:rPr>
              <w:instrText xml:space="preserve"> PAGEREF _Toc229394281 \h </w:instrText>
            </w:r>
            <w:r>
              <w:rPr>
                <w:noProof/>
                <w:webHidden/>
              </w:rPr>
            </w:r>
            <w:r>
              <w:rPr>
                <w:noProof/>
                <w:webHidden/>
              </w:rPr>
              <w:fldChar w:fldCharType="separate"/>
            </w:r>
            <w:r>
              <w:rPr>
                <w:noProof/>
                <w:webHidden/>
              </w:rPr>
              <w:t>46</w:t>
            </w:r>
            <w:r>
              <w:rPr>
                <w:noProof/>
                <w:webHidden/>
              </w:rPr>
              <w:fldChar w:fldCharType="end"/>
            </w:r>
          </w:hyperlink>
        </w:p>
        <w:p w14:paraId="622F6EF9" w14:textId="51660CBD" w:rsidR="000E6328" w:rsidRDefault="000E6328">
          <w:pPr>
            <w:pStyle w:val="TDC2"/>
            <w:rPr>
              <w:rFonts w:eastAsiaTheme="minorEastAsia"/>
              <w:noProof/>
              <w:sz w:val="24"/>
              <w:szCs w:val="24"/>
              <w:lang w:eastAsia="es-CO"/>
            </w:rPr>
          </w:pPr>
          <w:hyperlink w:anchor="_Toc229394282" w:history="1">
            <w:r w:rsidRPr="000A2C05">
              <w:rPr>
                <w:rStyle w:val="Hipervnculo"/>
                <w:noProof/>
              </w:rPr>
              <w:t>6.1.</w:t>
            </w:r>
            <w:r>
              <w:rPr>
                <w:rFonts w:eastAsiaTheme="minorEastAsia"/>
                <w:noProof/>
                <w:sz w:val="24"/>
                <w:szCs w:val="24"/>
                <w:lang w:eastAsia="es-CO"/>
              </w:rPr>
              <w:tab/>
            </w:r>
            <w:r w:rsidRPr="000A2C05">
              <w:rPr>
                <w:rStyle w:val="Hipervnculo"/>
                <w:noProof/>
              </w:rPr>
              <w:t>Tipos</w:t>
            </w:r>
            <w:r>
              <w:rPr>
                <w:noProof/>
                <w:webHidden/>
              </w:rPr>
              <w:tab/>
            </w:r>
            <w:r>
              <w:rPr>
                <w:noProof/>
                <w:webHidden/>
              </w:rPr>
              <w:fldChar w:fldCharType="begin"/>
            </w:r>
            <w:r>
              <w:rPr>
                <w:noProof/>
                <w:webHidden/>
              </w:rPr>
              <w:instrText xml:space="preserve"> PAGEREF _Toc229394282 \h </w:instrText>
            </w:r>
            <w:r>
              <w:rPr>
                <w:noProof/>
                <w:webHidden/>
              </w:rPr>
            </w:r>
            <w:r>
              <w:rPr>
                <w:noProof/>
                <w:webHidden/>
              </w:rPr>
              <w:fldChar w:fldCharType="separate"/>
            </w:r>
            <w:r>
              <w:rPr>
                <w:noProof/>
                <w:webHidden/>
              </w:rPr>
              <w:t>47</w:t>
            </w:r>
            <w:r>
              <w:rPr>
                <w:noProof/>
                <w:webHidden/>
              </w:rPr>
              <w:fldChar w:fldCharType="end"/>
            </w:r>
          </w:hyperlink>
        </w:p>
        <w:p w14:paraId="50C14383" w14:textId="49A9A765" w:rsidR="000E6328" w:rsidRDefault="000E6328">
          <w:pPr>
            <w:pStyle w:val="TDC2"/>
            <w:rPr>
              <w:rFonts w:eastAsiaTheme="minorEastAsia"/>
              <w:noProof/>
              <w:sz w:val="24"/>
              <w:szCs w:val="24"/>
              <w:lang w:eastAsia="es-CO"/>
            </w:rPr>
          </w:pPr>
          <w:hyperlink w:anchor="_Toc229394283" w:history="1">
            <w:r w:rsidRPr="000A2C05">
              <w:rPr>
                <w:rStyle w:val="Hipervnculo"/>
                <w:noProof/>
              </w:rPr>
              <w:t>6.2.</w:t>
            </w:r>
            <w:r>
              <w:rPr>
                <w:rFonts w:eastAsiaTheme="minorEastAsia"/>
                <w:noProof/>
                <w:sz w:val="24"/>
                <w:szCs w:val="24"/>
                <w:lang w:eastAsia="es-CO"/>
              </w:rPr>
              <w:tab/>
            </w:r>
            <w:r w:rsidRPr="000A2C05">
              <w:rPr>
                <w:rStyle w:val="Hipervnculo"/>
                <w:noProof/>
              </w:rPr>
              <w:t>Técnicas</w:t>
            </w:r>
            <w:r>
              <w:rPr>
                <w:noProof/>
                <w:webHidden/>
              </w:rPr>
              <w:tab/>
            </w:r>
            <w:r>
              <w:rPr>
                <w:noProof/>
                <w:webHidden/>
              </w:rPr>
              <w:fldChar w:fldCharType="begin"/>
            </w:r>
            <w:r>
              <w:rPr>
                <w:noProof/>
                <w:webHidden/>
              </w:rPr>
              <w:instrText xml:space="preserve"> PAGEREF _Toc229394283 \h </w:instrText>
            </w:r>
            <w:r>
              <w:rPr>
                <w:noProof/>
                <w:webHidden/>
              </w:rPr>
            </w:r>
            <w:r>
              <w:rPr>
                <w:noProof/>
                <w:webHidden/>
              </w:rPr>
              <w:fldChar w:fldCharType="separate"/>
            </w:r>
            <w:r>
              <w:rPr>
                <w:noProof/>
                <w:webHidden/>
              </w:rPr>
              <w:t>52</w:t>
            </w:r>
            <w:r>
              <w:rPr>
                <w:noProof/>
                <w:webHidden/>
              </w:rPr>
              <w:fldChar w:fldCharType="end"/>
            </w:r>
          </w:hyperlink>
        </w:p>
        <w:p w14:paraId="2147D880" w14:textId="4D2CC751" w:rsidR="000E6328" w:rsidRDefault="000E6328">
          <w:pPr>
            <w:pStyle w:val="TDC2"/>
            <w:rPr>
              <w:rFonts w:eastAsiaTheme="minorEastAsia"/>
              <w:noProof/>
              <w:sz w:val="24"/>
              <w:szCs w:val="24"/>
              <w:lang w:eastAsia="es-CO"/>
            </w:rPr>
          </w:pPr>
          <w:hyperlink w:anchor="_Toc229394284" w:history="1">
            <w:r w:rsidRPr="000A2C05">
              <w:rPr>
                <w:rStyle w:val="Hipervnculo"/>
                <w:noProof/>
              </w:rPr>
              <w:t>6.3.</w:t>
            </w:r>
            <w:r>
              <w:rPr>
                <w:rFonts w:eastAsiaTheme="minorEastAsia"/>
                <w:noProof/>
                <w:sz w:val="24"/>
                <w:szCs w:val="24"/>
                <w:lang w:eastAsia="es-CO"/>
              </w:rPr>
              <w:tab/>
            </w:r>
            <w:r w:rsidRPr="000A2C05">
              <w:rPr>
                <w:rStyle w:val="Hipervnculo"/>
                <w:noProof/>
              </w:rPr>
              <w:t>Objeciones</w:t>
            </w:r>
            <w:r>
              <w:rPr>
                <w:noProof/>
                <w:webHidden/>
              </w:rPr>
              <w:tab/>
            </w:r>
            <w:r>
              <w:rPr>
                <w:noProof/>
                <w:webHidden/>
              </w:rPr>
              <w:fldChar w:fldCharType="begin"/>
            </w:r>
            <w:r>
              <w:rPr>
                <w:noProof/>
                <w:webHidden/>
              </w:rPr>
              <w:instrText xml:space="preserve"> PAGEREF _Toc229394284 \h </w:instrText>
            </w:r>
            <w:r>
              <w:rPr>
                <w:noProof/>
                <w:webHidden/>
              </w:rPr>
            </w:r>
            <w:r>
              <w:rPr>
                <w:noProof/>
                <w:webHidden/>
              </w:rPr>
              <w:fldChar w:fldCharType="separate"/>
            </w:r>
            <w:r>
              <w:rPr>
                <w:noProof/>
                <w:webHidden/>
              </w:rPr>
              <w:t>59</w:t>
            </w:r>
            <w:r>
              <w:rPr>
                <w:noProof/>
                <w:webHidden/>
              </w:rPr>
              <w:fldChar w:fldCharType="end"/>
            </w:r>
          </w:hyperlink>
        </w:p>
        <w:p w14:paraId="5C496D28" w14:textId="4944E4F1" w:rsidR="000E6328" w:rsidRDefault="000E6328">
          <w:pPr>
            <w:pStyle w:val="TDC1"/>
            <w:tabs>
              <w:tab w:val="left" w:pos="1200"/>
              <w:tab w:val="right" w:leader="dot" w:pos="9962"/>
            </w:tabs>
            <w:rPr>
              <w:rFonts w:eastAsiaTheme="minorEastAsia"/>
              <w:noProof/>
              <w:sz w:val="24"/>
              <w:szCs w:val="24"/>
              <w:lang w:eastAsia="es-CO"/>
            </w:rPr>
          </w:pPr>
          <w:hyperlink w:anchor="_Toc229394285" w:history="1">
            <w:r w:rsidRPr="000A2C05">
              <w:rPr>
                <w:rStyle w:val="Hipervnculo"/>
                <w:noProof/>
              </w:rPr>
              <w:t>7.</w:t>
            </w:r>
            <w:r>
              <w:rPr>
                <w:rFonts w:eastAsiaTheme="minorEastAsia"/>
                <w:noProof/>
                <w:sz w:val="24"/>
                <w:szCs w:val="24"/>
                <w:lang w:eastAsia="es-CO"/>
              </w:rPr>
              <w:tab/>
            </w:r>
            <w:r w:rsidRPr="000A2C05">
              <w:rPr>
                <w:rStyle w:val="Hipervnculo"/>
                <w:noProof/>
              </w:rPr>
              <w:t>Formalización de la venta</w:t>
            </w:r>
            <w:r>
              <w:rPr>
                <w:noProof/>
                <w:webHidden/>
              </w:rPr>
              <w:tab/>
            </w:r>
            <w:r>
              <w:rPr>
                <w:noProof/>
                <w:webHidden/>
              </w:rPr>
              <w:fldChar w:fldCharType="begin"/>
            </w:r>
            <w:r>
              <w:rPr>
                <w:noProof/>
                <w:webHidden/>
              </w:rPr>
              <w:instrText xml:space="preserve"> PAGEREF _Toc229394285 \h </w:instrText>
            </w:r>
            <w:r>
              <w:rPr>
                <w:noProof/>
                <w:webHidden/>
              </w:rPr>
            </w:r>
            <w:r>
              <w:rPr>
                <w:noProof/>
                <w:webHidden/>
              </w:rPr>
              <w:fldChar w:fldCharType="separate"/>
            </w:r>
            <w:r>
              <w:rPr>
                <w:noProof/>
                <w:webHidden/>
              </w:rPr>
              <w:t>64</w:t>
            </w:r>
            <w:r>
              <w:rPr>
                <w:noProof/>
                <w:webHidden/>
              </w:rPr>
              <w:fldChar w:fldCharType="end"/>
            </w:r>
          </w:hyperlink>
        </w:p>
        <w:p w14:paraId="07ED7C63" w14:textId="42B7ED72" w:rsidR="000E6328" w:rsidRDefault="000E6328">
          <w:pPr>
            <w:pStyle w:val="TDC1"/>
            <w:tabs>
              <w:tab w:val="right" w:leader="dot" w:pos="9962"/>
            </w:tabs>
            <w:rPr>
              <w:rFonts w:eastAsiaTheme="minorEastAsia"/>
              <w:noProof/>
              <w:sz w:val="24"/>
              <w:szCs w:val="24"/>
              <w:lang w:eastAsia="es-CO"/>
            </w:rPr>
          </w:pPr>
          <w:hyperlink w:anchor="_Toc229394286" w:history="1">
            <w:r w:rsidRPr="000A2C05">
              <w:rPr>
                <w:rStyle w:val="Hipervnculo"/>
                <w:noProof/>
              </w:rPr>
              <w:t>Síntesis</w:t>
            </w:r>
            <w:r>
              <w:rPr>
                <w:noProof/>
                <w:webHidden/>
              </w:rPr>
              <w:tab/>
            </w:r>
            <w:r>
              <w:rPr>
                <w:noProof/>
                <w:webHidden/>
              </w:rPr>
              <w:fldChar w:fldCharType="begin"/>
            </w:r>
            <w:r>
              <w:rPr>
                <w:noProof/>
                <w:webHidden/>
              </w:rPr>
              <w:instrText xml:space="preserve"> PAGEREF _Toc229394286 \h </w:instrText>
            </w:r>
            <w:r>
              <w:rPr>
                <w:noProof/>
                <w:webHidden/>
              </w:rPr>
            </w:r>
            <w:r>
              <w:rPr>
                <w:noProof/>
                <w:webHidden/>
              </w:rPr>
              <w:fldChar w:fldCharType="separate"/>
            </w:r>
            <w:r>
              <w:rPr>
                <w:noProof/>
                <w:webHidden/>
              </w:rPr>
              <w:t>72</w:t>
            </w:r>
            <w:r>
              <w:rPr>
                <w:noProof/>
                <w:webHidden/>
              </w:rPr>
              <w:fldChar w:fldCharType="end"/>
            </w:r>
          </w:hyperlink>
        </w:p>
        <w:p w14:paraId="3CC9A82C" w14:textId="649085C5" w:rsidR="000E6328" w:rsidRDefault="000E6328">
          <w:pPr>
            <w:pStyle w:val="TDC1"/>
            <w:tabs>
              <w:tab w:val="right" w:leader="dot" w:pos="9962"/>
            </w:tabs>
            <w:rPr>
              <w:rFonts w:eastAsiaTheme="minorEastAsia"/>
              <w:noProof/>
              <w:sz w:val="24"/>
              <w:szCs w:val="24"/>
              <w:lang w:eastAsia="es-CO"/>
            </w:rPr>
          </w:pPr>
          <w:hyperlink w:anchor="_Toc229394287" w:history="1">
            <w:r w:rsidRPr="000A2C05">
              <w:rPr>
                <w:rStyle w:val="Hipervnculo"/>
                <w:noProof/>
              </w:rPr>
              <w:t>Glosario</w:t>
            </w:r>
            <w:r>
              <w:rPr>
                <w:noProof/>
                <w:webHidden/>
              </w:rPr>
              <w:tab/>
            </w:r>
            <w:r>
              <w:rPr>
                <w:noProof/>
                <w:webHidden/>
              </w:rPr>
              <w:fldChar w:fldCharType="begin"/>
            </w:r>
            <w:r>
              <w:rPr>
                <w:noProof/>
                <w:webHidden/>
              </w:rPr>
              <w:instrText xml:space="preserve"> PAGEREF _Toc229394287 \h </w:instrText>
            </w:r>
            <w:r>
              <w:rPr>
                <w:noProof/>
                <w:webHidden/>
              </w:rPr>
            </w:r>
            <w:r>
              <w:rPr>
                <w:noProof/>
                <w:webHidden/>
              </w:rPr>
              <w:fldChar w:fldCharType="separate"/>
            </w:r>
            <w:r>
              <w:rPr>
                <w:noProof/>
                <w:webHidden/>
              </w:rPr>
              <w:t>74</w:t>
            </w:r>
            <w:r>
              <w:rPr>
                <w:noProof/>
                <w:webHidden/>
              </w:rPr>
              <w:fldChar w:fldCharType="end"/>
            </w:r>
          </w:hyperlink>
        </w:p>
        <w:p w14:paraId="1F458165" w14:textId="26611629" w:rsidR="000E6328" w:rsidRDefault="000E6328">
          <w:pPr>
            <w:pStyle w:val="TDC1"/>
            <w:tabs>
              <w:tab w:val="right" w:leader="dot" w:pos="9962"/>
            </w:tabs>
            <w:rPr>
              <w:rFonts w:eastAsiaTheme="minorEastAsia"/>
              <w:noProof/>
              <w:sz w:val="24"/>
              <w:szCs w:val="24"/>
              <w:lang w:eastAsia="es-CO"/>
            </w:rPr>
          </w:pPr>
          <w:hyperlink w:anchor="_Toc229394288" w:history="1">
            <w:r w:rsidRPr="000A2C05">
              <w:rPr>
                <w:rStyle w:val="Hipervnculo"/>
                <w:noProof/>
              </w:rPr>
              <w:t>Referencias bibliográficas</w:t>
            </w:r>
            <w:r>
              <w:rPr>
                <w:noProof/>
                <w:webHidden/>
              </w:rPr>
              <w:tab/>
            </w:r>
            <w:r>
              <w:rPr>
                <w:noProof/>
                <w:webHidden/>
              </w:rPr>
              <w:fldChar w:fldCharType="begin"/>
            </w:r>
            <w:r>
              <w:rPr>
                <w:noProof/>
                <w:webHidden/>
              </w:rPr>
              <w:instrText xml:space="preserve"> PAGEREF _Toc229394288 \h </w:instrText>
            </w:r>
            <w:r>
              <w:rPr>
                <w:noProof/>
                <w:webHidden/>
              </w:rPr>
            </w:r>
            <w:r>
              <w:rPr>
                <w:noProof/>
                <w:webHidden/>
              </w:rPr>
              <w:fldChar w:fldCharType="separate"/>
            </w:r>
            <w:r>
              <w:rPr>
                <w:noProof/>
                <w:webHidden/>
              </w:rPr>
              <w:t>75</w:t>
            </w:r>
            <w:r>
              <w:rPr>
                <w:noProof/>
                <w:webHidden/>
              </w:rPr>
              <w:fldChar w:fldCharType="end"/>
            </w:r>
          </w:hyperlink>
        </w:p>
        <w:p w14:paraId="4881B843" w14:textId="7BBD0FA8" w:rsidR="000E6328" w:rsidRDefault="000E6328">
          <w:pPr>
            <w:pStyle w:val="TDC1"/>
            <w:tabs>
              <w:tab w:val="right" w:leader="dot" w:pos="9962"/>
            </w:tabs>
            <w:rPr>
              <w:rFonts w:eastAsiaTheme="minorEastAsia"/>
              <w:noProof/>
              <w:sz w:val="24"/>
              <w:szCs w:val="24"/>
              <w:lang w:eastAsia="es-CO"/>
            </w:rPr>
          </w:pPr>
          <w:hyperlink w:anchor="_Toc229394289" w:history="1">
            <w:r w:rsidRPr="000A2C05">
              <w:rPr>
                <w:rStyle w:val="Hipervnculo"/>
                <w:noProof/>
              </w:rPr>
              <w:t>Créditos</w:t>
            </w:r>
            <w:r>
              <w:rPr>
                <w:noProof/>
                <w:webHidden/>
              </w:rPr>
              <w:tab/>
            </w:r>
            <w:r>
              <w:rPr>
                <w:noProof/>
                <w:webHidden/>
              </w:rPr>
              <w:fldChar w:fldCharType="begin"/>
            </w:r>
            <w:r>
              <w:rPr>
                <w:noProof/>
                <w:webHidden/>
              </w:rPr>
              <w:instrText xml:space="preserve"> PAGEREF _Toc229394289 \h </w:instrText>
            </w:r>
            <w:r>
              <w:rPr>
                <w:noProof/>
                <w:webHidden/>
              </w:rPr>
            </w:r>
            <w:r>
              <w:rPr>
                <w:noProof/>
                <w:webHidden/>
              </w:rPr>
              <w:fldChar w:fldCharType="separate"/>
            </w:r>
            <w:r>
              <w:rPr>
                <w:noProof/>
                <w:webHidden/>
              </w:rPr>
              <w:t>76</w:t>
            </w:r>
            <w:r>
              <w:rPr>
                <w:noProof/>
                <w:webHidden/>
              </w:rPr>
              <w:fldChar w:fldCharType="end"/>
            </w:r>
          </w:hyperlink>
        </w:p>
        <w:p w14:paraId="524176D6" w14:textId="3386C180"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9394269"/>
      <w:r w:rsidRPr="00572424">
        <w:lastRenderedPageBreak/>
        <w:t>Introducción</w:t>
      </w:r>
      <w:bookmarkEnd w:id="0"/>
    </w:p>
    <w:p w14:paraId="69AFEE2C" w14:textId="5F6D44EB" w:rsidR="00944C33" w:rsidRDefault="00652EB8" w:rsidP="009D315D">
      <w:r w:rsidRPr="00652EB8">
        <w:t>Las ventas constituyen el objetivo comercial de una empresa, vender es la única forma en la que se garantiza que los bienes y servicios que ofrece una organización lleguen a manos de los clientes y, para que esto sea una realidad las empresas requieren de vendedores que tengan las competencias necesarias para satisfacer las necesidades de los clientes y garantizar la rentabilidad que espera la compañía con la venta de sus productos.</w:t>
      </w:r>
    </w:p>
    <w:p w14:paraId="23D82C01" w14:textId="38F85F81" w:rsidR="00462E8B" w:rsidRDefault="00652EB8" w:rsidP="00633A75">
      <w:pPr>
        <w:pStyle w:val="Video"/>
        <w:ind w:firstLine="0"/>
      </w:pPr>
      <w:r w:rsidRPr="00652EB8">
        <w:t>Cierre de ventas de productos mayoristas: introducción</w:t>
      </w:r>
    </w:p>
    <w:p w14:paraId="4B231B0A" w14:textId="18BDEFA7" w:rsidR="002B1792" w:rsidRDefault="001071CE" w:rsidP="00652EB8">
      <w:pPr>
        <w:jc w:val="center"/>
      </w:pPr>
      <w:r>
        <w:rPr>
          <w:noProof/>
        </w:rPr>
        <w:drawing>
          <wp:inline distT="0" distB="0" distL="0" distR="0" wp14:anchorId="5BA76D42" wp14:editId="7AB41167">
            <wp:extent cx="4680000" cy="2632501"/>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680000" cy="2632501"/>
                    </a:xfrm>
                    <a:prstGeom prst="rect">
                      <a:avLst/>
                    </a:prstGeom>
                    <a:noFill/>
                    <a:ln>
                      <a:noFill/>
                    </a:ln>
                  </pic:spPr>
                </pic:pic>
              </a:graphicData>
            </a:graphic>
          </wp:inline>
        </w:drawing>
      </w:r>
    </w:p>
    <w:p w14:paraId="6C4CAC0C" w14:textId="210C6612" w:rsidR="00E57E34" w:rsidRPr="00652EB8" w:rsidRDefault="008D6494" w:rsidP="00652EB8">
      <w:pPr>
        <w:jc w:val="center"/>
      </w:pPr>
      <w:r w:rsidRPr="00652EB8">
        <w:t xml:space="preserve">Video: </w:t>
      </w:r>
      <w:r w:rsidR="00652EB8" w:rsidRPr="00652EB8">
        <w:t>Cierre de ventas de productos mayoristas: introducción</w:t>
      </w:r>
    </w:p>
    <w:p w14:paraId="21D4A860" w14:textId="4AA3AE8E" w:rsidR="00652EB8" w:rsidRDefault="00345EDD" w:rsidP="005E2E52">
      <w:pPr>
        <w:pStyle w:val="Video"/>
        <w:numPr>
          <w:ilvl w:val="0"/>
          <w:numId w:val="0"/>
        </w:numPr>
        <w:ind w:left="1134"/>
        <w:jc w:val="left"/>
        <w:rPr>
          <w:b/>
          <w:lang w:val="es-419"/>
        </w:rPr>
      </w:pPr>
      <w:r>
        <w:t xml:space="preserve"> </w:t>
      </w:r>
      <w:r w:rsidR="00790659">
        <w:t xml:space="preserve">                  </w:t>
      </w:r>
      <w:r w:rsidR="00553679">
        <w:rPr>
          <w:noProof/>
        </w:rPr>
        <w:t xml:space="preserve">           </w:t>
      </w:r>
      <w:hyperlink r:id="rId14" w:history="1">
        <w:r w:rsidR="0042470B" w:rsidRPr="00652EB8">
          <w:rPr>
            <w:rStyle w:val="Hipervnculo"/>
            <w:b/>
            <w:lang w:val="es-419"/>
          </w:rPr>
          <w:t>Enlace de reproducción del video</w:t>
        </w:r>
      </w:hyperlink>
    </w:p>
    <w:p w14:paraId="046C4A17" w14:textId="77777777" w:rsidR="00652EB8" w:rsidRDefault="00652EB8">
      <w:pPr>
        <w:spacing w:before="0" w:after="160" w:line="259" w:lineRule="auto"/>
        <w:ind w:firstLine="0"/>
        <w:rPr>
          <w:rFonts w:ascii="Calibri" w:hAnsi="Calibri"/>
          <w:b/>
          <w:color w:val="000000" w:themeColor="text1"/>
          <w:kern w:val="0"/>
          <w:lang w:val="es-419"/>
          <w14:ligatures w14:val="none"/>
        </w:rPr>
      </w:pPr>
      <w:r>
        <w:rPr>
          <w:b/>
          <w:lang w:val="es-419"/>
        </w:rPr>
        <w:br w:type="page"/>
      </w:r>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187CFDD4" w:rsidR="00BE44C6" w:rsidRPr="005F0B71" w:rsidRDefault="008D6494" w:rsidP="002A62D1">
            <w:pPr>
              <w:pStyle w:val="Video"/>
              <w:numPr>
                <w:ilvl w:val="0"/>
                <w:numId w:val="0"/>
              </w:numPr>
              <w:ind w:left="306"/>
              <w:jc w:val="left"/>
              <w:rPr>
                <w:b/>
                <w:lang w:val="es-419"/>
              </w:rPr>
            </w:pPr>
            <w:r>
              <w:rPr>
                <w:b/>
                <w:lang w:val="es-419"/>
              </w:rPr>
              <w:lastRenderedPageBreak/>
              <w:t>Transcripción</w:t>
            </w:r>
            <w:r w:rsidR="00BE44C6" w:rsidRPr="005F0B71">
              <w:rPr>
                <w:b/>
                <w:lang w:val="es-419"/>
              </w:rPr>
              <w:t xml:space="preserve"> del video:</w:t>
            </w:r>
            <w:r w:rsidR="00BE44C6">
              <w:rPr>
                <w:b/>
                <w:lang w:val="es-419"/>
              </w:rPr>
              <w:t xml:space="preserve"> </w:t>
            </w:r>
            <w:r w:rsidR="00652EB8" w:rsidRPr="00652EB8">
              <w:rPr>
                <w:bCs/>
                <w:lang w:val="es-419"/>
              </w:rPr>
              <w:t>Cierre de ventas de productos mayoristas: introducción</w:t>
            </w:r>
          </w:p>
        </w:tc>
      </w:tr>
      <w:tr w:rsidR="00BE44C6" w:rsidRPr="005F0B71" w14:paraId="59E9C086" w14:textId="77777777" w:rsidTr="002A62D1">
        <w:tc>
          <w:tcPr>
            <w:tcW w:w="9962" w:type="dxa"/>
          </w:tcPr>
          <w:p w14:paraId="27763DF9" w14:textId="14D8738C" w:rsidR="00652EB8" w:rsidRDefault="00652EB8" w:rsidP="00652EB8">
            <w:r>
              <w:t>Hola a todos. Bienvenidos a este componente formativo: cierre de ventas de productos mayoristas.</w:t>
            </w:r>
          </w:p>
          <w:p w14:paraId="7E344967" w14:textId="77777777" w:rsidR="00652EB8" w:rsidRDefault="00652EB8" w:rsidP="00652EB8">
            <w:r>
              <w:t xml:space="preserve">En este componente formativo aprenderá dos conceptos importantes sobre el </w:t>
            </w:r>
            <w:r w:rsidRPr="007A6F50">
              <w:rPr>
                <w:rStyle w:val="Extranjerismo"/>
              </w:rPr>
              <w:t>marketing</w:t>
            </w:r>
            <w:r>
              <w:t xml:space="preserve"> o el mercado, un proceso fundamental en las empresas para la gestión de las ventas. También aprenderás sobre la elaboración de las propuestas comerciales, documentos que son supremamente importantes para generar el proceso de las ventas.</w:t>
            </w:r>
          </w:p>
          <w:p w14:paraId="3296A110" w14:textId="4ED5896A" w:rsidR="00652EB8" w:rsidRDefault="00652EB8" w:rsidP="00652EB8">
            <w:r>
              <w:t>Y tendrás a tu disposición información de interés sobre lo asociado a la atención al cliente, un componente fundamental para generar interacciones de valor con nuestros clientes.</w:t>
            </w:r>
          </w:p>
          <w:p w14:paraId="3C7F031F" w14:textId="71059341" w:rsidR="00652EB8" w:rsidRDefault="00652EB8" w:rsidP="00652EB8">
            <w:r>
              <w:t>También aprenderás sobre la inclusión y la discapacidad, dos temas que están a la orden del día dentro de las agendas de las compañías y que también son relevantes a la hora de interactuar no solo con clientes, sino con los diferentes grupos de interés de la compañía.</w:t>
            </w:r>
          </w:p>
          <w:p w14:paraId="6FA78504" w14:textId="1999E064" w:rsidR="00652EB8" w:rsidRDefault="00652EB8" w:rsidP="00652EB8">
            <w:r>
              <w:t>Y, no menos importante, de hecho, es el centro de este componente: las ventas</w:t>
            </w:r>
            <w:r w:rsidR="007A6F50">
              <w:t>, a</w:t>
            </w:r>
            <w:r>
              <w:t>prenderás entonces que hay diferentes clasificaciones de ventas según sus tipos, es decir, según los clientes a los cuales está enfocado el producto y según los canales de ventas; es decir, los medios en los cuales se realiza.</w:t>
            </w:r>
          </w:p>
          <w:p w14:paraId="6B175393" w14:textId="76341C33" w:rsidR="00652EB8" w:rsidRDefault="00652EB8" w:rsidP="00652EB8">
            <w:r>
              <w:t>A su vez, aprenderás importantes técnicas que ayudarán a facilitar y optimizar su gestión comercial</w:t>
            </w:r>
            <w:r w:rsidR="007A6F50">
              <w:t>; y</w:t>
            </w:r>
            <w:r>
              <w:t>, finalizando el componente, se abordará el tema de la formalización de la venta</w:t>
            </w:r>
            <w:r w:rsidR="007A6F50">
              <w:t>, s</w:t>
            </w:r>
            <w:r>
              <w:t xml:space="preserve">iempre un vendedor debe asegurar la trazabilidad de su </w:t>
            </w:r>
            <w:r>
              <w:lastRenderedPageBreak/>
              <w:t>proceso, y los acuerdos, contratos y este tipo de documentos son entonces la forma mediante la cual queda el registro para la empresa de que la venta se ha realizado bajo las políticas y lineamientos de la organización y que el cliente ha aceptado esas condiciones.</w:t>
            </w:r>
          </w:p>
          <w:p w14:paraId="694FD937" w14:textId="6B358CF2" w:rsidR="00BE44C6" w:rsidRDefault="00652EB8" w:rsidP="007A6F50">
            <w:r>
              <w:t>Bienvenidos entonces a este mundo de conocimientos, saberes, aprendizaje y experiencias, a través del módulo de venta de productos mayoristas</w:t>
            </w:r>
            <w:r w:rsidR="007A6F50">
              <w:t>, b</w:t>
            </w:r>
            <w:r>
              <w:t>ienvenidos.</w:t>
            </w:r>
            <w:r w:rsidR="001C7B5F">
              <w:t xml:space="preserve"> </w:t>
            </w:r>
          </w:p>
          <w:p w14:paraId="51F25D15" w14:textId="2C4336F1" w:rsidR="007A6F50" w:rsidRPr="005F0B71" w:rsidRDefault="007A6F50" w:rsidP="007A6F50">
            <w:pPr>
              <w:rPr>
                <w:lang w:val="es-419"/>
              </w:rPr>
            </w:pPr>
          </w:p>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6C69C281" w:rsidR="003A38E4" w:rsidRDefault="00652EB8" w:rsidP="003A38E4">
      <w:pPr>
        <w:pStyle w:val="Ttulo1"/>
      </w:pPr>
      <w:bookmarkStart w:id="1" w:name="_Toc229394270"/>
      <w:r w:rsidRPr="00652EB8">
        <w:lastRenderedPageBreak/>
        <w:t>Mezcla de mercadeo</w:t>
      </w:r>
      <w:bookmarkEnd w:id="1"/>
    </w:p>
    <w:p w14:paraId="23AF737B" w14:textId="2154A2CE" w:rsidR="007A6F50" w:rsidRDefault="00652EB8" w:rsidP="00652EB8">
      <w:pPr>
        <w:rPr>
          <w:rFonts w:ascii="Calibri" w:hAnsi="Calibri" w:cs="Calibri"/>
          <w:szCs w:val="28"/>
          <w:lang w:val="es-419"/>
        </w:rPr>
      </w:pPr>
      <w:r w:rsidRPr="00652EB8">
        <w:rPr>
          <w:rFonts w:ascii="Calibri" w:hAnsi="Calibri" w:cs="Calibri"/>
          <w:szCs w:val="28"/>
          <w:lang w:val="es-419"/>
        </w:rPr>
        <w:t xml:space="preserve">No puede hacerse mención a la mezcla de mercadeo sin antes conocer el concepto de mercadeo, mercadotecnia o </w:t>
      </w:r>
      <w:r w:rsidRPr="007A6F50">
        <w:rPr>
          <w:rStyle w:val="Extranjerismo"/>
          <w:lang w:val="es-419"/>
        </w:rPr>
        <w:t>marketing</w:t>
      </w:r>
      <w:r w:rsidRPr="00652EB8">
        <w:rPr>
          <w:rFonts w:ascii="Calibri" w:hAnsi="Calibri" w:cs="Calibri"/>
          <w:szCs w:val="28"/>
          <w:lang w:val="es-419"/>
        </w:rPr>
        <w:t xml:space="preserve"> en inglés. Kotler y Armstrong (2007)</w:t>
      </w:r>
      <w:r w:rsidR="007A6F50">
        <w:rPr>
          <w:rFonts w:ascii="Calibri" w:hAnsi="Calibri" w:cs="Calibri"/>
          <w:szCs w:val="28"/>
          <w:lang w:val="es-419"/>
        </w:rPr>
        <w:t>,</w:t>
      </w:r>
      <w:r w:rsidRPr="00652EB8">
        <w:rPr>
          <w:rFonts w:ascii="Calibri" w:hAnsi="Calibri" w:cs="Calibri"/>
          <w:szCs w:val="28"/>
          <w:lang w:val="es-419"/>
        </w:rPr>
        <w:t xml:space="preserve"> definen el mercadeo como “el proceso mediante el cual las compañías crean valor para los clientes y establecen relaciones estrechas con ellos, para recibir a cambio valor de los clientes” (p. 4), de acuerdo con esta definición, el mercadeo es el proceso responsable de generar las estrategias necesarias para garantizar la venta de los productos apuntando a la sostenibilidad de la compañía, por ende, es el área a cuyo cargo se encuentra el diseño e implementación de las acciones necesarias para satisfacer las necesidades de los clientes de la forma más asertiva y rentable posible y por tanto, el proceso de mercadeo de una empresa se convierte para los vendedores en el responsable de entregarles los insumos necesarios para realizar una buena gestión con los clientes.</w:t>
      </w:r>
      <w:r w:rsidR="007A6F50">
        <w:rPr>
          <w:rFonts w:ascii="Calibri" w:hAnsi="Calibri" w:cs="Calibri"/>
          <w:szCs w:val="28"/>
          <w:lang w:val="es-419"/>
        </w:rPr>
        <w:t xml:space="preserve"> </w:t>
      </w:r>
    </w:p>
    <w:p w14:paraId="6E41C88F" w14:textId="77777777" w:rsidR="007A6F50" w:rsidRDefault="007A6F50" w:rsidP="007A6F50">
      <w:pPr>
        <w:rPr>
          <w:rFonts w:ascii="Calibri" w:hAnsi="Calibri" w:cs="Calibri"/>
          <w:szCs w:val="28"/>
          <w:lang w:val="es-419"/>
        </w:rPr>
      </w:pPr>
      <w:r w:rsidRPr="007A6F50">
        <w:rPr>
          <w:rFonts w:ascii="Calibri" w:hAnsi="Calibri" w:cs="Calibri"/>
          <w:szCs w:val="28"/>
          <w:lang w:val="es-419"/>
        </w:rPr>
        <w:t>El mercadeo es un proceso que cada vez cobra más relevancia dentro de las organizaciones, ya que toda la empresa sin importar su actividad económica o tamaño (micro, pequeña, mediana o grande) necesita que su portafolio sea adquirido por los clientes.</w:t>
      </w:r>
    </w:p>
    <w:p w14:paraId="76F6871C" w14:textId="020E00CF" w:rsidR="007A6F50" w:rsidRDefault="007A6F50" w:rsidP="007A6F50">
      <w:pPr>
        <w:rPr>
          <w:rFonts w:ascii="Calibri" w:hAnsi="Calibri" w:cs="Calibri"/>
          <w:szCs w:val="28"/>
          <w:lang w:val="es-419"/>
        </w:rPr>
      </w:pPr>
      <w:r w:rsidRPr="007A6F50">
        <w:rPr>
          <w:rFonts w:ascii="Calibri" w:hAnsi="Calibri" w:cs="Calibri"/>
          <w:szCs w:val="28"/>
          <w:lang w:val="es-419"/>
        </w:rPr>
        <w:t>Se podrían entonces definir algunos aspectos por los cuales el mercadeo es importante en las organizaciones:</w:t>
      </w:r>
    </w:p>
    <w:p w14:paraId="29F9E440" w14:textId="77777777" w:rsidR="007A6F50" w:rsidRPr="007A6F50" w:rsidRDefault="007A6F50" w:rsidP="007A6F50">
      <w:pPr>
        <w:rPr>
          <w:rFonts w:ascii="Calibri" w:hAnsi="Calibri" w:cs="Calibri"/>
          <w:b/>
          <w:bCs/>
          <w:szCs w:val="28"/>
          <w:lang w:val="es-419"/>
        </w:rPr>
      </w:pPr>
      <w:r w:rsidRPr="007A6F50">
        <w:rPr>
          <w:rFonts w:ascii="Calibri" w:hAnsi="Calibri" w:cs="Calibri"/>
          <w:b/>
          <w:bCs/>
          <w:szCs w:val="28"/>
          <w:lang w:val="es-419"/>
        </w:rPr>
        <w:t>Cumple un rol estratégico</w:t>
      </w:r>
    </w:p>
    <w:p w14:paraId="69290D9A" w14:textId="72B63F64" w:rsidR="007A6F50" w:rsidRDefault="007A6F50" w:rsidP="007A6F50">
      <w:pPr>
        <w:rPr>
          <w:rFonts w:ascii="Calibri" w:hAnsi="Calibri" w:cs="Calibri"/>
          <w:szCs w:val="28"/>
          <w:lang w:val="es-419"/>
        </w:rPr>
      </w:pPr>
      <w:r w:rsidRPr="007A6F50">
        <w:rPr>
          <w:rFonts w:ascii="Calibri" w:hAnsi="Calibri" w:cs="Calibri"/>
          <w:szCs w:val="28"/>
          <w:lang w:val="es-419"/>
        </w:rPr>
        <w:t>Al plantear acciones que propendan por la sostenibilidad de la empresa en el mediano y largo plazo.</w:t>
      </w:r>
    </w:p>
    <w:p w14:paraId="248B678B" w14:textId="77777777" w:rsidR="007A6F50" w:rsidRPr="007A6F50" w:rsidRDefault="007A6F50" w:rsidP="007A6F50">
      <w:pPr>
        <w:rPr>
          <w:rFonts w:ascii="Calibri" w:hAnsi="Calibri" w:cs="Calibri"/>
          <w:szCs w:val="28"/>
          <w:lang w:val="es-419"/>
        </w:rPr>
      </w:pPr>
    </w:p>
    <w:p w14:paraId="130FF479" w14:textId="77777777" w:rsidR="007A6F50" w:rsidRPr="007A6F50" w:rsidRDefault="007A6F50" w:rsidP="007A6F50">
      <w:pPr>
        <w:rPr>
          <w:rFonts w:ascii="Calibri" w:hAnsi="Calibri" w:cs="Calibri"/>
          <w:b/>
          <w:bCs/>
          <w:szCs w:val="28"/>
          <w:lang w:val="es-419"/>
        </w:rPr>
      </w:pPr>
      <w:r w:rsidRPr="007A6F50">
        <w:rPr>
          <w:rFonts w:ascii="Calibri" w:hAnsi="Calibri" w:cs="Calibri"/>
          <w:b/>
          <w:bCs/>
          <w:szCs w:val="28"/>
          <w:lang w:val="es-419"/>
        </w:rPr>
        <w:lastRenderedPageBreak/>
        <w:t>Ejerce un rol operativo</w:t>
      </w:r>
    </w:p>
    <w:p w14:paraId="06152D40" w14:textId="77777777" w:rsidR="007A6F50" w:rsidRDefault="007A6F50" w:rsidP="007A6F50">
      <w:pPr>
        <w:rPr>
          <w:rFonts w:ascii="Calibri" w:hAnsi="Calibri" w:cs="Calibri"/>
          <w:szCs w:val="28"/>
          <w:lang w:val="es-419"/>
        </w:rPr>
      </w:pPr>
      <w:r w:rsidRPr="007A6F50">
        <w:rPr>
          <w:rFonts w:ascii="Calibri" w:hAnsi="Calibri" w:cs="Calibri"/>
          <w:szCs w:val="28"/>
          <w:lang w:val="es-419"/>
        </w:rPr>
        <w:t>Entregando al proceso comercial las herramientas necesarias para asegurar la colocación (venta) del portafolio</w:t>
      </w:r>
      <w:r>
        <w:rPr>
          <w:rFonts w:ascii="Calibri" w:hAnsi="Calibri" w:cs="Calibri"/>
          <w:szCs w:val="28"/>
          <w:lang w:val="es-419"/>
        </w:rPr>
        <w:t>.</w:t>
      </w:r>
    </w:p>
    <w:p w14:paraId="329C05C8" w14:textId="527C4FFB" w:rsidR="007A6F50" w:rsidRPr="007A6F50" w:rsidRDefault="007A6F50" w:rsidP="007A6F50">
      <w:pPr>
        <w:rPr>
          <w:rFonts w:ascii="Calibri" w:hAnsi="Calibri" w:cs="Calibri"/>
          <w:b/>
          <w:bCs/>
          <w:szCs w:val="28"/>
          <w:lang w:val="es-419"/>
        </w:rPr>
      </w:pPr>
      <w:r w:rsidRPr="007A6F50">
        <w:rPr>
          <w:rFonts w:ascii="Calibri" w:hAnsi="Calibri" w:cs="Calibri"/>
          <w:b/>
          <w:bCs/>
          <w:szCs w:val="28"/>
          <w:lang w:val="es-419"/>
        </w:rPr>
        <w:t>Identificar nuevos gustos o expectativas</w:t>
      </w:r>
    </w:p>
    <w:p w14:paraId="24AB4217" w14:textId="2696A0BA" w:rsidR="007A6F50" w:rsidRDefault="007A6F50" w:rsidP="007A6F50">
      <w:pPr>
        <w:rPr>
          <w:rFonts w:ascii="Calibri" w:hAnsi="Calibri" w:cs="Calibri"/>
          <w:szCs w:val="28"/>
          <w:lang w:val="es-419"/>
        </w:rPr>
      </w:pPr>
      <w:r w:rsidRPr="007A6F50">
        <w:rPr>
          <w:rFonts w:ascii="Calibri" w:hAnsi="Calibri" w:cs="Calibri"/>
          <w:szCs w:val="28"/>
          <w:lang w:val="es-419"/>
        </w:rPr>
        <w:t>En los clientes y con base en ello plantear mejoras a los productos existentes o incluso, llegar a pensar en la posibilidad de crear nuevos bienes o servicios.</w:t>
      </w:r>
    </w:p>
    <w:p w14:paraId="54AD4645" w14:textId="77777777" w:rsidR="007A6F50" w:rsidRPr="007A6F50" w:rsidRDefault="007A6F50" w:rsidP="007A6F50">
      <w:pPr>
        <w:rPr>
          <w:rFonts w:ascii="Calibri" w:hAnsi="Calibri" w:cs="Calibri"/>
          <w:b/>
          <w:bCs/>
          <w:szCs w:val="28"/>
          <w:lang w:val="es-419"/>
        </w:rPr>
      </w:pPr>
      <w:r w:rsidRPr="007A6F50">
        <w:rPr>
          <w:rFonts w:ascii="Calibri" w:hAnsi="Calibri" w:cs="Calibri"/>
          <w:b/>
          <w:bCs/>
          <w:szCs w:val="28"/>
          <w:lang w:val="es-419"/>
        </w:rPr>
        <w:t>Comunicar la marca y los productos de la empresa</w:t>
      </w:r>
    </w:p>
    <w:p w14:paraId="3AC6C2E2" w14:textId="166DA6B3" w:rsidR="007A6F50" w:rsidRDefault="007A6F50" w:rsidP="007A6F50">
      <w:pPr>
        <w:rPr>
          <w:rFonts w:ascii="Calibri" w:hAnsi="Calibri" w:cs="Calibri"/>
          <w:szCs w:val="28"/>
          <w:lang w:val="es-419"/>
        </w:rPr>
      </w:pPr>
      <w:r w:rsidRPr="007A6F50">
        <w:rPr>
          <w:rFonts w:ascii="Calibri" w:hAnsi="Calibri" w:cs="Calibri"/>
          <w:szCs w:val="28"/>
          <w:lang w:val="es-419"/>
        </w:rPr>
        <w:t>A través de las acciones de mercadeo se puede hacer que el producto sea conocido en diferentes lugares de forma simultánea.</w:t>
      </w:r>
    </w:p>
    <w:p w14:paraId="1B6FD39B" w14:textId="5E689847" w:rsidR="007A6F50" w:rsidRPr="007A6F50" w:rsidRDefault="007A6F50" w:rsidP="007A6F50">
      <w:pPr>
        <w:rPr>
          <w:rFonts w:ascii="Calibri" w:hAnsi="Calibri" w:cs="Calibri"/>
          <w:szCs w:val="28"/>
          <w:lang w:val="es-419"/>
        </w:rPr>
      </w:pPr>
      <w:r w:rsidRPr="007A6F50">
        <w:rPr>
          <w:rFonts w:ascii="Calibri" w:hAnsi="Calibri" w:cs="Calibri"/>
          <w:szCs w:val="28"/>
          <w:lang w:val="es-419"/>
        </w:rPr>
        <w:t>Y es en este contexto del mercado donde surge la mezcla de mercadeo (</w:t>
      </w:r>
      <w:r w:rsidRPr="007A6F50">
        <w:rPr>
          <w:rStyle w:val="Extranjerismo"/>
          <w:lang w:val="es-419"/>
        </w:rPr>
        <w:t xml:space="preserve">marketing </w:t>
      </w:r>
      <w:proofErr w:type="spellStart"/>
      <w:r w:rsidRPr="007A6F50">
        <w:rPr>
          <w:rStyle w:val="Extranjerismo"/>
          <w:lang w:val="es-419"/>
        </w:rPr>
        <w:t>mix</w:t>
      </w:r>
      <w:proofErr w:type="spellEnd"/>
      <w:r w:rsidRPr="007A6F50">
        <w:rPr>
          <w:rFonts w:ascii="Calibri" w:hAnsi="Calibri" w:cs="Calibri"/>
          <w:szCs w:val="28"/>
          <w:lang w:val="es-419"/>
        </w:rPr>
        <w:t xml:space="preserve"> en inglés) o las famosas cuatro </w:t>
      </w:r>
      <w:proofErr w:type="spellStart"/>
      <w:r w:rsidRPr="007A6F50">
        <w:rPr>
          <w:rFonts w:ascii="Calibri" w:hAnsi="Calibri" w:cs="Calibri"/>
          <w:szCs w:val="28"/>
          <w:lang w:val="es-419"/>
        </w:rPr>
        <w:t>P´s</w:t>
      </w:r>
      <w:proofErr w:type="spellEnd"/>
      <w:r w:rsidRPr="007A6F50">
        <w:rPr>
          <w:rFonts w:ascii="Calibri" w:hAnsi="Calibri" w:cs="Calibri"/>
          <w:szCs w:val="28"/>
          <w:lang w:val="es-419"/>
        </w:rPr>
        <w:t xml:space="preserve"> (producto, precio, plaza y promoción), la cual representa la base conceptual para la implementación de las estrategias de mercadeo, que fueron creadas por Jerome McCarthy alrededor del año 1970 y, son cuatro variables sobre las cuales se fundamenta el quehacer del proceso de mercadeo dentro de las empresas, en este sentido, el reto para las personas de mercadeo es encontrar la mejor combinación posible, asegurando que las cuatro </w:t>
      </w:r>
      <w:proofErr w:type="spellStart"/>
      <w:r w:rsidRPr="007A6F50">
        <w:rPr>
          <w:rFonts w:ascii="Calibri" w:hAnsi="Calibri" w:cs="Calibri"/>
          <w:szCs w:val="28"/>
          <w:lang w:val="es-419"/>
        </w:rPr>
        <w:t>P`s</w:t>
      </w:r>
      <w:proofErr w:type="spellEnd"/>
      <w:r w:rsidRPr="007A6F50">
        <w:rPr>
          <w:rFonts w:ascii="Calibri" w:hAnsi="Calibri" w:cs="Calibri"/>
          <w:szCs w:val="28"/>
          <w:lang w:val="es-419"/>
        </w:rPr>
        <w:t xml:space="preserve"> se incorporen en el día a día de la gestión comercial de la compañía.</w:t>
      </w:r>
    </w:p>
    <w:p w14:paraId="4377AF2D" w14:textId="2C15965C" w:rsidR="007A6F50" w:rsidRDefault="007A6F50" w:rsidP="007A6F50">
      <w:pPr>
        <w:rPr>
          <w:rFonts w:ascii="Calibri" w:hAnsi="Calibri" w:cs="Calibri"/>
          <w:szCs w:val="28"/>
          <w:lang w:val="es-419"/>
        </w:rPr>
      </w:pPr>
      <w:r w:rsidRPr="007A6F50">
        <w:rPr>
          <w:rFonts w:ascii="Calibri" w:hAnsi="Calibri" w:cs="Calibri"/>
          <w:szCs w:val="28"/>
          <w:lang w:val="es-419"/>
        </w:rPr>
        <w:t xml:space="preserve">Las variables (cuatro </w:t>
      </w:r>
      <w:proofErr w:type="spellStart"/>
      <w:r w:rsidRPr="007A6F50">
        <w:rPr>
          <w:rFonts w:ascii="Calibri" w:hAnsi="Calibri" w:cs="Calibri"/>
          <w:szCs w:val="28"/>
          <w:lang w:val="es-419"/>
        </w:rPr>
        <w:t>P´s</w:t>
      </w:r>
      <w:proofErr w:type="spellEnd"/>
      <w:r w:rsidRPr="007A6F50">
        <w:rPr>
          <w:rFonts w:ascii="Calibri" w:hAnsi="Calibri" w:cs="Calibri"/>
          <w:szCs w:val="28"/>
          <w:lang w:val="es-419"/>
        </w:rPr>
        <w:t>) que conforman la mezcla de mercadeo son:</w:t>
      </w:r>
    </w:p>
    <w:p w14:paraId="040DDC1E" w14:textId="188E2CD3" w:rsidR="00067129" w:rsidRDefault="00067129" w:rsidP="00696E62">
      <w:pPr>
        <w:pStyle w:val="Figura"/>
      </w:pPr>
      <w:r w:rsidRPr="00067129">
        <w:lastRenderedPageBreak/>
        <w:t>Las 4 P del mercadeo</w:t>
      </w:r>
      <w:r>
        <w:rPr>
          <w:rFonts w:cs="Calibri"/>
          <w:noProof/>
          <w:szCs w:val="28"/>
        </w:rPr>
        <w:drawing>
          <wp:inline distT="0" distB="0" distL="0" distR="0" wp14:anchorId="46D889F1" wp14:editId="3BB9A72B">
            <wp:extent cx="6193971" cy="2182875"/>
            <wp:effectExtent l="0" t="0" r="0" b="8255"/>
            <wp:docPr id="2032043570" name="Imagen 4" descr="La figura 1 muestra las 4P del mercadeo. En el centro aparece el concepto “4P Marketing Mix. Alrededor se presentan las cuatro variables del mercadeo: “promoción (comunicación)”, relacionada con la marca y la comunicación de la oferta de valor; “producto”, definido como aquello que se ofrece en el mercado; “precio”, entendido como el valor monetario de la transacción; y “plaza”, asociada a los canales de distribución y a la forma en que el producto llega a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43570" name="Imagen 4" descr="La figura 1 muestra las 4P del mercadeo. En el centro aparece el concepto “4P Marketing Mix. Alrededor se presentan las cuatro variables del mercadeo: “promoción (comunicación)”, relacionada con la marca y la comunicación de la oferta de valor; “producto”, definido como aquello que se ofrece en el mercado; “precio”, entendido como el valor monetario de la transacción; y “plaza”, asociada a los canales de distribución y a la forma en que el producto llega al cli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29801" cy="2195502"/>
                    </a:xfrm>
                    <a:prstGeom prst="rect">
                      <a:avLst/>
                    </a:prstGeom>
                    <a:noFill/>
                  </pic:spPr>
                </pic:pic>
              </a:graphicData>
            </a:graphic>
          </wp:inline>
        </w:drawing>
      </w:r>
    </w:p>
    <w:p w14:paraId="225FA38C" w14:textId="5DCAFDD8" w:rsidR="00067129" w:rsidRDefault="00067129" w:rsidP="00067129">
      <w:pPr>
        <w:rPr>
          <w:lang w:val="es-419" w:eastAsia="es-CO"/>
        </w:rPr>
      </w:pPr>
      <w:r>
        <w:rPr>
          <w:lang w:val="es-419" w:eastAsia="es-CO"/>
        </w:rPr>
        <w:t xml:space="preserve">Nota. SENA, </w:t>
      </w:r>
      <w:r w:rsidR="003D7132">
        <w:rPr>
          <w:lang w:val="es-419" w:eastAsia="es-CO"/>
        </w:rPr>
        <w:t>(</w:t>
      </w:r>
      <w:r>
        <w:rPr>
          <w:lang w:val="es-419" w:eastAsia="es-CO"/>
        </w:rPr>
        <w:t>2026</w:t>
      </w:r>
      <w:r w:rsidR="003D7132">
        <w:rPr>
          <w:lang w:val="es-419" w:eastAsia="es-CO"/>
        </w:rPr>
        <w:t>).</w:t>
      </w:r>
    </w:p>
    <w:p w14:paraId="653FDE48" w14:textId="21F4D5DF" w:rsidR="003D7132" w:rsidRPr="003D7132" w:rsidRDefault="003D7132" w:rsidP="003D7132">
      <w:pPr>
        <w:rPr>
          <w:b/>
          <w:bCs/>
          <w:lang w:val="es-419" w:eastAsia="es-CO"/>
        </w:rPr>
      </w:pPr>
      <w:r w:rsidRPr="003D7132">
        <w:rPr>
          <w:b/>
          <w:bCs/>
          <w:lang w:val="es-419" w:eastAsia="es-CO"/>
        </w:rPr>
        <w:t>Para recordar</w:t>
      </w:r>
    </w:p>
    <w:p w14:paraId="7766C9B1" w14:textId="5E3F5CF3" w:rsidR="003D7132" w:rsidRDefault="003D7132" w:rsidP="003D7132">
      <w:pPr>
        <w:rPr>
          <w:lang w:val="es-419" w:eastAsia="es-CO"/>
        </w:rPr>
      </w:pPr>
      <w:r w:rsidRPr="003D7132">
        <w:rPr>
          <w:lang w:val="es-419" w:eastAsia="es-CO"/>
        </w:rPr>
        <w:t>Es importante aclarar que estas variables constituyen lo mínimo que debe asegurar una empresa, y dado que el mercadeo ha ido evolucionando, algunos autores hacen mención a las 7P´s, otros incluso indican que el mercadeo ahora debería enfocarse en lo digital.</w:t>
      </w:r>
    </w:p>
    <w:p w14:paraId="7E1BCCD2" w14:textId="77777777" w:rsidR="003D7132" w:rsidRPr="003D7132" w:rsidRDefault="003D7132" w:rsidP="003D7132">
      <w:pPr>
        <w:pStyle w:val="Ttulo2"/>
      </w:pPr>
      <w:bookmarkStart w:id="2" w:name="_Toc229394271"/>
      <w:r w:rsidRPr="003D7132">
        <w:t>Producto</w:t>
      </w:r>
      <w:bookmarkEnd w:id="2"/>
    </w:p>
    <w:p w14:paraId="30D144D0" w14:textId="77777777" w:rsidR="003D7132" w:rsidRDefault="003D7132" w:rsidP="003D7132">
      <w:pPr>
        <w:rPr>
          <w:lang w:val="es-419" w:eastAsia="es-CO"/>
        </w:rPr>
      </w:pPr>
      <w:r w:rsidRPr="003D7132">
        <w:rPr>
          <w:lang w:val="es-419" w:eastAsia="es-CO"/>
        </w:rPr>
        <w:t>Previamente, cuando se estaba detallando sobre la mezcla de mercadeo (</w:t>
      </w:r>
      <w:r w:rsidRPr="003D7132">
        <w:rPr>
          <w:rStyle w:val="Extranjerismo"/>
          <w:lang w:val="es-419" w:eastAsia="es-CO"/>
        </w:rPr>
        <w:t xml:space="preserve">marketing </w:t>
      </w:r>
      <w:proofErr w:type="spellStart"/>
      <w:r w:rsidRPr="003D7132">
        <w:rPr>
          <w:rStyle w:val="Extranjerismo"/>
          <w:lang w:val="es-419" w:eastAsia="es-CO"/>
        </w:rPr>
        <w:t>mix</w:t>
      </w:r>
      <w:proofErr w:type="spellEnd"/>
      <w:r w:rsidRPr="003D7132">
        <w:rPr>
          <w:lang w:val="es-419" w:eastAsia="es-CO"/>
        </w:rPr>
        <w:t>) se hacía mención al producto. Aun teniendo presente que el centro de la venta es el cliente, el producto es sumamente importante, ya que es justamente el objeto de la transacción, es decir, sin producto no será posible generar transacciones comerciales. Asociado al producto, vale la pena mencionar que el conjunto de todo aquello que ofrece una empresa al mercado se denomina el portafolio o la cartera de productos.</w:t>
      </w:r>
    </w:p>
    <w:p w14:paraId="2B62F278" w14:textId="57B4092F" w:rsidR="003D7132" w:rsidRDefault="003D7132" w:rsidP="003D7132">
      <w:pPr>
        <w:rPr>
          <w:lang w:val="es-419" w:eastAsia="es-CO"/>
        </w:rPr>
      </w:pPr>
      <w:r w:rsidRPr="003D7132">
        <w:rPr>
          <w:lang w:val="es-419" w:eastAsia="es-CO"/>
        </w:rPr>
        <w:lastRenderedPageBreak/>
        <w:t>Tradicionalmente el producto era entendido como algo que se podía tocar; sin embargo, gracias a la evolución del mercadeo ahora es posible comercializar casi todo, por lo que en el mercadeo moderno el producto es la palabra genérica que hace referencia a todo aquello que es susceptible de vender. No obstante, existen ciertos tipos de producto:</w:t>
      </w:r>
    </w:p>
    <w:p w14:paraId="369B4981" w14:textId="77777777" w:rsidR="003D7132" w:rsidRPr="003D7132" w:rsidRDefault="003D7132" w:rsidP="003D7132">
      <w:pPr>
        <w:pStyle w:val="Prrafodelista"/>
        <w:numPr>
          <w:ilvl w:val="0"/>
          <w:numId w:val="23"/>
        </w:numPr>
        <w:rPr>
          <w:b/>
          <w:bCs/>
          <w:lang w:val="es-419" w:eastAsia="es-CO"/>
        </w:rPr>
      </w:pPr>
      <w:r w:rsidRPr="003D7132">
        <w:rPr>
          <w:b/>
          <w:bCs/>
          <w:lang w:val="es-419" w:eastAsia="es-CO"/>
        </w:rPr>
        <w:t>Productos tangibles</w:t>
      </w:r>
    </w:p>
    <w:p w14:paraId="381656B8" w14:textId="346B5BA8" w:rsidR="003D7132" w:rsidRPr="003D7132" w:rsidRDefault="003D7132" w:rsidP="003D7132">
      <w:pPr>
        <w:rPr>
          <w:lang w:val="es-419" w:eastAsia="es-CO"/>
        </w:rPr>
      </w:pPr>
      <w:r w:rsidRPr="003D7132">
        <w:rPr>
          <w:lang w:val="es-419" w:eastAsia="es-CO"/>
        </w:rPr>
        <w:t>Es la definición clásica del producto, constituyen aquellos bienes que se pueden tocar. Tienen por fin satisfacer una necesidad o un gusto. Su proceso de comparación se da detallando las:</w:t>
      </w:r>
    </w:p>
    <w:p w14:paraId="2916D68F" w14:textId="15A81B45" w:rsidR="003D7132" w:rsidRPr="003D7132" w:rsidRDefault="003D7132" w:rsidP="003D7132">
      <w:pPr>
        <w:rPr>
          <w:lang w:val="es-419" w:eastAsia="es-CO"/>
        </w:rPr>
      </w:pPr>
      <w:r w:rsidRPr="003D7132">
        <w:rPr>
          <w:b/>
          <w:bCs/>
          <w:lang w:val="es-419" w:eastAsia="es-CO"/>
        </w:rPr>
        <w:t>Características intrínsecas</w:t>
      </w:r>
      <w:r w:rsidRPr="003D7132">
        <w:rPr>
          <w:lang w:val="es-419" w:eastAsia="es-CO"/>
        </w:rPr>
        <w:t>: es decir, aquellas que son internas y que están asociadas a la producción del bien, por ejemplo, el peso, forma, color, tamaño.</w:t>
      </w:r>
    </w:p>
    <w:p w14:paraId="1254B65A" w14:textId="6C31FB25" w:rsidR="003D7132" w:rsidRDefault="003D7132" w:rsidP="003D7132">
      <w:pPr>
        <w:rPr>
          <w:lang w:val="es-419" w:eastAsia="es-CO"/>
        </w:rPr>
      </w:pPr>
      <w:r w:rsidRPr="003D7132">
        <w:rPr>
          <w:b/>
          <w:bCs/>
          <w:lang w:val="es-419" w:eastAsia="es-CO"/>
        </w:rPr>
        <w:t>Características extrínsecas</w:t>
      </w:r>
      <w:r w:rsidRPr="003D7132">
        <w:rPr>
          <w:lang w:val="es-419" w:eastAsia="es-CO"/>
        </w:rPr>
        <w:t>: que son las externas que se observan fácilmente, tales como empaque, marca, precio. El proceso de decisión de compra suele ser mucho más corto frente a otro tipo de tipología de productos.</w:t>
      </w:r>
    </w:p>
    <w:p w14:paraId="2FFF927B" w14:textId="77777777" w:rsidR="003D7132" w:rsidRPr="003D7132" w:rsidRDefault="003D7132" w:rsidP="003D7132">
      <w:pPr>
        <w:pStyle w:val="Prrafodelista"/>
        <w:numPr>
          <w:ilvl w:val="0"/>
          <w:numId w:val="23"/>
        </w:numPr>
        <w:rPr>
          <w:b/>
          <w:bCs/>
          <w:lang w:val="es-419" w:eastAsia="es-CO"/>
        </w:rPr>
      </w:pPr>
      <w:r w:rsidRPr="003D7132">
        <w:rPr>
          <w:b/>
          <w:bCs/>
          <w:lang w:val="es-419" w:eastAsia="es-CO"/>
        </w:rPr>
        <w:t>Productos intangibles</w:t>
      </w:r>
    </w:p>
    <w:p w14:paraId="03764D59" w14:textId="56325911" w:rsidR="003D7132" w:rsidRDefault="003D7132" w:rsidP="003D7132">
      <w:pPr>
        <w:rPr>
          <w:lang w:val="es-419" w:eastAsia="es-CO"/>
        </w:rPr>
      </w:pPr>
      <w:r w:rsidRPr="003D7132">
        <w:rPr>
          <w:lang w:val="es-419" w:eastAsia="es-CO"/>
        </w:rPr>
        <w:t>Representan los servicios, es decir, aquellos productos que no se pueden tocar, se caracterizan porque entregan a quien los adquiere un beneficio, su nivel de evaluación puede ser un tanto subjetivo ya que depende de las expectativas que tenga cada cliente. En los intangibles el proceso para la adquisición puede ser más largo que el asociado a los productos tangibles, dado que no es tan sencillo el proceso de comparación.</w:t>
      </w:r>
    </w:p>
    <w:p w14:paraId="648FB77E" w14:textId="77777777" w:rsidR="003D7132" w:rsidRDefault="003D7132">
      <w:pPr>
        <w:spacing w:before="0" w:after="160" w:line="259" w:lineRule="auto"/>
        <w:ind w:firstLine="0"/>
        <w:rPr>
          <w:lang w:val="es-419" w:eastAsia="es-CO"/>
        </w:rPr>
      </w:pPr>
      <w:r>
        <w:rPr>
          <w:lang w:val="es-419" w:eastAsia="es-CO"/>
        </w:rPr>
        <w:br w:type="page"/>
      </w:r>
    </w:p>
    <w:p w14:paraId="33ADE64C" w14:textId="77777777" w:rsidR="003D7132" w:rsidRPr="003D7132" w:rsidRDefault="003D7132" w:rsidP="003D7132">
      <w:pPr>
        <w:pStyle w:val="Prrafodelista"/>
        <w:numPr>
          <w:ilvl w:val="0"/>
          <w:numId w:val="23"/>
        </w:numPr>
        <w:rPr>
          <w:b/>
          <w:bCs/>
          <w:lang w:val="es-419" w:eastAsia="es-CO"/>
        </w:rPr>
      </w:pPr>
      <w:r w:rsidRPr="003D7132">
        <w:rPr>
          <w:b/>
          <w:bCs/>
          <w:lang w:val="es-419" w:eastAsia="es-CO"/>
        </w:rPr>
        <w:lastRenderedPageBreak/>
        <w:t>Productos tipo marcas</w:t>
      </w:r>
    </w:p>
    <w:p w14:paraId="2388C11B" w14:textId="44CEE627" w:rsidR="003D7132" w:rsidRDefault="003D7132" w:rsidP="003D7132">
      <w:pPr>
        <w:rPr>
          <w:lang w:val="es-419" w:eastAsia="es-CO"/>
        </w:rPr>
      </w:pPr>
      <w:r w:rsidRPr="003D7132">
        <w:rPr>
          <w:lang w:val="es-419" w:eastAsia="es-CO"/>
        </w:rPr>
        <w:t>Con la creciente relevancia de los conceptos aspiracionales y moda surgen las marcas como un tipo de producto más dentro del mercadeo. Hoy pensar en Nike, Adidas, IPhone, Samsung, Diesel, entre muchas otras, muestran cómo las marcas son clave para los procesos de mercadeo, llegando incluso al concepto de mercadear una marca.</w:t>
      </w:r>
    </w:p>
    <w:p w14:paraId="19E05E7B" w14:textId="77777777" w:rsidR="003D7132" w:rsidRPr="003D7132" w:rsidRDefault="003D7132" w:rsidP="003D7132">
      <w:pPr>
        <w:pStyle w:val="Prrafodelista"/>
        <w:numPr>
          <w:ilvl w:val="0"/>
          <w:numId w:val="23"/>
        </w:numPr>
        <w:rPr>
          <w:b/>
          <w:bCs/>
          <w:lang w:val="es-419" w:eastAsia="es-CO"/>
        </w:rPr>
      </w:pPr>
      <w:r w:rsidRPr="003D7132">
        <w:rPr>
          <w:b/>
          <w:bCs/>
          <w:lang w:val="es-419" w:eastAsia="es-CO"/>
        </w:rPr>
        <w:t>Productos tipo personas</w:t>
      </w:r>
    </w:p>
    <w:p w14:paraId="18E8CE5D" w14:textId="5422A434" w:rsidR="003D7132" w:rsidRDefault="003D7132" w:rsidP="003D7132">
      <w:pPr>
        <w:rPr>
          <w:lang w:val="es-419" w:eastAsia="es-CO"/>
        </w:rPr>
      </w:pPr>
      <w:r w:rsidRPr="003D7132">
        <w:rPr>
          <w:lang w:val="es-419" w:eastAsia="es-CO"/>
        </w:rPr>
        <w:t xml:space="preserve">Actualmente grandes figuras de la política, el deporte, el entretenimiento e incluso los </w:t>
      </w:r>
      <w:proofErr w:type="spellStart"/>
      <w:r w:rsidR="005360E7" w:rsidRPr="000B4E83">
        <w:rPr>
          <w:rStyle w:val="Extranjerismo"/>
          <w:lang w:val="es-419" w:eastAsia="es-CO"/>
        </w:rPr>
        <w:t>y</w:t>
      </w:r>
      <w:r w:rsidRPr="000B4E83">
        <w:rPr>
          <w:rStyle w:val="Extranjerismo"/>
          <w:lang w:val="es-419" w:eastAsia="es-CO"/>
        </w:rPr>
        <w:t>ou</w:t>
      </w:r>
      <w:r w:rsidR="005360E7" w:rsidRPr="000B4E83">
        <w:rPr>
          <w:rStyle w:val="Extranjerismo"/>
          <w:lang w:val="es-419" w:eastAsia="es-CO"/>
        </w:rPr>
        <w:t>t</w:t>
      </w:r>
      <w:r w:rsidRPr="000B4E83">
        <w:rPr>
          <w:rStyle w:val="Extranjerismo"/>
          <w:lang w:val="es-419" w:eastAsia="es-CO"/>
        </w:rPr>
        <w:t>uber</w:t>
      </w:r>
      <w:r w:rsidR="005360E7" w:rsidRPr="000B4E83">
        <w:rPr>
          <w:rStyle w:val="Extranjerismo"/>
          <w:lang w:val="es-419" w:eastAsia="es-CO"/>
        </w:rPr>
        <w:t>s</w:t>
      </w:r>
      <w:proofErr w:type="spellEnd"/>
      <w:r w:rsidRPr="000B4E83">
        <w:rPr>
          <w:lang w:val="es-419" w:eastAsia="es-CO"/>
        </w:rPr>
        <w:t xml:space="preserve"> son</w:t>
      </w:r>
      <w:r w:rsidRPr="003D7132">
        <w:rPr>
          <w:lang w:val="es-419" w:eastAsia="es-CO"/>
        </w:rPr>
        <w:t xml:space="preserve"> ejemplos de cómo es posible mercadear una persona, por ejemplo, imagínese ¿cuánto cobra Sofía Vergara por ser la voz en una película de Disney?, ¿cuánto dinero genera Messi o Ronaldo por aparecer en un comercial?, ¿cuánto cobra un cantante de reguetón por autorizar el uso de su nombre en una colección de ropa?, la respuesta exacta no se sabe; sin embargo, sí se puede asegurar que son millones de dólares o euros (según sea el caso) y todo eso gracias al poder de su marca personal.</w:t>
      </w:r>
    </w:p>
    <w:p w14:paraId="1755F1BB" w14:textId="77777777" w:rsidR="005360E7" w:rsidRPr="005360E7" w:rsidRDefault="005360E7" w:rsidP="005360E7">
      <w:pPr>
        <w:pStyle w:val="Prrafodelista"/>
        <w:numPr>
          <w:ilvl w:val="0"/>
          <w:numId w:val="23"/>
        </w:numPr>
        <w:rPr>
          <w:b/>
          <w:bCs/>
          <w:lang w:val="es-419" w:eastAsia="es-CO"/>
        </w:rPr>
      </w:pPr>
      <w:r w:rsidRPr="005360E7">
        <w:rPr>
          <w:b/>
          <w:bCs/>
          <w:lang w:val="es-419" w:eastAsia="es-CO"/>
        </w:rPr>
        <w:t>Productos tipo lugares</w:t>
      </w:r>
    </w:p>
    <w:p w14:paraId="129DCF66" w14:textId="5F8FEE91" w:rsidR="005360E7" w:rsidRDefault="005360E7" w:rsidP="005360E7">
      <w:pPr>
        <w:rPr>
          <w:lang w:val="es-419" w:eastAsia="es-CO"/>
        </w:rPr>
      </w:pPr>
      <w:r w:rsidRPr="005360E7">
        <w:rPr>
          <w:lang w:val="es-419" w:eastAsia="es-CO"/>
        </w:rPr>
        <w:t xml:space="preserve">Los sitios asociados a diferentes áreas temáticas (culturales, deportivos, religiosos, de entretenimiento) son también importantes para el mercadeo, ya que son valorados positivamente por los consumidores, quienes están dispuestos a pagar en algunos casos incluso importantes sumas de dinero por conocer o visitar dichos lugares. Algunos ejemplos son la entrada al </w:t>
      </w:r>
      <w:r w:rsidR="000B4E83">
        <w:rPr>
          <w:lang w:val="es-419" w:eastAsia="es-CO"/>
        </w:rPr>
        <w:t>M</w:t>
      </w:r>
      <w:r w:rsidRPr="005360E7">
        <w:rPr>
          <w:lang w:val="es-419" w:eastAsia="es-CO"/>
        </w:rPr>
        <w:t>useo del Louvre en Francia, entrada a La Bombonera en Argentina, entrada al Museo del Oro en Bogotá.</w:t>
      </w:r>
    </w:p>
    <w:p w14:paraId="7CC7A680" w14:textId="77777777" w:rsidR="005360E7" w:rsidRDefault="005360E7">
      <w:pPr>
        <w:spacing w:before="0" w:after="160" w:line="259" w:lineRule="auto"/>
        <w:ind w:firstLine="0"/>
        <w:rPr>
          <w:lang w:val="es-419" w:eastAsia="es-CO"/>
        </w:rPr>
      </w:pPr>
      <w:r>
        <w:rPr>
          <w:lang w:val="es-419" w:eastAsia="es-CO"/>
        </w:rPr>
        <w:br w:type="page"/>
      </w:r>
    </w:p>
    <w:p w14:paraId="562F98EB" w14:textId="77777777" w:rsidR="005360E7" w:rsidRPr="005360E7" w:rsidRDefault="005360E7" w:rsidP="005360E7">
      <w:pPr>
        <w:rPr>
          <w:b/>
          <w:bCs/>
          <w:lang w:val="es-419" w:eastAsia="es-CO"/>
        </w:rPr>
      </w:pPr>
      <w:r w:rsidRPr="005360E7">
        <w:rPr>
          <w:b/>
          <w:bCs/>
          <w:lang w:val="es-419" w:eastAsia="es-CO"/>
        </w:rPr>
        <w:lastRenderedPageBreak/>
        <w:t>Clasificación de los productos tangibles</w:t>
      </w:r>
    </w:p>
    <w:p w14:paraId="544B726D" w14:textId="124B6BB2" w:rsidR="005360E7" w:rsidRPr="005360E7" w:rsidRDefault="005360E7" w:rsidP="005360E7">
      <w:pPr>
        <w:rPr>
          <w:lang w:val="es-419" w:eastAsia="es-CO"/>
        </w:rPr>
      </w:pPr>
      <w:r w:rsidRPr="005360E7">
        <w:rPr>
          <w:lang w:val="es-419" w:eastAsia="es-CO"/>
        </w:rPr>
        <w:t>En el comercio mayorista los procesos de ventas suelen estar asociados principalmente a productos tangibles, es por ello que es necesario ahondar un poco en esta temática, y dado que los productos tienen características particulares y específicas, según su comportamiento y uso se define la siguiente clasificación para los tangibles:</w:t>
      </w:r>
    </w:p>
    <w:p w14:paraId="5F0850A1" w14:textId="77777777" w:rsidR="005360E7" w:rsidRDefault="005360E7" w:rsidP="005360E7">
      <w:pPr>
        <w:rPr>
          <w:lang w:val="es-419" w:eastAsia="es-CO"/>
        </w:rPr>
      </w:pPr>
      <w:r w:rsidRPr="005360E7">
        <w:rPr>
          <w:b/>
          <w:bCs/>
          <w:lang w:val="es-419" w:eastAsia="es-CO"/>
        </w:rPr>
        <w:t>Productos de consumo</w:t>
      </w:r>
      <w:r w:rsidRPr="005360E7">
        <w:rPr>
          <w:lang w:val="es-419" w:eastAsia="es-CO"/>
        </w:rPr>
        <w:t>: hacen referencia a los bienes y servicios que serán usados para el propio beneficio, es decir, para satisfacer alguna necesidad asociada a la persona o al grupo familiar de quien los adquiere. Estos productos de consumo, a su vez, se clasifican en:</w:t>
      </w:r>
    </w:p>
    <w:p w14:paraId="14CF6185" w14:textId="520DDD8D" w:rsidR="005360E7" w:rsidRDefault="005360E7" w:rsidP="002B2D56">
      <w:pPr>
        <w:pStyle w:val="Prrafodelista"/>
        <w:numPr>
          <w:ilvl w:val="0"/>
          <w:numId w:val="23"/>
        </w:numPr>
        <w:rPr>
          <w:lang w:val="es-419" w:eastAsia="es-CO"/>
        </w:rPr>
      </w:pPr>
      <w:r w:rsidRPr="005360E7">
        <w:rPr>
          <w:b/>
          <w:bCs/>
          <w:lang w:val="es-419" w:eastAsia="es-CO"/>
        </w:rPr>
        <w:t>Conveniencia</w:t>
      </w:r>
      <w:r w:rsidRPr="005360E7">
        <w:rPr>
          <w:lang w:val="es-419" w:eastAsia="es-CO"/>
        </w:rPr>
        <w:t>. Son aquellos que se compran cotidianamente, no requieren de mucho esfuerzo y la variable precio suele influir altamente como decisor de la compra. Ejemplos: leche, huevos, cepillo de dientes, cita al odontólogo.</w:t>
      </w:r>
    </w:p>
    <w:p w14:paraId="79EC41D7" w14:textId="77777777" w:rsidR="005360E7" w:rsidRDefault="005360E7" w:rsidP="00D92765">
      <w:pPr>
        <w:pStyle w:val="Prrafodelista"/>
        <w:numPr>
          <w:ilvl w:val="0"/>
          <w:numId w:val="23"/>
        </w:numPr>
        <w:rPr>
          <w:lang w:val="es-419" w:eastAsia="es-CO"/>
        </w:rPr>
      </w:pPr>
      <w:r w:rsidRPr="000B4E83">
        <w:rPr>
          <w:b/>
          <w:bCs/>
          <w:lang w:val="es-419" w:eastAsia="es-CO"/>
        </w:rPr>
        <w:t>De</w:t>
      </w:r>
      <w:r w:rsidRPr="005360E7">
        <w:rPr>
          <w:lang w:val="es-419" w:eastAsia="es-CO"/>
        </w:rPr>
        <w:t xml:space="preserve"> </w:t>
      </w:r>
      <w:r w:rsidRPr="005360E7">
        <w:rPr>
          <w:b/>
          <w:bCs/>
          <w:lang w:val="es-419" w:eastAsia="es-CO"/>
        </w:rPr>
        <w:t>comparación</w:t>
      </w:r>
      <w:r w:rsidRPr="005360E7">
        <w:rPr>
          <w:lang w:val="es-419" w:eastAsia="es-CO"/>
        </w:rPr>
        <w:t>. Tiene un proceso de compra más planeado, se incluyen variables adicionales en la elección del bien. Ejemplos: lavadora, nevera, llantas, carro.</w:t>
      </w:r>
    </w:p>
    <w:p w14:paraId="3D947E13" w14:textId="77777777" w:rsidR="005360E7" w:rsidRDefault="005360E7" w:rsidP="00CD499E">
      <w:pPr>
        <w:pStyle w:val="Prrafodelista"/>
        <w:numPr>
          <w:ilvl w:val="0"/>
          <w:numId w:val="23"/>
        </w:numPr>
        <w:rPr>
          <w:lang w:val="es-419" w:eastAsia="es-CO"/>
        </w:rPr>
      </w:pPr>
      <w:r w:rsidRPr="005360E7">
        <w:rPr>
          <w:b/>
          <w:bCs/>
          <w:lang w:val="es-419" w:eastAsia="es-CO"/>
        </w:rPr>
        <w:t>Especialidad</w:t>
      </w:r>
      <w:r w:rsidRPr="005360E7">
        <w:rPr>
          <w:lang w:val="es-419" w:eastAsia="es-CO"/>
        </w:rPr>
        <w:t>. Constituye aquellos bienes y servicios en los que hay un proceso riguroso de búsqueda de opciones y hay poco interés en sustituir el producto, ya sea por términos de marca o aspiracionales. Con frecuencia están relacionados con bienes de lujo, de tecnología. Ejemplo: perfumes, relojes de marca, celulares.</w:t>
      </w:r>
    </w:p>
    <w:p w14:paraId="22911AC9" w14:textId="7A2F6081" w:rsidR="005360E7" w:rsidRDefault="005360E7" w:rsidP="005A50A9">
      <w:pPr>
        <w:pStyle w:val="Prrafodelista"/>
        <w:numPr>
          <w:ilvl w:val="0"/>
          <w:numId w:val="23"/>
        </w:numPr>
        <w:rPr>
          <w:lang w:val="es-419" w:eastAsia="es-CO"/>
        </w:rPr>
      </w:pPr>
      <w:r w:rsidRPr="005360E7">
        <w:rPr>
          <w:b/>
          <w:bCs/>
          <w:lang w:val="es-419" w:eastAsia="es-CO"/>
        </w:rPr>
        <w:t>No buscados</w:t>
      </w:r>
      <w:r w:rsidRPr="005360E7">
        <w:rPr>
          <w:lang w:val="es-419" w:eastAsia="es-CO"/>
        </w:rPr>
        <w:t>.</w:t>
      </w:r>
      <w:r>
        <w:rPr>
          <w:lang w:val="es-419" w:eastAsia="es-CO"/>
        </w:rPr>
        <w:t xml:space="preserve"> </w:t>
      </w:r>
      <w:r w:rsidRPr="005360E7">
        <w:rPr>
          <w:lang w:val="es-419" w:eastAsia="es-CO"/>
        </w:rPr>
        <w:t xml:space="preserve">Son aquellos bienes y servicios de los cuales no se conoce mucho, hay aparentemente poco interés en ellos; sin embargo, cuando </w:t>
      </w:r>
      <w:r w:rsidRPr="005360E7">
        <w:rPr>
          <w:lang w:val="es-419" w:eastAsia="es-CO"/>
        </w:rPr>
        <w:lastRenderedPageBreak/>
        <w:t>aparecen frente al posible comprador pueden despertar el interés. Ejemplo: seguros todo riesgo.</w:t>
      </w:r>
    </w:p>
    <w:p w14:paraId="3FFBE20A" w14:textId="77777777" w:rsidR="005360E7" w:rsidRDefault="005360E7" w:rsidP="005360E7">
      <w:pPr>
        <w:rPr>
          <w:lang w:val="es-419" w:eastAsia="es-CO"/>
        </w:rPr>
      </w:pPr>
      <w:r w:rsidRPr="005360E7">
        <w:rPr>
          <w:b/>
          <w:bCs/>
          <w:lang w:val="es-419" w:eastAsia="es-CO"/>
        </w:rPr>
        <w:t>Productos de producción</w:t>
      </w:r>
      <w:r w:rsidRPr="005360E7">
        <w:rPr>
          <w:lang w:val="es-419" w:eastAsia="es-CO"/>
        </w:rPr>
        <w:t>: en esta clasificación se incluyen todos los bienes que serán utilizados para procesarlos o transformarlos usualmente con fines comerciales. Los productos de producción se clasifican en:</w:t>
      </w:r>
    </w:p>
    <w:p w14:paraId="5E7AB989" w14:textId="7371C52E" w:rsidR="005360E7" w:rsidRDefault="005360E7" w:rsidP="005360E7">
      <w:pPr>
        <w:pStyle w:val="Prrafodelista"/>
        <w:numPr>
          <w:ilvl w:val="0"/>
          <w:numId w:val="24"/>
        </w:numPr>
        <w:rPr>
          <w:lang w:val="es-419" w:eastAsia="es-CO"/>
        </w:rPr>
      </w:pPr>
      <w:r w:rsidRPr="005360E7">
        <w:rPr>
          <w:b/>
          <w:bCs/>
          <w:lang w:val="es-419" w:eastAsia="es-CO"/>
        </w:rPr>
        <w:t>Industriales</w:t>
      </w:r>
      <w:r w:rsidRPr="005360E7">
        <w:rPr>
          <w:lang w:val="es-419" w:eastAsia="es-CO"/>
        </w:rPr>
        <w:t>. Son aquellos productos tangibles que son necesarios para realizar el proceso productivo en volumen y de forma tecnificada, obedece en especial a máquinas, aparatos especializados. Ejemplo: horno, banda transportadora.</w:t>
      </w:r>
    </w:p>
    <w:p w14:paraId="34B3996A" w14:textId="2ECA076F" w:rsidR="005360E7" w:rsidRDefault="005360E7" w:rsidP="00982220">
      <w:pPr>
        <w:pStyle w:val="Prrafodelista"/>
        <w:numPr>
          <w:ilvl w:val="0"/>
          <w:numId w:val="24"/>
        </w:numPr>
        <w:rPr>
          <w:lang w:val="es-419" w:eastAsia="es-CO"/>
        </w:rPr>
      </w:pPr>
      <w:r w:rsidRPr="005360E7">
        <w:rPr>
          <w:b/>
          <w:bCs/>
          <w:lang w:val="es-419" w:eastAsia="es-CO"/>
        </w:rPr>
        <w:t>Equipos o accesorios</w:t>
      </w:r>
      <w:r>
        <w:rPr>
          <w:lang w:val="es-419" w:eastAsia="es-CO"/>
        </w:rPr>
        <w:t xml:space="preserve">. </w:t>
      </w:r>
      <w:r w:rsidRPr="005360E7">
        <w:rPr>
          <w:lang w:val="es-419" w:eastAsia="es-CO"/>
        </w:rPr>
        <w:t>Son aquellos productos tangibles que sirven de apoyo para el proceso productivo. Ejemplo: herrajes, escritorios.</w:t>
      </w:r>
    </w:p>
    <w:p w14:paraId="51079212" w14:textId="77777777" w:rsidR="005360E7" w:rsidRPr="005360E7" w:rsidRDefault="005360E7" w:rsidP="005360E7">
      <w:pPr>
        <w:pStyle w:val="Ttulo2"/>
      </w:pPr>
      <w:bookmarkStart w:id="3" w:name="_Toc229394272"/>
      <w:r w:rsidRPr="005360E7">
        <w:t>Precio</w:t>
      </w:r>
      <w:bookmarkEnd w:id="3"/>
    </w:p>
    <w:p w14:paraId="6DB75912" w14:textId="2A7B8AFE" w:rsidR="005360E7" w:rsidRDefault="005360E7" w:rsidP="005360E7">
      <w:pPr>
        <w:rPr>
          <w:lang w:val="es-419" w:eastAsia="es-CO"/>
        </w:rPr>
      </w:pPr>
      <w:r w:rsidRPr="005360E7">
        <w:rPr>
          <w:lang w:val="es-419" w:eastAsia="es-CO"/>
        </w:rPr>
        <w:t>Es una variable de alto interés para el mercadeo y las ventas, dado que es la única variable de la mezcla que genera ingresos, es decir, entradas de dinero para la compañía, el precio se interpreta como la cantidad de dinero que el cliente va a pagar a la empresa a cambio de obtener por parte de esta el producto que requiere.</w:t>
      </w:r>
    </w:p>
    <w:p w14:paraId="42DE957B" w14:textId="1FBC0EE9" w:rsidR="005360E7" w:rsidRDefault="005360E7" w:rsidP="005360E7">
      <w:pPr>
        <w:rPr>
          <w:lang w:val="es-419" w:eastAsia="es-CO"/>
        </w:rPr>
      </w:pPr>
      <w:r w:rsidRPr="005360E7">
        <w:rPr>
          <w:lang w:val="es-419" w:eastAsia="es-CO"/>
        </w:rPr>
        <w:t>Asociado a la variable precio, es de resaltar, que la cuantificación del mismo se da a través de un concepto económico denominado moneda, la cual es propia de cada país o zona económica, permitiendo así las mediciones y las comparaciones. En la tabla 1 se evidencian algunas monedas utilizadas en Colombia y en las principales economías del mundo, relacionando también su código ISO, es decir, las siglas que permiten la estandarización para reconocer las monedas a nivel mundial.</w:t>
      </w:r>
    </w:p>
    <w:p w14:paraId="0C94B9BE" w14:textId="77777777" w:rsidR="005360E7" w:rsidRDefault="005360E7">
      <w:pPr>
        <w:spacing w:before="0" w:after="160" w:line="259" w:lineRule="auto"/>
        <w:ind w:firstLine="0"/>
        <w:rPr>
          <w:lang w:val="es-419" w:eastAsia="es-CO"/>
        </w:rPr>
      </w:pPr>
      <w:r>
        <w:rPr>
          <w:lang w:val="es-419" w:eastAsia="es-CO"/>
        </w:rPr>
        <w:br w:type="page"/>
      </w:r>
    </w:p>
    <w:p w14:paraId="20C3C1B2" w14:textId="3E4DD468" w:rsidR="005360E7" w:rsidRDefault="005360E7" w:rsidP="005360E7">
      <w:pPr>
        <w:pStyle w:val="Tabla"/>
        <w:rPr>
          <w:lang w:val="es-419" w:eastAsia="es-CO"/>
        </w:rPr>
      </w:pPr>
      <w:r>
        <w:rPr>
          <w:lang w:val="es-419" w:eastAsia="es-CO"/>
        </w:rPr>
        <w:lastRenderedPageBreak/>
        <w:t>A</w:t>
      </w:r>
      <w:r w:rsidRPr="005360E7">
        <w:rPr>
          <w:lang w:val="es-419" w:eastAsia="es-CO"/>
        </w:rPr>
        <w:t>lgunas monedas de circulación mundial</w:t>
      </w:r>
    </w:p>
    <w:tbl>
      <w:tblPr>
        <w:tblStyle w:val="SENA"/>
        <w:tblW w:w="0" w:type="auto"/>
        <w:tblLook w:val="04A0" w:firstRow="1" w:lastRow="0" w:firstColumn="1" w:lastColumn="0" w:noHBand="0" w:noVBand="1"/>
      </w:tblPr>
      <w:tblGrid>
        <w:gridCol w:w="3320"/>
        <w:gridCol w:w="3321"/>
        <w:gridCol w:w="3321"/>
      </w:tblGrid>
      <w:tr w:rsidR="005360E7" w14:paraId="615DCB87" w14:textId="77777777" w:rsidTr="005360E7">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48BBB79" w14:textId="784F23C1" w:rsidR="005360E7" w:rsidRDefault="005360E7" w:rsidP="005360E7">
            <w:pPr>
              <w:ind w:firstLine="0"/>
              <w:rPr>
                <w:lang w:val="es-419" w:eastAsia="es-CO"/>
              </w:rPr>
            </w:pPr>
            <w:r w:rsidRPr="000825F8">
              <w:t>Moneda</w:t>
            </w:r>
          </w:p>
        </w:tc>
        <w:tc>
          <w:tcPr>
            <w:tcW w:w="3321" w:type="dxa"/>
          </w:tcPr>
          <w:p w14:paraId="2FA40E04" w14:textId="0F1B8BF1" w:rsidR="005360E7" w:rsidRDefault="005360E7" w:rsidP="005360E7">
            <w:pPr>
              <w:ind w:firstLine="0"/>
              <w:rPr>
                <w:lang w:val="es-419" w:eastAsia="es-CO"/>
              </w:rPr>
            </w:pPr>
            <w:r w:rsidRPr="000825F8">
              <w:t>País (es) de uso</w:t>
            </w:r>
          </w:p>
        </w:tc>
        <w:tc>
          <w:tcPr>
            <w:tcW w:w="3321" w:type="dxa"/>
          </w:tcPr>
          <w:p w14:paraId="43BA6913" w14:textId="2ED45486" w:rsidR="005360E7" w:rsidRDefault="005360E7" w:rsidP="005360E7">
            <w:pPr>
              <w:ind w:firstLine="0"/>
              <w:rPr>
                <w:lang w:val="es-419" w:eastAsia="es-CO"/>
              </w:rPr>
            </w:pPr>
            <w:r w:rsidRPr="000825F8">
              <w:t>Notación – Código ISO</w:t>
            </w:r>
          </w:p>
        </w:tc>
      </w:tr>
      <w:tr w:rsidR="005360E7" w14:paraId="4E15C1AB" w14:textId="77777777" w:rsidTr="005360E7">
        <w:trPr>
          <w:cnfStyle w:val="000000100000" w:firstRow="0" w:lastRow="0" w:firstColumn="0" w:lastColumn="0" w:oddVBand="0" w:evenVBand="0" w:oddHBand="1" w:evenHBand="0" w:firstRowFirstColumn="0" w:firstRowLastColumn="0" w:lastRowFirstColumn="0" w:lastRowLastColumn="0"/>
        </w:trPr>
        <w:tc>
          <w:tcPr>
            <w:tcW w:w="3320" w:type="dxa"/>
          </w:tcPr>
          <w:p w14:paraId="6655DAC6" w14:textId="22BB6675" w:rsidR="005360E7" w:rsidRDefault="005360E7" w:rsidP="005360E7">
            <w:pPr>
              <w:ind w:firstLine="0"/>
              <w:rPr>
                <w:lang w:val="es-419" w:eastAsia="es-CO"/>
              </w:rPr>
            </w:pPr>
            <w:r w:rsidRPr="000825F8">
              <w:t>Peso colombiano.</w:t>
            </w:r>
          </w:p>
        </w:tc>
        <w:tc>
          <w:tcPr>
            <w:tcW w:w="3321" w:type="dxa"/>
          </w:tcPr>
          <w:p w14:paraId="06B6CAE1" w14:textId="0A565ED0" w:rsidR="005360E7" w:rsidRDefault="005360E7" w:rsidP="005360E7">
            <w:pPr>
              <w:ind w:firstLine="0"/>
              <w:rPr>
                <w:lang w:val="es-419" w:eastAsia="es-CO"/>
              </w:rPr>
            </w:pPr>
            <w:r w:rsidRPr="000825F8">
              <w:t>Colombia.</w:t>
            </w:r>
          </w:p>
        </w:tc>
        <w:tc>
          <w:tcPr>
            <w:tcW w:w="3321" w:type="dxa"/>
          </w:tcPr>
          <w:p w14:paraId="2D91D143" w14:textId="2E800FE7" w:rsidR="005360E7" w:rsidRDefault="005360E7" w:rsidP="005360E7">
            <w:pPr>
              <w:ind w:firstLine="0"/>
              <w:rPr>
                <w:lang w:val="es-419" w:eastAsia="es-CO"/>
              </w:rPr>
            </w:pPr>
            <w:r w:rsidRPr="000825F8">
              <w:t>COP</w:t>
            </w:r>
          </w:p>
        </w:tc>
      </w:tr>
      <w:tr w:rsidR="005360E7" w14:paraId="67037D57" w14:textId="77777777" w:rsidTr="005360E7">
        <w:tc>
          <w:tcPr>
            <w:tcW w:w="3320" w:type="dxa"/>
          </w:tcPr>
          <w:p w14:paraId="2BB32E30" w14:textId="01EEEF8E" w:rsidR="005360E7" w:rsidRDefault="005360E7" w:rsidP="005360E7">
            <w:pPr>
              <w:ind w:firstLine="0"/>
              <w:rPr>
                <w:lang w:val="es-419" w:eastAsia="es-CO"/>
              </w:rPr>
            </w:pPr>
            <w:r w:rsidRPr="000825F8">
              <w:t>Dólar estadounidense.</w:t>
            </w:r>
          </w:p>
        </w:tc>
        <w:tc>
          <w:tcPr>
            <w:tcW w:w="3321" w:type="dxa"/>
          </w:tcPr>
          <w:p w14:paraId="13FFAC3A" w14:textId="4668DDDF" w:rsidR="005360E7" w:rsidRDefault="005360E7" w:rsidP="005360E7">
            <w:pPr>
              <w:ind w:firstLine="0"/>
              <w:rPr>
                <w:lang w:val="es-419" w:eastAsia="es-CO"/>
              </w:rPr>
            </w:pPr>
            <w:r w:rsidRPr="000825F8">
              <w:t>Estados Unidos.</w:t>
            </w:r>
          </w:p>
        </w:tc>
        <w:tc>
          <w:tcPr>
            <w:tcW w:w="3321" w:type="dxa"/>
          </w:tcPr>
          <w:p w14:paraId="527ED6CE" w14:textId="40149233" w:rsidR="005360E7" w:rsidRDefault="005360E7" w:rsidP="005360E7">
            <w:pPr>
              <w:ind w:firstLine="0"/>
              <w:rPr>
                <w:lang w:val="es-419" w:eastAsia="es-CO"/>
              </w:rPr>
            </w:pPr>
            <w:r w:rsidRPr="000825F8">
              <w:t>USD</w:t>
            </w:r>
          </w:p>
        </w:tc>
      </w:tr>
      <w:tr w:rsidR="005360E7" w14:paraId="1D25B4B4" w14:textId="77777777" w:rsidTr="005360E7">
        <w:trPr>
          <w:cnfStyle w:val="000000100000" w:firstRow="0" w:lastRow="0" w:firstColumn="0" w:lastColumn="0" w:oddVBand="0" w:evenVBand="0" w:oddHBand="1" w:evenHBand="0" w:firstRowFirstColumn="0" w:firstRowLastColumn="0" w:lastRowFirstColumn="0" w:lastRowLastColumn="0"/>
        </w:trPr>
        <w:tc>
          <w:tcPr>
            <w:tcW w:w="3320" w:type="dxa"/>
          </w:tcPr>
          <w:p w14:paraId="6DC34374" w14:textId="7039855E" w:rsidR="005360E7" w:rsidRDefault="005360E7" w:rsidP="005360E7">
            <w:pPr>
              <w:ind w:firstLine="0"/>
              <w:rPr>
                <w:lang w:val="es-419" w:eastAsia="es-CO"/>
              </w:rPr>
            </w:pPr>
            <w:r w:rsidRPr="000825F8">
              <w:t>Euro.</w:t>
            </w:r>
          </w:p>
        </w:tc>
        <w:tc>
          <w:tcPr>
            <w:tcW w:w="3321" w:type="dxa"/>
          </w:tcPr>
          <w:p w14:paraId="76FFB12C" w14:textId="69BE54FE" w:rsidR="005360E7" w:rsidRDefault="005360E7" w:rsidP="005360E7">
            <w:pPr>
              <w:ind w:firstLine="0"/>
              <w:rPr>
                <w:lang w:val="es-419" w:eastAsia="es-CO"/>
              </w:rPr>
            </w:pPr>
            <w:r w:rsidRPr="000825F8">
              <w:t>Alemania, Francia, Italia, España, Bélgica, Grecia, Austria, Irlanda, Finlandia, Portugal, Eslovaquia, Malta, Países Bajos, Chipre.</w:t>
            </w:r>
          </w:p>
        </w:tc>
        <w:tc>
          <w:tcPr>
            <w:tcW w:w="3321" w:type="dxa"/>
          </w:tcPr>
          <w:p w14:paraId="4A3CE4E3" w14:textId="45CF7934" w:rsidR="005360E7" w:rsidRDefault="005360E7" w:rsidP="005360E7">
            <w:pPr>
              <w:ind w:firstLine="0"/>
              <w:rPr>
                <w:lang w:val="es-419" w:eastAsia="es-CO"/>
              </w:rPr>
            </w:pPr>
            <w:r w:rsidRPr="000825F8">
              <w:t>EUR</w:t>
            </w:r>
          </w:p>
        </w:tc>
      </w:tr>
      <w:tr w:rsidR="005360E7" w14:paraId="15657D61" w14:textId="77777777" w:rsidTr="005360E7">
        <w:tc>
          <w:tcPr>
            <w:tcW w:w="3320" w:type="dxa"/>
          </w:tcPr>
          <w:p w14:paraId="027819EE" w14:textId="43698D11" w:rsidR="005360E7" w:rsidRDefault="005360E7" w:rsidP="005360E7">
            <w:pPr>
              <w:ind w:firstLine="0"/>
              <w:rPr>
                <w:lang w:val="es-419" w:eastAsia="es-CO"/>
              </w:rPr>
            </w:pPr>
            <w:r w:rsidRPr="000825F8">
              <w:t>Peso chileno.</w:t>
            </w:r>
          </w:p>
        </w:tc>
        <w:tc>
          <w:tcPr>
            <w:tcW w:w="3321" w:type="dxa"/>
          </w:tcPr>
          <w:p w14:paraId="548770D6" w14:textId="4355A276" w:rsidR="005360E7" w:rsidRDefault="005360E7" w:rsidP="005360E7">
            <w:pPr>
              <w:ind w:firstLine="0"/>
              <w:rPr>
                <w:lang w:val="es-419" w:eastAsia="es-CO"/>
              </w:rPr>
            </w:pPr>
            <w:r w:rsidRPr="000825F8">
              <w:t>Chile.</w:t>
            </w:r>
          </w:p>
        </w:tc>
        <w:tc>
          <w:tcPr>
            <w:tcW w:w="3321" w:type="dxa"/>
          </w:tcPr>
          <w:p w14:paraId="6B00B67B" w14:textId="4746682D" w:rsidR="005360E7" w:rsidRDefault="005360E7" w:rsidP="005360E7">
            <w:pPr>
              <w:ind w:firstLine="0"/>
              <w:rPr>
                <w:lang w:val="es-419" w:eastAsia="es-CO"/>
              </w:rPr>
            </w:pPr>
            <w:r w:rsidRPr="000825F8">
              <w:t>CLP</w:t>
            </w:r>
          </w:p>
        </w:tc>
      </w:tr>
      <w:tr w:rsidR="005360E7" w14:paraId="57FF71DF" w14:textId="77777777" w:rsidTr="005360E7">
        <w:trPr>
          <w:cnfStyle w:val="000000100000" w:firstRow="0" w:lastRow="0" w:firstColumn="0" w:lastColumn="0" w:oddVBand="0" w:evenVBand="0" w:oddHBand="1" w:evenHBand="0" w:firstRowFirstColumn="0" w:firstRowLastColumn="0" w:lastRowFirstColumn="0" w:lastRowLastColumn="0"/>
        </w:trPr>
        <w:tc>
          <w:tcPr>
            <w:tcW w:w="3320" w:type="dxa"/>
          </w:tcPr>
          <w:p w14:paraId="33B39E28" w14:textId="731761FB" w:rsidR="005360E7" w:rsidRDefault="005360E7" w:rsidP="005360E7">
            <w:pPr>
              <w:ind w:firstLine="0"/>
              <w:rPr>
                <w:lang w:val="es-419" w:eastAsia="es-CO"/>
              </w:rPr>
            </w:pPr>
            <w:r w:rsidRPr="000825F8">
              <w:t>Peso mexicano.</w:t>
            </w:r>
          </w:p>
        </w:tc>
        <w:tc>
          <w:tcPr>
            <w:tcW w:w="3321" w:type="dxa"/>
          </w:tcPr>
          <w:p w14:paraId="0CC720A1" w14:textId="6316E001" w:rsidR="005360E7" w:rsidRDefault="005360E7" w:rsidP="005360E7">
            <w:pPr>
              <w:ind w:firstLine="0"/>
              <w:rPr>
                <w:lang w:val="es-419" w:eastAsia="es-CO"/>
              </w:rPr>
            </w:pPr>
            <w:r w:rsidRPr="000825F8">
              <w:t>México.</w:t>
            </w:r>
          </w:p>
        </w:tc>
        <w:tc>
          <w:tcPr>
            <w:tcW w:w="3321" w:type="dxa"/>
          </w:tcPr>
          <w:p w14:paraId="4E3B6786" w14:textId="7F9C7015" w:rsidR="005360E7" w:rsidRDefault="005360E7" w:rsidP="005360E7">
            <w:pPr>
              <w:ind w:firstLine="0"/>
              <w:rPr>
                <w:lang w:val="es-419" w:eastAsia="es-CO"/>
              </w:rPr>
            </w:pPr>
            <w:r w:rsidRPr="000825F8">
              <w:t>MXN</w:t>
            </w:r>
          </w:p>
        </w:tc>
      </w:tr>
      <w:tr w:rsidR="005360E7" w14:paraId="0A2811F3" w14:textId="77777777" w:rsidTr="005360E7">
        <w:tc>
          <w:tcPr>
            <w:tcW w:w="3320" w:type="dxa"/>
          </w:tcPr>
          <w:p w14:paraId="7DC04AF4" w14:textId="2F84E126" w:rsidR="005360E7" w:rsidRDefault="005360E7" w:rsidP="005360E7">
            <w:pPr>
              <w:ind w:firstLine="0"/>
              <w:rPr>
                <w:lang w:val="es-419" w:eastAsia="es-CO"/>
              </w:rPr>
            </w:pPr>
            <w:r w:rsidRPr="000825F8">
              <w:t>Peso argentino.</w:t>
            </w:r>
          </w:p>
        </w:tc>
        <w:tc>
          <w:tcPr>
            <w:tcW w:w="3321" w:type="dxa"/>
          </w:tcPr>
          <w:p w14:paraId="550875C4" w14:textId="17BE2AAD" w:rsidR="005360E7" w:rsidRDefault="005360E7" w:rsidP="005360E7">
            <w:pPr>
              <w:ind w:firstLine="0"/>
              <w:rPr>
                <w:lang w:val="es-419" w:eastAsia="es-CO"/>
              </w:rPr>
            </w:pPr>
            <w:r w:rsidRPr="000825F8">
              <w:t>Argentina.</w:t>
            </w:r>
          </w:p>
        </w:tc>
        <w:tc>
          <w:tcPr>
            <w:tcW w:w="3321" w:type="dxa"/>
          </w:tcPr>
          <w:p w14:paraId="409AB53F" w14:textId="7577E757" w:rsidR="005360E7" w:rsidRDefault="005360E7" w:rsidP="005360E7">
            <w:pPr>
              <w:ind w:firstLine="0"/>
              <w:rPr>
                <w:lang w:val="es-419" w:eastAsia="es-CO"/>
              </w:rPr>
            </w:pPr>
            <w:r w:rsidRPr="000825F8">
              <w:t>ARS</w:t>
            </w:r>
          </w:p>
        </w:tc>
      </w:tr>
      <w:tr w:rsidR="005360E7" w14:paraId="72238B2D" w14:textId="77777777" w:rsidTr="005360E7">
        <w:trPr>
          <w:cnfStyle w:val="000000100000" w:firstRow="0" w:lastRow="0" w:firstColumn="0" w:lastColumn="0" w:oddVBand="0" w:evenVBand="0" w:oddHBand="1" w:evenHBand="0" w:firstRowFirstColumn="0" w:firstRowLastColumn="0" w:lastRowFirstColumn="0" w:lastRowLastColumn="0"/>
        </w:trPr>
        <w:tc>
          <w:tcPr>
            <w:tcW w:w="3320" w:type="dxa"/>
          </w:tcPr>
          <w:p w14:paraId="3E454582" w14:textId="13F2F32A" w:rsidR="005360E7" w:rsidRDefault="005360E7" w:rsidP="005360E7">
            <w:pPr>
              <w:ind w:firstLine="0"/>
              <w:rPr>
                <w:lang w:val="es-419" w:eastAsia="es-CO"/>
              </w:rPr>
            </w:pPr>
            <w:r w:rsidRPr="000825F8">
              <w:t>Real.</w:t>
            </w:r>
          </w:p>
        </w:tc>
        <w:tc>
          <w:tcPr>
            <w:tcW w:w="3321" w:type="dxa"/>
          </w:tcPr>
          <w:p w14:paraId="028868D8" w14:textId="6A673DCA" w:rsidR="005360E7" w:rsidRDefault="005360E7" w:rsidP="005360E7">
            <w:pPr>
              <w:ind w:firstLine="0"/>
              <w:rPr>
                <w:lang w:val="es-419" w:eastAsia="es-CO"/>
              </w:rPr>
            </w:pPr>
            <w:r w:rsidRPr="000825F8">
              <w:t>Brasil.</w:t>
            </w:r>
          </w:p>
        </w:tc>
        <w:tc>
          <w:tcPr>
            <w:tcW w:w="3321" w:type="dxa"/>
          </w:tcPr>
          <w:p w14:paraId="462AC710" w14:textId="15BA5CAE" w:rsidR="005360E7" w:rsidRDefault="005360E7" w:rsidP="005360E7">
            <w:pPr>
              <w:ind w:firstLine="0"/>
              <w:rPr>
                <w:lang w:val="es-419" w:eastAsia="es-CO"/>
              </w:rPr>
            </w:pPr>
            <w:r w:rsidRPr="000825F8">
              <w:t>BRL</w:t>
            </w:r>
          </w:p>
        </w:tc>
      </w:tr>
      <w:tr w:rsidR="005360E7" w14:paraId="0F6BC406" w14:textId="77777777" w:rsidTr="005360E7">
        <w:tc>
          <w:tcPr>
            <w:tcW w:w="3320" w:type="dxa"/>
          </w:tcPr>
          <w:p w14:paraId="589F3070" w14:textId="29824113" w:rsidR="005360E7" w:rsidRDefault="005360E7" w:rsidP="005360E7">
            <w:pPr>
              <w:ind w:firstLine="0"/>
              <w:rPr>
                <w:lang w:val="es-419" w:eastAsia="es-CO"/>
              </w:rPr>
            </w:pPr>
            <w:r w:rsidRPr="000825F8">
              <w:t>Yen japonés.</w:t>
            </w:r>
          </w:p>
        </w:tc>
        <w:tc>
          <w:tcPr>
            <w:tcW w:w="3321" w:type="dxa"/>
          </w:tcPr>
          <w:p w14:paraId="6E121286" w14:textId="050742C8" w:rsidR="005360E7" w:rsidRDefault="005360E7" w:rsidP="005360E7">
            <w:pPr>
              <w:ind w:firstLine="0"/>
              <w:rPr>
                <w:lang w:val="es-419" w:eastAsia="es-CO"/>
              </w:rPr>
            </w:pPr>
            <w:r w:rsidRPr="000825F8">
              <w:t>Japón.</w:t>
            </w:r>
          </w:p>
        </w:tc>
        <w:tc>
          <w:tcPr>
            <w:tcW w:w="3321" w:type="dxa"/>
          </w:tcPr>
          <w:p w14:paraId="465D96B7" w14:textId="0299B413" w:rsidR="005360E7" w:rsidRDefault="005360E7" w:rsidP="005360E7">
            <w:pPr>
              <w:ind w:firstLine="0"/>
              <w:rPr>
                <w:lang w:val="es-419" w:eastAsia="es-CO"/>
              </w:rPr>
            </w:pPr>
            <w:r w:rsidRPr="000825F8">
              <w:t>JPY</w:t>
            </w:r>
          </w:p>
        </w:tc>
      </w:tr>
    </w:tbl>
    <w:p w14:paraId="11D916BB" w14:textId="7C516C40" w:rsidR="005360E7" w:rsidRDefault="005360E7" w:rsidP="005360E7">
      <w:pPr>
        <w:ind w:firstLine="0"/>
        <w:rPr>
          <w:lang w:val="es-419" w:eastAsia="es-CO"/>
        </w:rPr>
      </w:pPr>
      <w:r w:rsidRPr="005360E7">
        <w:rPr>
          <w:lang w:val="es-419" w:eastAsia="es-CO"/>
        </w:rPr>
        <w:t>Nota. Relación de factores en la manipulación de mercancías o pedidos.</w:t>
      </w:r>
    </w:p>
    <w:p w14:paraId="5B25905F" w14:textId="4477D504" w:rsidR="005360E7" w:rsidRPr="005360E7" w:rsidRDefault="005360E7" w:rsidP="005360E7">
      <w:pPr>
        <w:rPr>
          <w:lang w:val="es-419" w:eastAsia="es-CO"/>
        </w:rPr>
      </w:pPr>
      <w:r w:rsidRPr="005360E7">
        <w:rPr>
          <w:lang w:val="es-419" w:eastAsia="es-CO"/>
        </w:rPr>
        <w:t xml:space="preserve">En las ventas mayoristas la variable precio cobra alta relevancia, dado que se realizan ventas por volumen, es decir, en grandes cantidades y a pesar de que los vendedores suelen trabajar con listas de precios (herramientas en donde se describen </w:t>
      </w:r>
      <w:r w:rsidRPr="005360E7">
        <w:rPr>
          <w:lang w:val="es-419" w:eastAsia="es-CO"/>
        </w:rPr>
        <w:lastRenderedPageBreak/>
        <w:t>cuáles son los precios unitarios, es decir, ya se tiene determinado cuál es el precio para cada producto), es importante que un vendedor sepa cómo definir el precio, dado que dependiendo del tipo de venta que se realice puede verse en la necesidad de calcular el precio de un producto.</w:t>
      </w:r>
    </w:p>
    <w:p w14:paraId="361D0FB2" w14:textId="11252CC9" w:rsidR="005360E7" w:rsidRDefault="005360E7" w:rsidP="005360E7">
      <w:pPr>
        <w:rPr>
          <w:lang w:val="es-419" w:eastAsia="es-CO"/>
        </w:rPr>
      </w:pPr>
      <w:r w:rsidRPr="005360E7">
        <w:rPr>
          <w:lang w:val="es-419" w:eastAsia="es-CO"/>
        </w:rPr>
        <w:t>La fórmula para el cálculo del precio es:</w:t>
      </w:r>
      <w:r>
        <w:rPr>
          <w:lang w:val="es-419" w:eastAsia="es-CO"/>
        </w:rPr>
        <w:t xml:space="preserve"> </w:t>
      </w:r>
    </w:p>
    <w:p w14:paraId="133D5084" w14:textId="7F36005A" w:rsidR="005360E7" w:rsidRDefault="005360E7" w:rsidP="005360E7">
      <w:pPr>
        <w:rPr>
          <w:lang w:val="es-419" w:eastAsia="es-CO"/>
        </w:rPr>
      </w:pPr>
      <w:r>
        <w:rPr>
          <w:lang w:val="es-419" w:eastAsia="es-CO"/>
        </w:rPr>
        <w:t xml:space="preserve">Precio = Costo total / 1 </w:t>
      </w:r>
      <w:r w:rsidR="000B4E83">
        <w:rPr>
          <w:lang w:val="es-419" w:eastAsia="es-CO"/>
        </w:rPr>
        <w:t>-</w:t>
      </w:r>
      <w:r>
        <w:rPr>
          <w:lang w:val="es-419" w:eastAsia="es-CO"/>
        </w:rPr>
        <w:t xml:space="preserve"> Margen</w:t>
      </w:r>
    </w:p>
    <w:p w14:paraId="752A3F3A" w14:textId="77777777" w:rsidR="005360E7" w:rsidRPr="005360E7" w:rsidRDefault="005360E7" w:rsidP="005360E7">
      <w:pPr>
        <w:rPr>
          <w:lang w:val="es-419" w:eastAsia="es-CO"/>
        </w:rPr>
      </w:pPr>
      <w:r w:rsidRPr="005360E7">
        <w:rPr>
          <w:lang w:val="es-419" w:eastAsia="es-CO"/>
        </w:rPr>
        <w:t>En la fórmula el precio representa el valor a cobrar al cliente; el costo total representa el costo al cual le entregan la mercancía al mayorista y el margen es el porcentaje que se espera ganar con la venta del producto. Con los siguientes ejemplos se entenderá mejor el concepto:</w:t>
      </w:r>
    </w:p>
    <w:p w14:paraId="0658E555" w14:textId="57DC961E" w:rsidR="005360E7" w:rsidRPr="0073210A" w:rsidRDefault="005360E7" w:rsidP="005360E7">
      <w:pPr>
        <w:rPr>
          <w:b/>
          <w:bCs/>
          <w:lang w:val="es-419" w:eastAsia="es-CO"/>
        </w:rPr>
      </w:pPr>
      <w:r w:rsidRPr="0073210A">
        <w:rPr>
          <w:b/>
          <w:bCs/>
          <w:lang w:val="es-419" w:eastAsia="es-CO"/>
        </w:rPr>
        <w:t>Caso 1</w:t>
      </w:r>
    </w:p>
    <w:p w14:paraId="27C03DDF" w14:textId="195278CB" w:rsidR="0073210A" w:rsidRPr="0073210A" w:rsidRDefault="0073210A" w:rsidP="0073210A">
      <w:pPr>
        <w:rPr>
          <w:lang w:val="es-419" w:eastAsia="es-CO"/>
        </w:rPr>
      </w:pPr>
      <w:r w:rsidRPr="0073210A">
        <w:rPr>
          <w:lang w:val="es-419" w:eastAsia="es-CO"/>
        </w:rPr>
        <w:t>La distribuidora Hermanos Jaramillo S.A.S. importa de China mascarillas (tapabocas)</w:t>
      </w:r>
      <w:r>
        <w:rPr>
          <w:lang w:val="es-419" w:eastAsia="es-CO"/>
        </w:rPr>
        <w:t>,</w:t>
      </w:r>
      <w:r w:rsidRPr="0073210A">
        <w:rPr>
          <w:lang w:val="es-419" w:eastAsia="es-CO"/>
        </w:rPr>
        <w:t xml:space="preserve"> y el costo total de cada mascarilla</w:t>
      </w:r>
      <w:r>
        <w:rPr>
          <w:lang w:val="es-419" w:eastAsia="es-CO"/>
        </w:rPr>
        <w:t>,</w:t>
      </w:r>
      <w:r w:rsidRPr="0073210A">
        <w:rPr>
          <w:lang w:val="es-419" w:eastAsia="es-CO"/>
        </w:rPr>
        <w:t xml:space="preserve"> después de pagarle a su proveedor chino y los aranceles (impuestos asociados)</w:t>
      </w:r>
      <w:r>
        <w:rPr>
          <w:lang w:val="es-419" w:eastAsia="es-CO"/>
        </w:rPr>
        <w:t>,</w:t>
      </w:r>
      <w:r w:rsidRPr="0073210A">
        <w:rPr>
          <w:lang w:val="es-419" w:eastAsia="es-CO"/>
        </w:rPr>
        <w:t xml:space="preserve"> es de COP $150. Ellos proyectan vender sus mascarillas a las farmacias del departamento, esperando tener un margen del 40</w:t>
      </w:r>
      <w:r>
        <w:rPr>
          <w:lang w:val="es-419" w:eastAsia="es-CO"/>
        </w:rPr>
        <w:t xml:space="preserve"> </w:t>
      </w:r>
      <w:r w:rsidRPr="0073210A">
        <w:rPr>
          <w:lang w:val="es-419" w:eastAsia="es-CO"/>
        </w:rPr>
        <w:t>%, ¿cuál es el precio al cual los vendedores deben vender cada mascarilla?</w:t>
      </w:r>
    </w:p>
    <w:p w14:paraId="7D1EAC1C" w14:textId="0FDC2DE6" w:rsidR="0073210A" w:rsidRPr="0073210A" w:rsidRDefault="0073210A" w:rsidP="0073210A">
      <w:pPr>
        <w:rPr>
          <w:lang w:val="es-419" w:eastAsia="es-CO"/>
        </w:rPr>
      </w:pPr>
      <w:r w:rsidRPr="0073210A">
        <w:rPr>
          <w:lang w:val="es-419" w:eastAsia="es-CO"/>
        </w:rPr>
        <w:t>Precio = COP $150 / (1</w:t>
      </w:r>
      <w:r>
        <w:rPr>
          <w:lang w:val="es-419" w:eastAsia="es-CO"/>
        </w:rPr>
        <w:t xml:space="preserve"> </w:t>
      </w:r>
      <w:r w:rsidRPr="0073210A">
        <w:rPr>
          <w:lang w:val="es-419" w:eastAsia="es-CO"/>
        </w:rPr>
        <w:t>- 0.40) = COP $250.</w:t>
      </w:r>
    </w:p>
    <w:p w14:paraId="178E1E00" w14:textId="30C3CE0F" w:rsidR="0073210A" w:rsidRDefault="0073210A" w:rsidP="0073210A">
      <w:pPr>
        <w:rPr>
          <w:lang w:val="es-419" w:eastAsia="es-CO"/>
        </w:rPr>
      </w:pPr>
      <w:r w:rsidRPr="0073210A">
        <w:rPr>
          <w:lang w:val="es-419" w:eastAsia="es-CO"/>
        </w:rPr>
        <w:t>Según el resultado obtenido cuando los vendedores vayan a cada farmacia deben vender cada mascarilla en COP $250.</w:t>
      </w:r>
    </w:p>
    <w:p w14:paraId="0A4DDD33" w14:textId="77777777" w:rsidR="0073210A" w:rsidRPr="0073210A" w:rsidRDefault="0073210A" w:rsidP="0073210A">
      <w:pPr>
        <w:rPr>
          <w:b/>
          <w:bCs/>
          <w:lang w:val="es-419" w:eastAsia="es-CO"/>
        </w:rPr>
      </w:pPr>
      <w:r w:rsidRPr="0073210A">
        <w:rPr>
          <w:b/>
          <w:bCs/>
          <w:lang w:val="es-419" w:eastAsia="es-CO"/>
        </w:rPr>
        <w:t>Caso 2</w:t>
      </w:r>
    </w:p>
    <w:p w14:paraId="1BC866A1" w14:textId="3FE26046" w:rsidR="0073210A" w:rsidRPr="0073210A" w:rsidRDefault="0073210A" w:rsidP="0073210A">
      <w:pPr>
        <w:rPr>
          <w:lang w:val="es-419" w:eastAsia="es-CO"/>
        </w:rPr>
      </w:pPr>
      <w:r w:rsidRPr="0073210A">
        <w:rPr>
          <w:lang w:val="es-419" w:eastAsia="es-CO"/>
        </w:rPr>
        <w:t>Tecnología XYZ vende computadores a los colegios privados, para lo cual importa equipos de Corea del Sur. Para el mes de abril de 2022</w:t>
      </w:r>
      <w:r>
        <w:rPr>
          <w:lang w:val="es-419" w:eastAsia="es-CO"/>
        </w:rPr>
        <w:t>,</w:t>
      </w:r>
      <w:r w:rsidRPr="0073210A">
        <w:rPr>
          <w:lang w:val="es-419" w:eastAsia="es-CO"/>
        </w:rPr>
        <w:t xml:space="preserve"> tuvieron un costo total para </w:t>
      </w:r>
      <w:r w:rsidRPr="0073210A">
        <w:rPr>
          <w:lang w:val="es-419" w:eastAsia="es-CO"/>
        </w:rPr>
        <w:lastRenderedPageBreak/>
        <w:t>cada computador de COP $1.200.000, esperando tener un margen del 28</w:t>
      </w:r>
      <w:r>
        <w:rPr>
          <w:lang w:val="es-419" w:eastAsia="es-CO"/>
        </w:rPr>
        <w:t xml:space="preserve"> </w:t>
      </w:r>
      <w:r w:rsidRPr="0073210A">
        <w:rPr>
          <w:lang w:val="es-419" w:eastAsia="es-CO"/>
        </w:rPr>
        <w:t>%. De acuerdo con esta información</w:t>
      </w:r>
      <w:r>
        <w:rPr>
          <w:lang w:val="es-419" w:eastAsia="es-CO"/>
        </w:rPr>
        <w:t>,</w:t>
      </w:r>
      <w:r w:rsidRPr="0073210A">
        <w:rPr>
          <w:lang w:val="es-419" w:eastAsia="es-CO"/>
        </w:rPr>
        <w:t xml:space="preserve"> ¿cuál es el precio que debe cobrar el vendedor por cada computador en los colegios que visitan?</w:t>
      </w:r>
    </w:p>
    <w:p w14:paraId="4F92AF7C" w14:textId="349897DB" w:rsidR="0073210A" w:rsidRPr="0073210A" w:rsidRDefault="0073210A" w:rsidP="0073210A">
      <w:pPr>
        <w:rPr>
          <w:lang w:val="es-419" w:eastAsia="es-CO"/>
        </w:rPr>
      </w:pPr>
      <w:r w:rsidRPr="0073210A">
        <w:rPr>
          <w:lang w:val="es-419" w:eastAsia="es-CO"/>
        </w:rPr>
        <w:t>Precio = COP $1.200.000 / (1</w:t>
      </w:r>
      <w:r>
        <w:rPr>
          <w:lang w:val="es-419" w:eastAsia="es-CO"/>
        </w:rPr>
        <w:t xml:space="preserve"> </w:t>
      </w:r>
      <w:r w:rsidRPr="0073210A">
        <w:rPr>
          <w:lang w:val="es-419" w:eastAsia="es-CO"/>
        </w:rPr>
        <w:t>- 0.28) = COP $1.666.666,67</w:t>
      </w:r>
    </w:p>
    <w:p w14:paraId="7635342B" w14:textId="5D0687BF" w:rsidR="0073210A" w:rsidRPr="0073210A" w:rsidRDefault="0073210A" w:rsidP="0073210A">
      <w:pPr>
        <w:rPr>
          <w:lang w:val="es-419" w:eastAsia="es-CO"/>
        </w:rPr>
      </w:pPr>
      <w:r w:rsidRPr="0073210A">
        <w:rPr>
          <w:lang w:val="es-419" w:eastAsia="es-CO"/>
        </w:rPr>
        <w:t>Según el resultado obtenido cuando los vendedores vayan a cada institución educativa deben vender cada equipo en COP $1.666.666,67.</w:t>
      </w:r>
    </w:p>
    <w:p w14:paraId="12DE33B9" w14:textId="511C8AFC" w:rsidR="0073210A" w:rsidRDefault="0073210A" w:rsidP="0073210A">
      <w:pPr>
        <w:rPr>
          <w:lang w:val="es-419" w:eastAsia="es-CO"/>
        </w:rPr>
      </w:pPr>
      <w:r w:rsidRPr="0073210A">
        <w:rPr>
          <w:lang w:val="es-419" w:eastAsia="es-CO"/>
        </w:rPr>
        <w:t>En este ejercicio es importante tener en cuenta que</w:t>
      </w:r>
      <w:r>
        <w:rPr>
          <w:lang w:val="es-419" w:eastAsia="es-CO"/>
        </w:rPr>
        <w:t>,</w:t>
      </w:r>
      <w:r w:rsidRPr="0073210A">
        <w:rPr>
          <w:lang w:val="es-419" w:eastAsia="es-CO"/>
        </w:rPr>
        <w:t xml:space="preserve"> en las ventas mayoristas</w:t>
      </w:r>
      <w:r>
        <w:rPr>
          <w:lang w:val="es-419" w:eastAsia="es-CO"/>
        </w:rPr>
        <w:t xml:space="preserve">, </w:t>
      </w:r>
      <w:r w:rsidRPr="0073210A">
        <w:rPr>
          <w:lang w:val="es-419" w:eastAsia="es-CO"/>
        </w:rPr>
        <w:t>cada peso cuenta, por lo que en este tipo de escenarios debe contemplarse incluso los decimales, dado que como son ventas por volumen cada peso impacta la negociación total.</w:t>
      </w:r>
    </w:p>
    <w:p w14:paraId="6BB8E8A9" w14:textId="77777777" w:rsidR="0073210A" w:rsidRDefault="0073210A" w:rsidP="0073210A">
      <w:pPr>
        <w:rPr>
          <w:b/>
          <w:bCs/>
          <w:lang w:val="es-419" w:eastAsia="es-CO"/>
        </w:rPr>
      </w:pPr>
      <w:r w:rsidRPr="0073210A">
        <w:rPr>
          <w:b/>
          <w:bCs/>
          <w:lang w:val="es-419" w:eastAsia="es-CO"/>
        </w:rPr>
        <w:t>Descuentos en precios</w:t>
      </w:r>
    </w:p>
    <w:p w14:paraId="20F74090" w14:textId="52BC2919" w:rsidR="0073210A" w:rsidRPr="0073210A" w:rsidRDefault="0073210A" w:rsidP="0073210A">
      <w:pPr>
        <w:rPr>
          <w:lang w:val="es-419" w:eastAsia="es-CO"/>
        </w:rPr>
      </w:pPr>
      <w:r w:rsidRPr="0073210A">
        <w:rPr>
          <w:lang w:val="es-419" w:eastAsia="es-CO"/>
        </w:rPr>
        <w:t>Los descuentos son disminuciones en los precios de lista (precios de referencia o precios base)</w:t>
      </w:r>
      <w:r>
        <w:rPr>
          <w:lang w:val="es-419" w:eastAsia="es-CO"/>
        </w:rPr>
        <w:t>,</w:t>
      </w:r>
      <w:r w:rsidRPr="0073210A">
        <w:rPr>
          <w:lang w:val="es-419" w:eastAsia="es-CO"/>
        </w:rPr>
        <w:t xml:space="preserve"> que concede la empresa a sus clientes, dicho en sentido matemático son porcentajes (%) que establecen las organizaciones según su estructura de costos, con el objetivo general de generar más ventas. Se realizan como consecuencia de negociaciones puntuales, necesidad de salir de inventarios, lanzamiento de productos o captación de nuevos clientes o mercados.</w:t>
      </w:r>
    </w:p>
    <w:p w14:paraId="3B16D035" w14:textId="6C077337" w:rsidR="0073210A" w:rsidRPr="0073210A" w:rsidRDefault="0073210A" w:rsidP="0073210A">
      <w:pPr>
        <w:rPr>
          <w:lang w:val="es-419" w:eastAsia="es-CO"/>
        </w:rPr>
      </w:pPr>
      <w:r w:rsidRPr="0073210A">
        <w:rPr>
          <w:lang w:val="es-419" w:eastAsia="es-CO"/>
        </w:rPr>
        <w:t>¿Cómo se calcula un descuento? aplicando una fórmula sencilla, siempre partiendo que se conocen dos datos: el precio base (precio del bien) y el porcentaje de descuento a aplicar.</w:t>
      </w:r>
    </w:p>
    <w:p w14:paraId="4D16CC8F" w14:textId="169D1651" w:rsidR="005360E7" w:rsidRDefault="0073210A" w:rsidP="005360E7">
      <w:pPr>
        <w:rPr>
          <w:lang w:val="es-419" w:eastAsia="es-CO"/>
        </w:rPr>
      </w:pPr>
      <w:r w:rsidRPr="0073210A">
        <w:rPr>
          <w:lang w:val="es-419" w:eastAsia="es-CO"/>
        </w:rPr>
        <w:t xml:space="preserve">Descuento (D) = Precio del producto % de descuento | Precio con descuento (Pd) = Precio del producto </w:t>
      </w:r>
      <w:r w:rsidR="000E2A44">
        <w:rPr>
          <w:lang w:val="es-419" w:eastAsia="es-CO"/>
        </w:rPr>
        <w:t>–</w:t>
      </w:r>
      <w:r w:rsidRPr="0073210A">
        <w:rPr>
          <w:lang w:val="es-419" w:eastAsia="es-CO"/>
        </w:rPr>
        <w:t xml:space="preserve"> descuento</w:t>
      </w:r>
    </w:p>
    <w:p w14:paraId="2BE9BA42" w14:textId="40EB21B9" w:rsidR="000E2A44" w:rsidRPr="000E2A44" w:rsidRDefault="000E2A44" w:rsidP="000E2A44">
      <w:pPr>
        <w:rPr>
          <w:lang w:val="es-419" w:eastAsia="es-CO"/>
        </w:rPr>
      </w:pPr>
      <w:r w:rsidRPr="000E2A44">
        <w:rPr>
          <w:lang w:val="es-419" w:eastAsia="es-CO"/>
        </w:rPr>
        <w:lastRenderedPageBreak/>
        <w:t>Para mejor entendimiento se muestra el siguiente ejemplo: el precio base (de lista) de una memoria USB es de $50.000, se establece un descuento del 10%, ¿cuál será el precio que el vendedor mayorista le debe informar al cliente luego de aplicado el descuento?</w:t>
      </w:r>
    </w:p>
    <w:p w14:paraId="409B45A0" w14:textId="17799C69" w:rsidR="000E2A44" w:rsidRPr="000E2A44" w:rsidRDefault="000E2A44" w:rsidP="000E2A44">
      <w:pPr>
        <w:rPr>
          <w:lang w:val="es-419" w:eastAsia="es-CO"/>
        </w:rPr>
      </w:pPr>
      <w:r w:rsidRPr="000E2A44">
        <w:rPr>
          <w:lang w:val="es-419" w:eastAsia="es-CO"/>
        </w:rPr>
        <w:t>D = $50.000 * 10</w:t>
      </w:r>
      <w:r>
        <w:rPr>
          <w:lang w:val="es-419" w:eastAsia="es-CO"/>
        </w:rPr>
        <w:t xml:space="preserve"> </w:t>
      </w:r>
      <w:r w:rsidRPr="000E2A44">
        <w:rPr>
          <w:lang w:val="es-419" w:eastAsia="es-CO"/>
        </w:rPr>
        <w:t>%</w:t>
      </w:r>
    </w:p>
    <w:p w14:paraId="1FCAE830" w14:textId="77777777" w:rsidR="000E2A44" w:rsidRPr="000E2A44" w:rsidRDefault="000E2A44" w:rsidP="000E2A44">
      <w:pPr>
        <w:rPr>
          <w:lang w:val="es-419" w:eastAsia="es-CO"/>
        </w:rPr>
      </w:pPr>
      <w:r w:rsidRPr="000E2A44">
        <w:rPr>
          <w:lang w:val="es-419" w:eastAsia="es-CO"/>
        </w:rPr>
        <w:t>D = $5.000</w:t>
      </w:r>
    </w:p>
    <w:p w14:paraId="463A43D7" w14:textId="77777777" w:rsidR="000E2A44" w:rsidRPr="000E2A44" w:rsidRDefault="000E2A44" w:rsidP="000E2A44">
      <w:pPr>
        <w:rPr>
          <w:lang w:val="es-419" w:eastAsia="es-CO"/>
        </w:rPr>
      </w:pPr>
      <w:r w:rsidRPr="000E2A44">
        <w:rPr>
          <w:lang w:val="es-419" w:eastAsia="es-CO"/>
        </w:rPr>
        <w:t>Pd = $50.000 - $5.000</w:t>
      </w:r>
    </w:p>
    <w:p w14:paraId="39697831" w14:textId="4449771B" w:rsidR="000E2A44" w:rsidRPr="005360E7" w:rsidRDefault="000E2A44" w:rsidP="000E2A44">
      <w:pPr>
        <w:rPr>
          <w:lang w:val="es-419" w:eastAsia="es-CO"/>
        </w:rPr>
      </w:pPr>
      <w:r w:rsidRPr="000E2A44">
        <w:rPr>
          <w:lang w:val="es-419" w:eastAsia="es-CO"/>
        </w:rPr>
        <w:t>Pd = $45.000</w:t>
      </w:r>
    </w:p>
    <w:p w14:paraId="591696C8" w14:textId="77777777" w:rsidR="000E2A44" w:rsidRDefault="000E2A44" w:rsidP="000E2A44">
      <w:pPr>
        <w:rPr>
          <w:lang w:val="es-419" w:eastAsia="es-CO"/>
        </w:rPr>
      </w:pPr>
      <w:r w:rsidRPr="000E2A44">
        <w:rPr>
          <w:lang w:val="es-419" w:eastAsia="es-CO"/>
        </w:rPr>
        <w:t>Con base en lo anterior, se establecen a nivel de mercadeo y ventas dos tipos de descuentos, los cuales tienen por fin suministrar a partir de la variable precio diferentes herramientas para el logro de los objetivos. La clasificación de los tipos de descuento es:</w:t>
      </w:r>
    </w:p>
    <w:p w14:paraId="14C8E72A" w14:textId="77777777" w:rsidR="000E2A44" w:rsidRPr="000E2A44" w:rsidRDefault="000E2A44" w:rsidP="000E2A44">
      <w:pPr>
        <w:rPr>
          <w:b/>
          <w:bCs/>
          <w:lang w:val="es-419" w:eastAsia="es-CO"/>
        </w:rPr>
      </w:pPr>
      <w:r w:rsidRPr="000E2A44">
        <w:rPr>
          <w:b/>
          <w:bCs/>
          <w:lang w:val="es-419" w:eastAsia="es-CO"/>
        </w:rPr>
        <w:t>Descuentos financieros:</w:t>
      </w:r>
    </w:p>
    <w:p w14:paraId="4B6FCFE0" w14:textId="7A58EF93" w:rsidR="000E2A44" w:rsidRDefault="000E2A44" w:rsidP="000E2A44">
      <w:pPr>
        <w:rPr>
          <w:lang w:val="es-419" w:eastAsia="es-CO"/>
        </w:rPr>
      </w:pPr>
      <w:r w:rsidRPr="000E2A44">
        <w:rPr>
          <w:lang w:val="es-419" w:eastAsia="es-CO"/>
        </w:rPr>
        <w:t>Son aquellos que tienen como finalidad obtener el pago del dinero por parte del cliente a la mayor brevedad posible, ya que esto representa para la empresa capital de trabajo, es decir, los recursos con los que debe contar la organización para poder operar (ya sea para producir el bien o prestar el servicio, según sea el caso). Lo anterior, bajo la lógica a menor tiempo de pago mayor descuento. Los descuentos financieros con mayor usabilidad son:</w:t>
      </w:r>
    </w:p>
    <w:p w14:paraId="0469E1E7" w14:textId="6D640E2A" w:rsidR="000E2A44" w:rsidRPr="000E2A44" w:rsidRDefault="000E2A44" w:rsidP="000E2A44">
      <w:pPr>
        <w:pStyle w:val="Prrafodelista"/>
        <w:numPr>
          <w:ilvl w:val="0"/>
          <w:numId w:val="25"/>
        </w:numPr>
        <w:rPr>
          <w:b/>
          <w:bCs/>
          <w:lang w:val="es-419" w:eastAsia="es-CO"/>
        </w:rPr>
      </w:pPr>
      <w:r w:rsidRPr="000E2A44">
        <w:rPr>
          <w:b/>
          <w:bCs/>
          <w:lang w:val="es-419" w:eastAsia="es-CO"/>
        </w:rPr>
        <w:t>Descuento financiero por pago de contado:</w:t>
      </w:r>
    </w:p>
    <w:p w14:paraId="6D0C204D" w14:textId="77777777" w:rsidR="000E2A44" w:rsidRPr="000E2A44" w:rsidRDefault="000E2A44" w:rsidP="000E2A44">
      <w:pPr>
        <w:rPr>
          <w:lang w:val="es-419" w:eastAsia="es-CO"/>
        </w:rPr>
      </w:pPr>
      <w:r w:rsidRPr="000E2A44">
        <w:rPr>
          <w:lang w:val="es-419" w:eastAsia="es-CO"/>
        </w:rPr>
        <w:t>Es el porcentaje que se concede cuando el cliente realiza pago inmediato o contra entrega.</w:t>
      </w:r>
    </w:p>
    <w:p w14:paraId="0504471F" w14:textId="17B3584D" w:rsidR="000E2A44" w:rsidRPr="000E2A44" w:rsidRDefault="000E2A44" w:rsidP="000E2A44">
      <w:pPr>
        <w:pStyle w:val="Prrafodelista"/>
        <w:numPr>
          <w:ilvl w:val="0"/>
          <w:numId w:val="25"/>
        </w:numPr>
        <w:rPr>
          <w:b/>
          <w:bCs/>
          <w:lang w:val="es-419" w:eastAsia="es-CO"/>
        </w:rPr>
      </w:pPr>
      <w:r w:rsidRPr="000E2A44">
        <w:rPr>
          <w:b/>
          <w:bCs/>
          <w:lang w:val="es-419" w:eastAsia="es-CO"/>
        </w:rPr>
        <w:lastRenderedPageBreak/>
        <w:t>Descuento financiero por pronto pago:</w:t>
      </w:r>
    </w:p>
    <w:p w14:paraId="32EC20F5" w14:textId="10292BE8" w:rsidR="000E2A44" w:rsidRDefault="000E2A44" w:rsidP="000E2A44">
      <w:pPr>
        <w:rPr>
          <w:lang w:val="es-419" w:eastAsia="es-CO"/>
        </w:rPr>
      </w:pPr>
      <w:r w:rsidRPr="000E2A44">
        <w:rPr>
          <w:lang w:val="es-419" w:eastAsia="es-CO"/>
        </w:rPr>
        <w:t>Consiste en propiciar a través del estímulo del descuento, que antes que finalice el tiempo negociado con el cliente, éste pague la factura.</w:t>
      </w:r>
    </w:p>
    <w:p w14:paraId="64D77A5C" w14:textId="3ADE8AA0" w:rsidR="000E2A44" w:rsidRPr="000E2A44" w:rsidRDefault="000E2A44" w:rsidP="000E2A44">
      <w:pPr>
        <w:pStyle w:val="Prrafodelista"/>
        <w:numPr>
          <w:ilvl w:val="0"/>
          <w:numId w:val="25"/>
        </w:numPr>
        <w:rPr>
          <w:b/>
          <w:bCs/>
          <w:lang w:val="es-419" w:eastAsia="es-CO"/>
        </w:rPr>
      </w:pPr>
      <w:r w:rsidRPr="000E2A44">
        <w:rPr>
          <w:b/>
          <w:bCs/>
          <w:lang w:val="es-419" w:eastAsia="es-CO"/>
        </w:rPr>
        <w:t>Descuento por pago en efectivo o transferencia:</w:t>
      </w:r>
    </w:p>
    <w:p w14:paraId="24B153C9" w14:textId="397E0BF7" w:rsidR="000E2A44" w:rsidRDefault="000E2A44" w:rsidP="000E2A44">
      <w:pPr>
        <w:rPr>
          <w:lang w:val="es-419" w:eastAsia="es-CO"/>
        </w:rPr>
      </w:pPr>
      <w:r w:rsidRPr="000E2A44">
        <w:rPr>
          <w:lang w:val="es-419" w:eastAsia="es-CO"/>
        </w:rPr>
        <w:t>Están sustentados en la premisa de maximizar la rentabilidad, ya que al utilizar el sistema financiero a través de tarjetas las empresas pagan un porcentaje de comisión al sistema financiero lo que representa un menor valor neto.</w:t>
      </w:r>
    </w:p>
    <w:p w14:paraId="756BEDCA" w14:textId="77777777" w:rsidR="000E2A44" w:rsidRPr="000E2A44" w:rsidRDefault="000E2A44" w:rsidP="000E2A44">
      <w:pPr>
        <w:rPr>
          <w:b/>
          <w:bCs/>
          <w:lang w:val="es-419" w:eastAsia="es-CO"/>
        </w:rPr>
      </w:pPr>
      <w:r w:rsidRPr="000E2A44">
        <w:rPr>
          <w:b/>
          <w:bCs/>
          <w:lang w:val="es-419" w:eastAsia="es-CO"/>
        </w:rPr>
        <w:t>Ejemplo</w:t>
      </w:r>
    </w:p>
    <w:p w14:paraId="4FD5543C" w14:textId="1C861112" w:rsidR="000E2A44" w:rsidRDefault="000E2A44" w:rsidP="000B4E83">
      <w:pPr>
        <w:rPr>
          <w:lang w:val="es-419" w:eastAsia="es-CO"/>
        </w:rPr>
      </w:pPr>
      <w:r w:rsidRPr="000E2A44">
        <w:rPr>
          <w:lang w:val="es-419" w:eastAsia="es-CO"/>
        </w:rPr>
        <w:t>Una empresa envía su pedido por valor de $100.000 y tiene negociado con su cliente que las facturas deben ser canceladas a 90 días. Asimismo, establece que si cancela a 60 días le otorgarán un descuento del 2</w:t>
      </w:r>
      <w:r>
        <w:rPr>
          <w:lang w:val="es-419" w:eastAsia="es-CO"/>
        </w:rPr>
        <w:t xml:space="preserve"> </w:t>
      </w:r>
      <w:r w:rsidRPr="000E2A44">
        <w:rPr>
          <w:lang w:val="es-419" w:eastAsia="es-CO"/>
        </w:rPr>
        <w:t>% y si paga a 30 días le dará un descuento del 4</w:t>
      </w:r>
      <w:r>
        <w:rPr>
          <w:lang w:val="es-419" w:eastAsia="es-CO"/>
        </w:rPr>
        <w:t xml:space="preserve"> </w:t>
      </w:r>
      <w:r w:rsidRPr="000E2A44">
        <w:rPr>
          <w:lang w:val="es-419" w:eastAsia="es-CO"/>
        </w:rPr>
        <w:t>%.</w:t>
      </w:r>
      <w:r w:rsidR="000B4E83">
        <w:rPr>
          <w:lang w:val="es-419" w:eastAsia="es-CO"/>
        </w:rPr>
        <w:t xml:space="preserve"> </w:t>
      </w:r>
    </w:p>
    <w:p w14:paraId="705B0AFF" w14:textId="3F7B0AD7" w:rsidR="00D44188" w:rsidRDefault="00D44188" w:rsidP="000B4E83">
      <w:pPr>
        <w:rPr>
          <w:lang w:val="es-419" w:eastAsia="es-CO"/>
        </w:rPr>
      </w:pPr>
      <w:r w:rsidRPr="00D44188">
        <w:rPr>
          <w:lang w:val="es-419" w:eastAsia="es-CO"/>
        </w:rPr>
        <w:t>Del ejemplo anterior se observa que si el cliente paga a 90 días deberá pagar una factura por valor de $100.000, si la paga a 60 días el monto es de $98.000 y si paga a 30 días deberá cancelar $96.000.</w:t>
      </w:r>
    </w:p>
    <w:p w14:paraId="26BA9645" w14:textId="77777777" w:rsidR="000E2A44" w:rsidRPr="000E2A44" w:rsidRDefault="000E2A44" w:rsidP="000E2A44">
      <w:pPr>
        <w:rPr>
          <w:b/>
          <w:bCs/>
          <w:lang w:val="es-419" w:eastAsia="es-CO"/>
        </w:rPr>
      </w:pPr>
      <w:r w:rsidRPr="000E2A44">
        <w:rPr>
          <w:b/>
          <w:bCs/>
          <w:lang w:val="es-419" w:eastAsia="es-CO"/>
        </w:rPr>
        <w:t>Descuentos comerciales:</w:t>
      </w:r>
    </w:p>
    <w:p w14:paraId="10AF82E8" w14:textId="0936B3AC" w:rsidR="00D44188" w:rsidRDefault="000E2A44" w:rsidP="000E2A44">
      <w:pPr>
        <w:rPr>
          <w:lang w:val="es-419" w:eastAsia="es-CO"/>
        </w:rPr>
      </w:pPr>
      <w:r w:rsidRPr="000E2A44">
        <w:rPr>
          <w:lang w:val="es-419" w:eastAsia="es-CO"/>
        </w:rPr>
        <w:t>Son el tipo de descuento que tiene por fin no solo asegurar las mejores condiciones para un cierre de ventas, sino además propender por generar relaciones de largo plazo con el cliente, ya que al aplicarlos él percibirá que la empresa lo trata de una forma preferencial. Los descuentos comerciales más usados son:</w:t>
      </w:r>
    </w:p>
    <w:p w14:paraId="12977919" w14:textId="77777777" w:rsidR="00D44188" w:rsidRDefault="00D44188">
      <w:pPr>
        <w:spacing w:before="0" w:after="160" w:line="259" w:lineRule="auto"/>
        <w:ind w:firstLine="0"/>
        <w:rPr>
          <w:lang w:val="es-419" w:eastAsia="es-CO"/>
        </w:rPr>
      </w:pPr>
      <w:r>
        <w:rPr>
          <w:lang w:val="es-419" w:eastAsia="es-CO"/>
        </w:rPr>
        <w:br w:type="page"/>
      </w:r>
    </w:p>
    <w:p w14:paraId="63549CF4" w14:textId="38A18063" w:rsidR="000E2A44" w:rsidRPr="000E2A44" w:rsidRDefault="000E2A44" w:rsidP="00303917">
      <w:pPr>
        <w:pStyle w:val="Prrafodelista"/>
        <w:numPr>
          <w:ilvl w:val="0"/>
          <w:numId w:val="26"/>
        </w:numPr>
        <w:rPr>
          <w:b/>
          <w:bCs/>
          <w:lang w:val="es-419" w:eastAsia="es-CO"/>
        </w:rPr>
      </w:pPr>
      <w:r w:rsidRPr="000E2A44">
        <w:rPr>
          <w:b/>
          <w:bCs/>
          <w:lang w:val="es-419" w:eastAsia="es-CO"/>
        </w:rPr>
        <w:lastRenderedPageBreak/>
        <w:t>Descuento por volumen:</w:t>
      </w:r>
    </w:p>
    <w:p w14:paraId="2EA20DBB" w14:textId="4009EEAA" w:rsidR="000E2A44" w:rsidRPr="000E2A44" w:rsidRDefault="000E2A44" w:rsidP="000E2A44">
      <w:pPr>
        <w:rPr>
          <w:lang w:val="es-419" w:eastAsia="es-CO"/>
        </w:rPr>
      </w:pPr>
      <w:r w:rsidRPr="000E2A44">
        <w:rPr>
          <w:lang w:val="es-419" w:eastAsia="es-CO"/>
        </w:rPr>
        <w:t>Entre más unidades adquiera el cliente, el precio unitario será menor, acá se estimula que el cliente quiera comprar más unidades. Este es claramente el tipo de descuento más utilizado en las ventas mayoristas, donde dependiendo del nivel de compra, el cliente obtendrá un precio unitario más bajo.</w:t>
      </w:r>
    </w:p>
    <w:p w14:paraId="57F97148" w14:textId="77777777" w:rsidR="000E2A44" w:rsidRDefault="000E2A44" w:rsidP="000E2A44">
      <w:pPr>
        <w:rPr>
          <w:lang w:val="es-419" w:eastAsia="es-CO"/>
        </w:rPr>
      </w:pPr>
      <w:r w:rsidRPr="000E2A44">
        <w:rPr>
          <w:lang w:val="es-419" w:eastAsia="es-CO"/>
        </w:rPr>
        <w:t>A modo de ejemplo y retomado el caso previo en la venta de computadores; el precio si en el colegio compran 10 equipos de cómputo, debería ser alto si en vez de 10 compra 100.</w:t>
      </w:r>
    </w:p>
    <w:p w14:paraId="431D5DC6" w14:textId="17F457A2" w:rsidR="000E2A44" w:rsidRPr="000E2A44" w:rsidRDefault="000E2A44" w:rsidP="008D1C4E">
      <w:pPr>
        <w:pStyle w:val="Prrafodelista"/>
        <w:numPr>
          <w:ilvl w:val="0"/>
          <w:numId w:val="26"/>
        </w:numPr>
        <w:rPr>
          <w:b/>
          <w:bCs/>
          <w:lang w:val="es-419" w:eastAsia="es-CO"/>
        </w:rPr>
      </w:pPr>
      <w:r w:rsidRPr="000E2A44">
        <w:rPr>
          <w:b/>
          <w:bCs/>
          <w:lang w:val="es-419" w:eastAsia="es-CO"/>
        </w:rPr>
        <w:t>Descuento por bonificación de producto:</w:t>
      </w:r>
    </w:p>
    <w:p w14:paraId="39E5BFEC" w14:textId="77777777" w:rsidR="000E2A44" w:rsidRDefault="000E2A44" w:rsidP="000E2A44">
      <w:pPr>
        <w:rPr>
          <w:lang w:val="es-419" w:eastAsia="es-CO"/>
        </w:rPr>
      </w:pPr>
      <w:r w:rsidRPr="000E2A44">
        <w:rPr>
          <w:lang w:val="es-419" w:eastAsia="es-CO"/>
        </w:rPr>
        <w:t>Si el cliente adquiere determinado producto se le otorga un descuento si adquiere otro en la misma transacción.</w:t>
      </w:r>
    </w:p>
    <w:p w14:paraId="7E3E80DB" w14:textId="2F46BCC1" w:rsidR="000E2A44" w:rsidRPr="000E2A44" w:rsidRDefault="000E2A44" w:rsidP="001B278A">
      <w:pPr>
        <w:pStyle w:val="Prrafodelista"/>
        <w:numPr>
          <w:ilvl w:val="0"/>
          <w:numId w:val="26"/>
        </w:numPr>
        <w:rPr>
          <w:lang w:val="es-419" w:eastAsia="es-CO"/>
        </w:rPr>
      </w:pPr>
      <w:r w:rsidRPr="000E2A44">
        <w:rPr>
          <w:b/>
          <w:bCs/>
          <w:lang w:val="es-419" w:eastAsia="es-CO"/>
        </w:rPr>
        <w:t>Bonificación promocional:</w:t>
      </w:r>
    </w:p>
    <w:p w14:paraId="72B95FD3" w14:textId="77777777" w:rsidR="000E2A44" w:rsidRDefault="000E2A44" w:rsidP="000E2A44">
      <w:pPr>
        <w:rPr>
          <w:lang w:val="es-419" w:eastAsia="es-CO"/>
        </w:rPr>
      </w:pPr>
      <w:r w:rsidRPr="000E2A44">
        <w:rPr>
          <w:lang w:val="es-419" w:eastAsia="es-CO"/>
        </w:rPr>
        <w:t>Se aplican a los distribuidores como una forma de impulsar que estos participen en programas publicitarios que tengan por fin promocionar la marca o el producto.</w:t>
      </w:r>
    </w:p>
    <w:p w14:paraId="790F0430" w14:textId="3FD9D02D" w:rsidR="000E2A44" w:rsidRPr="000E2A44" w:rsidRDefault="000E2A44" w:rsidP="00A8021A">
      <w:pPr>
        <w:pStyle w:val="Prrafodelista"/>
        <w:numPr>
          <w:ilvl w:val="0"/>
          <w:numId w:val="26"/>
        </w:numPr>
        <w:rPr>
          <w:lang w:val="es-419" w:eastAsia="es-CO"/>
        </w:rPr>
      </w:pPr>
      <w:r w:rsidRPr="000E2A44">
        <w:rPr>
          <w:b/>
          <w:bCs/>
          <w:lang w:val="es-419" w:eastAsia="es-CO"/>
        </w:rPr>
        <w:t>Descuentos estacionales:</w:t>
      </w:r>
    </w:p>
    <w:p w14:paraId="35C33F94" w14:textId="77777777" w:rsidR="000E2A44" w:rsidRDefault="000E2A44" w:rsidP="000E2A44">
      <w:pPr>
        <w:rPr>
          <w:lang w:val="es-419" w:eastAsia="es-CO"/>
        </w:rPr>
      </w:pPr>
      <w:r w:rsidRPr="000E2A44">
        <w:rPr>
          <w:lang w:val="es-419" w:eastAsia="es-CO"/>
        </w:rPr>
        <w:t>Conocidos también como descuentos de temporada, se entregan en épocas en las cuales hay baja rotación del producto.</w:t>
      </w:r>
    </w:p>
    <w:p w14:paraId="4C1BFB66" w14:textId="4636203D" w:rsidR="000E2A44" w:rsidRPr="000E2A44" w:rsidRDefault="000E2A44" w:rsidP="00AE51FA">
      <w:pPr>
        <w:pStyle w:val="Prrafodelista"/>
        <w:numPr>
          <w:ilvl w:val="0"/>
          <w:numId w:val="26"/>
        </w:numPr>
        <w:rPr>
          <w:lang w:val="es-419" w:eastAsia="es-CO"/>
        </w:rPr>
      </w:pPr>
      <w:r w:rsidRPr="000E2A44">
        <w:rPr>
          <w:b/>
          <w:bCs/>
          <w:lang w:val="es-419" w:eastAsia="es-CO"/>
        </w:rPr>
        <w:t>Descuentos de canal:</w:t>
      </w:r>
    </w:p>
    <w:p w14:paraId="02DA2EFD" w14:textId="662CDD2D" w:rsidR="00D44188" w:rsidRDefault="000E2A44" w:rsidP="000E2A44">
      <w:pPr>
        <w:rPr>
          <w:lang w:val="es-419" w:eastAsia="es-CO"/>
        </w:rPr>
      </w:pPr>
      <w:r w:rsidRPr="000E2A44">
        <w:rPr>
          <w:lang w:val="es-419" w:eastAsia="es-CO"/>
        </w:rPr>
        <w:t>Son aquellos que tienen por fin fidelizar a los distribuidores, por el hecho de que ellos son quienes facilitan mayor acceso al producto.</w:t>
      </w:r>
    </w:p>
    <w:p w14:paraId="622DE53B" w14:textId="77777777" w:rsidR="00D44188" w:rsidRDefault="00D44188">
      <w:pPr>
        <w:spacing w:before="0" w:after="160" w:line="259" w:lineRule="auto"/>
        <w:ind w:firstLine="0"/>
        <w:rPr>
          <w:lang w:val="es-419" w:eastAsia="es-CO"/>
        </w:rPr>
      </w:pPr>
      <w:r>
        <w:rPr>
          <w:lang w:val="es-419" w:eastAsia="es-CO"/>
        </w:rPr>
        <w:br w:type="page"/>
      </w:r>
    </w:p>
    <w:p w14:paraId="5F5271B3" w14:textId="7FF3086F" w:rsidR="000E2A44" w:rsidRPr="000E2A44" w:rsidRDefault="000E2A44" w:rsidP="00614F69">
      <w:pPr>
        <w:pStyle w:val="Prrafodelista"/>
        <w:numPr>
          <w:ilvl w:val="0"/>
          <w:numId w:val="26"/>
        </w:numPr>
        <w:rPr>
          <w:lang w:val="es-419" w:eastAsia="es-CO"/>
        </w:rPr>
      </w:pPr>
      <w:r w:rsidRPr="000E2A44">
        <w:rPr>
          <w:b/>
          <w:bCs/>
          <w:lang w:val="es-419" w:eastAsia="es-CO"/>
        </w:rPr>
        <w:lastRenderedPageBreak/>
        <w:t>Precio de oferta:</w:t>
      </w:r>
    </w:p>
    <w:p w14:paraId="78E0BAEA" w14:textId="77777777" w:rsidR="000E2A44" w:rsidRDefault="000E2A44" w:rsidP="000E2A44">
      <w:pPr>
        <w:rPr>
          <w:lang w:val="es-419" w:eastAsia="es-CO"/>
        </w:rPr>
      </w:pPr>
      <w:r w:rsidRPr="000E2A44">
        <w:rPr>
          <w:lang w:val="es-419" w:eastAsia="es-CO"/>
        </w:rPr>
        <w:t>Son los porcentajes que aplican las empresas a sus productos para salir de sus inventarios.</w:t>
      </w:r>
    </w:p>
    <w:p w14:paraId="4D705C60" w14:textId="77777777" w:rsidR="000E2A44" w:rsidRPr="000E2A44" w:rsidRDefault="000E2A44" w:rsidP="000E2A44">
      <w:pPr>
        <w:rPr>
          <w:b/>
          <w:bCs/>
          <w:lang w:val="es-419" w:eastAsia="es-CO"/>
        </w:rPr>
      </w:pPr>
      <w:r w:rsidRPr="000E2A44">
        <w:rPr>
          <w:b/>
          <w:bCs/>
          <w:lang w:val="es-419" w:eastAsia="es-CO"/>
        </w:rPr>
        <w:t>Ejemplo 1</w:t>
      </w:r>
    </w:p>
    <w:p w14:paraId="65E53175" w14:textId="0C7E911E" w:rsidR="000E2A44" w:rsidRPr="000E2A44" w:rsidRDefault="000E2A44" w:rsidP="000E2A44">
      <w:pPr>
        <w:rPr>
          <w:lang w:val="es-419" w:eastAsia="es-CO"/>
        </w:rPr>
      </w:pPr>
      <w:r w:rsidRPr="000E2A44">
        <w:rPr>
          <w:lang w:val="es-419" w:eastAsia="es-CO"/>
        </w:rPr>
        <w:t>Cuando se le indica al cliente que:</w:t>
      </w:r>
    </w:p>
    <w:p w14:paraId="416A9F9E" w14:textId="6E5E2A18" w:rsidR="000E2A44" w:rsidRPr="000E2A44" w:rsidRDefault="000E2A44" w:rsidP="000E2A44">
      <w:pPr>
        <w:rPr>
          <w:lang w:val="es-419" w:eastAsia="es-CO"/>
        </w:rPr>
      </w:pPr>
      <w:r w:rsidRPr="000E2A44">
        <w:rPr>
          <w:lang w:val="es-419" w:eastAsia="es-CO"/>
        </w:rPr>
        <w:t>1 docena de la unidad tendrá un precio de $10.000</w:t>
      </w:r>
      <w:r>
        <w:rPr>
          <w:lang w:val="es-419" w:eastAsia="es-CO"/>
        </w:rPr>
        <w:t>.</w:t>
      </w:r>
    </w:p>
    <w:p w14:paraId="182E5B75" w14:textId="68AFED61" w:rsidR="000E2A44" w:rsidRPr="000E2A44" w:rsidRDefault="000E2A44" w:rsidP="000E2A44">
      <w:pPr>
        <w:rPr>
          <w:lang w:val="es-419" w:eastAsia="es-CO"/>
        </w:rPr>
      </w:pPr>
      <w:r w:rsidRPr="000E2A44">
        <w:rPr>
          <w:lang w:val="es-419" w:eastAsia="es-CO"/>
        </w:rPr>
        <w:t>2 docenas se le dará un descuento del 20</w:t>
      </w:r>
      <w:r>
        <w:rPr>
          <w:lang w:val="es-419" w:eastAsia="es-CO"/>
        </w:rPr>
        <w:t xml:space="preserve"> </w:t>
      </w:r>
      <w:r w:rsidRPr="000E2A44">
        <w:rPr>
          <w:lang w:val="es-419" w:eastAsia="es-CO"/>
        </w:rPr>
        <w:t>%.</w:t>
      </w:r>
    </w:p>
    <w:p w14:paraId="37AF9783" w14:textId="45774AD4" w:rsidR="000E2A44" w:rsidRDefault="000E2A44" w:rsidP="000E2A44">
      <w:pPr>
        <w:rPr>
          <w:lang w:val="es-419" w:eastAsia="es-CO"/>
        </w:rPr>
      </w:pPr>
      <w:r w:rsidRPr="000E2A44">
        <w:rPr>
          <w:lang w:val="es-419" w:eastAsia="es-CO"/>
        </w:rPr>
        <w:t>Se está aplicando un descuento por volumen.</w:t>
      </w:r>
    </w:p>
    <w:p w14:paraId="5E69ECD1" w14:textId="77777777" w:rsidR="000E2A44" w:rsidRPr="000E2A44" w:rsidRDefault="000E2A44" w:rsidP="000E2A44">
      <w:pPr>
        <w:rPr>
          <w:b/>
          <w:bCs/>
          <w:lang w:val="es-419" w:eastAsia="es-CO"/>
        </w:rPr>
      </w:pPr>
      <w:r w:rsidRPr="000E2A44">
        <w:rPr>
          <w:b/>
          <w:bCs/>
          <w:lang w:val="es-419" w:eastAsia="es-CO"/>
        </w:rPr>
        <w:t>Ejemplo 2</w:t>
      </w:r>
    </w:p>
    <w:p w14:paraId="6C1C7971" w14:textId="709C6045" w:rsidR="000E2A44" w:rsidRDefault="000E2A44" w:rsidP="000E2A44">
      <w:pPr>
        <w:rPr>
          <w:lang w:val="es-419" w:eastAsia="es-CO"/>
        </w:rPr>
      </w:pPr>
      <w:r w:rsidRPr="000E2A44">
        <w:rPr>
          <w:lang w:val="es-419" w:eastAsia="es-CO"/>
        </w:rPr>
        <w:t>Cuando se encuentra que en verano las chaquetas tienen descuentos permanentes hace relación a descuentos estacionales y cuando un almacén indica que por cierre de temporada tendrá descuento del 40</w:t>
      </w:r>
      <w:r>
        <w:rPr>
          <w:lang w:val="es-419" w:eastAsia="es-CO"/>
        </w:rPr>
        <w:t xml:space="preserve"> </w:t>
      </w:r>
      <w:r w:rsidRPr="000E2A44">
        <w:rPr>
          <w:lang w:val="es-419" w:eastAsia="es-CO"/>
        </w:rPr>
        <w:t>% en sus prendas se está referenciando un precio de oferta.</w:t>
      </w:r>
    </w:p>
    <w:p w14:paraId="4D4E5DFB" w14:textId="77777777" w:rsidR="000E2A44" w:rsidRPr="000E2A44" w:rsidRDefault="000E2A44" w:rsidP="000E2A44">
      <w:pPr>
        <w:pStyle w:val="Ttulo2"/>
      </w:pPr>
      <w:bookmarkStart w:id="4" w:name="_Toc229394273"/>
      <w:r w:rsidRPr="000E2A44">
        <w:t>Plaza</w:t>
      </w:r>
      <w:bookmarkEnd w:id="4"/>
    </w:p>
    <w:p w14:paraId="65123B9B" w14:textId="08D790D6" w:rsidR="000E2A44" w:rsidRDefault="000E2A44" w:rsidP="000E2A44">
      <w:pPr>
        <w:rPr>
          <w:lang w:val="es-419" w:eastAsia="es-CO"/>
        </w:rPr>
      </w:pPr>
      <w:r w:rsidRPr="000E2A44">
        <w:rPr>
          <w:lang w:val="es-419" w:eastAsia="es-CO"/>
        </w:rPr>
        <w:t>En algunos libros es llamada también distribución, es la variable de la mezcla de mercadeo (</w:t>
      </w:r>
      <w:r w:rsidRPr="000E2A44">
        <w:rPr>
          <w:rStyle w:val="Extranjerismo"/>
          <w:lang w:val="es-419" w:eastAsia="es-CO"/>
        </w:rPr>
        <w:t xml:space="preserve">marketing </w:t>
      </w:r>
      <w:proofErr w:type="spellStart"/>
      <w:r w:rsidRPr="000E2A44">
        <w:rPr>
          <w:rStyle w:val="Extranjerismo"/>
          <w:lang w:val="es-419" w:eastAsia="es-CO"/>
        </w:rPr>
        <w:t>mix</w:t>
      </w:r>
      <w:proofErr w:type="spellEnd"/>
      <w:r w:rsidRPr="000E2A44">
        <w:rPr>
          <w:lang w:val="es-419" w:eastAsia="es-CO"/>
        </w:rPr>
        <w:t>) responsable de hacer que el producto llegue a las manos del cliente. Como consecuencia de este concepto, surgen los canales de distribución como aquellos medios que utilizan las empresas para gestionar el proceso de entrega del producto. A continuación</w:t>
      </w:r>
      <w:r>
        <w:rPr>
          <w:lang w:val="es-419" w:eastAsia="es-CO"/>
        </w:rPr>
        <w:t>,</w:t>
      </w:r>
      <w:r w:rsidRPr="000E2A44">
        <w:rPr>
          <w:lang w:val="es-419" w:eastAsia="es-CO"/>
        </w:rPr>
        <w:t xml:space="preserve"> va a ver los canales de distribución existentes:</w:t>
      </w:r>
    </w:p>
    <w:p w14:paraId="34E176F3" w14:textId="77777777" w:rsidR="000E2A44" w:rsidRPr="000E2A44" w:rsidRDefault="000E2A44" w:rsidP="000E2A44">
      <w:pPr>
        <w:rPr>
          <w:b/>
          <w:bCs/>
          <w:lang w:val="es-419" w:eastAsia="es-CO"/>
        </w:rPr>
      </w:pPr>
      <w:r w:rsidRPr="000E2A44">
        <w:rPr>
          <w:b/>
          <w:bCs/>
          <w:lang w:val="es-419" w:eastAsia="es-CO"/>
        </w:rPr>
        <w:t>Canal de distribución directo</w:t>
      </w:r>
    </w:p>
    <w:p w14:paraId="489D1262" w14:textId="77777777" w:rsidR="000E2A44" w:rsidRPr="00572447" w:rsidRDefault="000E2A44" w:rsidP="00572447">
      <w:pPr>
        <w:pStyle w:val="Prrafodelista"/>
        <w:numPr>
          <w:ilvl w:val="0"/>
          <w:numId w:val="46"/>
        </w:numPr>
        <w:rPr>
          <w:lang w:val="es-419" w:eastAsia="es-CO"/>
        </w:rPr>
      </w:pPr>
      <w:r w:rsidRPr="00572447">
        <w:rPr>
          <w:lang w:val="es-419" w:eastAsia="es-CO"/>
        </w:rPr>
        <w:t>La empresa le entrega directamente el producto al cliente.</w:t>
      </w:r>
    </w:p>
    <w:p w14:paraId="4CD705BA" w14:textId="77777777" w:rsidR="000E2A44" w:rsidRPr="00572447" w:rsidRDefault="000E2A44" w:rsidP="00572447">
      <w:pPr>
        <w:pStyle w:val="Prrafodelista"/>
        <w:numPr>
          <w:ilvl w:val="0"/>
          <w:numId w:val="46"/>
        </w:numPr>
        <w:rPr>
          <w:lang w:val="es-419" w:eastAsia="es-CO"/>
        </w:rPr>
      </w:pPr>
      <w:r w:rsidRPr="00572447">
        <w:rPr>
          <w:lang w:val="es-419" w:eastAsia="es-CO"/>
        </w:rPr>
        <w:lastRenderedPageBreak/>
        <w:t>Se conoce también como canal cero.</w:t>
      </w:r>
    </w:p>
    <w:p w14:paraId="70039F63" w14:textId="77777777" w:rsidR="000E2A44" w:rsidRPr="00572447" w:rsidRDefault="000E2A44" w:rsidP="00572447">
      <w:pPr>
        <w:pStyle w:val="Prrafodelista"/>
        <w:numPr>
          <w:ilvl w:val="0"/>
          <w:numId w:val="46"/>
        </w:numPr>
        <w:rPr>
          <w:lang w:val="es-419" w:eastAsia="es-CO"/>
        </w:rPr>
      </w:pPr>
      <w:r w:rsidRPr="00572447">
        <w:rPr>
          <w:lang w:val="es-419" w:eastAsia="es-CO"/>
        </w:rPr>
        <w:t>Se caracteriza por no tener intermediarios.</w:t>
      </w:r>
    </w:p>
    <w:p w14:paraId="54268FDA" w14:textId="04A83BBA" w:rsidR="000E2A44" w:rsidRPr="000E2A44" w:rsidRDefault="000E2A44" w:rsidP="000E2A44">
      <w:pPr>
        <w:rPr>
          <w:b/>
          <w:bCs/>
          <w:lang w:val="es-419" w:eastAsia="es-CO"/>
        </w:rPr>
      </w:pPr>
      <w:r w:rsidRPr="000E2A44">
        <w:rPr>
          <w:b/>
          <w:bCs/>
          <w:lang w:val="es-419" w:eastAsia="es-CO"/>
        </w:rPr>
        <w:t>Ejemplos</w:t>
      </w:r>
    </w:p>
    <w:p w14:paraId="769BBCBF" w14:textId="77777777" w:rsidR="000E2A44" w:rsidRPr="000E2A44" w:rsidRDefault="000E2A44" w:rsidP="000E2A44">
      <w:pPr>
        <w:pStyle w:val="Prrafodelista"/>
        <w:numPr>
          <w:ilvl w:val="0"/>
          <w:numId w:val="27"/>
        </w:numPr>
        <w:rPr>
          <w:lang w:val="es-419" w:eastAsia="es-CO"/>
        </w:rPr>
      </w:pPr>
      <w:r w:rsidRPr="000E2A44">
        <w:rPr>
          <w:lang w:val="es-419" w:eastAsia="es-CO"/>
        </w:rPr>
        <w:t>Tenderos en sus tiendas.</w:t>
      </w:r>
    </w:p>
    <w:p w14:paraId="26725AB9" w14:textId="77777777" w:rsidR="000E2A44" w:rsidRPr="000E2A44" w:rsidRDefault="000E2A44" w:rsidP="000E2A44">
      <w:pPr>
        <w:pStyle w:val="Prrafodelista"/>
        <w:numPr>
          <w:ilvl w:val="0"/>
          <w:numId w:val="27"/>
        </w:numPr>
        <w:rPr>
          <w:lang w:val="es-419" w:eastAsia="es-CO"/>
        </w:rPr>
      </w:pPr>
      <w:r w:rsidRPr="000E2A44">
        <w:rPr>
          <w:lang w:val="es-419" w:eastAsia="es-CO"/>
        </w:rPr>
        <w:t>Una emprendedora que comercializa sus productos en su tienda virtual.</w:t>
      </w:r>
    </w:p>
    <w:p w14:paraId="4E534029" w14:textId="5FB7D95C" w:rsidR="000E2A44" w:rsidRPr="004656FC" w:rsidRDefault="000E2A44" w:rsidP="00207DFB">
      <w:pPr>
        <w:pStyle w:val="Prrafodelista"/>
        <w:numPr>
          <w:ilvl w:val="0"/>
          <w:numId w:val="27"/>
        </w:numPr>
        <w:rPr>
          <w:lang w:val="es-419" w:eastAsia="es-CO"/>
        </w:rPr>
      </w:pPr>
      <w:r w:rsidRPr="004656FC">
        <w:rPr>
          <w:lang w:val="es-419" w:eastAsia="es-CO"/>
        </w:rPr>
        <w:t>Contadora que vende sus servicios a sus familiares.</w:t>
      </w:r>
    </w:p>
    <w:p w14:paraId="6AD140E7" w14:textId="77777777" w:rsidR="000E2A44" w:rsidRPr="004656FC" w:rsidRDefault="000E2A44" w:rsidP="000E2A44">
      <w:pPr>
        <w:rPr>
          <w:b/>
          <w:bCs/>
          <w:lang w:val="es-419" w:eastAsia="es-CO"/>
        </w:rPr>
      </w:pPr>
      <w:r w:rsidRPr="004656FC">
        <w:rPr>
          <w:b/>
          <w:bCs/>
          <w:lang w:val="es-419" w:eastAsia="es-CO"/>
        </w:rPr>
        <w:t>Canal de distribución indirecto</w:t>
      </w:r>
    </w:p>
    <w:p w14:paraId="78B3E037" w14:textId="77777777" w:rsidR="000E2A44" w:rsidRPr="00572447" w:rsidRDefault="000E2A44" w:rsidP="00572447">
      <w:pPr>
        <w:pStyle w:val="Prrafodelista"/>
        <w:numPr>
          <w:ilvl w:val="0"/>
          <w:numId w:val="47"/>
        </w:numPr>
        <w:rPr>
          <w:lang w:val="es-419" w:eastAsia="es-CO"/>
        </w:rPr>
      </w:pPr>
      <w:r w:rsidRPr="00572447">
        <w:rPr>
          <w:lang w:val="es-419" w:eastAsia="es-CO"/>
        </w:rPr>
        <w:t>Cuando la empresa requiere o elige tener intermediarios en la cadena de distribución.</w:t>
      </w:r>
    </w:p>
    <w:p w14:paraId="27AD9964" w14:textId="77777777" w:rsidR="000E2A44" w:rsidRPr="00572447" w:rsidRDefault="000E2A44" w:rsidP="00572447">
      <w:pPr>
        <w:pStyle w:val="Prrafodelista"/>
        <w:numPr>
          <w:ilvl w:val="0"/>
          <w:numId w:val="47"/>
        </w:numPr>
        <w:rPr>
          <w:lang w:val="es-419" w:eastAsia="es-CO"/>
        </w:rPr>
      </w:pPr>
      <w:r w:rsidRPr="00572447">
        <w:rPr>
          <w:lang w:val="es-419" w:eastAsia="es-CO"/>
        </w:rPr>
        <w:t>La ventaja de este canal es que la empresa llega a mayor cantidad de clientes.</w:t>
      </w:r>
    </w:p>
    <w:p w14:paraId="2A794C94" w14:textId="77777777" w:rsidR="004656FC" w:rsidRPr="00572447" w:rsidRDefault="000E2A44" w:rsidP="00572447">
      <w:pPr>
        <w:pStyle w:val="Prrafodelista"/>
        <w:numPr>
          <w:ilvl w:val="0"/>
          <w:numId w:val="47"/>
        </w:numPr>
        <w:rPr>
          <w:lang w:val="es-419" w:eastAsia="es-CO"/>
        </w:rPr>
      </w:pPr>
      <w:r w:rsidRPr="00572447">
        <w:rPr>
          <w:lang w:val="es-419" w:eastAsia="es-CO"/>
        </w:rPr>
        <w:t>La desventaja es que los costos se incrementan y</w:t>
      </w:r>
      <w:r w:rsidR="004656FC" w:rsidRPr="00572447">
        <w:rPr>
          <w:lang w:val="es-419" w:eastAsia="es-CO"/>
        </w:rPr>
        <w:t>,</w:t>
      </w:r>
      <w:r w:rsidRPr="00572447">
        <w:rPr>
          <w:lang w:val="es-419" w:eastAsia="es-CO"/>
        </w:rPr>
        <w:t xml:space="preserve"> por ende, puede incrementar el precio del producto.</w:t>
      </w:r>
    </w:p>
    <w:p w14:paraId="0967D9A6" w14:textId="03C15227" w:rsidR="000E2A44" w:rsidRPr="00572447" w:rsidRDefault="000E2A44" w:rsidP="00572447">
      <w:pPr>
        <w:pStyle w:val="Prrafodelista"/>
        <w:numPr>
          <w:ilvl w:val="0"/>
          <w:numId w:val="47"/>
        </w:numPr>
        <w:rPr>
          <w:lang w:val="es-419" w:eastAsia="es-CO"/>
        </w:rPr>
      </w:pPr>
      <w:r w:rsidRPr="00572447">
        <w:rPr>
          <w:lang w:val="es-419" w:eastAsia="es-CO"/>
        </w:rPr>
        <w:t>Un canal corto cuando solo interviene un intermediario entre la empresa y el cliente.</w:t>
      </w:r>
    </w:p>
    <w:p w14:paraId="4106D023" w14:textId="77777777" w:rsidR="004656FC" w:rsidRPr="00572447" w:rsidRDefault="000E2A44" w:rsidP="00572447">
      <w:pPr>
        <w:pStyle w:val="Prrafodelista"/>
        <w:numPr>
          <w:ilvl w:val="0"/>
          <w:numId w:val="47"/>
        </w:numPr>
        <w:rPr>
          <w:lang w:val="es-419" w:eastAsia="es-CO"/>
        </w:rPr>
      </w:pPr>
      <w:r w:rsidRPr="00572447">
        <w:rPr>
          <w:lang w:val="es-419" w:eastAsia="es-CO"/>
        </w:rPr>
        <w:t>Un canal largo cuando se involucran más de dos intermediarios. En este orden de ideas, las ventas mayoristas, usualmente utilizan canales largos, ya que suelen estar presente varios intermediarios.</w:t>
      </w:r>
    </w:p>
    <w:p w14:paraId="794407DF" w14:textId="0FA7CDBA" w:rsidR="000E2A44" w:rsidRPr="004656FC" w:rsidRDefault="000E2A44" w:rsidP="000E2A44">
      <w:pPr>
        <w:rPr>
          <w:b/>
          <w:bCs/>
          <w:lang w:val="es-419" w:eastAsia="es-CO"/>
        </w:rPr>
      </w:pPr>
      <w:r w:rsidRPr="004656FC">
        <w:rPr>
          <w:b/>
          <w:bCs/>
          <w:lang w:val="es-419" w:eastAsia="es-CO"/>
        </w:rPr>
        <w:t>Ejemplos</w:t>
      </w:r>
    </w:p>
    <w:p w14:paraId="241BAE8E" w14:textId="746053D6" w:rsidR="000E2A44" w:rsidRDefault="000E2A44" w:rsidP="000E2A44">
      <w:pPr>
        <w:rPr>
          <w:lang w:val="es-419" w:eastAsia="es-CO"/>
        </w:rPr>
      </w:pPr>
      <w:r w:rsidRPr="000E2A44">
        <w:rPr>
          <w:lang w:val="es-419" w:eastAsia="es-CO"/>
        </w:rPr>
        <w:t xml:space="preserve">Una empresa llamada “La mejor horma” produce y vende sus zapatos a través de un punto de venta propio, por otro lado, otra empresa de zapatos llamada “Calcetín” fabrica zapatos y los lleva a diferentes almacenes ubicados en el centro de la ciudad </w:t>
      </w:r>
      <w:r w:rsidRPr="000E2A44">
        <w:rPr>
          <w:lang w:val="es-419" w:eastAsia="es-CO"/>
        </w:rPr>
        <w:lastRenderedPageBreak/>
        <w:t>para que los vendan. En esta situación se tiene entonces, el almacén “La mejor horma”</w:t>
      </w:r>
      <w:r w:rsidR="004656FC">
        <w:rPr>
          <w:lang w:val="es-419" w:eastAsia="es-CO"/>
        </w:rPr>
        <w:t xml:space="preserve"> </w:t>
      </w:r>
      <w:r w:rsidRPr="000E2A44">
        <w:rPr>
          <w:lang w:val="es-419" w:eastAsia="es-CO"/>
        </w:rPr>
        <w:t>que tiene un canal de distribución directo, porque los clientes pueden acudir a su local a comprar los zapatos, mientras que el almacén “Cal</w:t>
      </w:r>
      <w:r w:rsidR="00572447">
        <w:rPr>
          <w:lang w:val="es-419" w:eastAsia="es-CO"/>
        </w:rPr>
        <w:t>c</w:t>
      </w:r>
      <w:r w:rsidRPr="000E2A44">
        <w:rPr>
          <w:lang w:val="es-419" w:eastAsia="es-CO"/>
        </w:rPr>
        <w:t>etín” tiene un canal de</w:t>
      </w:r>
      <w:r w:rsidR="004656FC">
        <w:rPr>
          <w:lang w:val="es-419" w:eastAsia="es-CO"/>
        </w:rPr>
        <w:t xml:space="preserve"> </w:t>
      </w:r>
      <w:r w:rsidRPr="000E2A44">
        <w:rPr>
          <w:lang w:val="es-419" w:eastAsia="es-CO"/>
        </w:rPr>
        <w:t>distribución indirecto porque llega a sus clientes a través de otras empresas.</w:t>
      </w:r>
    </w:p>
    <w:p w14:paraId="4F788D13" w14:textId="77777777" w:rsidR="004656FC" w:rsidRPr="004656FC" w:rsidRDefault="004656FC" w:rsidP="004656FC">
      <w:pPr>
        <w:rPr>
          <w:lang w:val="es-419" w:eastAsia="es-CO"/>
        </w:rPr>
      </w:pPr>
      <w:r w:rsidRPr="004656FC">
        <w:rPr>
          <w:lang w:val="es-419" w:eastAsia="es-CO"/>
        </w:rPr>
        <w:t>Las estrategias de distribución son un tema interesante en las ventas mayoristas, ya que tienen estrecha relación con los canales y hacen referencia a la forma en que las empresas planteen cómo llegarán a sus clientes.</w:t>
      </w:r>
    </w:p>
    <w:p w14:paraId="2BEFB80F" w14:textId="6F334191" w:rsidR="004656FC" w:rsidRDefault="004656FC" w:rsidP="00572447">
      <w:pPr>
        <w:rPr>
          <w:lang w:val="es-419" w:eastAsia="es-CO"/>
        </w:rPr>
      </w:pPr>
      <w:r w:rsidRPr="004656FC">
        <w:rPr>
          <w:lang w:val="es-419" w:eastAsia="es-CO"/>
        </w:rPr>
        <w:t>A nivel de mercadeo se distinguen dos estrategias que pueden ser complementarias, ya que dependiendo del tipo de producto y de los recursos económicos de las empresas estas son:</w:t>
      </w:r>
    </w:p>
    <w:p w14:paraId="329A9683" w14:textId="77777777" w:rsidR="004656FC" w:rsidRPr="004656FC" w:rsidRDefault="004656FC" w:rsidP="004656FC">
      <w:pPr>
        <w:rPr>
          <w:b/>
          <w:bCs/>
          <w:lang w:val="es-419" w:eastAsia="es-CO"/>
        </w:rPr>
      </w:pPr>
      <w:r w:rsidRPr="004656FC">
        <w:rPr>
          <w:b/>
          <w:bCs/>
          <w:lang w:val="es-419" w:eastAsia="es-CO"/>
        </w:rPr>
        <w:t xml:space="preserve">Estrategia de distribución </w:t>
      </w:r>
      <w:proofErr w:type="spellStart"/>
      <w:r w:rsidRPr="004656FC">
        <w:rPr>
          <w:rStyle w:val="Extranjerismo"/>
          <w:b/>
          <w:bCs/>
          <w:lang w:val="es-419" w:eastAsia="es-CO"/>
        </w:rPr>
        <w:t>pull</w:t>
      </w:r>
      <w:proofErr w:type="spellEnd"/>
      <w:r w:rsidRPr="004656FC">
        <w:rPr>
          <w:b/>
          <w:bCs/>
          <w:lang w:val="es-419" w:eastAsia="es-CO"/>
        </w:rPr>
        <w:t xml:space="preserve"> (jalar)</w:t>
      </w:r>
    </w:p>
    <w:p w14:paraId="6D99F679" w14:textId="2674E141" w:rsidR="004656FC" w:rsidRPr="004656FC" w:rsidRDefault="004656FC" w:rsidP="004656FC">
      <w:pPr>
        <w:rPr>
          <w:lang w:val="es-419" w:eastAsia="es-CO"/>
        </w:rPr>
      </w:pPr>
      <w:r w:rsidRPr="004656FC">
        <w:rPr>
          <w:lang w:val="es-419" w:eastAsia="es-CO"/>
        </w:rPr>
        <w:t>Los esfuerzos se enfocan en llegar al cliente final, para que este acuda a los distribuidores a solicitar el producto; cuando esta estrategia es operada con éxito pueden ocurrir dos cosas:</w:t>
      </w:r>
    </w:p>
    <w:p w14:paraId="4FF643B2" w14:textId="77777777" w:rsidR="004656FC" w:rsidRDefault="004656FC" w:rsidP="00742D61">
      <w:pPr>
        <w:pStyle w:val="Prrafodelista"/>
        <w:numPr>
          <w:ilvl w:val="0"/>
          <w:numId w:val="28"/>
        </w:numPr>
        <w:rPr>
          <w:lang w:val="es-419" w:eastAsia="es-CO"/>
        </w:rPr>
      </w:pPr>
      <w:r w:rsidRPr="004656FC">
        <w:rPr>
          <w:lang w:val="es-419" w:eastAsia="es-CO"/>
        </w:rPr>
        <w:t>Que los distribuidores que no tienen el producto en su portafolio lo incluyan.</w:t>
      </w:r>
    </w:p>
    <w:p w14:paraId="184295B2" w14:textId="57D61C80" w:rsidR="004656FC" w:rsidRPr="004656FC" w:rsidRDefault="004656FC" w:rsidP="009E3CC4">
      <w:pPr>
        <w:pStyle w:val="Prrafodelista"/>
        <w:numPr>
          <w:ilvl w:val="0"/>
          <w:numId w:val="28"/>
        </w:numPr>
        <w:rPr>
          <w:lang w:val="es-419" w:eastAsia="es-CO"/>
        </w:rPr>
      </w:pPr>
      <w:r w:rsidRPr="004656FC">
        <w:rPr>
          <w:lang w:val="es-419" w:eastAsia="es-CO"/>
        </w:rPr>
        <w:t>Que se tengan mayores ventas si el producto ya hace parte de lo que ofrece el distribuidor.</w:t>
      </w:r>
    </w:p>
    <w:p w14:paraId="63147B9A" w14:textId="4623979B" w:rsidR="004656FC" w:rsidRPr="004656FC" w:rsidRDefault="004656FC" w:rsidP="004656FC">
      <w:pPr>
        <w:rPr>
          <w:lang w:val="es-419" w:eastAsia="es-CO"/>
        </w:rPr>
      </w:pPr>
      <w:r w:rsidRPr="004656FC">
        <w:rPr>
          <w:b/>
          <w:bCs/>
          <w:lang w:val="es-419" w:eastAsia="es-CO"/>
        </w:rPr>
        <w:t xml:space="preserve">Estrategia de distribución </w:t>
      </w:r>
      <w:proofErr w:type="spellStart"/>
      <w:r w:rsidRPr="004656FC">
        <w:rPr>
          <w:rStyle w:val="Extranjerismo"/>
          <w:b/>
          <w:bCs/>
          <w:lang w:val="es-419" w:eastAsia="es-CO"/>
        </w:rPr>
        <w:t>push</w:t>
      </w:r>
      <w:proofErr w:type="spellEnd"/>
      <w:r w:rsidRPr="004656FC">
        <w:rPr>
          <w:b/>
          <w:bCs/>
          <w:lang w:val="es-419" w:eastAsia="es-CO"/>
        </w:rPr>
        <w:t xml:space="preserve"> (empujar)</w:t>
      </w:r>
    </w:p>
    <w:p w14:paraId="47530AE7" w14:textId="23D6A63A" w:rsidR="004656FC" w:rsidRDefault="004656FC" w:rsidP="004656FC">
      <w:pPr>
        <w:rPr>
          <w:lang w:val="es-419" w:eastAsia="es-CO"/>
        </w:rPr>
      </w:pPr>
      <w:r w:rsidRPr="004656FC">
        <w:rPr>
          <w:lang w:val="es-419" w:eastAsia="es-CO"/>
        </w:rPr>
        <w:t xml:space="preserve">En dicha estrategia, el foco es lograr que los intermediarios impulsen con los clientes la colocación del producto, por tanto, las estrategias de distribución y comunicación se enfocan en “conquistar” los distribuidores. Esta estrategia </w:t>
      </w:r>
      <w:proofErr w:type="spellStart"/>
      <w:r w:rsidRPr="00782220">
        <w:rPr>
          <w:rStyle w:val="Extranjerismo"/>
          <w:lang w:val="es-419" w:eastAsia="es-CO"/>
        </w:rPr>
        <w:t>push</w:t>
      </w:r>
      <w:proofErr w:type="spellEnd"/>
      <w:r w:rsidRPr="004656FC">
        <w:rPr>
          <w:lang w:val="es-419" w:eastAsia="es-CO"/>
        </w:rPr>
        <w:t xml:space="preserve"> es la </w:t>
      </w:r>
      <w:r w:rsidRPr="004656FC">
        <w:rPr>
          <w:lang w:val="es-419" w:eastAsia="es-CO"/>
        </w:rPr>
        <w:lastRenderedPageBreak/>
        <w:t>que se utiliza cuando se desea una colocación (venta) rápida de los productos mayoristas.</w:t>
      </w:r>
    </w:p>
    <w:p w14:paraId="42CC437C" w14:textId="77777777" w:rsidR="004656FC" w:rsidRPr="004656FC" w:rsidRDefault="004656FC" w:rsidP="004656FC">
      <w:pPr>
        <w:pStyle w:val="Ttulo2"/>
      </w:pPr>
      <w:bookmarkStart w:id="5" w:name="_Toc229394274"/>
      <w:r w:rsidRPr="004656FC">
        <w:t>Promoción</w:t>
      </w:r>
      <w:bookmarkEnd w:id="5"/>
    </w:p>
    <w:p w14:paraId="629B8438" w14:textId="7F1CD3DF" w:rsidR="004656FC" w:rsidRPr="004656FC" w:rsidRDefault="004656FC" w:rsidP="004656FC">
      <w:pPr>
        <w:rPr>
          <w:lang w:val="es-419" w:eastAsia="es-CO"/>
        </w:rPr>
      </w:pPr>
      <w:r w:rsidRPr="004656FC">
        <w:rPr>
          <w:lang w:val="es-419" w:eastAsia="es-CO"/>
        </w:rPr>
        <w:t xml:space="preserve">Llamada actualmente desde la perspectiva de mercadeo comunicación, es la última variable de estudio dentro del </w:t>
      </w:r>
      <w:r w:rsidRPr="004656FC">
        <w:rPr>
          <w:rStyle w:val="Extranjerismo"/>
          <w:lang w:val="es-419" w:eastAsia="es-CO"/>
        </w:rPr>
        <w:t xml:space="preserve">marketing </w:t>
      </w:r>
      <w:proofErr w:type="spellStart"/>
      <w:r w:rsidRPr="004656FC">
        <w:rPr>
          <w:rStyle w:val="Extranjerismo"/>
          <w:lang w:val="es-419" w:eastAsia="es-CO"/>
        </w:rPr>
        <w:t>mix</w:t>
      </w:r>
      <w:proofErr w:type="spellEnd"/>
      <w:r w:rsidRPr="004656FC">
        <w:rPr>
          <w:lang w:val="es-419" w:eastAsia="es-CO"/>
        </w:rPr>
        <w:t xml:space="preserve"> y hace alusión a la forma como la empresa plantea sus estrategias para comunicar su marca y productos a los clientes, en el siguiente recurso se explica a más profundidad:</w:t>
      </w:r>
    </w:p>
    <w:p w14:paraId="0522104C" w14:textId="26334DAC" w:rsidR="004656FC" w:rsidRDefault="004656FC" w:rsidP="00782220">
      <w:pPr>
        <w:rPr>
          <w:lang w:val="es-419" w:eastAsia="es-CO"/>
        </w:rPr>
      </w:pPr>
      <w:r w:rsidRPr="004656FC">
        <w:rPr>
          <w:lang w:val="es-419" w:eastAsia="es-CO"/>
        </w:rPr>
        <w:t>La promoción suele ser una variable bastante densa, dado que dentro de ella tiene sus propios componentes, denominados en conjunto “mezcla de comunicación”.</w:t>
      </w:r>
    </w:p>
    <w:p w14:paraId="47E6D7BB" w14:textId="4676F5CF" w:rsidR="004656FC" w:rsidRPr="004656FC" w:rsidRDefault="004656FC" w:rsidP="004656FC">
      <w:pPr>
        <w:rPr>
          <w:lang w:val="es-419" w:eastAsia="es-CO"/>
        </w:rPr>
      </w:pPr>
      <w:r w:rsidRPr="004656FC">
        <w:rPr>
          <w:b/>
          <w:bCs/>
          <w:lang w:val="es-419" w:eastAsia="es-CO"/>
        </w:rPr>
        <w:t>Propaganda</w:t>
      </w:r>
      <w:r>
        <w:rPr>
          <w:b/>
          <w:bCs/>
          <w:lang w:val="es-419" w:eastAsia="es-CO"/>
        </w:rPr>
        <w:t xml:space="preserve">. </w:t>
      </w:r>
      <w:r w:rsidRPr="004656FC">
        <w:rPr>
          <w:lang w:val="es-419" w:eastAsia="es-CO"/>
        </w:rPr>
        <w:t>Es similar a la publicidad, porque consiste en la forma impersonal de estimular la demanda o de influir en la opinión o actitud de un grupo hacia la empresa, a través de una comunicación en medios masivos, la gran diferencia es que usualmente no es pagada por la empresa u organización que se beneficia con ella. Usualmente la propaganda tiene un tinte más asociado a religión, política, opiniones o doctrinas, y no tiene un tinte tan comercial como sí lo tiene la publicidad.</w:t>
      </w:r>
    </w:p>
    <w:p w14:paraId="531A5AFB" w14:textId="5CC0D27A" w:rsidR="004656FC" w:rsidRPr="004656FC" w:rsidRDefault="004656FC" w:rsidP="004656FC">
      <w:pPr>
        <w:rPr>
          <w:lang w:val="es-419" w:eastAsia="es-CO"/>
        </w:rPr>
      </w:pPr>
      <w:r w:rsidRPr="004656FC">
        <w:rPr>
          <w:lang w:val="es-419" w:eastAsia="es-CO"/>
        </w:rPr>
        <w:t>Precio = COP $150 / (1- 0.40) = COP $250.</w:t>
      </w:r>
    </w:p>
    <w:p w14:paraId="56BEFF5D" w14:textId="6C5768B6" w:rsidR="004656FC" w:rsidRPr="004656FC" w:rsidRDefault="004656FC" w:rsidP="004656FC">
      <w:pPr>
        <w:rPr>
          <w:lang w:val="es-419" w:eastAsia="es-CO"/>
        </w:rPr>
      </w:pPr>
      <w:r w:rsidRPr="004656FC">
        <w:rPr>
          <w:lang w:val="es-419" w:eastAsia="es-CO"/>
        </w:rPr>
        <w:t>Según el resultado obtenido cuando los vendedores vayan a cada farmacia deben vender cada mascarilla en COP $250.</w:t>
      </w:r>
    </w:p>
    <w:p w14:paraId="4FC926F3" w14:textId="7058F883" w:rsidR="004656FC" w:rsidRPr="004656FC" w:rsidRDefault="004656FC" w:rsidP="004656FC">
      <w:pPr>
        <w:rPr>
          <w:lang w:val="es-419" w:eastAsia="es-CO"/>
        </w:rPr>
      </w:pPr>
      <w:r w:rsidRPr="004656FC">
        <w:rPr>
          <w:lang w:val="es-419" w:eastAsia="es-CO"/>
        </w:rPr>
        <w:t>Entre las características de la propaganda se encuentran:</w:t>
      </w:r>
    </w:p>
    <w:p w14:paraId="4A56EE3A" w14:textId="367D9728" w:rsidR="004656FC" w:rsidRPr="004656FC" w:rsidRDefault="004656FC" w:rsidP="004656FC">
      <w:pPr>
        <w:pStyle w:val="Prrafodelista"/>
        <w:numPr>
          <w:ilvl w:val="0"/>
          <w:numId w:val="30"/>
        </w:numPr>
        <w:rPr>
          <w:lang w:val="es-419" w:eastAsia="es-CO"/>
        </w:rPr>
      </w:pPr>
      <w:r w:rsidRPr="004656FC">
        <w:rPr>
          <w:lang w:val="es-419" w:eastAsia="es-CO"/>
        </w:rPr>
        <w:t>Suelen ser mensajes repetitivos con el fin de generar recordación.</w:t>
      </w:r>
    </w:p>
    <w:p w14:paraId="4A08D7DD" w14:textId="77777777" w:rsidR="004656FC" w:rsidRPr="004656FC" w:rsidRDefault="004656FC" w:rsidP="004656FC">
      <w:pPr>
        <w:pStyle w:val="Prrafodelista"/>
        <w:numPr>
          <w:ilvl w:val="0"/>
          <w:numId w:val="30"/>
        </w:numPr>
        <w:rPr>
          <w:lang w:val="es-419" w:eastAsia="es-CO"/>
        </w:rPr>
      </w:pPr>
      <w:r w:rsidRPr="004656FC">
        <w:rPr>
          <w:lang w:val="es-419" w:eastAsia="es-CO"/>
        </w:rPr>
        <w:t>Son mensajes persuasivos, es decir, que deben tener la capacidad de poder influir en las ideas o los comportamientos de las personas.</w:t>
      </w:r>
    </w:p>
    <w:p w14:paraId="1C8D33FE" w14:textId="251ABB75" w:rsidR="004656FC" w:rsidRDefault="004656FC" w:rsidP="004656FC">
      <w:pPr>
        <w:pStyle w:val="Prrafodelista"/>
        <w:numPr>
          <w:ilvl w:val="0"/>
          <w:numId w:val="30"/>
        </w:numPr>
        <w:rPr>
          <w:lang w:val="es-419" w:eastAsia="es-CO"/>
        </w:rPr>
      </w:pPr>
      <w:r w:rsidRPr="004656FC">
        <w:rPr>
          <w:lang w:val="es-419" w:eastAsia="es-CO"/>
        </w:rPr>
        <w:lastRenderedPageBreak/>
        <w:t>Se utilizan recursos llamativos, con el fin de llamar la atención y los mensajes se suelen relacionar con situaciones de impacto en la comunidad, con el fin de generar empatía entre quienes recepcionan el mensaje.</w:t>
      </w:r>
    </w:p>
    <w:p w14:paraId="2401E334" w14:textId="77777777" w:rsidR="004656FC" w:rsidRPr="004656FC" w:rsidRDefault="004656FC" w:rsidP="004656FC">
      <w:pPr>
        <w:rPr>
          <w:b/>
          <w:bCs/>
          <w:lang w:val="es-419" w:eastAsia="es-CO"/>
        </w:rPr>
      </w:pPr>
      <w:r w:rsidRPr="004656FC">
        <w:rPr>
          <w:b/>
          <w:bCs/>
          <w:lang w:val="es-419" w:eastAsia="es-CO"/>
        </w:rPr>
        <w:t>Publicidad</w:t>
      </w:r>
    </w:p>
    <w:p w14:paraId="6772AC00" w14:textId="517C2EE0" w:rsidR="004656FC" w:rsidRPr="004656FC" w:rsidRDefault="004656FC" w:rsidP="00A14175">
      <w:pPr>
        <w:rPr>
          <w:lang w:val="es-419" w:eastAsia="es-CO"/>
        </w:rPr>
      </w:pPr>
      <w:r w:rsidRPr="004656FC">
        <w:rPr>
          <w:lang w:val="es-419" w:eastAsia="es-CO"/>
        </w:rPr>
        <w:t>Es quizá lo más utilizado por las empresas dentro de la promoción, ya que según la estrategia puede dar alcance a cuatro objetivos: informar (dar a conocer algo), persuadir (disuadir para que se realice una acción) o recordar (mantener en la mente de los clientes una marca o un producto). Es un mecanismo de comunicación no personal que es pagado por una empresa con el fin de presentar y promocionar productos. El reto de la publicidad consiste en llegar a la mayor cantidad de personas al costo más bajo posible.</w:t>
      </w:r>
    </w:p>
    <w:p w14:paraId="353D7828" w14:textId="77777777" w:rsidR="004656FC" w:rsidRPr="00A14175" w:rsidRDefault="004656FC" w:rsidP="004656FC">
      <w:pPr>
        <w:rPr>
          <w:b/>
          <w:bCs/>
          <w:lang w:val="es-419" w:eastAsia="es-CO"/>
        </w:rPr>
      </w:pPr>
      <w:r w:rsidRPr="00A14175">
        <w:rPr>
          <w:b/>
          <w:bCs/>
          <w:lang w:val="es-419" w:eastAsia="es-CO"/>
        </w:rPr>
        <w:t>Publicidad ATL (</w:t>
      </w:r>
      <w:r w:rsidRPr="00A14175">
        <w:rPr>
          <w:rStyle w:val="Extranjerismo"/>
          <w:b/>
          <w:bCs/>
          <w:lang w:val="es-419" w:eastAsia="es-CO"/>
        </w:rPr>
        <w:t xml:space="preserve">Above </w:t>
      </w:r>
      <w:proofErr w:type="spellStart"/>
      <w:r w:rsidRPr="00A14175">
        <w:rPr>
          <w:rStyle w:val="Extranjerismo"/>
          <w:b/>
          <w:bCs/>
          <w:lang w:val="es-419" w:eastAsia="es-CO"/>
        </w:rPr>
        <w:t>the</w:t>
      </w:r>
      <w:proofErr w:type="spellEnd"/>
      <w:r w:rsidRPr="00A14175">
        <w:rPr>
          <w:rStyle w:val="Extranjerismo"/>
          <w:b/>
          <w:bCs/>
          <w:lang w:val="es-419" w:eastAsia="es-CO"/>
        </w:rPr>
        <w:t xml:space="preserve"> line</w:t>
      </w:r>
      <w:r w:rsidRPr="00A14175">
        <w:rPr>
          <w:b/>
          <w:bCs/>
          <w:lang w:val="es-419" w:eastAsia="es-CO"/>
        </w:rPr>
        <w:t>)</w:t>
      </w:r>
    </w:p>
    <w:p w14:paraId="73BF1F9A" w14:textId="77777777" w:rsidR="004656FC" w:rsidRPr="004656FC" w:rsidRDefault="004656FC" w:rsidP="004656FC">
      <w:pPr>
        <w:rPr>
          <w:lang w:val="es-419" w:eastAsia="es-CO"/>
        </w:rPr>
      </w:pPr>
      <w:r w:rsidRPr="004656FC">
        <w:rPr>
          <w:lang w:val="es-419" w:eastAsia="es-CO"/>
        </w:rPr>
        <w:t>Que es aquella que tiene gran alcance, por lo que suele ser la más costosa, es utilizada para llegar de forma rápida a un mercado de interés, por lo que se vale de los medios masivos, tales como radio, prensa, televisión y revistas.</w:t>
      </w:r>
    </w:p>
    <w:p w14:paraId="2849C3F1" w14:textId="14D304D6" w:rsidR="004656FC" w:rsidRPr="00A14175" w:rsidRDefault="004656FC" w:rsidP="004656FC">
      <w:pPr>
        <w:rPr>
          <w:b/>
          <w:bCs/>
          <w:lang w:val="es-419" w:eastAsia="es-CO"/>
        </w:rPr>
      </w:pPr>
      <w:r w:rsidRPr="00A14175">
        <w:rPr>
          <w:b/>
          <w:bCs/>
          <w:lang w:val="es-419" w:eastAsia="es-CO"/>
        </w:rPr>
        <w:t>Publicidad BTL (</w:t>
      </w:r>
      <w:r w:rsidRPr="00A14175">
        <w:rPr>
          <w:rStyle w:val="Extranjerismo"/>
          <w:b/>
          <w:bCs/>
          <w:lang w:val="es-419" w:eastAsia="es-CO"/>
        </w:rPr>
        <w:t xml:space="preserve">Below </w:t>
      </w:r>
      <w:proofErr w:type="spellStart"/>
      <w:r w:rsidRPr="00A14175">
        <w:rPr>
          <w:rStyle w:val="Extranjerismo"/>
          <w:b/>
          <w:bCs/>
          <w:lang w:val="es-419" w:eastAsia="es-CO"/>
        </w:rPr>
        <w:t>the</w:t>
      </w:r>
      <w:proofErr w:type="spellEnd"/>
      <w:r w:rsidRPr="00A14175">
        <w:rPr>
          <w:rStyle w:val="Extranjerismo"/>
          <w:b/>
          <w:bCs/>
          <w:lang w:val="es-419" w:eastAsia="es-CO"/>
        </w:rPr>
        <w:t xml:space="preserve"> line</w:t>
      </w:r>
      <w:r w:rsidRPr="00A14175">
        <w:rPr>
          <w:b/>
          <w:bCs/>
          <w:lang w:val="es-419" w:eastAsia="es-CO"/>
        </w:rPr>
        <w:t>)</w:t>
      </w:r>
    </w:p>
    <w:p w14:paraId="30EEB4EA" w14:textId="77777777" w:rsidR="004656FC" w:rsidRDefault="004656FC" w:rsidP="004656FC">
      <w:pPr>
        <w:rPr>
          <w:lang w:val="es-419" w:eastAsia="es-CO"/>
        </w:rPr>
      </w:pPr>
      <w:r w:rsidRPr="004656FC">
        <w:rPr>
          <w:lang w:val="es-419" w:eastAsia="es-CO"/>
        </w:rPr>
        <w:t xml:space="preserve">Es aquella que llega a públicos más dirigidos porque se centra en la realización de actividades específicas para determinado grupo, por tanto, está asociado al uso de medios no masivos, tales como anuncios en línea, vallas, pendones, </w:t>
      </w:r>
      <w:proofErr w:type="spellStart"/>
      <w:r w:rsidRPr="004656FC">
        <w:rPr>
          <w:lang w:val="es-419" w:eastAsia="es-CO"/>
        </w:rPr>
        <w:t>rompetráficos</w:t>
      </w:r>
      <w:proofErr w:type="spellEnd"/>
      <w:r w:rsidRPr="004656FC">
        <w:rPr>
          <w:lang w:val="es-419" w:eastAsia="es-CO"/>
        </w:rPr>
        <w:t>, patrocinios, entre otros.</w:t>
      </w:r>
    </w:p>
    <w:p w14:paraId="60EFCFD0" w14:textId="77777777" w:rsidR="00782220" w:rsidRPr="004656FC" w:rsidRDefault="00782220" w:rsidP="004656FC">
      <w:pPr>
        <w:rPr>
          <w:lang w:val="es-419" w:eastAsia="es-CO"/>
        </w:rPr>
      </w:pPr>
    </w:p>
    <w:p w14:paraId="4726DE9D" w14:textId="2E57258F" w:rsidR="004656FC" w:rsidRPr="00A14175" w:rsidRDefault="004656FC" w:rsidP="004656FC">
      <w:pPr>
        <w:rPr>
          <w:b/>
          <w:bCs/>
          <w:lang w:val="es-419" w:eastAsia="es-CO"/>
        </w:rPr>
      </w:pPr>
      <w:r w:rsidRPr="00A14175">
        <w:rPr>
          <w:b/>
          <w:bCs/>
          <w:lang w:val="es-419" w:eastAsia="es-CO"/>
        </w:rPr>
        <w:lastRenderedPageBreak/>
        <w:t>Publicidad TTL (</w:t>
      </w:r>
      <w:proofErr w:type="spellStart"/>
      <w:r w:rsidRPr="00A14175">
        <w:rPr>
          <w:rStyle w:val="Extranjerismo"/>
          <w:b/>
          <w:bCs/>
          <w:lang w:val="es-419" w:eastAsia="es-CO"/>
        </w:rPr>
        <w:t>Through</w:t>
      </w:r>
      <w:proofErr w:type="spellEnd"/>
      <w:r w:rsidRPr="00A14175">
        <w:rPr>
          <w:rStyle w:val="Extranjerismo"/>
          <w:b/>
          <w:bCs/>
          <w:lang w:val="es-419" w:eastAsia="es-CO"/>
        </w:rPr>
        <w:t xml:space="preserve"> </w:t>
      </w:r>
      <w:proofErr w:type="spellStart"/>
      <w:r w:rsidRPr="00A14175">
        <w:rPr>
          <w:rStyle w:val="Extranjerismo"/>
          <w:b/>
          <w:bCs/>
          <w:lang w:val="es-419" w:eastAsia="es-CO"/>
        </w:rPr>
        <w:t>the</w:t>
      </w:r>
      <w:proofErr w:type="spellEnd"/>
      <w:r w:rsidRPr="00A14175">
        <w:rPr>
          <w:rStyle w:val="Extranjerismo"/>
          <w:b/>
          <w:bCs/>
          <w:lang w:val="es-419" w:eastAsia="es-CO"/>
        </w:rPr>
        <w:t xml:space="preserve"> line</w:t>
      </w:r>
      <w:r w:rsidRPr="00A14175">
        <w:rPr>
          <w:b/>
          <w:bCs/>
          <w:lang w:val="es-419" w:eastAsia="es-CO"/>
        </w:rPr>
        <w:t>)</w:t>
      </w:r>
    </w:p>
    <w:p w14:paraId="393700E1" w14:textId="77777777" w:rsidR="004656FC" w:rsidRPr="004656FC" w:rsidRDefault="004656FC" w:rsidP="004656FC">
      <w:pPr>
        <w:rPr>
          <w:lang w:val="es-419" w:eastAsia="es-CO"/>
        </w:rPr>
      </w:pPr>
      <w:r w:rsidRPr="004656FC">
        <w:rPr>
          <w:lang w:val="es-419" w:eastAsia="es-CO"/>
        </w:rPr>
        <w:t>Enfocado en unir la publicidad ATL con la BTL, de tal forma que se genere integración en las comunicaciones, allí se aplican ambos tipos de publicidad en el mismo momento.</w:t>
      </w:r>
    </w:p>
    <w:p w14:paraId="0E299B65" w14:textId="77777777" w:rsidR="004656FC" w:rsidRPr="004656FC" w:rsidRDefault="004656FC" w:rsidP="004656FC">
      <w:pPr>
        <w:rPr>
          <w:lang w:val="es-419" w:eastAsia="es-CO"/>
        </w:rPr>
      </w:pPr>
      <w:r w:rsidRPr="00782220">
        <w:rPr>
          <w:b/>
          <w:bCs/>
          <w:lang w:val="es-419" w:eastAsia="es-CO"/>
        </w:rPr>
        <w:t>Ejemplo</w:t>
      </w:r>
      <w:r w:rsidRPr="004656FC">
        <w:rPr>
          <w:lang w:val="es-419" w:eastAsia="es-CO"/>
        </w:rPr>
        <w:t>:</w:t>
      </w:r>
    </w:p>
    <w:p w14:paraId="0F94C916" w14:textId="77777777" w:rsidR="00782220" w:rsidRDefault="004656FC" w:rsidP="00A14175">
      <w:pPr>
        <w:rPr>
          <w:lang w:val="es-419" w:eastAsia="es-CO"/>
        </w:rPr>
      </w:pPr>
      <w:r w:rsidRPr="004656FC">
        <w:rPr>
          <w:lang w:val="es-419" w:eastAsia="es-CO"/>
        </w:rPr>
        <w:t>Si la empresa realiza una publicación en una revista de circulación nacional está realizando publicidad ATL; sin embargo, si lanza un concurso en un centro comercial estará realizando publicidad BTL, y si en el anuncio de la revista incorpora un cupón para ser diligenciado por los clientes y que participen en la rifa de un viaje están aplicando TTL, ya que se valen de un medio masivo (revista) para realizar una campaña dirigida (el concurso).</w:t>
      </w:r>
    </w:p>
    <w:p w14:paraId="20E87083" w14:textId="77777777" w:rsidR="00782220" w:rsidRPr="00782220" w:rsidRDefault="00782220" w:rsidP="00782220">
      <w:pPr>
        <w:rPr>
          <w:b/>
          <w:bCs/>
          <w:lang w:val="es-419" w:eastAsia="es-CO"/>
        </w:rPr>
      </w:pPr>
      <w:r w:rsidRPr="00782220">
        <w:rPr>
          <w:b/>
          <w:bCs/>
          <w:lang w:val="es-419" w:eastAsia="es-CO"/>
        </w:rPr>
        <w:t>Relaciones públicas</w:t>
      </w:r>
    </w:p>
    <w:p w14:paraId="73133A95" w14:textId="07DB966C" w:rsidR="00782220" w:rsidRPr="00782220" w:rsidRDefault="00782220" w:rsidP="00782220">
      <w:pPr>
        <w:rPr>
          <w:lang w:val="es-419" w:eastAsia="es-CO"/>
        </w:rPr>
      </w:pPr>
      <w:r w:rsidRPr="00782220">
        <w:rPr>
          <w:lang w:val="es-419" w:eastAsia="es-CO"/>
        </w:rPr>
        <w:t>Conocidas por sus siglas como RRPP, son todas aquellas acciones encaminadas en entablar buenas relaciones con los diversos grupos de interés de la empresa (el Estado, accionistas, periodistas, proveedores, distribuidores, entre otros), con el fin principal de crear buena imagen. Adicional a la imagen, las RRPP pueden ayudar a generar buenas relaciones con la prensa, ayudar en el posicionamiento de productos, despertar el interés por una marca, influir en grupos específicos e incluso generar presión en determinados momentos.</w:t>
      </w:r>
    </w:p>
    <w:p w14:paraId="5BC2B878" w14:textId="43BB69EE" w:rsidR="00782220" w:rsidRDefault="00782220" w:rsidP="00782220">
      <w:pPr>
        <w:rPr>
          <w:lang w:val="es-419" w:eastAsia="es-CO"/>
        </w:rPr>
      </w:pPr>
      <w:r w:rsidRPr="00782220">
        <w:rPr>
          <w:lang w:val="es-419" w:eastAsia="es-CO"/>
        </w:rPr>
        <w:t>Las herramientas de las relaciones públicas son las publicaciones, los eventos, los patrocinios, los discursos y entrevistas, las noticias y comunicados.</w:t>
      </w:r>
    </w:p>
    <w:p w14:paraId="75B93BCB" w14:textId="0F1E1192" w:rsidR="004656FC" w:rsidRPr="004656FC" w:rsidRDefault="004656FC" w:rsidP="00A14175">
      <w:pPr>
        <w:rPr>
          <w:rFonts w:eastAsia="Times New Roman" w:cstheme="minorHAnsi"/>
          <w:b/>
          <w:color w:val="12263F"/>
          <w:spacing w:val="-10"/>
          <w:kern w:val="0"/>
          <w:sz w:val="36"/>
          <w:szCs w:val="36"/>
          <w:lang w:val="es-419" w:eastAsia="es-CO"/>
          <w14:ligatures w14:val="none"/>
        </w:rPr>
      </w:pPr>
      <w:r>
        <w:br w:type="page"/>
      </w:r>
    </w:p>
    <w:p w14:paraId="2CF1EE46" w14:textId="1E16D136" w:rsidR="00B7110B" w:rsidRDefault="00A14175" w:rsidP="007C71AE">
      <w:pPr>
        <w:pStyle w:val="Ttulo1"/>
      </w:pPr>
      <w:bookmarkStart w:id="6" w:name="_Toc229394275"/>
      <w:r w:rsidRPr="00A14175">
        <w:lastRenderedPageBreak/>
        <w:t>Etiqueta empresarial</w:t>
      </w:r>
      <w:bookmarkEnd w:id="6"/>
    </w:p>
    <w:p w14:paraId="264D6D18" w14:textId="6740FFF9" w:rsidR="00A14175" w:rsidRDefault="00A14175" w:rsidP="00A2014F">
      <w:pPr>
        <w:rPr>
          <w:bCs/>
        </w:rPr>
      </w:pPr>
      <w:r w:rsidRPr="00A14175">
        <w:rPr>
          <w:bCs/>
        </w:rPr>
        <w:t>Se interpreta como un conjunto de normas que define la empresa, con el fin de actuar de manera correcta en los diferentes ámbitos de actuación de la compañía. Es una de las herramientas de comunicación y relacionamiento prácticas más poderosas que tiene una empresa, dado que la aplicación de esta permitirá una diferenciación positiva frente a otras empresas. En términos prácticos, la etiqueta empresarial no solo es un tema personal (de los colaboradores), sino organizacional, por lo que la aplicación de esta transmite confianza, tranquilidad y genera muy buena imagen.</w:t>
      </w:r>
    </w:p>
    <w:p w14:paraId="1D53FF75" w14:textId="77777777" w:rsidR="00A14175" w:rsidRPr="00A14175" w:rsidRDefault="00A14175" w:rsidP="00A14175">
      <w:pPr>
        <w:rPr>
          <w:bCs/>
        </w:rPr>
      </w:pPr>
      <w:r w:rsidRPr="00A14175">
        <w:rPr>
          <w:bCs/>
        </w:rPr>
        <w:t>Las normas básicas de etiqueta empresarial están asociadas a:</w:t>
      </w:r>
    </w:p>
    <w:p w14:paraId="3FC99677" w14:textId="77777777" w:rsidR="00A14175" w:rsidRPr="00A14175" w:rsidRDefault="00A14175" w:rsidP="00A14175">
      <w:pPr>
        <w:rPr>
          <w:b/>
        </w:rPr>
      </w:pPr>
      <w:r w:rsidRPr="00A14175">
        <w:rPr>
          <w:b/>
        </w:rPr>
        <w:t>Presentación personal</w:t>
      </w:r>
    </w:p>
    <w:p w14:paraId="54BB4E27" w14:textId="27D0D23E" w:rsidR="00A14175" w:rsidRPr="00A14175" w:rsidRDefault="00A14175" w:rsidP="00A14175">
      <w:pPr>
        <w:rPr>
          <w:bCs/>
        </w:rPr>
      </w:pPr>
      <w:r w:rsidRPr="00A14175">
        <w:rPr>
          <w:bCs/>
        </w:rPr>
        <w:t>En algunas empresas se utilizan los uniformes, en este caso, deben llevarse de manera correcta, en las empresas o en los cargos en donde no aplica el uso de uniforme la organización define un “código de vestuario” que define los lineamientos en la forma de vestir para los colaboradores. En el contexto de los vendedores, el código de vestuario está asociado principalmente al tipo de portafolio que comercializan, a la empresa que representan y al tipo de cliente con el que interactúan.</w:t>
      </w:r>
    </w:p>
    <w:p w14:paraId="39432264" w14:textId="111E5BEF" w:rsidR="00A14175" w:rsidRPr="00A14175" w:rsidRDefault="00A14175" w:rsidP="00A14175">
      <w:pPr>
        <w:rPr>
          <w:bCs/>
        </w:rPr>
      </w:pPr>
      <w:r w:rsidRPr="00A14175">
        <w:rPr>
          <w:bCs/>
        </w:rPr>
        <w:t>Por ejemplo, en ventas TaT (tienda a tienda), el vestuario con uniforme es lo usual, ya que permite identificación de la marca; sin embargo, en ventas empresariales el vestuario es más formal y propio de cada vendedor.</w:t>
      </w:r>
    </w:p>
    <w:p w14:paraId="77CCA9EC" w14:textId="77777777" w:rsidR="00A14175" w:rsidRPr="00A14175" w:rsidRDefault="00A14175" w:rsidP="00A14175">
      <w:pPr>
        <w:rPr>
          <w:b/>
        </w:rPr>
      </w:pPr>
      <w:r w:rsidRPr="00A14175">
        <w:rPr>
          <w:b/>
        </w:rPr>
        <w:t>Forma de presentarse con el cliente</w:t>
      </w:r>
    </w:p>
    <w:p w14:paraId="52E79773" w14:textId="77777777" w:rsidR="00A14175" w:rsidRDefault="00A14175" w:rsidP="00A14175">
      <w:pPr>
        <w:rPr>
          <w:bCs/>
        </w:rPr>
      </w:pPr>
      <w:r w:rsidRPr="00A14175">
        <w:rPr>
          <w:bCs/>
        </w:rPr>
        <w:t>La empresa debe definir cómo se deben presentar los colaboradores cuando van a tener interacción con un cliente. Sin embargo, lo mínimo que se debe asegurar es saludar, indicar el nombre con apellidos y el cargo.</w:t>
      </w:r>
    </w:p>
    <w:p w14:paraId="0F76436F" w14:textId="1BE8F40F" w:rsidR="00A14175" w:rsidRPr="00A14175" w:rsidRDefault="00A14175" w:rsidP="00A14175">
      <w:pPr>
        <w:rPr>
          <w:b/>
        </w:rPr>
      </w:pPr>
      <w:r w:rsidRPr="00A14175">
        <w:rPr>
          <w:b/>
        </w:rPr>
        <w:lastRenderedPageBreak/>
        <w:t>Normas de cortesía</w:t>
      </w:r>
    </w:p>
    <w:p w14:paraId="37A5C4C5" w14:textId="77777777" w:rsidR="00A14175" w:rsidRDefault="00A14175" w:rsidP="00A14175">
      <w:pPr>
        <w:rPr>
          <w:bCs/>
        </w:rPr>
      </w:pPr>
      <w:r w:rsidRPr="00A14175">
        <w:rPr>
          <w:bCs/>
        </w:rPr>
        <w:t>Deben hacer parte de cada individuo; sin embargo, es importante resaltar que con los clientes siempre deben estar presentes, saludar, despedirse, dar las gracias, solicitar.</w:t>
      </w:r>
    </w:p>
    <w:p w14:paraId="11C95637" w14:textId="06667E98" w:rsidR="00A14175" w:rsidRDefault="00A14175" w:rsidP="00A14175">
      <w:pPr>
        <w:rPr>
          <w:bCs/>
        </w:rPr>
      </w:pPr>
      <w:r w:rsidRPr="00A14175">
        <w:rPr>
          <w:bCs/>
        </w:rPr>
        <w:t>A modo de referente, Bogotá Emprende (Secretaría de Desarrollo Económico de Bogotá</w:t>
      </w:r>
      <w:r>
        <w:rPr>
          <w:bCs/>
        </w:rPr>
        <w:t xml:space="preserve"> </w:t>
      </w:r>
      <w:r w:rsidRPr="00A14175">
        <w:rPr>
          <w:bCs/>
        </w:rPr>
        <w:t>- Cámara de Comercio de Bogotá, 2010) plantea las reglas de oro en materia de etiqueta empresarial, las cuales tienen por fin dar algunas pautas para los equipos de trabajo</w:t>
      </w:r>
      <w:r>
        <w:rPr>
          <w:bCs/>
        </w:rPr>
        <w:t xml:space="preserve">. </w:t>
      </w:r>
      <w:r w:rsidRPr="00A14175">
        <w:rPr>
          <w:bCs/>
          <w:highlight w:val="yellow"/>
        </w:rPr>
        <w:t>Estas reglas se presentan a continuación:</w:t>
      </w:r>
    </w:p>
    <w:p w14:paraId="449BFDE4" w14:textId="3D1C3CEA" w:rsidR="00A14175" w:rsidRDefault="00A14175" w:rsidP="00A14175">
      <w:pPr>
        <w:pStyle w:val="Tabla"/>
      </w:pPr>
      <w:r w:rsidRPr="00A14175">
        <w:t>Reglas de oro en la etiqueta empresarial</w:t>
      </w:r>
    </w:p>
    <w:tbl>
      <w:tblPr>
        <w:tblStyle w:val="SENA"/>
        <w:tblW w:w="0" w:type="auto"/>
        <w:tblLook w:val="04A0" w:firstRow="1" w:lastRow="0" w:firstColumn="1" w:lastColumn="0" w:noHBand="0" w:noVBand="1"/>
      </w:tblPr>
      <w:tblGrid>
        <w:gridCol w:w="4981"/>
        <w:gridCol w:w="4981"/>
      </w:tblGrid>
      <w:tr w:rsidR="00A14175" w14:paraId="1D828CA0" w14:textId="77777777" w:rsidTr="00A14175">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7DCABAF7" w14:textId="4F20C893" w:rsidR="00A14175" w:rsidRDefault="007236F1" w:rsidP="00A14175">
            <w:pPr>
              <w:ind w:firstLine="0"/>
            </w:pPr>
            <w:r w:rsidRPr="007236F1">
              <w:t>Regla de etiqueta empresarial</w:t>
            </w:r>
          </w:p>
        </w:tc>
        <w:tc>
          <w:tcPr>
            <w:tcW w:w="4981" w:type="dxa"/>
          </w:tcPr>
          <w:p w14:paraId="657390B0" w14:textId="6CAC08C7" w:rsidR="00A14175" w:rsidRDefault="007236F1" w:rsidP="00A14175">
            <w:pPr>
              <w:ind w:firstLine="0"/>
            </w:pPr>
            <w:r w:rsidRPr="007236F1">
              <w:t>Explicación</w:t>
            </w:r>
          </w:p>
        </w:tc>
      </w:tr>
      <w:tr w:rsidR="007236F1" w14:paraId="6A7411DB" w14:textId="77777777" w:rsidTr="00A14175">
        <w:trPr>
          <w:cnfStyle w:val="000000100000" w:firstRow="0" w:lastRow="0" w:firstColumn="0" w:lastColumn="0" w:oddVBand="0" w:evenVBand="0" w:oddHBand="1" w:evenHBand="0" w:firstRowFirstColumn="0" w:firstRowLastColumn="0" w:lastRowFirstColumn="0" w:lastRowLastColumn="0"/>
        </w:trPr>
        <w:tc>
          <w:tcPr>
            <w:tcW w:w="4981" w:type="dxa"/>
          </w:tcPr>
          <w:p w14:paraId="49CFDD7B" w14:textId="7AE177EB" w:rsidR="007236F1" w:rsidRDefault="007236F1" w:rsidP="007236F1">
            <w:pPr>
              <w:ind w:firstLine="0"/>
            </w:pPr>
            <w:r w:rsidRPr="00893381">
              <w:t>Honestidad</w:t>
            </w:r>
            <w:r>
              <w:t>.</w:t>
            </w:r>
          </w:p>
        </w:tc>
        <w:tc>
          <w:tcPr>
            <w:tcW w:w="4981" w:type="dxa"/>
          </w:tcPr>
          <w:p w14:paraId="4670A4EE" w14:textId="55DD9C80" w:rsidR="007236F1" w:rsidRDefault="007236F1" w:rsidP="007236F1">
            <w:pPr>
              <w:ind w:firstLine="0"/>
            </w:pPr>
            <w:r w:rsidRPr="00893381">
              <w:t>Quien no actúa correctamente, no inspira confianza.</w:t>
            </w:r>
          </w:p>
        </w:tc>
      </w:tr>
      <w:tr w:rsidR="007236F1" w14:paraId="5DB4C307" w14:textId="77777777" w:rsidTr="00A14175">
        <w:tc>
          <w:tcPr>
            <w:tcW w:w="4981" w:type="dxa"/>
          </w:tcPr>
          <w:p w14:paraId="7D93E753" w14:textId="36C26982" w:rsidR="007236F1" w:rsidRDefault="007236F1" w:rsidP="007236F1">
            <w:pPr>
              <w:ind w:firstLine="0"/>
            </w:pPr>
            <w:r w:rsidRPr="00893381">
              <w:t>Respeto</w:t>
            </w:r>
            <w:r>
              <w:t>.</w:t>
            </w:r>
          </w:p>
        </w:tc>
        <w:tc>
          <w:tcPr>
            <w:tcW w:w="4981" w:type="dxa"/>
          </w:tcPr>
          <w:p w14:paraId="2E1E5BCE" w14:textId="24D59FB9" w:rsidR="007236F1" w:rsidRDefault="007236F1" w:rsidP="007236F1">
            <w:pPr>
              <w:ind w:firstLine="0"/>
            </w:pPr>
            <w:r w:rsidRPr="00893381">
              <w:t>Hace alusión a reconocer al individuo como entidad única.</w:t>
            </w:r>
          </w:p>
        </w:tc>
      </w:tr>
      <w:tr w:rsidR="007236F1" w14:paraId="0B72B6A2" w14:textId="77777777" w:rsidTr="00A14175">
        <w:trPr>
          <w:cnfStyle w:val="000000100000" w:firstRow="0" w:lastRow="0" w:firstColumn="0" w:lastColumn="0" w:oddVBand="0" w:evenVBand="0" w:oddHBand="1" w:evenHBand="0" w:firstRowFirstColumn="0" w:firstRowLastColumn="0" w:lastRowFirstColumn="0" w:lastRowLastColumn="0"/>
        </w:trPr>
        <w:tc>
          <w:tcPr>
            <w:tcW w:w="4981" w:type="dxa"/>
          </w:tcPr>
          <w:p w14:paraId="3B91FD97" w14:textId="5B5672DF" w:rsidR="007236F1" w:rsidRDefault="007236F1" w:rsidP="007236F1">
            <w:pPr>
              <w:ind w:firstLine="0"/>
            </w:pPr>
            <w:r w:rsidRPr="00893381">
              <w:t>Puntualidad</w:t>
            </w:r>
            <w:r>
              <w:t>.</w:t>
            </w:r>
          </w:p>
        </w:tc>
        <w:tc>
          <w:tcPr>
            <w:tcW w:w="4981" w:type="dxa"/>
          </w:tcPr>
          <w:p w14:paraId="6ABA62F1" w14:textId="40732AC6" w:rsidR="007236F1" w:rsidRDefault="007236F1" w:rsidP="007236F1">
            <w:pPr>
              <w:ind w:firstLine="0"/>
            </w:pPr>
            <w:r w:rsidRPr="00893381">
              <w:t>Cumplir a la hora acordada y aplicar este criterio en todo (reuniones, eventos, entregas).</w:t>
            </w:r>
          </w:p>
        </w:tc>
      </w:tr>
      <w:tr w:rsidR="007236F1" w14:paraId="1304E905" w14:textId="77777777" w:rsidTr="00A14175">
        <w:tc>
          <w:tcPr>
            <w:tcW w:w="4981" w:type="dxa"/>
          </w:tcPr>
          <w:p w14:paraId="600269FF" w14:textId="1E81BC44" w:rsidR="007236F1" w:rsidRDefault="007236F1" w:rsidP="007236F1">
            <w:pPr>
              <w:ind w:firstLine="0"/>
            </w:pPr>
            <w:r w:rsidRPr="00893381">
              <w:t>Discreción</w:t>
            </w:r>
            <w:r>
              <w:t>.</w:t>
            </w:r>
          </w:p>
        </w:tc>
        <w:tc>
          <w:tcPr>
            <w:tcW w:w="4981" w:type="dxa"/>
          </w:tcPr>
          <w:p w14:paraId="57A93FE4" w14:textId="412192B8" w:rsidR="007236F1" w:rsidRDefault="007236F1" w:rsidP="007236F1">
            <w:pPr>
              <w:ind w:firstLine="0"/>
            </w:pPr>
            <w:r w:rsidRPr="00893381">
              <w:t>Implica saber guardar la información de la empresa e incluso temas de orden personal.</w:t>
            </w:r>
          </w:p>
        </w:tc>
      </w:tr>
      <w:tr w:rsidR="007236F1" w14:paraId="45B64C31" w14:textId="77777777" w:rsidTr="00A14175">
        <w:trPr>
          <w:cnfStyle w:val="000000100000" w:firstRow="0" w:lastRow="0" w:firstColumn="0" w:lastColumn="0" w:oddVBand="0" w:evenVBand="0" w:oddHBand="1" w:evenHBand="0" w:firstRowFirstColumn="0" w:firstRowLastColumn="0" w:lastRowFirstColumn="0" w:lastRowLastColumn="0"/>
        </w:trPr>
        <w:tc>
          <w:tcPr>
            <w:tcW w:w="4981" w:type="dxa"/>
          </w:tcPr>
          <w:p w14:paraId="3459A40D" w14:textId="72203BB7" w:rsidR="007236F1" w:rsidRDefault="007236F1" w:rsidP="007236F1">
            <w:pPr>
              <w:ind w:firstLine="0"/>
            </w:pPr>
            <w:r w:rsidRPr="00893381">
              <w:lastRenderedPageBreak/>
              <w:t>Amabilidad</w:t>
            </w:r>
            <w:r>
              <w:t>.</w:t>
            </w:r>
          </w:p>
        </w:tc>
        <w:tc>
          <w:tcPr>
            <w:tcW w:w="4981" w:type="dxa"/>
          </w:tcPr>
          <w:p w14:paraId="6DF75CF6" w14:textId="5393A2C7" w:rsidR="007236F1" w:rsidRDefault="007236F1" w:rsidP="007236F1">
            <w:pPr>
              <w:ind w:firstLine="0"/>
            </w:pPr>
            <w:r w:rsidRPr="00893381">
              <w:t>Ser cortés y optimista. Una sonrisa siempre es bien recibida.</w:t>
            </w:r>
          </w:p>
        </w:tc>
      </w:tr>
      <w:tr w:rsidR="007236F1" w14:paraId="6788867A" w14:textId="77777777" w:rsidTr="00A14175">
        <w:tc>
          <w:tcPr>
            <w:tcW w:w="4981" w:type="dxa"/>
          </w:tcPr>
          <w:p w14:paraId="7D95D355" w14:textId="599FD277" w:rsidR="007236F1" w:rsidRDefault="007236F1" w:rsidP="007236F1">
            <w:pPr>
              <w:ind w:firstLine="0"/>
            </w:pPr>
            <w:r w:rsidRPr="00893381">
              <w:t>Actitud positiva</w:t>
            </w:r>
            <w:r>
              <w:t>.</w:t>
            </w:r>
          </w:p>
        </w:tc>
        <w:tc>
          <w:tcPr>
            <w:tcW w:w="4981" w:type="dxa"/>
          </w:tcPr>
          <w:p w14:paraId="77D9546B" w14:textId="4E2AEF28" w:rsidR="007236F1" w:rsidRDefault="007236F1" w:rsidP="007236F1">
            <w:pPr>
              <w:ind w:firstLine="0"/>
            </w:pPr>
            <w:r w:rsidRPr="00893381">
              <w:t>Es definitivo a la hora de interactuar con clientes.</w:t>
            </w:r>
          </w:p>
        </w:tc>
      </w:tr>
      <w:tr w:rsidR="007236F1" w14:paraId="00C2AD2C" w14:textId="77777777" w:rsidTr="00A14175">
        <w:trPr>
          <w:cnfStyle w:val="000000100000" w:firstRow="0" w:lastRow="0" w:firstColumn="0" w:lastColumn="0" w:oddVBand="0" w:evenVBand="0" w:oddHBand="1" w:evenHBand="0" w:firstRowFirstColumn="0" w:firstRowLastColumn="0" w:lastRowFirstColumn="0" w:lastRowLastColumn="0"/>
        </w:trPr>
        <w:tc>
          <w:tcPr>
            <w:tcW w:w="4981" w:type="dxa"/>
          </w:tcPr>
          <w:p w14:paraId="7B9BEF07" w14:textId="635A0A27" w:rsidR="007236F1" w:rsidRDefault="007236F1" w:rsidP="007236F1">
            <w:pPr>
              <w:ind w:firstLine="0"/>
            </w:pPr>
            <w:r w:rsidRPr="00893381">
              <w:t>Imagen</w:t>
            </w:r>
            <w:r>
              <w:t>.</w:t>
            </w:r>
          </w:p>
        </w:tc>
        <w:tc>
          <w:tcPr>
            <w:tcW w:w="4981" w:type="dxa"/>
          </w:tcPr>
          <w:p w14:paraId="282DD149" w14:textId="206B6A57" w:rsidR="007236F1" w:rsidRDefault="007236F1" w:rsidP="007236F1">
            <w:pPr>
              <w:ind w:firstLine="0"/>
            </w:pPr>
            <w:r w:rsidRPr="00893381">
              <w:t>La imagen de la empresa depende en gran medida de la buena impresión que causen los colaboradores en los clientes.</w:t>
            </w:r>
          </w:p>
        </w:tc>
      </w:tr>
      <w:tr w:rsidR="007236F1" w14:paraId="29842049" w14:textId="77777777" w:rsidTr="00A14175">
        <w:tc>
          <w:tcPr>
            <w:tcW w:w="4981" w:type="dxa"/>
          </w:tcPr>
          <w:p w14:paraId="477A27AF" w14:textId="10445BBA" w:rsidR="007236F1" w:rsidRDefault="007236F1" w:rsidP="007236F1">
            <w:pPr>
              <w:ind w:firstLine="0"/>
            </w:pPr>
            <w:r w:rsidRPr="00893381">
              <w:t>Comunicación</w:t>
            </w:r>
            <w:r>
              <w:t>.</w:t>
            </w:r>
          </w:p>
        </w:tc>
        <w:tc>
          <w:tcPr>
            <w:tcW w:w="4981" w:type="dxa"/>
          </w:tcPr>
          <w:p w14:paraId="34512EFB" w14:textId="20A7B0EB" w:rsidR="007236F1" w:rsidRDefault="007236F1" w:rsidP="007236F1">
            <w:pPr>
              <w:ind w:firstLine="0"/>
            </w:pPr>
            <w:r w:rsidRPr="00893381">
              <w:t>Buena comunicación conlleva aplicarla en todas sus manifestaciones: escrita, oral e interpersonal.</w:t>
            </w:r>
          </w:p>
        </w:tc>
      </w:tr>
      <w:tr w:rsidR="007236F1" w14:paraId="1C338A40" w14:textId="77777777" w:rsidTr="00A14175">
        <w:trPr>
          <w:cnfStyle w:val="000000100000" w:firstRow="0" w:lastRow="0" w:firstColumn="0" w:lastColumn="0" w:oddVBand="0" w:evenVBand="0" w:oddHBand="1" w:evenHBand="0" w:firstRowFirstColumn="0" w:firstRowLastColumn="0" w:lastRowFirstColumn="0" w:lastRowLastColumn="0"/>
        </w:trPr>
        <w:tc>
          <w:tcPr>
            <w:tcW w:w="4981" w:type="dxa"/>
          </w:tcPr>
          <w:p w14:paraId="4CD766D6" w14:textId="297FB514" w:rsidR="007236F1" w:rsidRDefault="007236F1" w:rsidP="007236F1">
            <w:pPr>
              <w:ind w:firstLine="0"/>
            </w:pPr>
            <w:r w:rsidRPr="00893381">
              <w:t>Elegancia</w:t>
            </w:r>
            <w:r>
              <w:t>.</w:t>
            </w:r>
          </w:p>
        </w:tc>
        <w:tc>
          <w:tcPr>
            <w:tcW w:w="4981" w:type="dxa"/>
          </w:tcPr>
          <w:p w14:paraId="7E91032B" w14:textId="5C711FE5" w:rsidR="007236F1" w:rsidRDefault="007236F1" w:rsidP="007236F1">
            <w:pPr>
              <w:ind w:firstLine="0"/>
            </w:pPr>
            <w:r w:rsidRPr="00893381">
              <w:t>La clave de la elegancia es adaptar las tendencias de la moda al estilo personal, incluyendo el comportamiento en diferentes escenarios.</w:t>
            </w:r>
          </w:p>
        </w:tc>
      </w:tr>
    </w:tbl>
    <w:p w14:paraId="20F78EC7" w14:textId="5843422E" w:rsidR="00A14175" w:rsidRDefault="007236F1" w:rsidP="007236F1">
      <w:pPr>
        <w:ind w:firstLine="0"/>
      </w:pPr>
      <w:r>
        <w:t>Nota. SENA, (2026).</w:t>
      </w:r>
    </w:p>
    <w:p w14:paraId="1121F560" w14:textId="77777777" w:rsidR="007236F1" w:rsidRPr="00A14175" w:rsidRDefault="007236F1" w:rsidP="00A14175"/>
    <w:p w14:paraId="7F7D066A" w14:textId="77777777" w:rsidR="00A14175" w:rsidRPr="00A14175" w:rsidRDefault="00A14175" w:rsidP="00A14175"/>
    <w:p w14:paraId="43A8E559" w14:textId="7B0987A5" w:rsidR="00A14175" w:rsidRDefault="00A14175" w:rsidP="00A14175">
      <w:pPr>
        <w:rPr>
          <w:bCs/>
        </w:rPr>
      </w:pPr>
      <w:r>
        <w:rPr>
          <w:bCs/>
        </w:rPr>
        <w:br w:type="page"/>
      </w:r>
    </w:p>
    <w:p w14:paraId="251EEF34" w14:textId="66D9FC76" w:rsidR="00962164" w:rsidRDefault="0081103D" w:rsidP="007C71AE">
      <w:pPr>
        <w:pStyle w:val="Ttulo1"/>
      </w:pPr>
      <w:bookmarkStart w:id="7" w:name="_Toc229394276"/>
      <w:r w:rsidRPr="0081103D">
        <w:lastRenderedPageBreak/>
        <w:t>Propuesta comercial</w:t>
      </w:r>
      <w:bookmarkEnd w:id="7"/>
    </w:p>
    <w:p w14:paraId="47FAB158" w14:textId="77D25C5E" w:rsidR="0081103D" w:rsidRPr="0081103D" w:rsidRDefault="0081103D" w:rsidP="0081103D">
      <w:pPr>
        <w:rPr>
          <w:lang w:val="es-419" w:eastAsia="es-CO"/>
        </w:rPr>
      </w:pPr>
      <w:r w:rsidRPr="0081103D">
        <w:rPr>
          <w:lang w:val="es-419" w:eastAsia="es-CO"/>
        </w:rPr>
        <w:t>Es el documento que entrega un vendedor a un cliente realizando la presentación de la empresa, se referencia la información relevante del producto y se definen las características y condiciones (en caso de que aplique) que tiene la compañía para la venta de sus bienes/servicios. Es importante aclarar que las propuestas comerciales son muy utilizadas en ventas mayoristas y en ventas empresariales/ institucionales, ya que en ventas al cliente final o al detal (por unidades) el proceso es un poco más informal dado que no suele mediar una propuesta, puesto que el vendedor presenta su portafolio esperando una aceptación rápida por parte del cliente.</w:t>
      </w:r>
    </w:p>
    <w:p w14:paraId="00C68036" w14:textId="5FE150FE" w:rsidR="00EB33BD" w:rsidRDefault="0081103D" w:rsidP="0081103D">
      <w:pPr>
        <w:rPr>
          <w:lang w:val="es-419" w:eastAsia="es-CO"/>
        </w:rPr>
      </w:pPr>
      <w:r w:rsidRPr="0081103D">
        <w:rPr>
          <w:lang w:val="es-419" w:eastAsia="es-CO"/>
        </w:rPr>
        <w:t>La propuesta comercial es importante por varias razones: formaliza el proceso comercial, es decir, muestra estructura por parte de la empresa y el vendedor; sirve de soporte para cada una de las partes (empresa</w:t>
      </w:r>
      <w:r>
        <w:rPr>
          <w:lang w:val="es-419" w:eastAsia="es-CO"/>
        </w:rPr>
        <w:t xml:space="preserve"> </w:t>
      </w:r>
      <w:r w:rsidRPr="0081103D">
        <w:rPr>
          <w:lang w:val="es-419" w:eastAsia="es-CO"/>
        </w:rPr>
        <w:t>- cliente) en el momento de tener inquietudes respecto a lo ofrecido/adquirido y permite ser una herramienta de comparación entre alternativas por parte del cliente.</w:t>
      </w:r>
    </w:p>
    <w:p w14:paraId="5EE7524E" w14:textId="3E33F3EC" w:rsidR="0081103D" w:rsidRDefault="0081103D" w:rsidP="0081103D">
      <w:pPr>
        <w:rPr>
          <w:lang w:val="es-419" w:eastAsia="es-CO"/>
        </w:rPr>
      </w:pPr>
      <w:r w:rsidRPr="0081103D">
        <w:rPr>
          <w:lang w:val="es-419" w:eastAsia="es-CO"/>
        </w:rPr>
        <w:t xml:space="preserve">Respecto a la propuesta comercial es importante referenciar que el rol (cargo) responsable de realizarla es el vendedor, no obstante, en algunas empresas muy organizadas cuentan con </w:t>
      </w:r>
      <w:proofErr w:type="spellStart"/>
      <w:r w:rsidRPr="0081103D">
        <w:rPr>
          <w:rStyle w:val="Extranjerismo"/>
          <w:lang w:val="es-419" w:eastAsia="es-CO"/>
        </w:rPr>
        <w:t>templates</w:t>
      </w:r>
      <w:proofErr w:type="spellEnd"/>
      <w:r w:rsidRPr="0081103D">
        <w:rPr>
          <w:lang w:val="es-419" w:eastAsia="es-CO"/>
        </w:rPr>
        <w:t xml:space="preserve"> (plantillas) o proformas, las cuales se crean para estandarizar y facilitar la labor comercial.</w:t>
      </w:r>
    </w:p>
    <w:p w14:paraId="60F16219" w14:textId="69496FED" w:rsidR="0081103D" w:rsidRDefault="0081103D" w:rsidP="0081103D">
      <w:pPr>
        <w:rPr>
          <w:lang w:val="es-419" w:eastAsia="es-CO"/>
        </w:rPr>
      </w:pPr>
      <w:r w:rsidRPr="0081103D">
        <w:rPr>
          <w:lang w:val="es-419" w:eastAsia="es-CO"/>
        </w:rPr>
        <w:t>A continuación</w:t>
      </w:r>
      <w:r>
        <w:rPr>
          <w:lang w:val="es-419" w:eastAsia="es-CO"/>
        </w:rPr>
        <w:t>,</w:t>
      </w:r>
      <w:r w:rsidRPr="0081103D">
        <w:rPr>
          <w:lang w:val="es-419" w:eastAsia="es-CO"/>
        </w:rPr>
        <w:t xml:space="preserve"> </w:t>
      </w:r>
      <w:r w:rsidR="00782220">
        <w:rPr>
          <w:lang w:val="es-419" w:eastAsia="es-CO"/>
        </w:rPr>
        <w:t xml:space="preserve">se describen </w:t>
      </w:r>
      <w:r w:rsidRPr="0081103D">
        <w:rPr>
          <w:lang w:val="es-419" w:eastAsia="es-CO"/>
        </w:rPr>
        <w:t>los elementos sugeridos para una propuesta comercial:</w:t>
      </w:r>
    </w:p>
    <w:p w14:paraId="2C128192" w14:textId="77777777" w:rsidR="0081103D" w:rsidRPr="0081103D" w:rsidRDefault="0081103D" w:rsidP="0081103D">
      <w:pPr>
        <w:pStyle w:val="Prrafodelista"/>
        <w:numPr>
          <w:ilvl w:val="0"/>
          <w:numId w:val="31"/>
        </w:numPr>
        <w:rPr>
          <w:lang w:val="es-419" w:eastAsia="es-CO"/>
        </w:rPr>
      </w:pPr>
      <w:r w:rsidRPr="0081103D">
        <w:rPr>
          <w:b/>
          <w:bCs/>
          <w:lang w:val="es-419" w:eastAsia="es-CO"/>
        </w:rPr>
        <w:t>Portada</w:t>
      </w:r>
    </w:p>
    <w:p w14:paraId="163C5460" w14:textId="4C747DFF" w:rsidR="0081103D" w:rsidRPr="0081103D" w:rsidRDefault="0081103D" w:rsidP="0081103D">
      <w:pPr>
        <w:rPr>
          <w:lang w:val="es-419" w:eastAsia="es-CO"/>
        </w:rPr>
      </w:pPr>
      <w:r w:rsidRPr="0081103D">
        <w:rPr>
          <w:lang w:val="es-419" w:eastAsia="es-CO"/>
        </w:rPr>
        <w:t xml:space="preserve">Incluir la ciudad, fecha, nombre y cargo de la persona a la cual va dirigida la propuesta comercial. </w:t>
      </w:r>
    </w:p>
    <w:p w14:paraId="4924C3D3" w14:textId="77777777" w:rsidR="0081103D" w:rsidRDefault="0081103D" w:rsidP="0081103D">
      <w:pPr>
        <w:pStyle w:val="Prrafodelista"/>
        <w:numPr>
          <w:ilvl w:val="0"/>
          <w:numId w:val="31"/>
        </w:numPr>
        <w:rPr>
          <w:lang w:val="es-419" w:eastAsia="es-CO"/>
        </w:rPr>
      </w:pPr>
      <w:r w:rsidRPr="0081103D">
        <w:rPr>
          <w:b/>
          <w:bCs/>
          <w:lang w:val="es-419" w:eastAsia="es-CO"/>
        </w:rPr>
        <w:lastRenderedPageBreak/>
        <w:t>Presentación de la empresa</w:t>
      </w:r>
    </w:p>
    <w:p w14:paraId="3F985F53" w14:textId="423D6A53" w:rsidR="0081103D" w:rsidRPr="0081103D" w:rsidRDefault="0081103D" w:rsidP="0081103D">
      <w:pPr>
        <w:rPr>
          <w:lang w:val="es-419" w:eastAsia="es-CO"/>
        </w:rPr>
      </w:pPr>
      <w:r w:rsidRPr="0081103D">
        <w:rPr>
          <w:lang w:val="es-419" w:eastAsia="es-CO"/>
        </w:rPr>
        <w:t>Es importante hacer mención a la empresa, experiencia, casos exitosos, clientes actuales.</w:t>
      </w:r>
    </w:p>
    <w:p w14:paraId="5D023D42" w14:textId="4D7D0D5B" w:rsidR="0081103D" w:rsidRDefault="0081103D" w:rsidP="0081103D">
      <w:pPr>
        <w:pStyle w:val="Prrafodelista"/>
        <w:numPr>
          <w:ilvl w:val="0"/>
          <w:numId w:val="31"/>
        </w:numPr>
        <w:rPr>
          <w:lang w:val="es-419" w:eastAsia="es-CO"/>
        </w:rPr>
      </w:pPr>
      <w:r w:rsidRPr="0081103D">
        <w:rPr>
          <w:b/>
          <w:bCs/>
          <w:lang w:val="es-419" w:eastAsia="es-CO"/>
        </w:rPr>
        <w:t>Detalle</w:t>
      </w:r>
    </w:p>
    <w:p w14:paraId="2BE66C81" w14:textId="77777777" w:rsidR="0081103D" w:rsidRDefault="0081103D" w:rsidP="0081103D">
      <w:pPr>
        <w:rPr>
          <w:lang w:val="es-419" w:eastAsia="es-CO"/>
        </w:rPr>
      </w:pPr>
      <w:r w:rsidRPr="0081103D">
        <w:rPr>
          <w:lang w:val="es-419" w:eastAsia="es-CO"/>
        </w:rPr>
        <w:t>En este apartado se centrará el análisis del cliente, por tanto, se debe referenciar las características del producto, el precio (en ventas mayoristas, se sugiere incorporar la tabla de descuentos o precios de lista según la cantidad adquirida por el cliente), tiempos de entrega y forma de pago. En este punto, es importante tener en cuenta que cuando el producto tiene componentes técnicos altos se debe detallar en este punto haciendo uso de planos, topologías, flujos, imágenes o aquello que permita un mejor entendimiento del bien.</w:t>
      </w:r>
    </w:p>
    <w:p w14:paraId="2E2509D0" w14:textId="0331E337" w:rsidR="0081103D" w:rsidRPr="0081103D" w:rsidRDefault="0081103D" w:rsidP="0081103D">
      <w:pPr>
        <w:rPr>
          <w:lang w:val="es-419" w:eastAsia="es-CO"/>
        </w:rPr>
      </w:pPr>
      <w:r w:rsidRPr="0081103D">
        <w:rPr>
          <w:lang w:val="es-419" w:eastAsia="es-CO"/>
        </w:rPr>
        <w:t>Asimismo, es importante, en caso que sea viable exponer varias opciones, asociadas al tamaño, cantidades o componentes, con el fin de que el cliente pueda analizar varios escenarios para la adquisición del producto.</w:t>
      </w:r>
    </w:p>
    <w:p w14:paraId="1CC4FE21" w14:textId="41DD5B32" w:rsidR="0081103D" w:rsidRPr="0081103D" w:rsidRDefault="0081103D" w:rsidP="0081103D">
      <w:pPr>
        <w:pStyle w:val="Prrafodelista"/>
        <w:numPr>
          <w:ilvl w:val="0"/>
          <w:numId w:val="31"/>
        </w:numPr>
        <w:rPr>
          <w:b/>
          <w:bCs/>
          <w:lang w:val="es-419" w:eastAsia="es-CO"/>
        </w:rPr>
      </w:pPr>
      <w:r w:rsidRPr="0081103D">
        <w:rPr>
          <w:b/>
          <w:bCs/>
          <w:lang w:val="es-419" w:eastAsia="es-CO"/>
        </w:rPr>
        <w:t>Vigencia de la propuesta</w:t>
      </w:r>
    </w:p>
    <w:p w14:paraId="7D431121" w14:textId="79458665" w:rsidR="0081103D" w:rsidRPr="0081103D" w:rsidRDefault="0081103D" w:rsidP="0081103D">
      <w:pPr>
        <w:rPr>
          <w:lang w:val="es-419" w:eastAsia="es-CO"/>
        </w:rPr>
      </w:pPr>
      <w:r w:rsidRPr="0081103D">
        <w:rPr>
          <w:lang w:val="es-419" w:eastAsia="es-CO"/>
        </w:rPr>
        <w:t>Siempre se debe referenciar cuál es la vigencia por la cual se sostienen las condiciones indicadas, usualmente se especifican en días calendario, por ejemplo, propuesta válida por 60 días.</w:t>
      </w:r>
    </w:p>
    <w:p w14:paraId="7FDC0ACF" w14:textId="7B41DBAE" w:rsidR="0081103D" w:rsidRPr="0081103D" w:rsidRDefault="0081103D" w:rsidP="0081103D">
      <w:pPr>
        <w:pStyle w:val="Prrafodelista"/>
        <w:numPr>
          <w:ilvl w:val="0"/>
          <w:numId w:val="31"/>
        </w:numPr>
        <w:rPr>
          <w:b/>
          <w:bCs/>
          <w:lang w:val="es-419" w:eastAsia="es-CO"/>
        </w:rPr>
      </w:pPr>
      <w:r w:rsidRPr="0081103D">
        <w:rPr>
          <w:b/>
          <w:bCs/>
          <w:lang w:val="es-419" w:eastAsia="es-CO"/>
        </w:rPr>
        <w:t>Datos de contacto del vendedor</w:t>
      </w:r>
    </w:p>
    <w:p w14:paraId="0F3411E1" w14:textId="0AB25553" w:rsidR="0081103D" w:rsidRDefault="0081103D" w:rsidP="0081103D">
      <w:pPr>
        <w:rPr>
          <w:lang w:val="es-419" w:eastAsia="es-CO"/>
        </w:rPr>
      </w:pPr>
      <w:r w:rsidRPr="0081103D">
        <w:rPr>
          <w:lang w:val="es-419" w:eastAsia="es-CO"/>
        </w:rPr>
        <w:t>Especificar nombres y apellidos completos, cargo, número telefónico de contacto y email corporativo (es decir, no el personal sino aquel de la empresa).</w:t>
      </w:r>
    </w:p>
    <w:p w14:paraId="768011E3" w14:textId="77777777" w:rsidR="0081103D" w:rsidRDefault="0081103D">
      <w:pPr>
        <w:spacing w:before="0" w:after="160" w:line="259" w:lineRule="auto"/>
        <w:ind w:firstLine="0"/>
        <w:rPr>
          <w:lang w:val="es-419" w:eastAsia="es-CO"/>
        </w:rPr>
      </w:pPr>
      <w:r>
        <w:rPr>
          <w:lang w:val="es-419" w:eastAsia="es-CO"/>
        </w:rPr>
        <w:br w:type="page"/>
      </w:r>
    </w:p>
    <w:p w14:paraId="3CABEBD7" w14:textId="2A3B2F45" w:rsidR="0081103D" w:rsidRPr="0081103D" w:rsidRDefault="0081103D" w:rsidP="0081103D">
      <w:pPr>
        <w:rPr>
          <w:lang w:val="es-419" w:eastAsia="es-CO"/>
        </w:rPr>
      </w:pPr>
      <w:r w:rsidRPr="0081103D">
        <w:rPr>
          <w:b/>
          <w:bCs/>
          <w:lang w:val="es-419" w:eastAsia="es-CO"/>
        </w:rPr>
        <w:lastRenderedPageBreak/>
        <w:t>Para recordar</w:t>
      </w:r>
    </w:p>
    <w:p w14:paraId="2FD9E520" w14:textId="2A835B24" w:rsidR="0081103D" w:rsidRPr="0081103D" w:rsidRDefault="0081103D" w:rsidP="0081103D">
      <w:pPr>
        <w:rPr>
          <w:lang w:val="es-419" w:eastAsia="es-CO"/>
        </w:rPr>
      </w:pPr>
      <w:r w:rsidRPr="0081103D">
        <w:rPr>
          <w:lang w:val="es-419" w:eastAsia="es-CO"/>
        </w:rPr>
        <w:t>Como consejos adicionales se sugiere firmar la propuesta, numerar las páginas de la propuesta, incorporar el logo de la empresa como encabezado (en caso que la empresa no tenga papel membrete, revisar muy bien la ortografía).</w:t>
      </w:r>
    </w:p>
    <w:p w14:paraId="5A8A0EFA" w14:textId="77777777" w:rsidR="0081103D" w:rsidRPr="0081103D" w:rsidRDefault="0081103D" w:rsidP="0081103D">
      <w:pPr>
        <w:ind w:left="1069" w:firstLine="0"/>
        <w:rPr>
          <w:lang w:val="es-419" w:eastAsia="es-CO"/>
        </w:rPr>
      </w:pPr>
    </w:p>
    <w:p w14:paraId="5EEC8152" w14:textId="77777777" w:rsidR="0081103D" w:rsidRDefault="0081103D" w:rsidP="0081103D">
      <w:pPr>
        <w:rPr>
          <w:lang w:val="es-419" w:eastAsia="es-CO"/>
        </w:rPr>
      </w:pPr>
    </w:p>
    <w:p w14:paraId="226A3789" w14:textId="77777777" w:rsidR="0081103D" w:rsidRPr="00954620" w:rsidRDefault="0081103D" w:rsidP="0081103D">
      <w:pPr>
        <w:rPr>
          <w:sz w:val="24"/>
          <w:szCs w:val="24"/>
          <w:lang w:val="es-419" w:eastAsia="es-CO"/>
        </w:rPr>
      </w:pPr>
    </w:p>
    <w:p w14:paraId="611251A9" w14:textId="77777777" w:rsidR="00EB33BD" w:rsidRDefault="00EB33BD" w:rsidP="00EB33BD">
      <w:pPr>
        <w:rPr>
          <w:lang w:val="es-419" w:eastAsia="es-CO"/>
        </w:rPr>
      </w:pP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486EA332" w:rsidR="008B4390" w:rsidRDefault="0081103D" w:rsidP="009B504E">
      <w:pPr>
        <w:pStyle w:val="Ttulo1"/>
      </w:pPr>
      <w:bookmarkStart w:id="8" w:name="_Toc229394277"/>
      <w:r w:rsidRPr="0081103D">
        <w:lastRenderedPageBreak/>
        <w:t>Atención al cliente</w:t>
      </w:r>
      <w:bookmarkEnd w:id="8"/>
    </w:p>
    <w:p w14:paraId="7E2499A5" w14:textId="24787C21" w:rsidR="00FA15C9" w:rsidRDefault="00662BF6" w:rsidP="0081103D">
      <w:pPr>
        <w:rPr>
          <w:lang w:val="es-419" w:eastAsia="es-CO"/>
        </w:rPr>
      </w:pPr>
      <w:r w:rsidRPr="00662BF6">
        <w:rPr>
          <w:lang w:val="es-419" w:eastAsia="es-CO"/>
        </w:rPr>
        <w:t xml:space="preserve">El </w:t>
      </w:r>
      <w:r>
        <w:rPr>
          <w:lang w:val="es-419" w:eastAsia="es-CO"/>
        </w:rPr>
        <w:t xml:space="preserve">siguiente </w:t>
      </w:r>
      <w:r w:rsidRPr="00662BF6">
        <w:rPr>
          <w:lang w:val="es-419" w:eastAsia="es-CO"/>
        </w:rPr>
        <w:t>contenido audiovisual aborda en qué consiste la atención al cliente</w:t>
      </w:r>
      <w:r w:rsidR="0081103D" w:rsidRPr="0081103D">
        <w:rPr>
          <w:lang w:val="es-419" w:eastAsia="es-CO"/>
        </w:rPr>
        <w:t>:</w:t>
      </w:r>
    </w:p>
    <w:p w14:paraId="5D5F2B62" w14:textId="3445B2AA" w:rsidR="0081103D" w:rsidRDefault="00CA669D" w:rsidP="0081103D">
      <w:pPr>
        <w:pStyle w:val="Video"/>
      </w:pPr>
      <w:r>
        <w:t>Atención al cliente</w:t>
      </w:r>
    </w:p>
    <w:p w14:paraId="27102BAA" w14:textId="77777777" w:rsidR="0081103D" w:rsidRDefault="0081103D" w:rsidP="0081103D">
      <w:pPr>
        <w:jc w:val="center"/>
      </w:pPr>
      <w:r>
        <w:rPr>
          <w:noProof/>
        </w:rPr>
        <w:drawing>
          <wp:inline distT="0" distB="0" distL="0" distR="0" wp14:anchorId="568283E5" wp14:editId="39A7F022">
            <wp:extent cx="4680000" cy="2632500"/>
            <wp:effectExtent l="0" t="0" r="6350" b="0"/>
            <wp:docPr id="102145082" name="Imagen 1021450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5082" name="Imagen 102145082">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680000" cy="2632500"/>
                    </a:xfrm>
                    <a:prstGeom prst="rect">
                      <a:avLst/>
                    </a:prstGeom>
                    <a:noFill/>
                    <a:ln>
                      <a:noFill/>
                    </a:ln>
                  </pic:spPr>
                </pic:pic>
              </a:graphicData>
            </a:graphic>
          </wp:inline>
        </w:drawing>
      </w:r>
    </w:p>
    <w:p w14:paraId="3267E32A" w14:textId="5D174A47" w:rsidR="0081103D" w:rsidRDefault="0081103D" w:rsidP="0081103D">
      <w:pPr>
        <w:ind w:left="1416" w:firstLine="708"/>
      </w:pPr>
      <w:r>
        <w:t xml:space="preserve">Video: </w:t>
      </w:r>
      <w:r w:rsidR="00CA669D">
        <w:t>Atención al cliente.</w:t>
      </w:r>
    </w:p>
    <w:p w14:paraId="3C58A57C" w14:textId="012792F1" w:rsidR="00EF1064" w:rsidRPr="00F04B9E" w:rsidRDefault="00EF1064" w:rsidP="00EF1064">
      <w:pPr>
        <w:jc w:val="center"/>
      </w:pPr>
      <w:hyperlink r:id="rId17" w:history="1">
        <w:r w:rsidRPr="00EF1064">
          <w:rPr>
            <w:rStyle w:val="Hipervnculo"/>
            <w:b/>
            <w:lang w:val="es-419"/>
          </w:rPr>
          <w:t>Enlace de reproducción del vid</w:t>
        </w:r>
        <w:r w:rsidRPr="00EF1064">
          <w:rPr>
            <w:rStyle w:val="Hipervnculo"/>
            <w:b/>
            <w:lang w:val="es-419"/>
          </w:rPr>
          <w:t>e</w:t>
        </w:r>
        <w:r w:rsidRPr="00EF1064">
          <w:rPr>
            <w:rStyle w:val="Hipervnculo"/>
            <w:b/>
            <w:lang w:val="es-419"/>
          </w:rPr>
          <w:t>o</w:t>
        </w:r>
      </w:hyperlink>
    </w:p>
    <w:tbl>
      <w:tblPr>
        <w:tblStyle w:val="Tablaconcuadrcula"/>
        <w:tblW w:w="0" w:type="auto"/>
        <w:tblLook w:val="04A0" w:firstRow="1" w:lastRow="0" w:firstColumn="1" w:lastColumn="0" w:noHBand="0" w:noVBand="1"/>
      </w:tblPr>
      <w:tblGrid>
        <w:gridCol w:w="9962"/>
      </w:tblGrid>
      <w:tr w:rsidR="0081103D" w:rsidRPr="005F0B71" w14:paraId="2417BAAB" w14:textId="77777777" w:rsidTr="00336E4B">
        <w:tc>
          <w:tcPr>
            <w:tcW w:w="9962" w:type="dxa"/>
          </w:tcPr>
          <w:p w14:paraId="093DD4C2" w14:textId="3F324AF6" w:rsidR="0081103D" w:rsidRPr="00CA669D" w:rsidRDefault="0081103D" w:rsidP="00336E4B">
            <w:pPr>
              <w:pStyle w:val="Video"/>
              <w:numPr>
                <w:ilvl w:val="0"/>
                <w:numId w:val="0"/>
              </w:numPr>
              <w:ind w:left="306"/>
              <w:jc w:val="left"/>
              <w:rPr>
                <w:bCs/>
                <w:lang w:val="es-419"/>
              </w:rPr>
            </w:pPr>
            <w:r>
              <w:rPr>
                <w:b/>
                <w:lang w:val="es-419"/>
              </w:rPr>
              <w:t>Transcripción del vide</w:t>
            </w:r>
            <w:r w:rsidR="00CA669D">
              <w:rPr>
                <w:b/>
                <w:lang w:val="es-419"/>
              </w:rPr>
              <w:t xml:space="preserve">o. </w:t>
            </w:r>
            <w:r w:rsidR="00CA669D">
              <w:rPr>
                <w:bCs/>
                <w:lang w:val="es-419"/>
              </w:rPr>
              <w:t>Atención al cliente</w:t>
            </w:r>
          </w:p>
        </w:tc>
      </w:tr>
      <w:tr w:rsidR="0081103D" w:rsidRPr="005F0B71" w14:paraId="64BDFDD9" w14:textId="77777777" w:rsidTr="00336E4B">
        <w:tc>
          <w:tcPr>
            <w:tcW w:w="9962" w:type="dxa"/>
          </w:tcPr>
          <w:p w14:paraId="62A9EDE3" w14:textId="77777777" w:rsidR="006313A1" w:rsidRPr="006313A1" w:rsidRDefault="006313A1" w:rsidP="006313A1">
            <w:pPr>
              <w:rPr>
                <w:rFonts w:cstheme="minorHAnsi"/>
                <w:szCs w:val="28"/>
              </w:rPr>
            </w:pPr>
            <w:r w:rsidRPr="006313A1">
              <w:rPr>
                <w:rFonts w:cstheme="minorHAnsi"/>
                <w:szCs w:val="28"/>
              </w:rPr>
              <w:t>La atención al cliente es el conjunto de acciones enfocadas en prestar el acompañamiento y soporte al cliente durante todas las interacciones que tenga con la empresa. De acuerdo con lo anterior, la valoración de la atención por parte de un cliente se da cuando éste tiene un momento de verdad (</w:t>
            </w:r>
            <w:r w:rsidRPr="006313A1">
              <w:rPr>
                <w:rStyle w:val="Extranjerismo"/>
              </w:rPr>
              <w:t>moment of truth</w:t>
            </w:r>
            <w:r w:rsidRPr="006313A1">
              <w:rPr>
                <w:rFonts w:cstheme="minorHAnsi"/>
                <w:szCs w:val="28"/>
              </w:rPr>
              <w:t>), es decir, en cada ocasión en la que el cliente entra en contacto con la organización por cualquiera de los canales o medios disponibles.</w:t>
            </w:r>
          </w:p>
          <w:p w14:paraId="2C180817" w14:textId="77777777" w:rsidR="006313A1" w:rsidRPr="006313A1" w:rsidRDefault="006313A1" w:rsidP="006313A1">
            <w:pPr>
              <w:rPr>
                <w:rFonts w:cstheme="minorHAnsi"/>
                <w:szCs w:val="28"/>
              </w:rPr>
            </w:pPr>
            <w:r w:rsidRPr="006313A1">
              <w:rPr>
                <w:rFonts w:cstheme="minorHAnsi"/>
                <w:szCs w:val="28"/>
              </w:rPr>
              <w:lastRenderedPageBreak/>
              <w:t>Sumado a lo anterior, se debe tener presente que la atención implica relación interpersonal y trato amigable, ya que hay interacciones entre humanos. Con la existencia de los robots, el contexto cambió; sin embargo, el componente emocional siempre estará presente.</w:t>
            </w:r>
          </w:p>
          <w:p w14:paraId="30FB200A" w14:textId="00FB55B6" w:rsidR="006313A1" w:rsidRPr="006313A1" w:rsidRDefault="006313A1" w:rsidP="006313A1">
            <w:pPr>
              <w:rPr>
                <w:rFonts w:cstheme="minorHAnsi"/>
                <w:szCs w:val="28"/>
              </w:rPr>
            </w:pPr>
            <w:r w:rsidRPr="006313A1">
              <w:rPr>
                <w:rFonts w:cstheme="minorHAnsi"/>
                <w:szCs w:val="28"/>
              </w:rPr>
              <w:t>¿Por qué entonces es tan importante la atención al cliente en la empresa?</w:t>
            </w:r>
            <w:r>
              <w:rPr>
                <w:rFonts w:cstheme="minorHAnsi"/>
                <w:szCs w:val="28"/>
              </w:rPr>
              <w:t>, d</w:t>
            </w:r>
            <w:r w:rsidRPr="006313A1">
              <w:rPr>
                <w:rFonts w:cstheme="minorHAnsi"/>
                <w:szCs w:val="28"/>
              </w:rPr>
              <w:t>ado que la falla en un momento de verdad podrá generar que el cliente quede insatisfecho y no quiera volver a tener contacto con la empresa, se hace necesario que todos los colaboradores de la organización apliquen buenas prácticas de atención al cliente, especialmente los vendedores, quienes en la mayoría de los casos son quienes tienen más contacto con ellos.</w:t>
            </w:r>
          </w:p>
          <w:p w14:paraId="2D08F6A0" w14:textId="77777777" w:rsidR="006313A1" w:rsidRPr="006313A1" w:rsidRDefault="006313A1" w:rsidP="006313A1">
            <w:pPr>
              <w:rPr>
                <w:rFonts w:cstheme="minorHAnsi"/>
                <w:szCs w:val="28"/>
              </w:rPr>
            </w:pPr>
            <w:r w:rsidRPr="006313A1">
              <w:rPr>
                <w:rFonts w:cstheme="minorHAnsi"/>
                <w:szCs w:val="28"/>
              </w:rPr>
              <w:t>En este sentido, la atención al cliente consiste en realizar las acciones necesarias encaminadas a generar valores agregados para el cliente. En otras palabras, lo que se persigue es superar permanentemente las expectativas que el cliente tiene respecto a la empresa, la marca y sus productos, por lo que, en muchas ocasiones, no basta con tener un buen producto si no se acompaña de una buena atención.</w:t>
            </w:r>
          </w:p>
          <w:p w14:paraId="4BEA2D8B" w14:textId="77777777" w:rsidR="006313A1" w:rsidRPr="006313A1" w:rsidRDefault="006313A1" w:rsidP="006313A1">
            <w:pPr>
              <w:rPr>
                <w:rFonts w:cstheme="minorHAnsi"/>
                <w:szCs w:val="28"/>
              </w:rPr>
            </w:pPr>
            <w:r w:rsidRPr="006313A1">
              <w:rPr>
                <w:rFonts w:cstheme="minorHAnsi"/>
                <w:szCs w:val="28"/>
              </w:rPr>
              <w:t>A continuación, se analizarán algunas situaciones que tienen como fin demostrar por qué es tan relevante la atención al cliente dentro de una empresa.</w:t>
            </w:r>
          </w:p>
          <w:p w14:paraId="48C7B19C" w14:textId="150D1B04" w:rsidR="006313A1" w:rsidRPr="006313A1" w:rsidRDefault="006313A1" w:rsidP="006313A1">
            <w:pPr>
              <w:rPr>
                <w:rFonts w:cstheme="minorHAnsi"/>
                <w:szCs w:val="28"/>
              </w:rPr>
            </w:pPr>
            <w:r w:rsidRPr="006313A1">
              <w:rPr>
                <w:rFonts w:cstheme="minorHAnsi"/>
                <w:szCs w:val="28"/>
              </w:rPr>
              <w:t>Situación 1</w:t>
            </w:r>
            <w:r>
              <w:rPr>
                <w:rFonts w:cstheme="minorHAnsi"/>
                <w:szCs w:val="28"/>
              </w:rPr>
              <w:t>, u</w:t>
            </w:r>
            <w:r w:rsidRPr="006313A1">
              <w:rPr>
                <w:rFonts w:cstheme="minorHAnsi"/>
                <w:szCs w:val="28"/>
              </w:rPr>
              <w:t xml:space="preserve">n vendedor de ventas mayoristas realiza una gran venta a varios colegios del sur de la ciudad. El vendedor se ha mostrado muy competente y comprometido con sus clientes; sin embargo, en un momento dado, uno de sus clientes se comunica con una persona del equipo de facturación de la empresa, quien lo trata de una manera desobligante. Lo anterior lleva a que el cliente cambie su </w:t>
            </w:r>
            <w:r w:rsidRPr="006313A1">
              <w:rPr>
                <w:rFonts w:cstheme="minorHAnsi"/>
                <w:szCs w:val="28"/>
              </w:rPr>
              <w:lastRenderedPageBreak/>
              <w:t>opinión respecto a la empresa y ya no se sienta tan a gusto con la relación actual que tiene con su proveedor</w:t>
            </w:r>
            <w:r>
              <w:rPr>
                <w:rFonts w:cstheme="minorHAnsi"/>
                <w:szCs w:val="28"/>
              </w:rPr>
              <w:t>; e</w:t>
            </w:r>
            <w:r w:rsidRPr="006313A1">
              <w:rPr>
                <w:rFonts w:cstheme="minorHAnsi"/>
                <w:szCs w:val="28"/>
              </w:rPr>
              <w:t>s decir, a pesar de que tuvo una buena primera impresión con su vendedor, su percepción cambió al tener contacto con otro empleado de la compañía.</w:t>
            </w:r>
          </w:p>
          <w:p w14:paraId="7BBB02F8" w14:textId="57868C7E" w:rsidR="006313A1" w:rsidRPr="006313A1" w:rsidRDefault="006313A1" w:rsidP="006313A1">
            <w:pPr>
              <w:rPr>
                <w:rFonts w:cstheme="minorHAnsi"/>
                <w:szCs w:val="28"/>
              </w:rPr>
            </w:pPr>
            <w:r w:rsidRPr="006313A1">
              <w:rPr>
                <w:rFonts w:cstheme="minorHAnsi"/>
                <w:szCs w:val="28"/>
              </w:rPr>
              <w:t>Situación 2</w:t>
            </w:r>
            <w:r>
              <w:rPr>
                <w:rFonts w:cstheme="minorHAnsi"/>
                <w:szCs w:val="28"/>
              </w:rPr>
              <w:t>, u</w:t>
            </w:r>
            <w:r w:rsidRPr="006313A1">
              <w:rPr>
                <w:rFonts w:cstheme="minorHAnsi"/>
                <w:szCs w:val="28"/>
              </w:rPr>
              <w:t>n vendedor de salsas para restaurantes realiza una venta a una cadena de restaurantes. Tres meses después, es contactado por su cliente para solicitar información sobre unas salsas que tienen un sabor raro, a pesar de que aún no ha pasado su fecha de vencimiento. A lo que el vendedor le indica que él no tiene conocimiento de este tema y que se comunique a la línea de servicio al cliente para que le den soporte.</w:t>
            </w:r>
          </w:p>
          <w:p w14:paraId="506DF0A9" w14:textId="77777777" w:rsidR="006313A1" w:rsidRPr="006313A1" w:rsidRDefault="006313A1" w:rsidP="006313A1">
            <w:pPr>
              <w:rPr>
                <w:rFonts w:cstheme="minorHAnsi"/>
                <w:szCs w:val="28"/>
              </w:rPr>
            </w:pPr>
            <w:r w:rsidRPr="006313A1">
              <w:rPr>
                <w:rFonts w:cstheme="minorHAnsi"/>
                <w:szCs w:val="28"/>
              </w:rPr>
              <w:t>Al escuchar esto, el cliente, indignado por la poca empatía de su vendedor, le pregunta cuál es el número de la línea, a lo que el vendedor le responde que no se la sabe y que busque en internet.</w:t>
            </w:r>
          </w:p>
          <w:p w14:paraId="24B653F2" w14:textId="77777777" w:rsidR="006313A1" w:rsidRPr="006313A1" w:rsidRDefault="006313A1" w:rsidP="006313A1">
            <w:pPr>
              <w:rPr>
                <w:rFonts w:cstheme="minorHAnsi"/>
                <w:szCs w:val="28"/>
              </w:rPr>
            </w:pPr>
            <w:r w:rsidRPr="006313A1">
              <w:rPr>
                <w:rFonts w:cstheme="minorHAnsi"/>
                <w:szCs w:val="28"/>
              </w:rPr>
              <w:t>Lo anterior es un claro ejemplo de falta de atención al cliente. Un vendedor siempre debe estar presto a ayudar al cliente; si no puede resolver, al menos debe indicarle, de la manera más cortés y clara posible, cómo gestionar sus solicitudes.</w:t>
            </w:r>
          </w:p>
          <w:p w14:paraId="460BCAFB" w14:textId="1D81C28B" w:rsidR="0081103D" w:rsidRDefault="006313A1" w:rsidP="006313A1">
            <w:pPr>
              <w:rPr>
                <w:rFonts w:cstheme="minorHAnsi"/>
                <w:szCs w:val="28"/>
              </w:rPr>
            </w:pPr>
            <w:r w:rsidRPr="006313A1">
              <w:rPr>
                <w:rFonts w:cstheme="minorHAnsi"/>
                <w:szCs w:val="28"/>
              </w:rPr>
              <w:t>Por situaciones como las anteriores, las empresas tienen cada vez más presente dentro de su actuar la relevancia de una buena atención al cliente, para lo cual acuden a capacitaciones al personal, implementaciones de manuales, diseño de políticas de calidad y el ejercicio de empatía con clientes, entre otras acciones.</w:t>
            </w:r>
          </w:p>
          <w:p w14:paraId="74F45B35" w14:textId="77777777" w:rsidR="006313A1" w:rsidRDefault="006313A1" w:rsidP="006313A1">
            <w:pPr>
              <w:rPr>
                <w:rFonts w:cstheme="minorHAnsi"/>
                <w:szCs w:val="28"/>
              </w:rPr>
            </w:pPr>
          </w:p>
          <w:p w14:paraId="4D76E1B7" w14:textId="77777777" w:rsidR="0081103D" w:rsidRPr="005F0B71" w:rsidRDefault="0081103D" w:rsidP="00336E4B">
            <w:pPr>
              <w:rPr>
                <w:lang w:val="es-419"/>
              </w:rPr>
            </w:pPr>
          </w:p>
        </w:tc>
      </w:tr>
    </w:tbl>
    <w:p w14:paraId="49D09E22" w14:textId="77777777" w:rsidR="006313A1" w:rsidRPr="006313A1" w:rsidRDefault="006313A1" w:rsidP="006313A1">
      <w:pPr>
        <w:rPr>
          <w:b/>
          <w:bCs/>
          <w:lang w:val="es-419" w:eastAsia="es-CO"/>
        </w:rPr>
      </w:pPr>
      <w:r w:rsidRPr="006313A1">
        <w:rPr>
          <w:b/>
          <w:bCs/>
          <w:lang w:val="es-419" w:eastAsia="es-CO"/>
        </w:rPr>
        <w:lastRenderedPageBreak/>
        <w:t>Protocolos de atención al cliente</w:t>
      </w:r>
    </w:p>
    <w:p w14:paraId="53C79A0E" w14:textId="5D5BEC73" w:rsidR="006313A1" w:rsidRPr="006313A1" w:rsidRDefault="006313A1" w:rsidP="006313A1">
      <w:pPr>
        <w:rPr>
          <w:lang w:val="es-419" w:eastAsia="es-CO"/>
        </w:rPr>
      </w:pPr>
      <w:r w:rsidRPr="006313A1">
        <w:rPr>
          <w:lang w:val="es-419" w:eastAsia="es-CO"/>
        </w:rPr>
        <w:t>De acuerdo con lo expuesto previamente es importante tener en cuenta que los protocolos hacen parte de la gestión integral al cliente, ya que son la herramienta principal para que cada colaborador conozca el grado de responsabilidad que tiene al momento de interactuar con cada cliente.</w:t>
      </w:r>
    </w:p>
    <w:p w14:paraId="09218A32" w14:textId="2B6DEAEC" w:rsidR="0081103D" w:rsidRDefault="006313A1" w:rsidP="006313A1">
      <w:pPr>
        <w:rPr>
          <w:lang w:val="es-419" w:eastAsia="es-CO"/>
        </w:rPr>
      </w:pPr>
      <w:r w:rsidRPr="006313A1">
        <w:rPr>
          <w:lang w:val="es-419" w:eastAsia="es-CO"/>
        </w:rPr>
        <w:t>Los protocolos de servicio al cliente reflejan el conjunto de reglas que debe seguir un colaborador de la empresa en el momento de interactuar con un cliente, en cuanto a la forma de comunicación que debe mantener, los procesos de interacción, dependiendo de la necesidad del cliente y el trato que debe mantener durante la interacción.</w:t>
      </w:r>
    </w:p>
    <w:p w14:paraId="2C41D8EE" w14:textId="5C4115CB" w:rsidR="006313A1" w:rsidRDefault="006313A1" w:rsidP="006313A1">
      <w:pPr>
        <w:rPr>
          <w:lang w:val="es-419" w:eastAsia="es-CO"/>
        </w:rPr>
      </w:pPr>
      <w:r w:rsidRPr="006313A1">
        <w:rPr>
          <w:lang w:val="es-419" w:eastAsia="es-CO"/>
        </w:rPr>
        <w:t>En pocas palabras, la función principal del protocolo es actuar como un manual de proceso, el cual le va a permitir a la compañía propender por una estandarización en la forma cómo se relaciona con los clientes, porque garantizará un trato coherente, efectivo y cordial. Usualmente, estos protocolos son elaborados por las áreas de servicio al cliente o mercadeo y son socializados con todos los empleados, propiciando su apropiación y aplicación constante; sin embargo, hay algunas características que deberían considerar los colaboradores cuando interactúan con los clientes para lograr una buena atención al cliente.</w:t>
      </w:r>
    </w:p>
    <w:p w14:paraId="2DCA3D40" w14:textId="11605D92" w:rsidR="006313A1" w:rsidRPr="006313A1" w:rsidRDefault="006313A1" w:rsidP="006313A1">
      <w:pPr>
        <w:rPr>
          <w:lang w:val="es-419" w:eastAsia="es-CO"/>
        </w:rPr>
      </w:pPr>
      <w:r w:rsidRPr="006313A1">
        <w:rPr>
          <w:lang w:val="es-419" w:eastAsia="es-CO"/>
        </w:rPr>
        <w:t>A continuación, se mencionan algunas tácticas para tener una buena atención al cliente, ya no con alcance en las personas como previamente se realizó, sino desde la perspectiva del proceso:</w:t>
      </w:r>
    </w:p>
    <w:p w14:paraId="0FE9F52E" w14:textId="2B0220AE" w:rsidR="006313A1" w:rsidRPr="006313A1" w:rsidRDefault="006313A1" w:rsidP="006313A1">
      <w:pPr>
        <w:pStyle w:val="Prrafodelista"/>
        <w:numPr>
          <w:ilvl w:val="0"/>
          <w:numId w:val="31"/>
        </w:numPr>
        <w:rPr>
          <w:lang w:val="es-419" w:eastAsia="es-CO"/>
        </w:rPr>
      </w:pPr>
      <w:r w:rsidRPr="006313A1">
        <w:rPr>
          <w:b/>
          <w:bCs/>
          <w:lang w:val="es-419" w:eastAsia="es-CO"/>
        </w:rPr>
        <w:t xml:space="preserve">Responder rápidamente. </w:t>
      </w:r>
      <w:r w:rsidRPr="006313A1">
        <w:rPr>
          <w:lang w:val="es-419" w:eastAsia="es-CO"/>
        </w:rPr>
        <w:t xml:space="preserve">El tiempo es algo que es cada vez más valorado por los clientes, por tanto, se debe tratar de optimizar el uso del mismo, </w:t>
      </w:r>
      <w:r w:rsidRPr="006313A1">
        <w:rPr>
          <w:lang w:val="es-419" w:eastAsia="es-CO"/>
        </w:rPr>
        <w:lastRenderedPageBreak/>
        <w:t>para ello hay dos claves: el conocimiento de los procesos de la organización y el apoyo de la tecnología.</w:t>
      </w:r>
    </w:p>
    <w:p w14:paraId="71145249" w14:textId="1B66659A" w:rsidR="006313A1" w:rsidRPr="006313A1" w:rsidRDefault="006313A1" w:rsidP="006313A1">
      <w:pPr>
        <w:pStyle w:val="Prrafodelista"/>
        <w:numPr>
          <w:ilvl w:val="0"/>
          <w:numId w:val="31"/>
        </w:numPr>
        <w:rPr>
          <w:lang w:val="es-419" w:eastAsia="es-CO"/>
        </w:rPr>
      </w:pPr>
      <w:r w:rsidRPr="006313A1">
        <w:rPr>
          <w:b/>
          <w:bCs/>
          <w:lang w:val="es-419" w:eastAsia="es-CO"/>
        </w:rPr>
        <w:t>Cumplir lo que se promete</w:t>
      </w:r>
      <w:r w:rsidRPr="006313A1">
        <w:rPr>
          <w:lang w:val="es-419" w:eastAsia="es-CO"/>
        </w:rPr>
        <w:t>. Esto se basa en la premisa “prometa menos y entregue más”, aunque en cualquier escenario siempre la empresa deberá garantizar a los clientes desde todas las perspectivas (producto, personal, tiempo, etc.) que aquello que ofrece es lo que realmente entrega.</w:t>
      </w:r>
    </w:p>
    <w:p w14:paraId="05F8B006" w14:textId="55FC5BC5" w:rsidR="006313A1" w:rsidRPr="006313A1" w:rsidRDefault="006313A1" w:rsidP="006313A1">
      <w:pPr>
        <w:pStyle w:val="Prrafodelista"/>
        <w:numPr>
          <w:ilvl w:val="0"/>
          <w:numId w:val="31"/>
        </w:numPr>
        <w:rPr>
          <w:lang w:val="es-419" w:eastAsia="es-CO"/>
        </w:rPr>
      </w:pPr>
      <w:r w:rsidRPr="006313A1">
        <w:rPr>
          <w:b/>
          <w:bCs/>
          <w:lang w:val="es-419" w:eastAsia="es-CO"/>
        </w:rPr>
        <w:t>Facilitar las interacciones</w:t>
      </w:r>
      <w:r w:rsidRPr="006313A1">
        <w:rPr>
          <w:lang w:val="es-419" w:eastAsia="es-CO"/>
        </w:rPr>
        <w:t>. Es aconsejable proporcionar las interacciones entre canales de forma consistente e integrada, que no parezca que la empresa está creando barreras para que los clientes generen contacto.</w:t>
      </w:r>
    </w:p>
    <w:p w14:paraId="6A8B0154" w14:textId="535D996A" w:rsidR="006313A1" w:rsidRPr="006313A1" w:rsidRDefault="006313A1" w:rsidP="006313A1">
      <w:pPr>
        <w:pStyle w:val="Prrafodelista"/>
        <w:numPr>
          <w:ilvl w:val="0"/>
          <w:numId w:val="31"/>
        </w:numPr>
        <w:rPr>
          <w:lang w:val="es-419" w:eastAsia="es-CO"/>
        </w:rPr>
      </w:pPr>
      <w:r w:rsidRPr="006313A1">
        <w:rPr>
          <w:b/>
          <w:bCs/>
          <w:lang w:val="es-419" w:eastAsia="es-CO"/>
        </w:rPr>
        <w:t>Contactos proactivos</w:t>
      </w:r>
      <w:r w:rsidRPr="006313A1">
        <w:rPr>
          <w:lang w:val="es-419" w:eastAsia="es-CO"/>
        </w:rPr>
        <w:t>. Los clientes valoran positivamente cuando la empresa está pendiente de ellos, indaga sobre sus experiencias con la marca y sus productos, eso sí, en su justa medida, para no caer en lo opuesto y es generar antipatía.</w:t>
      </w:r>
    </w:p>
    <w:p w14:paraId="0CA750C2" w14:textId="5303D80F" w:rsidR="006313A1" w:rsidRPr="006313A1" w:rsidRDefault="006313A1" w:rsidP="006313A1">
      <w:pPr>
        <w:rPr>
          <w:b/>
          <w:bCs/>
          <w:lang w:val="es-419" w:eastAsia="es-CO"/>
        </w:rPr>
      </w:pPr>
      <w:r w:rsidRPr="006313A1">
        <w:rPr>
          <w:b/>
          <w:bCs/>
          <w:lang w:val="es-419" w:eastAsia="es-CO"/>
        </w:rPr>
        <w:t>Protocolos de atención al cliente</w:t>
      </w:r>
    </w:p>
    <w:p w14:paraId="6E96CCFC" w14:textId="09D1DC7A" w:rsidR="006313A1" w:rsidRPr="006C4C86" w:rsidRDefault="006313A1" w:rsidP="006313A1">
      <w:pPr>
        <w:rPr>
          <w:lang w:val="es-419" w:eastAsia="es-CO"/>
        </w:rPr>
      </w:pPr>
      <w:r w:rsidRPr="006313A1">
        <w:rPr>
          <w:lang w:val="es-419" w:eastAsia="es-CO"/>
        </w:rPr>
        <w:t>En resumen, una buena atención al cliente está enfocada en ir más allá en cada una de las interacciones con el cliente, independiente del canal por donde se realice (presencial, teléfono, medios electrónicos), lo verdaderamente importante es que el personal de la empresa logre generar en el cliente experiencias memorables, para que sienta mayor cercanía con la marca, con el producto y se convierta en un cliente fiel a la organización y siempre la prefiera por encima de otras del mismo ramo.</w:t>
      </w:r>
    </w:p>
    <w:p w14:paraId="6C66FBF7" w14:textId="2480B9B8" w:rsidR="005C43DB" w:rsidRDefault="005C43DB">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11695EB0" w14:textId="7C6E95B8" w:rsidR="00E326B2" w:rsidRDefault="006313A1" w:rsidP="00F10977">
      <w:pPr>
        <w:pStyle w:val="Ttulo1"/>
      </w:pPr>
      <w:bookmarkStart w:id="9" w:name="_Toc229394278"/>
      <w:r w:rsidRPr="006313A1">
        <w:lastRenderedPageBreak/>
        <w:t>Inclusión</w:t>
      </w:r>
      <w:bookmarkEnd w:id="9"/>
    </w:p>
    <w:p w14:paraId="13F4A628" w14:textId="35F68597" w:rsidR="00D32E29" w:rsidRDefault="006313A1" w:rsidP="001316DD">
      <w:pPr>
        <w:rPr>
          <w:lang w:val="es-419" w:eastAsia="es-CO"/>
        </w:rPr>
      </w:pPr>
      <w:r w:rsidRPr="006313A1">
        <w:rPr>
          <w:lang w:val="es-419" w:eastAsia="es-CO"/>
        </w:rPr>
        <w:t>La inclusión es un término mucho más amplio de lo que se piensa y que el contexto actual tiene amplio protagonismo en el contexto empresarial. Inclusión en términos generales significa la capacidad de poder derribar barreras, de que todos tengan igualdad de derechos, de dar accesibilidad y no ser excluyentes y en este sentido los vendedores no están ajenos al tema. Para mayor entendimiento, en la siguiente infografía se enuncian los tipos de inclusión que suelen abordarse con mayor frecuencia en los estudios sociales, económicos y que permean por supuesto el entorno productivo.</w:t>
      </w:r>
    </w:p>
    <w:p w14:paraId="6F83F7C6" w14:textId="1E9DCA2D" w:rsidR="006313A1" w:rsidRPr="003A26FF" w:rsidRDefault="006313A1" w:rsidP="003A26FF">
      <w:pPr>
        <w:pStyle w:val="Prrafodelista"/>
        <w:numPr>
          <w:ilvl w:val="0"/>
          <w:numId w:val="32"/>
        </w:numPr>
        <w:rPr>
          <w:b/>
          <w:bCs/>
          <w:lang w:val="es-419" w:eastAsia="es-CO"/>
        </w:rPr>
      </w:pPr>
      <w:r w:rsidRPr="003A26FF">
        <w:rPr>
          <w:b/>
          <w:bCs/>
          <w:lang w:val="es-419" w:eastAsia="es-CO"/>
        </w:rPr>
        <w:t>Inclusión educativa</w:t>
      </w:r>
    </w:p>
    <w:p w14:paraId="109CFCEF" w14:textId="37D63494" w:rsidR="006313A1" w:rsidRPr="006313A1" w:rsidRDefault="006313A1" w:rsidP="006313A1">
      <w:pPr>
        <w:rPr>
          <w:lang w:val="es-419" w:eastAsia="es-CO"/>
        </w:rPr>
      </w:pPr>
      <w:r w:rsidRPr="006313A1">
        <w:rPr>
          <w:lang w:val="es-419" w:eastAsia="es-CO"/>
        </w:rPr>
        <w:t>Consiste en garantizar a los estudiantes el derecho a la educación en igualdad de condiciones bajo criterios de calidad, también es reconocer la diversidad y permitir que cualquier estudiante, independiente de sus características personales o culturales, sea acogido por la institución educativa. La Unesco (2020, p. 8) en su resumen del informe de seguimiento de la educación en el mundo define la inclusión en la educación como “velar porque cada educando se sienta valorado y respetado, y pueda disfrutar de un claro sentido de pertenencia”.</w:t>
      </w:r>
    </w:p>
    <w:p w14:paraId="2616BAB4" w14:textId="57220D2E" w:rsidR="003A26FF" w:rsidRDefault="006313A1" w:rsidP="006313A1">
      <w:pPr>
        <w:rPr>
          <w:lang w:val="es-419" w:eastAsia="es-CO"/>
        </w:rPr>
      </w:pPr>
      <w:r w:rsidRPr="006313A1">
        <w:rPr>
          <w:lang w:val="es-419" w:eastAsia="es-CO"/>
        </w:rPr>
        <w:t>Una inclusión educativa debe propender por: promover la equidad para brindar a cada cual lo que necesita, incentivar la participación de todos los estamentos de la comunidad educativa y trabajar colaborativamente para lograr metas comunes y particulares.</w:t>
      </w:r>
    </w:p>
    <w:p w14:paraId="50608470" w14:textId="77777777" w:rsidR="003A26FF" w:rsidRDefault="003A26FF">
      <w:pPr>
        <w:spacing w:before="0" w:after="160" w:line="259" w:lineRule="auto"/>
        <w:ind w:firstLine="0"/>
        <w:rPr>
          <w:lang w:val="es-419" w:eastAsia="es-CO"/>
        </w:rPr>
      </w:pPr>
      <w:r>
        <w:rPr>
          <w:lang w:val="es-419" w:eastAsia="es-CO"/>
        </w:rPr>
        <w:br w:type="page"/>
      </w:r>
    </w:p>
    <w:p w14:paraId="45F9012B" w14:textId="53846869" w:rsidR="003A26FF" w:rsidRPr="003A26FF" w:rsidRDefault="006313A1" w:rsidP="003A26FF">
      <w:pPr>
        <w:pStyle w:val="Prrafodelista"/>
        <w:numPr>
          <w:ilvl w:val="0"/>
          <w:numId w:val="32"/>
        </w:numPr>
        <w:rPr>
          <w:b/>
          <w:bCs/>
          <w:lang w:val="es-419" w:eastAsia="es-CO"/>
        </w:rPr>
      </w:pPr>
      <w:r w:rsidRPr="003A26FF">
        <w:rPr>
          <w:b/>
          <w:bCs/>
          <w:lang w:val="es-419" w:eastAsia="es-CO"/>
        </w:rPr>
        <w:lastRenderedPageBreak/>
        <w:t>Inclusión familiar</w:t>
      </w:r>
    </w:p>
    <w:p w14:paraId="3D91251C" w14:textId="77777777" w:rsidR="003A26FF" w:rsidRDefault="006313A1" w:rsidP="006313A1">
      <w:pPr>
        <w:rPr>
          <w:lang w:val="es-419" w:eastAsia="es-CO"/>
        </w:rPr>
      </w:pPr>
      <w:r w:rsidRPr="006313A1">
        <w:rPr>
          <w:lang w:val="es-419" w:eastAsia="es-CO"/>
        </w:rPr>
        <w:t>Que cada miembro se sienta parte activa de la familia, compartir las obligaciones del hogar entre todos teniendo en cuenta la edad y estado físico-emocional, valorar lo que cada uno aporta y no crear prejuicios asociados al género, son las definiciones más cercanas a lo que representa la inclusión familiar. De hecho, es interesante porque algunos estudiosos del tema han planteado que la familia es el eje central de la inclusión.</w:t>
      </w:r>
    </w:p>
    <w:p w14:paraId="4B7A253C" w14:textId="00CC6D7E" w:rsidR="006313A1" w:rsidRPr="003A26FF" w:rsidRDefault="006313A1" w:rsidP="003A26FF">
      <w:pPr>
        <w:pStyle w:val="Prrafodelista"/>
        <w:numPr>
          <w:ilvl w:val="0"/>
          <w:numId w:val="32"/>
        </w:numPr>
        <w:rPr>
          <w:b/>
          <w:bCs/>
          <w:lang w:val="es-419" w:eastAsia="es-CO"/>
        </w:rPr>
      </w:pPr>
      <w:r w:rsidRPr="003A26FF">
        <w:rPr>
          <w:b/>
          <w:bCs/>
          <w:lang w:val="es-419" w:eastAsia="es-CO"/>
        </w:rPr>
        <w:t>Inclusión laboral</w:t>
      </w:r>
    </w:p>
    <w:p w14:paraId="2AB0D356" w14:textId="77777777" w:rsidR="003A26FF" w:rsidRDefault="006313A1" w:rsidP="006313A1">
      <w:pPr>
        <w:rPr>
          <w:lang w:val="es-419" w:eastAsia="es-CO"/>
        </w:rPr>
      </w:pPr>
      <w:r w:rsidRPr="006313A1">
        <w:rPr>
          <w:lang w:val="es-419" w:eastAsia="es-CO"/>
        </w:rPr>
        <w:t>Este tipo de inclusión se da desde el momento en que la empresa está realizando sus procesos de selección hasta que los empleados están trabajando en ella. El primer escenario consiste en abrir las posibilidades de contratación a todas las personas sin ningún tipo de discriminación garantizando una remuneración justa, en un segundo escenario con los empleados activos, la inclusión consiste en generar espacios que promuevan el desarrollo de los colaboradores de una organización.</w:t>
      </w:r>
    </w:p>
    <w:p w14:paraId="61D95485" w14:textId="497F10B5" w:rsidR="006313A1" w:rsidRPr="003A26FF" w:rsidRDefault="006313A1" w:rsidP="003A26FF">
      <w:pPr>
        <w:pStyle w:val="Prrafodelista"/>
        <w:numPr>
          <w:ilvl w:val="0"/>
          <w:numId w:val="32"/>
        </w:numPr>
        <w:rPr>
          <w:b/>
          <w:bCs/>
          <w:lang w:val="es-419" w:eastAsia="es-CO"/>
        </w:rPr>
      </w:pPr>
      <w:r w:rsidRPr="003A26FF">
        <w:rPr>
          <w:b/>
          <w:bCs/>
          <w:lang w:val="es-419" w:eastAsia="es-CO"/>
        </w:rPr>
        <w:t>Inclusión empresarial</w:t>
      </w:r>
    </w:p>
    <w:p w14:paraId="170E62C3" w14:textId="76BEA02D" w:rsidR="003A26FF" w:rsidRDefault="006313A1" w:rsidP="006313A1">
      <w:pPr>
        <w:rPr>
          <w:lang w:val="es-419" w:eastAsia="es-CO"/>
        </w:rPr>
      </w:pPr>
      <w:r w:rsidRPr="006313A1">
        <w:rPr>
          <w:lang w:val="es-419" w:eastAsia="es-CO"/>
        </w:rPr>
        <w:t>Hace alusión a que las empresas dispongan de los canales y medios para que todos sus grupos de interés (propietarios, accionistas, colaboradores, proveedores, distribuidores), incluidos por supuesto los clientes que puedan acceder a la empresa de una forma amigable, transparente y sencilla. Desde esta perspectiva, incluye desde la contratación de personas en situación de discapacidad hasta contar con espacios accesibles y con canales de contacto aptos para personas con algún tipo de discapacidad.</w:t>
      </w:r>
    </w:p>
    <w:p w14:paraId="0A13E8AB" w14:textId="77777777" w:rsidR="003A26FF" w:rsidRDefault="003A26FF">
      <w:pPr>
        <w:spacing w:before="0" w:after="160" w:line="259" w:lineRule="auto"/>
        <w:ind w:firstLine="0"/>
        <w:rPr>
          <w:lang w:val="es-419" w:eastAsia="es-CO"/>
        </w:rPr>
      </w:pPr>
      <w:r>
        <w:rPr>
          <w:lang w:val="es-419" w:eastAsia="es-CO"/>
        </w:rPr>
        <w:br w:type="page"/>
      </w:r>
    </w:p>
    <w:p w14:paraId="78953E84" w14:textId="730EBA4F" w:rsidR="006313A1" w:rsidRPr="003A26FF" w:rsidRDefault="006313A1" w:rsidP="003A26FF">
      <w:pPr>
        <w:pStyle w:val="Prrafodelista"/>
        <w:numPr>
          <w:ilvl w:val="0"/>
          <w:numId w:val="32"/>
        </w:numPr>
        <w:rPr>
          <w:b/>
          <w:bCs/>
          <w:lang w:val="es-419" w:eastAsia="es-CO"/>
        </w:rPr>
      </w:pPr>
      <w:r w:rsidRPr="003A26FF">
        <w:rPr>
          <w:b/>
          <w:bCs/>
          <w:lang w:val="es-419" w:eastAsia="es-CO"/>
        </w:rPr>
        <w:lastRenderedPageBreak/>
        <w:t>Inclusión social</w:t>
      </w:r>
    </w:p>
    <w:p w14:paraId="108C36C8" w14:textId="77777777" w:rsidR="006313A1" w:rsidRDefault="006313A1" w:rsidP="006313A1">
      <w:pPr>
        <w:rPr>
          <w:lang w:val="es-419" w:eastAsia="es-CO"/>
        </w:rPr>
      </w:pPr>
      <w:r w:rsidRPr="006313A1">
        <w:rPr>
          <w:lang w:val="es-419" w:eastAsia="es-CO"/>
        </w:rPr>
        <w:t>La CEPAL (2018) define la inclusión social como “el aseguramiento de que todas las personas puedan ejercer sus derechos y garantías, aprovechando sus habilidades y beneficiándose de las oportunidades que se encuentran en su entorno”. En este sentido, no basta con asociar este término solo a los derechos, ya que incluye adicionalmente la posibilidad que las personas puedan tener participación activa en diferentes escenarios.</w:t>
      </w:r>
    </w:p>
    <w:p w14:paraId="30030C26" w14:textId="77777777" w:rsidR="003A26FF" w:rsidRPr="003A26FF" w:rsidRDefault="003A26FF" w:rsidP="003A26FF">
      <w:pPr>
        <w:rPr>
          <w:b/>
          <w:bCs/>
          <w:lang w:val="es-419" w:eastAsia="es-CO"/>
        </w:rPr>
      </w:pPr>
      <w:r w:rsidRPr="003A26FF">
        <w:rPr>
          <w:b/>
          <w:bCs/>
          <w:lang w:val="es-419" w:eastAsia="es-CO"/>
        </w:rPr>
        <w:t>Para recordar</w:t>
      </w:r>
    </w:p>
    <w:p w14:paraId="76E3C259" w14:textId="7FF5D189" w:rsidR="003A26FF" w:rsidRDefault="003A26FF" w:rsidP="003A26FF">
      <w:pPr>
        <w:rPr>
          <w:lang w:val="es-419" w:eastAsia="es-CO"/>
        </w:rPr>
      </w:pPr>
      <w:r w:rsidRPr="003A26FF">
        <w:rPr>
          <w:lang w:val="es-419" w:eastAsia="es-CO"/>
        </w:rPr>
        <w:t>De acuerdo con lo anterior, la inclusión comienza en el núcleo básico de interacción humana: la familia, donde se hace mención a la inclusión familiar y avanza hasta la inclusión social, entendiendo que todos los seres humanos pertenecen a un colectivo.</w:t>
      </w:r>
    </w:p>
    <w:p w14:paraId="1504F66B" w14:textId="77777777" w:rsidR="003A26FF" w:rsidRPr="003A26FF" w:rsidRDefault="003A26FF" w:rsidP="003A26FF">
      <w:pPr>
        <w:pStyle w:val="Ttulo2"/>
      </w:pPr>
      <w:bookmarkStart w:id="10" w:name="_Toc229394279"/>
      <w:r w:rsidRPr="003A26FF">
        <w:t>Discapacidad</w:t>
      </w:r>
      <w:bookmarkEnd w:id="10"/>
    </w:p>
    <w:p w14:paraId="7A6E19E5" w14:textId="77777777" w:rsidR="003A26FF" w:rsidRPr="003A26FF" w:rsidRDefault="003A26FF" w:rsidP="003A26FF">
      <w:pPr>
        <w:rPr>
          <w:lang w:val="es-419" w:eastAsia="es-CO"/>
        </w:rPr>
      </w:pPr>
      <w:r w:rsidRPr="003A26FF">
        <w:rPr>
          <w:lang w:val="es-419" w:eastAsia="es-CO"/>
        </w:rPr>
        <w:t>Es una de las perspectivas más trabajadas cuando se hace mención a la inclusión.</w:t>
      </w:r>
    </w:p>
    <w:p w14:paraId="53B58B0B" w14:textId="777E452A" w:rsidR="006313A1" w:rsidRDefault="003A26FF" w:rsidP="003A26FF">
      <w:pPr>
        <w:rPr>
          <w:lang w:val="es-419" w:eastAsia="es-CO"/>
        </w:rPr>
      </w:pPr>
      <w:r w:rsidRPr="003A26FF">
        <w:rPr>
          <w:lang w:val="es-419" w:eastAsia="es-CO"/>
        </w:rPr>
        <w:t>Según la Ley colombiana 762 de 2002, que aprueba la Convención Interamericana para la Eliminación de todas las Formas de Discriminación contra las Personas con Discapacidad, la discapacidad es entendida como “una deficiencia física, mental o sensorial, ya sea de naturaleza permanente o temporal, que limita la capacidad de ejercer una o más actividades esenciales de la vida diaria, que puede ser causada o agravada por el entorno económico y social”, es decir, en línea con lo visto previamente, de alguna manera se podría afirmar que la inclusión es el concepto general y la discapacidad es una especificación técnica y bastante importante que surge dentro de la inclusión.</w:t>
      </w:r>
    </w:p>
    <w:p w14:paraId="5C7ACF21" w14:textId="3845D08C" w:rsidR="003A26FF" w:rsidRPr="003A26FF" w:rsidRDefault="003A26FF" w:rsidP="003A26FF">
      <w:pPr>
        <w:rPr>
          <w:lang w:val="es-419" w:eastAsia="es-CO"/>
        </w:rPr>
      </w:pPr>
      <w:r w:rsidRPr="003A26FF">
        <w:rPr>
          <w:lang w:val="es-419" w:eastAsia="es-CO"/>
        </w:rPr>
        <w:lastRenderedPageBreak/>
        <w:t>Como se mencionaba previamente, la discapacidad es un tema tan relevante dentro de la inclusión que vale la pena mirarlo en detalle. En el informe Mundial de la Discapacidad de la OMS y del Banco Mundial de 201 se mencionan algunas cifras que ponen de manifiesto la importancia de la discapacidad, a continuación</w:t>
      </w:r>
      <w:r>
        <w:rPr>
          <w:lang w:val="es-419" w:eastAsia="es-CO"/>
        </w:rPr>
        <w:t>,</w:t>
      </w:r>
      <w:r w:rsidRPr="003A26FF">
        <w:rPr>
          <w:lang w:val="es-419" w:eastAsia="es-CO"/>
        </w:rPr>
        <w:t xml:space="preserve"> se mencionan como contexto algunas consideraciones:</w:t>
      </w:r>
    </w:p>
    <w:p w14:paraId="6E6908A4" w14:textId="695E6A04" w:rsidR="003A26FF" w:rsidRPr="003A26FF" w:rsidRDefault="003A26FF" w:rsidP="003A26FF">
      <w:pPr>
        <w:pStyle w:val="Prrafodelista"/>
        <w:numPr>
          <w:ilvl w:val="0"/>
          <w:numId w:val="33"/>
        </w:numPr>
        <w:rPr>
          <w:lang w:val="es-419" w:eastAsia="es-CO"/>
        </w:rPr>
      </w:pPr>
      <w:r w:rsidRPr="003A26FF">
        <w:rPr>
          <w:lang w:val="es-419" w:eastAsia="es-CO"/>
        </w:rPr>
        <w:t>Se estima que más de mil millones de personas en el mundo viven con discapacidad, o sea, alrededor del 15 % de la población mundial.</w:t>
      </w:r>
    </w:p>
    <w:p w14:paraId="4E7D6BBF" w14:textId="77777777" w:rsidR="003A26FF" w:rsidRPr="003A26FF" w:rsidRDefault="003A26FF" w:rsidP="003A26FF">
      <w:pPr>
        <w:pStyle w:val="Prrafodelista"/>
        <w:numPr>
          <w:ilvl w:val="0"/>
          <w:numId w:val="33"/>
        </w:numPr>
        <w:rPr>
          <w:lang w:val="es-419" w:eastAsia="es-CO"/>
        </w:rPr>
      </w:pPr>
      <w:r w:rsidRPr="003A26FF">
        <w:rPr>
          <w:lang w:val="es-419" w:eastAsia="es-CO"/>
        </w:rPr>
        <w:t>En promedio, las personas con discapacidad y las familias con un miembro con discapacidad tienen mayores tasas de privaciones.</w:t>
      </w:r>
    </w:p>
    <w:p w14:paraId="3C9B5514" w14:textId="77777777" w:rsidR="003A26FF" w:rsidRPr="003A26FF" w:rsidRDefault="003A26FF" w:rsidP="003A26FF">
      <w:pPr>
        <w:pStyle w:val="Prrafodelista"/>
        <w:numPr>
          <w:ilvl w:val="0"/>
          <w:numId w:val="33"/>
        </w:numPr>
        <w:rPr>
          <w:lang w:val="es-419" w:eastAsia="es-CO"/>
        </w:rPr>
      </w:pPr>
      <w:r w:rsidRPr="003A26FF">
        <w:rPr>
          <w:lang w:val="es-419" w:eastAsia="es-CO"/>
        </w:rPr>
        <w:t>El número de personas con discapacidad está creciendo como resultado del envejecimiento de la población y el incremento global de los problemas crónicos de salud.</w:t>
      </w:r>
    </w:p>
    <w:p w14:paraId="79A84500" w14:textId="77777777" w:rsidR="003A26FF" w:rsidRPr="003A26FF" w:rsidRDefault="003A26FF" w:rsidP="003A26FF">
      <w:pPr>
        <w:rPr>
          <w:b/>
          <w:bCs/>
          <w:lang w:val="es-419" w:eastAsia="es-CO"/>
        </w:rPr>
      </w:pPr>
      <w:r w:rsidRPr="003A26FF">
        <w:rPr>
          <w:b/>
          <w:bCs/>
          <w:lang w:val="es-419" w:eastAsia="es-CO"/>
        </w:rPr>
        <w:t>Tipos de discapacidad</w:t>
      </w:r>
    </w:p>
    <w:p w14:paraId="5EA2005F" w14:textId="2C30E9F9" w:rsidR="003A26FF" w:rsidRPr="003A26FF" w:rsidRDefault="003A26FF" w:rsidP="003A26FF">
      <w:pPr>
        <w:rPr>
          <w:lang w:val="es-419" w:eastAsia="es-CO"/>
        </w:rPr>
      </w:pPr>
      <w:r w:rsidRPr="003A26FF">
        <w:rPr>
          <w:lang w:val="es-419" w:eastAsia="es-CO"/>
        </w:rPr>
        <w:t>Es relevante entender que existen diferentes tipologías de discapacidad. A continuación</w:t>
      </w:r>
      <w:r>
        <w:rPr>
          <w:lang w:val="es-419" w:eastAsia="es-CO"/>
        </w:rPr>
        <w:t>,</w:t>
      </w:r>
      <w:r w:rsidRPr="003A26FF">
        <w:rPr>
          <w:lang w:val="es-419" w:eastAsia="es-CO"/>
        </w:rPr>
        <w:t xml:space="preserve"> se detallan los tipos de discapacidad que más participación tienen dentro de la población:</w:t>
      </w:r>
    </w:p>
    <w:p w14:paraId="07F51335" w14:textId="77777777" w:rsidR="003A26FF" w:rsidRPr="003A26FF" w:rsidRDefault="003A26FF" w:rsidP="003A26FF">
      <w:pPr>
        <w:rPr>
          <w:b/>
          <w:bCs/>
          <w:lang w:val="es-419" w:eastAsia="es-CO"/>
        </w:rPr>
      </w:pPr>
      <w:r w:rsidRPr="003A26FF">
        <w:rPr>
          <w:b/>
          <w:bCs/>
          <w:lang w:val="es-419" w:eastAsia="es-CO"/>
        </w:rPr>
        <w:t>Personas en situación discapacidad visual</w:t>
      </w:r>
    </w:p>
    <w:p w14:paraId="5E5C2C21" w14:textId="77777777" w:rsidR="003A26FF" w:rsidRDefault="003A26FF" w:rsidP="003A26FF">
      <w:pPr>
        <w:rPr>
          <w:lang w:val="es-419" w:eastAsia="es-CO"/>
        </w:rPr>
      </w:pPr>
      <w:r w:rsidRPr="003A26FF">
        <w:rPr>
          <w:lang w:val="es-419" w:eastAsia="es-CO"/>
        </w:rPr>
        <w:t>Este tipo de discapacidad se manifiesta en la persona por la pérdida total o parcial del sentido de la vista. Existen diferentes grados de pérdida de la vista, por lo que también en este grupo de personas se encuentran diferencias. Algunos protocolos de atención y servicio, que pueden ser de utilidad para un vendedor de ventas mayoristas en el momento de interactuar con personas en situación de discapacidad visual son:</w:t>
      </w:r>
    </w:p>
    <w:p w14:paraId="10675169" w14:textId="6BE4BE12" w:rsidR="003A26FF" w:rsidRDefault="003A26FF" w:rsidP="003A26FF">
      <w:pPr>
        <w:pStyle w:val="Prrafodelista"/>
        <w:numPr>
          <w:ilvl w:val="0"/>
          <w:numId w:val="34"/>
        </w:numPr>
        <w:rPr>
          <w:lang w:val="es-419" w:eastAsia="es-CO"/>
        </w:rPr>
      </w:pPr>
      <w:r w:rsidRPr="003A26FF">
        <w:rPr>
          <w:lang w:val="es-419" w:eastAsia="es-CO"/>
        </w:rPr>
        <w:lastRenderedPageBreak/>
        <w:t>Saludar a la persona en voz alta o bien tomar su mano o tocar su brazo como señal de saludo. Siempre presentarse con el nombre para que identifique quién es, si la persona ofrece su mano al saludar acepte. Si es necesario, se debe informar que hay otra o más personas presentes y realizar el mismo proceso.</w:t>
      </w:r>
    </w:p>
    <w:p w14:paraId="7B00062A" w14:textId="0C175648" w:rsidR="003A26FF" w:rsidRPr="003A26FF" w:rsidRDefault="003A26FF" w:rsidP="003A26FF">
      <w:pPr>
        <w:pStyle w:val="Prrafodelista"/>
        <w:numPr>
          <w:ilvl w:val="0"/>
          <w:numId w:val="34"/>
        </w:numPr>
        <w:rPr>
          <w:lang w:val="es-419" w:eastAsia="es-CO"/>
        </w:rPr>
      </w:pPr>
      <w:r w:rsidRPr="003A26FF">
        <w:rPr>
          <w:lang w:val="es-419" w:eastAsia="es-CO"/>
        </w:rPr>
        <w:t>En el momento de salir de un recinto avisar a la persona cuando se retira, aunque sea por un momento y avisar nuevamente cuando se retorne al lugar.</w:t>
      </w:r>
    </w:p>
    <w:p w14:paraId="584F305E" w14:textId="77777777" w:rsidR="0070756B" w:rsidRDefault="0070756B" w:rsidP="0070756B">
      <w:pPr>
        <w:pStyle w:val="Prrafodelista"/>
        <w:numPr>
          <w:ilvl w:val="0"/>
          <w:numId w:val="34"/>
        </w:numPr>
        <w:rPr>
          <w:lang w:val="es-419" w:eastAsia="es-CO"/>
        </w:rPr>
      </w:pPr>
      <w:r w:rsidRPr="003A26FF">
        <w:rPr>
          <w:lang w:val="es-419" w:eastAsia="es-CO"/>
        </w:rPr>
        <w:t>Al caminar ofrecerle el brazo, haciendo que toque la parte trasera del mismo, justo encima del codo, ese es un lugar cómodo para que la persona tome el brazo mientras camina. También es importante caminar lento o a paso medio y no muy rápido, cuando se está guiando a alguien se debe ir más despacio del ritmo tradicional. En caso de que la persona use un perro guía o un bastón se debe caminar al lado opuesto.</w:t>
      </w:r>
    </w:p>
    <w:p w14:paraId="451ECF0E" w14:textId="384F9911" w:rsidR="003A26FF" w:rsidRDefault="003A26FF" w:rsidP="003A26FF">
      <w:pPr>
        <w:pStyle w:val="Prrafodelista"/>
        <w:numPr>
          <w:ilvl w:val="0"/>
          <w:numId w:val="34"/>
        </w:numPr>
        <w:rPr>
          <w:lang w:val="es-419" w:eastAsia="es-CO"/>
        </w:rPr>
      </w:pPr>
      <w:r w:rsidRPr="003A26FF">
        <w:rPr>
          <w:lang w:val="es-419" w:eastAsia="es-CO"/>
        </w:rPr>
        <w:t>Preguntarle si le gustaría recibir ayuda, siempre es mejor preguntar, en vez de asumir que se requiere la ayuda. Muchas personas en situación de discapacidad visual son perfectamente capaces de desplazarse sin ayuda, si la persona indica que le gustaría ayuda,</w:t>
      </w:r>
      <w:r>
        <w:rPr>
          <w:lang w:val="es-419" w:eastAsia="es-CO"/>
        </w:rPr>
        <w:t xml:space="preserve"> </w:t>
      </w:r>
      <w:r w:rsidRPr="003A26FF">
        <w:rPr>
          <w:lang w:val="es-419" w:eastAsia="es-CO"/>
        </w:rPr>
        <w:t>solo hacer lo que solicita y nada más.</w:t>
      </w:r>
    </w:p>
    <w:p w14:paraId="4BCC14C3" w14:textId="0C5A5F83" w:rsidR="003A26FF" w:rsidRDefault="003A26FF" w:rsidP="003A26FF">
      <w:pPr>
        <w:pStyle w:val="Prrafodelista"/>
        <w:numPr>
          <w:ilvl w:val="0"/>
          <w:numId w:val="34"/>
        </w:numPr>
        <w:rPr>
          <w:lang w:val="es-419" w:eastAsia="es-CO"/>
        </w:rPr>
      </w:pPr>
      <w:r w:rsidRPr="003A26FF">
        <w:rPr>
          <w:lang w:val="es-419" w:eastAsia="es-CO"/>
        </w:rPr>
        <w:t>Ayudar a la persona a usar las escaleras, comenzando por indicar si las escaleras van hacia arriba o hacia abajo y en la medida de lo posible, indicar qué tan largas o empinadas son. Si se está guiando a la persona a dar el primer paso, asegurarse de que la persona en situación de discapacidad tenga tiempo para subir detrás.</w:t>
      </w:r>
    </w:p>
    <w:p w14:paraId="0D34F4EB" w14:textId="6BEDB227" w:rsidR="003A26FF" w:rsidRDefault="003A26FF" w:rsidP="003A26FF">
      <w:pPr>
        <w:pStyle w:val="Prrafodelista"/>
        <w:numPr>
          <w:ilvl w:val="0"/>
          <w:numId w:val="34"/>
        </w:numPr>
        <w:rPr>
          <w:lang w:val="es-419" w:eastAsia="es-CO"/>
        </w:rPr>
      </w:pPr>
      <w:r w:rsidRPr="003A26FF">
        <w:rPr>
          <w:lang w:val="es-419" w:eastAsia="es-CO"/>
        </w:rPr>
        <w:lastRenderedPageBreak/>
        <w:t>Apoyar a la persona para que tome asiento, la mejor forma de hacer esto es tomar una silla y poner la mano de la persona en la parte trasera de la silla para que se pueda sentar, mientras se realiza esto, referencie la altura aproximada de la silla e indique hacia qué lado está.</w:t>
      </w:r>
    </w:p>
    <w:p w14:paraId="41CF8DB5" w14:textId="40531A44" w:rsidR="003A26FF" w:rsidRDefault="003A26FF" w:rsidP="003A26FF">
      <w:pPr>
        <w:pStyle w:val="Prrafodelista"/>
        <w:numPr>
          <w:ilvl w:val="0"/>
          <w:numId w:val="34"/>
        </w:numPr>
        <w:rPr>
          <w:lang w:val="es-419" w:eastAsia="es-CO"/>
        </w:rPr>
      </w:pPr>
      <w:r w:rsidRPr="003A26FF">
        <w:rPr>
          <w:lang w:val="es-419" w:eastAsia="es-CO"/>
        </w:rPr>
        <w:t>En la interacción utilizar términos que le sirvan de orientación espacial, para permitir su mejor ubicación. Palabras como arriba, abajo, a la derecha, a la izquierda, detrás, entre otras. Usualmente las personas con discapacidad visual suelen utilizar con frecuencia las palabras “ver” o “mirar”, por lo que no se debe tener prejuicios con el uso de ellas.</w:t>
      </w:r>
    </w:p>
    <w:p w14:paraId="774E7226" w14:textId="77777777" w:rsidR="003A26FF" w:rsidRPr="003A26FF" w:rsidRDefault="003A26FF" w:rsidP="003A26FF">
      <w:pPr>
        <w:rPr>
          <w:b/>
          <w:bCs/>
          <w:lang w:val="es-419" w:eastAsia="es-CO"/>
        </w:rPr>
      </w:pPr>
      <w:r w:rsidRPr="003A26FF">
        <w:rPr>
          <w:b/>
          <w:bCs/>
          <w:lang w:val="es-419" w:eastAsia="es-CO"/>
        </w:rPr>
        <w:t>Personas en situación de discapacidad auditiva</w:t>
      </w:r>
    </w:p>
    <w:p w14:paraId="3C74E0FD" w14:textId="4EAFA5A0" w:rsidR="00D32E29" w:rsidRDefault="003A26FF" w:rsidP="001316DD">
      <w:pPr>
        <w:rPr>
          <w:lang w:val="es-419" w:eastAsia="es-CO"/>
        </w:rPr>
      </w:pPr>
      <w:r w:rsidRPr="003A26FF">
        <w:rPr>
          <w:lang w:val="es-419" w:eastAsia="es-CO"/>
        </w:rPr>
        <w:t>Las consecuencias de la sordera (término que engloba cualquier tipo de pérdida auditiva) variarán de una persona a otra dependiendo no solo del grado, edad de adquisición y tipo de sordera, sino de otros factores contextuales que imprimen características diferenciales tales como los núcleos familiares y de escolaridad en donde se construyan sus procesos de identidad, sentido de pertenencia y adquisición de la primera lengua; los cuales no dependen únicamente de las limitaciones biológicas sino de los complejos procesos de relaciones sociales y culturales, de resistencias y acomodaciones que enmarcan las vidas de las personas en situación de discapacidad auditiva.</w:t>
      </w:r>
    </w:p>
    <w:p w14:paraId="750E0567" w14:textId="77777777" w:rsidR="003A26FF" w:rsidRPr="003A26FF" w:rsidRDefault="003A26FF" w:rsidP="003A26FF">
      <w:pPr>
        <w:rPr>
          <w:b/>
          <w:bCs/>
          <w:lang w:val="es-419" w:eastAsia="es-CO"/>
        </w:rPr>
      </w:pPr>
      <w:r w:rsidRPr="003A26FF">
        <w:rPr>
          <w:b/>
          <w:bCs/>
          <w:lang w:val="es-419" w:eastAsia="es-CO"/>
        </w:rPr>
        <w:t>Para recordar</w:t>
      </w:r>
    </w:p>
    <w:p w14:paraId="7E61AC1D" w14:textId="2B0A5579" w:rsidR="003A26FF" w:rsidRDefault="003A26FF" w:rsidP="003A26FF">
      <w:pPr>
        <w:rPr>
          <w:lang w:val="es-419" w:eastAsia="es-CO"/>
        </w:rPr>
      </w:pPr>
      <w:r w:rsidRPr="003A26FF">
        <w:rPr>
          <w:lang w:val="es-419" w:eastAsia="es-CO"/>
        </w:rPr>
        <w:t xml:space="preserve">Desde el rol de un vendedor el protocolo de atención y servicio con las personas en situación de discapacidad auditiva consiste en apoyarse en el lenguaje de señas, por </w:t>
      </w:r>
      <w:r w:rsidRPr="003A26FF">
        <w:rPr>
          <w:lang w:val="es-419" w:eastAsia="es-CO"/>
        </w:rPr>
        <w:lastRenderedPageBreak/>
        <w:t>lo que en caso de no tener este conocimiento se sugiere buscar el apoyo de una persona que tenga las competencias en este lenguaje.</w:t>
      </w:r>
    </w:p>
    <w:p w14:paraId="7800645B" w14:textId="77777777" w:rsidR="003A26FF" w:rsidRPr="003A26FF" w:rsidRDefault="003A26FF" w:rsidP="003A26FF">
      <w:pPr>
        <w:rPr>
          <w:b/>
          <w:bCs/>
          <w:lang w:val="es-419" w:eastAsia="es-CO"/>
        </w:rPr>
      </w:pPr>
      <w:r w:rsidRPr="003A26FF">
        <w:rPr>
          <w:b/>
          <w:bCs/>
          <w:lang w:val="es-419" w:eastAsia="es-CO"/>
        </w:rPr>
        <w:t>Personas con movilidad reducida</w:t>
      </w:r>
    </w:p>
    <w:p w14:paraId="036995ED" w14:textId="77777777" w:rsidR="003A26FF" w:rsidRPr="003A26FF" w:rsidRDefault="003A26FF" w:rsidP="003A26FF">
      <w:pPr>
        <w:rPr>
          <w:lang w:val="es-419" w:eastAsia="es-CO"/>
        </w:rPr>
      </w:pPr>
      <w:r w:rsidRPr="003A26FF">
        <w:rPr>
          <w:lang w:val="es-419" w:eastAsia="es-CO"/>
        </w:rPr>
        <w:t>Comprende a las personas que tienen limitaciones para moverse o caminar debido a la falta total o parcial de sus piernas. También a aquellas que teniendo sus piernas no tienen movimiento en estas o sus movimientos tienen restricciones que provocan limitaciones para desplazarse por sí mismas, de tal forma que necesitan la ayuda de otra persona o de algún instrumento como silla de ruedas, muletas o prótesis. Se incluyen, además, las personas que tienen limitaciones para desplazarse y que no cuentan con ningún tipo de ayuda, así como a las personas que cojean para caminar y aquellas personas que presentan deficiencias en el movimiento de sus manos y brazos o carecen de uno de estos miembros, se incluyen dentro de este tipo de discapacidad.</w:t>
      </w:r>
    </w:p>
    <w:p w14:paraId="64AEF9BD" w14:textId="003A5698" w:rsidR="003A26FF" w:rsidRDefault="003A26FF" w:rsidP="003A26FF">
      <w:pPr>
        <w:rPr>
          <w:lang w:val="es-419" w:eastAsia="es-CO"/>
        </w:rPr>
      </w:pPr>
      <w:r w:rsidRPr="003A26FF">
        <w:rPr>
          <w:lang w:val="es-419" w:eastAsia="es-CO"/>
        </w:rPr>
        <w:t>Protocolos para un vendedor en el momento de interactuar con un cliente con movilidad reducida: preguntarle si necesita ayuda para transportar objetos o paquetes, para hablar con una persona que utiliza silla de ruedas hay que situarse de frente, se debe dirigir la comunicación a la persona en silla de ruedas y no a su acompañante, si se está en grupo no se debe hablar con el resto de personas fuera de su campo visual, se le debe preguntar si necesita ayuda antes de empujar la silla de ruedas, en caso que aplique, al parar la silla se debe colocar correctamente, bloqueando los frenos, no se les debe separar nunca de sus muletas, bastones o caminador, así mismo, no solicitarle que cargue nuestros objetos o maletas sobre su silla.</w:t>
      </w:r>
    </w:p>
    <w:p w14:paraId="5918C522" w14:textId="77777777" w:rsidR="003A26FF" w:rsidRDefault="003A26FF">
      <w:pPr>
        <w:spacing w:before="0" w:after="160" w:line="259" w:lineRule="auto"/>
        <w:ind w:firstLine="0"/>
        <w:rPr>
          <w:lang w:val="es-419" w:eastAsia="es-CO"/>
        </w:rPr>
      </w:pPr>
      <w:r>
        <w:rPr>
          <w:lang w:val="es-419" w:eastAsia="es-CO"/>
        </w:rPr>
        <w:br w:type="page"/>
      </w:r>
    </w:p>
    <w:p w14:paraId="1EAEC9AB" w14:textId="77777777" w:rsidR="003A26FF" w:rsidRDefault="003A26FF" w:rsidP="003A26FF">
      <w:pPr>
        <w:rPr>
          <w:b/>
          <w:bCs/>
          <w:lang w:val="es-419" w:eastAsia="es-CO"/>
        </w:rPr>
      </w:pPr>
      <w:r w:rsidRPr="003A26FF">
        <w:rPr>
          <w:b/>
          <w:bCs/>
          <w:lang w:val="es-419" w:eastAsia="es-CO"/>
        </w:rPr>
        <w:lastRenderedPageBreak/>
        <w:t>Personas en situación de discapacidad intelectual o mental</w:t>
      </w:r>
    </w:p>
    <w:p w14:paraId="042C0736" w14:textId="63646CCC" w:rsidR="003A26FF" w:rsidRPr="003A26FF" w:rsidRDefault="003A26FF" w:rsidP="003A26FF">
      <w:pPr>
        <w:rPr>
          <w:lang w:val="es-419" w:eastAsia="es-CO"/>
        </w:rPr>
      </w:pPr>
      <w:r w:rsidRPr="003A26FF">
        <w:rPr>
          <w:lang w:val="es-419" w:eastAsia="es-CO"/>
        </w:rPr>
        <w:t>Hace relación a personas que tuvieron un desarrollo mental incompleto o detenido, lo cual impacta negativamente la realización de sus actividades cotidianas. En general las personas con discapacidad intelectual, aunque de forma más lenta, pueden llegar a alcanzar completa autonomía para el cuidado personal, en actividades de la vida diaria del hogar, en el manejo de la comunidad y sus servicios y, en el desarrollo de una ocupación productiva de su interés.</w:t>
      </w:r>
    </w:p>
    <w:p w14:paraId="3A6738F3" w14:textId="2404A146" w:rsidR="003A26FF" w:rsidRDefault="003A26FF" w:rsidP="003A26FF">
      <w:pPr>
        <w:rPr>
          <w:lang w:val="es-419" w:eastAsia="es-CO"/>
        </w:rPr>
      </w:pPr>
      <w:r w:rsidRPr="003A26FF">
        <w:rPr>
          <w:lang w:val="es-419" w:eastAsia="es-CO"/>
        </w:rPr>
        <w:t>Algunos protocolos básicos de atención y servicio se orientan a una manera respetuosa de propiciar el contacto físico para apoyar la realización de una actividad específica, ser cuidadoso con el lenguaje no verbal, por ejemplo, con la expresión del rostro y gestos, ya que estos favorecen la comprensión del mensaje en un proceso comunicativo y hablarle a la persona con discapacidad cognitiva, usando frases que indiquen lo que se espera que él haga y que luego parafrasea.</w:t>
      </w:r>
    </w:p>
    <w:p w14:paraId="21FF8460" w14:textId="77777777" w:rsidR="003A26FF" w:rsidRPr="003A26FF" w:rsidRDefault="003A26FF" w:rsidP="003A26FF">
      <w:pPr>
        <w:pStyle w:val="Ttulo2"/>
      </w:pPr>
      <w:bookmarkStart w:id="11" w:name="_Toc229394280"/>
      <w:r w:rsidRPr="003A26FF">
        <w:t>Normativa</w:t>
      </w:r>
      <w:bookmarkEnd w:id="11"/>
    </w:p>
    <w:p w14:paraId="62860D59" w14:textId="6E551A80" w:rsidR="003A26FF" w:rsidRPr="003A26FF" w:rsidRDefault="003A26FF" w:rsidP="003A26FF">
      <w:pPr>
        <w:rPr>
          <w:lang w:val="es-419" w:eastAsia="es-CO"/>
        </w:rPr>
      </w:pPr>
      <w:r w:rsidRPr="003A26FF">
        <w:rPr>
          <w:lang w:val="es-419" w:eastAsia="es-CO"/>
        </w:rPr>
        <w:t>A nivel nacional (Colombia) existen varios lineamientos, leyes, decretos y marcos de buenas prácticas asociados a la inclusión y a la discapacidad. A continuación</w:t>
      </w:r>
      <w:r>
        <w:rPr>
          <w:lang w:val="es-419" w:eastAsia="es-CO"/>
        </w:rPr>
        <w:t>,</w:t>
      </w:r>
      <w:r w:rsidRPr="003A26FF">
        <w:rPr>
          <w:lang w:val="es-419" w:eastAsia="es-CO"/>
        </w:rPr>
        <w:t xml:space="preserve"> se exponen algunos de ellos:</w:t>
      </w:r>
    </w:p>
    <w:p w14:paraId="5CDDAB2A" w14:textId="55BBB38A" w:rsidR="003A26FF" w:rsidRPr="003A26FF" w:rsidRDefault="003A26FF" w:rsidP="003A26FF">
      <w:pPr>
        <w:pStyle w:val="Prrafodelista"/>
        <w:numPr>
          <w:ilvl w:val="0"/>
          <w:numId w:val="36"/>
        </w:numPr>
        <w:rPr>
          <w:b/>
          <w:bCs/>
          <w:lang w:val="es-419" w:eastAsia="es-CO"/>
        </w:rPr>
      </w:pPr>
      <w:r w:rsidRPr="003A26FF">
        <w:rPr>
          <w:b/>
          <w:bCs/>
          <w:lang w:val="es-419" w:eastAsia="es-CO"/>
        </w:rPr>
        <w:t xml:space="preserve">La </w:t>
      </w:r>
      <w:r w:rsidR="00AD5145">
        <w:rPr>
          <w:b/>
          <w:bCs/>
          <w:lang w:val="es-419" w:eastAsia="es-CO"/>
        </w:rPr>
        <w:t>C</w:t>
      </w:r>
      <w:r w:rsidRPr="003A26FF">
        <w:rPr>
          <w:b/>
          <w:bCs/>
          <w:lang w:val="es-419" w:eastAsia="es-CO"/>
        </w:rPr>
        <w:t>arta Magna en su artículo 7</w:t>
      </w:r>
    </w:p>
    <w:p w14:paraId="530FB2DE" w14:textId="43FF6FE8" w:rsidR="003A26FF" w:rsidRDefault="003A26FF" w:rsidP="003A26FF">
      <w:pPr>
        <w:rPr>
          <w:lang w:val="es-419" w:eastAsia="es-CO"/>
        </w:rPr>
      </w:pPr>
      <w:r w:rsidRPr="003A26FF">
        <w:rPr>
          <w:lang w:val="es-419" w:eastAsia="es-CO"/>
        </w:rPr>
        <w:t>Enuncia que “El Estado reconoce y protege la diversidad étnica y cultural de la nación colombiana”, aquí se evidencia cómo en Colombia desde el año 1991 se contemplaba la importancia de la inclusión, dado que la diversidad es una de las variables que apalancan la aplicación de la inclusión.</w:t>
      </w:r>
    </w:p>
    <w:p w14:paraId="3974F5C5" w14:textId="77777777" w:rsidR="003A26FF" w:rsidRDefault="003A26FF">
      <w:pPr>
        <w:spacing w:before="0" w:after="160" w:line="259" w:lineRule="auto"/>
        <w:ind w:firstLine="0"/>
        <w:rPr>
          <w:lang w:val="es-419" w:eastAsia="es-CO"/>
        </w:rPr>
      </w:pPr>
      <w:r>
        <w:rPr>
          <w:lang w:val="es-419" w:eastAsia="es-CO"/>
        </w:rPr>
        <w:br w:type="page"/>
      </w:r>
    </w:p>
    <w:p w14:paraId="4F80FA87" w14:textId="59DA3279" w:rsidR="003A26FF" w:rsidRPr="003A26FF" w:rsidRDefault="003A26FF" w:rsidP="003A26FF">
      <w:pPr>
        <w:pStyle w:val="Prrafodelista"/>
        <w:numPr>
          <w:ilvl w:val="0"/>
          <w:numId w:val="36"/>
        </w:numPr>
        <w:rPr>
          <w:b/>
          <w:bCs/>
          <w:lang w:val="es-419" w:eastAsia="es-CO"/>
        </w:rPr>
      </w:pPr>
      <w:r w:rsidRPr="003A26FF">
        <w:rPr>
          <w:b/>
          <w:bCs/>
          <w:lang w:val="es-419" w:eastAsia="es-CO"/>
        </w:rPr>
        <w:lastRenderedPageBreak/>
        <w:t>Artículo 13</w:t>
      </w:r>
    </w:p>
    <w:p w14:paraId="3691EBDF" w14:textId="2217E888" w:rsidR="003A26FF" w:rsidRDefault="003A26FF" w:rsidP="003A26FF">
      <w:pPr>
        <w:rPr>
          <w:lang w:val="es-419" w:eastAsia="es-CO"/>
        </w:rPr>
      </w:pPr>
      <w:r w:rsidRPr="003A26FF">
        <w:rPr>
          <w:lang w:val="es-419" w:eastAsia="es-CO"/>
        </w:rPr>
        <w:t>Define que “Todas las personas nacen libres e iguales ante la ley, recibirán la misma protección y trato de las autoridades y gozarán de los mismos derechos, libertades y oportunidades sin ninguna discriminación por razones de sexo, raza, origen nacional o familiar, lengua, religión, opinión política o filosófica”, este es un claro manifiesto del concepto de inclusión.</w:t>
      </w:r>
    </w:p>
    <w:p w14:paraId="7933E432" w14:textId="77777777" w:rsidR="00AD5145" w:rsidRPr="00AD5145" w:rsidRDefault="00AD5145" w:rsidP="00AD5145">
      <w:pPr>
        <w:pStyle w:val="Prrafodelista"/>
        <w:numPr>
          <w:ilvl w:val="0"/>
          <w:numId w:val="36"/>
        </w:numPr>
        <w:rPr>
          <w:b/>
          <w:bCs/>
          <w:lang w:val="es-419" w:eastAsia="es-CO"/>
        </w:rPr>
      </w:pPr>
      <w:r w:rsidRPr="00AD5145">
        <w:rPr>
          <w:b/>
          <w:bCs/>
          <w:lang w:val="es-419" w:eastAsia="es-CO"/>
        </w:rPr>
        <w:t>Ley 100 de 1993</w:t>
      </w:r>
    </w:p>
    <w:p w14:paraId="21763DF1" w14:textId="56C64EFE" w:rsidR="00AD5145" w:rsidRDefault="00AD5145" w:rsidP="00AD5145">
      <w:pPr>
        <w:rPr>
          <w:lang w:val="es-419" w:eastAsia="es-CO"/>
        </w:rPr>
      </w:pPr>
      <w:r w:rsidRPr="00AD5145">
        <w:rPr>
          <w:lang w:val="es-419" w:eastAsia="es-CO"/>
        </w:rPr>
        <w:t>Esta es la Ley del Sistema de Seguridad Social Integral, allí se plantea que se debe garantizar los derechos de las personas y la comunidad, con el fin de obtener una calidad de vida de acuerdo con la dignidad humana. Asimismo, tiene una mención especial y se brindan beneficios especiales a las personas con discapacidad.</w:t>
      </w:r>
    </w:p>
    <w:p w14:paraId="3A190C98" w14:textId="77777777" w:rsidR="00AD5145" w:rsidRPr="00AD5145" w:rsidRDefault="00AD5145" w:rsidP="00AD5145">
      <w:pPr>
        <w:pStyle w:val="Prrafodelista"/>
        <w:numPr>
          <w:ilvl w:val="0"/>
          <w:numId w:val="36"/>
        </w:numPr>
        <w:rPr>
          <w:b/>
          <w:bCs/>
          <w:lang w:val="es-419" w:eastAsia="es-CO"/>
        </w:rPr>
      </w:pPr>
      <w:r w:rsidRPr="00AD5145">
        <w:rPr>
          <w:b/>
          <w:bCs/>
          <w:lang w:val="es-419" w:eastAsia="es-CO"/>
        </w:rPr>
        <w:t>Ley 115 de 1994</w:t>
      </w:r>
    </w:p>
    <w:p w14:paraId="1D987047" w14:textId="6E04FCE8" w:rsidR="00AD5145" w:rsidRDefault="00AD5145" w:rsidP="00AD5145">
      <w:pPr>
        <w:rPr>
          <w:lang w:val="es-419" w:eastAsia="es-CO"/>
        </w:rPr>
      </w:pPr>
      <w:r w:rsidRPr="00AD5145">
        <w:rPr>
          <w:lang w:val="es-419" w:eastAsia="es-CO"/>
        </w:rPr>
        <w:t>La Ley General de Educación en su Artículo 46 referencia que “La educación de las personas con limitaciones físicas, sensoriales, psíquicas, cognoscitivas, emocionales o con capacidades intelectuales excepcionales es parte integrante del servicio público educativo”; ello muestra cómo la inclusión educativa es un tema de importancia dentro de las políticas nacionales en Colombia.</w:t>
      </w:r>
    </w:p>
    <w:p w14:paraId="7667AA04" w14:textId="77777777" w:rsidR="00AD5145" w:rsidRPr="00AD5145" w:rsidRDefault="00AD5145" w:rsidP="00AD5145">
      <w:pPr>
        <w:pStyle w:val="Prrafodelista"/>
        <w:numPr>
          <w:ilvl w:val="0"/>
          <w:numId w:val="36"/>
        </w:numPr>
        <w:rPr>
          <w:b/>
          <w:bCs/>
          <w:lang w:val="es-419" w:eastAsia="es-CO"/>
        </w:rPr>
      </w:pPr>
      <w:r w:rsidRPr="00AD5145">
        <w:rPr>
          <w:b/>
          <w:bCs/>
          <w:lang w:val="es-419" w:eastAsia="es-CO"/>
        </w:rPr>
        <w:t>Ley 1098 de 2006 (Código de la Infancia y la Adolescencia)</w:t>
      </w:r>
    </w:p>
    <w:p w14:paraId="3884EF6D" w14:textId="01F24F99" w:rsidR="00AD5145" w:rsidRDefault="00AD5145" w:rsidP="00AD5145">
      <w:pPr>
        <w:rPr>
          <w:lang w:val="es-419" w:eastAsia="es-CO"/>
        </w:rPr>
      </w:pPr>
      <w:r w:rsidRPr="00AD5145">
        <w:rPr>
          <w:lang w:val="es-419" w:eastAsia="es-CO"/>
        </w:rPr>
        <w:t xml:space="preserve">En su Artículo 202, hace mención a los objetivos de las políticas públicas, definiendo que se debe “Diseñar y poner en marcha acciones para lograr la inclusión de la población infantil más vulnerable a la vida social en condiciones de igualdad”. Este es </w:t>
      </w:r>
      <w:r w:rsidRPr="00AD5145">
        <w:rPr>
          <w:lang w:val="es-419" w:eastAsia="es-CO"/>
        </w:rPr>
        <w:lastRenderedPageBreak/>
        <w:t>un punto interesante, ya que pone de manifiesto un aspecto clave de la inclusión social, relacionado con la prioridad que deben tener los niños (as) en la sociedad.</w:t>
      </w:r>
    </w:p>
    <w:p w14:paraId="56E0E680" w14:textId="77777777" w:rsidR="00AD5145" w:rsidRPr="00AD5145" w:rsidRDefault="00AD5145" w:rsidP="00AD5145">
      <w:pPr>
        <w:pStyle w:val="Prrafodelista"/>
        <w:numPr>
          <w:ilvl w:val="0"/>
          <w:numId w:val="36"/>
        </w:numPr>
        <w:rPr>
          <w:b/>
          <w:bCs/>
          <w:lang w:val="es-419" w:eastAsia="es-CO"/>
        </w:rPr>
      </w:pPr>
      <w:r w:rsidRPr="00AD5145">
        <w:rPr>
          <w:b/>
          <w:bCs/>
          <w:lang w:val="es-419" w:eastAsia="es-CO"/>
        </w:rPr>
        <w:t>Ley 1346 de 2009</w:t>
      </w:r>
    </w:p>
    <w:p w14:paraId="52B734CA" w14:textId="0CF7954B" w:rsidR="00AD5145" w:rsidRDefault="00AD5145" w:rsidP="00AD5145">
      <w:pPr>
        <w:rPr>
          <w:lang w:val="es-419" w:eastAsia="es-CO"/>
        </w:rPr>
      </w:pPr>
      <w:r w:rsidRPr="00AD5145">
        <w:rPr>
          <w:lang w:val="es-419" w:eastAsia="es-CO"/>
        </w:rPr>
        <w:t>Es sin lugar a duda una muestra del compromiso formal que existe en Colombia con la inclusión, allí se formula la Convención sobre los Derechos de las Personas con Discapacidad, la cual constituye una adaptación de los lineamientos dados en diciembre de 2006 por las Naciones Unidas en su Asamblea General. Esta ley define como un principio general la participación e inclusión plenas y efectivas en la sociedad de las personas con discapacidad, así mismo, indica que se debe garantizar su derecho a la justicia, a vivir de forma independiente y ser incluidos en la comunidad, el fomento de su máximo desarrollo académico y social, y define que los Estados deberán garantizar la habilitación y rehabilitación de las personas con discapacidad.</w:t>
      </w:r>
    </w:p>
    <w:p w14:paraId="474F7E15" w14:textId="77777777" w:rsidR="00AD5145" w:rsidRPr="00AD5145" w:rsidRDefault="00AD5145" w:rsidP="00AD5145">
      <w:pPr>
        <w:pStyle w:val="Prrafodelista"/>
        <w:numPr>
          <w:ilvl w:val="0"/>
          <w:numId w:val="36"/>
        </w:numPr>
        <w:rPr>
          <w:b/>
          <w:bCs/>
          <w:lang w:val="es-419" w:eastAsia="es-CO"/>
        </w:rPr>
      </w:pPr>
      <w:r w:rsidRPr="00AD5145">
        <w:rPr>
          <w:b/>
          <w:bCs/>
          <w:lang w:val="es-419" w:eastAsia="es-CO"/>
        </w:rPr>
        <w:t>Ley 1618 de 2013 (Disposiciones para garantizar el pleno ejercicio de los derechos de las personas con discapacidad)</w:t>
      </w:r>
    </w:p>
    <w:p w14:paraId="74AF6E20" w14:textId="4FA4D175" w:rsidR="00AD5145" w:rsidRDefault="00AD5145" w:rsidP="00AD5145">
      <w:pPr>
        <w:rPr>
          <w:lang w:val="es-419" w:eastAsia="es-CO"/>
        </w:rPr>
      </w:pPr>
      <w:r w:rsidRPr="00AD5145">
        <w:rPr>
          <w:lang w:val="es-419" w:eastAsia="es-CO"/>
        </w:rPr>
        <w:t>En esta ley se plantean las obligaciones del Estado y de la sociedad respecto a las personas con discapacidad, los deberes que como sociedad se tienen con ellos y el derecho a la habilitación y a la rehabilitación, de acuerdo con sus posibilidades y necesidades particulares. A su vez, asigna responsables específicos para garantizar la expedición y aplicación de medidas tendientes a garantizar los derechos de las personas con discapacidad.</w:t>
      </w:r>
    </w:p>
    <w:p w14:paraId="2EC0B52E" w14:textId="77777777" w:rsidR="00AD5145" w:rsidRPr="00AD5145" w:rsidRDefault="00AD5145" w:rsidP="00AD5145">
      <w:pPr>
        <w:pStyle w:val="Prrafodelista"/>
        <w:numPr>
          <w:ilvl w:val="0"/>
          <w:numId w:val="36"/>
        </w:numPr>
        <w:rPr>
          <w:b/>
          <w:bCs/>
          <w:lang w:val="es-419" w:eastAsia="es-CO"/>
        </w:rPr>
      </w:pPr>
      <w:r w:rsidRPr="00AD5145">
        <w:rPr>
          <w:b/>
          <w:bCs/>
          <w:lang w:val="es-419" w:eastAsia="es-CO"/>
        </w:rPr>
        <w:t>Reglamentación CONPES 166 de 2013</w:t>
      </w:r>
    </w:p>
    <w:p w14:paraId="09839BE1" w14:textId="31F36CBF" w:rsidR="00AD5145" w:rsidRDefault="00AD5145" w:rsidP="00AD5145">
      <w:pPr>
        <w:rPr>
          <w:lang w:val="es-419" w:eastAsia="es-CO"/>
        </w:rPr>
      </w:pPr>
      <w:r w:rsidRPr="00AD5145">
        <w:rPr>
          <w:lang w:val="es-419" w:eastAsia="es-CO"/>
        </w:rPr>
        <w:t xml:space="preserve">En Colombia existe un ente denominado Consejo Nacional de Política Económica y Social (CONPES), el cual representa una entidad de planeación y organismo asesor </w:t>
      </w:r>
      <w:r w:rsidRPr="00AD5145">
        <w:rPr>
          <w:lang w:val="es-419" w:eastAsia="es-CO"/>
        </w:rPr>
        <w:lastRenderedPageBreak/>
        <w:t>para el gobierno. Dicha entidad elabora documentos que sirven como lineamiento de política pública, y en esta ocasión con el CONPES 166 de 2013 se plantean unas estrategias para que Colombia avance en temas de inclusión social y discapacidad, con el fin de fomentar la igualdad en las oportunidades y la calidad de vida de la población con discapacidad. Las perspectivas que aborda este CONPES son: la transformación de lo público, implementando el Observatorio Nacional de Discapacidad – OND e incluyendo a esta población en la información de estudios económicos y sociales con carácter nacional; estrategias para la garantía jurídica con el fin de impedir abusos de cualquier índole; escenarios para la participación en la vida política y pública; desarrollo de capacidades y reconocimiento a la diversidad.</w:t>
      </w:r>
    </w:p>
    <w:p w14:paraId="30BFBB6C" w14:textId="77777777" w:rsidR="00AB4818" w:rsidRPr="00AB4818" w:rsidRDefault="00AB4818" w:rsidP="00AB4818">
      <w:pPr>
        <w:pStyle w:val="Prrafodelista"/>
        <w:numPr>
          <w:ilvl w:val="0"/>
          <w:numId w:val="36"/>
        </w:numPr>
        <w:rPr>
          <w:b/>
          <w:bCs/>
          <w:lang w:val="es-419" w:eastAsia="es-CO"/>
        </w:rPr>
      </w:pPr>
      <w:r w:rsidRPr="00AB4818">
        <w:rPr>
          <w:b/>
          <w:bCs/>
          <w:lang w:val="es-419" w:eastAsia="es-CO"/>
        </w:rPr>
        <w:t>Norma Técnica Colombiana (NTC) 6047 de 2013</w:t>
      </w:r>
    </w:p>
    <w:p w14:paraId="2147AC10" w14:textId="4685E39E" w:rsidR="00AB4818" w:rsidRDefault="00AB4818" w:rsidP="00AB4818">
      <w:pPr>
        <w:rPr>
          <w:lang w:val="es-419" w:eastAsia="es-CO"/>
        </w:rPr>
      </w:pPr>
      <w:r w:rsidRPr="00AB4818">
        <w:rPr>
          <w:lang w:val="es-419" w:eastAsia="es-CO"/>
        </w:rPr>
        <w:t>Define los requerimientos para la construcción y adecuación de espacios físicos bajo el criterio de ajustes razonables para las entidades de la administración pública y las empresas privadas con funciones públicas, que han sido destinados para el acceso y el servicio de los ciudadanos colombianos.</w:t>
      </w:r>
    </w:p>
    <w:p w14:paraId="7718BE32" w14:textId="77777777" w:rsidR="00AB4818" w:rsidRPr="00AB4818" w:rsidRDefault="00AB4818" w:rsidP="00AB4818">
      <w:pPr>
        <w:pStyle w:val="Prrafodelista"/>
        <w:numPr>
          <w:ilvl w:val="0"/>
          <w:numId w:val="36"/>
        </w:numPr>
        <w:rPr>
          <w:b/>
          <w:bCs/>
          <w:lang w:val="es-419" w:eastAsia="es-CO"/>
        </w:rPr>
      </w:pPr>
      <w:r w:rsidRPr="00AB4818">
        <w:rPr>
          <w:b/>
          <w:bCs/>
          <w:lang w:val="es-419" w:eastAsia="es-CO"/>
        </w:rPr>
        <w:t>Decreto 1421 de 2017</w:t>
      </w:r>
    </w:p>
    <w:p w14:paraId="31801665" w14:textId="3FA87576" w:rsidR="00AB4818" w:rsidRDefault="00AB4818" w:rsidP="00AB4818">
      <w:pPr>
        <w:rPr>
          <w:lang w:val="es-419" w:eastAsia="es-CO"/>
        </w:rPr>
      </w:pPr>
      <w:r w:rsidRPr="00AB4818">
        <w:rPr>
          <w:lang w:val="es-419" w:eastAsia="es-CO"/>
        </w:rPr>
        <w:t>Esta ley es bastante integral porque aborda la educación inclusiva para la atención de la población con discapacidad, planteando en esta línea los recursos financieros, humanos y técnicos para la atención educativa pertinente y de calidad en la población con discapacidad. También se plantea el esquema de atención educativa y se plantea cómo el Ministerio de Educación Nacional (MEN) creará programas para el fomento de la educación superior en la población con discapacidad.</w:t>
      </w:r>
    </w:p>
    <w:p w14:paraId="3CAF0B35" w14:textId="77777777" w:rsidR="00AB4818" w:rsidRDefault="00AB4818">
      <w:pPr>
        <w:spacing w:before="0" w:after="160" w:line="259" w:lineRule="auto"/>
        <w:ind w:firstLine="0"/>
        <w:rPr>
          <w:lang w:val="es-419" w:eastAsia="es-CO"/>
        </w:rPr>
      </w:pPr>
      <w:r>
        <w:rPr>
          <w:lang w:val="es-419" w:eastAsia="es-CO"/>
        </w:rPr>
        <w:br w:type="page"/>
      </w:r>
    </w:p>
    <w:p w14:paraId="0DBFF308" w14:textId="77777777" w:rsidR="00AB4818" w:rsidRPr="00AB4818" w:rsidRDefault="00AB4818" w:rsidP="00AB4818">
      <w:pPr>
        <w:pStyle w:val="Prrafodelista"/>
        <w:numPr>
          <w:ilvl w:val="0"/>
          <w:numId w:val="36"/>
        </w:numPr>
        <w:rPr>
          <w:b/>
          <w:bCs/>
          <w:lang w:val="es-419" w:eastAsia="es-CO"/>
        </w:rPr>
      </w:pPr>
      <w:r w:rsidRPr="00AB4818">
        <w:rPr>
          <w:b/>
          <w:bCs/>
          <w:lang w:val="es-419" w:eastAsia="es-CO"/>
        </w:rPr>
        <w:lastRenderedPageBreak/>
        <w:t>Ley 1966 de 2019</w:t>
      </w:r>
    </w:p>
    <w:p w14:paraId="794CD5AA" w14:textId="17DB23CB" w:rsidR="00AB4818" w:rsidRDefault="00AB4818" w:rsidP="00AB4818">
      <w:pPr>
        <w:rPr>
          <w:lang w:val="es-419" w:eastAsia="es-CO"/>
        </w:rPr>
      </w:pPr>
      <w:r w:rsidRPr="00AB4818">
        <w:rPr>
          <w:lang w:val="es-419" w:eastAsia="es-CO"/>
        </w:rPr>
        <w:t>En dicha ley se establece el régimen de aplicación para garantizar los derechos de las personas con discapacidad mayores de edad, se determina su alcance para realizar diligencias jurídicas, se determinan y se definen las características de la persona de apoyo y cuándo hacer mención al conflicto de intereses.</w:t>
      </w:r>
    </w:p>
    <w:p w14:paraId="7B7A777D" w14:textId="77777777" w:rsidR="00AB4818" w:rsidRPr="00AB4818" w:rsidRDefault="00AB4818" w:rsidP="00AB4818">
      <w:pPr>
        <w:pStyle w:val="Prrafodelista"/>
        <w:numPr>
          <w:ilvl w:val="0"/>
          <w:numId w:val="36"/>
        </w:numPr>
        <w:rPr>
          <w:b/>
          <w:bCs/>
          <w:lang w:val="es-419" w:eastAsia="es-CO"/>
        </w:rPr>
      </w:pPr>
      <w:r w:rsidRPr="00AB4818">
        <w:rPr>
          <w:b/>
          <w:bCs/>
          <w:lang w:val="es-419" w:eastAsia="es-CO"/>
        </w:rPr>
        <w:t>Plan Nacional de Desarrollo Colombia 2018- 2022</w:t>
      </w:r>
    </w:p>
    <w:p w14:paraId="19F912CE" w14:textId="2446FF4E" w:rsidR="00AB4818" w:rsidRDefault="00AB4818" w:rsidP="00AB4818">
      <w:pPr>
        <w:rPr>
          <w:lang w:val="es-419" w:eastAsia="es-CO"/>
        </w:rPr>
      </w:pPr>
      <w:r w:rsidRPr="00AB4818">
        <w:rPr>
          <w:lang w:val="es-419" w:eastAsia="es-CO"/>
        </w:rPr>
        <w:t>Los planes nacionales de desarrollo conocidos como PND por sus abreviaturas constituyen la carta de actuación para un gobierno. Acorde con la situación actual dentro del llamado “Pacto por la Equidad”; el Plan Nacional de Colombia para su período 2018- 2022 establece varios capítulos donde se hace alusión al tema de inclusión en el ítem asociado a la participación ciudadana, se relaciona la promoción del diálogo, la inclusión democrática y la libertad de cultos para la equidad; en su capítulo del trabajo pone explícito el componente de trabajo decente, acceso a mercados e ingresos dignos, acelerando la inclusión productiva, así mismo, referencian también un capítulo enfocado en el pacto por la inclusión de todas las personas con discapacidad y en el aspecto de inclusión social se plantea el compromiso de sacar 1,5 millones de personas de la pobreza extrema.</w:t>
      </w:r>
    </w:p>
    <w:p w14:paraId="60E5C00F" w14:textId="77777777" w:rsidR="00AB4818" w:rsidRDefault="00AB4818" w:rsidP="00AB4818">
      <w:pPr>
        <w:rPr>
          <w:lang w:val="es-419" w:eastAsia="es-CO"/>
        </w:rPr>
      </w:pPr>
    </w:p>
    <w:p w14:paraId="611BED31" w14:textId="77777777" w:rsidR="00AD5145" w:rsidRPr="001316DD" w:rsidRDefault="00AD5145" w:rsidP="003A26FF">
      <w:pPr>
        <w:rPr>
          <w:lang w:val="es-419" w:eastAsia="es-CO"/>
        </w:rPr>
      </w:pPr>
    </w:p>
    <w:p w14:paraId="6C861F8D" w14:textId="60D93F87" w:rsidR="00F716F5" w:rsidRDefault="00F716F5">
      <w:pPr>
        <w:spacing w:before="0" w:after="160" w:line="259" w:lineRule="auto"/>
        <w:ind w:firstLine="0"/>
        <w:rPr>
          <w:lang w:val="es-419" w:eastAsia="es-CO"/>
        </w:rPr>
      </w:pPr>
      <w:r>
        <w:rPr>
          <w:lang w:val="es-419" w:eastAsia="es-CO"/>
        </w:rPr>
        <w:br w:type="page"/>
      </w:r>
    </w:p>
    <w:p w14:paraId="0966F9E9" w14:textId="68964941" w:rsidR="00306485" w:rsidRDefault="00AB4818" w:rsidP="00F716F5">
      <w:pPr>
        <w:pStyle w:val="Ttulo1"/>
      </w:pPr>
      <w:bookmarkStart w:id="12" w:name="_Toc229394281"/>
      <w:r w:rsidRPr="00AB4818">
        <w:lastRenderedPageBreak/>
        <w:t>Ventas</w:t>
      </w:r>
      <w:bookmarkEnd w:id="12"/>
    </w:p>
    <w:p w14:paraId="0A9B1E2D" w14:textId="77777777" w:rsidR="00AB4818" w:rsidRDefault="00AB4818" w:rsidP="00AB4818">
      <w:pPr>
        <w:rPr>
          <w:lang w:val="es-419" w:eastAsia="es-CO"/>
        </w:rPr>
      </w:pPr>
      <w:r w:rsidRPr="00AB4818">
        <w:rPr>
          <w:lang w:val="es-419" w:eastAsia="es-CO"/>
        </w:rPr>
        <w:t xml:space="preserve">La venta en sí misma es una transacción entre dos agentes económicos, es un proceso voluntario donde una empresa o persona ofrece de manera legal productos a otra denominada cliente potencial, buscando que esta pague el precio esperado. De acuerdo con esto, para que se realice una venta debe asegurarse: i. la participación de dos roles (comprador y vendedor), </w:t>
      </w:r>
      <w:proofErr w:type="spellStart"/>
      <w:r w:rsidRPr="00AB4818">
        <w:rPr>
          <w:lang w:val="es-419" w:eastAsia="es-CO"/>
        </w:rPr>
        <w:t>ii</w:t>
      </w:r>
      <w:proofErr w:type="spellEnd"/>
      <w:r w:rsidRPr="00AB4818">
        <w:rPr>
          <w:lang w:val="es-419" w:eastAsia="es-CO"/>
        </w:rPr>
        <w:t xml:space="preserve">. un producto y </w:t>
      </w:r>
      <w:proofErr w:type="spellStart"/>
      <w:r w:rsidRPr="00AB4818">
        <w:rPr>
          <w:lang w:val="es-419" w:eastAsia="es-CO"/>
        </w:rPr>
        <w:t>iii</w:t>
      </w:r>
      <w:proofErr w:type="spellEnd"/>
      <w:r w:rsidRPr="00AB4818">
        <w:rPr>
          <w:lang w:val="es-419" w:eastAsia="es-CO"/>
        </w:rPr>
        <w:t>. un valor de intercambio (precio); sin embargo, para realizarla de manera adecuada e influenciar el éxito de la misma, las ventas deben verse de forma integral. Por ello, se han definido tres momentos secuenciales: preventa, venta y postventa, en los cuales se desarrolla el ciclo comercial:</w:t>
      </w:r>
    </w:p>
    <w:p w14:paraId="21893FCB" w14:textId="77777777" w:rsidR="00AB4818" w:rsidRPr="00AB4818" w:rsidRDefault="00AB4818" w:rsidP="00AB4818">
      <w:pPr>
        <w:rPr>
          <w:b/>
          <w:bCs/>
          <w:lang w:val="es-419" w:eastAsia="es-CO"/>
        </w:rPr>
      </w:pPr>
      <w:r w:rsidRPr="00AB4818">
        <w:rPr>
          <w:b/>
          <w:bCs/>
          <w:lang w:val="es-419" w:eastAsia="es-CO"/>
        </w:rPr>
        <w:t>Venta</w:t>
      </w:r>
    </w:p>
    <w:p w14:paraId="29610A77" w14:textId="77777777" w:rsidR="00AB4818" w:rsidRPr="00AB4818" w:rsidRDefault="00AB4818" w:rsidP="00AB4818">
      <w:pPr>
        <w:rPr>
          <w:lang w:val="es-419" w:eastAsia="es-CO"/>
        </w:rPr>
      </w:pPr>
      <w:r w:rsidRPr="00AB4818">
        <w:rPr>
          <w:lang w:val="es-419" w:eastAsia="es-CO"/>
        </w:rPr>
        <w:t>Es el más grande momento de verdad, es decir, allí se tiene el contacto con el cliente (a través de cualquier medio presencial o virtual), se realiza la presentación del portafolio a ofrecer, se resuelve sus inquietudes y se espera que el vendedor llegue al objetivo de esta etapa: el cierre de la venta, es decir, cuando el cliente acepta adquirir el bien/servicio. En la venta se aplican las técnicas de ventas, se debaten objeciones se implementan modelos de negociación según como se vaya desarrollando el proceso y se realizan todos los esfuerzos comerciales para que el prospecto diga “sí” voy a comprar el producto.</w:t>
      </w:r>
    </w:p>
    <w:p w14:paraId="196BE09A" w14:textId="77777777" w:rsidR="00AB4818" w:rsidRPr="00AB4818" w:rsidRDefault="00AB4818" w:rsidP="00AB4818">
      <w:pPr>
        <w:rPr>
          <w:b/>
          <w:bCs/>
          <w:lang w:val="es-419" w:eastAsia="es-CO"/>
        </w:rPr>
      </w:pPr>
      <w:r w:rsidRPr="00AB4818">
        <w:rPr>
          <w:b/>
          <w:bCs/>
          <w:lang w:val="es-419" w:eastAsia="es-CO"/>
        </w:rPr>
        <w:t>Preventa</w:t>
      </w:r>
    </w:p>
    <w:p w14:paraId="052898D4" w14:textId="2CD140A0" w:rsidR="00AB4818" w:rsidRPr="00AB4818" w:rsidRDefault="00AB4818" w:rsidP="00AB4818">
      <w:pPr>
        <w:rPr>
          <w:lang w:val="es-419" w:eastAsia="es-CO"/>
        </w:rPr>
      </w:pPr>
      <w:r w:rsidRPr="00AB4818">
        <w:rPr>
          <w:lang w:val="es-419" w:eastAsia="es-CO"/>
        </w:rPr>
        <w:t xml:space="preserve">Es el momento previo a la venta. En esta etapa el vendedor define quiénes son sus clientes potenciales, de allí extrae aquellos con mayor probabilidad de éxito (llamados clientes prospectos), los contacta, genera el acercamiento, detecta su necesidad y prepara el tipo de oferta (portafolio) a presentar. Una buena preventa tiene </w:t>
      </w:r>
      <w:r w:rsidRPr="00AB4818">
        <w:rPr>
          <w:lang w:val="es-419" w:eastAsia="es-CO"/>
        </w:rPr>
        <w:lastRenderedPageBreak/>
        <w:t>gran componente de trabajo previo al contacto con el cliente prospecto, dado que se debe tener buen conocimiento del portafolio de productos, se debe investigar sobre el perfil del cliente y se debe propender por generar un acercamiento muy asertivo y respetuoso.</w:t>
      </w:r>
    </w:p>
    <w:p w14:paraId="017B9F7D" w14:textId="77777777" w:rsidR="00AB4818" w:rsidRPr="00AB4818" w:rsidRDefault="00AB4818" w:rsidP="00AB4818">
      <w:pPr>
        <w:rPr>
          <w:b/>
          <w:bCs/>
          <w:lang w:val="es-419" w:eastAsia="es-CO"/>
        </w:rPr>
      </w:pPr>
      <w:r w:rsidRPr="00AB4818">
        <w:rPr>
          <w:b/>
          <w:bCs/>
          <w:lang w:val="es-419" w:eastAsia="es-CO"/>
        </w:rPr>
        <w:t>Postventa</w:t>
      </w:r>
    </w:p>
    <w:p w14:paraId="7EA220CC" w14:textId="77777777" w:rsidR="00AB4818" w:rsidRDefault="00AB4818" w:rsidP="00AB4818">
      <w:pPr>
        <w:rPr>
          <w:lang w:val="es-419" w:eastAsia="es-CO"/>
        </w:rPr>
      </w:pPr>
      <w:r w:rsidRPr="00AB4818">
        <w:rPr>
          <w:lang w:val="es-419" w:eastAsia="es-CO"/>
        </w:rPr>
        <w:t>Es la última etapa del proceso comercial, pero no la menos importante. En este momento del ciclo es donde se crean verdaderos vínculos con el cliente, fidelizarlo e incluso convertirlo en apóstol de la empresa (es decir, aspirar a que el cliente que no solo compre, sino que también recomiende a terceros la marca o producto. Si bien esta fase ha estado atribuida más al proceso de servicio al cliente, todos los puntos de contactos son importantes para generar una experiencia positiva con el cliente después de haber realizado la compra.</w:t>
      </w:r>
    </w:p>
    <w:p w14:paraId="025E04D3" w14:textId="6BEBB9EA" w:rsidR="00AB4818" w:rsidRDefault="00AB4818" w:rsidP="00AB4818">
      <w:pPr>
        <w:rPr>
          <w:lang w:val="es-419" w:eastAsia="es-CO"/>
        </w:rPr>
      </w:pPr>
      <w:r w:rsidRPr="00AB4818">
        <w:rPr>
          <w:lang w:val="es-419" w:eastAsia="es-CO"/>
        </w:rPr>
        <w:t>De acuerdo con lo anterior, a continuación</w:t>
      </w:r>
      <w:r>
        <w:rPr>
          <w:lang w:val="es-419" w:eastAsia="es-CO"/>
        </w:rPr>
        <w:t>,</w:t>
      </w:r>
      <w:r w:rsidRPr="00AB4818">
        <w:rPr>
          <w:lang w:val="es-419" w:eastAsia="es-CO"/>
        </w:rPr>
        <w:t xml:space="preserve"> se describen cada una de las fases que conforman el ciclo de venta y que de acuerdo con la estructura deben darse secuencialmente: preventa (primer momento), venta (segundo momento) y postventa (tercer momento).</w:t>
      </w:r>
    </w:p>
    <w:p w14:paraId="58163906" w14:textId="77777777" w:rsidR="00AB4818" w:rsidRPr="00AB4818" w:rsidRDefault="00AB4818" w:rsidP="00AB4818">
      <w:pPr>
        <w:pStyle w:val="Ttulo2"/>
      </w:pPr>
      <w:bookmarkStart w:id="13" w:name="_Toc229394282"/>
      <w:r w:rsidRPr="00AB4818">
        <w:t>Tipos</w:t>
      </w:r>
      <w:bookmarkEnd w:id="13"/>
    </w:p>
    <w:p w14:paraId="12A98BC4" w14:textId="30DE5DB2" w:rsidR="00405D73" w:rsidRDefault="00AB4818" w:rsidP="00AB4818">
      <w:pPr>
        <w:rPr>
          <w:lang w:val="es-419" w:eastAsia="es-CO"/>
        </w:rPr>
      </w:pPr>
      <w:r w:rsidRPr="00AB4818">
        <w:rPr>
          <w:lang w:val="es-419" w:eastAsia="es-CO"/>
        </w:rPr>
        <w:t>Existen diferentes tipos de ventas; sin embargo, para un vendedor de ventas mayoristas es importante conocer dos tipologías, la clasificación asociada al medio por el cual se realizan y las ventas según el tipo de cliente al cual se realiza la venta.</w:t>
      </w:r>
    </w:p>
    <w:p w14:paraId="5DBD39EC" w14:textId="77777777" w:rsidR="00405D73" w:rsidRDefault="00405D73">
      <w:pPr>
        <w:spacing w:before="0" w:after="160" w:line="259" w:lineRule="auto"/>
        <w:ind w:firstLine="0"/>
        <w:rPr>
          <w:lang w:val="es-419" w:eastAsia="es-CO"/>
        </w:rPr>
      </w:pPr>
      <w:r>
        <w:rPr>
          <w:lang w:val="es-419" w:eastAsia="es-CO"/>
        </w:rPr>
        <w:br w:type="page"/>
      </w:r>
    </w:p>
    <w:p w14:paraId="0D63A11E" w14:textId="77777777" w:rsidR="00AB4818" w:rsidRPr="00405D73" w:rsidRDefault="00AB4818" w:rsidP="00AB4818">
      <w:pPr>
        <w:rPr>
          <w:b/>
          <w:bCs/>
          <w:lang w:val="es-419" w:eastAsia="es-CO"/>
        </w:rPr>
      </w:pPr>
      <w:r w:rsidRPr="00405D73">
        <w:rPr>
          <w:b/>
          <w:bCs/>
          <w:lang w:val="es-419" w:eastAsia="es-CO"/>
        </w:rPr>
        <w:lastRenderedPageBreak/>
        <w:t>Tipos de ventas según el medio</w:t>
      </w:r>
    </w:p>
    <w:p w14:paraId="6403249B" w14:textId="7A3215A5" w:rsidR="00AB4818" w:rsidRDefault="00405D73" w:rsidP="00AB4818">
      <w:pPr>
        <w:rPr>
          <w:lang w:val="es-419" w:eastAsia="es-CO"/>
        </w:rPr>
      </w:pPr>
      <w:r>
        <w:rPr>
          <w:lang w:val="es-419" w:eastAsia="es-CO"/>
        </w:rPr>
        <w:t>S</w:t>
      </w:r>
      <w:r w:rsidR="00AB4818" w:rsidRPr="00AB4818">
        <w:rPr>
          <w:lang w:val="es-419" w:eastAsia="es-CO"/>
        </w:rPr>
        <w:t xml:space="preserve">egún el medio a través del cual se realice la venta se encuentran: las ventas presenciales, que son aquellas que se realizan con presencia física del vendedor, son las llamadas ventas tradicionales; ventas telefónicas, son aquellas que se hacen a través de los </w:t>
      </w:r>
      <w:proofErr w:type="spellStart"/>
      <w:r w:rsidR="00AB4818" w:rsidRPr="00405D73">
        <w:rPr>
          <w:rStyle w:val="Extranjerismo"/>
          <w:lang w:val="es-419" w:eastAsia="es-CO"/>
        </w:rPr>
        <w:t>call</w:t>
      </w:r>
      <w:proofErr w:type="spellEnd"/>
      <w:r w:rsidR="00AB4818" w:rsidRPr="00405D73">
        <w:rPr>
          <w:rStyle w:val="Extranjerismo"/>
          <w:lang w:val="es-419" w:eastAsia="es-CO"/>
        </w:rPr>
        <w:t xml:space="preserve"> center</w:t>
      </w:r>
      <w:r w:rsidR="00AB4818" w:rsidRPr="00AB4818">
        <w:rPr>
          <w:lang w:val="es-419" w:eastAsia="es-CO"/>
        </w:rPr>
        <w:t xml:space="preserve"> (centros de llamadas) y las ventas en canales digitales, que son aquellas que se realizan a través de plataformas tecnológicas, tales como redes sociales, </w:t>
      </w:r>
      <w:proofErr w:type="spellStart"/>
      <w:r w:rsidR="00AB4818" w:rsidRPr="00405D73">
        <w:rPr>
          <w:rStyle w:val="Extranjerismo"/>
          <w:lang w:val="es-419" w:eastAsia="es-CO"/>
        </w:rPr>
        <w:t>marketplace</w:t>
      </w:r>
      <w:proofErr w:type="spellEnd"/>
      <w:r w:rsidR="00AB4818" w:rsidRPr="00AB4818">
        <w:rPr>
          <w:lang w:val="es-419" w:eastAsia="es-CO"/>
        </w:rPr>
        <w:t xml:space="preserve"> (tiendas virtuales) o </w:t>
      </w:r>
      <w:proofErr w:type="spellStart"/>
      <w:r w:rsidR="00AB4818" w:rsidRPr="00405D73">
        <w:rPr>
          <w:rStyle w:val="Extranjerismo"/>
          <w:lang w:val="es-419" w:eastAsia="es-CO"/>
        </w:rPr>
        <w:t>bot</w:t>
      </w:r>
      <w:proofErr w:type="spellEnd"/>
      <w:r w:rsidR="00AB4818" w:rsidRPr="00AB4818">
        <w:rPr>
          <w:lang w:val="es-419" w:eastAsia="es-CO"/>
        </w:rPr>
        <w:t xml:space="preserve"> (robots).</w:t>
      </w:r>
    </w:p>
    <w:p w14:paraId="3CE8F3BD" w14:textId="63696512" w:rsidR="00D7014E" w:rsidRDefault="00D7014E" w:rsidP="00D7014E">
      <w:pPr>
        <w:pStyle w:val="Tabla"/>
        <w:rPr>
          <w:lang w:val="es-419" w:eastAsia="es-CO"/>
        </w:rPr>
      </w:pPr>
      <w:r w:rsidRPr="00D7014E">
        <w:rPr>
          <w:lang w:val="es-419" w:eastAsia="es-CO"/>
        </w:rPr>
        <w:t>Ventajas y desventajas de las ventas según el medio</w:t>
      </w:r>
    </w:p>
    <w:tbl>
      <w:tblPr>
        <w:tblStyle w:val="SENA"/>
        <w:tblW w:w="0" w:type="auto"/>
        <w:tblLook w:val="04A0" w:firstRow="1" w:lastRow="0" w:firstColumn="1" w:lastColumn="0" w:noHBand="0" w:noVBand="1"/>
      </w:tblPr>
      <w:tblGrid>
        <w:gridCol w:w="3256"/>
        <w:gridCol w:w="2835"/>
        <w:gridCol w:w="3871"/>
      </w:tblGrid>
      <w:tr w:rsidR="00405D73" w14:paraId="3624BB24" w14:textId="77777777" w:rsidTr="00D7014E">
        <w:trPr>
          <w:cnfStyle w:val="100000000000" w:firstRow="1" w:lastRow="0" w:firstColumn="0" w:lastColumn="0" w:oddVBand="0" w:evenVBand="0" w:oddHBand="0" w:evenHBand="0" w:firstRowFirstColumn="0" w:firstRowLastColumn="0" w:lastRowFirstColumn="0" w:lastRowLastColumn="0"/>
          <w:cantSplit/>
          <w:tblHeader/>
        </w:trPr>
        <w:tc>
          <w:tcPr>
            <w:tcW w:w="3256" w:type="dxa"/>
          </w:tcPr>
          <w:p w14:paraId="0204EF68" w14:textId="6D842E96" w:rsidR="00405D73" w:rsidRDefault="00405D73" w:rsidP="00405D73">
            <w:pPr>
              <w:ind w:firstLine="0"/>
              <w:rPr>
                <w:lang w:val="es-419" w:eastAsia="es-CO"/>
              </w:rPr>
            </w:pPr>
            <w:r w:rsidRPr="00C909FD">
              <w:t>Medio a través del cual se realiza la venta</w:t>
            </w:r>
          </w:p>
        </w:tc>
        <w:tc>
          <w:tcPr>
            <w:tcW w:w="2835" w:type="dxa"/>
          </w:tcPr>
          <w:p w14:paraId="12610974" w14:textId="02FC2A68" w:rsidR="00405D73" w:rsidRDefault="00405D73" w:rsidP="00405D73">
            <w:pPr>
              <w:ind w:firstLine="0"/>
              <w:rPr>
                <w:lang w:val="es-419" w:eastAsia="es-CO"/>
              </w:rPr>
            </w:pPr>
            <w:r w:rsidRPr="00C909FD">
              <w:t>Ventaja</w:t>
            </w:r>
          </w:p>
        </w:tc>
        <w:tc>
          <w:tcPr>
            <w:tcW w:w="3871" w:type="dxa"/>
          </w:tcPr>
          <w:p w14:paraId="2FB4621D" w14:textId="1EF37947" w:rsidR="00405D73" w:rsidRDefault="00405D73" w:rsidP="00405D73">
            <w:pPr>
              <w:ind w:firstLine="0"/>
              <w:rPr>
                <w:lang w:val="es-419" w:eastAsia="es-CO"/>
              </w:rPr>
            </w:pPr>
            <w:r w:rsidRPr="00C909FD">
              <w:t>Desventaja</w:t>
            </w:r>
          </w:p>
        </w:tc>
      </w:tr>
      <w:tr w:rsidR="00405D73" w14:paraId="6A184A34" w14:textId="77777777" w:rsidTr="00D7014E">
        <w:trPr>
          <w:cnfStyle w:val="000000100000" w:firstRow="0" w:lastRow="0" w:firstColumn="0" w:lastColumn="0" w:oddVBand="0" w:evenVBand="0" w:oddHBand="1" w:evenHBand="0" w:firstRowFirstColumn="0" w:firstRowLastColumn="0" w:lastRowFirstColumn="0" w:lastRowLastColumn="0"/>
        </w:trPr>
        <w:tc>
          <w:tcPr>
            <w:tcW w:w="3256" w:type="dxa"/>
          </w:tcPr>
          <w:p w14:paraId="3A2C2E4B" w14:textId="3EF0411E" w:rsidR="00405D73" w:rsidRDefault="00405D73" w:rsidP="00405D73">
            <w:pPr>
              <w:ind w:firstLine="0"/>
              <w:rPr>
                <w:lang w:val="es-419" w:eastAsia="es-CO"/>
              </w:rPr>
            </w:pPr>
            <w:r w:rsidRPr="00DC08A3">
              <w:t>Venta presencial</w:t>
            </w:r>
            <w:r>
              <w:t>.</w:t>
            </w:r>
          </w:p>
        </w:tc>
        <w:tc>
          <w:tcPr>
            <w:tcW w:w="2835" w:type="dxa"/>
          </w:tcPr>
          <w:p w14:paraId="4BF8C165" w14:textId="5533B5CD" w:rsidR="00405D73" w:rsidRDefault="00405D73" w:rsidP="00405D73">
            <w:pPr>
              <w:ind w:firstLine="0"/>
              <w:rPr>
                <w:lang w:val="es-419" w:eastAsia="es-CO"/>
              </w:rPr>
            </w:pPr>
            <w:r w:rsidRPr="00DC08A3">
              <w:t>Generar mayor cercanía con el cliente</w:t>
            </w:r>
            <w:r>
              <w:t>.</w:t>
            </w:r>
          </w:p>
        </w:tc>
        <w:tc>
          <w:tcPr>
            <w:tcW w:w="3871" w:type="dxa"/>
          </w:tcPr>
          <w:p w14:paraId="21202AD7" w14:textId="3A4B524D" w:rsidR="00405D73" w:rsidRDefault="00405D73" w:rsidP="00405D73">
            <w:pPr>
              <w:ind w:firstLine="0"/>
              <w:rPr>
                <w:lang w:val="es-419" w:eastAsia="es-CO"/>
              </w:rPr>
            </w:pPr>
            <w:r w:rsidRPr="00DC08A3">
              <w:t>Representan mayores costos para la empresa</w:t>
            </w:r>
            <w:r>
              <w:t>.</w:t>
            </w:r>
          </w:p>
        </w:tc>
      </w:tr>
      <w:tr w:rsidR="00405D73" w14:paraId="5189D773" w14:textId="77777777" w:rsidTr="00D7014E">
        <w:tc>
          <w:tcPr>
            <w:tcW w:w="3256" w:type="dxa"/>
          </w:tcPr>
          <w:p w14:paraId="40E38D66" w14:textId="21FEF97C" w:rsidR="00405D73" w:rsidRDefault="00405D73" w:rsidP="00405D73">
            <w:pPr>
              <w:ind w:firstLine="0"/>
              <w:rPr>
                <w:lang w:val="es-419" w:eastAsia="es-CO"/>
              </w:rPr>
            </w:pPr>
            <w:r w:rsidRPr="00DC08A3">
              <w:t>Venta telefónica</w:t>
            </w:r>
            <w:r>
              <w:t>.</w:t>
            </w:r>
          </w:p>
        </w:tc>
        <w:tc>
          <w:tcPr>
            <w:tcW w:w="2835" w:type="dxa"/>
          </w:tcPr>
          <w:p w14:paraId="74B45A18" w14:textId="3BD25A6E" w:rsidR="00405D73" w:rsidRDefault="00405D73" w:rsidP="00405D73">
            <w:pPr>
              <w:ind w:firstLine="0"/>
              <w:rPr>
                <w:lang w:val="es-419" w:eastAsia="es-CO"/>
              </w:rPr>
            </w:pPr>
            <w:r w:rsidRPr="00DC08A3">
              <w:t>Tienen un tiempo rápido de cierre</w:t>
            </w:r>
            <w:r>
              <w:t>.</w:t>
            </w:r>
          </w:p>
        </w:tc>
        <w:tc>
          <w:tcPr>
            <w:tcW w:w="3871" w:type="dxa"/>
          </w:tcPr>
          <w:p w14:paraId="45F134F8" w14:textId="76A11F6C" w:rsidR="00405D73" w:rsidRDefault="00405D73" w:rsidP="00405D73">
            <w:pPr>
              <w:ind w:firstLine="0"/>
              <w:rPr>
                <w:lang w:val="es-419" w:eastAsia="es-CO"/>
              </w:rPr>
            </w:pPr>
            <w:r w:rsidRPr="00DC08A3">
              <w:t>En ocasiones generan desconfianza entre los clientes</w:t>
            </w:r>
            <w:r>
              <w:t>.</w:t>
            </w:r>
          </w:p>
        </w:tc>
      </w:tr>
      <w:tr w:rsidR="00405D73" w14:paraId="5962BCA3" w14:textId="77777777" w:rsidTr="00D7014E">
        <w:trPr>
          <w:cnfStyle w:val="000000100000" w:firstRow="0" w:lastRow="0" w:firstColumn="0" w:lastColumn="0" w:oddVBand="0" w:evenVBand="0" w:oddHBand="1" w:evenHBand="0" w:firstRowFirstColumn="0" w:firstRowLastColumn="0" w:lastRowFirstColumn="0" w:lastRowLastColumn="0"/>
        </w:trPr>
        <w:tc>
          <w:tcPr>
            <w:tcW w:w="3256" w:type="dxa"/>
          </w:tcPr>
          <w:p w14:paraId="301B29F3" w14:textId="4DB5DEDD" w:rsidR="00405D73" w:rsidRDefault="00405D73" w:rsidP="00405D73">
            <w:pPr>
              <w:ind w:firstLine="0"/>
              <w:rPr>
                <w:lang w:val="es-419" w:eastAsia="es-CO"/>
              </w:rPr>
            </w:pPr>
            <w:r w:rsidRPr="00DC08A3">
              <w:t>Venta en canales digitales</w:t>
            </w:r>
            <w:r>
              <w:t>.</w:t>
            </w:r>
          </w:p>
        </w:tc>
        <w:tc>
          <w:tcPr>
            <w:tcW w:w="2835" w:type="dxa"/>
          </w:tcPr>
          <w:p w14:paraId="1D251A95" w14:textId="0FE40974" w:rsidR="00405D73" w:rsidRDefault="00405D73" w:rsidP="00405D73">
            <w:pPr>
              <w:ind w:firstLine="0"/>
              <w:rPr>
                <w:lang w:val="es-419" w:eastAsia="es-CO"/>
              </w:rPr>
            </w:pPr>
            <w:r w:rsidRPr="00DC08A3">
              <w:t>Tienen los menores costos frente a las ventas presenciales y telefónicas</w:t>
            </w:r>
            <w:r>
              <w:t>.</w:t>
            </w:r>
          </w:p>
        </w:tc>
        <w:tc>
          <w:tcPr>
            <w:tcW w:w="3871" w:type="dxa"/>
          </w:tcPr>
          <w:p w14:paraId="33798EA9" w14:textId="1E3F6F11" w:rsidR="00405D73" w:rsidRDefault="00405D73" w:rsidP="00405D73">
            <w:pPr>
              <w:ind w:firstLine="0"/>
              <w:rPr>
                <w:lang w:val="es-419" w:eastAsia="es-CO"/>
              </w:rPr>
            </w:pPr>
            <w:r w:rsidRPr="00DC08A3">
              <w:t>No aplican para todo tipo de clientes, dada la brecha digital (clientes que no tienen el conocimiento o la confianza para comprar en medios digitales)</w:t>
            </w:r>
            <w:r>
              <w:t>.</w:t>
            </w:r>
          </w:p>
        </w:tc>
      </w:tr>
    </w:tbl>
    <w:p w14:paraId="6CA922A4" w14:textId="57842543" w:rsidR="00405D73" w:rsidRDefault="00405D73" w:rsidP="00405D73">
      <w:pPr>
        <w:ind w:firstLine="0"/>
        <w:rPr>
          <w:lang w:val="es-419" w:eastAsia="es-CO"/>
        </w:rPr>
      </w:pPr>
      <w:r>
        <w:rPr>
          <w:lang w:val="es-419" w:eastAsia="es-CO"/>
        </w:rPr>
        <w:t>Nota. SENA, (2026).</w:t>
      </w:r>
    </w:p>
    <w:p w14:paraId="25139F4B" w14:textId="77777777" w:rsidR="00405D73" w:rsidRPr="00405D73" w:rsidRDefault="00405D73" w:rsidP="00405D73">
      <w:pPr>
        <w:rPr>
          <w:b/>
          <w:bCs/>
          <w:lang w:val="es-419" w:eastAsia="es-CO"/>
        </w:rPr>
      </w:pPr>
      <w:r w:rsidRPr="00405D73">
        <w:rPr>
          <w:b/>
          <w:bCs/>
          <w:lang w:val="es-419" w:eastAsia="es-CO"/>
        </w:rPr>
        <w:lastRenderedPageBreak/>
        <w:t>Tipos de ventas según el cliente al cual se dirigen los productos</w:t>
      </w:r>
    </w:p>
    <w:p w14:paraId="11278ACE" w14:textId="14322873" w:rsidR="00405D73" w:rsidRPr="00405D73" w:rsidRDefault="00405D73" w:rsidP="00405D73">
      <w:pPr>
        <w:rPr>
          <w:lang w:val="es-419" w:eastAsia="es-CO"/>
        </w:rPr>
      </w:pPr>
      <w:r w:rsidRPr="00405D73">
        <w:rPr>
          <w:lang w:val="es-419" w:eastAsia="es-CO"/>
        </w:rPr>
        <w:t xml:space="preserve">Este concepto de tipos de ventas según el tipo de cliente comenzó con fuerza en el comercio electrónico; sin embargo, actualmente es utilizado también en el contexto </w:t>
      </w:r>
      <w:r w:rsidRPr="00405D73">
        <w:rPr>
          <w:rStyle w:val="Extranjerismo"/>
          <w:lang w:val="es-419" w:eastAsia="es-CO"/>
        </w:rPr>
        <w:t>offline</w:t>
      </w:r>
      <w:r w:rsidRPr="00405D73">
        <w:rPr>
          <w:lang w:val="es-419" w:eastAsia="es-CO"/>
        </w:rPr>
        <w:t xml:space="preserve">. Las ventas </w:t>
      </w:r>
      <w:r w:rsidRPr="00405D73">
        <w:rPr>
          <w:rStyle w:val="Extranjerismo"/>
          <w:lang w:val="es-419" w:eastAsia="es-CO"/>
        </w:rPr>
        <w:t xml:space="preserve">Business </w:t>
      </w:r>
      <w:proofErr w:type="spellStart"/>
      <w:r w:rsidRPr="00405D73">
        <w:rPr>
          <w:rStyle w:val="Extranjerismo"/>
          <w:lang w:val="es-419" w:eastAsia="es-CO"/>
        </w:rPr>
        <w:t>to</w:t>
      </w:r>
      <w:proofErr w:type="spellEnd"/>
      <w:r w:rsidRPr="00405D73">
        <w:rPr>
          <w:rStyle w:val="Extranjerismo"/>
          <w:lang w:val="es-419" w:eastAsia="es-CO"/>
        </w:rPr>
        <w:t xml:space="preserve"> Business</w:t>
      </w:r>
      <w:r w:rsidRPr="00405D73">
        <w:rPr>
          <w:lang w:val="es-419" w:eastAsia="es-CO"/>
        </w:rPr>
        <w:t xml:space="preserve"> (conocidas como B2B) son aquellas que realiza una empresa a otra empresa, las ventas </w:t>
      </w:r>
      <w:r w:rsidRPr="00405D73">
        <w:rPr>
          <w:rStyle w:val="Extranjerismo"/>
          <w:lang w:val="es-419" w:eastAsia="es-CO"/>
        </w:rPr>
        <w:t xml:space="preserve">Business </w:t>
      </w:r>
      <w:proofErr w:type="spellStart"/>
      <w:r w:rsidRPr="00405D73">
        <w:rPr>
          <w:rStyle w:val="Extranjerismo"/>
          <w:lang w:val="es-419" w:eastAsia="es-CO"/>
        </w:rPr>
        <w:t>to</w:t>
      </w:r>
      <w:proofErr w:type="spellEnd"/>
      <w:r w:rsidRPr="00405D73">
        <w:rPr>
          <w:rStyle w:val="Extranjerismo"/>
          <w:lang w:val="es-419" w:eastAsia="es-CO"/>
        </w:rPr>
        <w:t xml:space="preserve"> </w:t>
      </w:r>
      <w:proofErr w:type="spellStart"/>
      <w:r w:rsidRPr="00405D73">
        <w:rPr>
          <w:rStyle w:val="Extranjerismo"/>
          <w:lang w:val="es-419" w:eastAsia="es-CO"/>
        </w:rPr>
        <w:t>Consumer</w:t>
      </w:r>
      <w:proofErr w:type="spellEnd"/>
      <w:r w:rsidRPr="00405D73">
        <w:rPr>
          <w:lang w:val="es-419" w:eastAsia="es-CO"/>
        </w:rPr>
        <w:t xml:space="preserve"> (conocidas como B2C) son las que realiza una empresa al consumidor final, las ventas </w:t>
      </w:r>
      <w:r w:rsidRPr="00405D73">
        <w:rPr>
          <w:rStyle w:val="Extranjerismo"/>
          <w:lang w:val="es-419" w:eastAsia="es-CO"/>
        </w:rPr>
        <w:t xml:space="preserve">Business </w:t>
      </w:r>
      <w:proofErr w:type="spellStart"/>
      <w:r w:rsidRPr="00405D73">
        <w:rPr>
          <w:rStyle w:val="Extranjerismo"/>
          <w:lang w:val="es-419" w:eastAsia="es-CO"/>
        </w:rPr>
        <w:t>to</w:t>
      </w:r>
      <w:proofErr w:type="spellEnd"/>
      <w:r w:rsidRPr="00405D73">
        <w:rPr>
          <w:rStyle w:val="Extranjerismo"/>
          <w:lang w:val="es-419" w:eastAsia="es-CO"/>
        </w:rPr>
        <w:t xml:space="preserve"> </w:t>
      </w:r>
      <w:proofErr w:type="spellStart"/>
      <w:r w:rsidRPr="00405D73">
        <w:rPr>
          <w:rStyle w:val="Extranjerismo"/>
          <w:lang w:val="es-419" w:eastAsia="es-CO"/>
        </w:rPr>
        <w:t>Government</w:t>
      </w:r>
      <w:proofErr w:type="spellEnd"/>
      <w:r w:rsidRPr="00405D73">
        <w:rPr>
          <w:lang w:val="es-419" w:eastAsia="es-CO"/>
        </w:rPr>
        <w:t xml:space="preserve"> (B2G) son aquellas en las que una empresa vende sus productos al gobierno o a entidades públicas.</w:t>
      </w:r>
    </w:p>
    <w:p w14:paraId="0B72530D" w14:textId="083A2614" w:rsidR="00405D73" w:rsidRDefault="00405D73" w:rsidP="00405D73">
      <w:pPr>
        <w:rPr>
          <w:lang w:val="es-419" w:eastAsia="es-CO"/>
        </w:rPr>
      </w:pPr>
      <w:r w:rsidRPr="00405D73">
        <w:rPr>
          <w:lang w:val="es-419" w:eastAsia="es-CO"/>
        </w:rPr>
        <w:t>A modo de ejemplo, se tienen las siguiente situaciones, una empresa de telecomunicaciones vende sus productos a los clientes hogares y a las empresas, en este caso, se indica que dicha compañía vende bajo tipos de ventas B2C y B2B; en un segundo caso, una empresa importadora vende al por mayor equipos de cómputo a distribuidores, por tanto, esta empresa realiza ventas exclusivamente B2B; en un tercer caso, una empresa constructora está dedicada a la construcción de vías, por lo que su cliente es el Estado, en este sentido realiza ventas B2G.</w:t>
      </w:r>
    </w:p>
    <w:p w14:paraId="39D37893" w14:textId="77777777" w:rsidR="00405D73" w:rsidRDefault="00405D73">
      <w:pPr>
        <w:spacing w:before="0" w:after="160" w:line="259" w:lineRule="auto"/>
        <w:ind w:firstLine="0"/>
        <w:rPr>
          <w:lang w:val="es-419" w:eastAsia="es-CO"/>
        </w:rPr>
      </w:pPr>
      <w:r>
        <w:rPr>
          <w:lang w:val="es-419" w:eastAsia="es-CO"/>
        </w:rPr>
        <w:br w:type="page"/>
      </w:r>
    </w:p>
    <w:p w14:paraId="49F01EEA" w14:textId="2141E1D0" w:rsidR="00405D73" w:rsidRDefault="00405D73" w:rsidP="0009243B">
      <w:pPr>
        <w:pStyle w:val="Video"/>
      </w:pPr>
      <w:r>
        <w:lastRenderedPageBreak/>
        <w:t>Ventas y sus tipos</w:t>
      </w:r>
    </w:p>
    <w:p w14:paraId="3651AB51" w14:textId="36CBF7D9" w:rsidR="00405D73" w:rsidRDefault="00405D73" w:rsidP="00405D73">
      <w:pPr>
        <w:pStyle w:val="Video"/>
        <w:numPr>
          <w:ilvl w:val="0"/>
          <w:numId w:val="0"/>
        </w:numPr>
        <w:ind w:left="1134"/>
        <w:jc w:val="left"/>
      </w:pPr>
      <w:r>
        <w:rPr>
          <w:noProof/>
        </w:rPr>
        <w:drawing>
          <wp:inline distT="0" distB="0" distL="0" distR="0" wp14:anchorId="4C844F9B" wp14:editId="49BED96C">
            <wp:extent cx="4680000" cy="2632500"/>
            <wp:effectExtent l="0" t="0" r="6350" b="0"/>
            <wp:docPr id="481764283" name="Imagen 4817642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64283" name="Imagen 481764283">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680000" cy="2632500"/>
                    </a:xfrm>
                    <a:prstGeom prst="rect">
                      <a:avLst/>
                    </a:prstGeom>
                    <a:noFill/>
                    <a:ln>
                      <a:noFill/>
                    </a:ln>
                  </pic:spPr>
                </pic:pic>
              </a:graphicData>
            </a:graphic>
          </wp:inline>
        </w:drawing>
      </w:r>
    </w:p>
    <w:p w14:paraId="762608EE" w14:textId="173A005F" w:rsidR="00405D73" w:rsidRPr="00F04B9E" w:rsidRDefault="00405D73" w:rsidP="00405D73">
      <w:pPr>
        <w:ind w:left="425"/>
      </w:pPr>
      <w:r>
        <w:t>Video: Ventas y sus tipos</w:t>
      </w:r>
    </w:p>
    <w:p w14:paraId="2C318FBE" w14:textId="652C38D1" w:rsidR="00405D73" w:rsidRDefault="00405D73" w:rsidP="00405D73">
      <w:r>
        <w:t xml:space="preserve">                </w:t>
      </w:r>
      <w:r>
        <w:rPr>
          <w:b/>
          <w:bCs/>
          <w:sz w:val="24"/>
          <w:szCs w:val="24"/>
        </w:rPr>
        <w:t xml:space="preserve">                </w:t>
      </w:r>
      <w:r>
        <w:t xml:space="preserve">     </w:t>
      </w:r>
      <w:r>
        <w:rPr>
          <w:noProof/>
        </w:rPr>
        <w:t xml:space="preserve">      </w:t>
      </w:r>
      <w:hyperlink r:id="rId19" w:history="1">
        <w:r w:rsidRPr="00405D73">
          <w:rPr>
            <w:rStyle w:val="Hipervnculo"/>
            <w:b/>
            <w:lang w:val="es-419"/>
          </w:rPr>
          <w:t>Enlace de reproducc</w:t>
        </w:r>
        <w:r w:rsidRPr="00405D73">
          <w:rPr>
            <w:rStyle w:val="Hipervnculo"/>
            <w:b/>
            <w:lang w:val="es-419"/>
          </w:rPr>
          <w:t>i</w:t>
        </w:r>
        <w:r w:rsidRPr="00405D73">
          <w:rPr>
            <w:rStyle w:val="Hipervnculo"/>
            <w:b/>
            <w:lang w:val="es-419"/>
          </w:rPr>
          <w:t>ón del video</w:t>
        </w:r>
      </w:hyperlink>
    </w:p>
    <w:tbl>
      <w:tblPr>
        <w:tblStyle w:val="Tablaconcuadrcula"/>
        <w:tblW w:w="0" w:type="auto"/>
        <w:tblLook w:val="04A0" w:firstRow="1" w:lastRow="0" w:firstColumn="1" w:lastColumn="0" w:noHBand="0" w:noVBand="1"/>
      </w:tblPr>
      <w:tblGrid>
        <w:gridCol w:w="9962"/>
      </w:tblGrid>
      <w:tr w:rsidR="00405D73" w:rsidRPr="005F0B71" w14:paraId="1424149E" w14:textId="77777777" w:rsidTr="00336E4B">
        <w:tc>
          <w:tcPr>
            <w:tcW w:w="9962" w:type="dxa"/>
          </w:tcPr>
          <w:p w14:paraId="04643A7A" w14:textId="67D8852A" w:rsidR="00405D73" w:rsidRPr="005F0B71" w:rsidRDefault="00F439CE" w:rsidP="00336E4B">
            <w:pPr>
              <w:pStyle w:val="Video"/>
              <w:numPr>
                <w:ilvl w:val="0"/>
                <w:numId w:val="0"/>
              </w:numPr>
              <w:ind w:left="306"/>
              <w:jc w:val="left"/>
              <w:rPr>
                <w:b/>
                <w:lang w:val="es-419"/>
              </w:rPr>
            </w:pPr>
            <w:r>
              <w:rPr>
                <w:b/>
                <w:lang w:val="es-419"/>
              </w:rPr>
              <w:t>Síntesis</w:t>
            </w:r>
            <w:r w:rsidR="00405D73">
              <w:rPr>
                <w:b/>
                <w:lang w:val="es-419"/>
              </w:rPr>
              <w:t xml:space="preserve"> del video</w:t>
            </w:r>
            <w:r w:rsidR="00405D73" w:rsidRPr="005F0B71">
              <w:rPr>
                <w:b/>
                <w:lang w:val="es-419"/>
              </w:rPr>
              <w:t>:</w:t>
            </w:r>
            <w:r w:rsidR="00405D73">
              <w:rPr>
                <w:b/>
                <w:lang w:val="es-419"/>
              </w:rPr>
              <w:t xml:space="preserve"> </w:t>
            </w:r>
            <w:r w:rsidR="00405D73">
              <w:t>Ventas y sus tipos</w:t>
            </w:r>
          </w:p>
        </w:tc>
      </w:tr>
      <w:tr w:rsidR="00405D73" w:rsidRPr="005F0B71" w14:paraId="6372F740" w14:textId="77777777" w:rsidTr="00336E4B">
        <w:tc>
          <w:tcPr>
            <w:tcW w:w="9962" w:type="dxa"/>
          </w:tcPr>
          <w:p w14:paraId="4C73B1F0" w14:textId="77777777" w:rsidR="00F439CE" w:rsidRPr="00F439CE" w:rsidRDefault="00F439CE" w:rsidP="00F439CE">
            <w:pPr>
              <w:rPr>
                <w:rFonts w:cstheme="minorHAnsi"/>
                <w:szCs w:val="28"/>
              </w:rPr>
            </w:pPr>
            <w:r w:rsidRPr="00F439CE">
              <w:rPr>
                <w:rFonts w:cstheme="minorHAnsi"/>
                <w:szCs w:val="28"/>
              </w:rPr>
              <w:t>Las ventas son un concepto presente en la vida cotidiana; sin embargo, pocas veces se conocen sus fundamentos técnicos, su importancia, quiénes las realizan y cómo pueden ejecutarse de la mejor manera. Una venta puede entenderse como una transacción comercial en la que intervienen dos agentes: el cliente, quien tiene la necesidad de adquirir un producto o servicio, y la empresa, que ofrece dichos productos a cambio de un determinado pago.</w:t>
            </w:r>
          </w:p>
          <w:p w14:paraId="3BA8D4D3" w14:textId="77777777" w:rsidR="00F439CE" w:rsidRPr="00F439CE" w:rsidRDefault="00F439CE" w:rsidP="00F439CE">
            <w:pPr>
              <w:rPr>
                <w:rFonts w:cstheme="minorHAnsi"/>
                <w:szCs w:val="28"/>
              </w:rPr>
            </w:pPr>
            <w:r w:rsidRPr="00F439CE">
              <w:rPr>
                <w:rFonts w:cstheme="minorHAnsi"/>
                <w:szCs w:val="28"/>
              </w:rPr>
              <w:t xml:space="preserve">Asimismo, las ventas constituyen la principal fuente de ingresos para la mayoría de las empresas y representan un proceso de negociación entre la oferta y la demanda. Este proceso es realizado, principalmente, por el área comercial o de </w:t>
            </w:r>
            <w:r w:rsidRPr="00F439CE">
              <w:rPr>
                <w:rFonts w:cstheme="minorHAnsi"/>
                <w:szCs w:val="28"/>
              </w:rPr>
              <w:lastRenderedPageBreak/>
              <w:t>ventas de las organizaciones. Las personas encargadas de generar ventas conforman la fuerza de ventas y el rol específico responsable de concretarlas se denomina vendedor.</w:t>
            </w:r>
          </w:p>
          <w:p w14:paraId="6383C052" w14:textId="78798EE5" w:rsidR="00F439CE" w:rsidRPr="00F439CE" w:rsidRDefault="00F439CE" w:rsidP="00F439CE">
            <w:pPr>
              <w:rPr>
                <w:rFonts w:cstheme="minorHAnsi"/>
                <w:szCs w:val="28"/>
              </w:rPr>
            </w:pPr>
            <w:r w:rsidRPr="00F439CE">
              <w:rPr>
                <w:rFonts w:cstheme="minorHAnsi"/>
                <w:szCs w:val="28"/>
              </w:rPr>
              <w:t>El video también explica que toda venta cumple un ciclo conformado por tres grandes etapas: preventa, venta y posventa. La preventa incluye acciones como la presentación de la empresa, la identificación de las necesidades del cliente y la definición de aspectos técnicos del producto o servicio. La venta se concreta cuando el cliente acepta formalmente la oferta, mientras que la posventa consiste en el acompañamiento posterior a la compra, garantizando la satisfacción del cliente y el soporte necesario durante el uso del producto.</w:t>
            </w:r>
          </w:p>
          <w:p w14:paraId="5075FF5A" w14:textId="77777777" w:rsidR="00F439CE" w:rsidRPr="00F439CE" w:rsidRDefault="00F439CE" w:rsidP="00F439CE">
            <w:pPr>
              <w:rPr>
                <w:rFonts w:cstheme="minorHAnsi"/>
                <w:szCs w:val="28"/>
              </w:rPr>
            </w:pPr>
            <w:r w:rsidRPr="00F439CE">
              <w:rPr>
                <w:rFonts w:cstheme="minorHAnsi"/>
                <w:szCs w:val="28"/>
              </w:rPr>
              <w:t>Además, se destaca la importancia de que todas las áreas de la empresa participen en la atención al cliente, ya que cada interacción influye en la percepción que éste tiene de la organización. La posventa es considerada un proceso crítico porque involucra diferentes departamentos, tales como servicio al cliente, facturación, recaudo y soporte.</w:t>
            </w:r>
          </w:p>
          <w:p w14:paraId="704F60C4" w14:textId="6A6BE3F2" w:rsidR="00F439CE" w:rsidRPr="00F439CE" w:rsidRDefault="00F439CE" w:rsidP="00F439CE">
            <w:pPr>
              <w:rPr>
                <w:rFonts w:cstheme="minorHAnsi"/>
                <w:szCs w:val="28"/>
              </w:rPr>
            </w:pPr>
            <w:r w:rsidRPr="00F439CE">
              <w:rPr>
                <w:rFonts w:cstheme="minorHAnsi"/>
                <w:szCs w:val="28"/>
              </w:rPr>
              <w:t xml:space="preserve">Por otra parte, el contenido clasifica las ventas según el canal utilizado y el tipo de cliente. Según el canal, existen ventas presenciales o </w:t>
            </w:r>
            <w:r w:rsidRPr="00F439CE">
              <w:rPr>
                <w:rStyle w:val="Extranjerismo"/>
              </w:rPr>
              <w:t>face to face</w:t>
            </w:r>
            <w:r w:rsidRPr="00F439CE">
              <w:rPr>
                <w:rFonts w:cstheme="minorHAnsi"/>
                <w:szCs w:val="28"/>
              </w:rPr>
              <w:t xml:space="preserve">, ventas telefónicas y ventas en canales digitales, las cuales aprovechan herramientas tecnológicas como </w:t>
            </w:r>
            <w:r w:rsidRPr="00F439CE">
              <w:rPr>
                <w:rStyle w:val="Extranjerismo"/>
              </w:rPr>
              <w:t>blogs</w:t>
            </w:r>
            <w:r w:rsidRPr="00F439CE">
              <w:rPr>
                <w:rFonts w:cstheme="minorHAnsi"/>
                <w:szCs w:val="28"/>
              </w:rPr>
              <w:t xml:space="preserve">, </w:t>
            </w:r>
            <w:r w:rsidRPr="00F439CE">
              <w:rPr>
                <w:rStyle w:val="Extranjerismo"/>
              </w:rPr>
              <w:t>marketplaces</w:t>
            </w:r>
            <w:r w:rsidRPr="00F439CE">
              <w:rPr>
                <w:rFonts w:cstheme="minorHAnsi"/>
                <w:szCs w:val="28"/>
              </w:rPr>
              <w:t>, redes sociales y plataformas de comercio electrónico.</w:t>
            </w:r>
          </w:p>
          <w:p w14:paraId="304032AB" w14:textId="77777777" w:rsidR="00F439CE" w:rsidRPr="00F439CE" w:rsidRDefault="00F439CE" w:rsidP="00F439CE">
            <w:pPr>
              <w:rPr>
                <w:rFonts w:cstheme="minorHAnsi"/>
                <w:szCs w:val="28"/>
              </w:rPr>
            </w:pPr>
            <w:r w:rsidRPr="00F439CE">
              <w:rPr>
                <w:rFonts w:cstheme="minorHAnsi"/>
                <w:szCs w:val="28"/>
              </w:rPr>
              <w:t>De igual manera, las ventas pueden clasificarse según el tipo de cliente. Las ventas B2C (</w:t>
            </w:r>
            <w:r w:rsidRPr="00F439CE">
              <w:rPr>
                <w:rStyle w:val="Extranjerismo"/>
              </w:rPr>
              <w:t>business to consumer</w:t>
            </w:r>
            <w:r w:rsidRPr="00F439CE">
              <w:rPr>
                <w:rFonts w:cstheme="minorHAnsi"/>
                <w:szCs w:val="28"/>
              </w:rPr>
              <w:t>) se realizan de empresa a consumidor final; las ventas B2B (</w:t>
            </w:r>
            <w:r w:rsidRPr="00F439CE">
              <w:rPr>
                <w:rStyle w:val="Extranjerismo"/>
              </w:rPr>
              <w:t>business to business</w:t>
            </w:r>
            <w:r w:rsidRPr="00F439CE">
              <w:rPr>
                <w:rFonts w:cstheme="minorHAnsi"/>
                <w:szCs w:val="28"/>
              </w:rPr>
              <w:t xml:space="preserve">) ocurren entre empresas; y las ventas B2G </w:t>
            </w:r>
            <w:r w:rsidRPr="00F439CE">
              <w:rPr>
                <w:rFonts w:cstheme="minorHAnsi"/>
                <w:szCs w:val="28"/>
              </w:rPr>
              <w:lastRenderedPageBreak/>
              <w:t>(</w:t>
            </w:r>
            <w:r w:rsidRPr="00F439CE">
              <w:rPr>
                <w:rStyle w:val="Extranjerismo"/>
              </w:rPr>
              <w:t>business to government</w:t>
            </w:r>
            <w:r w:rsidRPr="00F439CE">
              <w:rPr>
                <w:rFonts w:cstheme="minorHAnsi"/>
                <w:szCs w:val="28"/>
              </w:rPr>
              <w:t>) corresponden a aquellas en las que las empresas venden productos o servicios al gobierno o al Estado.</w:t>
            </w:r>
          </w:p>
          <w:p w14:paraId="65E05359" w14:textId="4814A563" w:rsidR="00405D73" w:rsidRDefault="00F439CE" w:rsidP="00F439CE">
            <w:pPr>
              <w:rPr>
                <w:rFonts w:cstheme="minorHAnsi"/>
                <w:szCs w:val="28"/>
              </w:rPr>
            </w:pPr>
            <w:r w:rsidRPr="00F439CE">
              <w:rPr>
                <w:rFonts w:cstheme="minorHAnsi"/>
                <w:szCs w:val="28"/>
              </w:rPr>
              <w:t>Finalmente, el video concluye resaltando la importancia de comprender los diferentes tipos de ventas, los canales de comercialización y las características de los clientes, con el propósito de desarrollar estrategias comerciales más efectivas y fortalecer el proceso de ventas dentro de las organizaciones.</w:t>
            </w:r>
          </w:p>
          <w:p w14:paraId="69EA7AB9" w14:textId="77777777" w:rsidR="00405D73" w:rsidRPr="005F0B71" w:rsidRDefault="00405D73" w:rsidP="00336E4B">
            <w:pPr>
              <w:rPr>
                <w:lang w:val="es-419"/>
              </w:rPr>
            </w:pPr>
          </w:p>
        </w:tc>
      </w:tr>
    </w:tbl>
    <w:p w14:paraId="5A2DCAE3" w14:textId="245FA982" w:rsidR="00AB4818" w:rsidRDefault="00711D8F" w:rsidP="00711D8F">
      <w:pPr>
        <w:pStyle w:val="Ttulo2"/>
      </w:pPr>
      <w:bookmarkStart w:id="14" w:name="_Toc229394283"/>
      <w:r w:rsidRPr="00711D8F">
        <w:lastRenderedPageBreak/>
        <w:t>Técnicas</w:t>
      </w:r>
      <w:bookmarkEnd w:id="14"/>
    </w:p>
    <w:p w14:paraId="56C9F5FC" w14:textId="77777777" w:rsidR="00711D8F" w:rsidRPr="00711D8F" w:rsidRDefault="00711D8F" w:rsidP="00711D8F">
      <w:pPr>
        <w:rPr>
          <w:lang w:val="es-419" w:eastAsia="es-CO"/>
        </w:rPr>
      </w:pPr>
      <w:r w:rsidRPr="00711D8F">
        <w:rPr>
          <w:lang w:val="es-419" w:eastAsia="es-CO"/>
        </w:rPr>
        <w:t>Existen muchos tipos de técnicas de ventas, no hay una mejor que otra, ya que la selección de la más idónea a utilizar debe realizarse teniendo en cuenta cómo es el modelo comercial de la empresa, con qué tipo de clientes se está tratando y cuál es el tipo de portafolio a ofrecer. Las técnicas con mayor usabilidad en el mercado son:</w:t>
      </w:r>
    </w:p>
    <w:p w14:paraId="1F96043C" w14:textId="3814F0E6" w:rsidR="00711D8F" w:rsidRPr="00711D8F" w:rsidRDefault="00711D8F" w:rsidP="00711D8F">
      <w:pPr>
        <w:rPr>
          <w:b/>
          <w:bCs/>
          <w:lang w:val="es-419" w:eastAsia="es-CO"/>
        </w:rPr>
      </w:pPr>
      <w:r w:rsidRPr="00711D8F">
        <w:rPr>
          <w:b/>
          <w:bCs/>
          <w:lang w:val="es-419" w:eastAsia="es-CO"/>
        </w:rPr>
        <w:t>Técnica de características, beneficios y ventajas</w:t>
      </w:r>
    </w:p>
    <w:p w14:paraId="4B7036DC" w14:textId="1C434FA8" w:rsidR="00711D8F" w:rsidRDefault="00711D8F" w:rsidP="00711D8F">
      <w:pPr>
        <w:rPr>
          <w:lang w:val="es-419" w:eastAsia="es-CO"/>
        </w:rPr>
      </w:pPr>
      <w:r w:rsidRPr="00711D8F">
        <w:rPr>
          <w:lang w:val="es-419" w:eastAsia="es-CO"/>
        </w:rPr>
        <w:t>Este modelo conocido como CBV en español o FAB (</w:t>
      </w:r>
      <w:proofErr w:type="spellStart"/>
      <w:r w:rsidRPr="00711D8F">
        <w:rPr>
          <w:lang w:val="es-419" w:eastAsia="es-CO"/>
        </w:rPr>
        <w:t>f</w:t>
      </w:r>
      <w:r w:rsidRPr="00711D8F">
        <w:rPr>
          <w:rStyle w:val="Extranjerismo"/>
          <w:lang w:val="es-419" w:eastAsia="es-CO"/>
        </w:rPr>
        <w:t>eatures</w:t>
      </w:r>
      <w:proofErr w:type="spellEnd"/>
      <w:r w:rsidRPr="00711D8F">
        <w:rPr>
          <w:rStyle w:val="Extranjerismo"/>
          <w:lang w:val="es-419" w:eastAsia="es-CO"/>
        </w:rPr>
        <w:t xml:space="preserve">, </w:t>
      </w:r>
      <w:proofErr w:type="spellStart"/>
      <w:r w:rsidRPr="00711D8F">
        <w:rPr>
          <w:rStyle w:val="Extranjerismo"/>
          <w:lang w:val="es-419" w:eastAsia="es-CO"/>
        </w:rPr>
        <w:t>advantages</w:t>
      </w:r>
      <w:proofErr w:type="spellEnd"/>
      <w:r w:rsidRPr="00711D8F">
        <w:rPr>
          <w:rStyle w:val="Extranjerismo"/>
          <w:lang w:val="es-419" w:eastAsia="es-CO"/>
        </w:rPr>
        <w:t xml:space="preserve"> and </w:t>
      </w:r>
      <w:proofErr w:type="spellStart"/>
      <w:r w:rsidRPr="00711D8F">
        <w:rPr>
          <w:rStyle w:val="Extranjerismo"/>
          <w:lang w:val="es-419" w:eastAsia="es-CO"/>
        </w:rPr>
        <w:t>benefits</w:t>
      </w:r>
      <w:proofErr w:type="spellEnd"/>
      <w:r w:rsidRPr="00711D8F">
        <w:rPr>
          <w:lang w:val="es-419" w:eastAsia="es-CO"/>
        </w:rPr>
        <w:t xml:space="preserve"> en inglés), es conocido por ser una de las técnicas más sencillas y más prácticas. Dicho modelo consiste en aplicar con el cliente cada una de las variables del acrónimo, ya que de esta manera podrá dar el vendedor un panorama muy amplio, iniciando con el producto y terminando con la descripción de las necesidades que satisface, a continuación</w:t>
      </w:r>
      <w:r>
        <w:rPr>
          <w:lang w:val="es-419" w:eastAsia="es-CO"/>
        </w:rPr>
        <w:t>,</w:t>
      </w:r>
      <w:r w:rsidRPr="00711D8F">
        <w:rPr>
          <w:lang w:val="es-419" w:eastAsia="es-CO"/>
        </w:rPr>
        <w:t xml:space="preserve"> se muestran algunos elementos importantes en este modelo.</w:t>
      </w:r>
    </w:p>
    <w:p w14:paraId="121BFEFA" w14:textId="77777777" w:rsidR="00711D8F" w:rsidRPr="00711D8F" w:rsidRDefault="00711D8F" w:rsidP="00711D8F">
      <w:pPr>
        <w:pStyle w:val="Prrafodelista"/>
        <w:numPr>
          <w:ilvl w:val="0"/>
          <w:numId w:val="36"/>
        </w:numPr>
        <w:rPr>
          <w:lang w:val="es-419" w:eastAsia="es-CO"/>
        </w:rPr>
      </w:pPr>
      <w:r w:rsidRPr="00711D8F">
        <w:rPr>
          <w:lang w:val="es-419" w:eastAsia="es-CO"/>
        </w:rPr>
        <w:t>En las características se describe el bien o servicio que se está ofreciendo, aquí se da respuesta al qué.</w:t>
      </w:r>
    </w:p>
    <w:p w14:paraId="1DF67841" w14:textId="641EF14D" w:rsidR="00711D8F" w:rsidRPr="00711D8F" w:rsidRDefault="00711D8F" w:rsidP="00711D8F">
      <w:pPr>
        <w:pStyle w:val="Prrafodelista"/>
        <w:numPr>
          <w:ilvl w:val="0"/>
          <w:numId w:val="36"/>
        </w:numPr>
        <w:rPr>
          <w:lang w:val="es-419" w:eastAsia="es-CO"/>
        </w:rPr>
      </w:pPr>
      <w:r w:rsidRPr="00711D8F">
        <w:rPr>
          <w:lang w:val="es-419" w:eastAsia="es-CO"/>
        </w:rPr>
        <w:lastRenderedPageBreak/>
        <w:t>En las ventajas, consiste en narrar (o demostrar si es posible), siempre desde preceptos éticos, porque el producto que se está ofreciendo es mejor que otras opciones que existen en el mercado, se responde al “por qué es mejor”.</w:t>
      </w:r>
    </w:p>
    <w:p w14:paraId="04D6E1A3" w14:textId="77777777" w:rsidR="00711D8F" w:rsidRPr="00711D8F" w:rsidRDefault="00711D8F" w:rsidP="00711D8F">
      <w:pPr>
        <w:pStyle w:val="Prrafodelista"/>
        <w:numPr>
          <w:ilvl w:val="0"/>
          <w:numId w:val="36"/>
        </w:numPr>
        <w:rPr>
          <w:lang w:val="es-419" w:eastAsia="es-CO"/>
        </w:rPr>
      </w:pPr>
      <w:r w:rsidRPr="00711D8F">
        <w:rPr>
          <w:lang w:val="es-419" w:eastAsia="es-CO"/>
        </w:rPr>
        <w:t>En beneficios, el interrogante a resolver es el para qué, es decir, qué es aquello (tangible o intangible) que obtendrá la persona o empresa que adquiera el producto.</w:t>
      </w:r>
    </w:p>
    <w:p w14:paraId="799D54D9" w14:textId="0C5B27BC" w:rsidR="00711D8F" w:rsidRPr="00711D8F" w:rsidRDefault="00711D8F" w:rsidP="00711D8F">
      <w:pPr>
        <w:rPr>
          <w:lang w:val="es-419" w:eastAsia="es-CO"/>
        </w:rPr>
      </w:pPr>
      <w:r w:rsidRPr="00711D8F">
        <w:rPr>
          <w:lang w:val="es-419" w:eastAsia="es-CO"/>
        </w:rPr>
        <w:t>La técnica de ventas de características, ventajas y beneficios se sugiere que sea utilizada en situaciones donde el producto que se está ofreciendo tiene mucha competencia en el mercado. Asimismo, el uso de este modelo implica que el vendedor tenga un conocimiento detallado del portafolio de la empresa, conocer lo que ofrece la competencia y lograr identificar cuáles son las necesidades del cliente.</w:t>
      </w:r>
    </w:p>
    <w:p w14:paraId="6BE6E188" w14:textId="20101CE8" w:rsidR="00711D8F" w:rsidRDefault="00711D8F" w:rsidP="00711D8F">
      <w:pPr>
        <w:rPr>
          <w:lang w:val="es-419" w:eastAsia="es-CO"/>
        </w:rPr>
      </w:pPr>
      <w:r w:rsidRPr="00711D8F">
        <w:rPr>
          <w:lang w:val="es-419" w:eastAsia="es-CO"/>
        </w:rPr>
        <w:t>A continuación</w:t>
      </w:r>
      <w:r>
        <w:rPr>
          <w:lang w:val="es-419" w:eastAsia="es-CO"/>
        </w:rPr>
        <w:t>,</w:t>
      </w:r>
      <w:r w:rsidRPr="00711D8F">
        <w:rPr>
          <w:lang w:val="es-419" w:eastAsia="es-CO"/>
        </w:rPr>
        <w:t xml:space="preserve"> se plantea un ejemplo de la aplicación del modelo. El vendedor tiene por fin venderle un celular a un cliente aplicando el modelo CVB, entonces tendría:</w:t>
      </w:r>
    </w:p>
    <w:p w14:paraId="16C0BBEB" w14:textId="77777777" w:rsidR="00711D8F" w:rsidRPr="00711D8F" w:rsidRDefault="00711D8F" w:rsidP="00711D8F">
      <w:pPr>
        <w:rPr>
          <w:b/>
          <w:bCs/>
          <w:lang w:val="es-419" w:eastAsia="es-CO"/>
        </w:rPr>
      </w:pPr>
      <w:r w:rsidRPr="00711D8F">
        <w:rPr>
          <w:b/>
          <w:bCs/>
          <w:lang w:val="es-419" w:eastAsia="es-CO"/>
        </w:rPr>
        <w:t>Características</w:t>
      </w:r>
    </w:p>
    <w:p w14:paraId="43D2F597" w14:textId="77777777" w:rsidR="00711D8F" w:rsidRPr="00711D8F" w:rsidRDefault="00711D8F" w:rsidP="00711D8F">
      <w:pPr>
        <w:rPr>
          <w:lang w:val="es-419" w:eastAsia="es-CO"/>
        </w:rPr>
      </w:pPr>
      <w:r w:rsidRPr="00711D8F">
        <w:rPr>
          <w:lang w:val="es-419" w:eastAsia="es-CO"/>
        </w:rPr>
        <w:t>Es un celular de la marca XXX, de 14 pulgadas, con dos cámaras de 10 megapíxeles cada una, almacenamiento de 5 gigas y conexión WI-FI.</w:t>
      </w:r>
    </w:p>
    <w:p w14:paraId="07C69507" w14:textId="77777777" w:rsidR="00711D8F" w:rsidRPr="00711D8F" w:rsidRDefault="00711D8F" w:rsidP="00711D8F">
      <w:pPr>
        <w:rPr>
          <w:b/>
          <w:bCs/>
          <w:lang w:val="es-419" w:eastAsia="es-CO"/>
        </w:rPr>
      </w:pPr>
      <w:r w:rsidRPr="00711D8F">
        <w:rPr>
          <w:b/>
          <w:bCs/>
          <w:lang w:val="es-419" w:eastAsia="es-CO"/>
        </w:rPr>
        <w:t>Ventajas</w:t>
      </w:r>
    </w:p>
    <w:p w14:paraId="3DAE81B9" w14:textId="77777777" w:rsidR="00711D8F" w:rsidRDefault="00711D8F" w:rsidP="00711D8F">
      <w:pPr>
        <w:rPr>
          <w:lang w:val="es-419" w:eastAsia="es-CO"/>
        </w:rPr>
      </w:pPr>
      <w:r w:rsidRPr="00711D8F">
        <w:rPr>
          <w:lang w:val="es-419" w:eastAsia="es-CO"/>
        </w:rPr>
        <w:t xml:space="preserve">Tiene la cámara con mayor resolución del mercado, tiene garantía de un año (que otros no tienen), tiene un seguro antirrobo por seis meses, tiene aplicaciones de </w:t>
      </w:r>
      <w:r w:rsidRPr="00D7014E">
        <w:rPr>
          <w:rStyle w:val="Extranjerismo"/>
          <w:lang w:val="es-419" w:eastAsia="es-CO"/>
        </w:rPr>
        <w:t>chat</w:t>
      </w:r>
      <w:r w:rsidRPr="00711D8F">
        <w:rPr>
          <w:lang w:val="es-419" w:eastAsia="es-CO"/>
        </w:rPr>
        <w:t xml:space="preserve"> y música incluidas sin costo adicional.</w:t>
      </w:r>
    </w:p>
    <w:p w14:paraId="499AD9AB" w14:textId="6AB37A3C" w:rsidR="00711D8F" w:rsidRPr="00711D8F" w:rsidRDefault="00711D8F" w:rsidP="00711D8F">
      <w:pPr>
        <w:rPr>
          <w:b/>
          <w:bCs/>
          <w:lang w:val="es-419" w:eastAsia="es-CO"/>
        </w:rPr>
      </w:pPr>
      <w:r w:rsidRPr="00711D8F">
        <w:rPr>
          <w:b/>
          <w:bCs/>
          <w:lang w:val="es-419" w:eastAsia="es-CO"/>
        </w:rPr>
        <w:lastRenderedPageBreak/>
        <w:t>Beneficios</w:t>
      </w:r>
    </w:p>
    <w:p w14:paraId="00AB49E1" w14:textId="549D3E8D" w:rsidR="00711D8F" w:rsidRDefault="00711D8F" w:rsidP="00711D8F">
      <w:pPr>
        <w:rPr>
          <w:lang w:val="es-419" w:eastAsia="es-CO"/>
        </w:rPr>
      </w:pPr>
      <w:r w:rsidRPr="00711D8F">
        <w:rPr>
          <w:lang w:val="es-419" w:eastAsia="es-CO"/>
        </w:rPr>
        <w:t xml:space="preserve">Podrá tomar las mejores fotos que se pueda imaginar, tiene tanta memoria que no tendrá que borrar fotos, podrá reproducir la música de sus cantantes favoritos y tener acceso al </w:t>
      </w:r>
      <w:r w:rsidRPr="00D7014E">
        <w:rPr>
          <w:rStyle w:val="Extranjerismo"/>
          <w:lang w:val="es-419" w:eastAsia="es-CO"/>
        </w:rPr>
        <w:t>chat</w:t>
      </w:r>
      <w:r w:rsidRPr="00711D8F">
        <w:rPr>
          <w:lang w:val="es-419" w:eastAsia="es-CO"/>
        </w:rPr>
        <w:t xml:space="preserve"> cuando quiera.</w:t>
      </w:r>
    </w:p>
    <w:p w14:paraId="0277332B" w14:textId="77777777" w:rsidR="00711D8F" w:rsidRPr="00711D8F" w:rsidRDefault="00711D8F" w:rsidP="00711D8F">
      <w:pPr>
        <w:rPr>
          <w:b/>
          <w:bCs/>
          <w:lang w:val="es-419" w:eastAsia="es-CO"/>
        </w:rPr>
      </w:pPr>
      <w:r w:rsidRPr="00711D8F">
        <w:rPr>
          <w:b/>
          <w:bCs/>
          <w:lang w:val="es-419" w:eastAsia="es-CO"/>
        </w:rPr>
        <w:t>Atención, interés, deseo, acción</w:t>
      </w:r>
    </w:p>
    <w:p w14:paraId="00CCA36E" w14:textId="488B1BBB" w:rsidR="00711D8F" w:rsidRDefault="00711D8F" w:rsidP="00711D8F">
      <w:pPr>
        <w:rPr>
          <w:lang w:val="es-419" w:eastAsia="es-CO"/>
        </w:rPr>
      </w:pPr>
      <w:r w:rsidRPr="00711D8F">
        <w:rPr>
          <w:lang w:val="es-419" w:eastAsia="es-CO"/>
        </w:rPr>
        <w:t>El modelo conocido como AIDA en español o (</w:t>
      </w:r>
      <w:proofErr w:type="spellStart"/>
      <w:r w:rsidRPr="00711D8F">
        <w:rPr>
          <w:rStyle w:val="Extranjerismo"/>
          <w:lang w:val="es-419" w:eastAsia="es-CO"/>
        </w:rPr>
        <w:t>attention</w:t>
      </w:r>
      <w:proofErr w:type="spellEnd"/>
      <w:r w:rsidRPr="00711D8F">
        <w:rPr>
          <w:rStyle w:val="Extranjerismo"/>
          <w:lang w:val="es-419" w:eastAsia="es-CO"/>
        </w:rPr>
        <w:t xml:space="preserve">, </w:t>
      </w:r>
      <w:proofErr w:type="spellStart"/>
      <w:r w:rsidRPr="00711D8F">
        <w:rPr>
          <w:rStyle w:val="Extranjerismo"/>
          <w:lang w:val="es-419" w:eastAsia="es-CO"/>
        </w:rPr>
        <w:t>interest</w:t>
      </w:r>
      <w:proofErr w:type="spellEnd"/>
      <w:r w:rsidRPr="00711D8F">
        <w:rPr>
          <w:rStyle w:val="Extranjerismo"/>
          <w:lang w:val="es-419" w:eastAsia="es-CO"/>
        </w:rPr>
        <w:t xml:space="preserve">, </w:t>
      </w:r>
      <w:proofErr w:type="spellStart"/>
      <w:r w:rsidRPr="00711D8F">
        <w:rPr>
          <w:rStyle w:val="Extranjerismo"/>
          <w:lang w:val="es-419" w:eastAsia="es-CO"/>
        </w:rPr>
        <w:t>desire</w:t>
      </w:r>
      <w:proofErr w:type="spellEnd"/>
      <w:r w:rsidRPr="00711D8F">
        <w:rPr>
          <w:rStyle w:val="Extranjerismo"/>
          <w:lang w:val="es-419" w:eastAsia="es-CO"/>
        </w:rPr>
        <w:t xml:space="preserve"> and </w:t>
      </w:r>
      <w:proofErr w:type="spellStart"/>
      <w:r w:rsidRPr="00711D8F">
        <w:rPr>
          <w:rStyle w:val="Extranjerismo"/>
          <w:lang w:val="es-419" w:eastAsia="es-CO"/>
        </w:rPr>
        <w:t>action</w:t>
      </w:r>
      <w:proofErr w:type="spellEnd"/>
      <w:r w:rsidRPr="00711D8F">
        <w:rPr>
          <w:lang w:val="es-419" w:eastAsia="es-CO"/>
        </w:rPr>
        <w:t xml:space="preserve"> en inglés), también se ha denominado la técnica de los “estados mentales”, ya que acude a la emocionalidad en su discurso. Al igual que en el modelo anterior, el acróstico define cuál es la estructura del modelo, a continuación</w:t>
      </w:r>
      <w:r>
        <w:rPr>
          <w:lang w:val="es-419" w:eastAsia="es-CO"/>
        </w:rPr>
        <w:t>,</w:t>
      </w:r>
      <w:r w:rsidRPr="00711D8F">
        <w:rPr>
          <w:lang w:val="es-419" w:eastAsia="es-CO"/>
        </w:rPr>
        <w:t xml:space="preserve"> se describe cada uno de ellos.</w:t>
      </w:r>
    </w:p>
    <w:p w14:paraId="0EF41C2E" w14:textId="77777777" w:rsidR="00711D8F" w:rsidRPr="00D7014E" w:rsidRDefault="00711D8F" w:rsidP="00D7014E">
      <w:pPr>
        <w:pStyle w:val="Prrafodelista"/>
        <w:numPr>
          <w:ilvl w:val="0"/>
          <w:numId w:val="48"/>
        </w:numPr>
        <w:rPr>
          <w:lang w:val="es-419" w:eastAsia="es-CO"/>
        </w:rPr>
      </w:pPr>
      <w:r w:rsidRPr="00D7014E">
        <w:rPr>
          <w:lang w:val="es-419" w:eastAsia="es-CO"/>
        </w:rPr>
        <w:t>En la atención se deben realizar las tácticas o actividades necesarias para lograr que la marca y el producto sean visibles para el cliente potencial. Acá, la clave es la comunicación, es decir, sentar las condiciones para que se cree el canal con el prospecto.</w:t>
      </w:r>
    </w:p>
    <w:p w14:paraId="7A4F9EF4" w14:textId="77777777" w:rsidR="00711D8F" w:rsidRPr="00711D8F" w:rsidRDefault="00711D8F" w:rsidP="00711D8F">
      <w:pPr>
        <w:pStyle w:val="Prrafodelista"/>
        <w:numPr>
          <w:ilvl w:val="0"/>
          <w:numId w:val="37"/>
        </w:numPr>
        <w:rPr>
          <w:lang w:val="es-419" w:eastAsia="es-CO"/>
        </w:rPr>
      </w:pPr>
      <w:r w:rsidRPr="00711D8F">
        <w:rPr>
          <w:lang w:val="es-419" w:eastAsia="es-CO"/>
        </w:rPr>
        <w:t>En el interés, el objetivo es despertar en el cliente potencial la conciencia sobre el producto que se está ofreciendo, que él quiera saber más.</w:t>
      </w:r>
    </w:p>
    <w:p w14:paraId="53CCC940" w14:textId="77777777" w:rsidR="00711D8F" w:rsidRPr="00711D8F" w:rsidRDefault="00711D8F" w:rsidP="00711D8F">
      <w:pPr>
        <w:pStyle w:val="Prrafodelista"/>
        <w:numPr>
          <w:ilvl w:val="0"/>
          <w:numId w:val="37"/>
        </w:numPr>
        <w:rPr>
          <w:lang w:val="es-419" w:eastAsia="es-CO"/>
        </w:rPr>
      </w:pPr>
      <w:r w:rsidRPr="00711D8F">
        <w:rPr>
          <w:lang w:val="es-419" w:eastAsia="es-CO"/>
        </w:rPr>
        <w:t>En el deseo, el reto del vendedor se centra en convertir en necesario y/o aspiracional el producto, alentar al cliente a que quiera adquirir el portafolio que se está ofreciendo.</w:t>
      </w:r>
    </w:p>
    <w:p w14:paraId="363FC19E" w14:textId="77777777" w:rsidR="00711D8F" w:rsidRDefault="00711D8F" w:rsidP="00C623B3">
      <w:pPr>
        <w:pStyle w:val="Prrafodelista"/>
        <w:numPr>
          <w:ilvl w:val="0"/>
          <w:numId w:val="37"/>
        </w:numPr>
        <w:rPr>
          <w:lang w:val="es-419" w:eastAsia="es-CO"/>
        </w:rPr>
      </w:pPr>
      <w:r w:rsidRPr="00711D8F">
        <w:rPr>
          <w:lang w:val="es-419" w:eastAsia="es-CO"/>
        </w:rPr>
        <w:t>En la acción, es concretar el proceso, es decir, lograr el cierre de la venta, hacer que el receptor del mensaje (nuestro cliente prospecto) haga lo que espera el vendedor, que no es más que comprar el producto.</w:t>
      </w:r>
    </w:p>
    <w:p w14:paraId="58E580D9" w14:textId="293A223A" w:rsidR="00711D8F" w:rsidRDefault="00711D8F" w:rsidP="00711D8F">
      <w:pPr>
        <w:rPr>
          <w:lang w:val="es-419" w:eastAsia="es-CO"/>
        </w:rPr>
      </w:pPr>
      <w:r w:rsidRPr="00711D8F">
        <w:rPr>
          <w:lang w:val="es-419" w:eastAsia="es-CO"/>
        </w:rPr>
        <w:lastRenderedPageBreak/>
        <w:t>Ahora, con un ejemplo se analizará cómo el vendedor debe realizar la venta de un seguro de vida, aplicando el modelo AIDA se plantea el siguiente discurso de ventas:</w:t>
      </w:r>
    </w:p>
    <w:p w14:paraId="478AB0E1" w14:textId="4661C5AD" w:rsidR="00711D8F" w:rsidRPr="00711D8F" w:rsidRDefault="00711D8F" w:rsidP="00711D8F">
      <w:pPr>
        <w:rPr>
          <w:b/>
          <w:bCs/>
          <w:lang w:val="es-419" w:eastAsia="es-CO"/>
        </w:rPr>
      </w:pPr>
      <w:r w:rsidRPr="00711D8F">
        <w:rPr>
          <w:b/>
          <w:bCs/>
          <w:lang w:val="es-419" w:eastAsia="es-CO"/>
        </w:rPr>
        <w:t>Atención</w:t>
      </w:r>
    </w:p>
    <w:p w14:paraId="3AC42777" w14:textId="2EB08EC4" w:rsidR="00711D8F" w:rsidRDefault="00711D8F" w:rsidP="00711D8F">
      <w:pPr>
        <w:rPr>
          <w:lang w:val="es-419" w:eastAsia="es-CO"/>
        </w:rPr>
      </w:pPr>
      <w:r w:rsidRPr="00711D8F">
        <w:rPr>
          <w:lang w:val="es-419" w:eastAsia="es-CO"/>
        </w:rPr>
        <w:t>Señor ¿se ha preguntado si en vez de comprar cada mes sus insumos de cafetería comprará de forma mensual sus elementos?</w:t>
      </w:r>
    </w:p>
    <w:p w14:paraId="6F97D8A0" w14:textId="77777777" w:rsidR="00E958C9" w:rsidRPr="00E958C9" w:rsidRDefault="00E958C9" w:rsidP="00E958C9">
      <w:pPr>
        <w:rPr>
          <w:b/>
          <w:bCs/>
          <w:lang w:val="es-419" w:eastAsia="es-CO"/>
        </w:rPr>
      </w:pPr>
      <w:r w:rsidRPr="00E958C9">
        <w:rPr>
          <w:b/>
          <w:bCs/>
          <w:lang w:val="es-419" w:eastAsia="es-CO"/>
        </w:rPr>
        <w:t>Interés</w:t>
      </w:r>
    </w:p>
    <w:p w14:paraId="6E878FE4" w14:textId="521BD74E" w:rsidR="00E958C9" w:rsidRDefault="00E958C9" w:rsidP="00E958C9">
      <w:pPr>
        <w:rPr>
          <w:lang w:val="es-419" w:eastAsia="es-CO"/>
        </w:rPr>
      </w:pPr>
      <w:r w:rsidRPr="00E958C9">
        <w:rPr>
          <w:lang w:val="es-419" w:eastAsia="es-CO"/>
        </w:rPr>
        <w:t>Podría generar ahorros importantes para su empresa, si realiza esta compra al por mayor.</w:t>
      </w:r>
    </w:p>
    <w:p w14:paraId="3F722C06" w14:textId="77777777" w:rsidR="00E958C9" w:rsidRPr="00E958C9" w:rsidRDefault="00E958C9" w:rsidP="00E958C9">
      <w:pPr>
        <w:rPr>
          <w:b/>
          <w:bCs/>
          <w:lang w:val="es-419" w:eastAsia="es-CO"/>
        </w:rPr>
      </w:pPr>
      <w:r w:rsidRPr="00E958C9">
        <w:rPr>
          <w:b/>
          <w:bCs/>
          <w:lang w:val="es-419" w:eastAsia="es-CO"/>
        </w:rPr>
        <w:t>Deseo</w:t>
      </w:r>
    </w:p>
    <w:p w14:paraId="05052D0D" w14:textId="6AC9452C" w:rsidR="00E958C9" w:rsidRDefault="00E958C9" w:rsidP="00E958C9">
      <w:pPr>
        <w:rPr>
          <w:lang w:val="es-419" w:eastAsia="es-CO"/>
        </w:rPr>
      </w:pPr>
      <w:r w:rsidRPr="00E958C9">
        <w:rPr>
          <w:lang w:val="es-419" w:eastAsia="es-CO"/>
        </w:rPr>
        <w:t>Y ¿si le digo que además del ahorro que representa comprar al por mayor, le podría dar 30 días de pago?</w:t>
      </w:r>
    </w:p>
    <w:p w14:paraId="4F2F4DF5" w14:textId="77777777" w:rsidR="00E958C9" w:rsidRPr="00E958C9" w:rsidRDefault="00E958C9" w:rsidP="00E958C9">
      <w:pPr>
        <w:rPr>
          <w:b/>
          <w:bCs/>
          <w:lang w:val="es-419" w:eastAsia="es-CO"/>
        </w:rPr>
      </w:pPr>
      <w:r w:rsidRPr="00E958C9">
        <w:rPr>
          <w:b/>
          <w:bCs/>
          <w:lang w:val="es-419" w:eastAsia="es-CO"/>
        </w:rPr>
        <w:t>Acción</w:t>
      </w:r>
    </w:p>
    <w:p w14:paraId="4389B5E5" w14:textId="61E15CC5" w:rsidR="00E958C9" w:rsidRDefault="00E958C9" w:rsidP="00E958C9">
      <w:pPr>
        <w:rPr>
          <w:lang w:val="es-419" w:eastAsia="es-CO"/>
        </w:rPr>
      </w:pPr>
      <w:r w:rsidRPr="00E958C9">
        <w:rPr>
          <w:lang w:val="es-419" w:eastAsia="es-CO"/>
        </w:rPr>
        <w:t>Indíqueme si está de acuerdo con esta oferta y si a partir del próximo pedido lo dimensionamos como una compra al por mayor para que genere los ahorros que le estoy mencionando.</w:t>
      </w:r>
    </w:p>
    <w:p w14:paraId="27863163" w14:textId="77777777" w:rsidR="00E958C9" w:rsidRPr="00E958C9" w:rsidRDefault="00E958C9" w:rsidP="00E958C9">
      <w:pPr>
        <w:rPr>
          <w:b/>
          <w:bCs/>
          <w:lang w:val="es-419" w:eastAsia="es-CO"/>
        </w:rPr>
      </w:pPr>
      <w:r w:rsidRPr="00E958C9">
        <w:rPr>
          <w:b/>
          <w:bCs/>
          <w:lang w:val="es-419" w:eastAsia="es-CO"/>
        </w:rPr>
        <w:t>Para recordar</w:t>
      </w:r>
    </w:p>
    <w:p w14:paraId="245830DC" w14:textId="59F1CEB6" w:rsidR="00E958C9" w:rsidRDefault="00E958C9" w:rsidP="00E958C9">
      <w:pPr>
        <w:rPr>
          <w:lang w:val="es-419" w:eastAsia="es-CO"/>
        </w:rPr>
      </w:pPr>
      <w:r w:rsidRPr="00E958C9">
        <w:rPr>
          <w:lang w:val="es-419" w:eastAsia="es-CO"/>
        </w:rPr>
        <w:t>En el ejemplo anterior se evidencia cómo el vendedor logró captar la atención del cliente potencial con una pregunta que lo puso a pensar y a partir de ahí establece un discurso de interés, deseo y acción centrada en los ahorros que le supone comprar al por mayor de forma mensual, en vez de comprar semanal.</w:t>
      </w:r>
    </w:p>
    <w:p w14:paraId="2C9404CB" w14:textId="77777777" w:rsidR="00E958C9" w:rsidRDefault="00E958C9">
      <w:pPr>
        <w:spacing w:before="0" w:after="160" w:line="259" w:lineRule="auto"/>
        <w:ind w:firstLine="0"/>
        <w:rPr>
          <w:lang w:val="es-419" w:eastAsia="es-CO"/>
        </w:rPr>
      </w:pPr>
      <w:r>
        <w:rPr>
          <w:lang w:val="es-419" w:eastAsia="es-CO"/>
        </w:rPr>
        <w:br w:type="page"/>
      </w:r>
    </w:p>
    <w:p w14:paraId="33F16ECF" w14:textId="77777777" w:rsidR="00E958C9" w:rsidRPr="00E958C9" w:rsidRDefault="00E958C9" w:rsidP="00E958C9">
      <w:pPr>
        <w:rPr>
          <w:b/>
          <w:bCs/>
          <w:lang w:val="es-419" w:eastAsia="es-CO"/>
        </w:rPr>
      </w:pPr>
      <w:r w:rsidRPr="00E958C9">
        <w:rPr>
          <w:b/>
          <w:bCs/>
          <w:lang w:val="es-419" w:eastAsia="es-CO"/>
        </w:rPr>
        <w:lastRenderedPageBreak/>
        <w:t>Situación, problema, implicación, necesidad</w:t>
      </w:r>
    </w:p>
    <w:p w14:paraId="42E9E205" w14:textId="5034D2CA" w:rsidR="00E958C9" w:rsidRDefault="00E958C9" w:rsidP="00E958C9">
      <w:pPr>
        <w:rPr>
          <w:lang w:val="es-419" w:eastAsia="es-CO"/>
        </w:rPr>
      </w:pPr>
      <w:r w:rsidRPr="00E958C9">
        <w:rPr>
          <w:lang w:val="es-419" w:eastAsia="es-CO"/>
        </w:rPr>
        <w:t xml:space="preserve">El modelo más conocido como SPIN (o de </w:t>
      </w:r>
      <w:proofErr w:type="spellStart"/>
      <w:r w:rsidRPr="00E958C9">
        <w:rPr>
          <w:rStyle w:val="Extranjerismo"/>
          <w:lang w:val="es-419" w:eastAsia="es-CO"/>
        </w:rPr>
        <w:t>situation</w:t>
      </w:r>
      <w:proofErr w:type="spellEnd"/>
      <w:r w:rsidRPr="00E958C9">
        <w:rPr>
          <w:rStyle w:val="Extranjerismo"/>
          <w:lang w:val="es-419" w:eastAsia="es-CO"/>
        </w:rPr>
        <w:t xml:space="preserve">, </w:t>
      </w:r>
      <w:proofErr w:type="spellStart"/>
      <w:r w:rsidRPr="00E958C9">
        <w:rPr>
          <w:rStyle w:val="Extranjerismo"/>
          <w:lang w:val="es-419" w:eastAsia="es-CO"/>
        </w:rPr>
        <w:t>problem</w:t>
      </w:r>
      <w:proofErr w:type="spellEnd"/>
      <w:r w:rsidRPr="00E958C9">
        <w:rPr>
          <w:rStyle w:val="Extranjerismo"/>
          <w:lang w:val="es-419" w:eastAsia="es-CO"/>
        </w:rPr>
        <w:t xml:space="preserve">, </w:t>
      </w:r>
      <w:proofErr w:type="spellStart"/>
      <w:r w:rsidRPr="00E958C9">
        <w:rPr>
          <w:rStyle w:val="Extranjerismo"/>
          <w:lang w:val="es-419" w:eastAsia="es-CO"/>
        </w:rPr>
        <w:t>implication</w:t>
      </w:r>
      <w:proofErr w:type="spellEnd"/>
      <w:r w:rsidRPr="00E958C9">
        <w:rPr>
          <w:rStyle w:val="Extranjerismo"/>
          <w:lang w:val="es-419" w:eastAsia="es-CO"/>
        </w:rPr>
        <w:t xml:space="preserve"> y </w:t>
      </w:r>
      <w:proofErr w:type="spellStart"/>
      <w:r w:rsidRPr="00E958C9">
        <w:rPr>
          <w:rStyle w:val="Extranjerismo"/>
          <w:lang w:val="es-419" w:eastAsia="es-CO"/>
        </w:rPr>
        <w:t>need</w:t>
      </w:r>
      <w:proofErr w:type="spellEnd"/>
      <w:r w:rsidRPr="00E958C9">
        <w:rPr>
          <w:rStyle w:val="Extranjerismo"/>
          <w:lang w:val="es-419" w:eastAsia="es-CO"/>
        </w:rPr>
        <w:t xml:space="preserve"> </w:t>
      </w:r>
      <w:proofErr w:type="spellStart"/>
      <w:r w:rsidRPr="00E958C9">
        <w:rPr>
          <w:rStyle w:val="Extranjerismo"/>
          <w:lang w:val="es-419" w:eastAsia="es-CO"/>
        </w:rPr>
        <w:t>pay</w:t>
      </w:r>
      <w:proofErr w:type="spellEnd"/>
      <w:r w:rsidRPr="00E958C9">
        <w:rPr>
          <w:rStyle w:val="Extranjerismo"/>
          <w:lang w:val="es-419" w:eastAsia="es-CO"/>
        </w:rPr>
        <w:t xml:space="preserve"> off</w:t>
      </w:r>
      <w:r w:rsidRPr="00E958C9">
        <w:rPr>
          <w:lang w:val="es-419" w:eastAsia="es-CO"/>
        </w:rPr>
        <w:t xml:space="preserve"> por sus siglas en inglés) es una táctica de ventas interesante porque se basa en la resolución de problemas al cliente, y esto es bastante lógico si se parte del concepto que las necesidades están creadas y que justamente el rol del mercadeo y las ventas es satisfacerlas. Nuevamente, las preguntas aparecen como la clave para la buena aplicación del modelo, conozca a continuación la descripción de cada una de las etapas.</w:t>
      </w:r>
    </w:p>
    <w:p w14:paraId="0E9ED3B9" w14:textId="77777777" w:rsidR="00E958C9" w:rsidRPr="00D7014E" w:rsidRDefault="00E958C9" w:rsidP="00D7014E">
      <w:pPr>
        <w:pStyle w:val="Prrafodelista"/>
        <w:numPr>
          <w:ilvl w:val="0"/>
          <w:numId w:val="49"/>
        </w:numPr>
        <w:rPr>
          <w:lang w:val="es-419" w:eastAsia="es-CO"/>
        </w:rPr>
      </w:pPr>
      <w:r w:rsidRPr="00D7014E">
        <w:rPr>
          <w:b/>
          <w:bCs/>
          <w:lang w:val="es-419" w:eastAsia="es-CO"/>
        </w:rPr>
        <w:t>En la situación</w:t>
      </w:r>
      <w:r w:rsidRPr="00D7014E">
        <w:rPr>
          <w:lang w:val="es-419" w:eastAsia="es-CO"/>
        </w:rPr>
        <w:t>: se debe obtener información del cliente para determinar las condiciones que lo rodean.</w:t>
      </w:r>
    </w:p>
    <w:p w14:paraId="48C73527" w14:textId="77777777" w:rsidR="00E958C9" w:rsidRPr="00E958C9" w:rsidRDefault="00E958C9" w:rsidP="00E958C9">
      <w:pPr>
        <w:pStyle w:val="Prrafodelista"/>
        <w:numPr>
          <w:ilvl w:val="0"/>
          <w:numId w:val="38"/>
        </w:numPr>
        <w:rPr>
          <w:lang w:val="es-419" w:eastAsia="es-CO"/>
        </w:rPr>
      </w:pPr>
      <w:r w:rsidRPr="00E958C9">
        <w:rPr>
          <w:b/>
          <w:bCs/>
          <w:lang w:val="es-419" w:eastAsia="es-CO"/>
        </w:rPr>
        <w:t>En el problema</w:t>
      </w:r>
      <w:r w:rsidRPr="00E958C9">
        <w:rPr>
          <w:lang w:val="es-419" w:eastAsia="es-CO"/>
        </w:rPr>
        <w:t>: el centro de este momento es identificar cuál es la dificultad que el cliente afronta, es decir, cuál es la situación que está presentando.</w:t>
      </w:r>
    </w:p>
    <w:p w14:paraId="4D64DB96" w14:textId="77777777" w:rsidR="00E958C9" w:rsidRPr="00E958C9" w:rsidRDefault="00E958C9" w:rsidP="00E958C9">
      <w:pPr>
        <w:pStyle w:val="Prrafodelista"/>
        <w:numPr>
          <w:ilvl w:val="0"/>
          <w:numId w:val="38"/>
        </w:numPr>
        <w:rPr>
          <w:lang w:val="es-419" w:eastAsia="es-CO"/>
        </w:rPr>
      </w:pPr>
      <w:r w:rsidRPr="00E958C9">
        <w:rPr>
          <w:b/>
          <w:bCs/>
          <w:lang w:val="es-419" w:eastAsia="es-CO"/>
        </w:rPr>
        <w:t>En la implicación</w:t>
      </w:r>
      <w:r w:rsidRPr="00E958C9">
        <w:rPr>
          <w:lang w:val="es-419" w:eastAsia="es-CO"/>
        </w:rPr>
        <w:t xml:space="preserve">: el foco de este momento es indagar sobre la importancia que tiene para el cliente este acontecimiento, qué pasa si se resuelve y qué efectos tendría si no se da respuesta al problema que enfrenta. Un buen </w:t>
      </w:r>
      <w:proofErr w:type="spellStart"/>
      <w:r w:rsidRPr="00D7014E">
        <w:rPr>
          <w:rStyle w:val="Extranjerismo"/>
          <w:lang w:val="es-419" w:eastAsia="es-CO"/>
        </w:rPr>
        <w:t>tip</w:t>
      </w:r>
      <w:proofErr w:type="spellEnd"/>
      <w:r w:rsidRPr="00E958C9">
        <w:rPr>
          <w:lang w:val="es-419" w:eastAsia="es-CO"/>
        </w:rPr>
        <w:t xml:space="preserve"> para este momento es preguntar por las consecuencias, esta palabra llevará al cliente a pensar con detenimiento sobre la necesidad de dar solución.</w:t>
      </w:r>
    </w:p>
    <w:p w14:paraId="2B064E57" w14:textId="529BAB0C" w:rsidR="00E958C9" w:rsidRDefault="00E958C9" w:rsidP="00E958C9">
      <w:pPr>
        <w:pStyle w:val="Prrafodelista"/>
        <w:numPr>
          <w:ilvl w:val="0"/>
          <w:numId w:val="38"/>
        </w:numPr>
        <w:rPr>
          <w:lang w:val="es-419" w:eastAsia="es-CO"/>
        </w:rPr>
      </w:pPr>
      <w:r w:rsidRPr="00E958C9">
        <w:rPr>
          <w:b/>
          <w:bCs/>
          <w:lang w:val="es-419" w:eastAsia="es-CO"/>
        </w:rPr>
        <w:t>Necesidad de solución</w:t>
      </w:r>
      <w:r w:rsidRPr="00E958C9">
        <w:rPr>
          <w:lang w:val="es-419" w:eastAsia="es-CO"/>
        </w:rPr>
        <w:t>: se deberán formular preguntas que sugieran al cliente cómo el producto que se está ofreciendo puede satisfacer la necesidad que se tiene en el momento. Se debe presentar el producto como la solución.</w:t>
      </w:r>
    </w:p>
    <w:p w14:paraId="23DA121D" w14:textId="36C01DC4" w:rsidR="00E958C9" w:rsidRDefault="00E958C9" w:rsidP="00E958C9">
      <w:pPr>
        <w:rPr>
          <w:lang w:eastAsia="es-CO"/>
        </w:rPr>
      </w:pPr>
      <w:r w:rsidRPr="00E958C9">
        <w:rPr>
          <w:lang w:eastAsia="es-CO"/>
        </w:rPr>
        <w:lastRenderedPageBreak/>
        <w:t>Para dar más claridad al tema se analizará un caso hipotético y se aplicará el modelo SPIN. Este ejercicio se orienta en el caso de un vendedor, cuyo servicio a ofrecer es un servicio de Internet en fibra óptica para conectar todas las sedes de la empresa.</w:t>
      </w:r>
    </w:p>
    <w:p w14:paraId="21B8DC84" w14:textId="05AEEB9B" w:rsidR="00E958C9" w:rsidRPr="00B821D0" w:rsidRDefault="00E958C9" w:rsidP="00B821D0">
      <w:pPr>
        <w:pStyle w:val="Prrafodelista"/>
        <w:numPr>
          <w:ilvl w:val="0"/>
          <w:numId w:val="39"/>
        </w:numPr>
        <w:rPr>
          <w:lang w:val="es-419" w:eastAsia="es-CO"/>
        </w:rPr>
      </w:pPr>
      <w:r w:rsidRPr="00B821D0">
        <w:rPr>
          <w:lang w:val="es-419" w:eastAsia="es-CO"/>
        </w:rPr>
        <w:t>En la situación actual, el cliente tiene un servicio de internet en cobre en cada sede, una tecnología un tanto obsoleta y que no ofrece anchos de banda superiores a 30 Mbps. Preguntas que haría el vendedor... observe cómo utiliza las preguntas para conocer al cliente, ¿cómo mejorar Internet en las sedes de la empresa?</w:t>
      </w:r>
    </w:p>
    <w:p w14:paraId="746C1D69" w14:textId="402F9197" w:rsidR="00E958C9" w:rsidRPr="00B821D0" w:rsidRDefault="00E958C9" w:rsidP="00B821D0">
      <w:pPr>
        <w:pStyle w:val="Prrafodelista"/>
        <w:numPr>
          <w:ilvl w:val="0"/>
          <w:numId w:val="39"/>
        </w:numPr>
        <w:rPr>
          <w:lang w:val="es-419" w:eastAsia="es-CO"/>
        </w:rPr>
      </w:pPr>
      <w:r w:rsidRPr="00B821D0">
        <w:rPr>
          <w:lang w:val="es-419" w:eastAsia="es-CO"/>
        </w:rPr>
        <w:t>El problema es que actualmente el servicio presenta lentitud según los colaboradores de varias sedes. Preguntas que haría el vendedor: ¿ha fallado su servicio de Internet con frecuencia?, ¿cree que la poca disponibilidad del servicio de Internet impacta negativamente la productividad?</w:t>
      </w:r>
    </w:p>
    <w:p w14:paraId="6A39CF9D" w14:textId="79DFD731" w:rsidR="00E958C9" w:rsidRPr="00B821D0" w:rsidRDefault="00E958C9" w:rsidP="00B821D0">
      <w:pPr>
        <w:pStyle w:val="Prrafodelista"/>
        <w:numPr>
          <w:ilvl w:val="0"/>
          <w:numId w:val="39"/>
        </w:numPr>
        <w:rPr>
          <w:lang w:val="es-419" w:eastAsia="es-CO"/>
        </w:rPr>
      </w:pPr>
      <w:r w:rsidRPr="00B821D0">
        <w:rPr>
          <w:lang w:val="es-419" w:eastAsia="es-CO"/>
        </w:rPr>
        <w:t>La implicación es que, si el señor no resuelve su situación, imagínese ¿qué pasaría si no tuvieran Internet un día en la empresa?, ¿cómo se vería impactado el servicio al cliente?, ¿qué harían los colaboradores todo el día sin conectividad?</w:t>
      </w:r>
    </w:p>
    <w:p w14:paraId="76CF49AE" w14:textId="15D2B6A4" w:rsidR="00B821D0" w:rsidRDefault="00B821D0" w:rsidP="00B821D0">
      <w:pPr>
        <w:pStyle w:val="Prrafodelista"/>
        <w:numPr>
          <w:ilvl w:val="0"/>
          <w:numId w:val="39"/>
        </w:numPr>
        <w:rPr>
          <w:lang w:val="es-419" w:eastAsia="es-CO"/>
        </w:rPr>
      </w:pPr>
      <w:r w:rsidRPr="00B821D0">
        <w:rPr>
          <w:lang w:val="es-419" w:eastAsia="es-CO"/>
        </w:rPr>
        <w:t>La necesidad para solucionar está enfocada en adquirir un servicio de Internet en fibra óptica que le ofrezca mayor estabilidad en el servicio, a través de mayores anchos de banda. ¿Y si adquiere el servicio de Internet en fibra, con el que no volverá a tener caídas del servicio de forma inesperada?</w:t>
      </w:r>
    </w:p>
    <w:p w14:paraId="4FB57F94" w14:textId="77777777" w:rsidR="00B821D0" w:rsidRDefault="00B821D0">
      <w:pPr>
        <w:spacing w:before="0" w:after="160" w:line="259" w:lineRule="auto"/>
        <w:ind w:firstLine="0"/>
        <w:rPr>
          <w:lang w:val="es-419" w:eastAsia="es-CO"/>
        </w:rPr>
      </w:pPr>
      <w:r>
        <w:rPr>
          <w:lang w:val="es-419" w:eastAsia="es-CO"/>
        </w:rPr>
        <w:br w:type="page"/>
      </w:r>
    </w:p>
    <w:p w14:paraId="4F50945C" w14:textId="77777777" w:rsidR="00B821D0" w:rsidRPr="00B821D0" w:rsidRDefault="00B821D0" w:rsidP="00E958C9">
      <w:pPr>
        <w:rPr>
          <w:b/>
          <w:bCs/>
          <w:lang w:val="es-419" w:eastAsia="es-CO"/>
        </w:rPr>
      </w:pPr>
      <w:r w:rsidRPr="00B821D0">
        <w:rPr>
          <w:b/>
          <w:bCs/>
          <w:lang w:val="es-419" w:eastAsia="es-CO"/>
        </w:rPr>
        <w:lastRenderedPageBreak/>
        <w:t>Simple, invaluable, alineado con sus intereses, de prioridad</w:t>
      </w:r>
    </w:p>
    <w:p w14:paraId="3AE65FC3" w14:textId="4129098A" w:rsidR="00B821D0" w:rsidRDefault="00B821D0" w:rsidP="00E958C9">
      <w:pPr>
        <w:rPr>
          <w:lang w:val="es-419" w:eastAsia="es-CO"/>
        </w:rPr>
      </w:pPr>
      <w:r>
        <w:rPr>
          <w:lang w:val="es-419" w:eastAsia="es-CO"/>
        </w:rPr>
        <w:t>L</w:t>
      </w:r>
      <w:r w:rsidRPr="00B821D0">
        <w:rPr>
          <w:lang w:val="es-419" w:eastAsia="es-CO"/>
        </w:rPr>
        <w:t xml:space="preserve">a técnica de ventas más conocida como SNAP (en inglés </w:t>
      </w:r>
      <w:r w:rsidRPr="00B821D0">
        <w:rPr>
          <w:rStyle w:val="Extranjerismo"/>
          <w:lang w:val="es-419" w:eastAsia="es-CO"/>
        </w:rPr>
        <w:t xml:space="preserve">simple, invaluable, </w:t>
      </w:r>
      <w:proofErr w:type="spellStart"/>
      <w:r w:rsidRPr="00B821D0">
        <w:rPr>
          <w:rStyle w:val="Extranjerismo"/>
          <w:lang w:val="es-419" w:eastAsia="es-CO"/>
        </w:rPr>
        <w:t>align</w:t>
      </w:r>
      <w:proofErr w:type="spellEnd"/>
      <w:r w:rsidRPr="00B821D0">
        <w:rPr>
          <w:rStyle w:val="Extranjerismo"/>
          <w:lang w:val="es-419" w:eastAsia="es-CO"/>
        </w:rPr>
        <w:t xml:space="preserve"> and </w:t>
      </w:r>
      <w:proofErr w:type="spellStart"/>
      <w:r w:rsidRPr="00B821D0">
        <w:rPr>
          <w:rStyle w:val="Extranjerismo"/>
          <w:lang w:val="es-419" w:eastAsia="es-CO"/>
        </w:rPr>
        <w:t>priority</w:t>
      </w:r>
      <w:proofErr w:type="spellEnd"/>
      <w:r w:rsidRPr="00B821D0">
        <w:rPr>
          <w:lang w:val="es-419" w:eastAsia="es-CO"/>
        </w:rPr>
        <w:t>) es un modelo que se enfoca en la efectividad, ya que se centra en “ponerse en la camiseta del cliente” y está dirigido principalmente a las personas que tienen la facultad de decidir si hacen la compra, observe a continuación los elementos importantes:</w:t>
      </w:r>
    </w:p>
    <w:p w14:paraId="6739A221" w14:textId="77777777" w:rsidR="00B821D0" w:rsidRPr="00B821D0" w:rsidRDefault="00B821D0" w:rsidP="00B821D0">
      <w:pPr>
        <w:pStyle w:val="Prrafodelista"/>
        <w:numPr>
          <w:ilvl w:val="0"/>
          <w:numId w:val="40"/>
        </w:numPr>
        <w:rPr>
          <w:lang w:val="es-419" w:eastAsia="es-CO"/>
        </w:rPr>
      </w:pPr>
      <w:r w:rsidRPr="00F45529">
        <w:rPr>
          <w:b/>
          <w:bCs/>
          <w:lang w:val="es-419" w:eastAsia="es-CO"/>
        </w:rPr>
        <w:t>Simple</w:t>
      </w:r>
      <w:r w:rsidRPr="00B821D0">
        <w:rPr>
          <w:lang w:val="es-419" w:eastAsia="es-CO"/>
        </w:rPr>
        <w:t>: hace referencia a buscar la forma de que todos los procesos asociados a la venta sean claros y fáciles.</w:t>
      </w:r>
    </w:p>
    <w:p w14:paraId="666CC578" w14:textId="77777777" w:rsidR="00B821D0" w:rsidRPr="00B821D0" w:rsidRDefault="00B821D0" w:rsidP="00B821D0">
      <w:pPr>
        <w:pStyle w:val="Prrafodelista"/>
        <w:numPr>
          <w:ilvl w:val="0"/>
          <w:numId w:val="40"/>
        </w:numPr>
        <w:rPr>
          <w:lang w:val="es-419" w:eastAsia="es-CO"/>
        </w:rPr>
      </w:pPr>
      <w:r w:rsidRPr="00F45529">
        <w:rPr>
          <w:b/>
          <w:bCs/>
          <w:lang w:val="es-419" w:eastAsia="es-CO"/>
        </w:rPr>
        <w:t>Invaluable</w:t>
      </w:r>
      <w:r w:rsidRPr="00B821D0">
        <w:rPr>
          <w:lang w:val="es-419" w:eastAsia="es-CO"/>
        </w:rPr>
        <w:t>: entregarles algo que los clientes valoran mucho, puede ser el servicio o los procesos.</w:t>
      </w:r>
    </w:p>
    <w:p w14:paraId="573955B1" w14:textId="77777777" w:rsidR="00B821D0" w:rsidRPr="00B821D0" w:rsidRDefault="00B821D0" w:rsidP="00B821D0">
      <w:pPr>
        <w:pStyle w:val="Prrafodelista"/>
        <w:numPr>
          <w:ilvl w:val="0"/>
          <w:numId w:val="40"/>
        </w:numPr>
        <w:rPr>
          <w:lang w:val="es-419" w:eastAsia="es-CO"/>
        </w:rPr>
      </w:pPr>
      <w:r w:rsidRPr="00F45529">
        <w:rPr>
          <w:b/>
          <w:bCs/>
          <w:lang w:val="es-419" w:eastAsia="es-CO"/>
        </w:rPr>
        <w:t>Alineado con sus intereses</w:t>
      </w:r>
      <w:r w:rsidRPr="00B821D0">
        <w:rPr>
          <w:lang w:val="es-419" w:eastAsia="es-CO"/>
        </w:rPr>
        <w:t>: este punto debe asegurar un claro conocimiento del cliente y de sus necesidades, saber que lo que se está ofreciendo es lo que el cliente necesita.</w:t>
      </w:r>
    </w:p>
    <w:p w14:paraId="0987E3B0" w14:textId="4BA3A460" w:rsidR="00B821D0" w:rsidRDefault="00B821D0" w:rsidP="00B821D0">
      <w:pPr>
        <w:pStyle w:val="Prrafodelista"/>
        <w:numPr>
          <w:ilvl w:val="0"/>
          <w:numId w:val="40"/>
        </w:numPr>
        <w:rPr>
          <w:lang w:val="es-419" w:eastAsia="es-CO"/>
        </w:rPr>
      </w:pPr>
      <w:r w:rsidRPr="00F45529">
        <w:rPr>
          <w:b/>
          <w:bCs/>
          <w:lang w:val="es-419" w:eastAsia="es-CO"/>
        </w:rPr>
        <w:t>Prioridad</w:t>
      </w:r>
      <w:r w:rsidRPr="00B821D0">
        <w:rPr>
          <w:lang w:val="es-419" w:eastAsia="es-CO"/>
        </w:rPr>
        <w:t>: consiste en hacer comparaciones con el cliente, ayudarle a diferenciar entre lo importante y lo prioritario asociado a las características que requiere y que necesita del servicio. En este proceso se valoran la sinceridad y la flexibilidad del vendedor.</w:t>
      </w:r>
    </w:p>
    <w:p w14:paraId="4845C87B" w14:textId="77777777" w:rsidR="00B821D0" w:rsidRPr="00B821D0" w:rsidRDefault="00B821D0" w:rsidP="00B821D0">
      <w:pPr>
        <w:rPr>
          <w:lang w:val="es-419" w:eastAsia="es-CO"/>
        </w:rPr>
      </w:pPr>
      <w:r w:rsidRPr="00B821D0">
        <w:rPr>
          <w:lang w:val="es-419" w:eastAsia="es-CO"/>
        </w:rPr>
        <w:t>A partir del siguiente ejemplo quedará más clara la comprensión del modelo SNAP, un vendedor vende tarjetas de crédito y desea aplicar la técnica.</w:t>
      </w:r>
    </w:p>
    <w:p w14:paraId="1AD8CD84" w14:textId="1779255F" w:rsidR="00B821D0" w:rsidRPr="00B821D0" w:rsidRDefault="00B821D0" w:rsidP="00B821D0">
      <w:pPr>
        <w:pStyle w:val="Prrafodelista"/>
        <w:numPr>
          <w:ilvl w:val="0"/>
          <w:numId w:val="42"/>
        </w:numPr>
        <w:rPr>
          <w:lang w:val="es-419" w:eastAsia="es-CO"/>
        </w:rPr>
      </w:pPr>
      <w:r w:rsidRPr="00B821D0">
        <w:rPr>
          <w:lang w:val="es-419" w:eastAsia="es-CO"/>
        </w:rPr>
        <w:t>Relacionado con lo simple: el vendedor le pregunta al cliente potencial ¿cuál es su profesión?, al escuchar que es docente de música plantea cómo abordar la venta, sin centrarse en los temas financieros y enfocándose en los beneficios que para esta persona traerá tener una tarjeta de crédito.</w:t>
      </w:r>
    </w:p>
    <w:p w14:paraId="71066BFD" w14:textId="43C81202" w:rsidR="00B821D0" w:rsidRPr="00B821D0" w:rsidRDefault="00B821D0" w:rsidP="00B821D0">
      <w:pPr>
        <w:pStyle w:val="Prrafodelista"/>
        <w:numPr>
          <w:ilvl w:val="0"/>
          <w:numId w:val="42"/>
        </w:numPr>
        <w:rPr>
          <w:lang w:val="es-419" w:eastAsia="es-CO"/>
        </w:rPr>
      </w:pPr>
      <w:r w:rsidRPr="00B821D0">
        <w:rPr>
          <w:lang w:val="es-419" w:eastAsia="es-CO"/>
        </w:rPr>
        <w:lastRenderedPageBreak/>
        <w:t>Descuentos: en este sentido, para hacerlo invaluable, el vendedor le comenta al prospecto que con esa tarjeta puede acceder a descuentos preferenciales a la mayoría de los eventos artísticos y musicales que se realizan en su ciudad, por lo que este argumento sensibiliza bastante al cliente.</w:t>
      </w:r>
    </w:p>
    <w:p w14:paraId="3E0D1AED" w14:textId="24FB1D39" w:rsidR="00B821D0" w:rsidRPr="00B821D0" w:rsidRDefault="00B821D0" w:rsidP="00B821D0">
      <w:pPr>
        <w:pStyle w:val="Prrafodelista"/>
        <w:numPr>
          <w:ilvl w:val="0"/>
          <w:numId w:val="42"/>
        </w:numPr>
        <w:rPr>
          <w:lang w:val="es-419" w:eastAsia="es-CO"/>
        </w:rPr>
      </w:pPr>
      <w:r w:rsidRPr="00B821D0">
        <w:rPr>
          <w:lang w:val="es-419" w:eastAsia="es-CO"/>
        </w:rPr>
        <w:t>Alineado con los intereses: el vendedor le indica que tendrá débito automático de su cuota de manejo y que tendrá filas preferenciales en los bancos de la entidad.</w:t>
      </w:r>
    </w:p>
    <w:p w14:paraId="2D15DF45" w14:textId="602C8EDB" w:rsidR="00B821D0" w:rsidRDefault="00B821D0" w:rsidP="00B821D0">
      <w:pPr>
        <w:pStyle w:val="Prrafodelista"/>
        <w:numPr>
          <w:ilvl w:val="0"/>
          <w:numId w:val="42"/>
        </w:numPr>
        <w:rPr>
          <w:lang w:val="es-419" w:eastAsia="es-CO"/>
        </w:rPr>
      </w:pPr>
      <w:r w:rsidRPr="00B821D0">
        <w:rPr>
          <w:lang w:val="es-419" w:eastAsia="es-CO"/>
        </w:rPr>
        <w:t>Prioridad: el vendedor le indica al cliente que la mejor opción para él es la tarjeta clásica donde el cupo es bajito, por lo que no le afectará mucho su capacidad de endeudamiento. Además, como entiende los horarios debido a su labor docente le informa que le recogerán los documentos donde él indique para gestionar el proceso de adquisición.</w:t>
      </w:r>
    </w:p>
    <w:p w14:paraId="5A85B12D" w14:textId="77777777" w:rsidR="00B821D0" w:rsidRPr="00B821D0" w:rsidRDefault="00B821D0" w:rsidP="00B821D0">
      <w:pPr>
        <w:pStyle w:val="Ttulo2"/>
      </w:pPr>
      <w:bookmarkStart w:id="15" w:name="_Toc229394284"/>
      <w:r w:rsidRPr="00B821D0">
        <w:t>Objeciones</w:t>
      </w:r>
      <w:bookmarkEnd w:id="15"/>
    </w:p>
    <w:p w14:paraId="67A99F8C" w14:textId="77777777" w:rsidR="00B821D0" w:rsidRDefault="00B821D0" w:rsidP="00B821D0">
      <w:pPr>
        <w:rPr>
          <w:lang w:val="es-419" w:eastAsia="es-CO"/>
        </w:rPr>
      </w:pPr>
      <w:r w:rsidRPr="00B821D0">
        <w:rPr>
          <w:lang w:val="es-419" w:eastAsia="es-CO"/>
        </w:rPr>
        <w:t>Para un vendedor es muy importante conocer sobre objeciones, dado que al interactuar con el cliente este probablemente manifieste no entender lo que se le está explicando, tener dudas o incluso, requerir más información, es por ello que surgen las objeciones. Existen muchas interpretaciones de lo que es una objeción en ventas. Algunos autores consideran que hacen parte del proceso normal de ventas; sin embargo, hay otros que indican que la presencia de objeciones puede denotar desconocimiento por parte de alguno de los dos agentes (vendedor o cliente); a pesar de no existir consenso en por qué se dan, sí es claro que es un tema clave que un vendedor debe conocer.</w:t>
      </w:r>
    </w:p>
    <w:p w14:paraId="1C436C9E" w14:textId="715AAE19" w:rsidR="00B821D0" w:rsidRPr="00B821D0" w:rsidRDefault="00B821D0" w:rsidP="00B821D0">
      <w:pPr>
        <w:rPr>
          <w:lang w:val="es-419" w:eastAsia="es-CO"/>
        </w:rPr>
      </w:pPr>
      <w:r w:rsidRPr="00B821D0">
        <w:rPr>
          <w:lang w:val="es-419" w:eastAsia="es-CO"/>
        </w:rPr>
        <w:lastRenderedPageBreak/>
        <w:t>A continuación, se enuncian dos definiciones de objeciones de autores y una propia:</w:t>
      </w:r>
    </w:p>
    <w:p w14:paraId="14596324" w14:textId="77777777" w:rsidR="00B821D0" w:rsidRPr="00B821D0" w:rsidRDefault="00B821D0" w:rsidP="00B821D0">
      <w:pPr>
        <w:pStyle w:val="Prrafodelista"/>
        <w:numPr>
          <w:ilvl w:val="0"/>
          <w:numId w:val="43"/>
        </w:numPr>
        <w:rPr>
          <w:lang w:val="es-419" w:eastAsia="es-CO"/>
        </w:rPr>
      </w:pPr>
      <w:r w:rsidRPr="00B821D0">
        <w:rPr>
          <w:lang w:val="es-419" w:eastAsia="es-CO"/>
        </w:rPr>
        <w:t>La Real Academia de la Lengua Española (2021), referencia que la objeción es la “razón que se propone o dificultad que se presenta en contra de una opinión o designio, o para impugnar una proposición”.</w:t>
      </w:r>
    </w:p>
    <w:p w14:paraId="4B740216" w14:textId="77777777" w:rsidR="00B821D0" w:rsidRPr="00B821D0" w:rsidRDefault="00B821D0" w:rsidP="00B821D0">
      <w:pPr>
        <w:pStyle w:val="Prrafodelista"/>
        <w:numPr>
          <w:ilvl w:val="0"/>
          <w:numId w:val="43"/>
        </w:numPr>
        <w:rPr>
          <w:lang w:val="es-419" w:eastAsia="es-CO"/>
        </w:rPr>
      </w:pPr>
      <w:r w:rsidRPr="00B821D0">
        <w:rPr>
          <w:lang w:val="es-419" w:eastAsia="es-CO"/>
        </w:rPr>
        <w:t>Según Ardila (1984), “las objeciones son cualquier acto del comprador que de forma real o aparente interrumpe la labor del vendedor” (p. 9).</w:t>
      </w:r>
    </w:p>
    <w:p w14:paraId="6C15E48C" w14:textId="77777777" w:rsidR="00B821D0" w:rsidRPr="00B821D0" w:rsidRDefault="00B821D0" w:rsidP="00B821D0">
      <w:pPr>
        <w:pStyle w:val="Prrafodelista"/>
        <w:numPr>
          <w:ilvl w:val="0"/>
          <w:numId w:val="43"/>
        </w:numPr>
        <w:rPr>
          <w:lang w:val="es-419" w:eastAsia="es-CO"/>
        </w:rPr>
      </w:pPr>
      <w:r w:rsidRPr="00B821D0">
        <w:rPr>
          <w:lang w:val="es-419" w:eastAsia="es-CO"/>
        </w:rPr>
        <w:t>En sentido práctico, son los “peros” que expone el cliente potencial al vendedor durante el proceso de la venta.</w:t>
      </w:r>
    </w:p>
    <w:p w14:paraId="2236611E" w14:textId="77777777" w:rsidR="00B821D0" w:rsidRPr="00B821D0" w:rsidRDefault="00B821D0" w:rsidP="00B821D0">
      <w:pPr>
        <w:rPr>
          <w:lang w:val="es-419" w:eastAsia="es-CO"/>
        </w:rPr>
      </w:pPr>
      <w:r w:rsidRPr="00B821D0">
        <w:rPr>
          <w:lang w:val="es-419" w:eastAsia="es-CO"/>
        </w:rPr>
        <w:t>Las objeciones desde la perspectiva de ventas no tienen una única orientación; sin embargo, hay consenso en que existen a nivel general dos tipos, los cuales se describen a continuación:</w:t>
      </w:r>
    </w:p>
    <w:p w14:paraId="44B2F7B9" w14:textId="77777777" w:rsidR="00B821D0" w:rsidRPr="00B821D0" w:rsidRDefault="00B821D0" w:rsidP="00B821D0">
      <w:pPr>
        <w:rPr>
          <w:lang w:val="es-419" w:eastAsia="es-CO"/>
        </w:rPr>
      </w:pPr>
      <w:r w:rsidRPr="00B821D0">
        <w:rPr>
          <w:b/>
          <w:bCs/>
          <w:lang w:val="es-419" w:eastAsia="es-CO"/>
        </w:rPr>
        <w:t>Objeciones verdaderas</w:t>
      </w:r>
      <w:r w:rsidRPr="00B821D0">
        <w:rPr>
          <w:lang w:val="es-419" w:eastAsia="es-CO"/>
        </w:rPr>
        <w:t>: se presentan cuando el cliente está realmente interesado en el tema a tratar; sin embargo, manifiesta inquietudes o dudas respecto a la información que se le está suministrando y si las respuestas realmente satisfacen las necesidades que él tiene, por lo que busca canalizarlas a través del vendedor.</w:t>
      </w:r>
    </w:p>
    <w:p w14:paraId="025B5085" w14:textId="57E1BB04" w:rsidR="00B821D0" w:rsidRDefault="00B821D0" w:rsidP="00B821D0">
      <w:pPr>
        <w:rPr>
          <w:lang w:val="es-419" w:eastAsia="es-CO"/>
        </w:rPr>
      </w:pPr>
      <w:r w:rsidRPr="00B821D0">
        <w:rPr>
          <w:b/>
          <w:bCs/>
          <w:lang w:val="es-419" w:eastAsia="es-CO"/>
        </w:rPr>
        <w:t>Ejemplo</w:t>
      </w:r>
      <w:r w:rsidRPr="00B821D0">
        <w:rPr>
          <w:lang w:val="es-419" w:eastAsia="es-CO"/>
        </w:rPr>
        <w:t>: un cliente desea adquirir un lote de computadores portátiles; sin embargo, le comenta a su vendedor de productos mayoristas que no está seguro de cerrar la negociación porque le preocupan los tiempos de entrega dado que el producto es importado. Esta es una objeción verdadera porque muestra conocimiento del proceso por parte del cliente y porque está haciendo relación a una variable crítica (entrega del producto).</w:t>
      </w:r>
    </w:p>
    <w:p w14:paraId="4FA8DAB0" w14:textId="24826D2F" w:rsidR="009C4918" w:rsidRPr="009C4918" w:rsidRDefault="009C4918" w:rsidP="009C4918">
      <w:pPr>
        <w:rPr>
          <w:lang w:val="es-419" w:eastAsia="es-CO"/>
        </w:rPr>
      </w:pPr>
      <w:r w:rsidRPr="009C4918">
        <w:rPr>
          <w:b/>
          <w:bCs/>
          <w:lang w:val="es-419" w:eastAsia="es-CO"/>
        </w:rPr>
        <w:lastRenderedPageBreak/>
        <w:t>Objeciones falsas</w:t>
      </w:r>
      <w:r w:rsidRPr="009C4918">
        <w:rPr>
          <w:lang w:val="es-419" w:eastAsia="es-CO"/>
        </w:rPr>
        <w:t>: se dan cuando el cliente no está interesado en la información o en el producto, y por ende basa la comunicación en pretextos o cuestionamientos sin racionalidad, con el fin de dispersar la conversación o no manifestar la razón real por la que no desea adquirir los productos de la empresa o no desea tener relación comercial con ella.</w:t>
      </w:r>
    </w:p>
    <w:p w14:paraId="229829E7" w14:textId="4921CF8C" w:rsidR="009C4918" w:rsidRDefault="009C4918" w:rsidP="009C4918">
      <w:pPr>
        <w:rPr>
          <w:lang w:val="es-419" w:eastAsia="es-CO"/>
        </w:rPr>
      </w:pPr>
      <w:r w:rsidRPr="009C4918">
        <w:rPr>
          <w:b/>
          <w:bCs/>
          <w:lang w:val="es-419" w:eastAsia="es-CO"/>
        </w:rPr>
        <w:t>Ejemplo</w:t>
      </w:r>
      <w:r w:rsidRPr="009C4918">
        <w:rPr>
          <w:lang w:val="es-419" w:eastAsia="es-CO"/>
        </w:rPr>
        <w:t>: un cliente le informa a su vendedor de ventas mayoristas que desea comprarle el lote de mascarillas faciales, pero que no tiene claro si realmente las necesita en su farmacia, esta es una objeción falsa, dado que este es un producto del cual requieren tener inventario este tipo de establecimientos</w:t>
      </w:r>
      <w:r>
        <w:rPr>
          <w:lang w:val="es-419" w:eastAsia="es-CO"/>
        </w:rPr>
        <w:t>.</w:t>
      </w:r>
    </w:p>
    <w:p w14:paraId="4C3A275E" w14:textId="41009DC5" w:rsidR="009C4918" w:rsidRDefault="009C4918" w:rsidP="009C4918">
      <w:pPr>
        <w:rPr>
          <w:lang w:val="es-419" w:eastAsia="es-CO"/>
        </w:rPr>
      </w:pPr>
      <w:r w:rsidRPr="009C4918">
        <w:rPr>
          <w:lang w:val="es-419" w:eastAsia="es-CO"/>
        </w:rPr>
        <w:t xml:space="preserve">Asociado al manejo de objeciones es claro mencionar que, si bien existe la teoría, las clasificaciones y los ejemplos, hay dos factores que influyen en la gestión de las mismas: i. la personalidad del vendedor, dado que la esencia de la persona influye mucho en el trato con las demás personas, y </w:t>
      </w:r>
      <w:proofErr w:type="spellStart"/>
      <w:r w:rsidRPr="009C4918">
        <w:rPr>
          <w:lang w:val="es-419" w:eastAsia="es-CO"/>
        </w:rPr>
        <w:t>ii</w:t>
      </w:r>
      <w:proofErr w:type="spellEnd"/>
      <w:r w:rsidRPr="009C4918">
        <w:rPr>
          <w:lang w:val="es-419" w:eastAsia="es-CO"/>
        </w:rPr>
        <w:t>. la experiencia, cada vez que se tiene mayor contacto con los clientes se van adquiriendo más destrezas para interactuar y manejar situaciones que a simple vista incluso pueden ser inmanejables.</w:t>
      </w:r>
    </w:p>
    <w:p w14:paraId="6C5BAE88" w14:textId="77777777" w:rsidR="009C4918" w:rsidRPr="009C4918" w:rsidRDefault="009C4918" w:rsidP="009C4918">
      <w:pPr>
        <w:rPr>
          <w:b/>
          <w:bCs/>
          <w:lang w:val="es-419" w:eastAsia="es-CO"/>
        </w:rPr>
      </w:pPr>
      <w:r w:rsidRPr="009C4918">
        <w:rPr>
          <w:b/>
          <w:bCs/>
          <w:lang w:val="es-419" w:eastAsia="es-CO"/>
        </w:rPr>
        <w:t>Resolución de objeciones</w:t>
      </w:r>
    </w:p>
    <w:p w14:paraId="64ABA7B1" w14:textId="7D41EE44" w:rsidR="009C4918" w:rsidRDefault="009C4918" w:rsidP="009C4918">
      <w:pPr>
        <w:rPr>
          <w:lang w:val="es-419" w:eastAsia="es-CO"/>
        </w:rPr>
      </w:pPr>
      <w:r w:rsidRPr="009C4918">
        <w:rPr>
          <w:lang w:val="es-419" w:eastAsia="es-CO"/>
        </w:rPr>
        <w:t xml:space="preserve">Navarro (2012) en su libro Técnicas de ventas propone un esquema interesante para el manejo de objeciones, comenzando por la escucha como el principio básico de la comunicación, luego a partir </w:t>
      </w:r>
      <w:proofErr w:type="gramStart"/>
      <w:r w:rsidRPr="009C4918">
        <w:rPr>
          <w:lang w:val="es-419" w:eastAsia="es-CO"/>
        </w:rPr>
        <w:t>de la asertividad</w:t>
      </w:r>
      <w:proofErr w:type="gramEnd"/>
      <w:r w:rsidRPr="009C4918">
        <w:rPr>
          <w:lang w:val="es-419" w:eastAsia="es-CO"/>
        </w:rPr>
        <w:t xml:space="preserve"> anticiparse a posibles alternativas de respuesta o solución, posteriormente a través de un ejercicio de empatía comprender la situación y finalmente si el cliente aún tiene inquietudes y refuta lo expuesto, exponer con argumentos claros y respetuosos la alternativa de solución. Véalo con más detalle a continuación:</w:t>
      </w:r>
    </w:p>
    <w:p w14:paraId="54CBB899" w14:textId="77777777" w:rsidR="009C4918" w:rsidRPr="009C4918" w:rsidRDefault="009C4918" w:rsidP="009C4918">
      <w:pPr>
        <w:rPr>
          <w:b/>
          <w:bCs/>
          <w:lang w:val="es-419" w:eastAsia="es-CO"/>
        </w:rPr>
      </w:pPr>
      <w:r w:rsidRPr="009C4918">
        <w:rPr>
          <w:b/>
          <w:bCs/>
          <w:lang w:val="es-419" w:eastAsia="es-CO"/>
        </w:rPr>
        <w:lastRenderedPageBreak/>
        <w:t>Manejo exitoso de la objeción</w:t>
      </w:r>
    </w:p>
    <w:p w14:paraId="089D0D7B" w14:textId="77777777" w:rsidR="009C4918" w:rsidRPr="009C4918" w:rsidRDefault="009C4918" w:rsidP="009C4918">
      <w:pPr>
        <w:pStyle w:val="Prrafodelista"/>
        <w:numPr>
          <w:ilvl w:val="0"/>
          <w:numId w:val="44"/>
        </w:numPr>
        <w:rPr>
          <w:lang w:val="es-419" w:eastAsia="es-CO"/>
        </w:rPr>
      </w:pPr>
      <w:r w:rsidRPr="009C4918">
        <w:rPr>
          <w:lang w:val="es-419" w:eastAsia="es-CO"/>
        </w:rPr>
        <w:t>Escuchar: no emitir juicios apresurados y prestar completa atención a lo que dice.</w:t>
      </w:r>
    </w:p>
    <w:p w14:paraId="3281A891" w14:textId="77777777" w:rsidR="009C4918" w:rsidRPr="009C4918" w:rsidRDefault="009C4918" w:rsidP="009C4918">
      <w:pPr>
        <w:pStyle w:val="Prrafodelista"/>
        <w:numPr>
          <w:ilvl w:val="0"/>
          <w:numId w:val="44"/>
        </w:numPr>
        <w:rPr>
          <w:lang w:val="es-419" w:eastAsia="es-CO"/>
        </w:rPr>
      </w:pPr>
      <w:r w:rsidRPr="009C4918">
        <w:rPr>
          <w:lang w:val="es-419" w:eastAsia="es-CO"/>
        </w:rPr>
        <w:t>Anticiparse: se puede ganar tiempo, si se anticipan las posibles objeciones.</w:t>
      </w:r>
    </w:p>
    <w:p w14:paraId="0B8702DA" w14:textId="77777777" w:rsidR="009C4918" w:rsidRPr="009C4918" w:rsidRDefault="009C4918" w:rsidP="009C4918">
      <w:pPr>
        <w:pStyle w:val="Prrafodelista"/>
        <w:numPr>
          <w:ilvl w:val="0"/>
          <w:numId w:val="44"/>
        </w:numPr>
        <w:rPr>
          <w:lang w:val="es-419" w:eastAsia="es-CO"/>
        </w:rPr>
      </w:pPr>
      <w:r w:rsidRPr="009C4918">
        <w:rPr>
          <w:lang w:val="es-419" w:eastAsia="es-CO"/>
        </w:rPr>
        <w:t>Comprender: si el cliente percibe empatía por parte del vendedor, sentirá confianza para continuar el proceso de negociación.</w:t>
      </w:r>
    </w:p>
    <w:p w14:paraId="18E3BA97" w14:textId="77777777" w:rsidR="009C4918" w:rsidRDefault="009C4918" w:rsidP="009C4918">
      <w:pPr>
        <w:pStyle w:val="Prrafodelista"/>
        <w:numPr>
          <w:ilvl w:val="0"/>
          <w:numId w:val="44"/>
        </w:numPr>
        <w:rPr>
          <w:lang w:val="es-419" w:eastAsia="es-CO"/>
        </w:rPr>
      </w:pPr>
      <w:r w:rsidRPr="009C4918">
        <w:rPr>
          <w:lang w:val="es-419" w:eastAsia="es-CO"/>
        </w:rPr>
        <w:t>Refutar: respeto, paciencia, inteligencia y argumentos son la clave para responder objeciones.</w:t>
      </w:r>
    </w:p>
    <w:p w14:paraId="5D7360C0" w14:textId="7A69E929" w:rsidR="009C4918" w:rsidRDefault="009C4918" w:rsidP="009C4918">
      <w:pPr>
        <w:rPr>
          <w:lang w:val="es-419" w:eastAsia="es-CO"/>
        </w:rPr>
      </w:pPr>
      <w:r w:rsidRPr="009C4918">
        <w:rPr>
          <w:lang w:val="es-419" w:eastAsia="es-CO"/>
        </w:rPr>
        <w:t>Con base en el manejo de objeciones planteado por Navarro, M. (2012) en su libro Técnicas de ventas, p. 63</w:t>
      </w:r>
      <w:r>
        <w:rPr>
          <w:lang w:val="es-419" w:eastAsia="es-CO"/>
        </w:rPr>
        <w:t xml:space="preserve">. Consulte este recurso </w:t>
      </w:r>
      <w:r w:rsidRPr="009C4918">
        <w:rPr>
          <w:lang w:val="es-419" w:eastAsia="es-CO"/>
        </w:rPr>
        <w:t xml:space="preserve">el cual se encuentra: Anexo 1. </w:t>
      </w:r>
      <w:proofErr w:type="spellStart"/>
      <w:r w:rsidRPr="009C4918">
        <w:rPr>
          <w:lang w:val="es-419" w:eastAsia="es-CO"/>
        </w:rPr>
        <w:t>Anexo_</w:t>
      </w:r>
      <w:r>
        <w:rPr>
          <w:lang w:val="es-419" w:eastAsia="es-CO"/>
        </w:rPr>
        <w:t>tecnicas</w:t>
      </w:r>
      <w:r w:rsidRPr="009C4918">
        <w:rPr>
          <w:lang w:val="es-419" w:eastAsia="es-CO"/>
        </w:rPr>
        <w:t>_</w:t>
      </w:r>
      <w:r>
        <w:rPr>
          <w:lang w:val="es-419" w:eastAsia="es-CO"/>
        </w:rPr>
        <w:t>de</w:t>
      </w:r>
      <w:r w:rsidRPr="009C4918">
        <w:rPr>
          <w:lang w:val="es-419" w:eastAsia="es-CO"/>
        </w:rPr>
        <w:t>_</w:t>
      </w:r>
      <w:r>
        <w:rPr>
          <w:lang w:val="es-419" w:eastAsia="es-CO"/>
        </w:rPr>
        <w:t>ventas</w:t>
      </w:r>
      <w:proofErr w:type="spellEnd"/>
      <w:r w:rsidRPr="009C4918">
        <w:rPr>
          <w:lang w:val="es-419" w:eastAsia="es-CO"/>
        </w:rPr>
        <w:t>, ubicado en la carpeta anexos.</w:t>
      </w:r>
    </w:p>
    <w:p w14:paraId="42CEB6FD" w14:textId="71AFA6D9" w:rsidR="001A16D8" w:rsidRDefault="001A16D8" w:rsidP="009C4918">
      <w:pPr>
        <w:rPr>
          <w:lang w:val="es-419" w:eastAsia="es-CO"/>
        </w:rPr>
      </w:pPr>
      <w:r w:rsidRPr="001A16D8">
        <w:rPr>
          <w:lang w:val="es-419" w:eastAsia="es-CO"/>
        </w:rPr>
        <w:t>A nivel general, las objeciones más frecuentes que los clientes manifiestan a los vendedores están relacionadas con:</w:t>
      </w:r>
    </w:p>
    <w:p w14:paraId="0484C77D" w14:textId="77777777" w:rsidR="001A16D8" w:rsidRPr="001A16D8" w:rsidRDefault="001A16D8" w:rsidP="001A16D8">
      <w:pPr>
        <w:rPr>
          <w:lang w:val="es-419" w:eastAsia="es-CO"/>
        </w:rPr>
      </w:pPr>
      <w:r w:rsidRPr="001A16D8">
        <w:rPr>
          <w:b/>
          <w:bCs/>
          <w:lang w:val="es-419" w:eastAsia="es-CO"/>
        </w:rPr>
        <w:t>Precio</w:t>
      </w:r>
    </w:p>
    <w:p w14:paraId="031B1CA5" w14:textId="1B2817C0" w:rsidR="001A16D8" w:rsidRDefault="001A16D8" w:rsidP="001A16D8">
      <w:pPr>
        <w:rPr>
          <w:lang w:val="es-419" w:eastAsia="es-CO"/>
        </w:rPr>
      </w:pPr>
      <w:r w:rsidRPr="001A16D8">
        <w:rPr>
          <w:lang w:val="es-419" w:eastAsia="es-CO"/>
        </w:rPr>
        <w:t>Será siempre la variable de objeción por excelencia, dado que los clientes siempre querrán pagar menos para obtener los bienes y servicios de la empresa. En algunos casos, la cultura también impacta este tipo de objeciones, lo que comúnmente se llama “regatear”. El manejo de esta objeción se da principalmente en contrarrestar con argumentos desde las características, beneficios y ventajas del producto, así se tratará de mostrar una relación costo - beneficio positiva; en otras ocasiones, cuando el vendedor tiene el perfil de negociar también puede acudir a los descuentos comerciales o financieros para tratar de cerrar la venta.</w:t>
      </w:r>
    </w:p>
    <w:p w14:paraId="6C23DF50" w14:textId="77777777" w:rsidR="001A16D8" w:rsidRDefault="001A16D8">
      <w:pPr>
        <w:spacing w:before="0" w:after="160" w:line="259" w:lineRule="auto"/>
        <w:ind w:firstLine="0"/>
        <w:rPr>
          <w:lang w:val="es-419" w:eastAsia="es-CO"/>
        </w:rPr>
      </w:pPr>
      <w:r>
        <w:rPr>
          <w:lang w:val="es-419" w:eastAsia="es-CO"/>
        </w:rPr>
        <w:br w:type="page"/>
      </w:r>
    </w:p>
    <w:p w14:paraId="55D60B0E" w14:textId="77777777" w:rsidR="001A16D8" w:rsidRPr="001A16D8" w:rsidRDefault="001A16D8" w:rsidP="001A16D8">
      <w:pPr>
        <w:rPr>
          <w:b/>
          <w:bCs/>
          <w:lang w:val="es-419" w:eastAsia="es-CO"/>
        </w:rPr>
      </w:pPr>
      <w:r w:rsidRPr="001A16D8">
        <w:rPr>
          <w:b/>
          <w:bCs/>
          <w:lang w:val="es-419" w:eastAsia="es-CO"/>
        </w:rPr>
        <w:lastRenderedPageBreak/>
        <w:t>Comparación con la competencia</w:t>
      </w:r>
    </w:p>
    <w:p w14:paraId="68455CF5" w14:textId="475EC6C7" w:rsidR="001A16D8" w:rsidRDefault="001A16D8" w:rsidP="001A16D8">
      <w:pPr>
        <w:rPr>
          <w:lang w:val="es-419" w:eastAsia="es-CO"/>
        </w:rPr>
      </w:pPr>
      <w:r w:rsidRPr="001A16D8">
        <w:rPr>
          <w:lang w:val="es-419" w:eastAsia="es-CO"/>
        </w:rPr>
        <w:t>Es frecuente que los clientes acudan a comparar la empresa con los competidores, indicando que ellos hacen las cosas mejor, para ello el mecanismo de argumento frente a esto es conocer muy bien la empresa y su oferta de valor (su diferencial en el mercado), con la finalidad de hacer visible porqué la compañía también tiene muchos puntos a favor.</w:t>
      </w:r>
    </w:p>
    <w:p w14:paraId="40C73BF1" w14:textId="77777777" w:rsidR="001A16D8" w:rsidRPr="001A16D8" w:rsidRDefault="001A16D8" w:rsidP="001A16D8">
      <w:pPr>
        <w:rPr>
          <w:b/>
          <w:bCs/>
          <w:lang w:val="es-419" w:eastAsia="es-CO"/>
        </w:rPr>
      </w:pPr>
      <w:r w:rsidRPr="001A16D8">
        <w:rPr>
          <w:b/>
          <w:bCs/>
          <w:lang w:val="es-419" w:eastAsia="es-CO"/>
        </w:rPr>
        <w:t>Tiempos de entrega</w:t>
      </w:r>
    </w:p>
    <w:p w14:paraId="6BA03861" w14:textId="398BB07E" w:rsidR="001A16D8" w:rsidRDefault="001A16D8" w:rsidP="001A16D8">
      <w:pPr>
        <w:rPr>
          <w:lang w:val="es-419" w:eastAsia="es-CO"/>
        </w:rPr>
      </w:pPr>
      <w:r w:rsidRPr="001A16D8">
        <w:rPr>
          <w:lang w:val="es-419" w:eastAsia="es-CO"/>
        </w:rPr>
        <w:t>Esta es una variable crítica para los clientes porque estos esperan tener sus productos a la mayor brevedad posible; sin embargo, en las ventas mayoristas donde el volumen es una característica común, se deben tener muy claro cuáles son los tiempos y las alternativas que se tienen con este tema, dado que siempre va a ser más conveniente informar con claridad desde el comienzo de la negociación cómo es el manejo de las entregas por parte de la empresa, por ejemplo, si se pueden realizar entregas parciales, si se tienen limitaciones en días u horas entre otros aspectos.</w:t>
      </w:r>
    </w:p>
    <w:p w14:paraId="5ADF4ADA" w14:textId="77777777" w:rsidR="009C4918" w:rsidRPr="009C4918" w:rsidRDefault="009C4918" w:rsidP="009C4918">
      <w:pPr>
        <w:rPr>
          <w:lang w:val="es-419" w:eastAsia="es-CO"/>
        </w:rPr>
      </w:pPr>
    </w:p>
    <w:p w14:paraId="099FE459" w14:textId="0584CF02" w:rsidR="009C4918" w:rsidRPr="009C4918" w:rsidRDefault="009C4918" w:rsidP="009C4918">
      <w:pPr>
        <w:rPr>
          <w:sz w:val="24"/>
          <w:szCs w:val="20"/>
          <w:lang w:val="es-419" w:eastAsia="es-CO"/>
        </w:rPr>
      </w:pPr>
    </w:p>
    <w:p w14:paraId="192136E3" w14:textId="77777777" w:rsidR="00B821D0" w:rsidRPr="00B821D0" w:rsidRDefault="00B821D0" w:rsidP="00B821D0">
      <w:pPr>
        <w:rPr>
          <w:lang w:val="es-419" w:eastAsia="es-CO"/>
        </w:rPr>
      </w:pPr>
    </w:p>
    <w:p w14:paraId="4F0114B2" w14:textId="77777777" w:rsidR="00E958C9" w:rsidRPr="00E958C9" w:rsidRDefault="00E958C9" w:rsidP="00E958C9">
      <w:pPr>
        <w:rPr>
          <w:lang w:val="es-419" w:eastAsia="es-CO"/>
        </w:rPr>
      </w:pPr>
    </w:p>
    <w:p w14:paraId="5619F315" w14:textId="77777777" w:rsidR="00AB4818" w:rsidRPr="00AB4818" w:rsidRDefault="00AB4818" w:rsidP="00711D8F">
      <w:pPr>
        <w:ind w:firstLine="0"/>
        <w:rPr>
          <w:lang w:val="es-419" w:eastAsia="es-CO"/>
        </w:rPr>
      </w:pPr>
    </w:p>
    <w:p w14:paraId="60294378" w14:textId="0D609D6F" w:rsidR="00AB4818" w:rsidRDefault="00AB4818">
      <w:pPr>
        <w:spacing w:before="0" w:after="160" w:line="259" w:lineRule="auto"/>
        <w:ind w:firstLine="0"/>
        <w:rPr>
          <w:lang w:val="es-419" w:eastAsia="es-CO"/>
        </w:rPr>
      </w:pPr>
      <w:r>
        <w:rPr>
          <w:lang w:val="es-419" w:eastAsia="es-CO"/>
        </w:rPr>
        <w:br w:type="page"/>
      </w:r>
    </w:p>
    <w:p w14:paraId="4E846000" w14:textId="77777777" w:rsidR="00D74BDA" w:rsidRDefault="00D74BDA" w:rsidP="00D40B6B">
      <w:pPr>
        <w:rPr>
          <w:lang w:val="es-419" w:eastAsia="es-CO"/>
        </w:rPr>
      </w:pPr>
    </w:p>
    <w:p w14:paraId="0939C349" w14:textId="1066D914" w:rsidR="003B3ABB" w:rsidRDefault="001A16D8" w:rsidP="008F76B3">
      <w:pPr>
        <w:pStyle w:val="Ttulo1"/>
      </w:pPr>
      <w:bookmarkStart w:id="16" w:name="_Toc229394285"/>
      <w:r w:rsidRPr="001A16D8">
        <w:t>Formalización de la venta</w:t>
      </w:r>
      <w:bookmarkEnd w:id="16"/>
    </w:p>
    <w:p w14:paraId="42839E31" w14:textId="77777777" w:rsidR="001A16D8" w:rsidRDefault="001A16D8" w:rsidP="001A16D8">
      <w:pPr>
        <w:rPr>
          <w:lang w:val="es-419" w:eastAsia="es-CO"/>
        </w:rPr>
      </w:pPr>
      <w:r w:rsidRPr="001A16D8">
        <w:rPr>
          <w:lang w:val="es-419" w:eastAsia="es-CO"/>
        </w:rPr>
        <w:t>Se da generalmente a través de documentos que soporten la aceptación del cliente de la propuesta comercial. En este sentido, existen los documentos comerciales que son todos aquellos soportes que quedan para la empresa para formalizar las transacciones comerciales; siempre las operaciones comerciales deben estar respaldadas en formatos, los cuales sirven de soporte contable, comercial y legal, además tienen como característica desde el punto de vista de mercadeo, que los datos que contienen son fuente de información fundamental para conocer cómo se comporta un cliente.</w:t>
      </w:r>
    </w:p>
    <w:p w14:paraId="424AE909" w14:textId="1F420341" w:rsidR="001A16D8" w:rsidRPr="001A16D8" w:rsidRDefault="001A16D8" w:rsidP="001A16D8">
      <w:pPr>
        <w:rPr>
          <w:b/>
          <w:bCs/>
          <w:lang w:val="es-419" w:eastAsia="es-CO"/>
        </w:rPr>
      </w:pPr>
      <w:r w:rsidRPr="001A16D8">
        <w:rPr>
          <w:b/>
          <w:bCs/>
          <w:lang w:val="es-419" w:eastAsia="es-CO"/>
        </w:rPr>
        <w:t>Tipos de documentos comerciales</w:t>
      </w:r>
    </w:p>
    <w:p w14:paraId="3AAD5259" w14:textId="77777777" w:rsidR="001A16D8" w:rsidRPr="001A16D8" w:rsidRDefault="001A16D8" w:rsidP="001A16D8">
      <w:pPr>
        <w:rPr>
          <w:lang w:val="es-419" w:eastAsia="es-CO"/>
        </w:rPr>
      </w:pPr>
      <w:r w:rsidRPr="001A16D8">
        <w:rPr>
          <w:lang w:val="es-419" w:eastAsia="es-CO"/>
        </w:rPr>
        <w:t>Tradicionalmente, los soportes se han clasificado en documentos negociables y documentos no negociables, clasificación que guarda estrecha relación con la perspectiva contable. Los primeros hacen relación a aquellos que son susceptibles de negociación a través de traspasos, descuentos o endosos en una entidad financiera antes que se venzan y los segundos son aquellos que sirven de soporte para la contabilidad, y pueden considerarse de validez jurídica, por tanto, son obligatorios para todas aquellas empresas que operen legalmente.</w:t>
      </w:r>
    </w:p>
    <w:p w14:paraId="3E1F9F5A" w14:textId="3B69B5A3" w:rsidR="001A16D8" w:rsidRPr="000C1AF7" w:rsidRDefault="001A16D8" w:rsidP="001A16D8">
      <w:pPr>
        <w:rPr>
          <w:b/>
          <w:bCs/>
          <w:lang w:val="es-419" w:eastAsia="es-CO"/>
        </w:rPr>
      </w:pPr>
      <w:r w:rsidRPr="000C1AF7">
        <w:rPr>
          <w:b/>
          <w:bCs/>
          <w:lang w:val="es-419" w:eastAsia="es-CO"/>
        </w:rPr>
        <w:t>Documentos negociables</w:t>
      </w:r>
    </w:p>
    <w:p w14:paraId="1018CD74" w14:textId="229C1D37" w:rsidR="00CD673F" w:rsidRDefault="001A16D8" w:rsidP="001A16D8">
      <w:pPr>
        <w:rPr>
          <w:lang w:val="es-419" w:eastAsia="es-CO"/>
        </w:rPr>
      </w:pPr>
      <w:r w:rsidRPr="001A16D8">
        <w:rPr>
          <w:lang w:val="es-419" w:eastAsia="es-CO"/>
        </w:rPr>
        <w:t>A continuación</w:t>
      </w:r>
      <w:r>
        <w:rPr>
          <w:lang w:val="es-419" w:eastAsia="es-CO"/>
        </w:rPr>
        <w:t>,</w:t>
      </w:r>
      <w:r w:rsidRPr="001A16D8">
        <w:rPr>
          <w:lang w:val="es-419" w:eastAsia="es-CO"/>
        </w:rPr>
        <w:t xml:space="preserve"> se listan los principales documentos clasificados como documentos negociables, recordando que suelen usarse de forma frecuente por las empresas en Colombia, dado que facilitan las operaciones comerciales, son de uso </w:t>
      </w:r>
      <w:r w:rsidRPr="001A16D8">
        <w:rPr>
          <w:lang w:val="es-419" w:eastAsia="es-CO"/>
        </w:rPr>
        <w:lastRenderedPageBreak/>
        <w:t>diario y pueden ser utilizados como respaldo, ya que pueden convertirse en medios de pago. Los más usados en el medio son los siguientes:</w:t>
      </w:r>
    </w:p>
    <w:p w14:paraId="73096DC0" w14:textId="28882695" w:rsidR="000C1AF7" w:rsidRDefault="000C1AF7" w:rsidP="000C1AF7">
      <w:pPr>
        <w:rPr>
          <w:lang w:val="es-419" w:eastAsia="es-CO"/>
        </w:rPr>
      </w:pPr>
      <w:r w:rsidRPr="000C1AF7">
        <w:rPr>
          <w:b/>
          <w:bCs/>
          <w:lang w:val="es-419" w:eastAsia="es-CO"/>
        </w:rPr>
        <w:t>El cheque</w:t>
      </w:r>
      <w:r>
        <w:rPr>
          <w:b/>
          <w:bCs/>
          <w:lang w:val="es-419" w:eastAsia="es-CO"/>
        </w:rPr>
        <w:t xml:space="preserve">. </w:t>
      </w:r>
      <w:r w:rsidRPr="000C1AF7">
        <w:rPr>
          <w:lang w:val="es-419" w:eastAsia="es-CO"/>
        </w:rPr>
        <w:t>Es un documento a través del cual quien lo emite y firma (llamado girador) le solicita a su entidad financiera (llamada girado) que le entregue al beneficiario (o tomador) el valor específico referenciado, lo que significa que este soporte representa una forma de pagar sin necesidad de tener efectivo. Para que un cheque sea válido debe tener logo del banco, número o consecutivo, la palabra cheque, suma que está representando y la firma de quien lo expide.</w:t>
      </w:r>
    </w:p>
    <w:p w14:paraId="00D1A734" w14:textId="34B860FF" w:rsidR="000C1AF7" w:rsidRDefault="000C1AF7" w:rsidP="000C1AF7">
      <w:pPr>
        <w:rPr>
          <w:lang w:val="es-419" w:eastAsia="es-CO"/>
        </w:rPr>
      </w:pPr>
      <w:r w:rsidRPr="000C1AF7">
        <w:rPr>
          <w:b/>
          <w:bCs/>
          <w:lang w:val="es-419" w:eastAsia="es-CO"/>
        </w:rPr>
        <w:t>Los pagarés</w:t>
      </w:r>
      <w:r>
        <w:rPr>
          <w:b/>
          <w:bCs/>
          <w:lang w:val="es-419" w:eastAsia="es-CO"/>
        </w:rPr>
        <w:t xml:space="preserve">. </w:t>
      </w:r>
      <w:r w:rsidRPr="000C1AF7">
        <w:rPr>
          <w:lang w:val="es-419" w:eastAsia="es-CO"/>
        </w:rPr>
        <w:t>Son documentos que se firman a favor de un tercero como respaldo de una acreencia, en donde quien contrae la deuda (deudor) se compromete a pagar cierta cantidad de dinero en una fecha específica y usualmente implicando un pago de una tasa de interés aceptada por el firmante. Con el auge del crédito, los pagarés han tomado cada vez más fuerza, ya que las entidades formalizan los compromisos de sus clientes a través de este soporte. Las partes que suelen conformar un pagaré son: la palabra pagaré, fecha de vencimiento, nombre de la persona natural o jurídica propietaria del pagaré y a quien debe cancelarse el dinero adeudado, el importe (valor a pagar) y la firma del deudor.</w:t>
      </w:r>
    </w:p>
    <w:p w14:paraId="51081ADF" w14:textId="6136B479" w:rsidR="000C1AF7" w:rsidRDefault="000C1AF7" w:rsidP="000C1AF7">
      <w:pPr>
        <w:rPr>
          <w:lang w:val="es-419" w:eastAsia="es-CO"/>
        </w:rPr>
      </w:pPr>
      <w:r w:rsidRPr="000C1AF7">
        <w:rPr>
          <w:b/>
          <w:bCs/>
          <w:lang w:val="es-419" w:eastAsia="es-CO"/>
        </w:rPr>
        <w:t>Las letras de cambio</w:t>
      </w:r>
      <w:r>
        <w:rPr>
          <w:b/>
          <w:bCs/>
          <w:lang w:val="es-419" w:eastAsia="es-CO"/>
        </w:rPr>
        <w:t xml:space="preserve">. </w:t>
      </w:r>
      <w:r w:rsidRPr="000C1AF7">
        <w:rPr>
          <w:lang w:val="es-419" w:eastAsia="es-CO"/>
        </w:rPr>
        <w:t xml:space="preserve">Son un soporte de cobro que tiene por fin referenciar un valor a pagar en una fecha determinada, la diferencia con el pagaré es que acá intervienen tres agentes en vez de dos como en el caso anterior. En una letra de cambio debe existir el librador (la empresa que emite la deuda), un librado (quien tiene la obligación de pagar) y el tomador (quien se beneficiará del pago). Como característica de este tipo de documento se tiene que usualmente no implica el pago de tasas de </w:t>
      </w:r>
      <w:r w:rsidRPr="000C1AF7">
        <w:rPr>
          <w:lang w:val="es-419" w:eastAsia="es-CO"/>
        </w:rPr>
        <w:lastRenderedPageBreak/>
        <w:t>interés sino el pago del valor adeudado, lo que quizá haya llevado a que hoy en día no sea tan usado en comparación con los pagarés.</w:t>
      </w:r>
    </w:p>
    <w:p w14:paraId="1088538D" w14:textId="77777777" w:rsidR="000C1AF7" w:rsidRPr="000C1AF7" w:rsidRDefault="000C1AF7" w:rsidP="000C1AF7">
      <w:pPr>
        <w:rPr>
          <w:b/>
          <w:bCs/>
          <w:lang w:val="es-419" w:eastAsia="es-CO"/>
        </w:rPr>
      </w:pPr>
      <w:r w:rsidRPr="000C1AF7">
        <w:rPr>
          <w:b/>
          <w:bCs/>
          <w:lang w:val="es-419" w:eastAsia="es-CO"/>
        </w:rPr>
        <w:t>Documentos no negociables</w:t>
      </w:r>
    </w:p>
    <w:p w14:paraId="704FE5E4" w14:textId="0A67A620" w:rsidR="000C1AF7" w:rsidRDefault="000C1AF7" w:rsidP="000C1AF7">
      <w:pPr>
        <w:rPr>
          <w:lang w:val="es-419" w:eastAsia="es-CO"/>
        </w:rPr>
      </w:pPr>
      <w:r w:rsidRPr="000C1AF7">
        <w:rPr>
          <w:lang w:val="es-419" w:eastAsia="es-CO"/>
        </w:rPr>
        <w:t>Son aquellos documentos comerciales que tienen por fin demostrar la validez contable, legal y comercial de una transacción, por lo tanto, constituye el documento que entrega el vendedor al cliente como constancia de que se ha entregado el bien o se ha prestado el servicio (según sea el caso) y la recepción de la misma por parte del comprador se vuelve a su vez constancia de aceptación. Los documentos de este tipo más utilizados en el medio son:</w:t>
      </w:r>
    </w:p>
    <w:p w14:paraId="620192E9" w14:textId="30DD3909" w:rsidR="000C1AF7" w:rsidRPr="000C1AF7" w:rsidRDefault="000C1AF7" w:rsidP="000C1AF7">
      <w:pPr>
        <w:rPr>
          <w:lang w:val="es-419" w:eastAsia="es-CO"/>
        </w:rPr>
      </w:pPr>
      <w:r w:rsidRPr="000C1AF7">
        <w:rPr>
          <w:b/>
          <w:bCs/>
          <w:lang w:val="es-419" w:eastAsia="es-CO"/>
        </w:rPr>
        <w:t>Las facturas</w:t>
      </w:r>
      <w:r>
        <w:rPr>
          <w:lang w:val="es-419" w:eastAsia="es-CO"/>
        </w:rPr>
        <w:t xml:space="preserve">. </w:t>
      </w:r>
      <w:r w:rsidRPr="000C1AF7">
        <w:rPr>
          <w:lang w:val="es-419" w:eastAsia="es-CO"/>
        </w:rPr>
        <w:t>Se detalla de manera formal la relación de los productos adquiridos por el cliente, relacionando datos de quién vende, información básica de quién compra, la relación de la cantidad de bienes/servicios adquiridos y el precio pagado por ellos. La utilidad de la factura es que sirve para demostrar que en efecto la transacción ha sido realizada y también es soporte tributario (es decir, para constatar qué tipo y cuantía de impuestos se han pagado). En Colombia para personas jurídicas (empresas) la existencia de la factura es lo que demuestra que efectivamente la operación se ha realizado y por ello siempre genera un efecto contable.</w:t>
      </w:r>
    </w:p>
    <w:p w14:paraId="39A76B12" w14:textId="716DE33C" w:rsidR="000C1AF7" w:rsidRDefault="000C1AF7" w:rsidP="000C1AF7">
      <w:pPr>
        <w:rPr>
          <w:lang w:val="es-419" w:eastAsia="es-CO"/>
        </w:rPr>
      </w:pPr>
      <w:r w:rsidRPr="000C1AF7">
        <w:rPr>
          <w:lang w:val="es-419" w:eastAsia="es-CO"/>
        </w:rPr>
        <w:t xml:space="preserve">En el año 1995 se le dio la misma validez a la facturación electrónica que a la facturación en papel, en 2005 se dio otro paso con el Decreto 2242 de 2015 donde decía que “la factura electrónica podrá expedirse, aceptarse, archivarse usando cualquier tipo de tecnología disponible, garantizando la autenticidad e integridad desde su expedición y durante todo el tiempo de conservación”. Años más tarde y con el auge de la tecnología, en 2020 a través del Decreto 358 se regulan aspectos en esta materia, </w:t>
      </w:r>
      <w:r w:rsidRPr="000C1AF7">
        <w:rPr>
          <w:lang w:val="es-419" w:eastAsia="es-CO"/>
        </w:rPr>
        <w:lastRenderedPageBreak/>
        <w:t>estableciendo como obligatorio para todos aquellos que facturan IVA el uso de la facturación electrónica.</w:t>
      </w:r>
    </w:p>
    <w:p w14:paraId="41D1B482" w14:textId="7B02D192" w:rsidR="000C1AF7" w:rsidRDefault="000C1AF7" w:rsidP="000C1AF7">
      <w:pPr>
        <w:rPr>
          <w:lang w:val="es-419" w:eastAsia="es-CO"/>
        </w:rPr>
      </w:pPr>
      <w:r w:rsidRPr="000C1AF7">
        <w:rPr>
          <w:b/>
          <w:bCs/>
          <w:lang w:val="es-419" w:eastAsia="es-CO"/>
        </w:rPr>
        <w:t>Las cotizaciones</w:t>
      </w:r>
      <w:r>
        <w:rPr>
          <w:lang w:val="es-419" w:eastAsia="es-CO"/>
        </w:rPr>
        <w:t xml:space="preserve">. </w:t>
      </w:r>
      <w:r w:rsidRPr="000C1AF7">
        <w:rPr>
          <w:lang w:val="es-419" w:eastAsia="es-CO"/>
        </w:rPr>
        <w:t>Son un documento que entrega una empresa a un cliente para realizar la propuesta económica asociada a un requerimiento, por tanto, adicional a contemplar los datos de la organización y el interesado, se relacionan las cantidades, precios unitarios, impuestos y precios totales. Además, se especifica la validez de la misma, es decir, por cuánto tiempo serán reconocidos esos valores para una negociación; sin embargo, dado que toda cotización no termina en venta, este documento es informativo y no genera registro contable.</w:t>
      </w:r>
    </w:p>
    <w:p w14:paraId="3AD94739" w14:textId="3C481FEA" w:rsidR="000C1AF7" w:rsidRDefault="000C1AF7" w:rsidP="000C1AF7">
      <w:pPr>
        <w:rPr>
          <w:lang w:val="es-419" w:eastAsia="es-CO"/>
        </w:rPr>
      </w:pPr>
      <w:r w:rsidRPr="000C1AF7">
        <w:rPr>
          <w:b/>
          <w:bCs/>
          <w:lang w:val="es-419" w:eastAsia="es-CO"/>
        </w:rPr>
        <w:t>Las órdenes de compra</w:t>
      </w:r>
      <w:r>
        <w:rPr>
          <w:lang w:val="es-419" w:eastAsia="es-CO"/>
        </w:rPr>
        <w:t xml:space="preserve">. </w:t>
      </w:r>
      <w:r w:rsidRPr="000C1AF7">
        <w:rPr>
          <w:lang w:val="es-419" w:eastAsia="es-CO"/>
        </w:rPr>
        <w:t>También conocidas como orden de pedido u orden a cotización, son de suma utilidad, aunque no se utilizan en todas las empresas, dado que en ocasiones se omite este documento y se procede a emitir factura; sin embargo, cuando el producto debe mandarse a producir, a traer de otra zona geográfica o se debe tramitar con un tercero, es importante la utilización de este documento para formalizar que ya el pedido se encuentra en gestión. Asimismo, en las empresas con procesos muy estructurados o en el sector público se suelen utilizar este tipo de formatos para generar trazabilidad en las solicitudes de bienes o servicios. Aquí, se debe detallar las especificaciones, cantidad y precio de cada producto solicitado, así mismo, la fecha, el lugar estimado de entrega y la forma de pago.</w:t>
      </w:r>
    </w:p>
    <w:p w14:paraId="4D5EA94C" w14:textId="457DD0CE" w:rsidR="000C1AF7" w:rsidRDefault="000C1AF7" w:rsidP="000C1AF7">
      <w:pPr>
        <w:rPr>
          <w:lang w:val="es-419" w:eastAsia="es-CO"/>
        </w:rPr>
      </w:pPr>
      <w:r w:rsidRPr="000C1AF7">
        <w:rPr>
          <w:b/>
          <w:bCs/>
          <w:lang w:val="es-419" w:eastAsia="es-CO"/>
        </w:rPr>
        <w:t>Las notas débito y crédito.</w:t>
      </w:r>
      <w:r>
        <w:rPr>
          <w:lang w:val="es-419" w:eastAsia="es-CO"/>
        </w:rPr>
        <w:t xml:space="preserve"> </w:t>
      </w:r>
      <w:r w:rsidRPr="000C1AF7">
        <w:rPr>
          <w:lang w:val="es-419" w:eastAsia="es-CO"/>
        </w:rPr>
        <w:t xml:space="preserve">En términos contables, las notas débito o crédito son documentos comerciales con carácter legal que constituyen ajustes contables de la empresa con el cliente, ya sea por un error previo o por una variación en las condiciones, lo que en unos casos generará mayores cobros y en otros menores. La nota débito es emitida para aumentar un valor a pagar por el cliente sobre una factura </w:t>
      </w:r>
      <w:r w:rsidRPr="000C1AF7">
        <w:rPr>
          <w:lang w:val="es-419" w:eastAsia="es-CO"/>
        </w:rPr>
        <w:lastRenderedPageBreak/>
        <w:t>emitida previamente, por tanto, esto genera un mayor valor a cobrar en el saldo que esté pendiente. Por su parte, la nota crédito puede en términos sencillos entenderse como un saldo a favor del cliente, el cual puede ser consecuencia de una garantía, un producto no entregado o un faltante en cantidades; también se usan para anular una factura. Tanto en la nota débito como en la nota crédito se debe especificar los datos completos de la empresa y el cliente, el consecutivo del documento, el concepto que da lugar a la transacción (relacionando detalle, cantidad y precio/valor), el número de la factura que se corrige, la fecha de emisión y por supuesto el valor total de la nota.</w:t>
      </w:r>
    </w:p>
    <w:p w14:paraId="5FCA766E" w14:textId="77777777" w:rsidR="000C1AF7" w:rsidRPr="000C1AF7" w:rsidRDefault="000C1AF7" w:rsidP="000C1AF7">
      <w:pPr>
        <w:rPr>
          <w:b/>
          <w:bCs/>
          <w:lang w:val="es-419" w:eastAsia="es-CO"/>
        </w:rPr>
      </w:pPr>
      <w:r w:rsidRPr="000C1AF7">
        <w:rPr>
          <w:b/>
          <w:bCs/>
          <w:lang w:val="es-419" w:eastAsia="es-CO"/>
        </w:rPr>
        <w:t>Los contratos en Colombia</w:t>
      </w:r>
    </w:p>
    <w:p w14:paraId="364ECA6B" w14:textId="0BC1EBE7" w:rsidR="00CD673F" w:rsidRDefault="000C1AF7" w:rsidP="000C1AF7">
      <w:pPr>
        <w:rPr>
          <w:lang w:val="es-419" w:eastAsia="es-CO"/>
        </w:rPr>
      </w:pPr>
      <w:r w:rsidRPr="000C1AF7">
        <w:rPr>
          <w:lang w:val="es-419" w:eastAsia="es-CO"/>
        </w:rPr>
        <w:t>Los contratos son documentos de formalización que aplican cuando se adquiere un bien o servicio que tenga asociados pagos recurrentes o cuando se van a generar relaciones comerciales entre dos agentes. Tienen como características que:</w:t>
      </w:r>
    </w:p>
    <w:p w14:paraId="4B316E1B" w14:textId="77777777" w:rsidR="00CB7CEA" w:rsidRPr="00CB7CEA" w:rsidRDefault="00CB7CEA" w:rsidP="00CB7CEA">
      <w:pPr>
        <w:pStyle w:val="Prrafodelista"/>
        <w:numPr>
          <w:ilvl w:val="0"/>
          <w:numId w:val="45"/>
        </w:numPr>
        <w:rPr>
          <w:lang w:val="es-419" w:eastAsia="es-CO"/>
        </w:rPr>
      </w:pPr>
      <w:r w:rsidRPr="00CB7CEA">
        <w:rPr>
          <w:lang w:val="es-419" w:eastAsia="es-CO"/>
        </w:rPr>
        <w:t>Deben quedar por escrito (salvo que la venta se realice de forma telefónica y el cliente manifieste estar de acuerdo con las condiciones referenciadas por la empresa).</w:t>
      </w:r>
    </w:p>
    <w:p w14:paraId="4259EE88" w14:textId="77777777" w:rsidR="00CB7CEA" w:rsidRPr="00CB7CEA" w:rsidRDefault="00CB7CEA" w:rsidP="00CB7CEA">
      <w:pPr>
        <w:pStyle w:val="Prrafodelista"/>
        <w:numPr>
          <w:ilvl w:val="0"/>
          <w:numId w:val="45"/>
        </w:numPr>
        <w:rPr>
          <w:lang w:val="es-419" w:eastAsia="es-CO"/>
        </w:rPr>
      </w:pPr>
      <w:r w:rsidRPr="00CB7CEA">
        <w:rPr>
          <w:lang w:val="es-419" w:eastAsia="es-CO"/>
        </w:rPr>
        <w:t>Deben ser firmados y/o aceptados por cada una de las partes participantes en el mismo.</w:t>
      </w:r>
    </w:p>
    <w:p w14:paraId="0F20A064" w14:textId="77777777" w:rsidR="00CB7CEA" w:rsidRPr="00CB7CEA" w:rsidRDefault="00CB7CEA" w:rsidP="00CB7CEA">
      <w:pPr>
        <w:pStyle w:val="Prrafodelista"/>
        <w:numPr>
          <w:ilvl w:val="0"/>
          <w:numId w:val="45"/>
        </w:numPr>
        <w:rPr>
          <w:lang w:val="es-419" w:eastAsia="es-CO"/>
        </w:rPr>
      </w:pPr>
      <w:r w:rsidRPr="00CB7CEA">
        <w:rPr>
          <w:lang w:val="es-419" w:eastAsia="es-CO"/>
        </w:rPr>
        <w:t>Tienen validez jurídica.</w:t>
      </w:r>
    </w:p>
    <w:p w14:paraId="71B5CCA7" w14:textId="77777777" w:rsidR="00CB7CEA" w:rsidRPr="00CB7CEA" w:rsidRDefault="00CB7CEA" w:rsidP="00CB7CEA">
      <w:pPr>
        <w:pStyle w:val="Prrafodelista"/>
        <w:numPr>
          <w:ilvl w:val="0"/>
          <w:numId w:val="45"/>
        </w:numPr>
        <w:rPr>
          <w:lang w:val="es-419" w:eastAsia="es-CO"/>
        </w:rPr>
      </w:pPr>
      <w:r w:rsidRPr="00CB7CEA">
        <w:rPr>
          <w:lang w:val="es-419" w:eastAsia="es-CO"/>
        </w:rPr>
        <w:t>Se realizan de forma consensuada, es decir, debe existir la voluntad de cada una de las partes.</w:t>
      </w:r>
    </w:p>
    <w:p w14:paraId="667928F0" w14:textId="77777777" w:rsidR="00CB7CEA" w:rsidRPr="00CB7CEA" w:rsidRDefault="00CB7CEA" w:rsidP="00CB7CEA">
      <w:pPr>
        <w:pStyle w:val="Prrafodelista"/>
        <w:numPr>
          <w:ilvl w:val="0"/>
          <w:numId w:val="45"/>
        </w:numPr>
        <w:rPr>
          <w:lang w:val="es-419" w:eastAsia="es-CO"/>
        </w:rPr>
      </w:pPr>
      <w:r w:rsidRPr="00CB7CEA">
        <w:rPr>
          <w:lang w:val="es-419" w:eastAsia="es-CO"/>
        </w:rPr>
        <w:t>El objeto del contrato debe ser lícito (legal).</w:t>
      </w:r>
    </w:p>
    <w:p w14:paraId="3EA434FB" w14:textId="51246C35" w:rsidR="00CB7CEA" w:rsidRDefault="00CB7CEA" w:rsidP="00CB7CEA">
      <w:pPr>
        <w:pStyle w:val="Prrafodelista"/>
        <w:numPr>
          <w:ilvl w:val="0"/>
          <w:numId w:val="45"/>
        </w:numPr>
        <w:rPr>
          <w:lang w:val="es-419" w:eastAsia="es-CO"/>
        </w:rPr>
      </w:pPr>
      <w:r w:rsidRPr="00CB7CEA">
        <w:rPr>
          <w:lang w:val="es-419" w:eastAsia="es-CO"/>
        </w:rPr>
        <w:t>Se debe especificar claramente el objeto del contrato, duración, obligaciones de las partes, tiempos de entrega, sanciones.</w:t>
      </w:r>
    </w:p>
    <w:p w14:paraId="6E9F9CD8" w14:textId="77777777" w:rsidR="00CB7CEA" w:rsidRPr="00CB7CEA" w:rsidRDefault="00CB7CEA" w:rsidP="00CB7CEA">
      <w:pPr>
        <w:rPr>
          <w:b/>
          <w:bCs/>
          <w:lang w:val="es-419" w:eastAsia="es-CO"/>
        </w:rPr>
      </w:pPr>
      <w:r w:rsidRPr="00CB7CEA">
        <w:rPr>
          <w:b/>
          <w:bCs/>
          <w:lang w:val="es-419" w:eastAsia="es-CO"/>
        </w:rPr>
        <w:lastRenderedPageBreak/>
        <w:t>Diligenciamiento del contrato</w:t>
      </w:r>
    </w:p>
    <w:p w14:paraId="4764903C" w14:textId="77777777" w:rsidR="00CB7CEA" w:rsidRPr="00CB7CEA" w:rsidRDefault="00CB7CEA" w:rsidP="00CB7CEA">
      <w:pPr>
        <w:rPr>
          <w:b/>
          <w:bCs/>
          <w:lang w:val="es-419" w:eastAsia="es-CO"/>
        </w:rPr>
      </w:pPr>
      <w:r w:rsidRPr="00CB7CEA">
        <w:rPr>
          <w:b/>
          <w:bCs/>
          <w:lang w:val="es-419" w:eastAsia="es-CO"/>
        </w:rPr>
        <w:t>Para recordar</w:t>
      </w:r>
    </w:p>
    <w:p w14:paraId="533CEF02" w14:textId="3AF4E378" w:rsidR="00CB7CEA" w:rsidRDefault="00CB7CEA" w:rsidP="00CB7CEA">
      <w:pPr>
        <w:rPr>
          <w:lang w:val="es-419" w:eastAsia="es-CO"/>
        </w:rPr>
      </w:pPr>
      <w:r w:rsidRPr="00CB7CEA">
        <w:rPr>
          <w:lang w:val="es-419" w:eastAsia="es-CO"/>
        </w:rPr>
        <w:t>Antes de entrar a revisar los aspectos a considerar en el diligenciamiento de un contrato es importante mencionar que, con el auge de las transacciones digitales, en muchos casos ya no se requiere la impresión de los documentos, ya que este proceso puede realizarse utilizando diferentes canales tecnológicos; sin embargo, cabe referenciar algunas consideraciones respecto a la firma de contratos impresos.</w:t>
      </w:r>
    </w:p>
    <w:p w14:paraId="772A2629" w14:textId="77777777" w:rsidR="00CB7CEA" w:rsidRPr="00CB7CEA" w:rsidRDefault="00CB7CEA" w:rsidP="00CB7CEA">
      <w:pPr>
        <w:rPr>
          <w:b/>
          <w:bCs/>
          <w:lang w:val="es-419" w:eastAsia="es-CO"/>
        </w:rPr>
      </w:pPr>
      <w:r w:rsidRPr="00CB7CEA">
        <w:rPr>
          <w:b/>
          <w:bCs/>
          <w:lang w:val="es-419" w:eastAsia="es-CO"/>
        </w:rPr>
        <w:t>Documentos impresos:</w:t>
      </w:r>
    </w:p>
    <w:p w14:paraId="2CA9AF7F" w14:textId="190C166F" w:rsidR="00CB7CEA" w:rsidRDefault="00F45529" w:rsidP="00CB7CEA">
      <w:pPr>
        <w:rPr>
          <w:lang w:val="es-419" w:eastAsia="es-CO"/>
        </w:rPr>
      </w:pPr>
      <w:r>
        <w:rPr>
          <w:lang w:val="es-419" w:eastAsia="es-CO"/>
        </w:rPr>
        <w:t>Se</w:t>
      </w:r>
      <w:r w:rsidR="00CB7CEA" w:rsidRPr="00CB7CEA">
        <w:rPr>
          <w:lang w:val="es-419" w:eastAsia="es-CO"/>
        </w:rPr>
        <w:t xml:space="preserve"> sugiere sean generados a computador (para mayor claridad) y entregados para firma en dos tenores (es decir, un ejemplar para cada una de las partes). Asimismo, que sean diligenciados en letra negra, referenciando muy bien la fecha en que se celebra y sin dejar espacios en blanco. Es importante realizar la validación sobre si quien firma realmente tiene facultades (poder) para hacerlo, en el caso de personas naturales quien lo firma es quien está aceptando las condiciones del servicio y en términos generales deben ser personas mayores de 18 años. En el caso de personas jurídicas (empresas) debe ser el representante legal (gerente) o un apoderado (una persona a la cual legalmente se le ha concedido esa autorización).</w:t>
      </w:r>
    </w:p>
    <w:p w14:paraId="3CD3C6CD" w14:textId="7AAC3362" w:rsidR="00CB7CEA" w:rsidRDefault="00CB7CEA" w:rsidP="00CB7CEA">
      <w:pPr>
        <w:rPr>
          <w:lang w:val="es-419" w:eastAsia="es-CO"/>
        </w:rPr>
      </w:pPr>
      <w:r w:rsidRPr="00CB7CEA">
        <w:rPr>
          <w:lang w:val="es-419" w:eastAsia="es-CO"/>
        </w:rPr>
        <w:t xml:space="preserve">Para documentos no impresos se debe tener en cuenta que en Colombia existen tres tipos de firmas, y que dependiendo del tipo de soporte o de la empresa con la que se realice la transacción se solicitará una u otra, </w:t>
      </w:r>
      <w:r>
        <w:rPr>
          <w:lang w:val="es-419" w:eastAsia="es-CO"/>
        </w:rPr>
        <w:t>las cuales de describen en el siguiente recurso</w:t>
      </w:r>
      <w:r w:rsidRPr="00CB7CEA">
        <w:rPr>
          <w:lang w:val="es-419" w:eastAsia="es-CO"/>
        </w:rPr>
        <w:t>:</w:t>
      </w:r>
    </w:p>
    <w:p w14:paraId="0F6E55D4" w14:textId="77777777" w:rsidR="00CB7CEA" w:rsidRPr="00CB7CEA" w:rsidRDefault="00CB7CEA" w:rsidP="00CB7CEA">
      <w:pPr>
        <w:rPr>
          <w:lang w:val="es-419" w:eastAsia="es-CO"/>
        </w:rPr>
      </w:pPr>
    </w:p>
    <w:p w14:paraId="47683DF0" w14:textId="615CA891" w:rsidR="00CB7CEA" w:rsidRDefault="007D4171" w:rsidP="00CB7CEA">
      <w:pPr>
        <w:pStyle w:val="Video"/>
      </w:pPr>
      <w:r w:rsidRPr="007D4171">
        <w:lastRenderedPageBreak/>
        <w:t>Tipos de firmas</w:t>
      </w:r>
    </w:p>
    <w:p w14:paraId="051CF995" w14:textId="77777777" w:rsidR="00CB7CEA" w:rsidRDefault="00CB7CEA" w:rsidP="00CB7CEA">
      <w:pPr>
        <w:jc w:val="center"/>
      </w:pPr>
      <w:r>
        <w:rPr>
          <w:noProof/>
        </w:rPr>
        <w:drawing>
          <wp:inline distT="0" distB="0" distL="0" distR="0" wp14:anchorId="4F9CAA94" wp14:editId="5E49A153">
            <wp:extent cx="4680000" cy="2632500"/>
            <wp:effectExtent l="0" t="0" r="6350" b="0"/>
            <wp:docPr id="1412986226" name="Imagen 14129862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86226" name="Imagen 1412986226">
                      <a:extLst>
                        <a:ext uri="{C183D7F6-B498-43B3-948B-1728B52AA6E4}">
                          <adec:decorative xmlns:adec="http://schemas.microsoft.com/office/drawing/2017/decorative" val="1"/>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680000" cy="2632500"/>
                    </a:xfrm>
                    <a:prstGeom prst="rect">
                      <a:avLst/>
                    </a:prstGeom>
                    <a:noFill/>
                    <a:ln>
                      <a:noFill/>
                    </a:ln>
                  </pic:spPr>
                </pic:pic>
              </a:graphicData>
            </a:graphic>
          </wp:inline>
        </w:drawing>
      </w:r>
    </w:p>
    <w:p w14:paraId="439F70FE" w14:textId="58F4C610" w:rsidR="00CB7CEA" w:rsidRPr="00F04B9E" w:rsidRDefault="00CB7CEA" w:rsidP="00CB7CEA">
      <w:pPr>
        <w:ind w:left="1416" w:firstLine="708"/>
      </w:pPr>
      <w:r>
        <w:t xml:space="preserve">Video: </w:t>
      </w:r>
      <w:r w:rsidR="007D4171" w:rsidRPr="007D4171">
        <w:t>Tipos de firmas</w:t>
      </w:r>
    </w:p>
    <w:p w14:paraId="56BE8C06" w14:textId="125522D2" w:rsidR="00CB7CEA" w:rsidRDefault="00CB7CEA" w:rsidP="00CB7CEA">
      <w:r>
        <w:t xml:space="preserve">                </w:t>
      </w:r>
      <w:r>
        <w:rPr>
          <w:b/>
          <w:bCs/>
          <w:sz w:val="24"/>
          <w:szCs w:val="24"/>
        </w:rPr>
        <w:t xml:space="preserve">                </w:t>
      </w:r>
      <w:r>
        <w:t xml:space="preserve">     </w:t>
      </w:r>
      <w:r>
        <w:rPr>
          <w:noProof/>
        </w:rPr>
        <w:t xml:space="preserve">      </w:t>
      </w:r>
      <w:hyperlink r:id="rId21" w:history="1">
        <w:r w:rsidRPr="007D4171">
          <w:rPr>
            <w:rStyle w:val="Hipervnculo"/>
            <w:b/>
            <w:lang w:val="es-419"/>
          </w:rPr>
          <w:t>Enlace d</w:t>
        </w:r>
        <w:r w:rsidRPr="007D4171">
          <w:rPr>
            <w:rStyle w:val="Hipervnculo"/>
            <w:b/>
            <w:lang w:val="es-419"/>
          </w:rPr>
          <w:t>e</w:t>
        </w:r>
        <w:r w:rsidRPr="007D4171">
          <w:rPr>
            <w:rStyle w:val="Hipervnculo"/>
            <w:b/>
            <w:lang w:val="es-419"/>
          </w:rPr>
          <w:t xml:space="preserve"> reproducción del video</w:t>
        </w:r>
      </w:hyperlink>
    </w:p>
    <w:tbl>
      <w:tblPr>
        <w:tblStyle w:val="Tablaconcuadrcula"/>
        <w:tblW w:w="0" w:type="auto"/>
        <w:tblLook w:val="04A0" w:firstRow="1" w:lastRow="0" w:firstColumn="1" w:lastColumn="0" w:noHBand="0" w:noVBand="1"/>
      </w:tblPr>
      <w:tblGrid>
        <w:gridCol w:w="9962"/>
      </w:tblGrid>
      <w:tr w:rsidR="00CB7CEA" w:rsidRPr="005F0B71" w14:paraId="3A303333" w14:textId="77777777" w:rsidTr="00336E4B">
        <w:tc>
          <w:tcPr>
            <w:tcW w:w="9962" w:type="dxa"/>
          </w:tcPr>
          <w:p w14:paraId="670EB485" w14:textId="6575119D" w:rsidR="00CB7CEA" w:rsidRPr="005F0B71" w:rsidRDefault="00CB7CEA" w:rsidP="00336E4B">
            <w:pPr>
              <w:pStyle w:val="Video"/>
              <w:numPr>
                <w:ilvl w:val="0"/>
                <w:numId w:val="0"/>
              </w:numPr>
              <w:ind w:left="306"/>
              <w:jc w:val="left"/>
              <w:rPr>
                <w:b/>
                <w:lang w:val="es-419"/>
              </w:rPr>
            </w:pPr>
            <w:r>
              <w:rPr>
                <w:b/>
                <w:lang w:val="es-419"/>
              </w:rPr>
              <w:t>Transcripción del video</w:t>
            </w:r>
            <w:r w:rsidRPr="005F0B71">
              <w:rPr>
                <w:b/>
                <w:lang w:val="es-419"/>
              </w:rPr>
              <w:t>:</w:t>
            </w:r>
            <w:r>
              <w:rPr>
                <w:b/>
                <w:lang w:val="es-419"/>
              </w:rPr>
              <w:t xml:space="preserve"> </w:t>
            </w:r>
            <w:r w:rsidR="007D4171" w:rsidRPr="007D4171">
              <w:t>Tipos de firmas</w:t>
            </w:r>
          </w:p>
        </w:tc>
      </w:tr>
      <w:tr w:rsidR="00CB7CEA" w:rsidRPr="005F0B71" w14:paraId="0945A376" w14:textId="77777777" w:rsidTr="00336E4B">
        <w:tc>
          <w:tcPr>
            <w:tcW w:w="9962" w:type="dxa"/>
          </w:tcPr>
          <w:p w14:paraId="086A71A9" w14:textId="77777777" w:rsidR="007D4171" w:rsidRPr="007D4171" w:rsidRDefault="007D4171" w:rsidP="007D4171">
            <w:pPr>
              <w:rPr>
                <w:rFonts w:cstheme="minorHAnsi"/>
                <w:szCs w:val="28"/>
              </w:rPr>
            </w:pPr>
            <w:r w:rsidRPr="007D4171">
              <w:rPr>
                <w:rFonts w:cstheme="minorHAnsi"/>
                <w:szCs w:val="28"/>
              </w:rPr>
              <w:t>Para documentos no impresos, se debe tener en cuenta que, en Colombia, existen tres tipos de firmas y, dependiendo del tipo de soporte o de la empresa con la que se realice la transacción, se solicitará una u otra.</w:t>
            </w:r>
          </w:p>
          <w:p w14:paraId="769723C1" w14:textId="34EB5081" w:rsidR="007D4171" w:rsidRPr="007D4171" w:rsidRDefault="007D4171" w:rsidP="007D4171">
            <w:pPr>
              <w:rPr>
                <w:rFonts w:cstheme="minorHAnsi"/>
                <w:szCs w:val="28"/>
              </w:rPr>
            </w:pPr>
            <w:r w:rsidRPr="007D4171">
              <w:rPr>
                <w:rFonts w:cstheme="minorHAnsi"/>
                <w:szCs w:val="28"/>
              </w:rPr>
              <w:t>La primera es la firma digital</w:t>
            </w:r>
            <w:r w:rsidR="00F45529">
              <w:rPr>
                <w:rFonts w:cstheme="minorHAnsi"/>
                <w:szCs w:val="28"/>
              </w:rPr>
              <w:t>, que</w:t>
            </w:r>
            <w:r w:rsidRPr="007D4171">
              <w:rPr>
                <w:rFonts w:cstheme="minorHAnsi"/>
                <w:szCs w:val="28"/>
              </w:rPr>
              <w:t xml:space="preserve"> utiliza un procedimiento matemático de criptografía que implica que, para enviarse el documento, se requiera una clave que solo tiene quien generó el mensaje. En Colombia, la firma digital está reglamentada mediante el Decreto 333 de 2014, donde se define que una entidad de certificación debe respaldar la validez de la firma; por tanto, es una firma más segura y confiable.</w:t>
            </w:r>
          </w:p>
          <w:p w14:paraId="1F438845" w14:textId="77777777" w:rsidR="007D4171" w:rsidRPr="007D4171" w:rsidRDefault="007D4171" w:rsidP="007D4171">
            <w:pPr>
              <w:rPr>
                <w:rFonts w:cstheme="minorHAnsi"/>
                <w:szCs w:val="28"/>
              </w:rPr>
            </w:pPr>
            <w:r w:rsidRPr="007D4171">
              <w:rPr>
                <w:rFonts w:cstheme="minorHAnsi"/>
                <w:szCs w:val="28"/>
              </w:rPr>
              <w:lastRenderedPageBreak/>
              <w:t>La segunda es la firma electrónica, que hace relación a la posibilidad de aceptar documentos sin necesidad de que estén impresos, adicional a que no es necesario que esté asociada a una rúbrica. Puede ser un código, una contraseña, un dato biométrico o una clave pictográfica.</w:t>
            </w:r>
          </w:p>
          <w:p w14:paraId="7CCF7AEE" w14:textId="61779A28" w:rsidR="007D4171" w:rsidRPr="007D4171" w:rsidRDefault="007D4171" w:rsidP="007D4171">
            <w:pPr>
              <w:rPr>
                <w:rFonts w:cstheme="minorHAnsi"/>
                <w:szCs w:val="28"/>
              </w:rPr>
            </w:pPr>
            <w:r w:rsidRPr="007D4171">
              <w:rPr>
                <w:rFonts w:cstheme="minorHAnsi"/>
                <w:szCs w:val="28"/>
              </w:rPr>
              <w:t>La tercera es la firma escaneada. Es la más simple de todas; es aquella que la mayoría de personas naturales tienen disponible</w:t>
            </w:r>
            <w:r w:rsidR="00F45529">
              <w:rPr>
                <w:rFonts w:cstheme="minorHAnsi"/>
                <w:szCs w:val="28"/>
              </w:rPr>
              <w:t xml:space="preserve"> cuando requieren</w:t>
            </w:r>
            <w:r w:rsidRPr="007D4171">
              <w:rPr>
                <w:rFonts w:cstheme="minorHAnsi"/>
                <w:szCs w:val="28"/>
              </w:rPr>
              <w:t xml:space="preserve"> incorporar una firma</w:t>
            </w:r>
            <w:r w:rsidR="00F45529">
              <w:rPr>
                <w:rFonts w:cstheme="minorHAnsi"/>
                <w:szCs w:val="28"/>
              </w:rPr>
              <w:t xml:space="preserve"> para </w:t>
            </w:r>
            <w:r w:rsidRPr="007D4171">
              <w:rPr>
                <w:rFonts w:cstheme="minorHAnsi"/>
                <w:szCs w:val="28"/>
              </w:rPr>
              <w:t xml:space="preserve">enviarla asociada a un documento. En la mayoría de los casos, es una firma generada a partir de un </w:t>
            </w:r>
            <w:r w:rsidRPr="007D4171">
              <w:rPr>
                <w:rStyle w:val="Extranjerismo"/>
              </w:rPr>
              <w:t>screenshot</w:t>
            </w:r>
            <w:r w:rsidRPr="007D4171">
              <w:rPr>
                <w:rFonts w:cstheme="minorHAnsi"/>
                <w:szCs w:val="28"/>
              </w:rPr>
              <w:t xml:space="preserve"> o pantallazo de la firma de la persona. Es importante considerar que esta firma tiene como aspecto positivo su facilidad para incorporarla; sin embargo, su desventaja es que no tiene asociación con la seguridad, porque puede ser copiada y usada sin ningún tipo de control.</w:t>
            </w:r>
          </w:p>
          <w:p w14:paraId="5D1EC73D" w14:textId="67C96EEA" w:rsidR="00CB7CEA" w:rsidRDefault="007D4171" w:rsidP="007D4171">
            <w:pPr>
              <w:rPr>
                <w:rFonts w:cstheme="minorHAnsi"/>
                <w:szCs w:val="28"/>
              </w:rPr>
            </w:pPr>
            <w:r w:rsidRPr="007D4171">
              <w:rPr>
                <w:rFonts w:cstheme="minorHAnsi"/>
                <w:szCs w:val="28"/>
              </w:rPr>
              <w:t>En el caso de las ventas telefónicas, dependiendo del tipo de producto que se oferte, se podrá dar una aceptación telefónica que queda grabada y constituye la aceptación del cliente respecto al bien o servicio. En este caso, la empresa es responsable de enviarle al cliente la documentación que soporta la transacción, aunque no requiere que sea firmada, pues se convierte en informativa.</w:t>
            </w:r>
          </w:p>
          <w:p w14:paraId="00CE66AD" w14:textId="77777777" w:rsidR="00CB7CEA" w:rsidRPr="005F0B71" w:rsidRDefault="00CB7CEA" w:rsidP="00336E4B">
            <w:pPr>
              <w:rPr>
                <w:lang w:val="es-419"/>
              </w:rPr>
            </w:pPr>
          </w:p>
        </w:tc>
      </w:tr>
    </w:tbl>
    <w:p w14:paraId="3C6360BE" w14:textId="026446D0" w:rsidR="000C1AF7" w:rsidRPr="00717EE6" w:rsidRDefault="00D90098" w:rsidP="00CB7CEA">
      <w:pPr>
        <w:rPr>
          <w:lang w:val="es-419" w:eastAsia="es-CO"/>
        </w:rPr>
      </w:pPr>
      <w:r w:rsidRPr="00D90098">
        <w:rPr>
          <w:lang w:val="es-419" w:eastAsia="es-CO"/>
        </w:rPr>
        <w:t>En ventas en canales digitales se suele hacer mención a los términos y condiciones (conocidos como T y C), el cual es un documento proforma que el cliente debe leer y aceptar en la plataforma tecnológica antes de realizar la compra del producto.</w:t>
      </w:r>
    </w:p>
    <w:p w14:paraId="427B7F23" w14:textId="59B4A838" w:rsidR="00EE4C61" w:rsidRPr="00572424" w:rsidRDefault="0029220C" w:rsidP="007C71AE">
      <w:pPr>
        <w:pStyle w:val="Titulosgenerales"/>
      </w:pPr>
      <w:bookmarkStart w:id="17" w:name="_Toc229394286"/>
      <w:r>
        <w:lastRenderedPageBreak/>
        <w:t>S</w:t>
      </w:r>
      <w:r w:rsidR="00EE4C61" w:rsidRPr="00572424">
        <w:t>íntesis</w:t>
      </w:r>
      <w:bookmarkEnd w:id="17"/>
      <w:r w:rsidR="00EE4C61" w:rsidRPr="00572424">
        <w:t xml:space="preserve"> </w:t>
      </w:r>
    </w:p>
    <w:p w14:paraId="2ECD81F1" w14:textId="73CCA9B3" w:rsidR="00CD673F" w:rsidRDefault="00D90098" w:rsidP="00CD673F">
      <w:pPr>
        <w:rPr>
          <w:lang w:val="es-419" w:eastAsia="es-CO"/>
        </w:rPr>
      </w:pPr>
      <w:r w:rsidRPr="00D90098">
        <w:rPr>
          <w:lang w:val="es-419" w:eastAsia="es-CO"/>
        </w:rPr>
        <w:t>El contar con personal capacitado en ventas, permite la optimización de recursos, contar y valorar su inventario, la importancia radica en el seguimiento, el análisis y la gestión del mismo. Los conocimientos obtenidos de las evaluaciones de inventario son necesarios para el éxito, ya que ayudan a las empresas a tomar decisiones empresariales más inteligentes y rentables, garantizando así la eficacia en los procesos, fomentando la responsabilidad social en actividades de adquisición y entrega de productos al mercado con calidad y sostenibilidad.</w:t>
      </w:r>
    </w:p>
    <w:p w14:paraId="58373559" w14:textId="68F0E27B" w:rsidR="00AE602B" w:rsidRPr="00CD673F" w:rsidRDefault="00AE602B" w:rsidP="00AE602B">
      <w:pPr>
        <w:ind w:firstLine="0"/>
        <w:jc w:val="center"/>
        <w:rPr>
          <w:lang w:val="es-419" w:eastAsia="es-CO"/>
        </w:rPr>
      </w:pPr>
      <w:r>
        <w:rPr>
          <w:noProof/>
          <w:lang w:val="es-419" w:eastAsia="es-CO"/>
        </w:rPr>
        <w:drawing>
          <wp:inline distT="0" distB="0" distL="0" distR="0" wp14:anchorId="7C2D6B5C" wp14:editId="51E6AC43">
            <wp:extent cx="5165766" cy="5165766"/>
            <wp:effectExtent l="0" t="0" r="0" b="0"/>
            <wp:docPr id="163087895" name="Gráfico 3" descr="Mapa conceptual sobre ventas y herramientas comerciales. En la parte superior se presenta el concepto de ventas y se explica que son importantes porque constituyen la fuente de ingresos para las empresas. Luego se indica que los responsables de realizar las ventas son los vendedores. A continuación, se muestran las herramientas que utilizan los vendedores: etiqueta empresarial, mezcla de mercadeo, propuesta comercial y técnicas de ventas. La mezcla de mercadeo se divide en cuatro variables: producto, precio, plaza y promoción o comunicación. Finalmente, se presentan dos técnicas de ventas: Características, Ventajas y Beneficios (CVB) y Atención, Interés, Deseo y Acción (AIDA), así como Situación, Problema, Implicación y Necesidad (SPIN) y Situación, Invaluable, Alineado con los intereses y Prioridad (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7895" name="Gráfico 3" descr="Mapa conceptual sobre ventas y herramientas comerciales. En la parte superior se presenta el concepto de ventas y se explica que son importantes porque constituyen la fuente de ingresos para las empresas. Luego se indica que los responsables de realizar las ventas son los vendedores. A continuación, se muestran las herramientas que utilizan los vendedores: etiqueta empresarial, mezcla de mercadeo, propuesta comercial y técnicas de ventas. La mezcla de mercadeo se divide en cuatro variables: producto, precio, plaza y promoción o comunicación. Finalmente, se presentan dos técnicas de ventas: Características, Ventajas y Beneficios (CVB) y Atención, Interés, Deseo y Acción (AIDA), así como Situación, Problema, Implicación y Necesidad (SPIN) y Situación, Invaluable, Alineado con los intereses y Prioridad (SNAP)."/>
                    <pic:cNvPicPr/>
                  </pic:nvPicPr>
                  <pic:blipFill>
                    <a:blip r:embed="rId22">
                      <a:extLst>
                        <a:ext uri="{96DAC541-7B7A-43D3-8B79-37D633B846F1}">
                          <asvg:svgBlip xmlns:asvg="http://schemas.microsoft.com/office/drawing/2016/SVG/main" r:embed="rId23"/>
                        </a:ext>
                      </a:extLst>
                    </a:blip>
                    <a:stretch>
                      <a:fillRect/>
                    </a:stretch>
                  </pic:blipFill>
                  <pic:spPr>
                    <a:xfrm>
                      <a:off x="0" y="0"/>
                      <a:ext cx="5171194" cy="5171194"/>
                    </a:xfrm>
                    <a:prstGeom prst="rect">
                      <a:avLst/>
                    </a:prstGeom>
                  </pic:spPr>
                </pic:pic>
              </a:graphicData>
            </a:graphic>
          </wp:inline>
        </w:drawing>
      </w:r>
    </w:p>
    <w:p w14:paraId="2AE64EEB" w14:textId="77777777" w:rsidR="007D17E5" w:rsidRPr="00572424" w:rsidRDefault="007D17E5" w:rsidP="007C71AE">
      <w:pPr>
        <w:pStyle w:val="Titulosgenerales"/>
      </w:pPr>
      <w:bookmarkStart w:id="18" w:name="_Toc229394287"/>
      <w:r w:rsidRPr="00572424">
        <w:lastRenderedPageBreak/>
        <w:t>Glosario</w:t>
      </w:r>
      <w:bookmarkEnd w:id="18"/>
    </w:p>
    <w:p w14:paraId="195C65A6" w14:textId="535E2F6C" w:rsidR="006E3C11" w:rsidRPr="006E3C11" w:rsidRDefault="006E3C11" w:rsidP="006E3C11">
      <w:pPr>
        <w:rPr>
          <w:rFonts w:ascii="Calibri" w:hAnsi="Calibri" w:cs="Calibri"/>
          <w:szCs w:val="28"/>
          <w:lang w:val="es-419"/>
        </w:rPr>
      </w:pPr>
      <w:r w:rsidRPr="006E3C11">
        <w:rPr>
          <w:rFonts w:ascii="Calibri" w:hAnsi="Calibri" w:cs="Calibri"/>
          <w:b/>
          <w:bCs/>
          <w:szCs w:val="28"/>
          <w:lang w:val="es-419"/>
        </w:rPr>
        <w:t>Cliente</w:t>
      </w:r>
      <w:r w:rsidRPr="006E3C11">
        <w:rPr>
          <w:rFonts w:ascii="Calibri" w:hAnsi="Calibri" w:cs="Calibri"/>
          <w:szCs w:val="28"/>
          <w:lang w:val="es-419"/>
        </w:rPr>
        <w:t>: es la razón de ser de la empresa. Es la persona o empresa que paga por los productos de la empresa.</w:t>
      </w:r>
    </w:p>
    <w:p w14:paraId="08B45EB6" w14:textId="77777777" w:rsidR="006E3C11" w:rsidRPr="006E3C11" w:rsidRDefault="006E3C11" w:rsidP="006E3C11">
      <w:pPr>
        <w:rPr>
          <w:rFonts w:ascii="Calibri" w:hAnsi="Calibri" w:cs="Calibri"/>
          <w:szCs w:val="28"/>
          <w:lang w:val="es-419"/>
        </w:rPr>
      </w:pPr>
      <w:r w:rsidRPr="006E3C11">
        <w:rPr>
          <w:rFonts w:ascii="Calibri" w:hAnsi="Calibri" w:cs="Calibri"/>
          <w:b/>
          <w:bCs/>
          <w:szCs w:val="28"/>
          <w:lang w:val="es-419"/>
        </w:rPr>
        <w:t>Cliente potencial</w:t>
      </w:r>
      <w:r w:rsidRPr="006E3C11">
        <w:rPr>
          <w:rFonts w:ascii="Calibri" w:hAnsi="Calibri" w:cs="Calibri"/>
          <w:szCs w:val="28"/>
          <w:lang w:val="es-419"/>
        </w:rPr>
        <w:t>: son aquellos clientes potenciales que tienen como características necesitar el producto que ofrece la empresa y tener la capacidad adquisitiva para adquirirlo.</w:t>
      </w:r>
    </w:p>
    <w:p w14:paraId="759003A6" w14:textId="04643989" w:rsidR="006E3C11" w:rsidRPr="006E3C11" w:rsidRDefault="006E3C11" w:rsidP="006E3C11">
      <w:pPr>
        <w:rPr>
          <w:rFonts w:ascii="Calibri" w:hAnsi="Calibri" w:cs="Calibri"/>
          <w:szCs w:val="28"/>
          <w:lang w:val="es-419"/>
        </w:rPr>
      </w:pPr>
      <w:r w:rsidRPr="006E3C11">
        <w:rPr>
          <w:rFonts w:ascii="Calibri" w:hAnsi="Calibri" w:cs="Calibri"/>
          <w:b/>
          <w:bCs/>
          <w:szCs w:val="28"/>
          <w:lang w:val="es-419"/>
        </w:rPr>
        <w:t>Contrato</w:t>
      </w:r>
      <w:r w:rsidRPr="006E3C11">
        <w:rPr>
          <w:rFonts w:ascii="Calibri" w:hAnsi="Calibri" w:cs="Calibri"/>
          <w:szCs w:val="28"/>
          <w:lang w:val="es-419"/>
        </w:rPr>
        <w:t>: documento que formaliza una operación comercial entre empresas o personas. Tiene validez jurídica y siempre lleva asociado un objeto.</w:t>
      </w:r>
    </w:p>
    <w:p w14:paraId="7343F537" w14:textId="13FFE4DC" w:rsidR="006E3C11" w:rsidRPr="006E3C11" w:rsidRDefault="006E3C11" w:rsidP="006E3C11">
      <w:pPr>
        <w:rPr>
          <w:rFonts w:ascii="Calibri" w:hAnsi="Calibri" w:cs="Calibri"/>
          <w:szCs w:val="28"/>
          <w:lang w:val="es-419"/>
        </w:rPr>
      </w:pPr>
      <w:r w:rsidRPr="006E3C11">
        <w:rPr>
          <w:rFonts w:ascii="Calibri" w:hAnsi="Calibri" w:cs="Calibri"/>
          <w:b/>
          <w:bCs/>
          <w:szCs w:val="28"/>
          <w:lang w:val="es-419"/>
        </w:rPr>
        <w:t>Mercadeo</w:t>
      </w:r>
      <w:r w:rsidRPr="006E3C11">
        <w:rPr>
          <w:rFonts w:ascii="Calibri" w:hAnsi="Calibri" w:cs="Calibri"/>
          <w:szCs w:val="28"/>
          <w:lang w:val="es-419"/>
        </w:rPr>
        <w:t>: es el proceso responsable de diseñar y operar las estrategias para que los clientes adquieran los productos de la empresa de una forma rentable.</w:t>
      </w:r>
    </w:p>
    <w:p w14:paraId="00AAC692" w14:textId="5AFB8637" w:rsidR="006E3C11" w:rsidRPr="006E3C11" w:rsidRDefault="006E3C11" w:rsidP="006E3C11">
      <w:pPr>
        <w:rPr>
          <w:rFonts w:ascii="Calibri" w:hAnsi="Calibri" w:cs="Calibri"/>
          <w:szCs w:val="28"/>
          <w:lang w:val="es-419"/>
        </w:rPr>
      </w:pPr>
      <w:r w:rsidRPr="006E3C11">
        <w:rPr>
          <w:rFonts w:ascii="Calibri" w:hAnsi="Calibri" w:cs="Calibri"/>
          <w:b/>
          <w:bCs/>
          <w:szCs w:val="28"/>
          <w:lang w:val="es-419"/>
        </w:rPr>
        <w:t>Mezcla de mercadeo</w:t>
      </w:r>
      <w:r w:rsidRPr="006E3C11">
        <w:rPr>
          <w:rFonts w:ascii="Calibri" w:hAnsi="Calibri" w:cs="Calibri"/>
          <w:szCs w:val="28"/>
          <w:lang w:val="es-419"/>
        </w:rPr>
        <w:t>: hace alusión a las cuatro P del mercadeo. Son las cuatro variables básicas en el mercadeo: producto, precio, plaza, promoción.</w:t>
      </w:r>
    </w:p>
    <w:p w14:paraId="329078C6" w14:textId="77777777" w:rsidR="006E3C11" w:rsidRPr="006E3C11" w:rsidRDefault="006E3C11" w:rsidP="006E3C11">
      <w:pPr>
        <w:rPr>
          <w:rFonts w:ascii="Calibri" w:hAnsi="Calibri" w:cs="Calibri"/>
          <w:szCs w:val="28"/>
          <w:lang w:val="es-419"/>
        </w:rPr>
      </w:pPr>
      <w:r w:rsidRPr="006E3C11">
        <w:rPr>
          <w:rFonts w:ascii="Calibri" w:hAnsi="Calibri" w:cs="Calibri"/>
          <w:b/>
          <w:bCs/>
          <w:szCs w:val="28"/>
          <w:lang w:val="es-419"/>
        </w:rPr>
        <w:t>Precio</w:t>
      </w:r>
      <w:r w:rsidRPr="006E3C11">
        <w:rPr>
          <w:rFonts w:ascii="Calibri" w:hAnsi="Calibri" w:cs="Calibri"/>
          <w:szCs w:val="28"/>
          <w:lang w:val="es-419"/>
        </w:rPr>
        <w:t>: es el valor de intercambio entre oferentes y demandantes. Es la única variable de la mezcla de mercadeo que genera ingresos para la compañía.</w:t>
      </w:r>
    </w:p>
    <w:p w14:paraId="2E60C03B" w14:textId="77777777" w:rsidR="006E3C11" w:rsidRPr="006E3C11" w:rsidRDefault="006E3C11" w:rsidP="006E3C11">
      <w:pPr>
        <w:rPr>
          <w:rFonts w:ascii="Calibri" w:hAnsi="Calibri" w:cs="Calibri"/>
          <w:szCs w:val="28"/>
          <w:lang w:val="es-419"/>
        </w:rPr>
      </w:pPr>
      <w:r w:rsidRPr="006E3C11">
        <w:rPr>
          <w:rFonts w:ascii="Calibri" w:hAnsi="Calibri" w:cs="Calibri"/>
          <w:szCs w:val="28"/>
          <w:lang w:val="es-419"/>
        </w:rPr>
        <w:t>Producto: es el objeto de la transacción. En el mercadeo moderno un producto puede ser un tangible, un intangible, una marca, una persona o un lugar.</w:t>
      </w:r>
    </w:p>
    <w:p w14:paraId="5AE8D639" w14:textId="22737555" w:rsidR="003C1578" w:rsidRPr="002D28C5" w:rsidRDefault="006E3C11" w:rsidP="006E3C11">
      <w:pPr>
        <w:rPr>
          <w:rFonts w:ascii="Calibri" w:hAnsi="Calibri" w:cs="Calibri"/>
          <w:szCs w:val="28"/>
          <w:lang w:val="es-419"/>
        </w:rPr>
      </w:pPr>
      <w:r w:rsidRPr="006E3C11">
        <w:rPr>
          <w:rFonts w:ascii="Calibri" w:hAnsi="Calibri" w:cs="Calibri"/>
          <w:b/>
          <w:bCs/>
          <w:szCs w:val="28"/>
          <w:lang w:val="es-419"/>
        </w:rPr>
        <w:t>Prospectar</w:t>
      </w:r>
      <w:r w:rsidRPr="006E3C11">
        <w:rPr>
          <w:rFonts w:ascii="Calibri" w:hAnsi="Calibri" w:cs="Calibri"/>
          <w:szCs w:val="28"/>
          <w:lang w:val="es-419"/>
        </w:rPr>
        <w:t>: ejercicio que realizan las empresas para seleccionar sus posibles clientes.</w:t>
      </w:r>
    </w:p>
    <w:p w14:paraId="40B682D2" w14:textId="77777777" w:rsidR="002E5B3A" w:rsidRPr="00572424" w:rsidRDefault="002E5B3A" w:rsidP="007C71AE">
      <w:pPr>
        <w:pStyle w:val="Titulosgenerales"/>
      </w:pPr>
      <w:bookmarkStart w:id="19" w:name="_Toc229394288"/>
      <w:r w:rsidRPr="00572424">
        <w:lastRenderedPageBreak/>
        <w:t>Referencias bibliográficas</w:t>
      </w:r>
      <w:bookmarkEnd w:id="19"/>
      <w:r w:rsidRPr="00572424">
        <w:t xml:space="preserve"> </w:t>
      </w:r>
    </w:p>
    <w:p w14:paraId="337B740F" w14:textId="741D81EC" w:rsidR="006E3C11" w:rsidRDefault="006E3C11" w:rsidP="006E3C11">
      <w:r>
        <w:t xml:space="preserve">Ardila, E. y Sastoque, F. (1984) Técnica de ventas: el producto. SENA. </w:t>
      </w:r>
      <w:hyperlink r:id="rId24" w:history="1">
        <w:r w:rsidRPr="00681EB3">
          <w:rPr>
            <w:rStyle w:val="Hipervnculo"/>
          </w:rPr>
          <w:t>https://repositorio.sena.edu.co/handle/11404/1896</w:t>
        </w:r>
      </w:hyperlink>
      <w:r>
        <w:t xml:space="preserve"> </w:t>
      </w:r>
    </w:p>
    <w:p w14:paraId="22203ABE" w14:textId="77777777" w:rsidR="006E3C11" w:rsidRDefault="006E3C11" w:rsidP="006E3C11">
      <w:r>
        <w:t xml:space="preserve">Kotler, P. &amp; Armstrong, G. (2007). </w:t>
      </w:r>
      <w:r w:rsidRPr="006E3C11">
        <w:rPr>
          <w:rStyle w:val="Extranjerismo"/>
        </w:rPr>
        <w:t>Marketing</w:t>
      </w:r>
      <w:r>
        <w:t>, versión para Latinoamérica. Decimoprimera edición. Pearson Educación.</w:t>
      </w:r>
    </w:p>
    <w:p w14:paraId="497A55F4" w14:textId="0A40AD83" w:rsidR="006E3C11" w:rsidRDefault="006E3C11" w:rsidP="006E3C11">
      <w:r>
        <w:t xml:space="preserve">Navarro, M. (2012). Técnicas de ventas. Red Tercer Milenio. </w:t>
      </w:r>
      <w:hyperlink r:id="rId25" w:history="1">
        <w:r w:rsidRPr="00681EB3">
          <w:rPr>
            <w:rStyle w:val="Hipervnculo"/>
          </w:rPr>
          <w:t>https://www.academia.edu/22896902/T%C3%A9cnicas_de_ventas_MARIANA_ELIZABETH_NAVARRO_MEJIA</w:t>
        </w:r>
      </w:hyperlink>
      <w:r>
        <w:t xml:space="preserve"> </w:t>
      </w:r>
    </w:p>
    <w:p w14:paraId="2D547450" w14:textId="55BBEFE8" w:rsidR="00AF1C58" w:rsidRDefault="006E3C11" w:rsidP="006E3C11">
      <w:pPr>
        <w:rPr>
          <w:rFonts w:cstheme="minorHAnsi"/>
          <w:szCs w:val="28"/>
        </w:rPr>
      </w:pPr>
      <w:r>
        <w:t xml:space="preserve">Secretaria Distrital de Desarrollo Económico de Bogotá – Cámara de Comercio de Bogotá. (2010). Cartilla práctica Etiqueta empresarial. Editorial </w:t>
      </w:r>
      <w:proofErr w:type="spellStart"/>
      <w:r>
        <w:t>Kimpres</w:t>
      </w:r>
      <w:proofErr w:type="spellEnd"/>
      <w:r>
        <w:t xml:space="preserve">. </w:t>
      </w:r>
      <w:hyperlink r:id="rId26" w:history="1">
        <w:r w:rsidRPr="00681EB3">
          <w:rPr>
            <w:rStyle w:val="Hipervnculo"/>
          </w:rPr>
          <w:t>https://bibliotecadigital.ccb.org.co/bitstream/handle/11520/1172/4614_cartilla_etiquetaempresarial.pdf?sequence=1&amp;isAllowed=y</w:t>
        </w:r>
      </w:hyperlink>
      <w:r>
        <w:t xml:space="preserve"> </w:t>
      </w:r>
    </w:p>
    <w:p w14:paraId="6AF86081" w14:textId="4D2D4381" w:rsidR="00B63204" w:rsidRPr="00572424" w:rsidRDefault="0033296A" w:rsidP="007C71AE">
      <w:pPr>
        <w:pStyle w:val="Titulosgenerales"/>
      </w:pPr>
      <w:bookmarkStart w:id="20" w:name="_Toc229394289"/>
      <w:r>
        <w:lastRenderedPageBreak/>
        <w:t>C</w:t>
      </w:r>
      <w:r w:rsidR="00F36C9D" w:rsidRPr="00572424">
        <w:t>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6E3C11"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7CAFED98" w:rsidR="006E3C11" w:rsidRPr="003D45D0" w:rsidRDefault="006E3C11" w:rsidP="006E3C11">
            <w:pPr>
              <w:pStyle w:val="TextoTablas"/>
              <w:rPr>
                <w:rFonts w:cs="Calibri"/>
                <w:szCs w:val="24"/>
              </w:rPr>
            </w:pPr>
            <w:r w:rsidRPr="00822126">
              <w:t>Claudia Johanna Gómez Pérez</w:t>
            </w:r>
          </w:p>
        </w:tc>
        <w:tc>
          <w:tcPr>
            <w:tcW w:w="3261" w:type="dxa"/>
          </w:tcPr>
          <w:p w14:paraId="241873FA" w14:textId="043AE1EC" w:rsidR="006E3C11" w:rsidRPr="003D45D0" w:rsidRDefault="006E3C11" w:rsidP="006E3C11">
            <w:pPr>
              <w:pStyle w:val="TextoTablas"/>
              <w:rPr>
                <w:rFonts w:cs="Calibri"/>
                <w:szCs w:val="24"/>
              </w:rPr>
            </w:pPr>
            <w:r w:rsidRPr="00822126">
              <w:t>Responsable del Ecosistema de Recursos Educativos Digitales (RED)</w:t>
            </w:r>
          </w:p>
        </w:tc>
        <w:tc>
          <w:tcPr>
            <w:tcW w:w="3969" w:type="dxa"/>
          </w:tcPr>
          <w:p w14:paraId="59260886" w14:textId="61F9DE65" w:rsidR="006E3C11" w:rsidRPr="003D45D0" w:rsidRDefault="006E3C11" w:rsidP="006E3C11">
            <w:pPr>
              <w:pStyle w:val="TextoTablas"/>
              <w:rPr>
                <w:rFonts w:cs="Calibri"/>
                <w:szCs w:val="24"/>
              </w:rPr>
            </w:pPr>
            <w:r w:rsidRPr="00822126">
              <w:t>Centro Agroturístico - Regional Santander</w:t>
            </w:r>
          </w:p>
        </w:tc>
      </w:tr>
      <w:tr w:rsidR="006E3C11" w:rsidRPr="00CC7317" w14:paraId="2418690E" w14:textId="77777777" w:rsidTr="003D5D76">
        <w:tc>
          <w:tcPr>
            <w:tcW w:w="2830" w:type="dxa"/>
          </w:tcPr>
          <w:p w14:paraId="56E3E097" w14:textId="49D5A35B" w:rsidR="006E3C11" w:rsidRPr="003D45D0" w:rsidRDefault="006E3C11" w:rsidP="006E3C11">
            <w:pPr>
              <w:pStyle w:val="TextoTablas"/>
              <w:rPr>
                <w:rFonts w:cs="Calibri"/>
                <w:szCs w:val="24"/>
              </w:rPr>
            </w:pPr>
            <w:r w:rsidRPr="00822126">
              <w:t>Miguel de Jesús Paredes Maestre</w:t>
            </w:r>
          </w:p>
        </w:tc>
        <w:tc>
          <w:tcPr>
            <w:tcW w:w="3261" w:type="dxa"/>
          </w:tcPr>
          <w:p w14:paraId="7F2BF5D1" w14:textId="23E8ABA8" w:rsidR="006E3C11" w:rsidRPr="003D45D0" w:rsidRDefault="006E3C11" w:rsidP="006E3C11">
            <w:pPr>
              <w:pStyle w:val="TextoTablas"/>
              <w:rPr>
                <w:rFonts w:cs="Calibri"/>
                <w:szCs w:val="24"/>
              </w:rPr>
            </w:pPr>
            <w:r w:rsidRPr="00822126">
              <w:t>Responsable de línea de producción</w:t>
            </w:r>
          </w:p>
        </w:tc>
        <w:tc>
          <w:tcPr>
            <w:tcW w:w="3969" w:type="dxa"/>
          </w:tcPr>
          <w:p w14:paraId="54824185" w14:textId="300E1E74" w:rsidR="006E3C11" w:rsidRPr="003D45D0" w:rsidRDefault="006E3C11" w:rsidP="006E3C11">
            <w:pPr>
              <w:pStyle w:val="TextoTablas"/>
              <w:rPr>
                <w:rFonts w:cs="Calibri"/>
                <w:szCs w:val="24"/>
              </w:rPr>
            </w:pPr>
            <w:r w:rsidRPr="00822126">
              <w:t>Centro de Comercio y Servicios – Regional Atlántico</w:t>
            </w:r>
          </w:p>
        </w:tc>
      </w:tr>
      <w:tr w:rsidR="006E3C11" w:rsidRPr="00CC7317" w14:paraId="400BBB1A"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B5C7296" w14:textId="2E3C965D" w:rsidR="006E3C11" w:rsidRPr="003D45D0" w:rsidRDefault="006E3C11" w:rsidP="006E3C11">
            <w:pPr>
              <w:pStyle w:val="TextoTablas"/>
              <w:rPr>
                <w:rFonts w:cs="Calibri"/>
                <w:szCs w:val="24"/>
              </w:rPr>
            </w:pPr>
            <w:r w:rsidRPr="00DE7E50">
              <w:t>Rafael Neftalí Lizcano Reyes</w:t>
            </w:r>
          </w:p>
        </w:tc>
        <w:tc>
          <w:tcPr>
            <w:tcW w:w="3261" w:type="dxa"/>
          </w:tcPr>
          <w:p w14:paraId="04A4C4DB" w14:textId="6561302B" w:rsidR="006E3C11" w:rsidRPr="003D45D0" w:rsidRDefault="006E3C11" w:rsidP="006E3C11">
            <w:pPr>
              <w:pStyle w:val="TextoTablas"/>
              <w:rPr>
                <w:rFonts w:cs="Calibri"/>
                <w:szCs w:val="24"/>
              </w:rPr>
            </w:pPr>
            <w:r w:rsidRPr="00DE7E50">
              <w:t>Asesor metodológico y pedagógico</w:t>
            </w:r>
          </w:p>
        </w:tc>
        <w:tc>
          <w:tcPr>
            <w:tcW w:w="3969" w:type="dxa"/>
          </w:tcPr>
          <w:p w14:paraId="4020A94D" w14:textId="5C81DF46" w:rsidR="006E3C11" w:rsidRPr="003D45D0" w:rsidRDefault="006E3C11" w:rsidP="006E3C11">
            <w:pPr>
              <w:pStyle w:val="TextoTablas"/>
              <w:rPr>
                <w:rFonts w:cs="Calibri"/>
                <w:szCs w:val="24"/>
              </w:rPr>
            </w:pPr>
            <w:r w:rsidRPr="00DE7E50">
              <w:t>Centro Industrial del Diseño y la Manufactura Regional - Santander</w:t>
            </w:r>
          </w:p>
        </w:tc>
      </w:tr>
      <w:tr w:rsidR="006E3C11" w:rsidRPr="00CC7317" w14:paraId="5900F766" w14:textId="77777777" w:rsidTr="003D5D76">
        <w:tc>
          <w:tcPr>
            <w:tcW w:w="2830" w:type="dxa"/>
          </w:tcPr>
          <w:p w14:paraId="7813AB62" w14:textId="571984E8" w:rsidR="006E3C11" w:rsidRPr="003D45D0" w:rsidRDefault="006E3C11" w:rsidP="006E3C11">
            <w:pPr>
              <w:pStyle w:val="TextoTablas"/>
              <w:rPr>
                <w:rFonts w:cs="Calibri"/>
                <w:szCs w:val="24"/>
              </w:rPr>
            </w:pPr>
            <w:r w:rsidRPr="006D22A0">
              <w:t>Diana Carolina Jaramillo Rojas</w:t>
            </w:r>
          </w:p>
        </w:tc>
        <w:tc>
          <w:tcPr>
            <w:tcW w:w="3261" w:type="dxa"/>
          </w:tcPr>
          <w:p w14:paraId="25A2D925" w14:textId="090C9C8A" w:rsidR="006E3C11" w:rsidRPr="003D45D0" w:rsidRDefault="006E3C11" w:rsidP="006E3C11">
            <w:pPr>
              <w:pStyle w:val="TextoTablas"/>
              <w:rPr>
                <w:rFonts w:cs="Calibri"/>
                <w:szCs w:val="24"/>
              </w:rPr>
            </w:pPr>
            <w:r w:rsidRPr="006D22A0">
              <w:t>Experta temática</w:t>
            </w:r>
          </w:p>
        </w:tc>
        <w:tc>
          <w:tcPr>
            <w:tcW w:w="3969" w:type="dxa"/>
          </w:tcPr>
          <w:p w14:paraId="737134BC" w14:textId="43DE0EF5" w:rsidR="006E3C11" w:rsidRPr="003D45D0" w:rsidRDefault="006E3C11" w:rsidP="006E3C11">
            <w:pPr>
              <w:pStyle w:val="TextoTablas"/>
              <w:rPr>
                <w:rFonts w:cs="Calibri"/>
                <w:szCs w:val="24"/>
              </w:rPr>
            </w:pPr>
            <w:r w:rsidRPr="006D22A0">
              <w:t>Centro de Comercio y Servicios Regional - Cauca</w:t>
            </w:r>
          </w:p>
        </w:tc>
      </w:tr>
      <w:tr w:rsidR="006E3C11" w:rsidRPr="00CC7317" w14:paraId="042805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201EDA4" w14:textId="3AB19268" w:rsidR="006E3C11" w:rsidRPr="003D45D0" w:rsidRDefault="006E3C11" w:rsidP="006E3C11">
            <w:pPr>
              <w:pStyle w:val="TextoTablas"/>
              <w:rPr>
                <w:rFonts w:cs="Calibri"/>
                <w:szCs w:val="24"/>
              </w:rPr>
            </w:pPr>
            <w:r w:rsidRPr="00B0483E">
              <w:t>Diego Acevedo</w:t>
            </w:r>
          </w:p>
        </w:tc>
        <w:tc>
          <w:tcPr>
            <w:tcW w:w="3261" w:type="dxa"/>
          </w:tcPr>
          <w:p w14:paraId="1F066D65" w14:textId="494A6863" w:rsidR="006E3C11" w:rsidRPr="003D45D0" w:rsidRDefault="006E3C11" w:rsidP="006E3C11">
            <w:pPr>
              <w:pStyle w:val="TextoTablas"/>
              <w:rPr>
                <w:rFonts w:cs="Calibri"/>
                <w:szCs w:val="24"/>
              </w:rPr>
            </w:pPr>
            <w:r w:rsidRPr="00B0483E">
              <w:t xml:space="preserve">Diseñador y evaluador instruccional </w:t>
            </w:r>
          </w:p>
        </w:tc>
        <w:tc>
          <w:tcPr>
            <w:tcW w:w="3969" w:type="dxa"/>
          </w:tcPr>
          <w:p w14:paraId="549F73BD" w14:textId="4693782E" w:rsidR="006E3C11" w:rsidRPr="003D45D0" w:rsidRDefault="006E3C11" w:rsidP="006E3C11">
            <w:pPr>
              <w:pStyle w:val="TextoTablas"/>
              <w:rPr>
                <w:rFonts w:cs="Calibri"/>
                <w:szCs w:val="24"/>
              </w:rPr>
            </w:pPr>
            <w:r w:rsidRPr="00B0483E">
              <w:t>Centro Industrial del Diseño y la Manufactura - Regional Santander</w:t>
            </w:r>
          </w:p>
        </w:tc>
      </w:tr>
      <w:tr w:rsidR="006E3C11" w:rsidRPr="00CC7317" w14:paraId="488D3600" w14:textId="77777777" w:rsidTr="003D5D76">
        <w:tc>
          <w:tcPr>
            <w:tcW w:w="2830" w:type="dxa"/>
          </w:tcPr>
          <w:p w14:paraId="2C5D8E53" w14:textId="71348DB3" w:rsidR="006E3C11" w:rsidRPr="003D45D0" w:rsidRDefault="006E3C11" w:rsidP="006E3C11">
            <w:pPr>
              <w:pStyle w:val="TextoTablas"/>
              <w:rPr>
                <w:rFonts w:cs="Calibri"/>
                <w:szCs w:val="24"/>
              </w:rPr>
            </w:pPr>
            <w:r w:rsidRPr="00951737">
              <w:t>Carolina Coca Salazar</w:t>
            </w:r>
          </w:p>
        </w:tc>
        <w:tc>
          <w:tcPr>
            <w:tcW w:w="3261" w:type="dxa"/>
          </w:tcPr>
          <w:p w14:paraId="1C29D32E" w14:textId="3EA07A34" w:rsidR="006E3C11" w:rsidRPr="003D45D0" w:rsidRDefault="006E3C11" w:rsidP="006E3C11">
            <w:pPr>
              <w:pStyle w:val="TextoTablas"/>
              <w:rPr>
                <w:rFonts w:cs="Calibri"/>
                <w:szCs w:val="24"/>
              </w:rPr>
            </w:pPr>
            <w:r w:rsidRPr="00951737">
              <w:t>Asesora metodológica</w:t>
            </w:r>
          </w:p>
        </w:tc>
        <w:tc>
          <w:tcPr>
            <w:tcW w:w="3969" w:type="dxa"/>
          </w:tcPr>
          <w:p w14:paraId="0B975B10" w14:textId="2D7CFEE6" w:rsidR="006E3C11" w:rsidRPr="003D45D0" w:rsidRDefault="006E3C11" w:rsidP="006E3C11">
            <w:pPr>
              <w:pStyle w:val="TextoTablas"/>
              <w:rPr>
                <w:rFonts w:cs="Calibri"/>
                <w:szCs w:val="24"/>
              </w:rPr>
            </w:pPr>
            <w:r w:rsidRPr="00951737">
              <w:t>Centro de Diseño y Metrología Regional - Distrito Capital</w:t>
            </w:r>
          </w:p>
        </w:tc>
      </w:tr>
      <w:tr w:rsidR="006E3C11"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3A0E34CE" w:rsidR="006E3C11" w:rsidRPr="003D4373" w:rsidRDefault="006E3C11" w:rsidP="006E3C11">
            <w:pPr>
              <w:pStyle w:val="TextoTablas"/>
              <w:rPr>
                <w:rFonts w:cs="Calibri"/>
                <w:szCs w:val="24"/>
              </w:rPr>
            </w:pPr>
            <w:proofErr w:type="spellStart"/>
            <w:r w:rsidRPr="00520186">
              <w:t>Jesus</w:t>
            </w:r>
            <w:proofErr w:type="spellEnd"/>
            <w:r w:rsidRPr="00520186">
              <w:t xml:space="preserve"> Antonio Vecino Valero</w:t>
            </w:r>
          </w:p>
        </w:tc>
        <w:tc>
          <w:tcPr>
            <w:tcW w:w="3261" w:type="dxa"/>
          </w:tcPr>
          <w:p w14:paraId="063EF5B8" w14:textId="4E0CA66A" w:rsidR="006E3C11" w:rsidRPr="003D45D0" w:rsidRDefault="006E3C11" w:rsidP="006E3C11">
            <w:pPr>
              <w:pStyle w:val="TextoTablas"/>
              <w:rPr>
                <w:rFonts w:cs="Calibri"/>
                <w:szCs w:val="24"/>
              </w:rPr>
            </w:pPr>
            <w:r w:rsidRPr="00520186">
              <w:t xml:space="preserve">Diseñador web </w:t>
            </w:r>
          </w:p>
        </w:tc>
        <w:tc>
          <w:tcPr>
            <w:tcW w:w="3969" w:type="dxa"/>
          </w:tcPr>
          <w:p w14:paraId="38655A47" w14:textId="565919B5" w:rsidR="006E3C11" w:rsidRPr="003D45D0" w:rsidRDefault="006E3C11" w:rsidP="006E3C11">
            <w:pPr>
              <w:pStyle w:val="TextoTablas"/>
              <w:rPr>
                <w:rFonts w:cs="Calibri"/>
                <w:szCs w:val="24"/>
              </w:rPr>
            </w:pPr>
            <w:r w:rsidRPr="00520186">
              <w:t>Centro de Comercio y Servicios – Regional Atlántico</w:t>
            </w:r>
          </w:p>
        </w:tc>
      </w:tr>
      <w:tr w:rsidR="006E3C11" w:rsidRPr="00CC7317" w14:paraId="554AE976" w14:textId="77777777" w:rsidTr="003D5D76">
        <w:tc>
          <w:tcPr>
            <w:tcW w:w="2830" w:type="dxa"/>
          </w:tcPr>
          <w:p w14:paraId="5D023DBF" w14:textId="05FA42D9" w:rsidR="006E3C11" w:rsidRPr="003D45D0" w:rsidRDefault="006E3C11" w:rsidP="006E3C11">
            <w:pPr>
              <w:pStyle w:val="TextoTablas"/>
              <w:rPr>
                <w:rFonts w:cs="Calibri"/>
                <w:szCs w:val="24"/>
              </w:rPr>
            </w:pPr>
            <w:r w:rsidRPr="009520F7">
              <w:t>Fabio Fonseca Arguelles</w:t>
            </w:r>
          </w:p>
        </w:tc>
        <w:tc>
          <w:tcPr>
            <w:tcW w:w="3261" w:type="dxa"/>
          </w:tcPr>
          <w:p w14:paraId="3A07A440" w14:textId="6CE33B86" w:rsidR="006E3C11" w:rsidRPr="003E4960" w:rsidRDefault="006E3C11" w:rsidP="006E3C11">
            <w:pPr>
              <w:pStyle w:val="TextoTablas"/>
              <w:rPr>
                <w:rFonts w:cs="Calibri"/>
                <w:szCs w:val="24"/>
              </w:rPr>
            </w:pPr>
            <w:r w:rsidRPr="009520F7">
              <w:t xml:space="preserve">Desarrollador </w:t>
            </w:r>
            <w:r w:rsidRPr="006E3C11">
              <w:rPr>
                <w:rStyle w:val="Extranjerismo"/>
              </w:rPr>
              <w:t>full stack</w:t>
            </w:r>
          </w:p>
        </w:tc>
        <w:tc>
          <w:tcPr>
            <w:tcW w:w="3969" w:type="dxa"/>
          </w:tcPr>
          <w:p w14:paraId="5234F940" w14:textId="646F6276" w:rsidR="006E3C11" w:rsidRPr="003D45D0" w:rsidRDefault="006E3C11" w:rsidP="006E3C11">
            <w:pPr>
              <w:pStyle w:val="TextoTablas"/>
              <w:rPr>
                <w:rFonts w:cs="Calibri"/>
                <w:szCs w:val="24"/>
              </w:rPr>
            </w:pPr>
            <w:r w:rsidRPr="009520F7">
              <w:t>Centro de Comercio y Servicios – Regional Atlántico</w:t>
            </w:r>
          </w:p>
        </w:tc>
      </w:tr>
      <w:tr w:rsidR="006E3C11"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5E4FE577" w:rsidR="006E3C11" w:rsidRPr="003D45D0" w:rsidRDefault="006E3C11" w:rsidP="006E3C11">
            <w:pPr>
              <w:pStyle w:val="TextoTablas"/>
              <w:rPr>
                <w:rFonts w:cs="Calibri"/>
                <w:szCs w:val="24"/>
              </w:rPr>
            </w:pPr>
            <w:r w:rsidRPr="00E725CB">
              <w:t>Alexander Rafael Acosta Bedoya</w:t>
            </w:r>
          </w:p>
        </w:tc>
        <w:tc>
          <w:tcPr>
            <w:tcW w:w="3261" w:type="dxa"/>
          </w:tcPr>
          <w:p w14:paraId="3DB4D76A" w14:textId="3A22EE88" w:rsidR="006E3C11" w:rsidRPr="003D45D0" w:rsidRDefault="006E3C11" w:rsidP="006E3C11">
            <w:pPr>
              <w:pStyle w:val="TextoTablas"/>
              <w:rPr>
                <w:rFonts w:cs="Calibri"/>
                <w:szCs w:val="24"/>
              </w:rPr>
            </w:pPr>
            <w:r w:rsidRPr="00E725CB">
              <w:t xml:space="preserve">Animador y productor audiovisual </w:t>
            </w:r>
          </w:p>
        </w:tc>
        <w:tc>
          <w:tcPr>
            <w:tcW w:w="3969" w:type="dxa"/>
          </w:tcPr>
          <w:p w14:paraId="5DB8C643" w14:textId="6925AB40" w:rsidR="006E3C11" w:rsidRPr="003D45D0" w:rsidRDefault="006E3C11" w:rsidP="006E3C11">
            <w:pPr>
              <w:pStyle w:val="TextoTablas"/>
              <w:rPr>
                <w:rFonts w:cs="Calibri"/>
                <w:szCs w:val="24"/>
              </w:rPr>
            </w:pPr>
            <w:r w:rsidRPr="00E725CB">
              <w:t>Centro de Comercio y Servicios – Regional Atlántico</w:t>
            </w:r>
          </w:p>
        </w:tc>
      </w:tr>
      <w:tr w:rsidR="006E3C11" w:rsidRPr="00CC7317" w14:paraId="7D017764" w14:textId="77777777" w:rsidTr="003D5D76">
        <w:tc>
          <w:tcPr>
            <w:tcW w:w="2830" w:type="dxa"/>
          </w:tcPr>
          <w:p w14:paraId="7CADB879" w14:textId="652799E7" w:rsidR="006E3C11" w:rsidRPr="003D45D0" w:rsidRDefault="006E3C11" w:rsidP="006E3C11">
            <w:pPr>
              <w:pStyle w:val="TextoTablas"/>
              <w:rPr>
                <w:rFonts w:cs="Calibri"/>
                <w:szCs w:val="24"/>
              </w:rPr>
            </w:pPr>
            <w:r w:rsidRPr="00E725CB">
              <w:t>Zuleidy María Ruíz Torres</w:t>
            </w:r>
          </w:p>
        </w:tc>
        <w:tc>
          <w:tcPr>
            <w:tcW w:w="3261" w:type="dxa"/>
          </w:tcPr>
          <w:p w14:paraId="2F8AFEBB" w14:textId="3B482316" w:rsidR="006E3C11" w:rsidRPr="003D45D0" w:rsidRDefault="006E3C11" w:rsidP="006E3C11">
            <w:pPr>
              <w:pStyle w:val="TextoTablas"/>
              <w:rPr>
                <w:rFonts w:cs="Calibri"/>
                <w:szCs w:val="24"/>
              </w:rPr>
            </w:pPr>
            <w:r w:rsidRPr="00E725CB">
              <w:t>Producción audiovisual</w:t>
            </w:r>
          </w:p>
        </w:tc>
        <w:tc>
          <w:tcPr>
            <w:tcW w:w="3969" w:type="dxa"/>
          </w:tcPr>
          <w:p w14:paraId="025B20AE" w14:textId="5976D99C" w:rsidR="006E3C11" w:rsidRPr="003D45D0" w:rsidRDefault="006E3C11" w:rsidP="006E3C11">
            <w:pPr>
              <w:pStyle w:val="TextoTablas"/>
              <w:rPr>
                <w:rFonts w:cs="Calibri"/>
                <w:szCs w:val="24"/>
              </w:rPr>
            </w:pPr>
            <w:r w:rsidRPr="00E725CB">
              <w:t>Centro de Comercio y Servicios Regional - Tolima</w:t>
            </w:r>
          </w:p>
        </w:tc>
      </w:tr>
      <w:tr w:rsidR="006E3C11"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3F870E9D" w:rsidR="006E3C11" w:rsidRPr="003D45D0" w:rsidRDefault="006E3C11" w:rsidP="006E3C11">
            <w:pPr>
              <w:pStyle w:val="TextoTablas"/>
              <w:rPr>
                <w:rFonts w:cs="Calibri"/>
                <w:szCs w:val="24"/>
              </w:rPr>
            </w:pPr>
            <w:r w:rsidRPr="00E725CB">
              <w:t>Wilson Andrés Arenales Cáceres</w:t>
            </w:r>
          </w:p>
        </w:tc>
        <w:tc>
          <w:tcPr>
            <w:tcW w:w="3261" w:type="dxa"/>
          </w:tcPr>
          <w:p w14:paraId="439D7747" w14:textId="3B4867D0" w:rsidR="006E3C11" w:rsidRPr="003D45D0" w:rsidRDefault="006E3C11" w:rsidP="006E3C11">
            <w:pPr>
              <w:pStyle w:val="TextoTablas"/>
              <w:rPr>
                <w:rFonts w:cs="Calibri"/>
                <w:szCs w:val="24"/>
              </w:rPr>
            </w:pPr>
            <w:r w:rsidRPr="00E725CB">
              <w:t>Producción audiovisual</w:t>
            </w:r>
          </w:p>
        </w:tc>
        <w:tc>
          <w:tcPr>
            <w:tcW w:w="3969" w:type="dxa"/>
          </w:tcPr>
          <w:p w14:paraId="0AF5A77A" w14:textId="63C37B0A" w:rsidR="006E3C11" w:rsidRPr="003D45D0" w:rsidRDefault="006E3C11" w:rsidP="006E3C11">
            <w:pPr>
              <w:pStyle w:val="TextoTablas"/>
              <w:rPr>
                <w:rFonts w:cs="Calibri"/>
                <w:szCs w:val="24"/>
              </w:rPr>
            </w:pPr>
            <w:r w:rsidRPr="00E725CB">
              <w:t>Centro Industrial del Diseño y la Manufactura Regional - Santander</w:t>
            </w:r>
          </w:p>
        </w:tc>
      </w:tr>
      <w:tr w:rsidR="006E3C11" w:rsidRPr="00CC7317" w14:paraId="767D0209" w14:textId="77777777" w:rsidTr="003D5D76">
        <w:tc>
          <w:tcPr>
            <w:tcW w:w="2830" w:type="dxa"/>
          </w:tcPr>
          <w:p w14:paraId="3127FC31" w14:textId="47F10802" w:rsidR="006E3C11" w:rsidRPr="003D45D0" w:rsidRDefault="006E3C11" w:rsidP="006E3C11">
            <w:pPr>
              <w:pStyle w:val="TextoTablas"/>
              <w:rPr>
                <w:rFonts w:cs="Calibri"/>
                <w:szCs w:val="24"/>
              </w:rPr>
            </w:pPr>
            <w:r w:rsidRPr="00FC56CF">
              <w:t xml:space="preserve">Gilberto Junior Rodríguez </w:t>
            </w:r>
            <w:proofErr w:type="spellStart"/>
            <w:r w:rsidRPr="00FC56CF">
              <w:t>Rodríguez</w:t>
            </w:r>
            <w:proofErr w:type="spellEnd"/>
          </w:p>
        </w:tc>
        <w:tc>
          <w:tcPr>
            <w:tcW w:w="3261" w:type="dxa"/>
          </w:tcPr>
          <w:p w14:paraId="6602AD9A" w14:textId="04CD13F7" w:rsidR="006E3C11" w:rsidRPr="003D45D0" w:rsidRDefault="006E3C11" w:rsidP="006E3C11">
            <w:pPr>
              <w:pStyle w:val="TextoTablas"/>
              <w:rPr>
                <w:rFonts w:cs="Calibri"/>
                <w:szCs w:val="24"/>
              </w:rPr>
            </w:pPr>
            <w:r w:rsidRPr="00FC56CF">
              <w:t>Producción audiovisual</w:t>
            </w:r>
          </w:p>
        </w:tc>
        <w:tc>
          <w:tcPr>
            <w:tcW w:w="3969" w:type="dxa"/>
          </w:tcPr>
          <w:p w14:paraId="0FCAE9EE" w14:textId="4A839909" w:rsidR="006E3C11" w:rsidRPr="003D45D0" w:rsidRDefault="006E3C11" w:rsidP="006E3C11">
            <w:pPr>
              <w:pStyle w:val="TextoTablas"/>
              <w:rPr>
                <w:rFonts w:cs="Calibri"/>
                <w:szCs w:val="24"/>
              </w:rPr>
            </w:pPr>
            <w:r w:rsidRPr="00FC56CF">
              <w:t>Centro Industrial del Diseño y la Manufactura Regional - Santander</w:t>
            </w:r>
          </w:p>
        </w:tc>
      </w:tr>
      <w:tr w:rsidR="006E3C11"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4F78F4D2" w:rsidR="006E3C11" w:rsidRPr="003D45D0" w:rsidRDefault="006E3C11" w:rsidP="006E3C11">
            <w:pPr>
              <w:pStyle w:val="TextoTablas"/>
              <w:rPr>
                <w:rFonts w:cs="Calibri"/>
                <w:szCs w:val="24"/>
              </w:rPr>
            </w:pPr>
            <w:r w:rsidRPr="00A554AB">
              <w:lastRenderedPageBreak/>
              <w:t>María Carolina Tamayo López</w:t>
            </w:r>
          </w:p>
        </w:tc>
        <w:tc>
          <w:tcPr>
            <w:tcW w:w="3261" w:type="dxa"/>
          </w:tcPr>
          <w:p w14:paraId="22592F4C" w14:textId="6E54EDF5" w:rsidR="006E3C11" w:rsidRPr="003D45D0" w:rsidRDefault="006E3C11" w:rsidP="006E3C11">
            <w:pPr>
              <w:pStyle w:val="TextoTablas"/>
              <w:rPr>
                <w:rFonts w:cs="Calibri"/>
                <w:szCs w:val="24"/>
              </w:rPr>
            </w:pPr>
            <w:r w:rsidRPr="00A554AB">
              <w:t>Locución</w:t>
            </w:r>
          </w:p>
        </w:tc>
        <w:tc>
          <w:tcPr>
            <w:tcW w:w="3969" w:type="dxa"/>
          </w:tcPr>
          <w:p w14:paraId="52784AC1" w14:textId="4B39CFC2" w:rsidR="006E3C11" w:rsidRPr="003D45D0" w:rsidRDefault="006E3C11" w:rsidP="006E3C11">
            <w:pPr>
              <w:pStyle w:val="TextoTablas"/>
              <w:rPr>
                <w:rFonts w:cs="Calibri"/>
                <w:szCs w:val="24"/>
              </w:rPr>
            </w:pPr>
            <w:r w:rsidRPr="00A554AB">
              <w:t>Centro Industrial del Diseño y la Manufactura Regional - Santander</w:t>
            </w:r>
          </w:p>
        </w:tc>
      </w:tr>
      <w:tr w:rsidR="006E3C11" w:rsidRPr="00CC7317" w14:paraId="037A9B2A" w14:textId="77777777" w:rsidTr="003D5D76">
        <w:tc>
          <w:tcPr>
            <w:tcW w:w="2830" w:type="dxa"/>
          </w:tcPr>
          <w:p w14:paraId="4DF5C023" w14:textId="03E413C8" w:rsidR="006E3C11" w:rsidRPr="003D45D0" w:rsidRDefault="006E3C11" w:rsidP="006E3C11">
            <w:pPr>
              <w:pStyle w:val="TextoTablas"/>
              <w:rPr>
                <w:rFonts w:cs="Calibri"/>
                <w:szCs w:val="24"/>
              </w:rPr>
            </w:pPr>
            <w:r w:rsidRPr="00A554AB">
              <w:t>Camilo Andrés Bolaño Rey</w:t>
            </w:r>
          </w:p>
        </w:tc>
        <w:tc>
          <w:tcPr>
            <w:tcW w:w="3261" w:type="dxa"/>
          </w:tcPr>
          <w:p w14:paraId="67D8F0AE" w14:textId="5FD78C03" w:rsidR="006E3C11" w:rsidRPr="003D45D0" w:rsidRDefault="006E3C11" w:rsidP="006E3C11">
            <w:pPr>
              <w:pStyle w:val="TextoTablas"/>
              <w:rPr>
                <w:rFonts w:cs="Calibri"/>
                <w:szCs w:val="24"/>
              </w:rPr>
            </w:pPr>
            <w:r w:rsidRPr="00A554AB">
              <w:t>Locución</w:t>
            </w:r>
          </w:p>
        </w:tc>
        <w:tc>
          <w:tcPr>
            <w:tcW w:w="3969" w:type="dxa"/>
          </w:tcPr>
          <w:p w14:paraId="0896279E" w14:textId="6B233D4F" w:rsidR="006E3C11" w:rsidRPr="003D45D0" w:rsidRDefault="006E3C11" w:rsidP="006E3C11">
            <w:pPr>
              <w:pStyle w:val="TextoTablas"/>
              <w:rPr>
                <w:rFonts w:cs="Calibri"/>
                <w:szCs w:val="24"/>
              </w:rPr>
            </w:pPr>
            <w:r w:rsidRPr="00A554AB">
              <w:t>Centro Industrial del Diseño y la Manufactura Regional - Santander</w:t>
            </w:r>
          </w:p>
        </w:tc>
      </w:tr>
      <w:tr w:rsidR="006E3C11" w:rsidRPr="00CC7317" w14:paraId="46D4D4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4EA11823" w14:textId="41F3E0F5" w:rsidR="006E3C11" w:rsidRPr="003D45D0" w:rsidRDefault="006E3C11" w:rsidP="006E3C11">
            <w:pPr>
              <w:pStyle w:val="TextoTablas"/>
              <w:rPr>
                <w:rFonts w:cs="Calibri"/>
                <w:szCs w:val="24"/>
              </w:rPr>
            </w:pPr>
            <w:r w:rsidRPr="00A554AB">
              <w:t>Ángela María Maldonado Jaime</w:t>
            </w:r>
          </w:p>
        </w:tc>
        <w:tc>
          <w:tcPr>
            <w:tcW w:w="3261" w:type="dxa"/>
          </w:tcPr>
          <w:p w14:paraId="1527CDC9" w14:textId="4409E827" w:rsidR="006E3C11" w:rsidRPr="003D45D0" w:rsidRDefault="006E3C11" w:rsidP="006E3C11">
            <w:pPr>
              <w:pStyle w:val="TextoTablas"/>
              <w:rPr>
                <w:rFonts w:cs="Calibri"/>
                <w:szCs w:val="24"/>
              </w:rPr>
            </w:pPr>
            <w:r w:rsidRPr="00A554AB">
              <w:t>Producción audiovisual</w:t>
            </w:r>
          </w:p>
        </w:tc>
        <w:tc>
          <w:tcPr>
            <w:tcW w:w="3969" w:type="dxa"/>
          </w:tcPr>
          <w:p w14:paraId="330E4E0B" w14:textId="4B1BEF24" w:rsidR="006E3C11" w:rsidRPr="003D45D0" w:rsidRDefault="006E3C11" w:rsidP="006E3C11">
            <w:pPr>
              <w:pStyle w:val="TextoTablas"/>
              <w:rPr>
                <w:rFonts w:cs="Calibri"/>
                <w:szCs w:val="24"/>
              </w:rPr>
            </w:pPr>
            <w:r w:rsidRPr="00A554AB">
              <w:t>Centro Industrial del Diseño y la Manufactura Regional - Santander</w:t>
            </w:r>
          </w:p>
        </w:tc>
      </w:tr>
      <w:tr w:rsidR="006E3C11" w:rsidRPr="00CC7317" w14:paraId="758E54A0" w14:textId="77777777" w:rsidTr="003D5D76">
        <w:tc>
          <w:tcPr>
            <w:tcW w:w="2830" w:type="dxa"/>
          </w:tcPr>
          <w:p w14:paraId="135FBF4C" w14:textId="09B22327" w:rsidR="006E3C11" w:rsidRPr="003D45D0" w:rsidRDefault="006E3C11" w:rsidP="006E3C11">
            <w:pPr>
              <w:pStyle w:val="TextoTablas"/>
              <w:rPr>
                <w:rFonts w:cs="Calibri"/>
                <w:szCs w:val="24"/>
              </w:rPr>
            </w:pPr>
            <w:r w:rsidRPr="00A554AB">
              <w:t>Erika Viviana Sandoval Rojas</w:t>
            </w:r>
          </w:p>
        </w:tc>
        <w:tc>
          <w:tcPr>
            <w:tcW w:w="3261" w:type="dxa"/>
          </w:tcPr>
          <w:p w14:paraId="5B3A8E50" w14:textId="11FB584D" w:rsidR="006E3C11" w:rsidRPr="003D45D0" w:rsidRDefault="006E3C11" w:rsidP="006E3C11">
            <w:pPr>
              <w:pStyle w:val="TextoTablas"/>
              <w:rPr>
                <w:rFonts w:cs="Calibri"/>
                <w:szCs w:val="24"/>
              </w:rPr>
            </w:pPr>
            <w:r w:rsidRPr="00A554AB">
              <w:t>Producción audiovisual</w:t>
            </w:r>
          </w:p>
        </w:tc>
        <w:tc>
          <w:tcPr>
            <w:tcW w:w="3969" w:type="dxa"/>
          </w:tcPr>
          <w:p w14:paraId="70728CBE" w14:textId="7277403C" w:rsidR="006E3C11" w:rsidRPr="003D45D0" w:rsidRDefault="006E3C11" w:rsidP="006E3C11">
            <w:pPr>
              <w:pStyle w:val="TextoTablas"/>
              <w:rPr>
                <w:rFonts w:cs="Calibri"/>
                <w:szCs w:val="24"/>
              </w:rPr>
            </w:pPr>
            <w:r w:rsidRPr="00A554AB">
              <w:t>Centro Industrial del Diseño y la Manufactura Regional - Santander</w:t>
            </w:r>
          </w:p>
        </w:tc>
      </w:tr>
      <w:tr w:rsidR="006E3C11" w:rsidRPr="00CC7317" w14:paraId="65FF17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5DFB7D6" w14:textId="40ECCBF8" w:rsidR="006E3C11" w:rsidRPr="003D45D0" w:rsidRDefault="006E3C11" w:rsidP="006E3C11">
            <w:pPr>
              <w:pStyle w:val="TextoTablas"/>
              <w:rPr>
                <w:rFonts w:cs="Calibri"/>
                <w:szCs w:val="24"/>
              </w:rPr>
            </w:pPr>
            <w:r w:rsidRPr="0047230D">
              <w:t>Luz Karime Amaya Cabra</w:t>
            </w:r>
          </w:p>
        </w:tc>
        <w:tc>
          <w:tcPr>
            <w:tcW w:w="3261" w:type="dxa"/>
          </w:tcPr>
          <w:p w14:paraId="629C5845" w14:textId="5759BED0" w:rsidR="006E3C11" w:rsidRPr="003D45D0" w:rsidRDefault="006E3C11" w:rsidP="006E3C11">
            <w:pPr>
              <w:pStyle w:val="TextoTablas"/>
              <w:rPr>
                <w:rFonts w:cs="Calibri"/>
                <w:szCs w:val="24"/>
              </w:rPr>
            </w:pPr>
            <w:r w:rsidRPr="0047230D">
              <w:t xml:space="preserve">Evaluador de contenidos inclusivos y accesibles </w:t>
            </w:r>
          </w:p>
        </w:tc>
        <w:tc>
          <w:tcPr>
            <w:tcW w:w="3969" w:type="dxa"/>
          </w:tcPr>
          <w:p w14:paraId="22F32C81" w14:textId="28FA11FF" w:rsidR="006E3C11" w:rsidRPr="003D45D0" w:rsidRDefault="006E3C11" w:rsidP="006E3C11">
            <w:pPr>
              <w:pStyle w:val="TextoTablas"/>
              <w:rPr>
                <w:rFonts w:cs="Calibri"/>
                <w:szCs w:val="24"/>
              </w:rPr>
            </w:pPr>
            <w:r w:rsidRPr="0047230D">
              <w:t>Centro de Comercio y Servicios – Regional Atlántico</w:t>
            </w:r>
          </w:p>
        </w:tc>
      </w:tr>
      <w:tr w:rsidR="006E3C11" w:rsidRPr="00CC7317" w14:paraId="0F5928C0" w14:textId="77777777" w:rsidTr="003D5D76">
        <w:tc>
          <w:tcPr>
            <w:tcW w:w="2830" w:type="dxa"/>
          </w:tcPr>
          <w:p w14:paraId="0566614B" w14:textId="1C9134B6" w:rsidR="006E3C11" w:rsidRPr="003D45D0" w:rsidRDefault="006E3C11" w:rsidP="006E3C11">
            <w:pPr>
              <w:pStyle w:val="TextoTablas"/>
              <w:rPr>
                <w:rFonts w:cs="Calibri"/>
                <w:szCs w:val="24"/>
              </w:rPr>
            </w:pPr>
            <w:r w:rsidRPr="0047230D">
              <w:t>Laura Daniela Burgos Rueda</w:t>
            </w:r>
          </w:p>
        </w:tc>
        <w:tc>
          <w:tcPr>
            <w:tcW w:w="3261" w:type="dxa"/>
          </w:tcPr>
          <w:p w14:paraId="43AF2255" w14:textId="099FF220" w:rsidR="006E3C11" w:rsidRPr="003D45D0" w:rsidRDefault="006E3C11" w:rsidP="006E3C11">
            <w:pPr>
              <w:pStyle w:val="TextoTablas"/>
              <w:rPr>
                <w:rFonts w:cs="Calibri"/>
                <w:szCs w:val="24"/>
              </w:rPr>
            </w:pPr>
            <w:r w:rsidRPr="0047230D">
              <w:t xml:space="preserve">Evaluador de contenidos inclusivos y accesibles </w:t>
            </w:r>
          </w:p>
        </w:tc>
        <w:tc>
          <w:tcPr>
            <w:tcW w:w="3969" w:type="dxa"/>
          </w:tcPr>
          <w:p w14:paraId="30C4F78A" w14:textId="58187E74" w:rsidR="006E3C11" w:rsidRPr="003D45D0" w:rsidRDefault="006E3C11" w:rsidP="006E3C11">
            <w:pPr>
              <w:pStyle w:val="TextoTablas"/>
              <w:rPr>
                <w:rFonts w:cs="Calibri"/>
                <w:szCs w:val="24"/>
              </w:rPr>
            </w:pPr>
            <w:r w:rsidRPr="0047230D">
              <w:t>Centro de Comercio y Servicios – Regional Atlántico</w:t>
            </w:r>
          </w:p>
        </w:tc>
      </w:tr>
      <w:tr w:rsidR="006E3C11" w:rsidRPr="00CC7317" w14:paraId="43497F2C"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010ADE2" w14:textId="3EB81742" w:rsidR="006E3C11" w:rsidRPr="003D45D0" w:rsidRDefault="006E3C11" w:rsidP="006E3C11">
            <w:pPr>
              <w:pStyle w:val="TextoTablas"/>
              <w:rPr>
                <w:rFonts w:cs="Calibri"/>
                <w:szCs w:val="24"/>
              </w:rPr>
            </w:pPr>
            <w:r w:rsidRPr="0047230D">
              <w:t>Jonathan Adié Villafañe</w:t>
            </w:r>
          </w:p>
        </w:tc>
        <w:tc>
          <w:tcPr>
            <w:tcW w:w="3261" w:type="dxa"/>
          </w:tcPr>
          <w:p w14:paraId="6AEB7B0F" w14:textId="37612721" w:rsidR="006E3C11" w:rsidRPr="003D45D0" w:rsidRDefault="006E3C11" w:rsidP="006E3C11">
            <w:pPr>
              <w:pStyle w:val="TextoTablas"/>
              <w:rPr>
                <w:rFonts w:cs="Calibri"/>
                <w:szCs w:val="24"/>
              </w:rPr>
            </w:pPr>
            <w:r w:rsidRPr="0047230D">
              <w:t xml:space="preserve">Validador y vinculador de recursos digitales </w:t>
            </w:r>
          </w:p>
        </w:tc>
        <w:tc>
          <w:tcPr>
            <w:tcW w:w="3969" w:type="dxa"/>
          </w:tcPr>
          <w:p w14:paraId="66DCE4FC" w14:textId="2526E2E6" w:rsidR="006E3C11" w:rsidRPr="003D45D0" w:rsidRDefault="006E3C11" w:rsidP="006E3C11">
            <w:pPr>
              <w:pStyle w:val="TextoTablas"/>
              <w:rPr>
                <w:rFonts w:cs="Calibri"/>
                <w:szCs w:val="24"/>
              </w:rPr>
            </w:pPr>
            <w:r w:rsidRPr="0047230D">
              <w:t>Centro de Comercio y Servicios – Regional Atlántico</w:t>
            </w:r>
          </w:p>
        </w:tc>
      </w:tr>
      <w:tr w:rsidR="006E3C11" w:rsidRPr="00CC7317" w14:paraId="038263DF" w14:textId="77777777" w:rsidTr="003D5D76">
        <w:tc>
          <w:tcPr>
            <w:tcW w:w="2830" w:type="dxa"/>
          </w:tcPr>
          <w:p w14:paraId="46092102" w14:textId="5FDB5716" w:rsidR="006E3C11" w:rsidRPr="003D45D0" w:rsidRDefault="006E3C11" w:rsidP="006E3C11">
            <w:pPr>
              <w:pStyle w:val="TextoTablas"/>
              <w:rPr>
                <w:rFonts w:cs="Calibri"/>
                <w:szCs w:val="24"/>
              </w:rPr>
            </w:pPr>
            <w:r w:rsidRPr="0047230D">
              <w:t>Karine Isabel Ospino Fritz</w:t>
            </w:r>
          </w:p>
        </w:tc>
        <w:tc>
          <w:tcPr>
            <w:tcW w:w="3261" w:type="dxa"/>
          </w:tcPr>
          <w:p w14:paraId="67441254" w14:textId="7CA8D668" w:rsidR="006E3C11" w:rsidRPr="003D45D0" w:rsidRDefault="006E3C11" w:rsidP="006E3C11">
            <w:pPr>
              <w:pStyle w:val="TextoTablas"/>
              <w:rPr>
                <w:rFonts w:cs="Calibri"/>
                <w:szCs w:val="24"/>
              </w:rPr>
            </w:pPr>
            <w:r w:rsidRPr="0047230D">
              <w:t xml:space="preserve">Validador y vinculador de recursos digitales </w:t>
            </w:r>
          </w:p>
        </w:tc>
        <w:tc>
          <w:tcPr>
            <w:tcW w:w="3969" w:type="dxa"/>
          </w:tcPr>
          <w:p w14:paraId="39802118" w14:textId="743657CD" w:rsidR="006E3C11" w:rsidRPr="003D45D0" w:rsidRDefault="006E3C11" w:rsidP="006E3C11">
            <w:pPr>
              <w:pStyle w:val="TextoTablas"/>
              <w:rPr>
                <w:rFonts w:cs="Calibri"/>
                <w:szCs w:val="24"/>
              </w:rPr>
            </w:pPr>
            <w:r w:rsidRPr="0047230D">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7"/>
      <w:footerReference w:type="default" r:id="rId2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0AF9F" w14:textId="77777777" w:rsidR="004F6B84" w:rsidRDefault="004F6B84" w:rsidP="00EC0858">
      <w:pPr>
        <w:spacing w:before="0" w:after="0" w:line="240" w:lineRule="auto"/>
      </w:pPr>
      <w:r>
        <w:separator/>
      </w:r>
    </w:p>
  </w:endnote>
  <w:endnote w:type="continuationSeparator" w:id="0">
    <w:p w14:paraId="07BFF2B3" w14:textId="77777777" w:rsidR="004F6B84" w:rsidRDefault="004F6B8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395B7EAD"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E6CF5" w14:textId="77777777" w:rsidR="004F6B84" w:rsidRDefault="004F6B84" w:rsidP="00EC0858">
      <w:pPr>
        <w:spacing w:before="0" w:after="0" w:line="240" w:lineRule="auto"/>
      </w:pPr>
      <w:r>
        <w:separator/>
      </w:r>
    </w:p>
  </w:footnote>
  <w:footnote w:type="continuationSeparator" w:id="0">
    <w:p w14:paraId="7DCE5132" w14:textId="77777777" w:rsidR="004F6B84" w:rsidRDefault="004F6B8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A96EAE"/>
    <w:multiLevelType w:val="hybridMultilevel"/>
    <w:tmpl w:val="A622D1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70A4433"/>
    <w:multiLevelType w:val="hybridMultilevel"/>
    <w:tmpl w:val="37A87E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7F14F35"/>
    <w:multiLevelType w:val="hybridMultilevel"/>
    <w:tmpl w:val="C136A8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0922A70"/>
    <w:multiLevelType w:val="hybridMultilevel"/>
    <w:tmpl w:val="8B48D3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250B5117"/>
    <w:multiLevelType w:val="hybridMultilevel"/>
    <w:tmpl w:val="5CEEA5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83232B5"/>
    <w:multiLevelType w:val="hybridMultilevel"/>
    <w:tmpl w:val="0C8834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9555649"/>
    <w:multiLevelType w:val="hybridMultilevel"/>
    <w:tmpl w:val="E028DD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D380112"/>
    <w:multiLevelType w:val="hybridMultilevel"/>
    <w:tmpl w:val="991C4D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32D7987"/>
    <w:multiLevelType w:val="hybridMultilevel"/>
    <w:tmpl w:val="FB4A03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5831522"/>
    <w:multiLevelType w:val="hybridMultilevel"/>
    <w:tmpl w:val="D9AAE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756A66"/>
    <w:multiLevelType w:val="hybridMultilevel"/>
    <w:tmpl w:val="24901AB8"/>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0" w15:restartNumberingAfterBreak="0">
    <w:nsid w:val="36FF0E37"/>
    <w:multiLevelType w:val="hybridMultilevel"/>
    <w:tmpl w:val="6C9ADF48"/>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99E2C28"/>
    <w:multiLevelType w:val="hybridMultilevel"/>
    <w:tmpl w:val="8A009B7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AEF1F41"/>
    <w:multiLevelType w:val="hybridMultilevel"/>
    <w:tmpl w:val="84C4E8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B753859"/>
    <w:multiLevelType w:val="hybridMultilevel"/>
    <w:tmpl w:val="153847D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3FA90AD5"/>
    <w:multiLevelType w:val="hybridMultilevel"/>
    <w:tmpl w:val="EE40AC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68C227C"/>
    <w:multiLevelType w:val="hybridMultilevel"/>
    <w:tmpl w:val="622217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6A574CA"/>
    <w:multiLevelType w:val="hybridMultilevel"/>
    <w:tmpl w:val="8A6CE4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8343334"/>
    <w:multiLevelType w:val="hybridMultilevel"/>
    <w:tmpl w:val="020844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C1761D5"/>
    <w:multiLevelType w:val="hybridMultilevel"/>
    <w:tmpl w:val="A93CEC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CC562D0"/>
    <w:multiLevelType w:val="hybridMultilevel"/>
    <w:tmpl w:val="013008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35F3DA7"/>
    <w:multiLevelType w:val="hybridMultilevel"/>
    <w:tmpl w:val="F6B8A3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4"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0DF04F4"/>
    <w:multiLevelType w:val="hybridMultilevel"/>
    <w:tmpl w:val="87C65E88"/>
    <w:lvl w:ilvl="0" w:tplc="FFFFFFFF">
      <w:start w:val="1"/>
      <w:numFmt w:val="upp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6"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6F6484E"/>
    <w:multiLevelType w:val="hybridMultilevel"/>
    <w:tmpl w:val="3334BA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69F6506D"/>
    <w:multiLevelType w:val="hybridMultilevel"/>
    <w:tmpl w:val="87C65E88"/>
    <w:lvl w:ilvl="0" w:tplc="7466E074">
      <w:start w:val="1"/>
      <w:numFmt w:val="upp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3" w15:restartNumberingAfterBreak="0">
    <w:nsid w:val="6C0A7945"/>
    <w:multiLevelType w:val="hybridMultilevel"/>
    <w:tmpl w:val="91C6CBC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CE368C6"/>
    <w:multiLevelType w:val="hybridMultilevel"/>
    <w:tmpl w:val="64162A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1"/>
  </w:num>
  <w:num w:numId="3" w16cid:durableId="684139429">
    <w:abstractNumId w:val="31"/>
  </w:num>
  <w:num w:numId="4" w16cid:durableId="5985735">
    <w:abstractNumId w:val="19"/>
  </w:num>
  <w:num w:numId="5" w16cid:durableId="997416964">
    <w:abstractNumId w:val="33"/>
  </w:num>
  <w:num w:numId="6" w16cid:durableId="883566586">
    <w:abstractNumId w:val="39"/>
  </w:num>
  <w:num w:numId="7" w16cid:durableId="843515822">
    <w:abstractNumId w:val="41"/>
  </w:num>
  <w:num w:numId="8" w16cid:durableId="1763989838">
    <w:abstractNumId w:val="48"/>
  </w:num>
  <w:num w:numId="9" w16cid:durableId="901260457">
    <w:abstractNumId w:val="46"/>
  </w:num>
  <w:num w:numId="10" w16cid:durableId="2090156235">
    <w:abstractNumId w:val="6"/>
  </w:num>
  <w:num w:numId="11" w16cid:durableId="460149048">
    <w:abstractNumId w:val="21"/>
  </w:num>
  <w:num w:numId="12" w16cid:durableId="251205254">
    <w:abstractNumId w:val="16"/>
  </w:num>
  <w:num w:numId="13" w16cid:durableId="230971850">
    <w:abstractNumId w:val="4"/>
  </w:num>
  <w:num w:numId="14" w16cid:durableId="701905212">
    <w:abstractNumId w:val="5"/>
  </w:num>
  <w:num w:numId="15" w16cid:durableId="555092178">
    <w:abstractNumId w:val="45"/>
  </w:num>
  <w:num w:numId="16" w16cid:durableId="1929338649">
    <w:abstractNumId w:val="10"/>
  </w:num>
  <w:num w:numId="17" w16cid:durableId="347678653">
    <w:abstractNumId w:val="44"/>
  </w:num>
  <w:num w:numId="18" w16cid:durableId="82341372">
    <w:abstractNumId w:val="37"/>
  </w:num>
  <w:num w:numId="19" w16cid:durableId="800995483">
    <w:abstractNumId w:val="34"/>
  </w:num>
  <w:num w:numId="20" w16cid:durableId="1690643407">
    <w:abstractNumId w:val="36"/>
  </w:num>
  <w:num w:numId="21" w16cid:durableId="16738832">
    <w:abstractNumId w:val="40"/>
  </w:num>
  <w:num w:numId="22" w16cid:durableId="552040762">
    <w:abstractNumId w:val="8"/>
  </w:num>
  <w:num w:numId="23" w16cid:durableId="1893616169">
    <w:abstractNumId w:val="29"/>
  </w:num>
  <w:num w:numId="24" w16cid:durableId="1189492322">
    <w:abstractNumId w:val="3"/>
  </w:num>
  <w:num w:numId="25" w16cid:durableId="1519781205">
    <w:abstractNumId w:val="24"/>
  </w:num>
  <w:num w:numId="26" w16cid:durableId="653072155">
    <w:abstractNumId w:val="42"/>
  </w:num>
  <w:num w:numId="27" w16cid:durableId="1345520382">
    <w:abstractNumId w:val="2"/>
  </w:num>
  <w:num w:numId="28" w16cid:durableId="565991056">
    <w:abstractNumId w:val="35"/>
  </w:num>
  <w:num w:numId="29" w16cid:durableId="1520119027">
    <w:abstractNumId w:val="7"/>
  </w:num>
  <w:num w:numId="30" w16cid:durableId="1602643637">
    <w:abstractNumId w:val="1"/>
  </w:num>
  <w:num w:numId="31" w16cid:durableId="951860255">
    <w:abstractNumId w:val="25"/>
  </w:num>
  <w:num w:numId="32" w16cid:durableId="1341201060">
    <w:abstractNumId w:val="20"/>
  </w:num>
  <w:num w:numId="33" w16cid:durableId="949824763">
    <w:abstractNumId w:val="28"/>
  </w:num>
  <w:num w:numId="34" w16cid:durableId="1113749760">
    <w:abstractNumId w:val="23"/>
  </w:num>
  <w:num w:numId="35" w16cid:durableId="76438495">
    <w:abstractNumId w:val="27"/>
  </w:num>
  <w:num w:numId="36" w16cid:durableId="751782869">
    <w:abstractNumId w:val="43"/>
  </w:num>
  <w:num w:numId="37" w16cid:durableId="2098597554">
    <w:abstractNumId w:val="47"/>
  </w:num>
  <w:num w:numId="38" w16cid:durableId="92408803">
    <w:abstractNumId w:val="15"/>
  </w:num>
  <w:num w:numId="39" w16cid:durableId="42020785">
    <w:abstractNumId w:val="26"/>
  </w:num>
  <w:num w:numId="40" w16cid:durableId="1183011963">
    <w:abstractNumId w:val="14"/>
  </w:num>
  <w:num w:numId="41" w16cid:durableId="236866099">
    <w:abstractNumId w:val="22"/>
  </w:num>
  <w:num w:numId="42" w16cid:durableId="434250327">
    <w:abstractNumId w:val="18"/>
  </w:num>
  <w:num w:numId="43" w16cid:durableId="2126581918">
    <w:abstractNumId w:val="9"/>
  </w:num>
  <w:num w:numId="44" w16cid:durableId="1379741679">
    <w:abstractNumId w:val="13"/>
  </w:num>
  <w:num w:numId="45" w16cid:durableId="1004361786">
    <w:abstractNumId w:val="38"/>
  </w:num>
  <w:num w:numId="46" w16cid:durableId="1431273048">
    <w:abstractNumId w:val="32"/>
  </w:num>
  <w:num w:numId="47" w16cid:durableId="1409569681">
    <w:abstractNumId w:val="17"/>
  </w:num>
  <w:num w:numId="48" w16cid:durableId="840699616">
    <w:abstractNumId w:val="30"/>
  </w:num>
  <w:num w:numId="49" w16cid:durableId="822937851">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625E"/>
    <w:rsid w:val="00067129"/>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4E83"/>
    <w:rsid w:val="000B50D7"/>
    <w:rsid w:val="000B640A"/>
    <w:rsid w:val="000B729E"/>
    <w:rsid w:val="000C0DD4"/>
    <w:rsid w:val="000C1AF7"/>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2A44"/>
    <w:rsid w:val="000E33EE"/>
    <w:rsid w:val="000E376D"/>
    <w:rsid w:val="000E3DFB"/>
    <w:rsid w:val="000E4EE8"/>
    <w:rsid w:val="000E5A46"/>
    <w:rsid w:val="000E5C1D"/>
    <w:rsid w:val="000E6328"/>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16D8"/>
    <w:rsid w:val="001A466D"/>
    <w:rsid w:val="001A4CCF"/>
    <w:rsid w:val="001A51A8"/>
    <w:rsid w:val="001A52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35E4"/>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5FB6"/>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104D"/>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3F5C"/>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26FF"/>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132"/>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5FD"/>
    <w:rsid w:val="00404C34"/>
    <w:rsid w:val="00405755"/>
    <w:rsid w:val="00405967"/>
    <w:rsid w:val="00405C27"/>
    <w:rsid w:val="00405D73"/>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56FC"/>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4F6B84"/>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0E7"/>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447"/>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3A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EB8"/>
    <w:rsid w:val="00652F8B"/>
    <w:rsid w:val="00653546"/>
    <w:rsid w:val="00654760"/>
    <w:rsid w:val="00654EF9"/>
    <w:rsid w:val="0065599C"/>
    <w:rsid w:val="00655B10"/>
    <w:rsid w:val="0065661E"/>
    <w:rsid w:val="0065677B"/>
    <w:rsid w:val="00662BF6"/>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3C11"/>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56B"/>
    <w:rsid w:val="00707F8B"/>
    <w:rsid w:val="00711448"/>
    <w:rsid w:val="00711506"/>
    <w:rsid w:val="00711AF2"/>
    <w:rsid w:val="00711D8F"/>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6F1"/>
    <w:rsid w:val="00723E6B"/>
    <w:rsid w:val="00724D26"/>
    <w:rsid w:val="007263A0"/>
    <w:rsid w:val="00730C6E"/>
    <w:rsid w:val="00730C70"/>
    <w:rsid w:val="007314A6"/>
    <w:rsid w:val="0073210A"/>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220"/>
    <w:rsid w:val="00782652"/>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6F50"/>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171"/>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03D"/>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044B"/>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49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1D5A"/>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1D2"/>
    <w:rsid w:val="00924D64"/>
    <w:rsid w:val="00925AEF"/>
    <w:rsid w:val="00925D23"/>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269E"/>
    <w:rsid w:val="009C322A"/>
    <w:rsid w:val="009C3A9C"/>
    <w:rsid w:val="009C3C5D"/>
    <w:rsid w:val="009C461B"/>
    <w:rsid w:val="009C4918"/>
    <w:rsid w:val="009C5C4E"/>
    <w:rsid w:val="009C641C"/>
    <w:rsid w:val="009C6A9D"/>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9F779C"/>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175"/>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818"/>
    <w:rsid w:val="00AB490D"/>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5145"/>
    <w:rsid w:val="00AD78BD"/>
    <w:rsid w:val="00AD7E49"/>
    <w:rsid w:val="00AE0664"/>
    <w:rsid w:val="00AE1909"/>
    <w:rsid w:val="00AE1F29"/>
    <w:rsid w:val="00AE21A9"/>
    <w:rsid w:val="00AE3ACE"/>
    <w:rsid w:val="00AE4089"/>
    <w:rsid w:val="00AE4CAF"/>
    <w:rsid w:val="00AE55E2"/>
    <w:rsid w:val="00AE602B"/>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21D0"/>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C6145"/>
    <w:rsid w:val="00BD022B"/>
    <w:rsid w:val="00BD0BD8"/>
    <w:rsid w:val="00BD2EE5"/>
    <w:rsid w:val="00BD338C"/>
    <w:rsid w:val="00BD33AD"/>
    <w:rsid w:val="00BD452B"/>
    <w:rsid w:val="00BD6DF6"/>
    <w:rsid w:val="00BD7349"/>
    <w:rsid w:val="00BD7529"/>
    <w:rsid w:val="00BD76F8"/>
    <w:rsid w:val="00BE44C6"/>
    <w:rsid w:val="00BE4AD5"/>
    <w:rsid w:val="00BE53FD"/>
    <w:rsid w:val="00BE6D71"/>
    <w:rsid w:val="00BE75F4"/>
    <w:rsid w:val="00BE7A59"/>
    <w:rsid w:val="00BE7FFA"/>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BD9"/>
    <w:rsid w:val="00C7512C"/>
    <w:rsid w:val="00C75183"/>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669D"/>
    <w:rsid w:val="00CA741C"/>
    <w:rsid w:val="00CB04D2"/>
    <w:rsid w:val="00CB08DC"/>
    <w:rsid w:val="00CB1352"/>
    <w:rsid w:val="00CB226E"/>
    <w:rsid w:val="00CB2345"/>
    <w:rsid w:val="00CB4105"/>
    <w:rsid w:val="00CB479E"/>
    <w:rsid w:val="00CB4E93"/>
    <w:rsid w:val="00CB5562"/>
    <w:rsid w:val="00CB61C0"/>
    <w:rsid w:val="00CB6A63"/>
    <w:rsid w:val="00CB7CEA"/>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6C4A"/>
    <w:rsid w:val="00D27FCA"/>
    <w:rsid w:val="00D32111"/>
    <w:rsid w:val="00D32E29"/>
    <w:rsid w:val="00D33118"/>
    <w:rsid w:val="00D344F5"/>
    <w:rsid w:val="00D35D41"/>
    <w:rsid w:val="00D36707"/>
    <w:rsid w:val="00D37589"/>
    <w:rsid w:val="00D40B6B"/>
    <w:rsid w:val="00D4376E"/>
    <w:rsid w:val="00D44188"/>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14E"/>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98"/>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07A"/>
    <w:rsid w:val="00E103F1"/>
    <w:rsid w:val="00E10928"/>
    <w:rsid w:val="00E1182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8C9"/>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06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39CE"/>
    <w:rsid w:val="00F4442C"/>
    <w:rsid w:val="00F4450F"/>
    <w:rsid w:val="00F44AEB"/>
    <w:rsid w:val="00F45529"/>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image" Target="media/image5.jpg"/><Relationship Id="rId26" Type="http://schemas.openxmlformats.org/officeDocument/2006/relationships/hyperlink" Target="https://bibliotecadigital.ccb.org.co/bitstream/handle/11520/1172/4614_cartilla_etiquetaempresarial.pdf?sequence=1&amp;isAllowed=y" TargetMode="External"/><Relationship Id="rId3" Type="http://schemas.openxmlformats.org/officeDocument/2006/relationships/customXml" Target="../customXml/item3.xml"/><Relationship Id="rId21" Type="http://schemas.openxmlformats.org/officeDocument/2006/relationships/hyperlink" Target="https://www.youtube.com/watch?v=MgNyjRdgJWw"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youtu.be/Z9zSnDD46IU?si=90UjbCkO8rf8jrEe" TargetMode="External"/><Relationship Id="rId25" Type="http://schemas.openxmlformats.org/officeDocument/2006/relationships/hyperlink" Target="https://www.academia.edu/22896902/T%C3%A9cnicas_de_ventas_MARIANA_ELIZABETH_NAVARRO_MEJIA" TargetMode="Externa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image" Target="media/image6.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positorio.sena.edu.co/handle/11404/1896"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8.sv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youtu.be/7M72zaMrfSE?si=rfJNprpAISGr9Gd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jtClREk9TY4" TargetMode="External"/><Relationship Id="rId22" Type="http://schemas.openxmlformats.org/officeDocument/2006/relationships/image" Target="media/image7.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8CD2D92D-8CD5-45A3-8A52-D5D274AD771B}"/>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79</Pages>
  <Words>15615</Words>
  <Characters>85884</Characters>
  <Application>Microsoft Office Word</Application>
  <DocSecurity>0</DocSecurity>
  <Lines>715</Lines>
  <Paragraphs>202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Cierre de ventas de productos mayoristas</vt:lpstr>
      <vt:lpstr>Generalidades de las prácticas agrícolas para el cultivo del plátano</vt:lpstr>
    </vt:vector>
  </TitlesOfParts>
  <Company/>
  <LinksUpToDate>false</LinksUpToDate>
  <CharactersWithSpaces>101297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Cierre de ventas de productos mayoristas</dc:title>
  <dc:subject/>
  <dc:creator>SENA</dc:creator>
  <cp:keywords/>
  <dc:description/>
  <cp:lastModifiedBy>Laura Daniela Burgos Rueda</cp:lastModifiedBy>
  <cp:revision>11</cp:revision>
  <cp:lastPrinted>2025-12-26T13:56:00Z</cp:lastPrinted>
  <dcterms:created xsi:type="dcterms:W3CDTF">2026-05-10T17:07:00Z</dcterms:created>
  <dcterms:modified xsi:type="dcterms:W3CDTF">2026-05-11T20:01:00Z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