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3684682F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F86644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05A68235" w:rsidR="00F86644" w:rsidRPr="00CD238B" w:rsidRDefault="00F90D94" w:rsidP="00F90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Principios del m</w:t>
            </w:r>
            <w:r w:rsidRPr="009D7792">
              <w:t>anejo de información y posventa</w:t>
            </w:r>
          </w:p>
        </w:tc>
      </w:tr>
      <w:tr w:rsidR="00F86644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49E3761" w:rsidR="00F86644" w:rsidRPr="00B77987" w:rsidRDefault="006372D2" w:rsidP="00B77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792">
              <w:t>Identificar los conocimientos previos del estudiante sobre el proceso de ventas, atención al cliente y formalización comercial.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2FB3C0EA" w:rsidR="00C57B0F" w:rsidRPr="00491C22" w:rsidRDefault="00C41DD9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9D7792">
              <w:t>Las fuentes de información permiten obtener conocimientos.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F04924A" w:rsidR="00C57B0F" w:rsidRPr="00EC37DB" w:rsidRDefault="00C41DD9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Las fuentes primarias contienen información original.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57B4388D" w:rsidR="00C57B0F" w:rsidRPr="00EC37DB" w:rsidRDefault="003756D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37EA55D6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70EF9DB" w:rsidR="00C57B0F" w:rsidRPr="00EC37DB" w:rsidRDefault="00C41DD9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Las fuentes secundarias generan información nueva.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4942857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52DC6D04" w:rsidR="00C57B0F" w:rsidRPr="00EC37DB" w:rsidRDefault="00C41D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8BF765C" w:rsidR="00C57B0F" w:rsidRPr="00125565" w:rsidRDefault="00C41DD9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El procesamiento de datos convierte datos en información útil.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EFCC723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27065F3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A0E3992" w:rsidR="00C57B0F" w:rsidRPr="0089148A" w:rsidRDefault="00C41DD9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Los datos en bruto son útiles sin procesarse.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826628E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2D6DE99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8F7A8B9" w:rsidR="00C57B0F" w:rsidRPr="00EC37DB" w:rsidRDefault="00C41DD9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recolección es el primer paso del procesamiento de datos.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39FCCA8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547B3899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AF057AA" w:rsidR="00075BDE" w:rsidRPr="00E07AE3" w:rsidRDefault="00C41DD9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9D7792">
              <w:t>Los datos deben ser precisos y relevantes para ser útiles.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15FE754" w:rsidR="00075BDE" w:rsidRPr="00EC37DB" w:rsidRDefault="00C41DD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473A61CC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EADD648" w:rsidR="00075BDE" w:rsidRPr="00EC37DB" w:rsidRDefault="00C41DD9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confidencialidad implica proteger la información.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5E025149" w:rsidR="00075BDE" w:rsidRPr="00EC37DB" w:rsidRDefault="00C41DD9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9F54227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E5BD199" w:rsidR="00075BDE" w:rsidRPr="00EC37DB" w:rsidRDefault="00C41DD9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información confidencial puede divulgarse sin autorización.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438496C0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5098181E" w:rsidR="00075BDE" w:rsidRPr="00EC37DB" w:rsidRDefault="00C41DD9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E66097F" w:rsidR="00075BDE" w:rsidRPr="00EC37DB" w:rsidRDefault="00C41DD9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Ley 1581 de 2012 regula el manejo de datos personales.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2B873A9C" w:rsidR="00075BDE" w:rsidRPr="00EC37DB" w:rsidRDefault="00C41DD9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7DE034AE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84408" w14:paraId="74BD4AC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7A275F" w14:textId="4C2E5E84" w:rsidR="00B84408" w:rsidRPr="002E46FB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45543B" w14:textId="2AC29C0B" w:rsidR="00B84408" w:rsidRPr="006315E6" w:rsidRDefault="00C41DD9" w:rsidP="00B84408">
            <w:pPr>
              <w:spacing w:line="240" w:lineRule="auto"/>
              <w:rPr>
                <w:color w:val="C8600A"/>
              </w:rPr>
            </w:pPr>
            <w:r w:rsidRPr="00C41DD9">
              <w:rPr>
                <w:color w:val="C8600A"/>
              </w:rPr>
              <w:t>Las mediciones permiten tomar decisiones en la empresa.</w:t>
            </w:r>
          </w:p>
        </w:tc>
      </w:tr>
      <w:tr w:rsidR="00B84408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84408" w:rsidRPr="00B84408" w:rsidRDefault="00B84408" w:rsidP="00B84408">
            <w:pPr>
              <w:rPr>
                <w:color w:val="C55911"/>
              </w:rPr>
            </w:pPr>
            <w:r w:rsidRPr="00B84408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767808E" w:rsidR="00B84408" w:rsidRPr="006315E6" w:rsidRDefault="00C41DD9" w:rsidP="00B84408">
            <w:pPr>
              <w:spacing w:line="240" w:lineRule="auto"/>
              <w:rPr>
                <w:color w:val="C8600A"/>
              </w:rPr>
            </w:pPr>
            <w:r w:rsidRPr="00C41DD9">
              <w:rPr>
                <w:color w:val="C8600A"/>
              </w:rPr>
              <w:t>Las mediciones solo se expresan de forma cualitativa.</w:t>
            </w:r>
          </w:p>
        </w:tc>
      </w:tr>
      <w:tr w:rsidR="00B84408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781DB68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8BBCBAF" w:rsidR="00B84408" w:rsidRPr="00570901" w:rsidRDefault="00C41DD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886888D" w:rsidR="00B84408" w:rsidRPr="006315E6" w:rsidRDefault="00C41DD9" w:rsidP="00B84408">
            <w:pPr>
              <w:spacing w:line="240" w:lineRule="auto"/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Las solicitudes son requerimientos que hacen los clientes.</w:t>
            </w:r>
          </w:p>
        </w:tc>
      </w:tr>
      <w:tr w:rsidR="00B84408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68440496" w:rsidR="00B84408" w:rsidRPr="00570901" w:rsidRDefault="006372D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1470D73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05DA3E7" w:rsidR="00B84408" w:rsidRPr="006315E6" w:rsidRDefault="00C41DD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Las PQR incluyen peticiones, quejas y reclamos.</w:t>
            </w:r>
          </w:p>
        </w:tc>
      </w:tr>
      <w:tr w:rsidR="00B84408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3658907" w:rsidR="00B84408" w:rsidRPr="00570901" w:rsidRDefault="00C41DD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946CB44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D1716BF" w:rsidR="00B84408" w:rsidRPr="006315E6" w:rsidRDefault="00C41DD9" w:rsidP="00B84408">
            <w:pPr>
              <w:rPr>
                <w:rFonts w:ascii="Calibri" w:eastAsia="Calibri" w:hAnsi="Calibri" w:cs="Calibri"/>
                <w:b/>
                <w:bCs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Las solicitudes posventa se realizan antes de la compra.</w:t>
            </w:r>
          </w:p>
        </w:tc>
      </w:tr>
      <w:tr w:rsidR="00B84408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2D2D213C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59D07534" w:rsidR="00B84408" w:rsidRPr="00570901" w:rsidRDefault="00C41DD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7D7BC45" w:rsidR="00B84408" w:rsidRPr="006315E6" w:rsidRDefault="00C41DD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La posventa busca fidelizar al cliente.</w:t>
            </w:r>
          </w:p>
        </w:tc>
      </w:tr>
      <w:tr w:rsidR="00B84408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7A5E5EEE" w:rsidR="00B84408" w:rsidRPr="00570901" w:rsidRDefault="00C41DD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116CD5B0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094BCAF" w:rsidR="00B84408" w:rsidRPr="006315E6" w:rsidRDefault="00C41DD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La posventa solo ocurre en el momento de la venta.</w:t>
            </w:r>
          </w:p>
        </w:tc>
      </w:tr>
      <w:tr w:rsidR="00B84408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0E2FA61D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517694E" w:rsidR="00B84408" w:rsidRPr="00570901" w:rsidRDefault="00C41DD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</w:p>
        </w:tc>
      </w:tr>
      <w:tr w:rsidR="00B84408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8513B9C" w:rsidR="00B84408" w:rsidRPr="006315E6" w:rsidRDefault="00C41DD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El seguimiento al cliente es parte de la posventa.</w:t>
            </w:r>
          </w:p>
        </w:tc>
      </w:tr>
      <w:tr w:rsidR="00B84408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D057D3B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16A22836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F2CE89C" w:rsidR="00B84408" w:rsidRPr="006315E6" w:rsidRDefault="00C41DD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Los conflictos comerciales no tienen solución.</w:t>
            </w:r>
          </w:p>
        </w:tc>
      </w:tr>
      <w:tr w:rsidR="00B84408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36F3A80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7322A70B" w:rsidR="00B84408" w:rsidRPr="00570901" w:rsidRDefault="00BC3E3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F36EE37" w:rsidR="00B84408" w:rsidRPr="006315E6" w:rsidRDefault="00C41DD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C41DD9">
              <w:rPr>
                <w:color w:val="C8600A"/>
              </w:rPr>
              <w:t>La negociación y mediación son formas de resolver conflictos.</w:t>
            </w:r>
          </w:p>
        </w:tc>
      </w:tr>
      <w:tr w:rsidR="00B84408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271DE702" w:rsidR="00B84408" w:rsidRPr="003F431E" w:rsidRDefault="00BC3E3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4133FC36" w:rsidR="00B84408" w:rsidRPr="003F431E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2D2891E" w14:textId="77777777" w:rsidR="008110A7" w:rsidRDefault="008110A7" w:rsidP="006315E6">
      <w:pPr>
        <w:spacing w:line="240" w:lineRule="auto"/>
      </w:pPr>
    </w:p>
    <w:p w14:paraId="4589FB96" w14:textId="77777777" w:rsidR="006372D2" w:rsidRPr="00007105" w:rsidRDefault="006372D2" w:rsidP="006315E6">
      <w:pPr>
        <w:spacing w:line="240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06C86" w14:textId="77777777" w:rsidR="00EB02DB" w:rsidRDefault="00EB02DB">
      <w:pPr>
        <w:spacing w:line="240" w:lineRule="auto"/>
      </w:pPr>
      <w:r>
        <w:separator/>
      </w:r>
    </w:p>
  </w:endnote>
  <w:endnote w:type="continuationSeparator" w:id="0">
    <w:p w14:paraId="03E1243F" w14:textId="77777777" w:rsidR="00EB02DB" w:rsidRDefault="00EB0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0BA1C" w14:textId="77777777" w:rsidR="00EB02DB" w:rsidRDefault="00EB02DB">
      <w:pPr>
        <w:spacing w:line="240" w:lineRule="auto"/>
      </w:pPr>
      <w:r>
        <w:separator/>
      </w:r>
    </w:p>
  </w:footnote>
  <w:footnote w:type="continuationSeparator" w:id="0">
    <w:p w14:paraId="1A4D7C47" w14:textId="77777777" w:rsidR="00EB02DB" w:rsidRDefault="00EB02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20F6"/>
    <w:multiLevelType w:val="multilevel"/>
    <w:tmpl w:val="592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2010"/>
    <w:multiLevelType w:val="multilevel"/>
    <w:tmpl w:val="76E2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14956"/>
    <w:multiLevelType w:val="multilevel"/>
    <w:tmpl w:val="48D2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134B5"/>
    <w:multiLevelType w:val="multilevel"/>
    <w:tmpl w:val="7096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57570"/>
    <w:multiLevelType w:val="multilevel"/>
    <w:tmpl w:val="457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C2645"/>
    <w:multiLevelType w:val="multilevel"/>
    <w:tmpl w:val="C3BA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23"/>
  </w:num>
  <w:num w:numId="2" w16cid:durableId="484932436">
    <w:abstractNumId w:val="5"/>
  </w:num>
  <w:num w:numId="3" w16cid:durableId="132406852">
    <w:abstractNumId w:val="15"/>
  </w:num>
  <w:num w:numId="4" w16cid:durableId="490829284">
    <w:abstractNumId w:val="12"/>
  </w:num>
  <w:num w:numId="5" w16cid:durableId="289670536">
    <w:abstractNumId w:val="25"/>
  </w:num>
  <w:num w:numId="6" w16cid:durableId="136724248">
    <w:abstractNumId w:val="4"/>
  </w:num>
  <w:num w:numId="7" w16cid:durableId="1717389203">
    <w:abstractNumId w:val="7"/>
  </w:num>
  <w:num w:numId="8" w16cid:durableId="118767564">
    <w:abstractNumId w:val="21"/>
  </w:num>
  <w:num w:numId="9" w16cid:durableId="621958319">
    <w:abstractNumId w:val="13"/>
  </w:num>
  <w:num w:numId="10" w16cid:durableId="2019457068">
    <w:abstractNumId w:val="1"/>
  </w:num>
  <w:num w:numId="11" w16cid:durableId="1482042009">
    <w:abstractNumId w:val="22"/>
  </w:num>
  <w:num w:numId="12" w16cid:durableId="1684817111">
    <w:abstractNumId w:val="24"/>
  </w:num>
  <w:num w:numId="13" w16cid:durableId="1938250476">
    <w:abstractNumId w:val="11"/>
  </w:num>
  <w:num w:numId="14" w16cid:durableId="666905484">
    <w:abstractNumId w:val="16"/>
  </w:num>
  <w:num w:numId="15" w16cid:durableId="1814788350">
    <w:abstractNumId w:val="6"/>
  </w:num>
  <w:num w:numId="16" w16cid:durableId="1170488470">
    <w:abstractNumId w:val="19"/>
  </w:num>
  <w:num w:numId="17" w16cid:durableId="155851669">
    <w:abstractNumId w:val="3"/>
  </w:num>
  <w:num w:numId="18" w16cid:durableId="1869443644">
    <w:abstractNumId w:val="14"/>
  </w:num>
  <w:num w:numId="19" w16cid:durableId="1449817115">
    <w:abstractNumId w:val="0"/>
  </w:num>
  <w:num w:numId="20" w16cid:durableId="1199004548">
    <w:abstractNumId w:val="18"/>
  </w:num>
  <w:num w:numId="21" w16cid:durableId="1759860899">
    <w:abstractNumId w:val="2"/>
  </w:num>
  <w:num w:numId="22" w16cid:durableId="216013791">
    <w:abstractNumId w:val="9"/>
  </w:num>
  <w:num w:numId="23" w16cid:durableId="1234316989">
    <w:abstractNumId w:val="8"/>
  </w:num>
  <w:num w:numId="24" w16cid:durableId="1447697478">
    <w:abstractNumId w:val="10"/>
  </w:num>
  <w:num w:numId="25" w16cid:durableId="500202764">
    <w:abstractNumId w:val="17"/>
  </w:num>
  <w:num w:numId="26" w16cid:durableId="10768297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FD3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53A66"/>
    <w:rsid w:val="00157481"/>
    <w:rsid w:val="00173B73"/>
    <w:rsid w:val="0018141D"/>
    <w:rsid w:val="001B5CD5"/>
    <w:rsid w:val="001C2159"/>
    <w:rsid w:val="001D65D0"/>
    <w:rsid w:val="001F0B68"/>
    <w:rsid w:val="00217782"/>
    <w:rsid w:val="00222EAF"/>
    <w:rsid w:val="00224F37"/>
    <w:rsid w:val="00230CDA"/>
    <w:rsid w:val="002443FE"/>
    <w:rsid w:val="002613BA"/>
    <w:rsid w:val="00293A88"/>
    <w:rsid w:val="00295743"/>
    <w:rsid w:val="002D3052"/>
    <w:rsid w:val="002E46FB"/>
    <w:rsid w:val="002F214B"/>
    <w:rsid w:val="00300A6E"/>
    <w:rsid w:val="00305FD9"/>
    <w:rsid w:val="0034791A"/>
    <w:rsid w:val="003605E9"/>
    <w:rsid w:val="00362E05"/>
    <w:rsid w:val="003715A4"/>
    <w:rsid w:val="003756D1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10B62"/>
    <w:rsid w:val="00455952"/>
    <w:rsid w:val="004575F5"/>
    <w:rsid w:val="00472738"/>
    <w:rsid w:val="00475EC9"/>
    <w:rsid w:val="00482C46"/>
    <w:rsid w:val="00491C22"/>
    <w:rsid w:val="004A00B2"/>
    <w:rsid w:val="004A1F9C"/>
    <w:rsid w:val="004D3D95"/>
    <w:rsid w:val="004E274A"/>
    <w:rsid w:val="004E3906"/>
    <w:rsid w:val="004E57B2"/>
    <w:rsid w:val="004F7150"/>
    <w:rsid w:val="00570901"/>
    <w:rsid w:val="005A4609"/>
    <w:rsid w:val="005A77A3"/>
    <w:rsid w:val="005D6C01"/>
    <w:rsid w:val="005E18B4"/>
    <w:rsid w:val="006149F8"/>
    <w:rsid w:val="006315E6"/>
    <w:rsid w:val="00634501"/>
    <w:rsid w:val="006350B1"/>
    <w:rsid w:val="006372D2"/>
    <w:rsid w:val="00644858"/>
    <w:rsid w:val="00646822"/>
    <w:rsid w:val="0065471D"/>
    <w:rsid w:val="00654A50"/>
    <w:rsid w:val="006634B4"/>
    <w:rsid w:val="0068200D"/>
    <w:rsid w:val="00684E23"/>
    <w:rsid w:val="00692A3D"/>
    <w:rsid w:val="006A0773"/>
    <w:rsid w:val="006B046F"/>
    <w:rsid w:val="006C52FA"/>
    <w:rsid w:val="006E0A2A"/>
    <w:rsid w:val="006F219D"/>
    <w:rsid w:val="00723FB0"/>
    <w:rsid w:val="00725E57"/>
    <w:rsid w:val="00727941"/>
    <w:rsid w:val="00736566"/>
    <w:rsid w:val="00763ED4"/>
    <w:rsid w:val="007730DD"/>
    <w:rsid w:val="0078087A"/>
    <w:rsid w:val="00782B1E"/>
    <w:rsid w:val="007844D1"/>
    <w:rsid w:val="007878C4"/>
    <w:rsid w:val="007B1039"/>
    <w:rsid w:val="007D71B5"/>
    <w:rsid w:val="007E5CF2"/>
    <w:rsid w:val="007F3503"/>
    <w:rsid w:val="00805A67"/>
    <w:rsid w:val="00807BF3"/>
    <w:rsid w:val="008110A7"/>
    <w:rsid w:val="00822675"/>
    <w:rsid w:val="00822B52"/>
    <w:rsid w:val="00825F05"/>
    <w:rsid w:val="00833416"/>
    <w:rsid w:val="00834BC1"/>
    <w:rsid w:val="00836FBD"/>
    <w:rsid w:val="00837EE2"/>
    <w:rsid w:val="00862211"/>
    <w:rsid w:val="0087495A"/>
    <w:rsid w:val="00877E53"/>
    <w:rsid w:val="00887AE6"/>
    <w:rsid w:val="0089148A"/>
    <w:rsid w:val="008A005A"/>
    <w:rsid w:val="008C5D7E"/>
    <w:rsid w:val="008E1685"/>
    <w:rsid w:val="008E6807"/>
    <w:rsid w:val="008E7C2D"/>
    <w:rsid w:val="008F7BC0"/>
    <w:rsid w:val="008F7CD0"/>
    <w:rsid w:val="00902CCE"/>
    <w:rsid w:val="00903EFF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251A8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250FC"/>
    <w:rsid w:val="00B33D03"/>
    <w:rsid w:val="00B63D1C"/>
    <w:rsid w:val="00B77987"/>
    <w:rsid w:val="00B84408"/>
    <w:rsid w:val="00B9567D"/>
    <w:rsid w:val="00BB561B"/>
    <w:rsid w:val="00BC3E39"/>
    <w:rsid w:val="00BC5551"/>
    <w:rsid w:val="00BD183E"/>
    <w:rsid w:val="00BE0214"/>
    <w:rsid w:val="00BE7AE1"/>
    <w:rsid w:val="00BF419B"/>
    <w:rsid w:val="00C0495F"/>
    <w:rsid w:val="00C14D60"/>
    <w:rsid w:val="00C24301"/>
    <w:rsid w:val="00C33AF7"/>
    <w:rsid w:val="00C3528B"/>
    <w:rsid w:val="00C41DD9"/>
    <w:rsid w:val="00C57B0F"/>
    <w:rsid w:val="00C645E0"/>
    <w:rsid w:val="00C85661"/>
    <w:rsid w:val="00C86876"/>
    <w:rsid w:val="00CA2567"/>
    <w:rsid w:val="00CA31C1"/>
    <w:rsid w:val="00CB19E8"/>
    <w:rsid w:val="00CB4FBB"/>
    <w:rsid w:val="00CD238B"/>
    <w:rsid w:val="00CD3981"/>
    <w:rsid w:val="00CE2854"/>
    <w:rsid w:val="00CF6CED"/>
    <w:rsid w:val="00D135D6"/>
    <w:rsid w:val="00D154B7"/>
    <w:rsid w:val="00D16CEB"/>
    <w:rsid w:val="00D60AE2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766BC"/>
    <w:rsid w:val="00E8117C"/>
    <w:rsid w:val="00E85642"/>
    <w:rsid w:val="00EA1809"/>
    <w:rsid w:val="00EA1C3A"/>
    <w:rsid w:val="00EA4920"/>
    <w:rsid w:val="00EB02DB"/>
    <w:rsid w:val="00EB32CB"/>
    <w:rsid w:val="00EB3F5F"/>
    <w:rsid w:val="00EC080D"/>
    <w:rsid w:val="00EC2314"/>
    <w:rsid w:val="00EC37DB"/>
    <w:rsid w:val="00EC74AB"/>
    <w:rsid w:val="00ED3B41"/>
    <w:rsid w:val="00ED62F9"/>
    <w:rsid w:val="00EF29FD"/>
    <w:rsid w:val="00EF7920"/>
    <w:rsid w:val="00F03327"/>
    <w:rsid w:val="00F22708"/>
    <w:rsid w:val="00F321DB"/>
    <w:rsid w:val="00F52AA1"/>
    <w:rsid w:val="00F63ADD"/>
    <w:rsid w:val="00F731B7"/>
    <w:rsid w:val="00F86644"/>
    <w:rsid w:val="00F90D9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DC1C6E-694B-4EC5-9AFC-231E4028249D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1318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4</cp:revision>
  <dcterms:created xsi:type="dcterms:W3CDTF">2026-04-10T13:50:00Z</dcterms:created>
  <dcterms:modified xsi:type="dcterms:W3CDTF">2026-04-10T14:10:00Z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